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87743" w14:textId="6ECBB5A4" w:rsidR="00EF7A56" w:rsidRPr="00A50A77" w:rsidRDefault="00D14885" w:rsidP="00D26EE1">
      <w:pPr>
        <w:autoSpaceDE w:val="0"/>
        <w:autoSpaceDN w:val="0"/>
        <w:adjustRightInd w:val="0"/>
        <w:snapToGrid w:val="0"/>
        <w:spacing w:after="0" w:line="360" w:lineRule="auto"/>
        <w:jc w:val="center"/>
        <w:rPr>
          <w:rFonts w:ascii="Times New Roman" w:hAnsi="Times New Roman" w:cs="Times New Roman"/>
          <w:b/>
          <w:sz w:val="24"/>
          <w:szCs w:val="24"/>
        </w:rPr>
      </w:pPr>
      <w:r w:rsidRPr="00A50A77">
        <w:rPr>
          <w:rFonts w:ascii="Times New Roman" w:hAnsi="Times New Roman" w:cs="Times New Roman"/>
          <w:b/>
          <w:sz w:val="24"/>
          <w:szCs w:val="24"/>
        </w:rPr>
        <w:t>In support of circular economy to evaluate the effects of policies of construction and demolition waste management in three key cities in Yangtze River Delta</w:t>
      </w:r>
    </w:p>
    <w:p w14:paraId="4230295B" w14:textId="77777777" w:rsidR="00397BDD" w:rsidRPr="00A50A77" w:rsidRDefault="00397BDD" w:rsidP="00D26EE1">
      <w:pPr>
        <w:autoSpaceDE w:val="0"/>
        <w:autoSpaceDN w:val="0"/>
        <w:adjustRightInd w:val="0"/>
        <w:snapToGrid w:val="0"/>
        <w:spacing w:after="0" w:line="360" w:lineRule="auto"/>
        <w:jc w:val="center"/>
        <w:rPr>
          <w:rFonts w:ascii="Times New Roman" w:hAnsi="Times New Roman" w:cs="Times New Roman"/>
          <w:b/>
          <w:sz w:val="24"/>
          <w:szCs w:val="24"/>
        </w:rPr>
      </w:pPr>
    </w:p>
    <w:p w14:paraId="59EC2D50" w14:textId="472A6FCD" w:rsidR="00833E25" w:rsidRPr="00A50A77" w:rsidRDefault="00833E25" w:rsidP="00D26EE1">
      <w:pPr>
        <w:autoSpaceDE w:val="0"/>
        <w:autoSpaceDN w:val="0"/>
        <w:adjustRightInd w:val="0"/>
        <w:snapToGrid w:val="0"/>
        <w:spacing w:after="0" w:line="360" w:lineRule="auto"/>
        <w:jc w:val="center"/>
        <w:rPr>
          <w:rFonts w:ascii="Times New Roman" w:hAnsi="Times New Roman" w:cs="Times New Roman"/>
          <w:sz w:val="24"/>
          <w:szCs w:val="24"/>
          <w:vertAlign w:val="superscript"/>
        </w:rPr>
      </w:pPr>
      <w:proofErr w:type="spellStart"/>
      <w:r w:rsidRPr="00A50A77">
        <w:rPr>
          <w:rFonts w:ascii="Times New Roman" w:hAnsi="Times New Roman" w:cs="Times New Roman"/>
          <w:sz w:val="24"/>
          <w:szCs w:val="24"/>
        </w:rPr>
        <w:t>Shiwang</w:t>
      </w:r>
      <w:proofErr w:type="spellEnd"/>
      <w:r w:rsidRPr="00A50A77">
        <w:rPr>
          <w:rFonts w:ascii="Times New Roman" w:hAnsi="Times New Roman" w:cs="Times New Roman"/>
          <w:sz w:val="24"/>
          <w:szCs w:val="24"/>
        </w:rPr>
        <w:t xml:space="preserve"> </w:t>
      </w:r>
      <w:proofErr w:type="spellStart"/>
      <w:r w:rsidRPr="00A50A77">
        <w:rPr>
          <w:rFonts w:ascii="Times New Roman" w:hAnsi="Times New Roman" w:cs="Times New Roman"/>
          <w:sz w:val="24"/>
          <w:szCs w:val="24"/>
        </w:rPr>
        <w:t>Yu</w:t>
      </w:r>
      <w:r w:rsidRPr="00A50A77">
        <w:rPr>
          <w:rFonts w:ascii="Times New Roman" w:hAnsi="Times New Roman" w:cs="Times New Roman"/>
          <w:sz w:val="24"/>
          <w:szCs w:val="24"/>
          <w:vertAlign w:val="superscript"/>
        </w:rPr>
        <w:t>a</w:t>
      </w:r>
      <w:proofErr w:type="spellEnd"/>
      <w:r w:rsidRPr="00A50A77">
        <w:rPr>
          <w:rFonts w:ascii="Times New Roman" w:hAnsi="Times New Roman" w:cs="Times New Roman"/>
          <w:sz w:val="24"/>
          <w:szCs w:val="24"/>
        </w:rPr>
        <w:t xml:space="preserve">, </w:t>
      </w:r>
      <w:r w:rsidR="00264F1B" w:rsidRPr="00A50A77">
        <w:rPr>
          <w:rFonts w:ascii="Times New Roman" w:hAnsi="Times New Roman" w:cs="Times New Roman"/>
          <w:sz w:val="24"/>
          <w:szCs w:val="24"/>
        </w:rPr>
        <w:t xml:space="preserve">Abhishek Kumar </w:t>
      </w:r>
      <w:proofErr w:type="spellStart"/>
      <w:r w:rsidR="00264F1B" w:rsidRPr="00A50A77">
        <w:rPr>
          <w:rFonts w:ascii="Times New Roman" w:hAnsi="Times New Roman" w:cs="Times New Roman"/>
          <w:sz w:val="24"/>
          <w:szCs w:val="24"/>
        </w:rPr>
        <w:t>Awasthi</w:t>
      </w:r>
      <w:r w:rsidR="00264F1B" w:rsidRPr="00A50A77">
        <w:rPr>
          <w:rFonts w:ascii="Times New Roman" w:hAnsi="Times New Roman" w:cs="Times New Roman"/>
          <w:sz w:val="24"/>
          <w:szCs w:val="24"/>
          <w:vertAlign w:val="superscript"/>
        </w:rPr>
        <w:t>b</w:t>
      </w:r>
      <w:proofErr w:type="spellEnd"/>
      <w:r w:rsidR="0031593B" w:rsidRPr="00A50A77">
        <w:rPr>
          <w:rFonts w:ascii="Times New Roman" w:hAnsi="Times New Roman" w:cs="Times New Roman"/>
          <w:sz w:val="24"/>
          <w:szCs w:val="24"/>
          <w:vertAlign w:val="superscript"/>
        </w:rPr>
        <w:t>**</w:t>
      </w:r>
      <w:r w:rsidR="00264F1B" w:rsidRPr="00A50A77">
        <w:rPr>
          <w:rFonts w:ascii="Times New Roman" w:hAnsi="Times New Roman" w:cs="Times New Roman"/>
          <w:sz w:val="24"/>
          <w:szCs w:val="24"/>
        </w:rPr>
        <w:t xml:space="preserve">, </w:t>
      </w:r>
      <w:proofErr w:type="spellStart"/>
      <w:r w:rsidR="00D14DDE" w:rsidRPr="00A50A77">
        <w:rPr>
          <w:rFonts w:ascii="Times New Roman" w:hAnsi="Times New Roman" w:cs="Times New Roman"/>
          <w:sz w:val="24"/>
          <w:szCs w:val="24"/>
        </w:rPr>
        <w:t>Wenting</w:t>
      </w:r>
      <w:proofErr w:type="spellEnd"/>
      <w:r w:rsidR="00D14DDE" w:rsidRPr="00A50A77">
        <w:rPr>
          <w:rFonts w:ascii="Times New Roman" w:hAnsi="Times New Roman" w:cs="Times New Roman"/>
          <w:sz w:val="24"/>
          <w:szCs w:val="24"/>
        </w:rPr>
        <w:t xml:space="preserve"> </w:t>
      </w:r>
      <w:proofErr w:type="spellStart"/>
      <w:r w:rsidR="00D14DDE" w:rsidRPr="00A50A77">
        <w:rPr>
          <w:rFonts w:ascii="Times New Roman" w:hAnsi="Times New Roman" w:cs="Times New Roman"/>
          <w:sz w:val="24"/>
          <w:szCs w:val="24"/>
        </w:rPr>
        <w:t>Ma</w:t>
      </w:r>
      <w:r w:rsidR="00D14DDE" w:rsidRPr="00A50A77">
        <w:rPr>
          <w:rFonts w:ascii="Times New Roman" w:hAnsi="Times New Roman" w:cs="Times New Roman"/>
          <w:sz w:val="24"/>
          <w:szCs w:val="24"/>
          <w:vertAlign w:val="superscript"/>
        </w:rPr>
        <w:t>a</w:t>
      </w:r>
      <w:proofErr w:type="spellEnd"/>
      <w:r w:rsidR="00D14DDE" w:rsidRPr="00A50A77">
        <w:rPr>
          <w:rFonts w:ascii="Times New Roman" w:hAnsi="Times New Roman" w:cs="Times New Roman"/>
          <w:sz w:val="24"/>
          <w:szCs w:val="24"/>
        </w:rPr>
        <w:t>,</w:t>
      </w:r>
      <w:r w:rsidRPr="00A50A77">
        <w:rPr>
          <w:rFonts w:ascii="Times New Roman" w:hAnsi="Times New Roman" w:cs="Times New Roman"/>
          <w:sz w:val="24"/>
          <w:szCs w:val="24"/>
        </w:rPr>
        <w:t xml:space="preserve"> </w:t>
      </w:r>
      <w:proofErr w:type="spellStart"/>
      <w:r w:rsidR="00264F1B" w:rsidRPr="00A50A77">
        <w:rPr>
          <w:rFonts w:ascii="Times New Roman" w:hAnsi="Times New Roman" w:cs="Times New Roman"/>
          <w:sz w:val="24"/>
          <w:szCs w:val="24"/>
        </w:rPr>
        <w:t>Mingkang</w:t>
      </w:r>
      <w:proofErr w:type="spellEnd"/>
      <w:r w:rsidR="00264F1B" w:rsidRPr="00A50A77">
        <w:rPr>
          <w:rFonts w:ascii="Times New Roman" w:hAnsi="Times New Roman" w:cs="Times New Roman"/>
          <w:sz w:val="24"/>
          <w:szCs w:val="24"/>
        </w:rPr>
        <w:t xml:space="preserve"> </w:t>
      </w:r>
      <w:proofErr w:type="spellStart"/>
      <w:r w:rsidR="00264F1B" w:rsidRPr="00A50A77">
        <w:rPr>
          <w:rFonts w:ascii="Times New Roman" w:hAnsi="Times New Roman" w:cs="Times New Roman"/>
          <w:sz w:val="24"/>
          <w:szCs w:val="24"/>
        </w:rPr>
        <w:t>Wen</w:t>
      </w:r>
      <w:r w:rsidR="00264F1B" w:rsidRPr="00A50A77">
        <w:rPr>
          <w:rFonts w:ascii="Times New Roman" w:hAnsi="Times New Roman" w:cs="Times New Roman"/>
          <w:sz w:val="24"/>
          <w:szCs w:val="24"/>
          <w:vertAlign w:val="superscript"/>
        </w:rPr>
        <w:t>c</w:t>
      </w:r>
      <w:proofErr w:type="spellEnd"/>
      <w:r w:rsidR="007351B2" w:rsidRPr="00A50A77">
        <w:rPr>
          <w:rFonts w:ascii="Times New Roman" w:hAnsi="Times New Roman" w:cs="Times New Roman"/>
          <w:sz w:val="24"/>
          <w:szCs w:val="24"/>
        </w:rPr>
        <w:t xml:space="preserve">, Luigi Di </w:t>
      </w:r>
      <w:proofErr w:type="spellStart"/>
      <w:r w:rsidR="007351B2" w:rsidRPr="00A50A77">
        <w:rPr>
          <w:rFonts w:ascii="Times New Roman" w:hAnsi="Times New Roman" w:cs="Times New Roman"/>
          <w:sz w:val="24"/>
          <w:szCs w:val="24"/>
        </w:rPr>
        <w:t>Sarno</w:t>
      </w:r>
      <w:r w:rsidR="007351B2" w:rsidRPr="00A50A77">
        <w:rPr>
          <w:rFonts w:ascii="Times New Roman" w:hAnsi="Times New Roman" w:cs="Times New Roman"/>
          <w:sz w:val="24"/>
          <w:szCs w:val="24"/>
          <w:vertAlign w:val="superscript"/>
        </w:rPr>
        <w:t>d</w:t>
      </w:r>
      <w:proofErr w:type="spellEnd"/>
      <w:r w:rsidR="007351B2" w:rsidRPr="00A50A77">
        <w:rPr>
          <w:rFonts w:ascii="Times New Roman" w:hAnsi="Times New Roman" w:cs="Times New Roman"/>
          <w:sz w:val="24"/>
          <w:szCs w:val="24"/>
        </w:rPr>
        <w:t xml:space="preserve">, </w:t>
      </w:r>
      <w:proofErr w:type="spellStart"/>
      <w:r w:rsidR="007351B2" w:rsidRPr="00A50A77">
        <w:rPr>
          <w:rFonts w:ascii="Times New Roman" w:hAnsi="Times New Roman" w:cs="Times New Roman"/>
          <w:sz w:val="24"/>
          <w:szCs w:val="24"/>
        </w:rPr>
        <w:t>Conghua</w:t>
      </w:r>
      <w:proofErr w:type="spellEnd"/>
      <w:r w:rsidR="007351B2" w:rsidRPr="00A50A77">
        <w:rPr>
          <w:rFonts w:ascii="Times New Roman" w:hAnsi="Times New Roman" w:cs="Times New Roman"/>
          <w:sz w:val="24"/>
          <w:szCs w:val="24"/>
        </w:rPr>
        <w:t xml:space="preserve"> </w:t>
      </w:r>
      <w:proofErr w:type="spellStart"/>
      <w:r w:rsidR="007351B2" w:rsidRPr="00A50A77">
        <w:rPr>
          <w:rFonts w:ascii="Times New Roman" w:hAnsi="Times New Roman" w:cs="Times New Roman"/>
          <w:sz w:val="24"/>
          <w:szCs w:val="24"/>
        </w:rPr>
        <w:t>Wen</w:t>
      </w:r>
      <w:r w:rsidR="007351B2" w:rsidRPr="00A50A77">
        <w:rPr>
          <w:rFonts w:ascii="Times New Roman" w:hAnsi="Times New Roman" w:cs="Times New Roman"/>
          <w:sz w:val="24"/>
          <w:szCs w:val="24"/>
          <w:vertAlign w:val="superscript"/>
        </w:rPr>
        <w:t>e</w:t>
      </w:r>
      <w:proofErr w:type="spellEnd"/>
      <w:r w:rsidR="00264F1B" w:rsidRPr="00A50A77">
        <w:rPr>
          <w:rFonts w:ascii="Times New Roman" w:hAnsi="Times New Roman" w:cs="Times New Roman"/>
          <w:sz w:val="24"/>
          <w:szCs w:val="24"/>
        </w:rPr>
        <w:t>,</w:t>
      </w:r>
      <w:r w:rsidR="007351B2" w:rsidRPr="00A50A77">
        <w:rPr>
          <w:rFonts w:ascii="Times New Roman" w:hAnsi="Times New Roman" w:cs="Times New Roman"/>
          <w:sz w:val="24"/>
          <w:szCs w:val="24"/>
        </w:rPr>
        <w:t xml:space="preserve"> </w:t>
      </w:r>
      <w:bookmarkStart w:id="0" w:name="_Hlk90207519"/>
      <w:r w:rsidRPr="00A50A77">
        <w:rPr>
          <w:rFonts w:ascii="Times New Roman" w:hAnsi="Times New Roman" w:cs="Times New Roman"/>
          <w:sz w:val="24"/>
          <w:szCs w:val="24"/>
        </w:rPr>
        <w:t xml:space="preserve">Jian Li </w:t>
      </w:r>
      <w:proofErr w:type="spellStart"/>
      <w:r w:rsidRPr="00A50A77">
        <w:rPr>
          <w:rFonts w:ascii="Times New Roman" w:hAnsi="Times New Roman" w:cs="Times New Roman"/>
          <w:sz w:val="24"/>
          <w:szCs w:val="24"/>
        </w:rPr>
        <w:t>Hao</w:t>
      </w:r>
      <w:bookmarkEnd w:id="0"/>
      <w:r w:rsidRPr="00A50A77">
        <w:rPr>
          <w:rFonts w:ascii="Times New Roman" w:hAnsi="Times New Roman" w:cs="Times New Roman"/>
          <w:sz w:val="24"/>
          <w:szCs w:val="24"/>
          <w:vertAlign w:val="superscript"/>
        </w:rPr>
        <w:t>a</w:t>
      </w:r>
      <w:proofErr w:type="spellEnd"/>
      <w:r w:rsidR="00A84E3C" w:rsidRPr="00A50A77">
        <w:rPr>
          <w:rFonts w:ascii="Times New Roman" w:hAnsi="Times New Roman" w:cs="Times New Roman"/>
          <w:sz w:val="24"/>
          <w:szCs w:val="24"/>
          <w:vertAlign w:val="superscript"/>
        </w:rPr>
        <w:t>*</w:t>
      </w:r>
    </w:p>
    <w:p w14:paraId="3EFBF994" w14:textId="420FEF21" w:rsidR="00833E25" w:rsidRPr="00A50A77" w:rsidRDefault="00833E25" w:rsidP="00D26EE1">
      <w:pPr>
        <w:numPr>
          <w:ilvl w:val="0"/>
          <w:numId w:val="6"/>
        </w:numPr>
        <w:autoSpaceDE w:val="0"/>
        <w:autoSpaceDN w:val="0"/>
        <w:adjustRightInd w:val="0"/>
        <w:snapToGrid w:val="0"/>
        <w:spacing w:after="0" w:line="360" w:lineRule="auto"/>
        <w:jc w:val="both"/>
        <w:rPr>
          <w:rFonts w:ascii="Times New Roman" w:hAnsi="Times New Roman" w:cs="Times New Roman"/>
          <w:sz w:val="24"/>
          <w:szCs w:val="24"/>
          <w:lang w:bidi="en-US"/>
        </w:rPr>
      </w:pPr>
      <w:r w:rsidRPr="00A50A77">
        <w:rPr>
          <w:rFonts w:ascii="Times New Roman" w:hAnsi="Times New Roman" w:cs="Times New Roman"/>
          <w:sz w:val="24"/>
          <w:szCs w:val="24"/>
          <w:lang w:bidi="en-US"/>
        </w:rPr>
        <w:t xml:space="preserve">Department of Civil Engineering, Xi’an </w:t>
      </w:r>
      <w:proofErr w:type="spellStart"/>
      <w:r w:rsidRPr="00A50A77">
        <w:rPr>
          <w:rFonts w:ascii="Times New Roman" w:hAnsi="Times New Roman" w:cs="Times New Roman"/>
          <w:sz w:val="24"/>
          <w:szCs w:val="24"/>
          <w:lang w:bidi="en-US"/>
        </w:rPr>
        <w:t>Jiaotong</w:t>
      </w:r>
      <w:proofErr w:type="spellEnd"/>
      <w:r w:rsidRPr="00A50A77">
        <w:rPr>
          <w:rFonts w:ascii="Times New Roman" w:hAnsi="Times New Roman" w:cs="Times New Roman"/>
          <w:sz w:val="24"/>
          <w:szCs w:val="24"/>
          <w:lang w:bidi="en-US"/>
        </w:rPr>
        <w:t>-Liverpool University, Suzhou</w:t>
      </w:r>
      <w:r w:rsidRPr="00A50A77">
        <w:rPr>
          <w:rFonts w:ascii="Times New Roman" w:hAnsi="Times New Roman" w:cs="Times New Roman"/>
          <w:sz w:val="24"/>
          <w:szCs w:val="24"/>
        </w:rPr>
        <w:t xml:space="preserve"> </w:t>
      </w:r>
      <w:r w:rsidRPr="00A50A77">
        <w:rPr>
          <w:rFonts w:ascii="Times New Roman" w:hAnsi="Times New Roman" w:cs="Times New Roman"/>
          <w:sz w:val="24"/>
          <w:szCs w:val="24"/>
          <w:lang w:bidi="en-US"/>
        </w:rPr>
        <w:t>215123, China</w:t>
      </w:r>
      <w:r w:rsidR="003D0512" w:rsidRPr="00A50A77">
        <w:rPr>
          <w:rFonts w:ascii="Times New Roman" w:hAnsi="Times New Roman" w:cs="Times New Roman"/>
          <w:sz w:val="24"/>
          <w:szCs w:val="24"/>
          <w:lang w:bidi="en-US"/>
        </w:rPr>
        <w:t>.</w:t>
      </w:r>
    </w:p>
    <w:p w14:paraId="63A26659" w14:textId="0553D85E" w:rsidR="00833E25" w:rsidRPr="00A50A77" w:rsidRDefault="006063C6" w:rsidP="00D26EE1">
      <w:pPr>
        <w:numPr>
          <w:ilvl w:val="0"/>
          <w:numId w:val="6"/>
        </w:numPr>
        <w:autoSpaceDE w:val="0"/>
        <w:autoSpaceDN w:val="0"/>
        <w:adjustRightInd w:val="0"/>
        <w:snapToGrid w:val="0"/>
        <w:spacing w:after="0" w:line="360" w:lineRule="auto"/>
        <w:jc w:val="both"/>
        <w:rPr>
          <w:rFonts w:ascii="Times New Roman" w:hAnsi="Times New Roman" w:cs="Times New Roman"/>
          <w:sz w:val="24"/>
          <w:szCs w:val="24"/>
          <w:lang w:bidi="en-US"/>
        </w:rPr>
      </w:pPr>
      <w:r w:rsidRPr="00A50A77">
        <w:rPr>
          <w:rFonts w:ascii="Times New Roman" w:hAnsi="Times New Roman" w:cs="Times New Roman"/>
        </w:rPr>
        <w:t xml:space="preserve"> </w:t>
      </w:r>
      <w:r w:rsidRPr="00A50A77">
        <w:rPr>
          <w:rFonts w:ascii="Times New Roman" w:hAnsi="Times New Roman" w:cs="Times New Roman"/>
          <w:sz w:val="24"/>
          <w:szCs w:val="24"/>
          <w:lang w:bidi="en-US"/>
        </w:rPr>
        <w:t xml:space="preserve">State Key Laboratory of Pollution Control and Resource Reuse, </w:t>
      </w:r>
      <w:r w:rsidR="0031593B" w:rsidRPr="00A50A77">
        <w:rPr>
          <w:rFonts w:ascii="Times New Roman" w:hAnsi="Times New Roman" w:cs="Times New Roman"/>
          <w:sz w:val="24"/>
          <w:szCs w:val="24"/>
          <w:lang w:bidi="en-US"/>
        </w:rPr>
        <w:t>School of the Environment</w:t>
      </w:r>
      <w:r w:rsidR="00833E25" w:rsidRPr="00A50A77">
        <w:rPr>
          <w:rFonts w:ascii="Times New Roman" w:hAnsi="Times New Roman" w:cs="Times New Roman"/>
          <w:sz w:val="24"/>
          <w:szCs w:val="24"/>
          <w:lang w:bidi="en-US"/>
        </w:rPr>
        <w:t>, Nanjing University, Nanjing</w:t>
      </w:r>
      <w:r w:rsidR="00833E25" w:rsidRPr="00A50A77">
        <w:rPr>
          <w:rFonts w:ascii="Times New Roman" w:hAnsi="Times New Roman" w:cs="Times New Roman"/>
          <w:sz w:val="24"/>
          <w:szCs w:val="24"/>
        </w:rPr>
        <w:t xml:space="preserve"> </w:t>
      </w:r>
      <w:r w:rsidR="00833E25" w:rsidRPr="00A50A77">
        <w:rPr>
          <w:rFonts w:ascii="Times New Roman" w:hAnsi="Times New Roman" w:cs="Times New Roman"/>
          <w:sz w:val="24"/>
          <w:szCs w:val="24"/>
          <w:lang w:bidi="en-US"/>
        </w:rPr>
        <w:t>210023, China</w:t>
      </w:r>
      <w:r w:rsidR="003D0512" w:rsidRPr="00A50A77">
        <w:rPr>
          <w:rFonts w:ascii="Times New Roman" w:hAnsi="Times New Roman" w:cs="Times New Roman"/>
          <w:sz w:val="24"/>
          <w:szCs w:val="24"/>
          <w:lang w:bidi="en-US"/>
        </w:rPr>
        <w:t>.</w:t>
      </w:r>
    </w:p>
    <w:p w14:paraId="683D5E63" w14:textId="7CA040B9" w:rsidR="00833E25" w:rsidRPr="00A50A77" w:rsidRDefault="00833E25" w:rsidP="00D26EE1">
      <w:pPr>
        <w:numPr>
          <w:ilvl w:val="0"/>
          <w:numId w:val="6"/>
        </w:numPr>
        <w:autoSpaceDE w:val="0"/>
        <w:autoSpaceDN w:val="0"/>
        <w:adjustRightInd w:val="0"/>
        <w:snapToGrid w:val="0"/>
        <w:spacing w:after="0" w:line="360" w:lineRule="auto"/>
        <w:jc w:val="both"/>
        <w:rPr>
          <w:rFonts w:ascii="Times New Roman" w:hAnsi="Times New Roman" w:cs="Times New Roman"/>
          <w:sz w:val="24"/>
          <w:szCs w:val="24"/>
          <w:lang w:bidi="en-US"/>
        </w:rPr>
      </w:pPr>
      <w:r w:rsidRPr="00A50A77">
        <w:rPr>
          <w:rFonts w:ascii="Times New Roman" w:hAnsi="Times New Roman" w:cs="Times New Roman"/>
          <w:sz w:val="24"/>
          <w:szCs w:val="24"/>
          <w:lang w:bidi="en-US"/>
        </w:rPr>
        <w:t>Gold Mantis Finishing Technology Co., LTD, Suzhou</w:t>
      </w:r>
      <w:r w:rsidRPr="00A50A77">
        <w:rPr>
          <w:rFonts w:ascii="Times New Roman" w:hAnsi="Times New Roman" w:cs="Times New Roman"/>
          <w:sz w:val="24"/>
          <w:szCs w:val="24"/>
        </w:rPr>
        <w:t xml:space="preserve"> </w:t>
      </w:r>
      <w:r w:rsidRPr="00A50A77">
        <w:rPr>
          <w:rFonts w:ascii="Times New Roman" w:hAnsi="Times New Roman" w:cs="Times New Roman"/>
          <w:sz w:val="24"/>
          <w:szCs w:val="24"/>
          <w:lang w:bidi="en-US"/>
        </w:rPr>
        <w:t>215124, China</w:t>
      </w:r>
      <w:r w:rsidR="003D0512" w:rsidRPr="00A50A77">
        <w:rPr>
          <w:rFonts w:ascii="Times New Roman" w:hAnsi="Times New Roman" w:cs="Times New Roman"/>
          <w:sz w:val="24"/>
          <w:szCs w:val="24"/>
          <w:lang w:bidi="en-US"/>
        </w:rPr>
        <w:t>.</w:t>
      </w:r>
    </w:p>
    <w:p w14:paraId="155AF80D" w14:textId="6001568B" w:rsidR="00833E25" w:rsidRPr="00A50A77" w:rsidRDefault="004B4B74" w:rsidP="00D26EE1">
      <w:pPr>
        <w:numPr>
          <w:ilvl w:val="0"/>
          <w:numId w:val="6"/>
        </w:numPr>
        <w:autoSpaceDE w:val="0"/>
        <w:autoSpaceDN w:val="0"/>
        <w:adjustRightInd w:val="0"/>
        <w:snapToGrid w:val="0"/>
        <w:spacing w:after="0" w:line="360" w:lineRule="auto"/>
        <w:jc w:val="both"/>
        <w:rPr>
          <w:rFonts w:ascii="Times New Roman" w:hAnsi="Times New Roman" w:cs="Times New Roman"/>
          <w:sz w:val="24"/>
          <w:szCs w:val="24"/>
          <w:lang w:bidi="en-US"/>
        </w:rPr>
      </w:pPr>
      <w:bookmarkStart w:id="1" w:name="OLE_LINK51"/>
      <w:bookmarkStart w:id="2" w:name="OLE_LINK52"/>
      <w:r w:rsidRPr="00A50A77">
        <w:rPr>
          <w:rFonts w:ascii="Times New Roman" w:hAnsi="Times New Roman" w:cs="Times New Roman"/>
          <w:sz w:val="24"/>
          <w:szCs w:val="24"/>
          <w:lang w:bidi="en-US"/>
        </w:rPr>
        <w:t xml:space="preserve">Department of Civil Engineering and Industrial Design, </w:t>
      </w:r>
      <w:r w:rsidR="00407A0C" w:rsidRPr="00A50A77">
        <w:rPr>
          <w:rFonts w:ascii="Times New Roman" w:hAnsi="Times New Roman" w:cs="Times New Roman"/>
          <w:sz w:val="24"/>
          <w:szCs w:val="24"/>
          <w:lang w:bidi="en-US"/>
        </w:rPr>
        <w:t>University of Liverpool</w:t>
      </w:r>
      <w:bookmarkEnd w:id="1"/>
      <w:bookmarkEnd w:id="2"/>
      <w:r w:rsidR="00407A0C" w:rsidRPr="00A50A77">
        <w:rPr>
          <w:rFonts w:ascii="Times New Roman" w:hAnsi="Times New Roman" w:cs="Times New Roman"/>
          <w:sz w:val="24"/>
          <w:szCs w:val="24"/>
          <w:lang w:bidi="en-US"/>
        </w:rPr>
        <w:t>, Liverpool L69 3BX, UK</w:t>
      </w:r>
      <w:r w:rsidR="003D0512" w:rsidRPr="00A50A77">
        <w:rPr>
          <w:rFonts w:ascii="Times New Roman" w:hAnsi="Times New Roman" w:cs="Times New Roman"/>
          <w:sz w:val="24"/>
          <w:szCs w:val="24"/>
          <w:lang w:bidi="en-US"/>
        </w:rPr>
        <w:t>.</w:t>
      </w:r>
    </w:p>
    <w:p w14:paraId="497E9574" w14:textId="546C8BBA" w:rsidR="007351B2" w:rsidRPr="00A50A77" w:rsidRDefault="007351B2" w:rsidP="00D26EE1">
      <w:pPr>
        <w:numPr>
          <w:ilvl w:val="0"/>
          <w:numId w:val="6"/>
        </w:numPr>
        <w:autoSpaceDE w:val="0"/>
        <w:autoSpaceDN w:val="0"/>
        <w:adjustRightInd w:val="0"/>
        <w:snapToGrid w:val="0"/>
        <w:spacing w:after="0" w:line="360" w:lineRule="auto"/>
        <w:jc w:val="both"/>
        <w:rPr>
          <w:rFonts w:ascii="Times New Roman" w:hAnsi="Times New Roman" w:cs="Times New Roman"/>
          <w:sz w:val="24"/>
          <w:szCs w:val="24"/>
          <w:lang w:bidi="en-US"/>
        </w:rPr>
      </w:pPr>
      <w:r w:rsidRPr="00A50A77">
        <w:rPr>
          <w:rFonts w:ascii="Times New Roman" w:hAnsi="Times New Roman" w:cs="Times New Roman"/>
          <w:sz w:val="24"/>
          <w:szCs w:val="24"/>
          <w:lang w:bidi="en-US"/>
        </w:rPr>
        <w:t xml:space="preserve">Department of Mathematical Sciences, Xi’an </w:t>
      </w:r>
      <w:proofErr w:type="spellStart"/>
      <w:r w:rsidRPr="00A50A77">
        <w:rPr>
          <w:rFonts w:ascii="Times New Roman" w:hAnsi="Times New Roman" w:cs="Times New Roman"/>
          <w:sz w:val="24"/>
          <w:szCs w:val="24"/>
          <w:lang w:bidi="en-US"/>
        </w:rPr>
        <w:t>Jiaotong</w:t>
      </w:r>
      <w:proofErr w:type="spellEnd"/>
      <w:r w:rsidRPr="00A50A77">
        <w:rPr>
          <w:rFonts w:ascii="Times New Roman" w:hAnsi="Times New Roman" w:cs="Times New Roman"/>
          <w:sz w:val="24"/>
          <w:szCs w:val="24"/>
          <w:lang w:bidi="en-US"/>
        </w:rPr>
        <w:t>-Liverpool University, Suzhou</w:t>
      </w:r>
      <w:r w:rsidRPr="00A50A77">
        <w:rPr>
          <w:rFonts w:ascii="Times New Roman" w:hAnsi="Times New Roman" w:cs="Times New Roman"/>
          <w:sz w:val="24"/>
          <w:szCs w:val="24"/>
        </w:rPr>
        <w:t xml:space="preserve"> </w:t>
      </w:r>
      <w:r w:rsidRPr="00A50A77">
        <w:rPr>
          <w:rFonts w:ascii="Times New Roman" w:hAnsi="Times New Roman" w:cs="Times New Roman"/>
          <w:sz w:val="24"/>
          <w:szCs w:val="24"/>
          <w:lang w:bidi="en-US"/>
        </w:rPr>
        <w:t>215123, China</w:t>
      </w:r>
      <w:r w:rsidR="003D0512" w:rsidRPr="00A50A77">
        <w:rPr>
          <w:rFonts w:ascii="Times New Roman" w:hAnsi="Times New Roman" w:cs="Times New Roman"/>
          <w:sz w:val="24"/>
          <w:szCs w:val="24"/>
          <w:lang w:bidi="en-US"/>
        </w:rPr>
        <w:t>.</w:t>
      </w:r>
    </w:p>
    <w:p w14:paraId="5B32F6BB" w14:textId="6B2E3CF5" w:rsidR="0031593B" w:rsidRPr="00A50A77" w:rsidRDefault="0031593B" w:rsidP="004E2F02">
      <w:pPr>
        <w:adjustRightInd w:val="0"/>
        <w:snapToGrid w:val="0"/>
        <w:spacing w:line="360" w:lineRule="auto"/>
        <w:rPr>
          <w:rFonts w:ascii="Times New Roman" w:hAnsi="Times New Roman" w:cs="Times New Roman"/>
          <w:sz w:val="24"/>
          <w:szCs w:val="24"/>
        </w:rPr>
      </w:pPr>
      <w:r w:rsidRPr="00A50A77">
        <w:rPr>
          <w:rFonts w:ascii="Times New Roman" w:hAnsi="Times New Roman" w:cs="Times New Roman"/>
          <w:b/>
          <w:sz w:val="24"/>
          <w:szCs w:val="24"/>
        </w:rPr>
        <w:t xml:space="preserve">Corresponding emails: </w:t>
      </w:r>
      <w:r w:rsidR="0027066D" w:rsidRPr="00A50A77">
        <w:rPr>
          <w:rFonts w:ascii="Times New Roman" w:hAnsi="Times New Roman" w:cs="Times New Roman"/>
          <w:sz w:val="24"/>
          <w:szCs w:val="24"/>
          <w:vertAlign w:val="superscript"/>
        </w:rPr>
        <w:t>*</w:t>
      </w:r>
      <w:hyperlink r:id="rId8" w:history="1">
        <w:r w:rsidR="0027066D" w:rsidRPr="00A50A77">
          <w:rPr>
            <w:rStyle w:val="Hyperlink"/>
            <w:rFonts w:ascii="Times New Roman" w:hAnsi="Times New Roman" w:cs="Times New Roman"/>
            <w:color w:val="auto"/>
            <w:sz w:val="24"/>
            <w:szCs w:val="24"/>
          </w:rPr>
          <w:t>jianli.hao@xjtlu.edu.cn</w:t>
        </w:r>
      </w:hyperlink>
      <w:r w:rsidRPr="00A50A77">
        <w:rPr>
          <w:rFonts w:ascii="Times New Roman" w:hAnsi="Times New Roman" w:cs="Times New Roman"/>
          <w:sz w:val="24"/>
          <w:szCs w:val="24"/>
        </w:rPr>
        <w:t xml:space="preserve"> (Jian Li Hao)</w:t>
      </w:r>
    </w:p>
    <w:p w14:paraId="3832896B" w14:textId="77777777" w:rsidR="004F1377" w:rsidRPr="00A50A77" w:rsidRDefault="004F1377" w:rsidP="00D26EE1">
      <w:pPr>
        <w:adjustRightInd w:val="0"/>
        <w:snapToGrid w:val="0"/>
        <w:spacing w:line="360" w:lineRule="auto"/>
        <w:jc w:val="center"/>
        <w:rPr>
          <w:rFonts w:ascii="Times New Roman" w:hAnsi="Times New Roman" w:cs="Times New Roman"/>
          <w:b/>
          <w:sz w:val="24"/>
          <w:szCs w:val="24"/>
        </w:rPr>
      </w:pPr>
      <w:bookmarkStart w:id="3" w:name="_GoBack"/>
      <w:bookmarkEnd w:id="3"/>
    </w:p>
    <w:p w14:paraId="7D89EE3F" w14:textId="63AB2836" w:rsidR="00FB44A8" w:rsidRPr="00A50A77" w:rsidRDefault="00FB44A8" w:rsidP="004E2F02">
      <w:pPr>
        <w:adjustRightInd w:val="0"/>
        <w:snapToGrid w:val="0"/>
        <w:spacing w:line="360" w:lineRule="auto"/>
        <w:rPr>
          <w:rFonts w:ascii="Times New Roman" w:hAnsi="Times New Roman" w:cs="Times New Roman"/>
          <w:b/>
          <w:sz w:val="24"/>
          <w:szCs w:val="24"/>
        </w:rPr>
      </w:pPr>
      <w:r w:rsidRPr="00A50A77">
        <w:rPr>
          <w:rFonts w:ascii="Times New Roman" w:hAnsi="Times New Roman" w:cs="Times New Roman"/>
          <w:b/>
          <w:sz w:val="24"/>
          <w:szCs w:val="24"/>
        </w:rPr>
        <w:t>Abstract</w:t>
      </w:r>
    </w:p>
    <w:p w14:paraId="62813457" w14:textId="56238DE2" w:rsidR="00F24CA9" w:rsidRPr="00A50A77" w:rsidRDefault="00FB44A8" w:rsidP="004F1377">
      <w:pPr>
        <w:adjustRightInd w:val="0"/>
        <w:snapToGrid w:val="0"/>
        <w:spacing w:after="0" w:line="360" w:lineRule="auto"/>
        <w:jc w:val="both"/>
        <w:rPr>
          <w:rFonts w:ascii="Times New Roman" w:hAnsi="Times New Roman" w:cs="Times New Roman"/>
          <w:sz w:val="24"/>
          <w:szCs w:val="24"/>
        </w:rPr>
      </w:pPr>
      <w:r w:rsidRPr="00A50A77">
        <w:rPr>
          <w:rFonts w:ascii="Times New Roman" w:hAnsi="Times New Roman" w:cs="Times New Roman"/>
          <w:sz w:val="24"/>
          <w:szCs w:val="24"/>
        </w:rPr>
        <w:t>As the driving force of social and economic development world</w:t>
      </w:r>
      <w:r w:rsidR="00393CBD" w:rsidRPr="00A50A77">
        <w:rPr>
          <w:rFonts w:ascii="Times New Roman" w:hAnsi="Times New Roman" w:cs="Times New Roman"/>
          <w:sz w:val="24"/>
          <w:szCs w:val="24"/>
        </w:rPr>
        <w:t>wide</w:t>
      </w:r>
      <w:r w:rsidRPr="00A50A77">
        <w:rPr>
          <w:rFonts w:ascii="Times New Roman" w:hAnsi="Times New Roman" w:cs="Times New Roman"/>
          <w:sz w:val="24"/>
          <w:szCs w:val="24"/>
        </w:rPr>
        <w:t xml:space="preserve">, </w:t>
      </w:r>
      <w:r w:rsidR="002E3EC4" w:rsidRPr="00A50A77">
        <w:rPr>
          <w:rFonts w:ascii="Times New Roman" w:hAnsi="Times New Roman" w:cs="Times New Roman"/>
          <w:sz w:val="24"/>
          <w:szCs w:val="24"/>
        </w:rPr>
        <w:t xml:space="preserve">a vibrant and environmentally friendly </w:t>
      </w:r>
      <w:r w:rsidRPr="00A50A77">
        <w:rPr>
          <w:rFonts w:ascii="Times New Roman" w:hAnsi="Times New Roman" w:cs="Times New Roman"/>
          <w:sz w:val="24"/>
          <w:szCs w:val="24"/>
        </w:rPr>
        <w:t xml:space="preserve">construction </w:t>
      </w:r>
      <w:r w:rsidR="002E3EC4" w:rsidRPr="00A50A77">
        <w:rPr>
          <w:rFonts w:ascii="Times New Roman" w:hAnsi="Times New Roman" w:cs="Times New Roman"/>
          <w:sz w:val="24"/>
          <w:szCs w:val="24"/>
        </w:rPr>
        <w:t xml:space="preserve">industry in </w:t>
      </w:r>
      <w:r w:rsidR="004E3AED" w:rsidRPr="00A50A77">
        <w:rPr>
          <w:rFonts w:ascii="Times New Roman" w:hAnsi="Times New Roman" w:cs="Times New Roman"/>
          <w:sz w:val="24"/>
          <w:szCs w:val="24"/>
        </w:rPr>
        <w:t>every</w:t>
      </w:r>
      <w:r w:rsidR="002E3EC4" w:rsidRPr="00A50A77">
        <w:rPr>
          <w:rFonts w:ascii="Times New Roman" w:hAnsi="Times New Roman" w:cs="Times New Roman"/>
          <w:sz w:val="24"/>
          <w:szCs w:val="24"/>
        </w:rPr>
        <w:t xml:space="preserve"> country </w:t>
      </w:r>
      <w:r w:rsidRPr="00A50A77">
        <w:rPr>
          <w:rFonts w:ascii="Times New Roman" w:hAnsi="Times New Roman" w:cs="Times New Roman"/>
          <w:sz w:val="24"/>
          <w:szCs w:val="24"/>
        </w:rPr>
        <w:t xml:space="preserve">is </w:t>
      </w:r>
      <w:r w:rsidR="002E3EC4" w:rsidRPr="00A50A77">
        <w:rPr>
          <w:rFonts w:ascii="Times New Roman" w:hAnsi="Times New Roman" w:cs="Times New Roman"/>
          <w:sz w:val="24"/>
          <w:szCs w:val="24"/>
        </w:rPr>
        <w:t>a</w:t>
      </w:r>
      <w:r w:rsidRPr="00A50A77">
        <w:rPr>
          <w:rFonts w:ascii="Times New Roman" w:hAnsi="Times New Roman" w:cs="Times New Roman"/>
          <w:sz w:val="24"/>
          <w:szCs w:val="24"/>
        </w:rPr>
        <w:t xml:space="preserve"> necessary element for </w:t>
      </w:r>
      <w:r w:rsidR="002E3EC4" w:rsidRPr="00A50A77">
        <w:rPr>
          <w:rFonts w:ascii="Times New Roman" w:hAnsi="Times New Roman" w:cs="Times New Roman"/>
          <w:sz w:val="24"/>
          <w:szCs w:val="24"/>
        </w:rPr>
        <w:t xml:space="preserve">a successful </w:t>
      </w:r>
      <w:r w:rsidR="004E3AED" w:rsidRPr="00A50A77">
        <w:rPr>
          <w:rFonts w:ascii="Times New Roman" w:hAnsi="Times New Roman" w:cs="Times New Roman"/>
          <w:sz w:val="24"/>
          <w:szCs w:val="24"/>
        </w:rPr>
        <w:t xml:space="preserve">and green </w:t>
      </w:r>
      <w:r w:rsidR="00393CBD" w:rsidRPr="00A50A77">
        <w:rPr>
          <w:rFonts w:ascii="Times New Roman" w:hAnsi="Times New Roman" w:cs="Times New Roman"/>
          <w:sz w:val="24"/>
          <w:szCs w:val="24"/>
        </w:rPr>
        <w:t xml:space="preserve">global </w:t>
      </w:r>
      <w:r w:rsidRPr="00A50A77">
        <w:rPr>
          <w:rFonts w:ascii="Times New Roman" w:hAnsi="Times New Roman" w:cs="Times New Roman"/>
          <w:sz w:val="24"/>
          <w:szCs w:val="24"/>
        </w:rPr>
        <w:t>econom</w:t>
      </w:r>
      <w:r w:rsidR="002E3EC4" w:rsidRPr="00A50A77">
        <w:rPr>
          <w:rFonts w:ascii="Times New Roman" w:hAnsi="Times New Roman" w:cs="Times New Roman"/>
          <w:sz w:val="24"/>
          <w:szCs w:val="24"/>
        </w:rPr>
        <w:t>y</w:t>
      </w:r>
      <w:r w:rsidR="003053B6" w:rsidRPr="00A50A77">
        <w:rPr>
          <w:rFonts w:ascii="Times New Roman" w:hAnsi="Times New Roman" w:cs="Times New Roman"/>
          <w:sz w:val="24"/>
          <w:szCs w:val="24"/>
        </w:rPr>
        <w:t xml:space="preserve">. China </w:t>
      </w:r>
      <w:r w:rsidR="004E3AED" w:rsidRPr="00A50A77">
        <w:rPr>
          <w:rFonts w:ascii="Times New Roman" w:hAnsi="Times New Roman" w:cs="Times New Roman"/>
          <w:sz w:val="24"/>
          <w:szCs w:val="24"/>
        </w:rPr>
        <w:t>has a vibrant construction industry</w:t>
      </w:r>
      <w:r w:rsidR="008B15CB" w:rsidRPr="00A50A77">
        <w:rPr>
          <w:rFonts w:ascii="Times New Roman" w:hAnsi="Times New Roman" w:cs="Times New Roman"/>
          <w:sz w:val="24"/>
          <w:szCs w:val="24"/>
        </w:rPr>
        <w:t xml:space="preserve"> but faces environmental challenges posed by </w:t>
      </w:r>
      <w:r w:rsidR="0010392C" w:rsidRPr="00A50A77">
        <w:rPr>
          <w:rFonts w:ascii="Times New Roman" w:hAnsi="Times New Roman" w:cs="Times New Roman"/>
          <w:sz w:val="24"/>
          <w:szCs w:val="24"/>
        </w:rPr>
        <w:t xml:space="preserve">rapid urban redevelopment </w:t>
      </w:r>
      <w:r w:rsidR="00D12259" w:rsidRPr="00A50A77">
        <w:rPr>
          <w:rFonts w:ascii="Times New Roman" w:hAnsi="Times New Roman" w:cs="Times New Roman"/>
          <w:sz w:val="24"/>
          <w:szCs w:val="24"/>
        </w:rPr>
        <w:t xml:space="preserve">that generates huge quantities of construction and demolition </w:t>
      </w:r>
      <w:r w:rsidR="00363602" w:rsidRPr="00A50A77">
        <w:rPr>
          <w:rFonts w:ascii="Times New Roman" w:hAnsi="Times New Roman" w:cs="Times New Roman"/>
          <w:sz w:val="24"/>
          <w:szCs w:val="24"/>
        </w:rPr>
        <w:t xml:space="preserve">(C&amp;D) </w:t>
      </w:r>
      <w:r w:rsidR="00D12259" w:rsidRPr="00A50A77">
        <w:rPr>
          <w:rFonts w:ascii="Times New Roman" w:hAnsi="Times New Roman" w:cs="Times New Roman"/>
          <w:sz w:val="24"/>
          <w:szCs w:val="24"/>
        </w:rPr>
        <w:t xml:space="preserve">waste </w:t>
      </w:r>
      <w:r w:rsidR="0010392C" w:rsidRPr="00A50A77">
        <w:rPr>
          <w:rFonts w:ascii="Times New Roman" w:hAnsi="Times New Roman" w:cs="Times New Roman"/>
          <w:sz w:val="24"/>
          <w:szCs w:val="24"/>
        </w:rPr>
        <w:t xml:space="preserve">in most of its </w:t>
      </w:r>
      <w:r w:rsidR="0081003F" w:rsidRPr="00A50A77">
        <w:rPr>
          <w:rFonts w:ascii="Times New Roman" w:hAnsi="Times New Roman" w:cs="Times New Roman"/>
          <w:sz w:val="24"/>
          <w:szCs w:val="24"/>
        </w:rPr>
        <w:t>key</w:t>
      </w:r>
      <w:r w:rsidR="0010392C" w:rsidRPr="00A50A77">
        <w:rPr>
          <w:rFonts w:ascii="Times New Roman" w:hAnsi="Times New Roman" w:cs="Times New Roman"/>
          <w:sz w:val="24"/>
          <w:szCs w:val="24"/>
        </w:rPr>
        <w:t xml:space="preserve"> cities</w:t>
      </w:r>
      <w:r w:rsidR="000F4CE6" w:rsidRPr="00A50A77">
        <w:rPr>
          <w:rFonts w:ascii="Times New Roman" w:hAnsi="Times New Roman" w:cs="Times New Roman"/>
          <w:sz w:val="24"/>
          <w:szCs w:val="24"/>
        </w:rPr>
        <w:t xml:space="preserve">. </w:t>
      </w:r>
      <w:r w:rsidR="00D12259" w:rsidRPr="00A50A77">
        <w:rPr>
          <w:rFonts w:ascii="Times New Roman" w:hAnsi="Times New Roman" w:cs="Times New Roman"/>
          <w:sz w:val="24"/>
          <w:szCs w:val="24"/>
        </w:rPr>
        <w:t xml:space="preserve">An </w:t>
      </w:r>
      <w:r w:rsidRPr="00A50A77">
        <w:rPr>
          <w:rFonts w:ascii="Times New Roman" w:hAnsi="Times New Roman" w:cs="Times New Roman"/>
          <w:sz w:val="24"/>
          <w:szCs w:val="24"/>
        </w:rPr>
        <w:t xml:space="preserve">understanding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w:t>
      </w:r>
      <w:r w:rsidR="00B82077" w:rsidRPr="00A50A77">
        <w:rPr>
          <w:rFonts w:ascii="Times New Roman" w:hAnsi="Times New Roman" w:cs="Times New Roman"/>
          <w:sz w:val="24"/>
          <w:szCs w:val="24"/>
        </w:rPr>
        <w:t>management</w:t>
      </w:r>
      <w:r w:rsidR="00E7573D" w:rsidRPr="00A50A77">
        <w:rPr>
          <w:rFonts w:ascii="Times New Roman" w:hAnsi="Times New Roman" w:cs="Times New Roman"/>
          <w:sz w:val="24"/>
          <w:szCs w:val="24"/>
        </w:rPr>
        <w:t xml:space="preserve"> in such cities, including the </w:t>
      </w:r>
      <w:r w:rsidR="008B15CB" w:rsidRPr="00A50A77">
        <w:rPr>
          <w:rFonts w:ascii="Times New Roman" w:hAnsi="Times New Roman" w:cs="Times New Roman"/>
          <w:sz w:val="24"/>
          <w:szCs w:val="24"/>
        </w:rPr>
        <w:t xml:space="preserve">effectiveness of </w:t>
      </w:r>
      <w:r w:rsidR="00D12259" w:rsidRPr="00A50A77">
        <w:rPr>
          <w:rFonts w:ascii="Times New Roman" w:hAnsi="Times New Roman" w:cs="Times New Roman"/>
          <w:sz w:val="24"/>
          <w:szCs w:val="24"/>
        </w:rPr>
        <w:t>low</w:t>
      </w:r>
      <w:r w:rsidR="00101B7D" w:rsidRPr="00A50A77">
        <w:rPr>
          <w:rFonts w:ascii="Times New Roman" w:hAnsi="Times New Roman" w:cs="Times New Roman"/>
          <w:sz w:val="24"/>
          <w:szCs w:val="24"/>
        </w:rPr>
        <w:t xml:space="preserve"> </w:t>
      </w:r>
      <w:r w:rsidR="00D12259" w:rsidRPr="00A50A77">
        <w:rPr>
          <w:rFonts w:ascii="Times New Roman" w:hAnsi="Times New Roman" w:cs="Times New Roman"/>
          <w:sz w:val="24"/>
          <w:szCs w:val="24"/>
        </w:rPr>
        <w:t>carbon</w:t>
      </w:r>
      <w:r w:rsidR="00E7573D" w:rsidRPr="00A50A77">
        <w:rPr>
          <w:rFonts w:ascii="Times New Roman" w:hAnsi="Times New Roman" w:cs="Times New Roman"/>
          <w:sz w:val="24"/>
          <w:szCs w:val="24"/>
        </w:rPr>
        <w:t xml:space="preserve"> and </w:t>
      </w:r>
      <w:r w:rsidR="008B15CB" w:rsidRPr="00A50A77">
        <w:rPr>
          <w:rFonts w:ascii="Times New Roman" w:hAnsi="Times New Roman" w:cs="Times New Roman"/>
          <w:sz w:val="24"/>
          <w:szCs w:val="24"/>
        </w:rPr>
        <w:t>waste reduction policies</w:t>
      </w:r>
      <w:r w:rsidR="00E7573D" w:rsidRPr="00A50A77">
        <w:rPr>
          <w:rFonts w:ascii="Times New Roman" w:hAnsi="Times New Roman" w:cs="Times New Roman"/>
          <w:sz w:val="24"/>
          <w:szCs w:val="24"/>
        </w:rPr>
        <w:t xml:space="preserve">, </w:t>
      </w:r>
      <w:r w:rsidR="008B15CB" w:rsidRPr="00A50A77">
        <w:rPr>
          <w:rFonts w:ascii="Times New Roman" w:hAnsi="Times New Roman" w:cs="Times New Roman"/>
          <w:sz w:val="24"/>
          <w:szCs w:val="24"/>
        </w:rPr>
        <w:t xml:space="preserve">can provide </w:t>
      </w:r>
      <w:r w:rsidR="00B82077" w:rsidRPr="00A50A77">
        <w:rPr>
          <w:rFonts w:ascii="Times New Roman" w:hAnsi="Times New Roman" w:cs="Times New Roman"/>
          <w:sz w:val="24"/>
          <w:szCs w:val="24"/>
        </w:rPr>
        <w:t xml:space="preserve">the </w:t>
      </w:r>
      <w:r w:rsidR="008B15CB" w:rsidRPr="00A50A77">
        <w:rPr>
          <w:rFonts w:ascii="Times New Roman" w:hAnsi="Times New Roman" w:cs="Times New Roman"/>
          <w:sz w:val="24"/>
          <w:szCs w:val="24"/>
        </w:rPr>
        <w:t xml:space="preserve">basis for </w:t>
      </w:r>
      <w:r w:rsidR="00B82077" w:rsidRPr="00A50A77">
        <w:rPr>
          <w:rFonts w:ascii="Times New Roman" w:hAnsi="Times New Roman" w:cs="Times New Roman"/>
          <w:sz w:val="24"/>
          <w:szCs w:val="24"/>
        </w:rPr>
        <w:t xml:space="preserve">the sustainable development and economic growth of China’s construction industry. </w:t>
      </w:r>
      <w:r w:rsidR="00E7573D" w:rsidRPr="00A50A77">
        <w:rPr>
          <w:rFonts w:ascii="Times New Roman" w:hAnsi="Times New Roman" w:cs="Times New Roman"/>
          <w:sz w:val="24"/>
          <w:szCs w:val="24"/>
        </w:rPr>
        <w:t xml:space="preserve">This study therefore evaluated </w:t>
      </w:r>
      <w:r w:rsidR="00282F9A" w:rsidRPr="00A50A77">
        <w:rPr>
          <w:rFonts w:ascii="Times New Roman" w:hAnsi="Times New Roman" w:cs="Times New Roman"/>
          <w:sz w:val="24"/>
          <w:szCs w:val="24"/>
        </w:rPr>
        <w:t xml:space="preserve">the </w:t>
      </w:r>
      <w:r w:rsidR="00E7573D" w:rsidRPr="00A50A77">
        <w:rPr>
          <w:rFonts w:ascii="Times New Roman" w:hAnsi="Times New Roman" w:cs="Times New Roman"/>
          <w:sz w:val="24"/>
          <w:szCs w:val="24"/>
        </w:rPr>
        <w:t xml:space="preserve">effectiveness of the </w:t>
      </w:r>
      <w:r w:rsidR="00363602" w:rsidRPr="00A50A77">
        <w:rPr>
          <w:rFonts w:ascii="Times New Roman" w:hAnsi="Times New Roman" w:cs="Times New Roman"/>
          <w:sz w:val="24"/>
          <w:szCs w:val="24"/>
        </w:rPr>
        <w:t>C&amp;D</w:t>
      </w:r>
      <w:r w:rsidR="00E800B1" w:rsidRPr="00A50A77">
        <w:rPr>
          <w:rFonts w:ascii="Times New Roman" w:hAnsi="Times New Roman" w:cs="Times New Roman"/>
          <w:sz w:val="24"/>
          <w:szCs w:val="24"/>
        </w:rPr>
        <w:t xml:space="preserve"> waste management </w:t>
      </w:r>
      <w:r w:rsidR="00E7573D" w:rsidRPr="00A50A77">
        <w:rPr>
          <w:rFonts w:ascii="Times New Roman" w:hAnsi="Times New Roman" w:cs="Times New Roman"/>
          <w:sz w:val="24"/>
          <w:szCs w:val="24"/>
        </w:rPr>
        <w:t xml:space="preserve">policies </w:t>
      </w:r>
      <w:r w:rsidR="00FB4ED8" w:rsidRPr="00A50A77">
        <w:rPr>
          <w:rFonts w:ascii="Times New Roman" w:hAnsi="Times New Roman" w:cs="Times New Roman"/>
          <w:sz w:val="24"/>
          <w:szCs w:val="24"/>
        </w:rPr>
        <w:t xml:space="preserve">of three </w:t>
      </w:r>
      <w:r w:rsidR="0081003F" w:rsidRPr="00A50A77">
        <w:rPr>
          <w:rFonts w:ascii="Times New Roman" w:hAnsi="Times New Roman" w:cs="Times New Roman"/>
          <w:sz w:val="24"/>
          <w:szCs w:val="24"/>
        </w:rPr>
        <w:t>key</w:t>
      </w:r>
      <w:r w:rsidR="00E800B1" w:rsidRPr="00A50A77">
        <w:rPr>
          <w:rFonts w:ascii="Times New Roman" w:hAnsi="Times New Roman" w:cs="Times New Roman"/>
          <w:sz w:val="24"/>
          <w:szCs w:val="24"/>
        </w:rPr>
        <w:t xml:space="preserve"> </w:t>
      </w:r>
      <w:r w:rsidR="00FB4ED8" w:rsidRPr="00A50A77">
        <w:rPr>
          <w:rFonts w:ascii="Times New Roman" w:hAnsi="Times New Roman" w:cs="Times New Roman"/>
          <w:sz w:val="24"/>
          <w:szCs w:val="24"/>
        </w:rPr>
        <w:t xml:space="preserve">cities in China’s </w:t>
      </w:r>
      <w:r w:rsidR="00FB4ED8" w:rsidRPr="00A50A77">
        <w:rPr>
          <w:rFonts w:ascii="Times New Roman" w:hAnsi="Times New Roman" w:cs="Times New Roman"/>
          <w:bCs/>
          <w:sz w:val="24"/>
          <w:szCs w:val="24"/>
        </w:rPr>
        <w:t xml:space="preserve">Yangtze </w:t>
      </w:r>
      <w:r w:rsidR="00841344" w:rsidRPr="00A50A77">
        <w:rPr>
          <w:rFonts w:ascii="Times New Roman" w:hAnsi="Times New Roman" w:cs="Times New Roman"/>
          <w:bCs/>
          <w:sz w:val="24"/>
          <w:szCs w:val="24"/>
        </w:rPr>
        <w:t xml:space="preserve">River </w:t>
      </w:r>
      <w:r w:rsidR="00FB4ED8" w:rsidRPr="00A50A77">
        <w:rPr>
          <w:rFonts w:ascii="Times New Roman" w:hAnsi="Times New Roman" w:cs="Times New Roman"/>
          <w:bCs/>
          <w:sz w:val="24"/>
          <w:szCs w:val="24"/>
        </w:rPr>
        <w:t xml:space="preserve">Delta </w:t>
      </w:r>
      <w:r w:rsidR="00841344" w:rsidRPr="00A50A77">
        <w:rPr>
          <w:rFonts w:ascii="Times New Roman" w:hAnsi="Times New Roman" w:cs="Times New Roman"/>
          <w:bCs/>
          <w:sz w:val="24"/>
          <w:szCs w:val="24"/>
        </w:rPr>
        <w:t>r</w:t>
      </w:r>
      <w:r w:rsidR="00FB4ED8" w:rsidRPr="00A50A77">
        <w:rPr>
          <w:rFonts w:ascii="Times New Roman" w:hAnsi="Times New Roman" w:cs="Times New Roman"/>
          <w:bCs/>
          <w:sz w:val="24"/>
          <w:szCs w:val="24"/>
        </w:rPr>
        <w:t>egion:</w:t>
      </w:r>
      <w:r w:rsidR="00FB4ED8" w:rsidRPr="00A50A77">
        <w:rPr>
          <w:rFonts w:ascii="Times New Roman" w:hAnsi="Times New Roman" w:cs="Times New Roman"/>
          <w:sz w:val="24"/>
          <w:szCs w:val="24"/>
        </w:rPr>
        <w:t xml:space="preserve"> </w:t>
      </w:r>
      <w:r w:rsidR="001E0D9B" w:rsidRPr="00A50A77">
        <w:rPr>
          <w:rFonts w:ascii="Times New Roman" w:hAnsi="Times New Roman" w:cs="Times New Roman"/>
          <w:sz w:val="24"/>
          <w:szCs w:val="24"/>
          <w:lang w:val="en-GB"/>
        </w:rPr>
        <w:t>Nanjing, Shanghai</w:t>
      </w:r>
      <w:r w:rsidR="004A24F8" w:rsidRPr="00A50A77">
        <w:rPr>
          <w:rFonts w:ascii="Times New Roman" w:hAnsi="Times New Roman" w:cs="Times New Roman"/>
          <w:sz w:val="24"/>
          <w:szCs w:val="24"/>
          <w:lang w:val="en-GB"/>
        </w:rPr>
        <w:t>,</w:t>
      </w:r>
      <w:r w:rsidR="001E0D9B" w:rsidRPr="00A50A77">
        <w:rPr>
          <w:rFonts w:ascii="Times New Roman" w:hAnsi="Times New Roman" w:cs="Times New Roman"/>
          <w:sz w:val="24"/>
          <w:szCs w:val="24"/>
          <w:lang w:val="en-GB"/>
        </w:rPr>
        <w:t xml:space="preserve"> and Hangzhou</w:t>
      </w:r>
      <w:r w:rsidR="00747953" w:rsidRPr="00A50A77">
        <w:rPr>
          <w:rFonts w:ascii="Times New Roman" w:hAnsi="Times New Roman" w:cs="Times New Roman"/>
          <w:sz w:val="24"/>
          <w:szCs w:val="24"/>
          <w:lang w:val="en-GB"/>
        </w:rPr>
        <w:t>.</w:t>
      </w:r>
      <w:r w:rsidR="00FB4ED8" w:rsidRPr="00A50A77">
        <w:rPr>
          <w:rFonts w:ascii="Times New Roman" w:hAnsi="Times New Roman" w:cs="Times New Roman"/>
          <w:sz w:val="24"/>
          <w:szCs w:val="24"/>
        </w:rPr>
        <w:t xml:space="preserve"> </w:t>
      </w:r>
      <w:r w:rsidR="00DF2CFA" w:rsidRPr="00A50A77">
        <w:rPr>
          <w:rFonts w:ascii="Times New Roman" w:hAnsi="Times New Roman" w:cs="Times New Roman"/>
          <w:sz w:val="24"/>
          <w:szCs w:val="24"/>
        </w:rPr>
        <w:t>I</w:t>
      </w:r>
      <w:r w:rsidR="00E7432C" w:rsidRPr="00A50A77">
        <w:rPr>
          <w:rFonts w:ascii="Times New Roman" w:hAnsi="Times New Roman" w:cs="Times New Roman"/>
          <w:sz w:val="24"/>
          <w:szCs w:val="24"/>
        </w:rPr>
        <w:t xml:space="preserve">nformation </w:t>
      </w:r>
      <w:r w:rsidR="00DF2CFA" w:rsidRPr="00A50A77">
        <w:rPr>
          <w:rFonts w:ascii="Times New Roman" w:hAnsi="Times New Roman" w:cs="Times New Roman"/>
          <w:sz w:val="24"/>
          <w:szCs w:val="24"/>
        </w:rPr>
        <w:t xml:space="preserve">was collected </w:t>
      </w:r>
      <w:r w:rsidR="00E7432C" w:rsidRPr="00A50A77">
        <w:rPr>
          <w:rFonts w:ascii="Times New Roman" w:hAnsi="Times New Roman" w:cs="Times New Roman"/>
          <w:sz w:val="24"/>
          <w:szCs w:val="24"/>
        </w:rPr>
        <w:t xml:space="preserve">and presented </w:t>
      </w:r>
      <w:r w:rsidR="000E5FE1" w:rsidRPr="00A50A77">
        <w:rPr>
          <w:rFonts w:ascii="Times New Roman" w:hAnsi="Times New Roman" w:cs="Times New Roman"/>
          <w:sz w:val="24"/>
          <w:szCs w:val="24"/>
        </w:rPr>
        <w:t>b</w:t>
      </w:r>
      <w:r w:rsidRPr="00A50A77">
        <w:rPr>
          <w:rFonts w:ascii="Times New Roman" w:hAnsi="Times New Roman" w:cs="Times New Roman"/>
          <w:sz w:val="24"/>
          <w:szCs w:val="24"/>
        </w:rPr>
        <w:t>ased on statistic</w:t>
      </w:r>
      <w:r w:rsidR="00EF7147" w:rsidRPr="00A50A77">
        <w:rPr>
          <w:rFonts w:ascii="Times New Roman" w:hAnsi="Times New Roman" w:cs="Times New Roman"/>
          <w:sz w:val="24"/>
          <w:szCs w:val="24"/>
        </w:rPr>
        <w:t xml:space="preserve">al analysis and qualitative assessment </w:t>
      </w:r>
      <w:r w:rsidRPr="00A50A77">
        <w:rPr>
          <w:rFonts w:ascii="Times New Roman" w:hAnsi="Times New Roman" w:cs="Times New Roman"/>
          <w:sz w:val="24"/>
          <w:szCs w:val="24"/>
        </w:rPr>
        <w:t xml:space="preserve">of the total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and governance policies </w:t>
      </w:r>
      <w:r w:rsidR="00DF2CFA" w:rsidRPr="00A50A77">
        <w:rPr>
          <w:rFonts w:ascii="Times New Roman" w:hAnsi="Times New Roman" w:cs="Times New Roman"/>
          <w:sz w:val="24"/>
          <w:szCs w:val="24"/>
        </w:rPr>
        <w:t xml:space="preserve">of each of the three cities </w:t>
      </w:r>
      <w:r w:rsidR="00747953" w:rsidRPr="00A50A77">
        <w:rPr>
          <w:rFonts w:ascii="Times New Roman" w:hAnsi="Times New Roman" w:cs="Times New Roman"/>
          <w:sz w:val="24"/>
          <w:szCs w:val="24"/>
        </w:rPr>
        <w:t xml:space="preserve">between 2007 and 2018. </w:t>
      </w:r>
      <w:r w:rsidR="0099177A" w:rsidRPr="00A50A77">
        <w:rPr>
          <w:rFonts w:ascii="Times New Roman" w:hAnsi="Times New Roman" w:cs="Times New Roman"/>
          <w:sz w:val="24"/>
          <w:szCs w:val="24"/>
        </w:rPr>
        <w:t>The results show that Shanghai</w:t>
      </w:r>
      <w:r w:rsidR="001814FF" w:rsidRPr="00A50A77">
        <w:rPr>
          <w:rFonts w:ascii="Times New Roman" w:hAnsi="Times New Roman" w:cs="Times New Roman"/>
          <w:sz w:val="24"/>
          <w:szCs w:val="24"/>
        </w:rPr>
        <w:t>’s</w:t>
      </w:r>
      <w:r w:rsidR="0099177A" w:rsidRPr="00A50A77">
        <w:rPr>
          <w:rFonts w:ascii="Times New Roman" w:hAnsi="Times New Roman" w:cs="Times New Roman"/>
          <w:sz w:val="24"/>
          <w:szCs w:val="24"/>
        </w:rPr>
        <w:t xml:space="preserve"> </w:t>
      </w:r>
      <w:r w:rsidR="008C4B71" w:rsidRPr="00A50A77">
        <w:rPr>
          <w:rFonts w:ascii="Times New Roman" w:hAnsi="Times New Roman" w:cs="Times New Roman"/>
          <w:sz w:val="24"/>
          <w:szCs w:val="24"/>
        </w:rPr>
        <w:t>C&amp;D waste</w:t>
      </w:r>
      <w:r w:rsidR="0099177A" w:rsidRPr="00A50A77">
        <w:rPr>
          <w:rFonts w:ascii="Times New Roman" w:hAnsi="Times New Roman" w:cs="Times New Roman"/>
          <w:sz w:val="24"/>
          <w:szCs w:val="24"/>
        </w:rPr>
        <w:t xml:space="preserve"> annual total difference </w:t>
      </w:r>
      <w:r w:rsidR="001814FF" w:rsidRPr="00A50A77">
        <w:rPr>
          <w:rFonts w:ascii="Times New Roman" w:hAnsi="Times New Roman" w:cs="Times New Roman"/>
          <w:sz w:val="24"/>
          <w:szCs w:val="24"/>
        </w:rPr>
        <w:t xml:space="preserve">over the </w:t>
      </w:r>
      <w:proofErr w:type="gramStart"/>
      <w:r w:rsidR="001814FF" w:rsidRPr="00A50A77">
        <w:rPr>
          <w:rFonts w:ascii="Times New Roman" w:hAnsi="Times New Roman" w:cs="Times New Roman"/>
          <w:sz w:val="24"/>
          <w:szCs w:val="24"/>
        </w:rPr>
        <w:t>11 year</w:t>
      </w:r>
      <w:proofErr w:type="gramEnd"/>
      <w:r w:rsidR="001814FF" w:rsidRPr="00A50A77">
        <w:rPr>
          <w:rFonts w:ascii="Times New Roman" w:hAnsi="Times New Roman" w:cs="Times New Roman"/>
          <w:sz w:val="24"/>
          <w:szCs w:val="24"/>
        </w:rPr>
        <w:t xml:space="preserve"> period </w:t>
      </w:r>
      <w:r w:rsidR="0099177A" w:rsidRPr="00A50A77">
        <w:rPr>
          <w:rFonts w:ascii="Times New Roman" w:hAnsi="Times New Roman" w:cs="Times New Roman"/>
          <w:sz w:val="24"/>
          <w:szCs w:val="24"/>
        </w:rPr>
        <w:t>is the largest at 2</w:t>
      </w:r>
      <w:r w:rsidR="00027030" w:rsidRPr="00A50A77">
        <w:rPr>
          <w:rFonts w:ascii="Times New Roman" w:hAnsi="Times New Roman" w:cs="Times New Roman"/>
          <w:sz w:val="24"/>
          <w:szCs w:val="24"/>
        </w:rPr>
        <w:t>.</w:t>
      </w:r>
      <w:r w:rsidR="0099177A" w:rsidRPr="00A50A77">
        <w:rPr>
          <w:rFonts w:ascii="Times New Roman" w:hAnsi="Times New Roman" w:cs="Times New Roman"/>
          <w:sz w:val="24"/>
          <w:szCs w:val="24"/>
        </w:rPr>
        <w:t>85</w:t>
      </w:r>
      <w:r w:rsidR="00027030" w:rsidRPr="00A50A77">
        <w:rPr>
          <w:rFonts w:ascii="Times New Roman" w:hAnsi="Times New Roman" w:cs="Times New Roman"/>
          <w:sz w:val="24"/>
          <w:szCs w:val="24"/>
        </w:rPr>
        <w:t xml:space="preserve"> million</w:t>
      </w:r>
      <w:r w:rsidR="0099177A" w:rsidRPr="00A50A77">
        <w:rPr>
          <w:rFonts w:ascii="Times New Roman" w:hAnsi="Times New Roman" w:cs="Times New Roman"/>
          <w:sz w:val="24"/>
          <w:szCs w:val="24"/>
        </w:rPr>
        <w:t xml:space="preserve"> tons, a decrease of 36.</w:t>
      </w:r>
      <w:r w:rsidR="00027030" w:rsidRPr="00A50A77">
        <w:rPr>
          <w:rFonts w:ascii="Times New Roman" w:hAnsi="Times New Roman" w:cs="Times New Roman"/>
          <w:sz w:val="24"/>
          <w:szCs w:val="24"/>
        </w:rPr>
        <w:t>8</w:t>
      </w:r>
      <w:r w:rsidR="0099177A" w:rsidRPr="00A50A77">
        <w:rPr>
          <w:rFonts w:ascii="Times New Roman" w:hAnsi="Times New Roman" w:cs="Times New Roman"/>
          <w:sz w:val="24"/>
          <w:szCs w:val="24"/>
        </w:rPr>
        <w:t xml:space="preserve">%, while </w:t>
      </w:r>
      <w:r w:rsidR="0027066D" w:rsidRPr="00A50A77">
        <w:rPr>
          <w:rFonts w:ascii="Times New Roman" w:hAnsi="Times New Roman" w:cs="Times New Roman"/>
          <w:sz w:val="24"/>
          <w:szCs w:val="24"/>
        </w:rPr>
        <w:t>Hangzhou</w:t>
      </w:r>
      <w:r w:rsidR="0099177A" w:rsidRPr="00A50A77">
        <w:rPr>
          <w:rFonts w:ascii="Times New Roman" w:hAnsi="Times New Roman" w:cs="Times New Roman"/>
          <w:sz w:val="24"/>
          <w:szCs w:val="24"/>
        </w:rPr>
        <w:t xml:space="preserve"> has the largest difference in the total annual amount of </w:t>
      </w:r>
      <w:r w:rsidR="008C4B71" w:rsidRPr="00A50A77">
        <w:rPr>
          <w:rFonts w:ascii="Times New Roman" w:hAnsi="Times New Roman" w:cs="Times New Roman"/>
          <w:sz w:val="24"/>
          <w:szCs w:val="24"/>
        </w:rPr>
        <w:t>C&amp;D waste</w:t>
      </w:r>
      <w:r w:rsidR="0099177A" w:rsidRPr="00A50A77">
        <w:rPr>
          <w:rFonts w:ascii="Times New Roman" w:hAnsi="Times New Roman" w:cs="Times New Roman"/>
          <w:sz w:val="24"/>
          <w:szCs w:val="24"/>
        </w:rPr>
        <w:t xml:space="preserve"> of </w:t>
      </w:r>
      <w:r w:rsidR="0027066D" w:rsidRPr="00A50A77">
        <w:rPr>
          <w:rFonts w:ascii="Times New Roman" w:hAnsi="Times New Roman" w:cs="Times New Roman"/>
          <w:sz w:val="24"/>
          <w:szCs w:val="24"/>
        </w:rPr>
        <w:t>0.82</w:t>
      </w:r>
      <w:r w:rsidR="00027030" w:rsidRPr="00A50A77">
        <w:rPr>
          <w:rFonts w:ascii="Times New Roman" w:hAnsi="Times New Roman" w:cs="Times New Roman"/>
          <w:sz w:val="24"/>
          <w:szCs w:val="24"/>
        </w:rPr>
        <w:t xml:space="preserve"> million</w:t>
      </w:r>
      <w:r w:rsidR="0099177A" w:rsidRPr="00A50A77">
        <w:rPr>
          <w:rFonts w:ascii="Times New Roman" w:hAnsi="Times New Roman" w:cs="Times New Roman"/>
          <w:sz w:val="24"/>
          <w:szCs w:val="24"/>
        </w:rPr>
        <w:t xml:space="preserve"> tons, a reduction of </w:t>
      </w:r>
      <w:r w:rsidR="0027066D" w:rsidRPr="00A50A77">
        <w:rPr>
          <w:rFonts w:ascii="Times New Roman" w:hAnsi="Times New Roman" w:cs="Times New Roman"/>
          <w:sz w:val="24"/>
          <w:szCs w:val="24"/>
        </w:rPr>
        <w:t>11.8</w:t>
      </w:r>
      <w:r w:rsidR="0099177A" w:rsidRPr="00A50A77">
        <w:rPr>
          <w:rFonts w:ascii="Times New Roman" w:hAnsi="Times New Roman" w:cs="Times New Roman"/>
          <w:sz w:val="24"/>
          <w:szCs w:val="24"/>
        </w:rPr>
        <w:t>%.</w:t>
      </w:r>
      <w:r w:rsidR="00282F9A" w:rsidRPr="00A50A77">
        <w:rPr>
          <w:rFonts w:ascii="Times New Roman" w:hAnsi="Times New Roman" w:cs="Times New Roman"/>
          <w:sz w:val="24"/>
          <w:szCs w:val="24"/>
        </w:rPr>
        <w:t xml:space="preserve"> </w:t>
      </w:r>
      <w:r w:rsidR="00363602" w:rsidRPr="00A50A77">
        <w:rPr>
          <w:rFonts w:ascii="Times New Roman" w:hAnsi="Times New Roman" w:cs="Times New Roman"/>
          <w:sz w:val="24"/>
          <w:szCs w:val="24"/>
        </w:rPr>
        <w:t xml:space="preserve">Findings </w:t>
      </w:r>
      <w:r w:rsidR="00363602" w:rsidRPr="00A50A77">
        <w:rPr>
          <w:rFonts w:ascii="Times New Roman" w:hAnsi="Times New Roman" w:cs="Times New Roman"/>
          <w:sz w:val="24"/>
          <w:szCs w:val="24"/>
        </w:rPr>
        <w:lastRenderedPageBreak/>
        <w:t xml:space="preserve">from the study </w:t>
      </w:r>
      <w:r w:rsidR="00A35F50" w:rsidRPr="00A50A77">
        <w:rPr>
          <w:rFonts w:ascii="Times New Roman" w:hAnsi="Times New Roman" w:cs="Times New Roman"/>
          <w:sz w:val="24"/>
          <w:szCs w:val="24"/>
        </w:rPr>
        <w:t xml:space="preserve">provide </w:t>
      </w:r>
      <w:r w:rsidR="0081622F" w:rsidRPr="00A50A77">
        <w:rPr>
          <w:rFonts w:ascii="Times New Roman" w:hAnsi="Times New Roman" w:cs="Times New Roman"/>
          <w:sz w:val="24"/>
          <w:szCs w:val="24"/>
        </w:rPr>
        <w:t xml:space="preserve">scientific-based </w:t>
      </w:r>
      <w:r w:rsidR="00A35F50" w:rsidRPr="00A50A77">
        <w:rPr>
          <w:rFonts w:ascii="Times New Roman" w:hAnsi="Times New Roman" w:cs="Times New Roman"/>
          <w:sz w:val="24"/>
          <w:szCs w:val="24"/>
        </w:rPr>
        <w:t xml:space="preserve">decision support </w:t>
      </w:r>
      <w:r w:rsidR="00363602" w:rsidRPr="00A50A77">
        <w:rPr>
          <w:rFonts w:ascii="Times New Roman" w:hAnsi="Times New Roman" w:cs="Times New Roman"/>
          <w:sz w:val="24"/>
          <w:szCs w:val="24"/>
        </w:rPr>
        <w:t>for</w:t>
      </w:r>
      <w:r w:rsidR="00A35F50" w:rsidRPr="00A50A77">
        <w:rPr>
          <w:rFonts w:ascii="Times New Roman" w:hAnsi="Times New Roman" w:cs="Times New Roman"/>
          <w:sz w:val="24"/>
          <w:szCs w:val="24"/>
        </w:rPr>
        <w:t xml:space="preserve"> local and central government </w:t>
      </w:r>
      <w:r w:rsidR="00424929" w:rsidRPr="00A50A77">
        <w:rPr>
          <w:rFonts w:ascii="Times New Roman" w:hAnsi="Times New Roman" w:cs="Times New Roman"/>
          <w:sz w:val="24"/>
          <w:szCs w:val="24"/>
        </w:rPr>
        <w:t xml:space="preserve">when </w:t>
      </w:r>
      <w:r w:rsidR="002314F6" w:rsidRPr="00A50A77">
        <w:rPr>
          <w:rFonts w:ascii="Times New Roman" w:hAnsi="Times New Roman" w:cs="Times New Roman"/>
          <w:sz w:val="24"/>
          <w:szCs w:val="24"/>
        </w:rPr>
        <w:t>strengthen</w:t>
      </w:r>
      <w:r w:rsidR="00424929" w:rsidRPr="00A50A77">
        <w:rPr>
          <w:rFonts w:ascii="Times New Roman" w:hAnsi="Times New Roman" w:cs="Times New Roman"/>
          <w:sz w:val="24"/>
          <w:szCs w:val="24"/>
        </w:rPr>
        <w:t>ing</w:t>
      </w:r>
      <w:r w:rsidR="002314F6" w:rsidRPr="00A50A77">
        <w:rPr>
          <w:rFonts w:ascii="Times New Roman" w:hAnsi="Times New Roman" w:cs="Times New Roman"/>
          <w:sz w:val="24"/>
          <w:szCs w:val="24"/>
        </w:rPr>
        <w:t xml:space="preserve"> </w:t>
      </w:r>
      <w:r w:rsidR="00C974D0" w:rsidRPr="00A50A77">
        <w:rPr>
          <w:rFonts w:ascii="Times New Roman" w:hAnsi="Times New Roman" w:cs="Times New Roman"/>
          <w:sz w:val="24"/>
          <w:szCs w:val="24"/>
        </w:rPr>
        <w:t xml:space="preserve">construction </w:t>
      </w:r>
      <w:r w:rsidR="00A35F50" w:rsidRPr="00A50A77">
        <w:rPr>
          <w:rFonts w:ascii="Times New Roman" w:hAnsi="Times New Roman" w:cs="Times New Roman"/>
          <w:sz w:val="24"/>
          <w:szCs w:val="24"/>
        </w:rPr>
        <w:t xml:space="preserve">waste management policies </w:t>
      </w:r>
      <w:r w:rsidR="00D67A8F" w:rsidRPr="00A50A77">
        <w:rPr>
          <w:rFonts w:ascii="Times New Roman" w:hAnsi="Times New Roman" w:cs="Times New Roman"/>
          <w:sz w:val="24"/>
          <w:szCs w:val="24"/>
        </w:rPr>
        <w:t xml:space="preserve">in </w:t>
      </w:r>
      <w:r w:rsidR="00F24CA9" w:rsidRPr="00A50A77">
        <w:rPr>
          <w:rFonts w:ascii="Times New Roman" w:hAnsi="Times New Roman" w:cs="Times New Roman"/>
          <w:sz w:val="24"/>
          <w:szCs w:val="24"/>
        </w:rPr>
        <w:t>China</w:t>
      </w:r>
      <w:r w:rsidR="00D67A8F" w:rsidRPr="00A50A77">
        <w:rPr>
          <w:rFonts w:ascii="Times New Roman" w:hAnsi="Times New Roman" w:cs="Times New Roman"/>
          <w:sz w:val="24"/>
          <w:szCs w:val="24"/>
        </w:rPr>
        <w:t>,</w:t>
      </w:r>
      <w:r w:rsidR="00F24CA9" w:rsidRPr="00A50A77">
        <w:rPr>
          <w:rFonts w:ascii="Times New Roman" w:hAnsi="Times New Roman" w:cs="Times New Roman"/>
          <w:sz w:val="24"/>
          <w:szCs w:val="24"/>
        </w:rPr>
        <w:t xml:space="preserve"> </w:t>
      </w:r>
      <w:r w:rsidR="00D67A8F" w:rsidRPr="00A50A77">
        <w:rPr>
          <w:rFonts w:ascii="Times New Roman" w:hAnsi="Times New Roman" w:cs="Times New Roman"/>
          <w:sz w:val="24"/>
          <w:szCs w:val="24"/>
        </w:rPr>
        <w:t xml:space="preserve">as the country </w:t>
      </w:r>
      <w:r w:rsidR="00F24CA9" w:rsidRPr="00A50A77">
        <w:rPr>
          <w:rFonts w:ascii="Times New Roman" w:hAnsi="Times New Roman" w:cs="Times New Roman"/>
          <w:sz w:val="24"/>
          <w:szCs w:val="24"/>
        </w:rPr>
        <w:t>works towards a circular economy.</w:t>
      </w:r>
    </w:p>
    <w:p w14:paraId="46680DCA" w14:textId="77777777" w:rsidR="00E54514" w:rsidRPr="00A50A77" w:rsidRDefault="00E54514" w:rsidP="0080490E">
      <w:pPr>
        <w:spacing w:line="240" w:lineRule="auto"/>
        <w:rPr>
          <w:rFonts w:ascii="Times New Roman" w:eastAsia="Times New Roman" w:hAnsi="Times New Roman" w:cs="Times New Roman"/>
          <w:b/>
          <w:sz w:val="24"/>
          <w:lang w:val="en-GB" w:eastAsia="es-ES"/>
        </w:rPr>
      </w:pPr>
    </w:p>
    <w:p w14:paraId="4616356D" w14:textId="03161476" w:rsidR="0080490E" w:rsidRPr="00A50A77" w:rsidRDefault="0080490E" w:rsidP="0080490E">
      <w:pPr>
        <w:spacing w:line="240" w:lineRule="auto"/>
        <w:rPr>
          <w:rFonts w:ascii="Times New Roman" w:eastAsia="Times New Roman" w:hAnsi="Times New Roman" w:cs="Times New Roman"/>
          <w:b/>
          <w:sz w:val="24"/>
          <w:lang w:val="en-GB" w:eastAsia="es-ES"/>
        </w:rPr>
      </w:pPr>
      <w:r w:rsidRPr="00A50A77">
        <w:rPr>
          <w:rFonts w:ascii="Times New Roman" w:eastAsia="Times New Roman" w:hAnsi="Times New Roman" w:cs="Times New Roman"/>
          <w:b/>
          <w:sz w:val="24"/>
          <w:lang w:val="en-GB" w:eastAsia="es-ES"/>
        </w:rPr>
        <w:t>Graphical abstract</w:t>
      </w:r>
    </w:p>
    <w:p w14:paraId="011B95F0" w14:textId="77777777" w:rsidR="00E54514" w:rsidRPr="00A50A77" w:rsidRDefault="00E54514" w:rsidP="0080490E">
      <w:pPr>
        <w:spacing w:line="240" w:lineRule="auto"/>
        <w:rPr>
          <w:rFonts w:ascii="Times New Roman" w:eastAsia="Times New Roman" w:hAnsi="Times New Roman" w:cs="Times New Roman"/>
          <w:b/>
          <w:sz w:val="24"/>
          <w:lang w:val="en-GB" w:eastAsia="es-ES"/>
        </w:rPr>
      </w:pPr>
    </w:p>
    <w:p w14:paraId="5D0C6F50" w14:textId="7DF5C7FA" w:rsidR="0080490E" w:rsidRPr="00A50A77" w:rsidRDefault="0080490E" w:rsidP="0080490E">
      <w:pPr>
        <w:spacing w:line="240" w:lineRule="auto"/>
        <w:rPr>
          <w:rFonts w:ascii="Times New Roman" w:eastAsia="Times New Roman" w:hAnsi="Times New Roman" w:cs="Times New Roman"/>
          <w:b/>
          <w:sz w:val="20"/>
          <w:szCs w:val="20"/>
          <w:lang w:val="en-GB" w:eastAsia="es-ES"/>
        </w:rPr>
      </w:pPr>
      <w:r w:rsidRPr="00A50A77">
        <w:rPr>
          <w:rFonts w:ascii="Times New Roman" w:hAnsi="Times New Roman" w:cs="Times New Roman"/>
          <w:noProof/>
        </w:rPr>
        <w:drawing>
          <wp:inline distT="0" distB="0" distL="0" distR="0" wp14:anchorId="5905B7FB" wp14:editId="7DF3B45A">
            <wp:extent cx="5543550" cy="25863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43550" cy="2586355"/>
                    </a:xfrm>
                    <a:prstGeom prst="rect">
                      <a:avLst/>
                    </a:prstGeom>
                  </pic:spPr>
                </pic:pic>
              </a:graphicData>
            </a:graphic>
          </wp:inline>
        </w:drawing>
      </w:r>
    </w:p>
    <w:p w14:paraId="463BD689" w14:textId="7E6FE2DA" w:rsidR="00E7432C" w:rsidRPr="00A50A77" w:rsidRDefault="00E7432C" w:rsidP="00D26EE1">
      <w:pPr>
        <w:adjustRightInd w:val="0"/>
        <w:snapToGrid w:val="0"/>
        <w:spacing w:after="0" w:line="360" w:lineRule="auto"/>
        <w:jc w:val="both"/>
        <w:rPr>
          <w:rFonts w:ascii="Times New Roman" w:hAnsi="Times New Roman" w:cs="Times New Roman"/>
          <w:sz w:val="24"/>
          <w:szCs w:val="24"/>
        </w:rPr>
      </w:pPr>
    </w:p>
    <w:p w14:paraId="255EBFC8" w14:textId="77777777" w:rsidR="00E54514" w:rsidRPr="00A50A77" w:rsidRDefault="00E54514" w:rsidP="00D26EE1">
      <w:pPr>
        <w:adjustRightInd w:val="0"/>
        <w:snapToGrid w:val="0"/>
        <w:spacing w:after="0" w:line="360" w:lineRule="auto"/>
        <w:jc w:val="both"/>
        <w:rPr>
          <w:rFonts w:ascii="Times New Roman" w:hAnsi="Times New Roman" w:cs="Times New Roman"/>
          <w:sz w:val="24"/>
          <w:szCs w:val="24"/>
        </w:rPr>
      </w:pPr>
    </w:p>
    <w:p w14:paraId="7BA8095F" w14:textId="24AC17E3" w:rsidR="001E5FED" w:rsidRPr="00A50A77" w:rsidRDefault="00FB44A8" w:rsidP="00D26EE1">
      <w:pPr>
        <w:adjustRightInd w:val="0"/>
        <w:snapToGrid w:val="0"/>
        <w:spacing w:after="0" w:line="360" w:lineRule="auto"/>
        <w:jc w:val="both"/>
        <w:rPr>
          <w:rFonts w:ascii="Times New Roman" w:hAnsi="Times New Roman" w:cs="Times New Roman"/>
          <w:sz w:val="24"/>
          <w:szCs w:val="24"/>
        </w:rPr>
      </w:pPr>
      <w:r w:rsidRPr="00A50A77">
        <w:rPr>
          <w:rFonts w:ascii="Times New Roman" w:hAnsi="Times New Roman" w:cs="Times New Roman"/>
          <w:b/>
          <w:bCs/>
          <w:iCs/>
          <w:sz w:val="24"/>
          <w:szCs w:val="24"/>
        </w:rPr>
        <w:t>Keywords</w:t>
      </w:r>
      <w:r w:rsidRPr="00A50A77">
        <w:rPr>
          <w:rFonts w:ascii="Times New Roman" w:hAnsi="Times New Roman" w:cs="Times New Roman"/>
          <w:bCs/>
          <w:sz w:val="24"/>
          <w:szCs w:val="24"/>
        </w:rPr>
        <w:t>:</w:t>
      </w:r>
      <w:r w:rsidRPr="00A50A77">
        <w:rPr>
          <w:rFonts w:ascii="Times New Roman" w:hAnsi="Times New Roman" w:cs="Times New Roman"/>
          <w:sz w:val="24"/>
          <w:szCs w:val="24"/>
        </w:rPr>
        <w:t xml:space="preserve"> C</w:t>
      </w:r>
      <w:r w:rsidR="00264F1B" w:rsidRPr="00A50A77">
        <w:rPr>
          <w:rFonts w:ascii="Times New Roman" w:hAnsi="Times New Roman" w:cs="Times New Roman"/>
          <w:sz w:val="24"/>
          <w:szCs w:val="24"/>
        </w:rPr>
        <w:t xml:space="preserve">onstruction and demolition waste management; </w:t>
      </w:r>
      <w:r w:rsidR="001B1291" w:rsidRPr="00A50A77">
        <w:rPr>
          <w:rFonts w:ascii="Times New Roman" w:hAnsi="Times New Roman" w:cs="Times New Roman"/>
          <w:sz w:val="24"/>
          <w:szCs w:val="24"/>
        </w:rPr>
        <w:t xml:space="preserve">waste reduction </w:t>
      </w:r>
      <w:r w:rsidR="00846D5B" w:rsidRPr="00A50A77">
        <w:rPr>
          <w:rFonts w:ascii="Times New Roman" w:hAnsi="Times New Roman" w:cs="Times New Roman"/>
          <w:sz w:val="24"/>
          <w:szCs w:val="24"/>
        </w:rPr>
        <w:t xml:space="preserve">policies; </w:t>
      </w:r>
      <w:r w:rsidR="001B1291" w:rsidRPr="00A50A77">
        <w:rPr>
          <w:rFonts w:ascii="Times New Roman" w:hAnsi="Times New Roman" w:cs="Times New Roman"/>
          <w:sz w:val="24"/>
          <w:szCs w:val="24"/>
        </w:rPr>
        <w:t>China</w:t>
      </w:r>
      <w:r w:rsidR="004953ED" w:rsidRPr="00A50A77">
        <w:rPr>
          <w:rFonts w:ascii="Times New Roman" w:hAnsi="Times New Roman" w:cs="Times New Roman"/>
          <w:sz w:val="24"/>
          <w:szCs w:val="24"/>
        </w:rPr>
        <w:t>’s</w:t>
      </w:r>
      <w:r w:rsidR="001B1291" w:rsidRPr="00A50A77">
        <w:rPr>
          <w:rFonts w:ascii="Times New Roman" w:hAnsi="Times New Roman" w:cs="Times New Roman"/>
          <w:sz w:val="24"/>
          <w:szCs w:val="24"/>
        </w:rPr>
        <w:t xml:space="preserve"> </w:t>
      </w:r>
      <w:r w:rsidR="002D343B" w:rsidRPr="00A50A77">
        <w:rPr>
          <w:rFonts w:ascii="Times New Roman" w:hAnsi="Times New Roman" w:cs="Times New Roman"/>
          <w:sz w:val="24"/>
          <w:szCs w:val="24"/>
        </w:rPr>
        <w:t xml:space="preserve">key </w:t>
      </w:r>
      <w:r w:rsidR="00264F1B" w:rsidRPr="00A50A77">
        <w:rPr>
          <w:rFonts w:ascii="Times New Roman" w:hAnsi="Times New Roman" w:cs="Times New Roman"/>
          <w:sz w:val="24"/>
          <w:szCs w:val="24"/>
        </w:rPr>
        <w:t>cities</w:t>
      </w:r>
      <w:r w:rsidR="00846D5B" w:rsidRPr="00A50A77">
        <w:rPr>
          <w:rFonts w:ascii="Times New Roman" w:hAnsi="Times New Roman" w:cs="Times New Roman"/>
          <w:sz w:val="24"/>
          <w:szCs w:val="24"/>
        </w:rPr>
        <w:t xml:space="preserve">; </w:t>
      </w:r>
      <w:r w:rsidR="00822993" w:rsidRPr="00A50A77">
        <w:rPr>
          <w:rFonts w:ascii="Times New Roman" w:hAnsi="Times New Roman" w:cs="Times New Roman"/>
          <w:bCs/>
          <w:sz w:val="24"/>
          <w:szCs w:val="24"/>
        </w:rPr>
        <w:t>Yangtze River Delta</w:t>
      </w:r>
      <w:r w:rsidR="00846D5B" w:rsidRPr="00A50A77">
        <w:rPr>
          <w:rFonts w:ascii="Times New Roman" w:hAnsi="Times New Roman" w:cs="Times New Roman"/>
          <w:sz w:val="24"/>
          <w:szCs w:val="24"/>
        </w:rPr>
        <w:t xml:space="preserve">; </w:t>
      </w:r>
      <w:r w:rsidR="00264F1B" w:rsidRPr="00A50A77">
        <w:rPr>
          <w:rFonts w:ascii="Times New Roman" w:hAnsi="Times New Roman" w:cs="Times New Roman"/>
          <w:sz w:val="24"/>
          <w:szCs w:val="24"/>
        </w:rPr>
        <w:t>circular economy</w:t>
      </w:r>
    </w:p>
    <w:p w14:paraId="562942C0" w14:textId="345E4B5F" w:rsidR="00F24CA9" w:rsidRPr="00A50A77" w:rsidRDefault="00F24CA9" w:rsidP="00D26EE1">
      <w:pPr>
        <w:adjustRightInd w:val="0"/>
        <w:snapToGrid w:val="0"/>
        <w:spacing w:after="0" w:line="360" w:lineRule="auto"/>
        <w:jc w:val="both"/>
        <w:rPr>
          <w:rFonts w:ascii="Times New Roman" w:hAnsi="Times New Roman" w:cs="Times New Roman"/>
          <w:sz w:val="24"/>
          <w:szCs w:val="24"/>
        </w:rPr>
      </w:pPr>
    </w:p>
    <w:p w14:paraId="5F57624B" w14:textId="77777777" w:rsidR="00FB44A8" w:rsidRPr="00A50A77" w:rsidRDefault="00FB44A8" w:rsidP="00D26EE1">
      <w:pPr>
        <w:pStyle w:val="ListParagraph"/>
        <w:numPr>
          <w:ilvl w:val="0"/>
          <w:numId w:val="3"/>
        </w:numPr>
        <w:adjustRightInd w:val="0"/>
        <w:snapToGrid w:val="0"/>
        <w:spacing w:beforeLines="50" w:before="120" w:afterLines="50" w:after="120" w:line="360" w:lineRule="auto"/>
        <w:contextualSpacing w:val="0"/>
        <w:rPr>
          <w:rFonts w:ascii="Times New Roman" w:hAnsi="Times New Roman" w:cs="Times New Roman"/>
          <w:b/>
          <w:bCs/>
          <w:sz w:val="24"/>
          <w:szCs w:val="24"/>
        </w:rPr>
      </w:pPr>
      <w:r w:rsidRPr="00A50A77">
        <w:rPr>
          <w:rFonts w:ascii="Times New Roman" w:hAnsi="Times New Roman" w:cs="Times New Roman"/>
          <w:b/>
          <w:bCs/>
          <w:sz w:val="24"/>
          <w:szCs w:val="24"/>
        </w:rPr>
        <w:t>Introduction</w:t>
      </w:r>
    </w:p>
    <w:p w14:paraId="0D537873" w14:textId="36F0D9D5" w:rsidR="00A702D2" w:rsidRPr="00A50A77" w:rsidRDefault="00593987" w:rsidP="004E2F02">
      <w:pPr>
        <w:adjustRightInd w:val="0"/>
        <w:snapToGrid w:val="0"/>
        <w:spacing w:after="0" w:line="360" w:lineRule="auto"/>
        <w:ind w:firstLineChars="118"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With </w:t>
      </w:r>
      <w:r w:rsidR="00F24CA9" w:rsidRPr="00A50A77">
        <w:rPr>
          <w:rFonts w:ascii="Times New Roman" w:hAnsi="Times New Roman" w:cs="Times New Roman"/>
          <w:sz w:val="24"/>
          <w:szCs w:val="24"/>
        </w:rPr>
        <w:t xml:space="preserve">China’s rapid </w:t>
      </w:r>
      <w:r w:rsidRPr="00A50A77">
        <w:rPr>
          <w:rFonts w:ascii="Times New Roman" w:hAnsi="Times New Roman" w:cs="Times New Roman"/>
          <w:sz w:val="24"/>
          <w:szCs w:val="24"/>
        </w:rPr>
        <w:t xml:space="preserve">economic development, large </w:t>
      </w:r>
      <w:r w:rsidR="00F24CA9" w:rsidRPr="00A50A77">
        <w:rPr>
          <w:rFonts w:ascii="Times New Roman" w:hAnsi="Times New Roman" w:cs="Times New Roman"/>
          <w:sz w:val="24"/>
          <w:szCs w:val="24"/>
        </w:rPr>
        <w:t xml:space="preserve">segments of the rural population </w:t>
      </w:r>
      <w:r w:rsidR="00EF7A56" w:rsidRPr="00A50A77">
        <w:rPr>
          <w:rFonts w:ascii="Times New Roman" w:hAnsi="Times New Roman" w:cs="Times New Roman"/>
          <w:sz w:val="24"/>
          <w:szCs w:val="24"/>
        </w:rPr>
        <w:t xml:space="preserve">have </w:t>
      </w:r>
      <w:r w:rsidRPr="00A50A77">
        <w:rPr>
          <w:rFonts w:ascii="Times New Roman" w:hAnsi="Times New Roman" w:cs="Times New Roman"/>
          <w:sz w:val="24"/>
          <w:szCs w:val="24"/>
        </w:rPr>
        <w:t xml:space="preserve">migrated to the cities </w:t>
      </w:r>
      <w:r w:rsidR="00F24CA9" w:rsidRPr="00A50A77">
        <w:rPr>
          <w:rFonts w:ascii="Times New Roman" w:hAnsi="Times New Roman" w:cs="Times New Roman"/>
          <w:sz w:val="24"/>
          <w:szCs w:val="24"/>
        </w:rPr>
        <w:t xml:space="preserve">looking </w:t>
      </w:r>
      <w:r w:rsidRPr="00A50A77">
        <w:rPr>
          <w:rFonts w:ascii="Times New Roman" w:hAnsi="Times New Roman" w:cs="Times New Roman"/>
          <w:sz w:val="24"/>
          <w:szCs w:val="24"/>
        </w:rPr>
        <w:t>for work opportunities and better living conditions</w:t>
      </w:r>
      <w:r w:rsidR="00F24CA9" w:rsidRPr="00A50A77">
        <w:rPr>
          <w:rFonts w:ascii="Times New Roman" w:hAnsi="Times New Roman" w:cs="Times New Roman"/>
          <w:sz w:val="24"/>
          <w:szCs w:val="24"/>
        </w:rPr>
        <w:t xml:space="preserve">; </w:t>
      </w:r>
      <w:r w:rsidR="00C04213" w:rsidRPr="00A50A77">
        <w:rPr>
          <w:rFonts w:ascii="Times New Roman" w:hAnsi="Times New Roman" w:cs="Times New Roman"/>
          <w:sz w:val="24"/>
          <w:szCs w:val="24"/>
        </w:rPr>
        <w:t>accor</w:t>
      </w:r>
      <w:r w:rsidR="004E5453" w:rsidRPr="00A50A77">
        <w:rPr>
          <w:rFonts w:ascii="Times New Roman" w:hAnsi="Times New Roman" w:cs="Times New Roman"/>
          <w:sz w:val="24"/>
          <w:szCs w:val="24"/>
        </w:rPr>
        <w:t>ding</w:t>
      </w:r>
      <w:r w:rsidR="00C04213" w:rsidRPr="00A50A77">
        <w:rPr>
          <w:rFonts w:ascii="Times New Roman" w:hAnsi="Times New Roman" w:cs="Times New Roman"/>
          <w:sz w:val="24"/>
          <w:szCs w:val="24"/>
        </w:rPr>
        <w:t xml:space="preserve">ly, </w:t>
      </w:r>
      <w:r w:rsidRPr="00A50A77">
        <w:rPr>
          <w:rFonts w:ascii="Times New Roman" w:hAnsi="Times New Roman" w:cs="Times New Roman"/>
          <w:sz w:val="24"/>
          <w:szCs w:val="24"/>
        </w:rPr>
        <w:t xml:space="preserve">the urban population </w:t>
      </w:r>
      <w:r w:rsidR="00EF7A56" w:rsidRPr="00A50A77">
        <w:rPr>
          <w:rFonts w:ascii="Times New Roman" w:hAnsi="Times New Roman" w:cs="Times New Roman"/>
          <w:sz w:val="24"/>
          <w:szCs w:val="24"/>
        </w:rPr>
        <w:t xml:space="preserve">has </w:t>
      </w:r>
      <w:r w:rsidRPr="00A50A77">
        <w:rPr>
          <w:rFonts w:ascii="Times New Roman" w:hAnsi="Times New Roman" w:cs="Times New Roman"/>
          <w:sz w:val="24"/>
          <w:szCs w:val="24"/>
        </w:rPr>
        <w:t xml:space="preserve">increased dramatically. </w:t>
      </w:r>
      <w:r w:rsidR="00C04213" w:rsidRPr="00A50A77">
        <w:rPr>
          <w:rFonts w:ascii="Times New Roman" w:hAnsi="Times New Roman" w:cs="Times New Roman"/>
          <w:sz w:val="24"/>
          <w:szCs w:val="24"/>
        </w:rPr>
        <w:t>This mean</w:t>
      </w:r>
      <w:r w:rsidR="00EF7A56" w:rsidRPr="00A50A77">
        <w:rPr>
          <w:rFonts w:ascii="Times New Roman" w:hAnsi="Times New Roman" w:cs="Times New Roman"/>
          <w:sz w:val="24"/>
          <w:szCs w:val="24"/>
        </w:rPr>
        <w:t>s</w:t>
      </w:r>
      <w:r w:rsidR="00C04213" w:rsidRPr="00A50A77">
        <w:rPr>
          <w:rFonts w:ascii="Times New Roman" w:hAnsi="Times New Roman" w:cs="Times New Roman"/>
          <w:sz w:val="24"/>
          <w:szCs w:val="24"/>
        </w:rPr>
        <w:t xml:space="preserve"> that </w:t>
      </w:r>
      <w:r w:rsidRPr="00A50A77">
        <w:rPr>
          <w:rFonts w:ascii="Times New Roman" w:hAnsi="Times New Roman" w:cs="Times New Roman"/>
          <w:sz w:val="24"/>
          <w:szCs w:val="24"/>
        </w:rPr>
        <w:t>the low-rise buildings in the old urban area</w:t>
      </w:r>
      <w:r w:rsidR="00C04213" w:rsidRPr="00A50A77">
        <w:rPr>
          <w:rFonts w:ascii="Times New Roman" w:hAnsi="Times New Roman" w:cs="Times New Roman"/>
          <w:sz w:val="24"/>
          <w:szCs w:val="24"/>
        </w:rPr>
        <w:t>s</w:t>
      </w:r>
      <w:r w:rsidRPr="00A50A77">
        <w:rPr>
          <w:rFonts w:ascii="Times New Roman" w:hAnsi="Times New Roman" w:cs="Times New Roman"/>
          <w:sz w:val="24"/>
          <w:szCs w:val="24"/>
        </w:rPr>
        <w:t xml:space="preserve">, which were built more than </w:t>
      </w:r>
      <w:r w:rsidR="00C04213" w:rsidRPr="00A50A77">
        <w:rPr>
          <w:rFonts w:ascii="Times New Roman" w:hAnsi="Times New Roman" w:cs="Times New Roman"/>
          <w:sz w:val="24"/>
          <w:szCs w:val="24"/>
        </w:rPr>
        <w:t>4</w:t>
      </w:r>
      <w:r w:rsidRPr="00A50A77">
        <w:rPr>
          <w:rFonts w:ascii="Times New Roman" w:hAnsi="Times New Roman" w:cs="Times New Roman"/>
          <w:sz w:val="24"/>
          <w:szCs w:val="24"/>
        </w:rPr>
        <w:t>0 years</w:t>
      </w:r>
      <w:r w:rsidR="00C04213" w:rsidRPr="00A50A77">
        <w:rPr>
          <w:rFonts w:ascii="Times New Roman" w:hAnsi="Times New Roman" w:cs="Times New Roman"/>
          <w:sz w:val="24"/>
          <w:szCs w:val="24"/>
        </w:rPr>
        <w:t xml:space="preserve"> ago</w:t>
      </w:r>
      <w:r w:rsidRPr="00A50A77">
        <w:rPr>
          <w:rFonts w:ascii="Times New Roman" w:hAnsi="Times New Roman" w:cs="Times New Roman"/>
          <w:sz w:val="24"/>
          <w:szCs w:val="24"/>
        </w:rPr>
        <w:t xml:space="preserve">, need to be demolished </w:t>
      </w:r>
      <w:r w:rsidR="00C04213" w:rsidRPr="00A50A77">
        <w:rPr>
          <w:rFonts w:ascii="Times New Roman" w:hAnsi="Times New Roman" w:cs="Times New Roman"/>
          <w:sz w:val="24"/>
          <w:szCs w:val="24"/>
        </w:rPr>
        <w:t xml:space="preserve">to make way </w:t>
      </w:r>
      <w:r w:rsidRPr="00A50A77">
        <w:rPr>
          <w:rFonts w:ascii="Times New Roman" w:hAnsi="Times New Roman" w:cs="Times New Roman"/>
          <w:sz w:val="24"/>
          <w:szCs w:val="24"/>
        </w:rPr>
        <w:t>for high-rise buildings</w:t>
      </w:r>
      <w:r w:rsidR="00C04213" w:rsidRPr="00A50A77">
        <w:rPr>
          <w:rFonts w:ascii="Times New Roman" w:hAnsi="Times New Roman" w:cs="Times New Roman"/>
          <w:sz w:val="24"/>
          <w:szCs w:val="24"/>
        </w:rPr>
        <w:t xml:space="preserve"> that c</w:t>
      </w:r>
      <w:r w:rsidR="00EF7A56" w:rsidRPr="00A50A77">
        <w:rPr>
          <w:rFonts w:ascii="Times New Roman" w:hAnsi="Times New Roman" w:cs="Times New Roman"/>
          <w:sz w:val="24"/>
          <w:szCs w:val="24"/>
        </w:rPr>
        <w:t>an</w:t>
      </w:r>
      <w:r w:rsidR="00C04213" w:rsidRPr="00A50A77">
        <w:rPr>
          <w:rFonts w:ascii="Times New Roman" w:hAnsi="Times New Roman" w:cs="Times New Roman"/>
          <w:sz w:val="24"/>
          <w:szCs w:val="24"/>
        </w:rPr>
        <w:t xml:space="preserve"> house more people</w:t>
      </w:r>
      <w:r w:rsidRPr="00A50A77">
        <w:rPr>
          <w:rFonts w:ascii="Times New Roman" w:hAnsi="Times New Roman" w:cs="Times New Roman"/>
          <w:sz w:val="24"/>
          <w:szCs w:val="24"/>
        </w:rPr>
        <w:t xml:space="preserve">. </w:t>
      </w:r>
      <w:r w:rsidR="008A79AC" w:rsidRPr="00A50A77">
        <w:rPr>
          <w:rFonts w:ascii="Times New Roman" w:hAnsi="Times New Roman" w:cs="Times New Roman"/>
          <w:sz w:val="24"/>
          <w:szCs w:val="24"/>
        </w:rPr>
        <w:t xml:space="preserve">The fast urbanization and city renewal </w:t>
      </w:r>
      <w:r w:rsidR="00866CF6" w:rsidRPr="00A50A77">
        <w:rPr>
          <w:rFonts w:ascii="Times New Roman" w:hAnsi="Times New Roman" w:cs="Times New Roman"/>
          <w:sz w:val="24"/>
          <w:szCs w:val="24"/>
        </w:rPr>
        <w:t>have</w:t>
      </w:r>
      <w:r w:rsidR="00AF37B0" w:rsidRPr="00A50A77">
        <w:rPr>
          <w:rFonts w:ascii="Times New Roman" w:hAnsi="Times New Roman" w:cs="Times New Roman"/>
          <w:sz w:val="24"/>
          <w:szCs w:val="24"/>
        </w:rPr>
        <w:t xml:space="preserve"> </w:t>
      </w:r>
      <w:r w:rsidR="00613A6C" w:rsidRPr="00A50A77">
        <w:rPr>
          <w:rFonts w:ascii="Times New Roman" w:hAnsi="Times New Roman" w:cs="Times New Roman"/>
          <w:sz w:val="24"/>
          <w:szCs w:val="24"/>
        </w:rPr>
        <w:t>led</w:t>
      </w:r>
      <w:r w:rsidR="00636DEF" w:rsidRPr="00A50A77">
        <w:rPr>
          <w:rFonts w:ascii="Times New Roman" w:hAnsi="Times New Roman" w:cs="Times New Roman"/>
          <w:sz w:val="24"/>
          <w:szCs w:val="24"/>
        </w:rPr>
        <w:t xml:space="preserve"> to </w:t>
      </w:r>
      <w:r w:rsidR="00C04213" w:rsidRPr="00A50A77">
        <w:rPr>
          <w:rFonts w:ascii="Times New Roman" w:hAnsi="Times New Roman" w:cs="Times New Roman"/>
          <w:sz w:val="24"/>
          <w:szCs w:val="24"/>
        </w:rPr>
        <w:t>a</w:t>
      </w:r>
      <w:r w:rsidR="00636DEF" w:rsidRPr="00A50A77">
        <w:rPr>
          <w:rFonts w:ascii="Times New Roman" w:hAnsi="Times New Roman" w:cs="Times New Roman"/>
          <w:sz w:val="24"/>
          <w:szCs w:val="24"/>
        </w:rPr>
        <w:t xml:space="preserve"> thriving real estate market and </w:t>
      </w:r>
      <w:r w:rsidR="00AF37B0" w:rsidRPr="00A50A77">
        <w:rPr>
          <w:rFonts w:ascii="Times New Roman" w:hAnsi="Times New Roman" w:cs="Times New Roman"/>
          <w:sz w:val="24"/>
          <w:szCs w:val="24"/>
        </w:rPr>
        <w:t xml:space="preserve">vibrant </w:t>
      </w:r>
      <w:r w:rsidR="00636DEF" w:rsidRPr="00A50A77">
        <w:rPr>
          <w:rFonts w:ascii="Times New Roman" w:hAnsi="Times New Roman" w:cs="Times New Roman"/>
          <w:sz w:val="24"/>
          <w:szCs w:val="24"/>
        </w:rPr>
        <w:t>construction industry</w:t>
      </w:r>
      <w:r w:rsidR="00AF37B0" w:rsidRPr="00A50A77">
        <w:rPr>
          <w:rFonts w:ascii="Times New Roman" w:hAnsi="Times New Roman" w:cs="Times New Roman"/>
          <w:sz w:val="24"/>
          <w:szCs w:val="24"/>
        </w:rPr>
        <w:t xml:space="preserve"> in r</w:t>
      </w:r>
      <w:r w:rsidR="00FB44A8" w:rsidRPr="00A50A77">
        <w:rPr>
          <w:rFonts w:ascii="Times New Roman" w:hAnsi="Times New Roman" w:cs="Times New Roman"/>
          <w:sz w:val="24"/>
          <w:szCs w:val="24"/>
        </w:rPr>
        <w:t>ecent</w:t>
      </w:r>
      <w:r w:rsidR="00636DEF" w:rsidRPr="00A50A77">
        <w:rPr>
          <w:rFonts w:ascii="Times New Roman" w:hAnsi="Times New Roman" w:cs="Times New Roman"/>
          <w:sz w:val="24"/>
          <w:szCs w:val="24"/>
        </w:rPr>
        <w:t xml:space="preserve"> years</w:t>
      </w:r>
      <w:r w:rsidR="00075C30" w:rsidRPr="00A50A77">
        <w:rPr>
          <w:rFonts w:ascii="Times New Roman" w:hAnsi="Times New Roman" w:cs="Times New Roman"/>
          <w:sz w:val="24"/>
          <w:szCs w:val="24"/>
        </w:rPr>
        <w:t xml:space="preserve"> </w:t>
      </w:r>
      <w:r w:rsidR="007C7346" w:rsidRPr="00A50A77">
        <w:rPr>
          <w:rFonts w:ascii="Times New Roman" w:hAnsi="Times New Roman" w:cs="Times New Roman"/>
          <w:sz w:val="24"/>
          <w:szCs w:val="24"/>
        </w:rPr>
        <w:fldChar w:fldCharType="begin"/>
      </w:r>
      <w:r w:rsidR="007C7346" w:rsidRPr="00A50A77">
        <w:rPr>
          <w:rFonts w:ascii="Times New Roman" w:hAnsi="Times New Roman" w:cs="Times New Roman"/>
          <w:sz w:val="24"/>
          <w:szCs w:val="24"/>
        </w:rPr>
        <w:instrText xml:space="preserve"> ADDIN ZOTERO_ITEM CSL_CITATION {"citationID":"qhi2ME3O","properties":{"formattedCitation":"(Cai et al., 2020)","plainCitation":"(Cai et al., 2020)","noteIndex":0},"citationItems":[{"id":4639,"uris":["http://zotero.org/users/7485829/items/7ZD4YDLE"],"uri":["http://zotero.org/users/7485829/items/7ZD4YDLE"],"itemData":{"id":4639,"type":"article-journal","abstract":"Urbanization is an important engine of modernization and economic growth, and appears to be an inevitable trend in human socioeconomic development around the world. However, China’s unusually rapid urbanization rate has attracted increasing attention. Our research suggests that understanding the country’s real estate market is the key to understanding the country’s rapid urbanization. The booming real estate market represents a major source of funding for urban infrastructure construction, and has accelerated the migration of rural residents to cities. We describe how four typical Chinese cities supported urbanization by promoting the development of different aspects of a real estate market to illustrate real estate’s role in Chinese urbanization, thereby providing examples and cautions for urbanization both in China and in other parts of the developing world.","container-title":"Land Use Policy","DOI":"10.1016/j.landusepol.2020.104582","ISSN":"0264-8377","journalAbbreviation":"Land Use Policy","language":"en","page":"104582","source":"ScienceDirect","title":"Real estate supports rapid development of China's urbanization","URL":"https://www.sciencedirect.com/science/article/pii/S0264837719313444","volume":"95","author":[{"family":"Cai","given":"Zhaoyang"},{"family":"Liu","given":"Qing"},{"family":"Cao","given":"Shixiong"}],"accessed":{"date-parts":[["2022",1,5]]},"issued":{"date-parts":[["2020"]]}}}],"schema":"https://github.com/citation-style-language/schema/raw/master/csl-citation.json"} </w:instrText>
      </w:r>
      <w:r w:rsidR="007C7346" w:rsidRPr="00A50A77">
        <w:rPr>
          <w:rFonts w:ascii="Times New Roman" w:hAnsi="Times New Roman" w:cs="Times New Roman"/>
          <w:sz w:val="24"/>
          <w:szCs w:val="24"/>
        </w:rPr>
        <w:fldChar w:fldCharType="separate"/>
      </w:r>
      <w:r w:rsidR="007C7346" w:rsidRPr="00A50A77">
        <w:rPr>
          <w:rFonts w:ascii="Times New Roman" w:hAnsi="Times New Roman" w:cs="Times New Roman"/>
          <w:sz w:val="24"/>
        </w:rPr>
        <w:t>(Cai et al., 2020)</w:t>
      </w:r>
      <w:r w:rsidR="007C7346" w:rsidRPr="00A50A77">
        <w:rPr>
          <w:rFonts w:ascii="Times New Roman" w:hAnsi="Times New Roman" w:cs="Times New Roman"/>
          <w:sz w:val="24"/>
          <w:szCs w:val="24"/>
        </w:rPr>
        <w:fldChar w:fldCharType="end"/>
      </w:r>
      <w:r w:rsidR="00636DEF" w:rsidRPr="00A50A77">
        <w:rPr>
          <w:rFonts w:ascii="Times New Roman" w:hAnsi="Times New Roman" w:cs="Times New Roman"/>
          <w:sz w:val="24"/>
          <w:szCs w:val="24"/>
        </w:rPr>
        <w:t>.</w:t>
      </w:r>
      <w:r w:rsidR="006C0D7D" w:rsidRPr="00A50A77">
        <w:rPr>
          <w:rFonts w:ascii="Times New Roman" w:hAnsi="Times New Roman" w:cs="Times New Roman"/>
          <w:sz w:val="24"/>
          <w:szCs w:val="24"/>
        </w:rPr>
        <w:t xml:space="preserve"> The newly completed construction area of </w:t>
      </w:r>
      <w:r w:rsidR="00AF37B0" w:rsidRPr="00A50A77">
        <w:rPr>
          <w:rFonts w:ascii="Times New Roman" w:hAnsi="Times New Roman" w:cs="Times New Roman"/>
          <w:sz w:val="24"/>
          <w:szCs w:val="24"/>
        </w:rPr>
        <w:t>China</w:t>
      </w:r>
      <w:r w:rsidR="006C0D7D" w:rsidRPr="00A50A77">
        <w:rPr>
          <w:rFonts w:ascii="Times New Roman" w:hAnsi="Times New Roman" w:cs="Times New Roman"/>
          <w:sz w:val="24"/>
          <w:szCs w:val="24"/>
        </w:rPr>
        <w:t xml:space="preserve"> </w:t>
      </w:r>
      <w:r w:rsidRPr="00A50A77">
        <w:rPr>
          <w:rFonts w:ascii="Times New Roman" w:hAnsi="Times New Roman" w:cs="Times New Roman"/>
          <w:sz w:val="24"/>
          <w:szCs w:val="24"/>
        </w:rPr>
        <w:t xml:space="preserve">reaches </w:t>
      </w:r>
      <w:r w:rsidR="006C0D7D" w:rsidRPr="00A50A77">
        <w:rPr>
          <w:rFonts w:ascii="Times New Roman" w:hAnsi="Times New Roman" w:cs="Times New Roman"/>
          <w:sz w:val="24"/>
          <w:szCs w:val="24"/>
        </w:rPr>
        <w:t xml:space="preserve">about 2 billion square meters every year, accounting for more than half of the global annual increase in construction area </w:t>
      </w:r>
      <w:r w:rsidR="006C0D7D"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{"citationID":"UyVmdhHK","properties":{"formattedCitation":"(Song, 2020)","plainCitation":"(Song, 2020)","noteIndex":0},"citationItems":[{"id":4076,"uris":["http://zotero.org/users/7485829/items/8TAJ6FDY"],"uri":["http://zotero.org/users/7485829/items/8TAJ6FDY"],"itemData":{"id":4076,"type":"webpage","title":"The country adds 2 billion square meters of buildings each year, of which 100 million square meters can be cleaned for heating","URL":"https://baijiahao.baidu.com/s?id=1667531558007345984&amp;wfr=spider&amp;for=pc","author":[{"family":"Song","given":"X."}],"accessed":{"date-parts":[["2021",8,29]]},"issued":{"date-parts":[["2020"]]}}}],"schema":"https://github.com/citation-style-language/schema/raw/master/csl-citation.json"} </w:instrText>
      </w:r>
      <w:r w:rsidR="006C0D7D" w:rsidRPr="00A50A77">
        <w:rPr>
          <w:rFonts w:ascii="Times New Roman" w:hAnsi="Times New Roman" w:cs="Times New Roman"/>
          <w:sz w:val="24"/>
          <w:szCs w:val="24"/>
        </w:rPr>
        <w:fldChar w:fldCharType="separate"/>
      </w:r>
      <w:r w:rsidR="00E15873" w:rsidRPr="00A50A77">
        <w:rPr>
          <w:rFonts w:ascii="Times New Roman" w:hAnsi="Times New Roman" w:cs="Times New Roman"/>
          <w:sz w:val="24"/>
        </w:rPr>
        <w:t>(Song, 2020)</w:t>
      </w:r>
      <w:r w:rsidR="006C0D7D" w:rsidRPr="00A50A77">
        <w:rPr>
          <w:rFonts w:ascii="Times New Roman" w:hAnsi="Times New Roman" w:cs="Times New Roman"/>
          <w:sz w:val="24"/>
          <w:szCs w:val="24"/>
        </w:rPr>
        <w:fldChar w:fldCharType="end"/>
      </w:r>
      <w:r w:rsidR="006C0D7D" w:rsidRPr="00A50A77">
        <w:rPr>
          <w:rFonts w:ascii="Times New Roman" w:hAnsi="Times New Roman" w:cs="Times New Roman"/>
          <w:sz w:val="24"/>
          <w:szCs w:val="24"/>
        </w:rPr>
        <w:t>.</w:t>
      </w:r>
      <w:r w:rsidR="00636DEF" w:rsidRPr="00A50A77">
        <w:rPr>
          <w:rFonts w:ascii="Times New Roman" w:hAnsi="Times New Roman" w:cs="Times New Roman"/>
          <w:sz w:val="24"/>
          <w:szCs w:val="24"/>
        </w:rPr>
        <w:t xml:space="preserve"> </w:t>
      </w:r>
      <w:r w:rsidR="00A534C1" w:rsidRPr="00A50A77">
        <w:rPr>
          <w:rFonts w:ascii="Times New Roman" w:hAnsi="Times New Roman" w:cs="Times New Roman"/>
          <w:sz w:val="24"/>
          <w:szCs w:val="24"/>
        </w:rPr>
        <w:t>Although the construction activities help to build new infrastructure and buildings</w:t>
      </w:r>
      <w:r w:rsidR="00D67A8F" w:rsidRPr="00A50A77">
        <w:rPr>
          <w:rFonts w:ascii="Times New Roman" w:hAnsi="Times New Roman" w:cs="Times New Roman"/>
          <w:sz w:val="24"/>
          <w:szCs w:val="24"/>
        </w:rPr>
        <w:t>,</w:t>
      </w:r>
      <w:r w:rsidR="00A534C1" w:rsidRPr="00A50A77">
        <w:rPr>
          <w:rFonts w:ascii="Times New Roman" w:hAnsi="Times New Roman" w:cs="Times New Roman"/>
          <w:sz w:val="24"/>
          <w:szCs w:val="24"/>
        </w:rPr>
        <w:t xml:space="preserve"> and upgrade old urban </w:t>
      </w:r>
      <w:r w:rsidR="00A534C1" w:rsidRPr="00A50A77">
        <w:rPr>
          <w:rFonts w:ascii="Times New Roman" w:hAnsi="Times New Roman" w:cs="Times New Roman"/>
          <w:sz w:val="24"/>
          <w:szCs w:val="24"/>
        </w:rPr>
        <w:lastRenderedPageBreak/>
        <w:t>areas, a considerable amount of construction and demolition (C&amp;D) waste is generated during the process every year</w:t>
      </w:r>
      <w:r w:rsidR="007D6FEE" w:rsidRPr="00A50A77">
        <w:rPr>
          <w:rFonts w:ascii="Times New Roman" w:hAnsi="Times New Roman" w:cs="Times New Roman"/>
          <w:sz w:val="24"/>
          <w:szCs w:val="24"/>
        </w:rPr>
        <w:t xml:space="preserve"> </w:t>
      </w:r>
      <w:r w:rsidR="007D6FEE" w:rsidRPr="00A50A77">
        <w:rPr>
          <w:rFonts w:ascii="Times New Roman" w:hAnsi="Times New Roman" w:cs="Times New Roman"/>
          <w:sz w:val="24"/>
          <w:szCs w:val="24"/>
        </w:rPr>
        <w:fldChar w:fldCharType="begin"/>
      </w:r>
      <w:r w:rsidR="00B1611C" w:rsidRPr="00A50A77">
        <w:rPr>
          <w:rFonts w:ascii="Times New Roman" w:hAnsi="Times New Roman" w:cs="Times New Roman"/>
          <w:sz w:val="24"/>
          <w:szCs w:val="24"/>
        </w:rPr>
        <w:instrText xml:space="preserve"> ADDIN ZOTERO_ITEM CSL_CITATION {"citationID":"x7W08LT4","properties":{"formattedCitation":"(Hao et al., 2020b)","plainCitation":"(Hao et al., 2020b)","noteIndex":0},"citationItems":[{"id":4641,"uris":["http://zotero.org/users/7485829/items/R9C8EJXU"],"uri":["http://zotero.org/users/7485829/items/R9C8EJXU"],"itemData":{"id":4641,"type":"article-journal","abstract":"Construction and demolition waste (CDW) accounts for 40% of urban municipal waste in China and around 25% in the European Union (EU). Since the EU is more developed and urbanized than China, its experience with managing CDW may be helpful to China. This study therefore compared China and the EU with respect to the flow of CDW materials and the policies, laws and regulations for CDW management. The results reveal that the CDW management practices and facilities in China are relatively underdeveloped with a large amount of low-value inert material going to landfill compared with the EU. The study also reveals the important role of government involvement in CDW management, including the use of punitive measures and preferential policies; most EU members states achieved their waste recovery rates by 2016 due to mature CDW legalization. To improve the management of CDW in China, a series of suggestions are proposed including waste prevention strategies, establishment of supervision mechanisms, and financial support.","container-title":"Detritus","DOI":"10.31025/2611-4135/2020.14029","ISSN":"2611-4135","issue":"13","language":"en","note":"publisher: CISA Publisher","page":"114","source":"digital.detritusjournal.com","title":"Comparative Study of Construction and Demolition Waste Management in China and the European Union","URL":"https://digital.detritusjournal.com/articles/comparative-study-of-construction-and-demolition-waste-management-in-china-and-the-european-union/372","author":[{"family":"Hao","given":"Jianli"},{"family":"Maria","given":"Francesco Di"},{"family":"Chen","given":"Zhikun"},{"family":"Yu","given":"Shiwang"},{"family":"Ma","given":"Wenting"},{"family":"Sarno","given":"Luigi Di"}],"accessed":{"date-parts":[["2022",1,5]]},"issued":{"date-parts":[["2020",11,30]]}}}],"schema":"https://github.com/citation-style-language/schema/raw/master/csl-citation.json"} </w:instrText>
      </w:r>
      <w:r w:rsidR="007D6FEE" w:rsidRPr="00A50A77">
        <w:rPr>
          <w:rFonts w:ascii="Times New Roman" w:hAnsi="Times New Roman" w:cs="Times New Roman"/>
          <w:sz w:val="24"/>
          <w:szCs w:val="24"/>
        </w:rPr>
        <w:fldChar w:fldCharType="separate"/>
      </w:r>
      <w:r w:rsidR="00B1611C" w:rsidRPr="00A50A77">
        <w:rPr>
          <w:rFonts w:ascii="Times New Roman" w:hAnsi="Times New Roman" w:cs="Times New Roman"/>
          <w:sz w:val="24"/>
        </w:rPr>
        <w:t>(Hao et al., 2020)</w:t>
      </w:r>
      <w:r w:rsidR="007D6FEE" w:rsidRPr="00A50A77">
        <w:rPr>
          <w:rFonts w:ascii="Times New Roman" w:hAnsi="Times New Roman" w:cs="Times New Roman"/>
          <w:sz w:val="24"/>
          <w:szCs w:val="24"/>
        </w:rPr>
        <w:fldChar w:fldCharType="end"/>
      </w:r>
      <w:r w:rsidR="00D67A8F" w:rsidRPr="00A50A77">
        <w:rPr>
          <w:rFonts w:ascii="Times New Roman" w:hAnsi="Times New Roman" w:cs="Times New Roman"/>
          <w:sz w:val="24"/>
          <w:szCs w:val="24"/>
        </w:rPr>
        <w:t xml:space="preserve">, such as the </w:t>
      </w:r>
      <w:r w:rsidR="00A534C1" w:rsidRPr="00A50A77">
        <w:rPr>
          <w:rFonts w:ascii="Times New Roman" w:hAnsi="Times New Roman" w:cs="Times New Roman"/>
          <w:sz w:val="24"/>
          <w:szCs w:val="24"/>
        </w:rPr>
        <w:t xml:space="preserve">100.53 million tons of C&amp;D waste produced in Shanghai in 2020 </w:t>
      </w:r>
      <w:r w:rsidR="00A534C1" w:rsidRPr="00A50A77">
        <w:rPr>
          <w:rFonts w:ascii="Times New Roman" w:hAnsi="Times New Roman" w:cs="Times New Roman"/>
          <w:sz w:val="24"/>
          <w:szCs w:val="24"/>
        </w:rPr>
        <w:fldChar w:fldCharType="begin"/>
      </w:r>
      <w:r w:rsidR="00A534C1" w:rsidRPr="00A50A77">
        <w:rPr>
          <w:rFonts w:ascii="Times New Roman" w:hAnsi="Times New Roman" w:cs="Times New Roman"/>
          <w:sz w:val="24"/>
          <w:szCs w:val="24"/>
        </w:rPr>
        <w:instrText xml:space="preserve"> ADDIN ZOTERO_ITEM CSL_CITATION {"citationID":"z7fbZysE","properties":{"formattedCitation":"(ZDSH, 2020)","plainCitation":"(ZDSH, 2020)","noteIndex":0},"citationItems":[{"id":4073,"uris":["http://zotero.org/users/7485829/items/ZQNYGZ4P"],"uri":["http://zotero.org/users/7485829/items/ZQNYGZ4P"],"itemData":{"id":4073,"type":"webpage","title":"Shanghai continues to strengthen the \"full process\" supervision of construction waste management","URL":"https://www.thecover.cn/news/7313539","author":[{"family":"ZDSH","given":""}],"accessed":{"date-parts":[["2021",8,28]]},"issued":{"date-parts":[["2020"]]}}}],"schema":"https://github.com/citation-style-language/schema/raw/master/csl-citation.json"} </w:instrText>
      </w:r>
      <w:r w:rsidR="00A534C1" w:rsidRPr="00A50A77">
        <w:rPr>
          <w:rFonts w:ascii="Times New Roman" w:hAnsi="Times New Roman" w:cs="Times New Roman"/>
          <w:sz w:val="24"/>
          <w:szCs w:val="24"/>
        </w:rPr>
        <w:fldChar w:fldCharType="separate"/>
      </w:r>
      <w:r w:rsidR="00A534C1" w:rsidRPr="00A50A77">
        <w:rPr>
          <w:rFonts w:ascii="Times New Roman" w:hAnsi="Times New Roman" w:cs="Times New Roman"/>
          <w:sz w:val="24"/>
        </w:rPr>
        <w:t>(ZDSH, 2020)</w:t>
      </w:r>
      <w:r w:rsidR="00A534C1" w:rsidRPr="00A50A77">
        <w:rPr>
          <w:rFonts w:ascii="Times New Roman" w:hAnsi="Times New Roman" w:cs="Times New Roman"/>
          <w:sz w:val="24"/>
          <w:szCs w:val="24"/>
        </w:rPr>
        <w:fldChar w:fldCharType="end"/>
      </w:r>
      <w:r w:rsidR="00D67A8F" w:rsidRPr="00A50A77">
        <w:rPr>
          <w:rFonts w:ascii="Times New Roman" w:hAnsi="Times New Roman" w:cs="Times New Roman"/>
          <w:sz w:val="24"/>
          <w:szCs w:val="24"/>
        </w:rPr>
        <w:t xml:space="preserve">. The </w:t>
      </w:r>
      <w:r w:rsidRPr="00A50A77">
        <w:rPr>
          <w:rFonts w:ascii="Times New Roman" w:hAnsi="Times New Roman" w:cs="Times New Roman"/>
          <w:sz w:val="24"/>
          <w:szCs w:val="24"/>
        </w:rPr>
        <w:t>dramatic grow</w:t>
      </w:r>
      <w:r w:rsidR="00AF37B0" w:rsidRPr="00A50A77">
        <w:rPr>
          <w:rFonts w:ascii="Times New Roman" w:hAnsi="Times New Roman" w:cs="Times New Roman"/>
          <w:sz w:val="24"/>
          <w:szCs w:val="24"/>
        </w:rPr>
        <w:t xml:space="preserve">th in the </w:t>
      </w:r>
      <w:r w:rsidRPr="00A50A77">
        <w:rPr>
          <w:rFonts w:ascii="Times New Roman" w:hAnsi="Times New Roman" w:cs="Times New Roman"/>
          <w:sz w:val="24"/>
          <w:szCs w:val="24"/>
        </w:rPr>
        <w:t xml:space="preserve">amount of </w:t>
      </w:r>
      <w:bookmarkStart w:id="4" w:name="OLE_LINK32"/>
      <w:r w:rsidRPr="00A50A77">
        <w:rPr>
          <w:rFonts w:ascii="Times New Roman" w:hAnsi="Times New Roman" w:cs="Times New Roman"/>
          <w:sz w:val="24"/>
          <w:szCs w:val="24"/>
        </w:rPr>
        <w:t>C&amp;D waste</w:t>
      </w:r>
      <w:bookmarkEnd w:id="4"/>
      <w:r w:rsidRPr="00A50A77">
        <w:rPr>
          <w:rFonts w:ascii="Times New Roman" w:hAnsi="Times New Roman" w:cs="Times New Roman"/>
          <w:sz w:val="24"/>
          <w:szCs w:val="24"/>
        </w:rPr>
        <w:t xml:space="preserve"> over the last few </w:t>
      </w:r>
      <w:r w:rsidR="00544EF0" w:rsidRPr="00A50A77">
        <w:rPr>
          <w:rFonts w:ascii="Times New Roman" w:hAnsi="Times New Roman" w:cs="Times New Roman"/>
          <w:sz w:val="24"/>
          <w:szCs w:val="24"/>
        </w:rPr>
        <w:t xml:space="preserve">years </w:t>
      </w:r>
      <w:r w:rsidRPr="00A50A77">
        <w:rPr>
          <w:rFonts w:ascii="Times New Roman" w:hAnsi="Times New Roman" w:cs="Times New Roman"/>
          <w:sz w:val="24"/>
          <w:szCs w:val="24"/>
        </w:rPr>
        <w:t xml:space="preserve">has brought about </w:t>
      </w:r>
      <w:r w:rsidR="00AF37B0" w:rsidRPr="00A50A77">
        <w:rPr>
          <w:rFonts w:ascii="Times New Roman" w:hAnsi="Times New Roman" w:cs="Times New Roman"/>
          <w:sz w:val="24"/>
          <w:szCs w:val="24"/>
        </w:rPr>
        <w:t xml:space="preserve">severe </w:t>
      </w:r>
      <w:r w:rsidRPr="00A50A77">
        <w:rPr>
          <w:rFonts w:ascii="Times New Roman" w:hAnsi="Times New Roman" w:cs="Times New Roman"/>
          <w:sz w:val="24"/>
          <w:szCs w:val="24"/>
        </w:rPr>
        <w:t>environmental and social pressure</w:t>
      </w:r>
      <w:r w:rsidR="00326AE7" w:rsidRPr="00A50A77">
        <w:rPr>
          <w:rFonts w:ascii="Times New Roman" w:hAnsi="Times New Roman" w:cs="Times New Roman"/>
          <w:sz w:val="24"/>
          <w:szCs w:val="24"/>
        </w:rPr>
        <w:t>s</w:t>
      </w:r>
      <w:r w:rsidR="007D542C" w:rsidRPr="00A50A77">
        <w:rPr>
          <w:rFonts w:ascii="Times New Roman" w:hAnsi="Times New Roman" w:cs="Times New Roman"/>
          <w:sz w:val="24"/>
          <w:szCs w:val="24"/>
        </w:rPr>
        <w:t xml:space="preserve"> a</w:t>
      </w:r>
      <w:r w:rsidR="00AF37B0" w:rsidRPr="00A50A77">
        <w:rPr>
          <w:rFonts w:ascii="Times New Roman" w:hAnsi="Times New Roman" w:cs="Times New Roman"/>
          <w:sz w:val="24"/>
          <w:szCs w:val="24"/>
        </w:rPr>
        <w:t xml:space="preserve">long with </w:t>
      </w:r>
      <w:r w:rsidR="007D542C" w:rsidRPr="00A50A77">
        <w:rPr>
          <w:rFonts w:ascii="Times New Roman" w:hAnsi="Times New Roman" w:cs="Times New Roman"/>
          <w:sz w:val="24"/>
          <w:szCs w:val="24"/>
        </w:rPr>
        <w:t>economic loss</w:t>
      </w:r>
      <w:r w:rsidR="002D343B" w:rsidRPr="00A50A77">
        <w:rPr>
          <w:rFonts w:ascii="Times New Roman" w:hAnsi="Times New Roman" w:cs="Times New Roman"/>
          <w:sz w:val="24"/>
          <w:szCs w:val="24"/>
        </w:rPr>
        <w:t xml:space="preserve"> </w:t>
      </w:r>
      <w:r w:rsidR="00F3589B"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{"citationID":"8kdeWmIU","properties":{"formattedCitation":"(Souza et al., 2022)","plainCitation":"(Souza et al., 2022)","noteIndex":0},"citationItems":[{"id":4374,"uris":["http://zotero.org/users/7485829/items/6KQ4288B"],"uri":["http://zotero.org/users/7485829/items/6KQ4288B"],"itemData":{"id":4374,"type":"article-journal","abstract":"Due to the scarcity of aggregate deposits in the region of the Brazilian Amazon, cities such as Rio Branco (state of Acre) rely on complex logistical operations to guarantee their supply. These operations substantially raise the cost of natural aggregates and, together with their environmental impact, justify the recycling of construction and demolition waste (C&amp;DW) in the region. Therefore, the present study investigates the quantity and composition of the C&amp;DW generated in the urban area of Rio Branco and proposes a recycling plant for the city. Periodic and systematic visits to construction sites were carried out to formulate representative indexes for the generation and composition of the C&amp;DW. These indexes supported an economic feasibility analysis for the recycling plant, as well as a discussion of the environmental impact of this plant on the inert landfill currently used in Rio Branco. As a result, a C&amp;DW generation index per constructed area of 0.22 t/m² was found for new construction works and 0.41 t/m² for renovation works, with unit weight of 0.98 t/m³ and 0.92 t/m³, respectively. According to its composition, 100% of C&amp;DW was deemed reusable and/or recyclable. In the last 20 years (1999 - 2018), 3.2 million tonnes of C&amp;DW were generated in the city, averaging 517 kg/(inhab•year). Economic indicators show feasibility for the installation of a recycling plant with a processing capacity of 90 t/h, improving the environmental, economic, and social aspects of the construction sector in the area.","container-title":"Resources, Conservation and Recycling","DOI":"10.1016/j.resconrec.2021.105896","ISSN":"0921-3449","journalAbbreviation":"Resources, Conservation and Recycling","language":"en","page":"105896","source":"ScienceDirect","title":"Mapping and recycling proposal for the construction and demolition waste generated in the Brazilian Amazon","URL":"https://www.sciencedirect.com/science/article/pii/S092134492100505X","volume":"176","author":[{"family":"Souza","given":"Fernando da Silva"},{"family":"Mendes","given":"Júlia Castro"},{"family":"Morais","given":"Lya Júlia Barbosa"},{"family":"Silva","given":"Jônatas Santos"},{"family":"Peixoto","given":"Ricardo André Fiorotti"}],"accessed":{"date-parts":[["2021",10,31]]},"issued":{"date-parts":[["2022",1,1]]}}}],"schema":"https://github.com/citation-style-language/schema/raw/master/csl-citation.json"} </w:instrText>
      </w:r>
      <w:r w:rsidR="00F3589B"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(Souza et al., 2022)</w:t>
      </w:r>
      <w:r w:rsidR="00F3589B" w:rsidRPr="00A50A77">
        <w:rPr>
          <w:rFonts w:ascii="Times New Roman" w:hAnsi="Times New Roman" w:cs="Times New Roman"/>
          <w:sz w:val="24"/>
          <w:szCs w:val="24"/>
        </w:rPr>
        <w:fldChar w:fldCharType="end"/>
      </w:r>
      <w:r w:rsidR="00162A4A" w:rsidRPr="00A50A77">
        <w:rPr>
          <w:rFonts w:ascii="Times New Roman" w:hAnsi="Times New Roman" w:cs="Times New Roman"/>
          <w:sz w:val="24"/>
          <w:szCs w:val="24"/>
        </w:rPr>
        <w:t>.</w:t>
      </w:r>
      <w:r w:rsidR="00544EF0" w:rsidRPr="00A50A77">
        <w:rPr>
          <w:rFonts w:ascii="Times New Roman" w:hAnsi="Times New Roman" w:cs="Times New Roman"/>
          <w:sz w:val="24"/>
          <w:szCs w:val="24"/>
        </w:rPr>
        <w:t xml:space="preserve"> </w:t>
      </w:r>
      <w:r w:rsidR="00A534C1" w:rsidRPr="00A50A77">
        <w:rPr>
          <w:rFonts w:ascii="Times New Roman" w:hAnsi="Times New Roman" w:cs="Times New Roman"/>
          <w:sz w:val="24"/>
          <w:szCs w:val="24"/>
        </w:rPr>
        <w:t xml:space="preserve">Given that the COVID-19 pandemic has immensely impacted the economic, social, and environmental aspects of </w:t>
      </w:r>
      <w:r w:rsidR="00263744" w:rsidRPr="00A50A77">
        <w:rPr>
          <w:rFonts w:ascii="Times New Roman" w:hAnsi="Times New Roman" w:cs="Times New Roman"/>
          <w:sz w:val="24"/>
          <w:szCs w:val="24"/>
        </w:rPr>
        <w:t xml:space="preserve">sustainable development </w:t>
      </w:r>
      <w:r w:rsidR="00A534C1" w:rsidRPr="00A50A77">
        <w:rPr>
          <w:rFonts w:ascii="Times New Roman" w:hAnsi="Times New Roman" w:cs="Times New Roman"/>
          <w:sz w:val="24"/>
          <w:szCs w:val="24"/>
        </w:rPr>
        <w:fldChar w:fldCharType="begin"/>
      </w:r>
      <w:r w:rsidR="00A534C1" w:rsidRPr="00A50A77">
        <w:rPr>
          <w:rFonts w:ascii="Times New Roman" w:hAnsi="Times New Roman" w:cs="Times New Roman"/>
          <w:sz w:val="24"/>
          <w:szCs w:val="24"/>
        </w:rPr>
        <w:instrText xml:space="preserve"> ADDIN ZOTERO_ITEM CSL_CITATION {"citationID":"5pFaH7LX","properties":{"formattedCitation":"(Ranjbari et al., 2021)","plainCitation":"(Ranjbari et al., 2021)","noteIndex":0},"citationItems":[{"id":4453,"uris":["http://zotero.org/users/7485829/items/AW5BDTQA"],"uri":["http://zotero.org/users/7485829/items/AW5BDTQA"],"itemData":{"id":4453,"type":"article-journal","abstract":"The COVID-19 pandemic has immensely impacted the economic, social, and environmental pillars of sustainability in human lives. Due to the scholars’ increasing interest in responding to the urgent call for action against the pandemic, the literature of sustainability research considering COVID-19 consequences is very fragmented. Therefore, a comprehensive review of the COVID-19 implications for sustainability practices is still lacking. This research aims to analyze the effects of COVID-19 on the triple bottom line (TBL) of sustainability to support the future sustainable development agenda. To achieve that, the following research questions are addressed by conducting a systematic literature review: (i) what is the current status of research on the TBL of sustainability considering COVID-19 implications? (ii) how does COVID-19 affect the TBL of sustainability? and (iii) what are the potential research gaps and future research avenues for sustainable development post COVID-19? The results manifest the major implications of the COVID-19 outbreak for the triple sustainability pillars and the sustainable development agenda from the economic, social, and environmental points of view. The key findings provide inclusive insights for governments, authorities, practitioners, and policy-makers to alleviate the pandemic’s negative impacts on sustainable development and to realize the sustainability transition opportunities post COVID-19. Finally, five research directions for sustainable development corresponding to the United Nations’ sustainable development goals (SDGs) post COVID-19 are provided, as follows: (1) sustainability action plan considering COVID-19 implications: refining sustainability goals and targets and developing measurement framework; (2) making the most of sustainability transition opportunities in the wake of COVID-19: focus on SDG 12 and SDG 9; (3) innovative solutions for economic resilience towards sustainability post COVID-19: focus on SDG 1, SDG 8, and SDG 17; (4) in-depth analysis of the COVID-19 long-term effects on social sustainability: focus on SDG 4, SDG 5, and SDG 10; and (5) expanding quantitative research to harmonize the COVID-19-related sustainability research.","container-title":"Journal of Cleaner Production","DOI":"10.1016/j.jclepro.2021.126660","ISSN":"0959-6526","journalAbbreviation":"Journal of Cleaner Production","language":"en","page":"126660","source":"ScienceDirect","title":"Three pillars of sustainability in the wake of COVID-19: A systematic review and future research agenda for sustainable development","title-short":"Three pillars of sustainability in the wake of COVID-19","URL":"https://www.sciencedirect.com/science/article/pii/S0959652621008805","volume":"297","author":[{"family":"Ranjbari","given":"Meisam"},{"family":"Shams Esfandabadi","given":"Zahra"},{"family":"Zanetti","given":"Maria Chiara"},{"family":"Scagnelli","given":"Simone Domenico"},{"family":"Siebers","given":"Peer-Olaf"},{"family":"Aghbashlo","given":"Mortaza"},{"family":"Peng","given":"Wanxi"},{"family":"Quatraro","given":"Francesco"},{"family":"Tabatabaei","given":"Meisam"}],"accessed":{"date-parts":[["2021",11,30]]},"issued":{"date-parts":[["2021",5,15]]}}}],"schema":"https://github.com/citation-style-language/schema/raw/master/csl-citation.json"} </w:instrText>
      </w:r>
      <w:r w:rsidR="00A534C1" w:rsidRPr="00A50A77">
        <w:rPr>
          <w:rFonts w:ascii="Times New Roman" w:hAnsi="Times New Roman" w:cs="Times New Roman"/>
          <w:sz w:val="24"/>
          <w:szCs w:val="24"/>
        </w:rPr>
        <w:fldChar w:fldCharType="separate"/>
      </w:r>
      <w:r w:rsidR="00A534C1" w:rsidRPr="00A50A77">
        <w:rPr>
          <w:rFonts w:ascii="Times New Roman" w:hAnsi="Times New Roman" w:cs="Times New Roman"/>
          <w:sz w:val="24"/>
        </w:rPr>
        <w:t>(Ranjbari et al., 2021)</w:t>
      </w:r>
      <w:r w:rsidR="00A534C1" w:rsidRPr="00A50A77">
        <w:rPr>
          <w:rFonts w:ascii="Times New Roman" w:hAnsi="Times New Roman" w:cs="Times New Roman"/>
          <w:sz w:val="24"/>
          <w:szCs w:val="24"/>
        </w:rPr>
        <w:fldChar w:fldCharType="end"/>
      </w:r>
      <w:r w:rsidR="00A534C1" w:rsidRPr="00A50A77">
        <w:rPr>
          <w:rFonts w:ascii="Times New Roman" w:hAnsi="Times New Roman" w:cs="Times New Roman"/>
          <w:sz w:val="24"/>
          <w:szCs w:val="24"/>
        </w:rPr>
        <w:t xml:space="preserve">, </w:t>
      </w:r>
      <w:r w:rsidR="00675D20" w:rsidRPr="00A50A77">
        <w:rPr>
          <w:rFonts w:ascii="Times New Roman" w:hAnsi="Times New Roman" w:cs="Times New Roman"/>
          <w:sz w:val="24"/>
          <w:szCs w:val="24"/>
        </w:rPr>
        <w:t xml:space="preserve">there is greater urgency than ever </w:t>
      </w:r>
      <w:r w:rsidR="00A534C1" w:rsidRPr="00A50A77">
        <w:rPr>
          <w:rFonts w:ascii="Times New Roman" w:hAnsi="Times New Roman" w:cs="Times New Roman"/>
          <w:sz w:val="24"/>
          <w:szCs w:val="24"/>
        </w:rPr>
        <w:t>to minimize C&amp;D waste</w:t>
      </w:r>
      <w:r w:rsidR="00A534C1" w:rsidRPr="00A50A77" w:rsidDel="00A534C1">
        <w:rPr>
          <w:rFonts w:ascii="Times New Roman" w:hAnsi="Times New Roman" w:cs="Times New Roman"/>
          <w:sz w:val="24"/>
          <w:szCs w:val="24"/>
        </w:rPr>
        <w:t xml:space="preserve"> </w:t>
      </w:r>
      <w:r w:rsidR="00A534C1" w:rsidRPr="00A50A77">
        <w:rPr>
          <w:rFonts w:ascii="Times New Roman" w:hAnsi="Times New Roman" w:cs="Times New Roman"/>
          <w:sz w:val="24"/>
          <w:szCs w:val="24"/>
        </w:rPr>
        <w:t>generation.</w:t>
      </w:r>
    </w:p>
    <w:p w14:paraId="50E181F1" w14:textId="77777777" w:rsidR="008D33A7" w:rsidRPr="00A50A77" w:rsidRDefault="008D33A7" w:rsidP="004E2F02">
      <w:pPr>
        <w:adjustRightInd w:val="0"/>
        <w:snapToGrid w:val="0"/>
        <w:spacing w:after="0" w:line="360" w:lineRule="auto"/>
        <w:ind w:firstLineChars="118" w:firstLine="283"/>
        <w:jc w:val="both"/>
        <w:rPr>
          <w:rFonts w:ascii="Times New Roman" w:hAnsi="Times New Roman" w:cs="Times New Roman"/>
          <w:sz w:val="24"/>
          <w:szCs w:val="24"/>
        </w:rPr>
      </w:pPr>
    </w:p>
    <w:p w14:paraId="39885477" w14:textId="0C0F18FC" w:rsidR="007A6B5F" w:rsidRPr="00A50A77" w:rsidRDefault="00BE336C" w:rsidP="004E2F02">
      <w:pPr>
        <w:adjustRightInd w:val="0"/>
        <w:snapToGrid w:val="0"/>
        <w:spacing w:after="0" w:line="360" w:lineRule="auto"/>
        <w:ind w:firstLineChars="118" w:firstLine="283"/>
        <w:jc w:val="both"/>
        <w:rPr>
          <w:rFonts w:ascii="Times New Roman" w:hAnsi="Times New Roman" w:cs="Times New Roman"/>
          <w:sz w:val="24"/>
          <w:szCs w:val="24"/>
        </w:rPr>
      </w:pPr>
      <w:bookmarkStart w:id="5" w:name="OLE_LINK42"/>
      <w:r w:rsidRPr="00A50A77">
        <w:rPr>
          <w:rFonts w:ascii="Times New Roman" w:hAnsi="Times New Roman" w:cs="Times New Roman"/>
          <w:sz w:val="24"/>
          <w:szCs w:val="24"/>
        </w:rPr>
        <w:t xml:space="preserve">To secure the environmental and social sustainability, one of the essential strategies is to minimize waste and enhance material circularity </w:t>
      </w:r>
      <w:bookmarkEnd w:id="5"/>
      <w:r w:rsidR="009F3995"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{"citationID":"6hJ3yMcA","properties":{"formattedCitation":"(Matlin et al., 2020)","plainCitation":"(Matlin et al., 2020)","noteIndex":0},"citationItems":[{"id":4065,"uris":["http://zotero.org/users/7485829/items/IL49UHJJ"],"uri":["http://zotero.org/users/7485829/items/IL49UHJJ"],"itemData":{"id":4065,"type":"article-journal","abstract":"Approaching material circularity through minimising waste is an essential component of strategies to secure sustainability of the planetary environment. Elaborations of the 3R waste hierarchy (reduce, reuse, recycle), including circular economy, ‘zero waste’ and zero discharge movements, signpost pathways towards overcoming the challenge. Potential technical solutions require major inputs from the chemical sciences, in strong cooperation with others, to deliver the material basis of sustainability. This must address not only the question of limited resources, but also the totality of consequences connected to massive material and product flows. Three examples, involving aluminium, plastics and textiles, explored using the systems-oriented concept map extension (SOCME) tool, illustrate the complexity of problems and need for integration of chemistry-based solutions into achieving a post-trash approach to sustainability.","container-title":"Sustainable Chemistry and Pharmacy","DOI":"10.1016/j.scp.2020.100312","ISSN":"2352-5541","journalAbbreviation":"Sustainable Chemistry and Pharmacy","language":"en","page":"100312","source":"ScienceDirect","title":"Material circularity and the role of the chemical sciences as a key enabler of a sustainable post-trash age","URL":"https://www.sciencedirect.com/science/article/pii/S2352554120303181","volume":"17","author":[{"family":"Matlin","given":"Stephen A."},{"family":"Mehta","given":"Goverdhan"},{"family":"Hopf","given":"Henning"},{"family":"Krief","given":"Alain"},{"family":"Keßler","given":"Lisa"},{"family":"Kümmerer","given":"Klaus"}],"accessed":{"date-parts":[["2021",8,26]]},"issued":{"date-parts":[["2020",9,1]]}}}],"schema":"https://github.com/citation-style-language/schema/raw/master/csl-citation.json"} </w:instrText>
      </w:r>
      <w:r w:rsidR="009F3995" w:rsidRPr="00A50A77">
        <w:rPr>
          <w:rFonts w:ascii="Times New Roman" w:hAnsi="Times New Roman" w:cs="Times New Roman"/>
          <w:sz w:val="24"/>
          <w:szCs w:val="24"/>
        </w:rPr>
        <w:fldChar w:fldCharType="separate"/>
      </w:r>
      <w:r w:rsidR="009F3995" w:rsidRPr="00A50A77">
        <w:rPr>
          <w:rFonts w:ascii="Times New Roman" w:hAnsi="Times New Roman" w:cs="Times New Roman"/>
          <w:sz w:val="24"/>
        </w:rPr>
        <w:t>(Matlin et al., 2020)</w:t>
      </w:r>
      <w:r w:rsidR="009F3995" w:rsidRPr="00A50A77">
        <w:rPr>
          <w:rFonts w:ascii="Times New Roman" w:hAnsi="Times New Roman" w:cs="Times New Roman"/>
          <w:sz w:val="24"/>
          <w:szCs w:val="24"/>
        </w:rPr>
        <w:fldChar w:fldCharType="end"/>
      </w:r>
      <w:r w:rsidRPr="00A50A77">
        <w:rPr>
          <w:rFonts w:ascii="Times New Roman" w:hAnsi="Times New Roman" w:cs="Times New Roman"/>
          <w:sz w:val="24"/>
          <w:szCs w:val="24"/>
        </w:rPr>
        <w:t>.</w:t>
      </w:r>
      <w:r w:rsidR="006F2D64" w:rsidRPr="00A50A77">
        <w:rPr>
          <w:rFonts w:ascii="Times New Roman" w:hAnsi="Times New Roman" w:cs="Times New Roman"/>
          <w:sz w:val="24"/>
          <w:szCs w:val="24"/>
        </w:rPr>
        <w:t xml:space="preserve"> The realization of this solution </w:t>
      </w:r>
      <w:r w:rsidR="008534C0" w:rsidRPr="00A50A77">
        <w:rPr>
          <w:rFonts w:ascii="Times New Roman" w:hAnsi="Times New Roman" w:cs="Times New Roman"/>
          <w:sz w:val="24"/>
          <w:szCs w:val="24"/>
        </w:rPr>
        <w:t>depends on</w:t>
      </w:r>
      <w:r w:rsidR="006F2D64" w:rsidRPr="00A50A77">
        <w:rPr>
          <w:rFonts w:ascii="Times New Roman" w:hAnsi="Times New Roman" w:cs="Times New Roman"/>
          <w:sz w:val="24"/>
          <w:szCs w:val="24"/>
        </w:rPr>
        <w:t xml:space="preserve"> </w:t>
      </w:r>
      <w:r w:rsidR="00326AE7" w:rsidRPr="00A50A77">
        <w:rPr>
          <w:rFonts w:ascii="Times New Roman" w:hAnsi="Times New Roman" w:cs="Times New Roman"/>
          <w:sz w:val="24"/>
          <w:szCs w:val="24"/>
        </w:rPr>
        <w:t xml:space="preserve">support from </w:t>
      </w:r>
      <w:r w:rsidR="006F2D64" w:rsidRPr="00A50A77">
        <w:rPr>
          <w:rFonts w:ascii="Times New Roman" w:hAnsi="Times New Roman" w:cs="Times New Roman"/>
          <w:sz w:val="24"/>
          <w:szCs w:val="24"/>
        </w:rPr>
        <w:t>multiple s</w:t>
      </w:r>
      <w:r w:rsidR="00326AE7" w:rsidRPr="00A50A77">
        <w:rPr>
          <w:rFonts w:ascii="Times New Roman" w:hAnsi="Times New Roman" w:cs="Times New Roman"/>
          <w:sz w:val="24"/>
          <w:szCs w:val="24"/>
        </w:rPr>
        <w:t>o</w:t>
      </w:r>
      <w:r w:rsidR="006F2D64" w:rsidRPr="00A50A77">
        <w:rPr>
          <w:rFonts w:ascii="Times New Roman" w:hAnsi="Times New Roman" w:cs="Times New Roman"/>
          <w:sz w:val="24"/>
          <w:szCs w:val="24"/>
        </w:rPr>
        <w:t>u</w:t>
      </w:r>
      <w:r w:rsidR="00326AE7" w:rsidRPr="00A50A77">
        <w:rPr>
          <w:rFonts w:ascii="Times New Roman" w:hAnsi="Times New Roman" w:cs="Times New Roman"/>
          <w:sz w:val="24"/>
          <w:szCs w:val="24"/>
        </w:rPr>
        <w:t>rces</w:t>
      </w:r>
      <w:r w:rsidR="006F2D64" w:rsidRPr="00A50A77">
        <w:rPr>
          <w:rFonts w:ascii="Times New Roman" w:hAnsi="Times New Roman" w:cs="Times New Roman"/>
          <w:sz w:val="24"/>
          <w:szCs w:val="24"/>
        </w:rPr>
        <w:t>, including management, technology, government</w:t>
      </w:r>
      <w:r w:rsidR="00326AE7" w:rsidRPr="00A50A77">
        <w:rPr>
          <w:rFonts w:ascii="Times New Roman" w:hAnsi="Times New Roman" w:cs="Times New Roman"/>
          <w:sz w:val="24"/>
          <w:szCs w:val="24"/>
        </w:rPr>
        <w:t>,</w:t>
      </w:r>
      <w:r w:rsidR="006F2D64" w:rsidRPr="00A50A77">
        <w:rPr>
          <w:rFonts w:ascii="Times New Roman" w:hAnsi="Times New Roman" w:cs="Times New Roman"/>
          <w:sz w:val="24"/>
          <w:szCs w:val="24"/>
        </w:rPr>
        <w:t xml:space="preserve"> and industry</w:t>
      </w:r>
      <w:r w:rsidR="0030789A" w:rsidRPr="00A50A77">
        <w:rPr>
          <w:rFonts w:ascii="Times New Roman" w:hAnsi="Times New Roman" w:cs="Times New Roman"/>
          <w:sz w:val="24"/>
          <w:szCs w:val="24"/>
        </w:rPr>
        <w:t xml:space="preserve"> </w:t>
      </w:r>
      <w:r w:rsidR="001D4421" w:rsidRPr="00A50A77">
        <w:rPr>
          <w:rFonts w:ascii="Times New Roman" w:hAnsi="Times New Roman" w:cs="Times New Roman"/>
          <w:sz w:val="24"/>
          <w:szCs w:val="24"/>
        </w:rPr>
        <w:fldChar w:fldCharType="begin"/>
      </w:r>
      <w:r w:rsidR="001D4421" w:rsidRPr="00A50A77">
        <w:rPr>
          <w:rFonts w:ascii="Times New Roman" w:hAnsi="Times New Roman" w:cs="Times New Roman"/>
          <w:sz w:val="24"/>
          <w:szCs w:val="24"/>
        </w:rPr>
        <w:instrText xml:space="preserve"> ADDIN ZOTERO_ITEM CSL_CITATION {"citationID":"LcbwguUq","properties":{"formattedCitation":"(Soltanian et al., 2022)","plainCitation":"(Soltanian et al., 2022)","noteIndex":0},"citationItems":[{"id":4644,"uris":["http://zotero.org/users/7485829/items/7RYIG44T"],"uri":["http://zotero.org/users/7485829/items/7RYIG44T"],"itemData":{"id":4644,"type":"article-journal","abstract":"The growing volume of municipal solid waste (MSW) generated worldwide often undergoes open dumping, landfilling, or uncontrolled burning, releasing massive pollutants and pathogens into the soil, water, and air. On the other hand, MSW can be used as a valuable feedstock in biological and thermochemical conversion processes to produce bioenergy carriers, biofuels, and biochemicals in line with the United Nations’ Sustainable Development Goals (SDGs). Valorizing MSW using advanced technologies is highly energy-intensive and chemical-consuming. Therefore, robust and holistic sustainability assessment tools should be considered in the design, construction, and operation phases of MSW treatment technologies. Exergy-based methods are promising tools for achieving SDGs due to their capability to locate, quantify, and comprehend the thermodynamic inefficiencies, cost losses, and environmental impacts of waste treatment systems. Therefore, the present review paper aims to comprehensively summarize and critically discuss the use of exergetic indicators for the sustainability assessment of MSW treatment systems. Generally, consolidating thermochemical processes (mainly incineration and gasification) with material recycling methods (plastic waste recovery), heat and power plants (steam turbine cycle and organic Rankine cycle), modern power technologies (fuel cells), and carbon capture and sequestration processes could improve the exergetic performance of MSW treatment systems. Typically, the overall exergy efficiency values of integrated MSW treatment systems based on the incineration and gasification processes were found to be in the ranges of 17–40% and 22–56%, respectively. The syngas production through the plasma gasification process could be a highly favorable waste disposal technique due to its low residues and rapid conversion rate; however, it suffers from relatively low exergy efficiency resulting from its high torch power consumption. The overall exergy efficiency values of integrated anaerobic digestion-based MSW processing systems (34–73%) were generally higher than those based on the thermochemical processes. Exergy destruction and exergy efficiency were the most popular exergetic indicators used for decision-making in most published works. However, exergoeconomic and exergoenvironmental indices have rarely been used in the published literature to make decisions on the sustainability of waste treatment pathways. Future studies need to focus on developing and realizing integrated waste biorefinery systems using advanced exergy, exergoeconomic, and exergoenvironmental methods.","container-title":"Renewable and Sustainable Energy Reviews","DOI":"10.1016/j.rser.2021.111975","ISSN":"1364-0321","journalAbbreviation":"Renewable and Sustainable Energy Reviews","language":"en","page":"111975","source":"ScienceDirect","title":"Exergetic sustainability analysis of municipal solid waste treatment systems: A systematic critical review","title-short":"Exergetic sustainability analysis of municipal solid waste treatment systems","URL":"https://www.sciencedirect.com/science/article/pii/S1364032121012399","volume":"156","author":[{"family":"Soltanian","given":"Salman"},{"family":"Kalogirou","given":"Soteris A."},{"family":"Ranjbari","given":"Meisam"},{"family":"Amiri","given":"Hamid"},{"family":"Mahian","given":"Omid"},{"family":"Khoshnevisan","given":"Benyamin"},{"family":"Jafary","given":"Tahereh"},{"family":"Nizami","given":"Abdul-Sattar"},{"family":"Gupta","given":"Vijai Kumar"},{"family":"Aghaei","given":"Siavash"},{"family":"Peng","given":"Wanxi"},{"family":"Tabatabaei","given":"Meisam"},{"family":"Aghbashlo","given":"Mortaza"}],"accessed":{"date-parts":[["2022",1,8]]},"issued":{"date-parts":[["2022"]]}}}],"schema":"https://github.com/citation-style-language/schema/raw/master/csl-citation.json"} </w:instrText>
      </w:r>
      <w:r w:rsidR="001D4421" w:rsidRPr="00A50A77">
        <w:rPr>
          <w:rFonts w:ascii="Times New Roman" w:hAnsi="Times New Roman" w:cs="Times New Roman"/>
          <w:sz w:val="24"/>
          <w:szCs w:val="24"/>
        </w:rPr>
        <w:fldChar w:fldCharType="separate"/>
      </w:r>
      <w:r w:rsidR="001D4421" w:rsidRPr="00A50A77">
        <w:rPr>
          <w:rFonts w:ascii="Times New Roman" w:hAnsi="Times New Roman" w:cs="Times New Roman"/>
          <w:sz w:val="24"/>
        </w:rPr>
        <w:t>(Soltanian et al., 2022)</w:t>
      </w:r>
      <w:r w:rsidR="001D4421" w:rsidRPr="00A50A77">
        <w:rPr>
          <w:rFonts w:ascii="Times New Roman" w:hAnsi="Times New Roman" w:cs="Times New Roman"/>
          <w:sz w:val="24"/>
          <w:szCs w:val="24"/>
        </w:rPr>
        <w:fldChar w:fldCharType="end"/>
      </w:r>
      <w:r w:rsidR="006F2D64" w:rsidRPr="00A50A77">
        <w:rPr>
          <w:rFonts w:ascii="Times New Roman" w:hAnsi="Times New Roman" w:cs="Times New Roman"/>
          <w:sz w:val="24"/>
          <w:szCs w:val="24"/>
        </w:rPr>
        <w:t xml:space="preserve">. </w:t>
      </w:r>
      <w:r w:rsidR="004E5F7D" w:rsidRPr="00A50A77">
        <w:rPr>
          <w:rFonts w:ascii="Times New Roman" w:hAnsi="Times New Roman" w:cs="Times New Roman"/>
          <w:sz w:val="24"/>
          <w:szCs w:val="24"/>
        </w:rPr>
        <w:t xml:space="preserve">Although there are deficiencies in C&amp;D waste </w:t>
      </w:r>
      <w:r w:rsidR="00162A4A" w:rsidRPr="00A50A77">
        <w:rPr>
          <w:rFonts w:ascii="Times New Roman" w:hAnsi="Times New Roman" w:cs="Times New Roman"/>
          <w:sz w:val="24"/>
          <w:szCs w:val="24"/>
        </w:rPr>
        <w:t>process</w:t>
      </w:r>
      <w:r w:rsidR="004E5F7D" w:rsidRPr="00A50A77">
        <w:rPr>
          <w:rFonts w:ascii="Times New Roman" w:hAnsi="Times New Roman" w:cs="Times New Roman"/>
          <w:sz w:val="24"/>
          <w:szCs w:val="24"/>
        </w:rPr>
        <w:t xml:space="preserve">ing </w:t>
      </w:r>
      <w:r w:rsidR="00162A4A" w:rsidRPr="00A50A77">
        <w:rPr>
          <w:rFonts w:ascii="Times New Roman" w:hAnsi="Times New Roman" w:cs="Times New Roman"/>
          <w:sz w:val="24"/>
          <w:szCs w:val="24"/>
        </w:rPr>
        <w:t>equipment</w:t>
      </w:r>
      <w:r w:rsidR="004E5F7D" w:rsidRPr="00A50A77">
        <w:rPr>
          <w:rFonts w:ascii="Times New Roman" w:hAnsi="Times New Roman" w:cs="Times New Roman"/>
          <w:sz w:val="24"/>
          <w:szCs w:val="24"/>
        </w:rPr>
        <w:t xml:space="preserve"> in China, such as for </w:t>
      </w:r>
      <w:r w:rsidR="00162A4A" w:rsidRPr="00A50A77">
        <w:rPr>
          <w:rFonts w:ascii="Times New Roman" w:hAnsi="Times New Roman" w:cs="Times New Roman"/>
          <w:sz w:val="24"/>
          <w:szCs w:val="24"/>
        </w:rPr>
        <w:t>crushing and screening</w:t>
      </w:r>
      <w:r w:rsidR="004E5F7D" w:rsidRPr="00A50A77">
        <w:rPr>
          <w:rFonts w:ascii="Times New Roman" w:hAnsi="Times New Roman" w:cs="Times New Roman"/>
          <w:sz w:val="24"/>
          <w:szCs w:val="24"/>
        </w:rPr>
        <w:t xml:space="preserve"> </w:t>
      </w:r>
      <w:r w:rsidR="00490FA4"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{"citationID":"Cg6Ug32T","properties":{"formattedCitation":"(J. Li et al., 2020a)","plainCitation":"(J. Li et al., 2020a)","noteIndex":0},"citationItems":[{"id":4341,"uris":["http://zotero.org/users/7485829/items/BJ96BFVA"],"uri":["http://zotero.org/users/7485829/items/BJ96BFVA"],"itemData":{"id":4341,"type":"article-journal","abstract":"Both developed and developing economies are under enormous environmental pressure due to a significant amount of construction and demolition waste (CDW). This presents urgent need for the recycling CDW. Mobile recycling of CDW has gained growing popularity in recent years, particularly in metropolis with high-dense population. This study aims to assess the environmental impact and benefit associated with the mobile recycling of demolition waste (DW), which was overlooked in previous studies on this topic. Using the Life Cycle Assessment (LCA), a total of 15 mobile recycling projects in Shenzhen were investigated. GIS was employed to measure the real distance to improve the precision of evaluation while social WTP was utilized to transform different impact indicators into a unified monetary value. The total environmental impact and benefit of mobile recycling was 0.42 RMB/ton (about US$0.06/ton) and 2.6454 RMB/ton (about US$0.38/ton) on average respectively. The average value of environmental impact at DW transportation, pretreatment, crushing and screening, residue disposal and recycled aggregate delivery stages was 0.11 (about US$0.02/ton), 0.04 (about US$0.01/ton), 0.16 (about US$0.02/ton), 0.10 (about US$0.02/ton) and 0.13 RMB/ton (about US$0.02/ton) respectively. Global warming potential (GWP) and land occupation (LO) were the top contributors to the total environmental impact. Environmental benefit primarily derived from the avoidance of land occupation. These results draw a comprehensive picture to better understand the mobile CDW recycling that provides a future direction to improve the CDW management.","container-title":"Journal of Cleaner Production","DOI":"10.1016/j.jclepro.2020.121371","ISSN":"0959-6526","journalAbbreviation":"Journal of Cleaner Production","language":"en","page":"121371","source":"ScienceDirect","title":"Environmental impact assessment of mobile recycling of demolition waste in Shenzhen, China","URL":"https://www.sciencedirect.com/science/article/pii/S0959652620314189","volume":"263","author":[{"family":"Li","given":"Jingru"},{"family":"Liang","given":"Junlong"},{"family":"Zuo","given":"Jian"},{"family":"Guo","given":"Hong"}],"accessed":{"date-parts":[["2021",10,31]]},"issued":{"date-parts":[["2020",8,1]]}}}],"schema":"https://github.com/citation-style-language/schema/raw/master/csl-citation.json"} </w:instrText>
      </w:r>
      <w:r w:rsidR="00490FA4"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(Li et al., 2020)</w:t>
      </w:r>
      <w:r w:rsidR="00490FA4" w:rsidRPr="00A50A77">
        <w:rPr>
          <w:rFonts w:ascii="Times New Roman" w:hAnsi="Times New Roman" w:cs="Times New Roman"/>
          <w:sz w:val="24"/>
          <w:szCs w:val="24"/>
        </w:rPr>
        <w:fldChar w:fldCharType="end"/>
      </w:r>
      <w:r w:rsidR="004E5F7D" w:rsidRPr="00A50A77">
        <w:rPr>
          <w:rFonts w:ascii="Times New Roman" w:hAnsi="Times New Roman" w:cs="Times New Roman"/>
          <w:sz w:val="24"/>
          <w:szCs w:val="24"/>
        </w:rPr>
        <w:t xml:space="preserve">, </w:t>
      </w:r>
      <w:r w:rsidR="001E0D9B" w:rsidRPr="00A50A77">
        <w:rPr>
          <w:rFonts w:ascii="Times New Roman" w:hAnsi="Times New Roman" w:cs="Times New Roman"/>
          <w:sz w:val="24"/>
          <w:szCs w:val="24"/>
        </w:rPr>
        <w:t xml:space="preserve">most </w:t>
      </w:r>
      <w:r w:rsidR="00162A4A" w:rsidRPr="00A50A77">
        <w:rPr>
          <w:rFonts w:ascii="Times New Roman" w:hAnsi="Times New Roman" w:cs="Times New Roman"/>
          <w:sz w:val="24"/>
          <w:szCs w:val="24"/>
        </w:rPr>
        <w:t xml:space="preserve">researchers </w:t>
      </w:r>
      <w:r w:rsidR="00524AB3" w:rsidRPr="00A50A77">
        <w:rPr>
          <w:rFonts w:ascii="Times New Roman" w:hAnsi="Times New Roman" w:cs="Times New Roman"/>
          <w:sz w:val="24"/>
          <w:szCs w:val="24"/>
        </w:rPr>
        <w:t xml:space="preserve">have </w:t>
      </w:r>
      <w:r w:rsidR="009C2841" w:rsidRPr="00A50A77">
        <w:rPr>
          <w:rFonts w:ascii="Times New Roman" w:hAnsi="Times New Roman" w:cs="Times New Roman"/>
          <w:sz w:val="24"/>
          <w:szCs w:val="24"/>
        </w:rPr>
        <w:t xml:space="preserve">focused more on </w:t>
      </w:r>
      <w:r w:rsidR="00162A4A" w:rsidRPr="00A50A77">
        <w:rPr>
          <w:rFonts w:ascii="Times New Roman" w:hAnsi="Times New Roman" w:cs="Times New Roman"/>
          <w:sz w:val="24"/>
          <w:szCs w:val="24"/>
        </w:rPr>
        <w:t xml:space="preserve">problems </w:t>
      </w:r>
      <w:r w:rsidR="00CC7E06" w:rsidRPr="00A50A77">
        <w:rPr>
          <w:rFonts w:ascii="Times New Roman" w:hAnsi="Times New Roman" w:cs="Times New Roman"/>
          <w:sz w:val="24"/>
          <w:szCs w:val="24"/>
        </w:rPr>
        <w:t xml:space="preserve">associated </w:t>
      </w:r>
      <w:r w:rsidR="00524AB3" w:rsidRPr="00A50A77">
        <w:rPr>
          <w:rFonts w:ascii="Times New Roman" w:hAnsi="Times New Roman" w:cs="Times New Roman"/>
          <w:sz w:val="24"/>
          <w:szCs w:val="24"/>
        </w:rPr>
        <w:t xml:space="preserve">with </w:t>
      </w:r>
      <w:r w:rsidR="00162A4A" w:rsidRPr="00A50A77">
        <w:rPr>
          <w:rFonts w:ascii="Times New Roman" w:hAnsi="Times New Roman" w:cs="Times New Roman"/>
          <w:sz w:val="24"/>
          <w:szCs w:val="24"/>
        </w:rPr>
        <w:t xml:space="preserve">the management of </w:t>
      </w:r>
      <w:r w:rsidR="00524AB3" w:rsidRPr="00A50A77">
        <w:rPr>
          <w:rFonts w:ascii="Times New Roman" w:hAnsi="Times New Roman" w:cs="Times New Roman"/>
          <w:sz w:val="24"/>
          <w:szCs w:val="24"/>
        </w:rPr>
        <w:t xml:space="preserve">C&amp;D </w:t>
      </w:r>
      <w:r w:rsidR="00162A4A" w:rsidRPr="00A50A77">
        <w:rPr>
          <w:rFonts w:ascii="Times New Roman" w:hAnsi="Times New Roman" w:cs="Times New Roman"/>
          <w:sz w:val="24"/>
          <w:szCs w:val="24"/>
        </w:rPr>
        <w:t>waste</w:t>
      </w:r>
      <w:r w:rsidR="00524AB3" w:rsidRPr="00A50A77">
        <w:rPr>
          <w:rFonts w:ascii="Times New Roman" w:hAnsi="Times New Roman" w:cs="Times New Roman"/>
          <w:sz w:val="24"/>
          <w:szCs w:val="24"/>
        </w:rPr>
        <w:t>. T</w:t>
      </w:r>
      <w:r w:rsidR="00162A4A" w:rsidRPr="00A50A77">
        <w:rPr>
          <w:rFonts w:ascii="Times New Roman" w:hAnsi="Times New Roman" w:cs="Times New Roman"/>
          <w:sz w:val="24"/>
          <w:szCs w:val="24"/>
        </w:rPr>
        <w:t>hese problems include inadequate management system</w:t>
      </w:r>
      <w:r w:rsidR="00524AB3" w:rsidRPr="00A50A77">
        <w:rPr>
          <w:rFonts w:ascii="Times New Roman" w:hAnsi="Times New Roman" w:cs="Times New Roman"/>
          <w:sz w:val="24"/>
          <w:szCs w:val="24"/>
        </w:rPr>
        <w:t>s</w:t>
      </w:r>
      <w:r w:rsidR="00162A4A" w:rsidRPr="00A50A77">
        <w:rPr>
          <w:rFonts w:ascii="Times New Roman" w:hAnsi="Times New Roman" w:cs="Times New Roman"/>
          <w:sz w:val="24"/>
          <w:szCs w:val="24"/>
        </w:rPr>
        <w:t xml:space="preserve">, </w:t>
      </w:r>
      <w:r w:rsidR="00524AB3" w:rsidRPr="00A50A77">
        <w:rPr>
          <w:rFonts w:ascii="Times New Roman" w:hAnsi="Times New Roman" w:cs="Times New Roman"/>
          <w:sz w:val="24"/>
          <w:szCs w:val="24"/>
        </w:rPr>
        <w:t xml:space="preserve">a dearth </w:t>
      </w:r>
      <w:r w:rsidR="00162A4A" w:rsidRPr="00A50A77">
        <w:rPr>
          <w:rFonts w:ascii="Times New Roman" w:hAnsi="Times New Roman" w:cs="Times New Roman"/>
          <w:sz w:val="24"/>
          <w:szCs w:val="24"/>
        </w:rPr>
        <w:t xml:space="preserve">of </w:t>
      </w:r>
      <w:r w:rsidR="00524AB3" w:rsidRPr="00A50A77">
        <w:rPr>
          <w:rFonts w:ascii="Times New Roman" w:hAnsi="Times New Roman" w:cs="Times New Roman"/>
          <w:sz w:val="24"/>
          <w:szCs w:val="24"/>
        </w:rPr>
        <w:t>adequate</w:t>
      </w:r>
      <w:r w:rsidR="00162A4A" w:rsidRPr="00A50A77">
        <w:rPr>
          <w:rFonts w:ascii="Times New Roman" w:hAnsi="Times New Roman" w:cs="Times New Roman"/>
          <w:sz w:val="24"/>
          <w:szCs w:val="24"/>
        </w:rPr>
        <w:t xml:space="preserve"> laws and regulations, lack of </w:t>
      </w:r>
      <w:r w:rsidR="00524AB3" w:rsidRPr="00A50A77">
        <w:rPr>
          <w:rFonts w:ascii="Times New Roman" w:hAnsi="Times New Roman" w:cs="Times New Roman"/>
          <w:sz w:val="24"/>
          <w:szCs w:val="24"/>
        </w:rPr>
        <w:t xml:space="preserve">implementation and enforcement by local and central </w:t>
      </w:r>
      <w:r w:rsidR="00162A4A" w:rsidRPr="00A50A77">
        <w:rPr>
          <w:rFonts w:ascii="Times New Roman" w:hAnsi="Times New Roman" w:cs="Times New Roman"/>
          <w:sz w:val="24"/>
          <w:szCs w:val="24"/>
        </w:rPr>
        <w:t>government</w:t>
      </w:r>
      <w:r w:rsidR="00524AB3" w:rsidRPr="00A50A77">
        <w:rPr>
          <w:rFonts w:ascii="Times New Roman" w:hAnsi="Times New Roman" w:cs="Times New Roman"/>
          <w:sz w:val="24"/>
          <w:szCs w:val="24"/>
        </w:rPr>
        <w:t>,</w:t>
      </w:r>
      <w:r w:rsidR="00162A4A" w:rsidRPr="00A50A77">
        <w:rPr>
          <w:rFonts w:ascii="Times New Roman" w:hAnsi="Times New Roman" w:cs="Times New Roman"/>
          <w:sz w:val="24"/>
          <w:szCs w:val="24"/>
        </w:rPr>
        <w:t xml:space="preserve"> and </w:t>
      </w:r>
      <w:r w:rsidR="00524AB3" w:rsidRPr="00A50A77">
        <w:rPr>
          <w:rFonts w:ascii="Times New Roman" w:hAnsi="Times New Roman" w:cs="Times New Roman"/>
          <w:sz w:val="24"/>
          <w:szCs w:val="24"/>
        </w:rPr>
        <w:t xml:space="preserve">no </w:t>
      </w:r>
      <w:r w:rsidR="00162A4A" w:rsidRPr="00A50A77">
        <w:rPr>
          <w:rFonts w:ascii="Times New Roman" w:hAnsi="Times New Roman" w:cs="Times New Roman"/>
          <w:sz w:val="24"/>
          <w:szCs w:val="24"/>
        </w:rPr>
        <w:t>s</w:t>
      </w:r>
      <w:r w:rsidR="00524AB3" w:rsidRPr="00A50A77">
        <w:rPr>
          <w:rFonts w:ascii="Times New Roman" w:hAnsi="Times New Roman" w:cs="Times New Roman"/>
          <w:sz w:val="24"/>
          <w:szCs w:val="24"/>
        </w:rPr>
        <w:t xml:space="preserve">uggestions </w:t>
      </w:r>
      <w:r w:rsidR="00162A4A" w:rsidRPr="00A50A77">
        <w:rPr>
          <w:rFonts w:ascii="Times New Roman" w:hAnsi="Times New Roman" w:cs="Times New Roman"/>
          <w:sz w:val="24"/>
          <w:szCs w:val="24"/>
        </w:rPr>
        <w:t xml:space="preserve">for </w:t>
      </w:r>
      <w:r w:rsidR="00524AB3" w:rsidRPr="00A50A77">
        <w:rPr>
          <w:rFonts w:ascii="Times New Roman" w:hAnsi="Times New Roman" w:cs="Times New Roman"/>
          <w:sz w:val="24"/>
          <w:szCs w:val="24"/>
        </w:rPr>
        <w:t xml:space="preserve">improving the </w:t>
      </w:r>
      <w:r w:rsidR="00326AE7" w:rsidRPr="00A50A77">
        <w:rPr>
          <w:rFonts w:ascii="Times New Roman" w:hAnsi="Times New Roman" w:cs="Times New Roman"/>
          <w:sz w:val="24"/>
          <w:szCs w:val="24"/>
        </w:rPr>
        <w:t xml:space="preserve">management of </w:t>
      </w:r>
      <w:r w:rsidR="00524AB3" w:rsidRPr="00A50A77">
        <w:rPr>
          <w:rFonts w:ascii="Times New Roman" w:hAnsi="Times New Roman" w:cs="Times New Roman"/>
          <w:sz w:val="24"/>
          <w:szCs w:val="24"/>
        </w:rPr>
        <w:t xml:space="preserve">C&amp;D </w:t>
      </w:r>
      <w:r w:rsidR="00162A4A" w:rsidRPr="00A50A77">
        <w:rPr>
          <w:rFonts w:ascii="Times New Roman" w:hAnsi="Times New Roman" w:cs="Times New Roman"/>
          <w:sz w:val="24"/>
          <w:szCs w:val="24"/>
        </w:rPr>
        <w:t xml:space="preserve">waste </w:t>
      </w:r>
      <w:r w:rsidR="00DA00B6"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{"citationID":"gG8XTJgA","properties":{"formattedCitation":"(Wang et al., 2021)","plainCitation":"(Wang et al., 2021)","noteIndex":0},"citationItems":[{"id":4088,"uris":["http://zotero.org/users/7485829/items/HTGIC84R"],"uri":["http://zotero.org/users/7485829/items/HTGIC84R"],"itemData":{"id":4088,"type":"article-journal","abstract":"Urban development generates large amounts of construction and demolition waste, and the enactment of various policies is an important way to increase resource efficiency. It is urgent to analyse the choices and effects of construction and demolition waste disposal policies around the world. This study analyses and compares the implementation effects of various construction and demolition waste disposal policies and provides suggestions on the selection and formulation of different disposal method policies. A BP neural network and an agent-based model are used to construct a simulation model for the implementation effects of construction and demolition waste disposal policies. The average acceptance willingness is analysed for the three disposal methods of reduction, reuse and recycling under the different policies based on questionnaire survey data. Simulation results show that the implementation effect of the incentive policy as a single policy is superior, and the comprehensive implementation effect of the guidance-incentive-mandatory policy as a combined policy is superior. The implementation effect of combined policies is better than that of single policies. The policies suitable for different disposal methods are inconsistent. Information interaction can effectively improve the implementation effects of different construction and demolition waste disposal policies, especially for single policies. This study innovatively compares the various construction and demolition waste disposal policies and explain the interaction during their implementation. The findings can help the government formulate policies at different stages of construction and demolition waste management and provide a new approach to policy simulation research.","container-title":"Waste Management","DOI":"10.1016/j.wasman.2021.03.056","ISSN":"0956-053X","journalAbbreviation":"Waste Management","language":"en","page":"684-693","source":"ScienceDirect","title":"Simulation analysis of implementation effects of construction and demolition waste disposal policies","URL":"https://www.sciencedirect.com/science/article/pii/S0956053X21002038","volume":"126","author":[{"family":"Wang","given":"Haizi"},{"family":"Pan","given":"Xinming"},{"family":"Zhang","given":"Shibin"},{"family":"Zhang","given":"Pengfei"}],"accessed":{"date-parts":[["2021",8,30]]},"issued":{"date-parts":[["2021",5,1]]}}}],"schema":"https://github.com/citation-style-language/schema/raw/master/csl-citation.json"} </w:instrText>
      </w:r>
      <w:r w:rsidR="00DA00B6"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(Wang et al., 2021)</w:t>
      </w:r>
      <w:r w:rsidR="00DA00B6" w:rsidRPr="00A50A77">
        <w:rPr>
          <w:rFonts w:ascii="Times New Roman" w:hAnsi="Times New Roman" w:cs="Times New Roman"/>
          <w:sz w:val="24"/>
          <w:szCs w:val="24"/>
        </w:rPr>
        <w:fldChar w:fldCharType="end"/>
      </w:r>
      <w:r w:rsidR="00162A4A" w:rsidRPr="00A50A77">
        <w:rPr>
          <w:rFonts w:ascii="Times New Roman" w:hAnsi="Times New Roman" w:cs="Times New Roman"/>
          <w:sz w:val="24"/>
          <w:szCs w:val="24"/>
        </w:rPr>
        <w:t>. I</w:t>
      </w:r>
      <w:r w:rsidR="00593987" w:rsidRPr="00A50A77">
        <w:rPr>
          <w:rFonts w:ascii="Times New Roman" w:hAnsi="Times New Roman" w:cs="Times New Roman"/>
          <w:sz w:val="24"/>
          <w:szCs w:val="24"/>
        </w:rPr>
        <w:t xml:space="preserve">n response, </w:t>
      </w:r>
      <w:r w:rsidR="000345B3" w:rsidRPr="00A50A77">
        <w:rPr>
          <w:rFonts w:ascii="Times New Roman" w:hAnsi="Times New Roman" w:cs="Times New Roman"/>
          <w:sz w:val="24"/>
          <w:szCs w:val="24"/>
        </w:rPr>
        <w:t xml:space="preserve">the </w:t>
      </w:r>
      <w:r w:rsidR="00593987" w:rsidRPr="00A50A77">
        <w:rPr>
          <w:rFonts w:ascii="Times New Roman" w:hAnsi="Times New Roman" w:cs="Times New Roman"/>
          <w:sz w:val="24"/>
          <w:szCs w:val="24"/>
        </w:rPr>
        <w:t>Chinese government has</w:t>
      </w:r>
      <w:r w:rsidR="007C4C48" w:rsidRPr="00A50A77">
        <w:rPr>
          <w:rFonts w:ascii="Times New Roman" w:hAnsi="Times New Roman" w:cs="Times New Roman"/>
          <w:sz w:val="24"/>
          <w:szCs w:val="24"/>
        </w:rPr>
        <w:t xml:space="preserve"> </w:t>
      </w:r>
      <w:r w:rsidR="00593987" w:rsidRPr="00A50A77">
        <w:rPr>
          <w:rFonts w:ascii="Times New Roman" w:hAnsi="Times New Roman" w:cs="Times New Roman"/>
          <w:sz w:val="24"/>
          <w:szCs w:val="24"/>
        </w:rPr>
        <w:t xml:space="preserve">issued </w:t>
      </w:r>
      <w:r w:rsidR="000345B3" w:rsidRPr="00A50A77">
        <w:rPr>
          <w:rFonts w:ascii="Times New Roman" w:hAnsi="Times New Roman" w:cs="Times New Roman"/>
          <w:sz w:val="24"/>
          <w:szCs w:val="24"/>
        </w:rPr>
        <w:t xml:space="preserve">a plethora of </w:t>
      </w:r>
      <w:r w:rsidR="00593987" w:rsidRPr="00A50A77">
        <w:rPr>
          <w:rFonts w:ascii="Times New Roman" w:hAnsi="Times New Roman" w:cs="Times New Roman"/>
          <w:sz w:val="24"/>
          <w:szCs w:val="24"/>
        </w:rPr>
        <w:t>policies</w:t>
      </w:r>
      <w:r w:rsidR="000345B3" w:rsidRPr="00A50A77">
        <w:rPr>
          <w:rFonts w:ascii="Times New Roman" w:hAnsi="Times New Roman" w:cs="Times New Roman"/>
          <w:sz w:val="24"/>
          <w:szCs w:val="24"/>
        </w:rPr>
        <w:t xml:space="preserve">, </w:t>
      </w:r>
      <w:r w:rsidR="00524AB3" w:rsidRPr="00A50A77">
        <w:rPr>
          <w:rFonts w:ascii="Times New Roman" w:hAnsi="Times New Roman" w:cs="Times New Roman"/>
          <w:sz w:val="24"/>
          <w:szCs w:val="24"/>
        </w:rPr>
        <w:t xml:space="preserve">since effective </w:t>
      </w:r>
      <w:r w:rsidR="00EB3EA2" w:rsidRPr="00A50A77">
        <w:rPr>
          <w:rFonts w:ascii="Times New Roman" w:hAnsi="Times New Roman" w:cs="Times New Roman"/>
          <w:sz w:val="24"/>
          <w:szCs w:val="24"/>
        </w:rPr>
        <w:t>construction and demolition</w:t>
      </w:r>
      <w:r w:rsidR="00A03DE7" w:rsidRPr="00A50A77">
        <w:rPr>
          <w:rFonts w:ascii="Times New Roman" w:hAnsi="Times New Roman" w:cs="Times New Roman"/>
          <w:sz w:val="24"/>
          <w:szCs w:val="24"/>
        </w:rPr>
        <w:t xml:space="preserve"> waste management</w:t>
      </w:r>
      <w:r w:rsidR="00EB3EA2" w:rsidRPr="00A50A77">
        <w:rPr>
          <w:rFonts w:ascii="Times New Roman" w:hAnsi="Times New Roman" w:cs="Times New Roman"/>
          <w:sz w:val="24"/>
          <w:szCs w:val="24"/>
        </w:rPr>
        <w:t xml:space="preserve"> (CDWM)</w:t>
      </w:r>
      <w:r w:rsidR="00593987" w:rsidRPr="00A50A77">
        <w:rPr>
          <w:rFonts w:ascii="Times New Roman" w:hAnsi="Times New Roman" w:cs="Times New Roman"/>
          <w:sz w:val="24"/>
          <w:szCs w:val="24"/>
          <w:lang w:val="en-GB"/>
        </w:rPr>
        <w:t xml:space="preserve"> has a </w:t>
      </w:r>
      <w:r w:rsidR="00524AB3" w:rsidRPr="00A50A77">
        <w:rPr>
          <w:rFonts w:ascii="Times New Roman" w:hAnsi="Times New Roman" w:cs="Times New Roman"/>
          <w:sz w:val="24"/>
          <w:szCs w:val="24"/>
          <w:lang w:val="en-GB"/>
        </w:rPr>
        <w:t xml:space="preserve">large </w:t>
      </w:r>
      <w:r w:rsidR="00593987" w:rsidRPr="00A50A77">
        <w:rPr>
          <w:rFonts w:ascii="Times New Roman" w:hAnsi="Times New Roman" w:cs="Times New Roman"/>
          <w:sz w:val="24"/>
          <w:szCs w:val="24"/>
          <w:lang w:val="en-GB"/>
        </w:rPr>
        <w:t xml:space="preserve">bearing on sustainable economic development and the implementation of </w:t>
      </w:r>
      <w:bookmarkStart w:id="6" w:name="OLE_LINK11"/>
      <w:bookmarkStart w:id="7" w:name="OLE_LINK12"/>
      <w:bookmarkStart w:id="8" w:name="OLE_LINK15"/>
      <w:bookmarkStart w:id="9" w:name="OLE_LINK16"/>
      <w:r w:rsidR="00593987" w:rsidRPr="00A50A77">
        <w:rPr>
          <w:rFonts w:ascii="Times New Roman" w:hAnsi="Times New Roman" w:cs="Times New Roman"/>
          <w:sz w:val="24"/>
          <w:szCs w:val="24"/>
          <w:lang w:val="en-GB"/>
        </w:rPr>
        <w:t xml:space="preserve">the </w:t>
      </w:r>
      <w:r w:rsidR="001E0D9B" w:rsidRPr="00A50A77">
        <w:rPr>
          <w:rFonts w:ascii="Times New Roman" w:hAnsi="Times New Roman" w:cs="Times New Roman"/>
          <w:sz w:val="24"/>
          <w:szCs w:val="24"/>
          <w:lang w:val="en-GB"/>
        </w:rPr>
        <w:t>“</w:t>
      </w:r>
      <w:bookmarkStart w:id="10" w:name="OLE_LINK41"/>
      <w:r w:rsidR="00593987" w:rsidRPr="00A50A77">
        <w:rPr>
          <w:rFonts w:ascii="Times New Roman" w:hAnsi="Times New Roman" w:cs="Times New Roman"/>
          <w:sz w:val="24"/>
          <w:szCs w:val="24"/>
          <w:lang w:val="en-GB"/>
        </w:rPr>
        <w:t>13th Five-Year Plan</w:t>
      </w:r>
      <w:bookmarkEnd w:id="6"/>
      <w:bookmarkEnd w:id="7"/>
      <w:bookmarkEnd w:id="10"/>
      <w:r w:rsidR="00593987" w:rsidRPr="00A50A77">
        <w:rPr>
          <w:rFonts w:ascii="Times New Roman" w:hAnsi="Times New Roman" w:cs="Times New Roman"/>
          <w:sz w:val="24"/>
          <w:szCs w:val="24"/>
          <w:lang w:val="en-GB"/>
        </w:rPr>
        <w:t>”</w:t>
      </w:r>
      <w:bookmarkEnd w:id="8"/>
      <w:bookmarkEnd w:id="9"/>
      <w:r w:rsidR="00377BC1" w:rsidRPr="00A50A77">
        <w:rPr>
          <w:rFonts w:ascii="Times New Roman" w:hAnsi="Times New Roman" w:cs="Times New Roman"/>
          <w:sz w:val="24"/>
          <w:szCs w:val="24"/>
          <w:lang w:val="en-GB"/>
        </w:rPr>
        <w:t xml:space="preserve"> </w:t>
      </w:r>
      <w:r w:rsidR="00C85192" w:rsidRPr="00A50A77">
        <w:rPr>
          <w:rFonts w:ascii="Times New Roman" w:hAnsi="Times New Roman" w:cs="Times New Roman"/>
          <w:sz w:val="24"/>
          <w:szCs w:val="24"/>
          <w:lang w:val="en-GB"/>
        </w:rPr>
        <w:fldChar w:fldCharType="begin"/>
      </w:r>
      <w:r w:rsidR="0099177A" w:rsidRPr="00A50A77">
        <w:rPr>
          <w:rFonts w:ascii="Times New Roman" w:hAnsi="Times New Roman" w:cs="Times New Roman"/>
          <w:sz w:val="24"/>
          <w:szCs w:val="24"/>
          <w:lang w:val="en-GB"/>
        </w:rPr>
        <w:instrText xml:space="preserve"> ADDIN ZOTERO_ITEM CSL_CITATION {"citationID":"IZ6kdEH1","properties":{"formattedCitation":"(Yang et al., 2021)","plainCitation":"(Yang et al., 2021)","noteIndex":0},"citationItems":[{"id":4158,"uris":["http://zotero.org/users/7485829/items/HH3R6H2P"],"uri":["http://zotero.org/users/7485829/items/HH3R6H2P"],"itemData":{"id":4158,"type":"article-journal","abstract":"Industrial solid wastes (ISWs) not only destroys the ecological environment, but also seriously affects human health, which is one of the main obstacles to sustainable development. Consequently, Effective management of ISWs is essential to support efforts to achieve cleaner production and ecological upgrading of industrial structure. In this study, metabolic grey model (MGM (1,1)) is adopted to forecasting the ISWs generation and treatment in China. Meanwhile, we develop an ISWs management system involving its safeguard mechanisms. Forecasting results show that China's ISWs generated have been a slowly increasing trend from 2018 to 2025, which will be controlled between 389819 million tons and 488002 million tons, and the utilization, disposal and storage of ISWs have a significant upward trend. However, the ratio of ISWs utilized will eventually remain at around 50% in the future. According to the prediction results, the application of this ISWs management system can increase the efficiency of waste recycling and reuse, and make ISWs become renewable resources. Research results also illustrate that the safeguard mechanisms, including government policy tools, collaborative agents of the industry-university, green technology innovation, and circulation of green products, have ensured a highly efficient recycling and beneficial waste management to create more added values for the ISWs materials.","container-title":"Journal of Environmental Management","DOI":"10.1016/j.jenvman.2020.111627","ISSN":"0301-4797","journalAbbreviation":"Journal of Environmental Management","language":"en","page":"111627","source":"ScienceDirect","title":"Exploring the industrial solid wastes management system: Empirical analysis of forecasting and safeguard mechanisms","title-short":"Exploring the industrial solid wastes management system","URL":"https://www.sciencedirect.com/science/article/pii/S0301479720315528","volume":"279","author":[{"family":"Yang","given":"Zhi"},{"family":"Chen","given":"Heng"},{"family":"Du","given":"Lei"},{"family":"Lu","given":"Wei"},{"family":"Qi","given":"Kai"}],"accessed":{"date-parts":[["2021",9,2]]},"issued":{"date-parts":[["2021",2,1]]}}}],"schema":"https://github.com/citation-style-language/schema/raw/master/csl-citation.json"} </w:instrText>
      </w:r>
      <w:r w:rsidR="00C85192" w:rsidRPr="00A50A77">
        <w:rPr>
          <w:rFonts w:ascii="Times New Roman" w:hAnsi="Times New Roman" w:cs="Times New Roman"/>
          <w:sz w:val="24"/>
          <w:szCs w:val="24"/>
          <w:lang w:val="en-GB"/>
        </w:rPr>
        <w:fldChar w:fldCharType="separate"/>
      </w:r>
      <w:r w:rsidR="00E15873" w:rsidRPr="00A50A77">
        <w:rPr>
          <w:rFonts w:ascii="Times New Roman" w:hAnsi="Times New Roman" w:cs="Times New Roman"/>
          <w:sz w:val="24"/>
        </w:rPr>
        <w:t>(Yang et al., 2021)</w:t>
      </w:r>
      <w:r w:rsidR="00C85192" w:rsidRPr="00A50A77">
        <w:rPr>
          <w:rFonts w:ascii="Times New Roman" w:hAnsi="Times New Roman" w:cs="Times New Roman"/>
          <w:sz w:val="24"/>
          <w:szCs w:val="24"/>
          <w:lang w:val="en-GB"/>
        </w:rPr>
        <w:fldChar w:fldCharType="end"/>
      </w:r>
      <w:r w:rsidR="00593987" w:rsidRPr="00A50A77">
        <w:rPr>
          <w:rFonts w:ascii="Times New Roman" w:hAnsi="Times New Roman" w:cs="Times New Roman"/>
          <w:sz w:val="24"/>
          <w:szCs w:val="24"/>
          <w:lang w:val="en-GB"/>
        </w:rPr>
        <w:t xml:space="preserve">. To encourage </w:t>
      </w:r>
      <w:r w:rsidR="00A03DE7" w:rsidRPr="00A50A77">
        <w:rPr>
          <w:rFonts w:ascii="Times New Roman" w:hAnsi="Times New Roman" w:cs="Times New Roman"/>
          <w:sz w:val="24"/>
          <w:szCs w:val="24"/>
        </w:rPr>
        <w:t>C&amp;D waste</w:t>
      </w:r>
      <w:r w:rsidR="00A03DE7" w:rsidRPr="00A50A77">
        <w:rPr>
          <w:rFonts w:ascii="Times New Roman" w:hAnsi="Times New Roman" w:cs="Times New Roman"/>
          <w:sz w:val="24"/>
          <w:szCs w:val="24"/>
          <w:lang w:val="en-GB"/>
        </w:rPr>
        <w:t xml:space="preserve"> </w:t>
      </w:r>
      <w:r w:rsidR="00593987" w:rsidRPr="00A50A77">
        <w:rPr>
          <w:rFonts w:ascii="Times New Roman" w:hAnsi="Times New Roman" w:cs="Times New Roman"/>
          <w:sz w:val="24"/>
          <w:szCs w:val="24"/>
          <w:lang w:val="en-GB"/>
        </w:rPr>
        <w:t>reduc</w:t>
      </w:r>
      <w:r w:rsidR="000345B3" w:rsidRPr="00A50A77">
        <w:rPr>
          <w:rFonts w:ascii="Times New Roman" w:hAnsi="Times New Roman" w:cs="Times New Roman"/>
          <w:sz w:val="24"/>
          <w:szCs w:val="24"/>
          <w:lang w:val="en-GB"/>
        </w:rPr>
        <w:t>tion</w:t>
      </w:r>
      <w:r w:rsidR="00593987" w:rsidRPr="00A50A77">
        <w:rPr>
          <w:rFonts w:ascii="Times New Roman" w:hAnsi="Times New Roman" w:cs="Times New Roman"/>
          <w:sz w:val="24"/>
          <w:szCs w:val="24"/>
          <w:lang w:val="en-GB"/>
        </w:rPr>
        <w:t xml:space="preserve">, recycling, and landfilling, </w:t>
      </w:r>
      <w:bookmarkStart w:id="11" w:name="OLE_LINK35"/>
      <w:bookmarkStart w:id="12" w:name="OLE_LINK36"/>
      <w:r w:rsidR="00593987" w:rsidRPr="00A50A77">
        <w:rPr>
          <w:rFonts w:ascii="Times New Roman" w:hAnsi="Times New Roman" w:cs="Times New Roman"/>
          <w:sz w:val="24"/>
          <w:szCs w:val="24"/>
          <w:lang w:val="en-GB"/>
        </w:rPr>
        <w:t xml:space="preserve">government </w:t>
      </w:r>
      <w:r w:rsidR="00A03DE7" w:rsidRPr="00A50A77">
        <w:rPr>
          <w:rFonts w:ascii="Times New Roman" w:hAnsi="Times New Roman" w:cs="Times New Roman"/>
          <w:sz w:val="24"/>
          <w:szCs w:val="24"/>
          <w:lang w:val="en-GB"/>
        </w:rPr>
        <w:t>policies</w:t>
      </w:r>
      <w:bookmarkEnd w:id="11"/>
      <w:bookmarkEnd w:id="12"/>
      <w:r w:rsidR="00A03DE7" w:rsidRPr="00A50A77">
        <w:rPr>
          <w:rFonts w:ascii="Times New Roman" w:hAnsi="Times New Roman" w:cs="Times New Roman"/>
          <w:sz w:val="24"/>
          <w:szCs w:val="24"/>
          <w:lang w:val="en-GB"/>
        </w:rPr>
        <w:t xml:space="preserve"> regarding</w:t>
      </w:r>
      <w:r w:rsidR="00593987" w:rsidRPr="00A50A77">
        <w:rPr>
          <w:rFonts w:ascii="Times New Roman" w:hAnsi="Times New Roman" w:cs="Times New Roman"/>
          <w:sz w:val="24"/>
          <w:szCs w:val="24"/>
          <w:lang w:val="en-GB"/>
        </w:rPr>
        <w:t xml:space="preserve"> </w:t>
      </w:r>
      <w:bookmarkStart w:id="13" w:name="OLE_LINK33"/>
      <w:bookmarkStart w:id="14" w:name="OLE_LINK34"/>
      <w:r w:rsidR="00EB3EA2" w:rsidRPr="00A50A77">
        <w:rPr>
          <w:rFonts w:ascii="Times New Roman" w:hAnsi="Times New Roman" w:cs="Times New Roman"/>
          <w:sz w:val="24"/>
          <w:szCs w:val="24"/>
        </w:rPr>
        <w:t>CDWM</w:t>
      </w:r>
      <w:r w:rsidR="00593987" w:rsidRPr="00A50A77">
        <w:rPr>
          <w:rFonts w:ascii="Times New Roman" w:hAnsi="Times New Roman" w:cs="Times New Roman"/>
          <w:sz w:val="24"/>
          <w:szCs w:val="24"/>
          <w:lang w:val="en-GB"/>
        </w:rPr>
        <w:t xml:space="preserve"> </w:t>
      </w:r>
      <w:bookmarkEnd w:id="13"/>
      <w:bookmarkEnd w:id="14"/>
      <w:r w:rsidR="00593987" w:rsidRPr="00A50A77">
        <w:rPr>
          <w:rFonts w:ascii="Times New Roman" w:hAnsi="Times New Roman" w:cs="Times New Roman"/>
          <w:sz w:val="24"/>
          <w:szCs w:val="24"/>
          <w:lang w:val="en-GB"/>
        </w:rPr>
        <w:t xml:space="preserve">have been implemented </w:t>
      </w:r>
      <w:r w:rsidR="000345B3" w:rsidRPr="00A50A77">
        <w:rPr>
          <w:rFonts w:ascii="Times New Roman" w:hAnsi="Times New Roman" w:cs="Times New Roman"/>
          <w:sz w:val="24"/>
          <w:szCs w:val="24"/>
          <w:lang w:val="en-GB"/>
        </w:rPr>
        <w:t xml:space="preserve">and enforced </w:t>
      </w:r>
      <w:r w:rsidR="00593987" w:rsidRPr="00A50A77">
        <w:rPr>
          <w:rFonts w:ascii="Times New Roman" w:hAnsi="Times New Roman" w:cs="Times New Roman"/>
          <w:sz w:val="24"/>
          <w:szCs w:val="24"/>
          <w:lang w:val="en-GB"/>
        </w:rPr>
        <w:t xml:space="preserve">in </w:t>
      </w:r>
      <w:r w:rsidR="000345B3" w:rsidRPr="00A50A77">
        <w:rPr>
          <w:rFonts w:ascii="Times New Roman" w:hAnsi="Times New Roman" w:cs="Times New Roman"/>
          <w:sz w:val="24"/>
          <w:szCs w:val="24"/>
          <w:lang w:val="en-GB"/>
        </w:rPr>
        <w:t xml:space="preserve">many </w:t>
      </w:r>
      <w:r w:rsidR="00593987" w:rsidRPr="00A50A77">
        <w:rPr>
          <w:rFonts w:ascii="Times New Roman" w:hAnsi="Times New Roman" w:cs="Times New Roman"/>
          <w:sz w:val="24"/>
          <w:szCs w:val="24"/>
          <w:lang w:val="en-GB"/>
        </w:rPr>
        <w:t>cities. However,</w:t>
      </w:r>
      <w:r w:rsidR="00944FC3" w:rsidRPr="00A50A77">
        <w:rPr>
          <w:rFonts w:ascii="Times New Roman" w:hAnsi="Times New Roman" w:cs="Times New Roman"/>
          <w:sz w:val="24"/>
          <w:szCs w:val="24"/>
          <w:lang w:val="en-GB"/>
        </w:rPr>
        <w:t xml:space="preserve"> the successful implementation of the polic</w:t>
      </w:r>
      <w:r w:rsidR="00015DB8" w:rsidRPr="00A50A77">
        <w:rPr>
          <w:rFonts w:ascii="Times New Roman" w:hAnsi="Times New Roman" w:cs="Times New Roman"/>
          <w:sz w:val="24"/>
          <w:szCs w:val="24"/>
          <w:lang w:val="en-GB"/>
        </w:rPr>
        <w:t>ies</w:t>
      </w:r>
      <w:r w:rsidR="00944FC3" w:rsidRPr="00A50A77">
        <w:rPr>
          <w:rFonts w:ascii="Times New Roman" w:hAnsi="Times New Roman" w:cs="Times New Roman"/>
          <w:sz w:val="24"/>
          <w:szCs w:val="24"/>
          <w:lang w:val="en-GB"/>
        </w:rPr>
        <w:t xml:space="preserve"> depends on</w:t>
      </w:r>
      <w:bookmarkStart w:id="15" w:name="OLE_LINK27"/>
      <w:bookmarkStart w:id="16" w:name="OLE_LINK29"/>
      <w:r w:rsidR="00944FC3" w:rsidRPr="00A50A77">
        <w:rPr>
          <w:rFonts w:ascii="Times New Roman" w:hAnsi="Times New Roman" w:cs="Times New Roman"/>
          <w:sz w:val="24"/>
          <w:szCs w:val="24"/>
          <w:lang w:val="en-GB"/>
        </w:rPr>
        <w:t xml:space="preserve"> a </w:t>
      </w:r>
      <w:r w:rsidR="00015DB8" w:rsidRPr="00A50A77">
        <w:rPr>
          <w:rFonts w:ascii="Times New Roman" w:hAnsi="Times New Roman" w:cs="Times New Roman"/>
          <w:sz w:val="24"/>
          <w:szCs w:val="24"/>
          <w:lang w:val="en-GB"/>
        </w:rPr>
        <w:t>series</w:t>
      </w:r>
      <w:r w:rsidR="00944FC3" w:rsidRPr="00A50A77">
        <w:rPr>
          <w:rFonts w:ascii="Times New Roman" w:hAnsi="Times New Roman" w:cs="Times New Roman"/>
          <w:sz w:val="24"/>
          <w:szCs w:val="24"/>
          <w:lang w:val="en-GB"/>
        </w:rPr>
        <w:t xml:space="preserve"> of</w:t>
      </w:r>
      <w:bookmarkEnd w:id="15"/>
      <w:bookmarkEnd w:id="16"/>
      <w:r w:rsidR="00944FC3" w:rsidRPr="00A50A77">
        <w:rPr>
          <w:rFonts w:ascii="Times New Roman" w:hAnsi="Times New Roman" w:cs="Times New Roman"/>
          <w:sz w:val="24"/>
          <w:szCs w:val="24"/>
          <w:lang w:val="en-GB"/>
        </w:rPr>
        <w:t xml:space="preserve"> factors</w:t>
      </w:r>
      <w:r w:rsidR="00015DB8" w:rsidRPr="00A50A77">
        <w:rPr>
          <w:rFonts w:ascii="Times New Roman" w:hAnsi="Times New Roman" w:cs="Times New Roman"/>
          <w:sz w:val="24"/>
          <w:szCs w:val="24"/>
          <w:lang w:val="en-GB"/>
        </w:rPr>
        <w:t>, including policy incentive</w:t>
      </w:r>
      <w:r w:rsidR="009D54E3" w:rsidRPr="00A50A77">
        <w:rPr>
          <w:rFonts w:ascii="Times New Roman" w:hAnsi="Times New Roman" w:cs="Times New Roman"/>
          <w:sz w:val="24"/>
          <w:szCs w:val="24"/>
          <w:lang w:val="en-GB"/>
        </w:rPr>
        <w:t>s</w:t>
      </w:r>
      <w:r w:rsidR="00015DB8" w:rsidRPr="00A50A77">
        <w:rPr>
          <w:rFonts w:ascii="Times New Roman" w:hAnsi="Times New Roman" w:cs="Times New Roman"/>
          <w:sz w:val="24"/>
          <w:szCs w:val="24"/>
          <w:lang w:val="en-GB"/>
        </w:rPr>
        <w:t>, efficiency of separate collection systems</w:t>
      </w:r>
      <w:r w:rsidR="009D54E3" w:rsidRPr="00A50A77">
        <w:rPr>
          <w:rFonts w:ascii="Times New Roman" w:hAnsi="Times New Roman" w:cs="Times New Roman"/>
          <w:sz w:val="24"/>
          <w:szCs w:val="24"/>
          <w:lang w:val="en-GB"/>
        </w:rPr>
        <w:t>,</w:t>
      </w:r>
      <w:r w:rsidR="00593987" w:rsidRPr="00A50A77">
        <w:rPr>
          <w:rFonts w:ascii="Times New Roman" w:hAnsi="Times New Roman" w:cs="Times New Roman"/>
          <w:sz w:val="24"/>
          <w:szCs w:val="24"/>
          <w:lang w:val="en-GB"/>
        </w:rPr>
        <w:t xml:space="preserve"> </w:t>
      </w:r>
      <w:r w:rsidR="00015DB8" w:rsidRPr="00A50A77">
        <w:rPr>
          <w:rFonts w:ascii="Times New Roman" w:hAnsi="Times New Roman" w:cs="Times New Roman"/>
          <w:sz w:val="24"/>
          <w:szCs w:val="24"/>
          <w:lang w:val="en-GB"/>
        </w:rPr>
        <w:t xml:space="preserve">and government supervision </w:t>
      </w:r>
      <w:r w:rsidR="00E15873" w:rsidRPr="00A50A77">
        <w:rPr>
          <w:rFonts w:ascii="Times New Roman" w:hAnsi="Times New Roman" w:cs="Times New Roman"/>
          <w:sz w:val="24"/>
          <w:szCs w:val="24"/>
          <w:lang w:val="en-GB"/>
        </w:rPr>
        <w:fldChar w:fldCharType="begin"/>
      </w:r>
      <w:r w:rsidR="00070A61" w:rsidRPr="00A50A77">
        <w:rPr>
          <w:rFonts w:ascii="Times New Roman" w:hAnsi="Times New Roman" w:cs="Times New Roman"/>
          <w:sz w:val="24"/>
          <w:szCs w:val="24"/>
          <w:lang w:val="en-GB"/>
        </w:rPr>
        <w:instrText xml:space="preserve"> ADDIN ZOTERO_ITEM CSL_CITATION {"citationID":"KEDUVep8","properties":{"formattedCitation":"(Cesaro and Belgiorno, 2021)","plainCitation":"(Cesaro and Belgiorno, 2021)","noteIndex":0},"citationItems":[{"id":4285,"uris":["http://zotero.org/users/7485829/items/2TK958T8"],"uri":["http://zotero.org/users/7485829/items/2TK958T8"],"itemData":{"id":4285,"type":"article-journal","abstract":"The separate collection is the privileged practice to manage municipal solid waste (MSW) in order to meet the more and more ambitious recovery targets enforced by legislation. Nevertheless, considerable amounts of unsorted MSW are still produced at European level and mechanical biological treatments (MBTs) are widely spread to pursue their valorization. Most MBT plants rely on aerobic biostabilization methods, whose product cannot be qualified as compost and raises the issue of its fate. Anaerobic digestion is an interesting option to treat mechanically selected organic waste, but its feasibility may be limited by the prolonged storage time of this kind of waste. This study evaluated the variation of the energetic potential of the organic fraction mechanically sorted from MSW deposited for different periods. Results showed that such potential decreased by 46% after only 3 days storage and further reduction was observed with increasing the deposit time. Experimental outcomes allowed the identification of an inverse relation between methane production and deposit time and addressed the proposal of a simplified approach to estimate the maximum storage period to take the greatest advantage from the anaerobic treatment of mechanically sorted organic waste.","container-title":"Sustainable Chemistry and Pharmacy","DOI":"10.1016/j.scp.2020.100373","ISSN":"2352-5541","journalAbbreviation":"Sustainable Chemistry and Pharmacy","language":"en","page":"100373","source":"ScienceDirect","title":"Anaerobic digestion of mechanically sorted organic waste: The influence of storage time on the energetic potential","title-short":"Anaerobic digestion of mechanically sorted organic waste","URL":"https://www.sciencedirect.com/science/article/pii/S2352554120306124","volume":"20","author":[{"family":"Cesaro","given":"Alessandra"},{"family":"Belgiorno","given":"Vincenzo"}],"accessed":{"date-parts":[["2021",10,22]]},"issued":{"date-parts":[["2021",5,1]]}}}],"schema":"https://github.com/citation-style-language/schema/raw/master/csl-citation.json"} </w:instrText>
      </w:r>
      <w:r w:rsidR="00E15873" w:rsidRPr="00A50A77">
        <w:rPr>
          <w:rFonts w:ascii="Times New Roman" w:hAnsi="Times New Roman" w:cs="Times New Roman"/>
          <w:sz w:val="24"/>
          <w:szCs w:val="24"/>
          <w:lang w:val="en-GB"/>
        </w:rPr>
        <w:fldChar w:fldCharType="separate"/>
      </w:r>
      <w:r w:rsidR="00070A61" w:rsidRPr="00A50A77">
        <w:rPr>
          <w:rFonts w:ascii="Times New Roman" w:hAnsi="Times New Roman" w:cs="Times New Roman"/>
          <w:sz w:val="24"/>
        </w:rPr>
        <w:t>(Cesaro and Belgiorno, 2021)</w:t>
      </w:r>
      <w:r w:rsidR="00E15873" w:rsidRPr="00A50A77">
        <w:rPr>
          <w:rFonts w:ascii="Times New Roman" w:hAnsi="Times New Roman" w:cs="Times New Roman"/>
          <w:sz w:val="24"/>
          <w:szCs w:val="24"/>
          <w:lang w:val="en-GB"/>
        </w:rPr>
        <w:fldChar w:fldCharType="end"/>
      </w:r>
      <w:r w:rsidR="00015DB8" w:rsidRPr="00A50A77">
        <w:rPr>
          <w:rFonts w:ascii="Times New Roman" w:hAnsi="Times New Roman" w:cs="Times New Roman"/>
          <w:sz w:val="24"/>
          <w:szCs w:val="24"/>
          <w:lang w:val="en-GB"/>
        </w:rPr>
        <w:t>. The t</w:t>
      </w:r>
      <w:r w:rsidR="000345B3" w:rsidRPr="00A50A77">
        <w:rPr>
          <w:rFonts w:ascii="Times New Roman" w:hAnsi="Times New Roman" w:cs="Times New Roman"/>
          <w:sz w:val="24"/>
          <w:szCs w:val="24"/>
          <w:lang w:val="en-GB"/>
        </w:rPr>
        <w:t xml:space="preserve">otal </w:t>
      </w:r>
      <w:r w:rsidR="00880243" w:rsidRPr="00A50A77">
        <w:rPr>
          <w:rFonts w:ascii="Times New Roman" w:hAnsi="Times New Roman" w:cs="Times New Roman"/>
          <w:sz w:val="24"/>
          <w:szCs w:val="24"/>
          <w:lang w:val="en-GB"/>
        </w:rPr>
        <w:t>amount of C&amp;D waste is still growing</w:t>
      </w:r>
      <w:r w:rsidR="000345B3" w:rsidRPr="00A50A77">
        <w:rPr>
          <w:rFonts w:ascii="Times New Roman" w:hAnsi="Times New Roman" w:cs="Times New Roman"/>
          <w:sz w:val="24"/>
          <w:szCs w:val="24"/>
          <w:lang w:val="en-GB"/>
        </w:rPr>
        <w:t>,</w:t>
      </w:r>
      <w:r w:rsidR="00880243" w:rsidRPr="00A50A77">
        <w:rPr>
          <w:rFonts w:ascii="Times New Roman" w:hAnsi="Times New Roman" w:cs="Times New Roman"/>
          <w:sz w:val="24"/>
          <w:szCs w:val="24"/>
          <w:lang w:val="en-GB"/>
        </w:rPr>
        <w:t xml:space="preserve"> which is hard to ascribe to </w:t>
      </w:r>
      <w:r w:rsidR="000345B3" w:rsidRPr="00A50A77">
        <w:rPr>
          <w:rFonts w:ascii="Times New Roman" w:hAnsi="Times New Roman" w:cs="Times New Roman"/>
          <w:sz w:val="24"/>
          <w:szCs w:val="24"/>
          <w:lang w:val="en-GB"/>
        </w:rPr>
        <w:t xml:space="preserve">ineffective </w:t>
      </w:r>
      <w:r w:rsidR="00880243" w:rsidRPr="00A50A77">
        <w:rPr>
          <w:rFonts w:ascii="Times New Roman" w:hAnsi="Times New Roman" w:cs="Times New Roman"/>
          <w:sz w:val="24"/>
          <w:szCs w:val="24"/>
          <w:lang w:val="en-GB"/>
        </w:rPr>
        <w:t xml:space="preserve">policies </w:t>
      </w:r>
      <w:r w:rsidR="000345B3" w:rsidRPr="00A50A77">
        <w:rPr>
          <w:rFonts w:ascii="Times New Roman" w:hAnsi="Times New Roman" w:cs="Times New Roman"/>
          <w:sz w:val="24"/>
          <w:szCs w:val="24"/>
          <w:lang w:val="en-GB"/>
        </w:rPr>
        <w:t xml:space="preserve">since </w:t>
      </w:r>
      <w:r w:rsidR="00880243" w:rsidRPr="00A50A77">
        <w:rPr>
          <w:rFonts w:ascii="Times New Roman" w:hAnsi="Times New Roman" w:cs="Times New Roman"/>
          <w:sz w:val="24"/>
          <w:szCs w:val="24"/>
          <w:lang w:val="en-GB"/>
        </w:rPr>
        <w:t xml:space="preserve">little is </w:t>
      </w:r>
      <w:r w:rsidR="001E6915" w:rsidRPr="00A50A77">
        <w:rPr>
          <w:rFonts w:ascii="Times New Roman" w:hAnsi="Times New Roman" w:cs="Times New Roman"/>
          <w:sz w:val="24"/>
          <w:szCs w:val="24"/>
          <w:lang w:val="en-GB"/>
        </w:rPr>
        <w:t>known</w:t>
      </w:r>
      <w:r w:rsidR="00880243" w:rsidRPr="00A50A77">
        <w:rPr>
          <w:rFonts w:ascii="Times New Roman" w:hAnsi="Times New Roman" w:cs="Times New Roman"/>
          <w:sz w:val="24"/>
          <w:szCs w:val="24"/>
          <w:lang w:val="en-GB"/>
        </w:rPr>
        <w:t xml:space="preserve"> about the </w:t>
      </w:r>
      <w:bookmarkStart w:id="17" w:name="OLE_LINK13"/>
      <w:bookmarkStart w:id="18" w:name="OLE_LINK14"/>
      <w:r w:rsidR="00593987" w:rsidRPr="00A50A77">
        <w:rPr>
          <w:rFonts w:ascii="Times New Roman" w:hAnsi="Times New Roman" w:cs="Times New Roman"/>
          <w:sz w:val="24"/>
          <w:szCs w:val="24"/>
          <w:lang w:val="en-GB"/>
        </w:rPr>
        <w:t xml:space="preserve">effectiveness of </w:t>
      </w:r>
      <w:bookmarkEnd w:id="17"/>
      <w:bookmarkEnd w:id="18"/>
      <w:r w:rsidR="00A03DE7" w:rsidRPr="00A50A77">
        <w:rPr>
          <w:rFonts w:ascii="Times New Roman" w:hAnsi="Times New Roman" w:cs="Times New Roman"/>
          <w:sz w:val="24"/>
          <w:szCs w:val="24"/>
          <w:lang w:val="en-GB"/>
        </w:rPr>
        <w:t>government policies</w:t>
      </w:r>
      <w:r w:rsidR="00593987" w:rsidRPr="00A50A77">
        <w:rPr>
          <w:rFonts w:ascii="Times New Roman" w:hAnsi="Times New Roman" w:cs="Times New Roman"/>
          <w:sz w:val="24"/>
          <w:szCs w:val="24"/>
          <w:lang w:val="en-GB"/>
        </w:rPr>
        <w:t xml:space="preserve"> </w:t>
      </w:r>
      <w:r w:rsidR="000345B3" w:rsidRPr="00A50A77">
        <w:rPr>
          <w:rFonts w:ascii="Times New Roman" w:hAnsi="Times New Roman" w:cs="Times New Roman"/>
          <w:sz w:val="24"/>
          <w:szCs w:val="24"/>
          <w:lang w:val="en-GB"/>
        </w:rPr>
        <w:t>after they have been implemented.</w:t>
      </w:r>
    </w:p>
    <w:p w14:paraId="0F9C8992" w14:textId="77777777" w:rsidR="00EF7A56" w:rsidRPr="00A50A77" w:rsidRDefault="00EF7A56" w:rsidP="00D26EE1">
      <w:pPr>
        <w:adjustRightInd w:val="0"/>
        <w:snapToGrid w:val="0"/>
        <w:spacing w:after="0" w:line="360" w:lineRule="auto"/>
        <w:jc w:val="both"/>
        <w:rPr>
          <w:rFonts w:ascii="Times New Roman" w:hAnsi="Times New Roman" w:cs="Times New Roman"/>
          <w:sz w:val="24"/>
          <w:szCs w:val="24"/>
        </w:rPr>
      </w:pPr>
    </w:p>
    <w:p w14:paraId="55408629" w14:textId="530FD32F" w:rsidR="00593987" w:rsidRPr="00A50A77" w:rsidRDefault="00593987" w:rsidP="004E2F02">
      <w:pPr>
        <w:adjustRightInd w:val="0"/>
        <w:snapToGrid w:val="0"/>
        <w:spacing w:after="0" w:line="360" w:lineRule="auto"/>
        <w:ind w:firstLineChars="118" w:firstLine="283"/>
        <w:jc w:val="both"/>
        <w:rPr>
          <w:rFonts w:ascii="Times New Roman" w:hAnsi="Times New Roman" w:cs="Times New Roman"/>
          <w:sz w:val="24"/>
          <w:szCs w:val="24"/>
          <w:lang w:val="en-GB"/>
        </w:rPr>
      </w:pPr>
      <w:bookmarkStart w:id="19" w:name="OLE_LINK9"/>
      <w:bookmarkStart w:id="20" w:name="OLE_LINK10"/>
      <w:r w:rsidRPr="00A50A77">
        <w:rPr>
          <w:rFonts w:ascii="Times New Roman" w:hAnsi="Times New Roman" w:cs="Times New Roman"/>
          <w:sz w:val="24"/>
          <w:szCs w:val="24"/>
        </w:rPr>
        <w:t>Accurate</w:t>
      </w:r>
      <w:r w:rsidRPr="00A50A77">
        <w:rPr>
          <w:rFonts w:ascii="Times New Roman" w:hAnsi="Times New Roman" w:cs="Times New Roman"/>
          <w:sz w:val="24"/>
          <w:szCs w:val="24"/>
          <w:lang w:val="en-GB"/>
        </w:rPr>
        <w:t xml:space="preserve"> understanding of the impacts of </w:t>
      </w:r>
      <w:r w:rsidR="00A03DE7" w:rsidRPr="00A50A77">
        <w:rPr>
          <w:rFonts w:ascii="Times New Roman" w:hAnsi="Times New Roman" w:cs="Times New Roman"/>
          <w:sz w:val="24"/>
          <w:szCs w:val="24"/>
          <w:lang w:val="en-GB"/>
        </w:rPr>
        <w:t>government policies</w:t>
      </w:r>
      <w:r w:rsidRPr="00A50A77">
        <w:rPr>
          <w:rFonts w:ascii="Times New Roman" w:hAnsi="Times New Roman" w:cs="Times New Roman"/>
          <w:sz w:val="24"/>
          <w:szCs w:val="24"/>
          <w:lang w:val="en-GB"/>
        </w:rPr>
        <w:t xml:space="preserve"> on </w:t>
      </w:r>
      <w:r w:rsidR="00EB3EA2" w:rsidRPr="00A50A77">
        <w:rPr>
          <w:rFonts w:ascii="Times New Roman" w:hAnsi="Times New Roman" w:cs="Times New Roman"/>
          <w:sz w:val="24"/>
          <w:szCs w:val="24"/>
        </w:rPr>
        <w:t>CDWM</w:t>
      </w:r>
      <w:r w:rsidR="00A03DE7" w:rsidRPr="00A50A77">
        <w:rPr>
          <w:rFonts w:ascii="Times New Roman" w:hAnsi="Times New Roman" w:cs="Times New Roman"/>
          <w:sz w:val="24"/>
          <w:szCs w:val="24"/>
          <w:lang w:val="en-GB"/>
        </w:rPr>
        <w:t xml:space="preserve"> </w:t>
      </w:r>
      <w:r w:rsidRPr="00A50A77">
        <w:rPr>
          <w:rFonts w:ascii="Times New Roman" w:hAnsi="Times New Roman" w:cs="Times New Roman"/>
          <w:sz w:val="24"/>
          <w:szCs w:val="24"/>
          <w:lang w:val="en-GB"/>
        </w:rPr>
        <w:t xml:space="preserve">can serve as a valuable reference </w:t>
      </w:r>
      <w:r w:rsidR="00101B7D" w:rsidRPr="00A50A77">
        <w:rPr>
          <w:rFonts w:ascii="Times New Roman" w:hAnsi="Times New Roman" w:cs="Times New Roman"/>
          <w:sz w:val="24"/>
          <w:szCs w:val="24"/>
          <w:lang w:val="en-GB"/>
        </w:rPr>
        <w:t xml:space="preserve">when </w:t>
      </w:r>
      <w:r w:rsidRPr="00A50A77">
        <w:rPr>
          <w:rFonts w:ascii="Times New Roman" w:hAnsi="Times New Roman" w:cs="Times New Roman"/>
          <w:sz w:val="24"/>
          <w:szCs w:val="24"/>
          <w:lang w:val="en-GB"/>
        </w:rPr>
        <w:t xml:space="preserve">preparing </w:t>
      </w:r>
      <w:r w:rsidR="00101B7D" w:rsidRPr="00A50A77">
        <w:rPr>
          <w:rFonts w:ascii="Times New Roman" w:hAnsi="Times New Roman" w:cs="Times New Roman"/>
          <w:sz w:val="24"/>
          <w:szCs w:val="24"/>
          <w:lang w:val="en-GB"/>
        </w:rPr>
        <w:t xml:space="preserve">for the </w:t>
      </w:r>
      <w:r w:rsidRPr="00A50A77">
        <w:rPr>
          <w:rFonts w:ascii="Times New Roman" w:hAnsi="Times New Roman" w:cs="Times New Roman"/>
          <w:sz w:val="24"/>
          <w:szCs w:val="24"/>
          <w:lang w:val="en-GB"/>
        </w:rPr>
        <w:t xml:space="preserve">“14th Five-Year Plan”. As one of the most developed regions in China, </w:t>
      </w:r>
      <w:bookmarkStart w:id="21" w:name="OLE_LINK7"/>
      <w:bookmarkStart w:id="22" w:name="OLE_LINK8"/>
      <w:r w:rsidRPr="00A50A77">
        <w:rPr>
          <w:rFonts w:ascii="Times New Roman" w:hAnsi="Times New Roman" w:cs="Times New Roman"/>
          <w:sz w:val="24"/>
          <w:szCs w:val="24"/>
          <w:lang w:val="en-GB"/>
        </w:rPr>
        <w:t xml:space="preserve">the </w:t>
      </w:r>
      <w:bookmarkStart w:id="23" w:name="OLE_LINK44"/>
      <w:bookmarkStart w:id="24" w:name="OLE_LINK45"/>
      <w:r w:rsidRPr="00A50A77">
        <w:rPr>
          <w:rFonts w:ascii="Times New Roman" w:hAnsi="Times New Roman" w:cs="Times New Roman"/>
          <w:sz w:val="24"/>
          <w:szCs w:val="24"/>
          <w:lang w:val="en-GB"/>
        </w:rPr>
        <w:t>Yangtze River Delta</w:t>
      </w:r>
      <w:bookmarkEnd w:id="21"/>
      <w:bookmarkEnd w:id="22"/>
      <w:bookmarkEnd w:id="23"/>
      <w:bookmarkEnd w:id="24"/>
      <w:r w:rsidRPr="00A50A77">
        <w:rPr>
          <w:rFonts w:ascii="Times New Roman" w:hAnsi="Times New Roman" w:cs="Times New Roman"/>
          <w:sz w:val="24"/>
          <w:szCs w:val="24"/>
          <w:lang w:val="en-GB"/>
        </w:rPr>
        <w:t xml:space="preserve"> </w:t>
      </w:r>
      <w:r w:rsidR="00277D8F" w:rsidRPr="00A50A77">
        <w:rPr>
          <w:rFonts w:ascii="Times New Roman" w:hAnsi="Times New Roman" w:cs="Times New Roman"/>
          <w:sz w:val="24"/>
          <w:szCs w:val="24"/>
          <w:lang w:val="en-GB"/>
        </w:rPr>
        <w:t xml:space="preserve">(YRD) </w:t>
      </w:r>
      <w:r w:rsidRPr="00A50A77">
        <w:rPr>
          <w:rFonts w:ascii="Times New Roman" w:hAnsi="Times New Roman" w:cs="Times New Roman"/>
          <w:sz w:val="24"/>
          <w:szCs w:val="24"/>
          <w:lang w:val="en-GB"/>
        </w:rPr>
        <w:t xml:space="preserve">region produces a large amount of </w:t>
      </w:r>
      <w:r w:rsidR="00A03DE7" w:rsidRPr="00A50A77">
        <w:rPr>
          <w:rFonts w:ascii="Times New Roman" w:hAnsi="Times New Roman" w:cs="Times New Roman"/>
          <w:sz w:val="24"/>
          <w:szCs w:val="24"/>
        </w:rPr>
        <w:t xml:space="preserve">C&amp;D waste </w:t>
      </w:r>
      <w:r w:rsidRPr="00A50A77">
        <w:rPr>
          <w:rFonts w:ascii="Times New Roman" w:hAnsi="Times New Roman" w:cs="Times New Roman"/>
          <w:sz w:val="24"/>
          <w:szCs w:val="24"/>
          <w:lang w:val="en-GB"/>
        </w:rPr>
        <w:t>every year</w:t>
      </w:r>
      <w:r w:rsidR="003D497B" w:rsidRPr="00A50A77">
        <w:rPr>
          <w:rFonts w:ascii="Times New Roman" w:hAnsi="Times New Roman" w:cs="Times New Roman"/>
          <w:sz w:val="24"/>
          <w:szCs w:val="24"/>
          <w:lang w:val="en-GB"/>
        </w:rPr>
        <w:t xml:space="preserve"> </w:t>
      </w:r>
      <w:r w:rsidR="00E92EFD" w:rsidRPr="00A50A77">
        <w:rPr>
          <w:rFonts w:ascii="Times New Roman" w:hAnsi="Times New Roman" w:cs="Times New Roman"/>
          <w:sz w:val="24"/>
          <w:szCs w:val="24"/>
          <w:lang w:val="en-GB"/>
        </w:rPr>
        <w:fldChar w:fldCharType="begin"/>
      </w:r>
      <w:r w:rsidR="0099177A" w:rsidRPr="00A50A77">
        <w:rPr>
          <w:rFonts w:ascii="Times New Roman" w:hAnsi="Times New Roman" w:cs="Times New Roman"/>
          <w:sz w:val="24"/>
          <w:szCs w:val="24"/>
          <w:lang w:val="en-GB"/>
        </w:rPr>
        <w:instrText xml:space="preserve"> ADDIN ZOTERO_ITEM CSL_CITATION {"citationID":"gs9djkgA","properties":{"formattedCitation":"(Wang et al., 2021)","plainCitation":"(Wang et al., 2021)","noteIndex":0},"citationItems":[{"id":4088,"uris":["http://zotero.org/users/7485829/items/HTGIC84R"],"uri":["http://zotero.org/users/7485829/items/HTGIC84R"],"itemData":{"id":4088,"type":"article-journal","abstract":"Urban development generates large amounts of construction and demolition waste, and the enactment of various policies is an important way to increase resource efficiency. It is urgent to analyse the choices and effects of construction and demolition waste disposal policies around the world. This study analyses and compares the implementation effects of various construction and demolition waste disposal policies and provides suggestions on the selection and formulation of different disposal method policies. A BP neural network and an agent-based model are used to construct a simulation model for the implementation effects of construction and demolition waste disposal policies. The average acceptance willingness is analysed for the three disposal methods of reduction, reuse and recycling under the different policies based on questionnaire survey data. Simulation results show that the implementation effect of the incentive policy as a single policy is superior, and the comprehensive implementation effect of the guidance-incentive-mandatory policy as a combined policy is superior. The implementation effect of combined policies is better than that of single policies. The policies suitable for different disposal methods are inconsistent. Information interaction can effectively improve the implementation effects of different construction and demolition waste disposal policies, especially for single policies. This study innovatively compares the various construction and demolition waste disposal policies and explain the interaction during their implementation. The findings can help the government formulate policies at different stages of construction and demolition waste management and provide a new approach to policy simulation research.","container-title":"Waste Management","DOI":"10.1016/j.wasman.2021.03.056","ISSN":"0956-053X","journalAbbreviation":"Waste Management","language":"en","page":"684-693","source":"ScienceDirect","title":"Simulation analysis of implementation effects of construction and demolition waste disposal policies","URL":"https://www.sciencedirect.com/science/article/pii/S0956053X21002038","volume":"126","author":[{"family":"Wang","given":"Haizi"},{"family":"Pan","given":"Xinming"},{"family":"Zhang","given":"Shibin"},{"family":"Zhang","given":"Pengfei"}],"accessed":{"date-parts":[["2021",8,30]]},"issued":{"date-parts":[["2021",5,1]]}}}],"schema":"https://github.com/citation-style-language/schema/raw/master/csl-citation.json"} </w:instrText>
      </w:r>
      <w:r w:rsidR="00E92EFD" w:rsidRPr="00A50A77">
        <w:rPr>
          <w:rFonts w:ascii="Times New Roman" w:hAnsi="Times New Roman" w:cs="Times New Roman"/>
          <w:sz w:val="24"/>
          <w:szCs w:val="24"/>
          <w:lang w:val="en-GB"/>
        </w:rPr>
        <w:fldChar w:fldCharType="separate"/>
      </w:r>
      <w:r w:rsidR="00E15873" w:rsidRPr="00A50A77">
        <w:rPr>
          <w:rFonts w:ascii="Times New Roman" w:hAnsi="Times New Roman" w:cs="Times New Roman"/>
          <w:sz w:val="24"/>
        </w:rPr>
        <w:t>(Wang et al., 2021)</w:t>
      </w:r>
      <w:r w:rsidR="00E92EFD" w:rsidRPr="00A50A77">
        <w:rPr>
          <w:rFonts w:ascii="Times New Roman" w:hAnsi="Times New Roman" w:cs="Times New Roman"/>
          <w:sz w:val="24"/>
          <w:szCs w:val="24"/>
          <w:lang w:val="en-GB"/>
        </w:rPr>
        <w:fldChar w:fldCharType="end"/>
      </w:r>
      <w:r w:rsidRPr="00A50A77">
        <w:rPr>
          <w:rFonts w:ascii="Times New Roman" w:hAnsi="Times New Roman" w:cs="Times New Roman"/>
          <w:sz w:val="24"/>
          <w:szCs w:val="24"/>
          <w:lang w:val="en-GB"/>
        </w:rPr>
        <w:t xml:space="preserve">. </w:t>
      </w:r>
      <w:r w:rsidR="00101B7D" w:rsidRPr="00A50A77">
        <w:rPr>
          <w:rFonts w:ascii="Times New Roman" w:hAnsi="Times New Roman" w:cs="Times New Roman"/>
          <w:sz w:val="24"/>
          <w:szCs w:val="24"/>
          <w:lang w:val="en-GB"/>
        </w:rPr>
        <w:t>Therefore, i</w:t>
      </w:r>
      <w:r w:rsidRPr="00A50A77">
        <w:rPr>
          <w:rFonts w:ascii="Times New Roman" w:hAnsi="Times New Roman" w:cs="Times New Roman"/>
          <w:sz w:val="24"/>
          <w:szCs w:val="24"/>
          <w:lang w:val="en-GB"/>
        </w:rPr>
        <w:t xml:space="preserve">nvestigating </w:t>
      </w:r>
      <w:r w:rsidR="00A03DE7" w:rsidRPr="00A50A77">
        <w:rPr>
          <w:rFonts w:ascii="Times New Roman" w:hAnsi="Times New Roman" w:cs="Times New Roman"/>
          <w:sz w:val="24"/>
          <w:szCs w:val="24"/>
          <w:lang w:val="en-GB"/>
        </w:rPr>
        <w:t xml:space="preserve">government policies </w:t>
      </w:r>
      <w:r w:rsidRPr="00A50A77">
        <w:rPr>
          <w:rFonts w:ascii="Times New Roman" w:hAnsi="Times New Roman" w:cs="Times New Roman"/>
          <w:sz w:val="24"/>
          <w:szCs w:val="24"/>
          <w:lang w:val="en-GB"/>
        </w:rPr>
        <w:lastRenderedPageBreak/>
        <w:t xml:space="preserve">and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lang w:val="en-GB"/>
        </w:rPr>
        <w:t xml:space="preserve"> in the </w:t>
      </w:r>
      <w:r w:rsidR="00277D8F" w:rsidRPr="00A50A77">
        <w:rPr>
          <w:rFonts w:ascii="Times New Roman" w:hAnsi="Times New Roman" w:cs="Times New Roman"/>
          <w:sz w:val="24"/>
          <w:szCs w:val="24"/>
          <w:lang w:val="en-GB"/>
        </w:rPr>
        <w:t>YRD</w:t>
      </w:r>
      <w:r w:rsidR="00080A2B" w:rsidRPr="00A50A77">
        <w:rPr>
          <w:rFonts w:ascii="Times New Roman" w:hAnsi="Times New Roman" w:cs="Times New Roman"/>
          <w:sz w:val="24"/>
          <w:szCs w:val="24"/>
          <w:lang w:val="en-GB"/>
        </w:rPr>
        <w:t xml:space="preserve"> </w:t>
      </w:r>
      <w:r w:rsidRPr="00A50A77">
        <w:rPr>
          <w:rFonts w:ascii="Times New Roman" w:hAnsi="Times New Roman" w:cs="Times New Roman"/>
          <w:sz w:val="24"/>
          <w:szCs w:val="24"/>
          <w:lang w:val="en-GB"/>
        </w:rPr>
        <w:t xml:space="preserve">region can be </w:t>
      </w:r>
      <w:r w:rsidR="00101B7D" w:rsidRPr="00A50A77">
        <w:rPr>
          <w:rFonts w:ascii="Times New Roman" w:hAnsi="Times New Roman" w:cs="Times New Roman"/>
          <w:sz w:val="24"/>
          <w:szCs w:val="24"/>
          <w:lang w:val="en-GB"/>
        </w:rPr>
        <w:t xml:space="preserve">very useful for </w:t>
      </w:r>
      <w:r w:rsidRPr="00A50A77">
        <w:rPr>
          <w:rFonts w:ascii="Times New Roman" w:hAnsi="Times New Roman" w:cs="Times New Roman"/>
          <w:sz w:val="24"/>
          <w:szCs w:val="24"/>
          <w:lang w:val="en-GB"/>
        </w:rPr>
        <w:t xml:space="preserve">not only formulating </w:t>
      </w:r>
      <w:r w:rsidR="00101B7D" w:rsidRPr="00A50A77">
        <w:rPr>
          <w:rFonts w:ascii="Times New Roman" w:hAnsi="Times New Roman" w:cs="Times New Roman"/>
          <w:sz w:val="24"/>
          <w:szCs w:val="24"/>
          <w:lang w:val="en-GB"/>
        </w:rPr>
        <w:t xml:space="preserve">a </w:t>
      </w:r>
      <w:r w:rsidRPr="00A50A77">
        <w:rPr>
          <w:rFonts w:ascii="Times New Roman" w:hAnsi="Times New Roman" w:cs="Times New Roman"/>
          <w:sz w:val="24"/>
          <w:szCs w:val="24"/>
          <w:lang w:val="en-GB"/>
        </w:rPr>
        <w:t xml:space="preserve">development strategy </w:t>
      </w:r>
      <w:r w:rsidR="00101B7D" w:rsidRPr="00A50A77">
        <w:rPr>
          <w:rFonts w:ascii="Times New Roman" w:hAnsi="Times New Roman" w:cs="Times New Roman"/>
          <w:sz w:val="24"/>
          <w:szCs w:val="24"/>
          <w:lang w:val="en-GB"/>
        </w:rPr>
        <w:t xml:space="preserve">for a </w:t>
      </w:r>
      <w:r w:rsidRPr="00A50A77">
        <w:rPr>
          <w:rFonts w:ascii="Times New Roman" w:hAnsi="Times New Roman" w:cs="Times New Roman"/>
          <w:sz w:val="24"/>
          <w:szCs w:val="24"/>
          <w:lang w:val="en-GB"/>
        </w:rPr>
        <w:t>low</w:t>
      </w:r>
      <w:r w:rsidR="00101B7D" w:rsidRPr="00A50A77">
        <w:rPr>
          <w:rFonts w:ascii="Times New Roman" w:hAnsi="Times New Roman" w:cs="Times New Roman"/>
          <w:sz w:val="24"/>
          <w:szCs w:val="24"/>
          <w:lang w:val="en-GB"/>
        </w:rPr>
        <w:t xml:space="preserve"> </w:t>
      </w:r>
      <w:r w:rsidRPr="00A50A77">
        <w:rPr>
          <w:rFonts w:ascii="Times New Roman" w:hAnsi="Times New Roman" w:cs="Times New Roman"/>
          <w:sz w:val="24"/>
          <w:szCs w:val="24"/>
          <w:lang w:val="en-GB"/>
        </w:rPr>
        <w:t>carbon circular economy</w:t>
      </w:r>
      <w:r w:rsidR="00101B7D" w:rsidRPr="00A50A77">
        <w:rPr>
          <w:rFonts w:ascii="Times New Roman" w:hAnsi="Times New Roman" w:cs="Times New Roman"/>
          <w:sz w:val="24"/>
          <w:szCs w:val="24"/>
          <w:lang w:val="en-GB"/>
        </w:rPr>
        <w:t>,</w:t>
      </w:r>
      <w:r w:rsidRPr="00A50A77">
        <w:rPr>
          <w:rFonts w:ascii="Times New Roman" w:hAnsi="Times New Roman" w:cs="Times New Roman"/>
          <w:sz w:val="24"/>
          <w:szCs w:val="24"/>
          <w:lang w:val="en-GB"/>
        </w:rPr>
        <w:t xml:space="preserve"> but also </w:t>
      </w:r>
      <w:r w:rsidR="00101B7D" w:rsidRPr="00A50A77">
        <w:rPr>
          <w:rFonts w:ascii="Times New Roman" w:hAnsi="Times New Roman" w:cs="Times New Roman"/>
          <w:sz w:val="24"/>
          <w:szCs w:val="24"/>
          <w:lang w:val="en-GB"/>
        </w:rPr>
        <w:t xml:space="preserve">for </w:t>
      </w:r>
      <w:r w:rsidRPr="00A50A77">
        <w:rPr>
          <w:rFonts w:ascii="Times New Roman" w:hAnsi="Times New Roman" w:cs="Times New Roman"/>
          <w:sz w:val="24"/>
          <w:szCs w:val="24"/>
          <w:lang w:val="en-GB"/>
        </w:rPr>
        <w:t xml:space="preserve">promoting development </w:t>
      </w:r>
      <w:r w:rsidR="00101B7D" w:rsidRPr="00A50A77">
        <w:rPr>
          <w:rFonts w:ascii="Times New Roman" w:hAnsi="Times New Roman" w:cs="Times New Roman"/>
          <w:sz w:val="24"/>
          <w:szCs w:val="24"/>
          <w:lang w:val="en-GB"/>
        </w:rPr>
        <w:t xml:space="preserve">and </w:t>
      </w:r>
      <w:r w:rsidRPr="00A50A77">
        <w:rPr>
          <w:rFonts w:ascii="Times New Roman" w:hAnsi="Times New Roman" w:cs="Times New Roman"/>
          <w:sz w:val="24"/>
          <w:szCs w:val="24"/>
          <w:lang w:val="en-GB"/>
        </w:rPr>
        <w:t xml:space="preserve">integration of the </w:t>
      </w:r>
      <w:r w:rsidR="00277D8F" w:rsidRPr="00A50A77">
        <w:rPr>
          <w:rFonts w:ascii="Times New Roman" w:hAnsi="Times New Roman" w:cs="Times New Roman"/>
          <w:sz w:val="24"/>
          <w:szCs w:val="24"/>
          <w:lang w:val="en-GB"/>
        </w:rPr>
        <w:t>YRD</w:t>
      </w:r>
      <w:r w:rsidR="00080A2B" w:rsidRPr="00A50A77">
        <w:rPr>
          <w:rFonts w:ascii="Times New Roman" w:hAnsi="Times New Roman" w:cs="Times New Roman"/>
          <w:sz w:val="24"/>
          <w:szCs w:val="24"/>
          <w:lang w:val="en-GB"/>
        </w:rPr>
        <w:t xml:space="preserve"> </w:t>
      </w:r>
      <w:r w:rsidRPr="00A50A77">
        <w:rPr>
          <w:rFonts w:ascii="Times New Roman" w:hAnsi="Times New Roman" w:cs="Times New Roman"/>
          <w:sz w:val="24"/>
          <w:szCs w:val="24"/>
          <w:lang w:val="en-GB"/>
        </w:rPr>
        <w:t>region</w:t>
      </w:r>
      <w:r w:rsidR="00C85192" w:rsidRPr="00A50A77">
        <w:rPr>
          <w:rFonts w:ascii="Times New Roman" w:hAnsi="Times New Roman" w:cs="Times New Roman"/>
          <w:sz w:val="24"/>
          <w:szCs w:val="24"/>
          <w:lang w:val="en-GB"/>
        </w:rPr>
        <w:t xml:space="preserve"> </w:t>
      </w:r>
      <w:r w:rsidR="00C85192" w:rsidRPr="00A50A77">
        <w:rPr>
          <w:rFonts w:ascii="Times New Roman" w:hAnsi="Times New Roman" w:cs="Times New Roman"/>
          <w:sz w:val="24"/>
          <w:szCs w:val="24"/>
          <w:lang w:val="en-GB"/>
        </w:rPr>
        <w:fldChar w:fldCharType="begin"/>
      </w:r>
      <w:r w:rsidR="0099177A" w:rsidRPr="00A50A77">
        <w:rPr>
          <w:rFonts w:ascii="Times New Roman" w:hAnsi="Times New Roman" w:cs="Times New Roman"/>
          <w:sz w:val="24"/>
          <w:szCs w:val="24"/>
          <w:lang w:val="en-GB"/>
        </w:rPr>
        <w:instrText xml:space="preserve"> ADDIN ZOTERO_ITEM CSL_CITATION {"citationID":"3Wzg9WrP","properties":{"formattedCitation":"(Ding et al., 2020)","plainCitation":"(Ding et al., 2020)","noteIndex":0},"citationItems":[{"id":4160,"uris":["http://zotero.org/users/7485829/items/HBAU47VN"],"uri":["http://zotero.org/users/7485829/items/HBAU47VN"],"itemData":{"id":4160,"type":"article-journal","abstract":"This paper aims to investigate efficiency performance and the dynamic evolution of industrial circular economy (ICE). We first employ the cooperative game network data envelopment analysis (DEA) to measure the overall efficiency, subsystem efficiency, and factor efficiency of the ICE system. Then, an extended Malmquist index (EMI) method is proposed to identify the dynamic evolution of efficiency performance over time. Unlike the standard Malmquist index method, the proposed EMI method can finally decompose the EMI of the ICE system into the square root of the product of four dynamic indicators of efficiency change and the technological progress of subsystems, providing more details and dominants underlying EMI in the ICE system. The evaluation results of China's Yangtze River Delta region over 2012–2017 show that overall efficiency of the ICE system presents obvious disparity across cities and subsystems. Besides, it is found that EMI of the ICE system presents a V-shaped fluctuation and is mainly dominated by the environmental treatment (ET) subsystem. The decline of EMI of the ICE system early in the sample period (2013–2014) is caused by serious efficiency deterioration of the ET subsystem, while its rise at the end of sample period (2016–2017) is due to the technological progress of the ET subsystem.","container-title":"Science of The Total Environment","DOI":"10.1016/j.scitotenv.2020.139001","ISSN":"0048-9697","journalAbbreviation":"Science of The Total Environment","language":"en","page":"139001","source":"ScienceDirect","title":"Assessing industrial circular economy performance and its dynamic evolution: An extended Malmquist index based on cooperative game network DEA","title-short":"Assessing industrial circular economy performance and its dynamic evolution","URL":"https://www.sciencedirect.com/science/article/pii/S0048969720325183","volume":"731","author":[{"family":"Ding","given":"Li-li"},{"family":"Lei","given":"Liang"},{"family":"Wang","given":"Lei"},{"family":"Zhang","given":"Liang-fu"}],"accessed":{"date-parts":[["2021",9,2]]},"issued":{"date-parts":[["2020",8,20]]}}}],"schema":"https://github.com/citation-style-language/schema/raw/master/csl-citation.json"} </w:instrText>
      </w:r>
      <w:r w:rsidR="00C85192" w:rsidRPr="00A50A77">
        <w:rPr>
          <w:rFonts w:ascii="Times New Roman" w:hAnsi="Times New Roman" w:cs="Times New Roman"/>
          <w:sz w:val="24"/>
          <w:szCs w:val="24"/>
          <w:lang w:val="en-GB"/>
        </w:rPr>
        <w:fldChar w:fldCharType="separate"/>
      </w:r>
      <w:r w:rsidR="00E15873" w:rsidRPr="00A50A77">
        <w:rPr>
          <w:rFonts w:ascii="Times New Roman" w:hAnsi="Times New Roman" w:cs="Times New Roman"/>
          <w:sz w:val="24"/>
        </w:rPr>
        <w:t>(Ding et al., 2020)</w:t>
      </w:r>
      <w:r w:rsidR="00C85192" w:rsidRPr="00A50A77">
        <w:rPr>
          <w:rFonts w:ascii="Times New Roman" w:hAnsi="Times New Roman" w:cs="Times New Roman"/>
          <w:sz w:val="24"/>
          <w:szCs w:val="24"/>
          <w:lang w:val="en-GB"/>
        </w:rPr>
        <w:fldChar w:fldCharType="end"/>
      </w:r>
      <w:r w:rsidRPr="00A50A77">
        <w:rPr>
          <w:rFonts w:ascii="Times New Roman" w:hAnsi="Times New Roman" w:cs="Times New Roman"/>
          <w:sz w:val="24"/>
          <w:szCs w:val="24"/>
          <w:lang w:val="en-GB"/>
        </w:rPr>
        <w:t>.</w:t>
      </w:r>
      <w:r w:rsidR="007D542C" w:rsidRPr="00A50A77">
        <w:rPr>
          <w:rFonts w:ascii="Times New Roman" w:hAnsi="Times New Roman" w:cs="Times New Roman"/>
          <w:sz w:val="24"/>
          <w:szCs w:val="24"/>
          <w:lang w:val="en-GB"/>
        </w:rPr>
        <w:t xml:space="preserve"> </w:t>
      </w:r>
      <w:r w:rsidR="00D63BF1" w:rsidRPr="00A50A77">
        <w:rPr>
          <w:rFonts w:ascii="Times New Roman" w:hAnsi="Times New Roman" w:cs="Times New Roman"/>
          <w:sz w:val="24"/>
          <w:szCs w:val="24"/>
          <w:lang w:val="en-GB"/>
        </w:rPr>
        <w:t>A</w:t>
      </w:r>
      <w:r w:rsidR="00101B7D" w:rsidRPr="00A50A77">
        <w:rPr>
          <w:rFonts w:ascii="Times New Roman" w:hAnsi="Times New Roman" w:cs="Times New Roman"/>
          <w:sz w:val="24"/>
          <w:szCs w:val="24"/>
          <w:lang w:val="en-GB"/>
        </w:rPr>
        <w:t xml:space="preserve">ccordingly, this study </w:t>
      </w:r>
      <w:r w:rsidR="00880243" w:rsidRPr="00A50A77">
        <w:rPr>
          <w:rFonts w:ascii="Times New Roman" w:hAnsi="Times New Roman" w:cs="Times New Roman"/>
          <w:sz w:val="24"/>
          <w:szCs w:val="24"/>
          <w:lang w:val="en-GB"/>
        </w:rPr>
        <w:t>examine</w:t>
      </w:r>
      <w:r w:rsidR="00101B7D" w:rsidRPr="00A50A77">
        <w:rPr>
          <w:rFonts w:ascii="Times New Roman" w:hAnsi="Times New Roman" w:cs="Times New Roman"/>
          <w:sz w:val="24"/>
          <w:szCs w:val="24"/>
          <w:lang w:val="en-GB"/>
        </w:rPr>
        <w:t>d</w:t>
      </w:r>
      <w:r w:rsidR="007D542C" w:rsidRPr="00A50A77">
        <w:rPr>
          <w:rFonts w:ascii="Times New Roman" w:hAnsi="Times New Roman" w:cs="Times New Roman"/>
          <w:sz w:val="24"/>
          <w:szCs w:val="24"/>
          <w:lang w:val="en-GB"/>
        </w:rPr>
        <w:t xml:space="preserve"> the effectiveness of </w:t>
      </w:r>
      <w:r w:rsidR="00C91ADA" w:rsidRPr="00A50A77">
        <w:rPr>
          <w:rFonts w:ascii="Times New Roman" w:hAnsi="Times New Roman" w:cs="Times New Roman"/>
          <w:sz w:val="24"/>
          <w:szCs w:val="24"/>
          <w:lang w:val="en-GB"/>
        </w:rPr>
        <w:t>newly implemented</w:t>
      </w:r>
      <w:r w:rsidR="00101B7D" w:rsidRPr="00A50A77">
        <w:rPr>
          <w:rFonts w:ascii="Times New Roman" w:hAnsi="Times New Roman" w:cs="Times New Roman"/>
          <w:sz w:val="24"/>
          <w:szCs w:val="24"/>
          <w:lang w:val="en-GB"/>
        </w:rPr>
        <w:t xml:space="preserve"> C&amp;D waste</w:t>
      </w:r>
      <w:r w:rsidR="007D542C" w:rsidRPr="00A50A77">
        <w:rPr>
          <w:rFonts w:ascii="Times New Roman" w:hAnsi="Times New Roman" w:cs="Times New Roman"/>
          <w:sz w:val="24"/>
          <w:szCs w:val="24"/>
          <w:lang w:val="en-GB"/>
        </w:rPr>
        <w:t xml:space="preserve"> policies </w:t>
      </w:r>
      <w:r w:rsidR="00880243" w:rsidRPr="00A50A77">
        <w:rPr>
          <w:rFonts w:ascii="Times New Roman" w:hAnsi="Times New Roman" w:cs="Times New Roman"/>
          <w:sz w:val="24"/>
          <w:szCs w:val="24"/>
          <w:lang w:val="en-GB"/>
        </w:rPr>
        <w:t>on</w:t>
      </w:r>
      <w:r w:rsidR="007D542C" w:rsidRPr="00A50A77">
        <w:rPr>
          <w:rFonts w:ascii="Times New Roman" w:hAnsi="Times New Roman" w:cs="Times New Roman"/>
          <w:sz w:val="24"/>
          <w:szCs w:val="24"/>
          <w:lang w:val="en-GB"/>
        </w:rPr>
        <w:t xml:space="preserve"> </w:t>
      </w:r>
      <w:r w:rsidR="00101B7D" w:rsidRPr="00A50A77">
        <w:rPr>
          <w:rFonts w:ascii="Times New Roman" w:hAnsi="Times New Roman" w:cs="Times New Roman"/>
          <w:sz w:val="24"/>
          <w:szCs w:val="24"/>
          <w:lang w:val="en-GB"/>
        </w:rPr>
        <w:t xml:space="preserve">the quantity of </w:t>
      </w:r>
      <w:r w:rsidR="007D542C" w:rsidRPr="00A50A77">
        <w:rPr>
          <w:rFonts w:ascii="Times New Roman" w:hAnsi="Times New Roman" w:cs="Times New Roman"/>
          <w:sz w:val="24"/>
          <w:szCs w:val="24"/>
          <w:lang w:val="en-GB"/>
        </w:rPr>
        <w:t xml:space="preserve">C&amp;D </w:t>
      </w:r>
      <w:r w:rsidR="0081003F" w:rsidRPr="00A50A77">
        <w:rPr>
          <w:rFonts w:ascii="Times New Roman" w:hAnsi="Times New Roman" w:cs="Times New Roman"/>
          <w:sz w:val="24"/>
          <w:szCs w:val="24"/>
          <w:lang w:val="en-GB"/>
        </w:rPr>
        <w:t xml:space="preserve">waste </w:t>
      </w:r>
      <w:r w:rsidR="00977B67" w:rsidRPr="00A50A77">
        <w:rPr>
          <w:rFonts w:ascii="Times New Roman" w:hAnsi="Times New Roman" w:cs="Times New Roman"/>
          <w:sz w:val="24"/>
          <w:szCs w:val="24"/>
          <w:lang w:val="en-GB"/>
        </w:rPr>
        <w:t xml:space="preserve">generated in the </w:t>
      </w:r>
      <w:r w:rsidR="0081003F" w:rsidRPr="00A50A77">
        <w:rPr>
          <w:rFonts w:ascii="Times New Roman" w:hAnsi="Times New Roman" w:cs="Times New Roman"/>
          <w:sz w:val="24"/>
          <w:szCs w:val="24"/>
          <w:lang w:val="en-GB"/>
        </w:rPr>
        <w:t>key</w:t>
      </w:r>
      <w:r w:rsidR="00977B67" w:rsidRPr="00A50A77">
        <w:rPr>
          <w:rFonts w:ascii="Times New Roman" w:hAnsi="Times New Roman" w:cs="Times New Roman"/>
          <w:sz w:val="24"/>
          <w:szCs w:val="24"/>
          <w:lang w:val="en-GB"/>
        </w:rPr>
        <w:t xml:space="preserve"> cities of Nanjing, Shanghai</w:t>
      </w:r>
      <w:r w:rsidR="001E0D9B" w:rsidRPr="00A50A77">
        <w:rPr>
          <w:rFonts w:ascii="Times New Roman" w:hAnsi="Times New Roman" w:cs="Times New Roman"/>
          <w:sz w:val="24"/>
          <w:szCs w:val="24"/>
          <w:lang w:val="en-GB"/>
        </w:rPr>
        <w:t>,</w:t>
      </w:r>
      <w:r w:rsidR="00977B67" w:rsidRPr="00A50A77">
        <w:rPr>
          <w:rFonts w:ascii="Times New Roman" w:hAnsi="Times New Roman" w:cs="Times New Roman"/>
          <w:sz w:val="24"/>
          <w:szCs w:val="24"/>
          <w:lang w:val="en-GB"/>
        </w:rPr>
        <w:t xml:space="preserve"> and Hangzhou in China’s </w:t>
      </w:r>
      <w:r w:rsidR="00277D8F" w:rsidRPr="00A50A77">
        <w:rPr>
          <w:rFonts w:ascii="Times New Roman" w:hAnsi="Times New Roman" w:cs="Times New Roman"/>
          <w:sz w:val="24"/>
          <w:szCs w:val="24"/>
          <w:lang w:val="en-GB"/>
        </w:rPr>
        <w:t>YRD</w:t>
      </w:r>
      <w:r w:rsidR="00080A2B" w:rsidRPr="00A50A77">
        <w:rPr>
          <w:rFonts w:ascii="Times New Roman" w:hAnsi="Times New Roman" w:cs="Times New Roman"/>
          <w:sz w:val="24"/>
          <w:szCs w:val="24"/>
          <w:lang w:val="en-GB"/>
        </w:rPr>
        <w:t xml:space="preserve"> </w:t>
      </w:r>
      <w:r w:rsidR="00841344" w:rsidRPr="00A50A77">
        <w:rPr>
          <w:rFonts w:ascii="Times New Roman" w:hAnsi="Times New Roman" w:cs="Times New Roman"/>
          <w:sz w:val="24"/>
          <w:szCs w:val="24"/>
          <w:lang w:val="en-GB"/>
        </w:rPr>
        <w:t>r</w:t>
      </w:r>
      <w:r w:rsidR="007D542C" w:rsidRPr="00A50A77">
        <w:rPr>
          <w:rFonts w:ascii="Times New Roman" w:hAnsi="Times New Roman" w:cs="Times New Roman"/>
          <w:sz w:val="24"/>
          <w:szCs w:val="24"/>
          <w:lang w:val="en-GB"/>
        </w:rPr>
        <w:t>egion</w:t>
      </w:r>
      <w:r w:rsidR="00D63BF1" w:rsidRPr="00A50A77">
        <w:rPr>
          <w:rFonts w:ascii="Times New Roman" w:hAnsi="Times New Roman" w:cs="Times New Roman"/>
          <w:sz w:val="24"/>
          <w:szCs w:val="24"/>
          <w:lang w:val="en-GB"/>
        </w:rPr>
        <w:t xml:space="preserve"> from 2007 to 2018</w:t>
      </w:r>
      <w:r w:rsidR="007D542C" w:rsidRPr="00A50A77">
        <w:rPr>
          <w:rFonts w:ascii="Times New Roman" w:hAnsi="Times New Roman" w:cs="Times New Roman"/>
          <w:sz w:val="24"/>
          <w:szCs w:val="24"/>
          <w:lang w:val="en-GB"/>
        </w:rPr>
        <w:t>.</w:t>
      </w:r>
    </w:p>
    <w:bookmarkEnd w:id="19"/>
    <w:bookmarkEnd w:id="20"/>
    <w:p w14:paraId="256C6F16" w14:textId="4923DACB" w:rsidR="002C592F" w:rsidRPr="00A50A77" w:rsidRDefault="002C592F" w:rsidP="00D26EE1">
      <w:pPr>
        <w:adjustRightInd w:val="0"/>
        <w:snapToGrid w:val="0"/>
        <w:spacing w:after="0" w:line="360" w:lineRule="auto"/>
        <w:jc w:val="both"/>
        <w:rPr>
          <w:rFonts w:ascii="Times New Roman" w:hAnsi="Times New Roman" w:cs="Times New Roman"/>
          <w:sz w:val="24"/>
          <w:szCs w:val="24"/>
          <w:lang w:val="en-GB"/>
        </w:rPr>
      </w:pPr>
    </w:p>
    <w:p w14:paraId="18C48D11" w14:textId="2E412A3E" w:rsidR="00194584" w:rsidRPr="00A50A77" w:rsidRDefault="00194584"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China’s </w:t>
      </w:r>
      <w:r w:rsidR="00CD3E7D" w:rsidRPr="00A50A77">
        <w:rPr>
          <w:rFonts w:ascii="Times New Roman" w:hAnsi="Times New Roman" w:cs="Times New Roman"/>
          <w:sz w:val="24"/>
          <w:szCs w:val="24"/>
        </w:rPr>
        <w:t>C&amp;D</w:t>
      </w:r>
      <w:r w:rsidRPr="00A50A77">
        <w:rPr>
          <w:rFonts w:ascii="Times New Roman" w:hAnsi="Times New Roman" w:cs="Times New Roman"/>
          <w:sz w:val="24"/>
          <w:szCs w:val="24"/>
        </w:rPr>
        <w:t xml:space="preserve"> waste minimization activities started late</w:t>
      </w:r>
      <w:r w:rsidR="00CD3E7D" w:rsidRPr="00A50A77">
        <w:rPr>
          <w:rFonts w:ascii="Times New Roman" w:hAnsi="Times New Roman" w:cs="Times New Roman"/>
          <w:sz w:val="24"/>
          <w:szCs w:val="24"/>
        </w:rPr>
        <w:t xml:space="preserve">. Consequently,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w:t>
      </w:r>
      <w:r w:rsidR="00CD3E7D" w:rsidRPr="00A50A77">
        <w:rPr>
          <w:rFonts w:ascii="Times New Roman" w:hAnsi="Times New Roman" w:cs="Times New Roman"/>
          <w:sz w:val="24"/>
          <w:szCs w:val="24"/>
        </w:rPr>
        <w:t>in every region of the country is i</w:t>
      </w:r>
      <w:r w:rsidRPr="00A50A77">
        <w:rPr>
          <w:rFonts w:ascii="Times New Roman" w:hAnsi="Times New Roman" w:cs="Times New Roman"/>
          <w:sz w:val="24"/>
          <w:szCs w:val="24"/>
        </w:rPr>
        <w:t>n the early stage</w:t>
      </w:r>
      <w:r w:rsidR="00CD3E7D" w:rsidRPr="00A50A77">
        <w:rPr>
          <w:rFonts w:ascii="Times New Roman" w:hAnsi="Times New Roman" w:cs="Times New Roman"/>
          <w:sz w:val="24"/>
          <w:szCs w:val="24"/>
        </w:rPr>
        <w:t xml:space="preserve">s of development and needs to be </w:t>
      </w:r>
      <w:r w:rsidRPr="00A50A77">
        <w:rPr>
          <w:rFonts w:ascii="Times New Roman" w:hAnsi="Times New Roman" w:cs="Times New Roman"/>
          <w:sz w:val="24"/>
          <w:szCs w:val="24"/>
        </w:rPr>
        <w:t>improve</w:t>
      </w:r>
      <w:r w:rsidR="00CD3E7D" w:rsidRPr="00A50A77">
        <w:rPr>
          <w:rFonts w:ascii="Times New Roman" w:hAnsi="Times New Roman" w:cs="Times New Roman"/>
          <w:sz w:val="24"/>
          <w:szCs w:val="24"/>
        </w:rPr>
        <w:t>d</w:t>
      </w:r>
      <w:r w:rsidR="00F34F94" w:rsidRPr="00A50A77">
        <w:rPr>
          <w:rFonts w:ascii="Times New Roman" w:hAnsi="Times New Roman" w:cs="Times New Roman"/>
          <w:sz w:val="24"/>
          <w:szCs w:val="24"/>
        </w:rPr>
        <w:t xml:space="preserve"> </w:t>
      </w:r>
      <w:r w:rsidR="00F34F94"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{"citationID":"ejSFOItf","properties":{"formattedCitation":"(Duan et al., 2015)","plainCitation":"(Duan et al., 2015)","noteIndex":0},"citationItems":[{"id":808,"uris":["http://zotero.org/users/7485829/items/8X85HGEN"],"uri":["http://zotero.org/users/7485829/items/8X85HGEN"],"itemData":{"id":808,"type":"article-journal","abstract":"China's construction industry is huge and widespread. Massive construction inevitably causes signiﬁcant generation of Construction and Demolition (C&amp;D) waste and associated environmental concerns, most of which have not been well documented. This literature review investigates the issue of C&amp;D waste in China from the perspective of environmental risks and impacts. The challenge is that the management of and relevant research into C&amp;D waste in China has been paid less attention. Based on the review, analysis and discussion, this article concludes that stakeholders should encourage the characterization of C&amp;D waste generation and ﬂows. Further activities should include: (a) identifying and quantifying the environmental impacts associated with dumping-dominated disposal; (b) using life cycle methodology to determine treatment routes which can optimize environmental improvements and cost savings; and (c) improving the legal frameworks, ﬁnancial resources, and trained human resources to promote the sustainable management of C&amp;D waste.","container-title":"Renewable and Sustainable Energy Reviews","DOI":"10.1016/j.rser.2014.11.069","ISSN":"13640321","journalAbbreviation":"Renewable and Sustainable Energy Reviews","language":"en","page":"611-620","source":"DOI.org (Crossref)","title":"Encouraging the environmentally sound management of C&amp;D waste in China: An integrative review and research agenda","title-short":"Encouraging the environmentally sound management of C&amp;D waste in China","URL":"https://linkinghub.elsevier.com/retrieve/pii/S1364032114010089","volume":"43","author":[{"family":"Duan","given":"Huabo"},{"family":"Wang","given":"Jiayuan"},{"family":"Huang","given":"Qifei"}],"accessed":{"date-parts":[["2020",9,11]]},"issued":{"date-parts":[["2015",3]]}}}],"schema":"https://github.com/citation-style-language/schema/raw/master/csl-citation.json"} </w:instrText>
      </w:r>
      <w:r w:rsidR="00F34F94" w:rsidRPr="00A50A77">
        <w:rPr>
          <w:rFonts w:ascii="Times New Roman" w:hAnsi="Times New Roman" w:cs="Times New Roman"/>
          <w:sz w:val="24"/>
          <w:szCs w:val="24"/>
        </w:rPr>
        <w:fldChar w:fldCharType="separate"/>
      </w:r>
      <w:r w:rsidR="00E15873" w:rsidRPr="00A50A77">
        <w:rPr>
          <w:rFonts w:ascii="Times New Roman" w:hAnsi="Times New Roman" w:cs="Times New Roman"/>
          <w:sz w:val="24"/>
        </w:rPr>
        <w:t>(Duan et al., 2015)</w:t>
      </w:r>
      <w:r w:rsidR="00F34F94" w:rsidRPr="00A50A77">
        <w:rPr>
          <w:rFonts w:ascii="Times New Roman" w:hAnsi="Times New Roman" w:cs="Times New Roman"/>
          <w:sz w:val="24"/>
          <w:szCs w:val="24"/>
        </w:rPr>
        <w:fldChar w:fldCharType="end"/>
      </w:r>
      <w:r w:rsidR="00CD3E7D" w:rsidRPr="00A50A77">
        <w:rPr>
          <w:rFonts w:ascii="Times New Roman" w:hAnsi="Times New Roman" w:cs="Times New Roman"/>
          <w:sz w:val="24"/>
          <w:szCs w:val="24"/>
        </w:rPr>
        <w:t xml:space="preserve">. New </w:t>
      </w:r>
      <w:r w:rsidRPr="00A50A77">
        <w:rPr>
          <w:rFonts w:ascii="Times New Roman" w:hAnsi="Times New Roman" w:cs="Times New Roman"/>
          <w:sz w:val="24"/>
          <w:szCs w:val="24"/>
        </w:rPr>
        <w:t>laws and regulations</w:t>
      </w:r>
      <w:r w:rsidR="00CD3E7D" w:rsidRPr="00A50A77">
        <w:rPr>
          <w:rFonts w:ascii="Times New Roman" w:hAnsi="Times New Roman" w:cs="Times New Roman"/>
          <w:sz w:val="24"/>
          <w:szCs w:val="24"/>
        </w:rPr>
        <w:t xml:space="preserve"> need to be implemented to guide local government and </w:t>
      </w:r>
      <w:r w:rsidR="00BA0AA0" w:rsidRPr="00A50A77">
        <w:rPr>
          <w:rFonts w:ascii="Times New Roman" w:hAnsi="Times New Roman" w:cs="Times New Roman"/>
          <w:sz w:val="24"/>
          <w:szCs w:val="24"/>
        </w:rPr>
        <w:t xml:space="preserve">recycle </w:t>
      </w:r>
      <w:r w:rsidRPr="00A50A77">
        <w:rPr>
          <w:rFonts w:ascii="Times New Roman" w:hAnsi="Times New Roman" w:cs="Times New Roman"/>
          <w:sz w:val="24"/>
          <w:szCs w:val="24"/>
        </w:rPr>
        <w:t>enterprises to</w:t>
      </w:r>
      <w:r w:rsidR="00BA0AA0" w:rsidRPr="00A50A77">
        <w:rPr>
          <w:rFonts w:ascii="Times New Roman" w:hAnsi="Times New Roman" w:cs="Times New Roman"/>
          <w:sz w:val="24"/>
          <w:szCs w:val="24"/>
        </w:rPr>
        <w:t>ward b</w:t>
      </w:r>
      <w:r w:rsidRPr="00A50A77">
        <w:rPr>
          <w:rFonts w:ascii="Times New Roman" w:hAnsi="Times New Roman" w:cs="Times New Roman"/>
          <w:sz w:val="24"/>
          <w:szCs w:val="24"/>
        </w:rPr>
        <w:t xml:space="preserve">etter </w:t>
      </w:r>
      <w:r w:rsidR="00BA0AA0" w:rsidRPr="00A50A77">
        <w:rPr>
          <w:rFonts w:ascii="Times New Roman" w:hAnsi="Times New Roman" w:cs="Times New Roman"/>
          <w:sz w:val="24"/>
          <w:szCs w:val="24"/>
        </w:rPr>
        <w:t xml:space="preserve">C&amp;D </w:t>
      </w:r>
      <w:r w:rsidRPr="00A50A77">
        <w:rPr>
          <w:rFonts w:ascii="Times New Roman" w:hAnsi="Times New Roman" w:cs="Times New Roman"/>
          <w:sz w:val="24"/>
          <w:szCs w:val="24"/>
        </w:rPr>
        <w:t>waste minimization activities through the adjustment of influencing factors</w:t>
      </w:r>
      <w:r w:rsidR="00BA0AA0" w:rsidRPr="00A50A77">
        <w:rPr>
          <w:rFonts w:ascii="Times New Roman" w:hAnsi="Times New Roman" w:cs="Times New Roman"/>
          <w:sz w:val="24"/>
          <w:szCs w:val="24"/>
        </w:rPr>
        <w:t xml:space="preserve"> </w:t>
      </w:r>
      <w:r w:rsidR="008E0F52"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{"citationID":"E628zJvy","properties":{"formattedCitation":"(Hao et al., 2019)","plainCitation":"(Hao et al., 2019)","noteIndex":0},"citationItems":[{"id":29,"uris":["http://zotero.org/users/7485829/items/CPP6JYKD"],"uri":["http://zotero.org/users/7485829/items/CPP6JYKD"],"itemData":{"id":29,"type":"article-journal","container-title":"Journal of Cleaner Production","DOI":"https://doi.org/10.1016/j.jclepro.2019.05.348","note":"publisher: Elsevier","page":"427–440","source":"Google Scholar","title":"A model for assessing the economic performance of construction waste reduction","volume":"232","author":[{"family":"Hao","given":"Jianli"},{"family":"Yuan","given":"Hongping"},{"family":"Liu","given":"Jing"},{"family":"Chin","given":"Chee Seong"},{"family":"Lu","given":"Weisheng"}],"issued":{"date-parts":[["2019"]]}}}],"schema":"https://github.com/citation-style-language/schema/raw/master/csl-citation.json"} </w:instrText>
      </w:r>
      <w:r w:rsidR="008E0F52"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(Hao et al., 2019)</w:t>
      </w:r>
      <w:r w:rsidR="008E0F52" w:rsidRPr="00A50A77">
        <w:rPr>
          <w:rFonts w:ascii="Times New Roman" w:hAnsi="Times New Roman" w:cs="Times New Roman"/>
          <w:sz w:val="24"/>
          <w:szCs w:val="24"/>
        </w:rPr>
        <w:fldChar w:fldCharType="end"/>
      </w:r>
      <w:r w:rsidRPr="00A50A77">
        <w:rPr>
          <w:rFonts w:ascii="Times New Roman" w:hAnsi="Times New Roman" w:cs="Times New Roman"/>
          <w:sz w:val="24"/>
          <w:szCs w:val="24"/>
        </w:rPr>
        <w:t>.</w:t>
      </w:r>
      <w:r w:rsidR="004A24F8" w:rsidRPr="00A50A77">
        <w:rPr>
          <w:rFonts w:ascii="Times New Roman" w:hAnsi="Times New Roman" w:cs="Times New Roman"/>
          <w:sz w:val="24"/>
          <w:szCs w:val="24"/>
        </w:rPr>
        <w:t xml:space="preserve"> </w:t>
      </w:r>
      <w:r w:rsidR="00BA0AA0" w:rsidRPr="00A50A77">
        <w:rPr>
          <w:rFonts w:ascii="Times New Roman" w:hAnsi="Times New Roman" w:cs="Times New Roman"/>
          <w:sz w:val="24"/>
          <w:szCs w:val="24"/>
        </w:rPr>
        <w:t>A</w:t>
      </w:r>
      <w:r w:rsidRPr="00A50A77">
        <w:rPr>
          <w:rFonts w:ascii="Times New Roman" w:hAnsi="Times New Roman" w:cs="Times New Roman"/>
          <w:sz w:val="24"/>
          <w:szCs w:val="24"/>
        </w:rPr>
        <w:t xml:space="preserve">lthough China has </w:t>
      </w:r>
      <w:r w:rsidR="00BA0AA0" w:rsidRPr="00A50A77">
        <w:rPr>
          <w:rFonts w:ascii="Times New Roman" w:hAnsi="Times New Roman" w:cs="Times New Roman"/>
          <w:sz w:val="24"/>
          <w:szCs w:val="24"/>
        </w:rPr>
        <w:t xml:space="preserve">implemented </w:t>
      </w:r>
      <w:r w:rsidRPr="00A50A77">
        <w:rPr>
          <w:rFonts w:ascii="Times New Roman" w:hAnsi="Times New Roman" w:cs="Times New Roman"/>
          <w:sz w:val="24"/>
          <w:szCs w:val="24"/>
        </w:rPr>
        <w:t xml:space="preserve">some policies for </w:t>
      </w:r>
      <w:r w:rsidR="00BA0AA0" w:rsidRPr="00A50A77">
        <w:rPr>
          <w:rFonts w:ascii="Times New Roman" w:hAnsi="Times New Roman" w:cs="Times New Roman"/>
          <w:sz w:val="24"/>
          <w:szCs w:val="24"/>
        </w:rPr>
        <w:t xml:space="preserve">controlling C&amp;D </w:t>
      </w:r>
      <w:r w:rsidRPr="00A50A77">
        <w:rPr>
          <w:rFonts w:ascii="Times New Roman" w:hAnsi="Times New Roman" w:cs="Times New Roman"/>
          <w:sz w:val="24"/>
          <w:szCs w:val="24"/>
        </w:rPr>
        <w:t>waste, the</w:t>
      </w:r>
      <w:r w:rsidR="00BA0AA0" w:rsidRPr="00A50A77">
        <w:rPr>
          <w:rFonts w:ascii="Times New Roman" w:hAnsi="Times New Roman" w:cs="Times New Roman"/>
          <w:sz w:val="24"/>
          <w:szCs w:val="24"/>
        </w:rPr>
        <w:t xml:space="preserve">y need to be strengthened and more strictly enforced </w:t>
      </w:r>
      <w:r w:rsidRPr="00A50A77">
        <w:rPr>
          <w:rFonts w:ascii="Times New Roman" w:hAnsi="Times New Roman" w:cs="Times New Roman"/>
          <w:sz w:val="24"/>
          <w:szCs w:val="24"/>
        </w:rPr>
        <w:t xml:space="preserve">to improve the utilization rate of </w:t>
      </w:r>
      <w:r w:rsidR="00BA0AA0" w:rsidRPr="00A50A77">
        <w:rPr>
          <w:rFonts w:ascii="Times New Roman" w:hAnsi="Times New Roman" w:cs="Times New Roman"/>
          <w:sz w:val="24"/>
          <w:szCs w:val="24"/>
        </w:rPr>
        <w:t xml:space="preserve">C&amp;D </w:t>
      </w:r>
      <w:r w:rsidRPr="00A50A77">
        <w:rPr>
          <w:rFonts w:ascii="Times New Roman" w:hAnsi="Times New Roman" w:cs="Times New Roman"/>
          <w:sz w:val="24"/>
          <w:szCs w:val="24"/>
        </w:rPr>
        <w:t xml:space="preserve">waste and reduce pollution </w:t>
      </w:r>
      <w:r w:rsidR="002A3DCF"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{"citationID":"BIuVKVtC","properties":{"formattedCitation":"(Seror et al., 2014; Zhao et al., 2021)","plainCitation":"(Seror et al., 2014; Zhao et al., 2021)","noteIndex":0},"citationItems":[{"id":4136,"uris":["http://zotero.org/users/7485829/items/YPR3YWTM"],"uri":["http://zotero.org/users/7485829/items/YPR3YWTM"],"itemData":{"id":4136,"type":"article-journal","abstract":"Construction and demolition (C&amp;D) waste dumped alongside roads and in open areas is a major source of soil and underground water pollution. Since 2006, Israeli ministry for environmental protection enacted a policy of vehicle impoundment (VI) according to which track drivers caught while dumping C&amp;D waste illegally have their vehicles impounded. The present study attempted to determine whether the VI policy was effective in increasing the waste hauling to authorized landfill sites, thus limiting the number of illegal unloads of C&amp;D waste at unauthorized landfill sites and in open areas. During the study, changes in the ratio between the monthly amount of C&amp;D waste brought to authorized landfills sites and the estimated total amount of C&amp;D waste generated in different administrative districts of Israel were examined, before and after the enactment of the 2006 VI policy. Short questionnaires were also distributed among local track drivers in order to determine the degree of awareness about the policy in question and estimate its deterrence effects. According to the study’s results, in the district of Haifa, in which the VI policy was stringently enacted, the ratio between C&amp;D waste, dumped in authorized landfill sites, and the total amount of generated C&amp;D waste, increased, on the average, from 20% in January 2004 to 35% in October 2009, with the effect attributed to the number of vehicle impoundments being highly statistically significant (t=2.324; p&lt;0.05). By contrast, in the Jerusalem and Southern districts, in which the VI policy was less stringently enforced, the effect of VI on the above ratio was found to be insignificant (p&gt;0.1). The analysis of the questionnaires, distributed among the local truck drivers further indicated that the changes observed in the district of Haifa are not coincident and appeared to be linked to the VI policy’s enactment. In particular, 62% of the truck drivers, participated in the survey, were aware of the policy and 47% of them personally knew a driver whose vehicle was impounded. Furthermore, the drivers estimated the relative risk of being caught for unloading C&amp;D waste in unauthorized sites, on the average, as high as 67%, which is likely to become a deterrent on its own. Our conclusion is that the VI policy appears to have a deterring effect on truck drivers, by encouraging them to haul C&amp;D waste to authorized landfill sites. As we suggest, the research methodology implemented in the study and its results may help policy makers in other regions and countries, which experience similar environment enforcement problem, to analyze policy responses.","container-title":"Waste Management","DOI":"10.1016/j.wasman.2014.03.026","ISSN":"0956-053X","issue":"8","journalAbbreviation":"Waste Management","language":"en","page":"1436-1445","source":"ScienceDirect","title":"Evaluating the effect of vehicle impoundment policy on illegal construction and demolition waste dumping: Israel as a case study","title-short":"Evaluating the effect of vehicle impoundment policy on illegal construction and demolition waste dumping","URL":"https://www.sciencedirect.com/science/article/pii/S0956053X14001354","volume":"34","author":[{"family":"Seror","given":"Nissim"},{"family":"Hareli","given":"Shlomo"},{"family":"Portnov","given":"Boris A."}],"accessed":{"date-parts":[["2021",9,2]]},"issued":{"date-parts":[["2014",8,1]]}}},{"id":4360,"uris":["http://zotero.org/users/7485829/items/BECNF5YX"],"uri":["http://zotero.org/users/7485829/items/BECNF5YX"],"itemData":{"id":4360,"type":"article-journal","abstract":"Based on the relevant data of construction waste (CW) in the People’s Republic of China (PRC) from 2010 to 2018, this study applied K-means clustering algorithm and grey prediction methods to systematically investigate the spatiotemporal characteristic distribution and provincial clustering of CW in the PRC, and predicted the annual output of CW in the next five years from the scientific perspective. Results showed that the annual output of CW in the PRC displayed an overall trend of “rising first and then falling” and “being high in the middle east and low in the northwest,” and the areas with obvious agglomeration gradually spread from the west to the middle and eastern regions. The law of development was consistent with the goals of the Chinese government to promulgate urban agglomeration development policies, prefabricated building encouragement policies, and CW management regulations. In the next five years, the annual output of CW in the PRC will increase by a small margin. Thus, all aspects of CW resource management should be conducted in a planned and step-by-step manner.","container-title":"Waste Management &amp; Research","DOI":"10.1177/0734242X20985605","ISSN":"0734-242X","journalAbbreviation":"Waste Manag Res","language":"en","note":"publisher: SAGE Publications Ltd STM","page":"0734242X20985605","source":"SAGE Journals","title":"Spatiotemporal evolution law and output prediction of construction waste in the People’s Republic of China","URL":"https://doi.org/10.1177/0734242X20985605","author":[{"family":"Zhao","given":"Likun"},{"family":"Liu","given":"Yanqi"},{"family":"Tian","given":"Junsen"}],"accessed":{"date-parts":[["2021",10,31]]},"issued":{"date-parts":[["2021",1,18]]}}}],"schema":"https://github.com/citation-style-language/schema/raw/master/csl-citation.json"} </w:instrText>
      </w:r>
      <w:r w:rsidR="002A3DCF" w:rsidRPr="00A50A77">
        <w:rPr>
          <w:rFonts w:ascii="Times New Roman" w:hAnsi="Times New Roman" w:cs="Times New Roman"/>
          <w:sz w:val="24"/>
          <w:szCs w:val="24"/>
        </w:rPr>
        <w:fldChar w:fldCharType="separate"/>
      </w:r>
      <w:r w:rsidR="00FA11ED" w:rsidRPr="00A50A77">
        <w:rPr>
          <w:rFonts w:ascii="Times New Roman" w:hAnsi="Times New Roman" w:cs="Times New Roman"/>
          <w:sz w:val="24"/>
        </w:rPr>
        <w:t>(Seror et al., 2014; Zhao et al., 2021)</w:t>
      </w:r>
      <w:r w:rsidR="002A3DCF" w:rsidRPr="00A50A77">
        <w:rPr>
          <w:rFonts w:ascii="Times New Roman" w:hAnsi="Times New Roman" w:cs="Times New Roman"/>
          <w:sz w:val="24"/>
          <w:szCs w:val="24"/>
        </w:rPr>
        <w:fldChar w:fldCharType="end"/>
      </w:r>
      <w:r w:rsidRPr="00A50A77">
        <w:rPr>
          <w:rFonts w:ascii="Times New Roman" w:hAnsi="Times New Roman" w:cs="Times New Roman"/>
          <w:sz w:val="24"/>
          <w:szCs w:val="24"/>
        </w:rPr>
        <w:t xml:space="preserve">. In this context, </w:t>
      </w:r>
      <w:r w:rsidR="008B4F87" w:rsidRPr="00A50A77">
        <w:rPr>
          <w:rFonts w:ascii="Times New Roman" w:hAnsi="Times New Roman" w:cs="Times New Roman"/>
          <w:sz w:val="24"/>
          <w:szCs w:val="24"/>
        </w:rPr>
        <w:t>it is</w:t>
      </w:r>
      <w:r w:rsidRPr="00A50A77">
        <w:rPr>
          <w:rFonts w:ascii="Times New Roman" w:hAnsi="Times New Roman" w:cs="Times New Roman"/>
          <w:sz w:val="24"/>
          <w:szCs w:val="24"/>
        </w:rPr>
        <w:t xml:space="preserve"> </w:t>
      </w:r>
      <w:r w:rsidR="00BA0AA0" w:rsidRPr="00A50A77">
        <w:rPr>
          <w:rFonts w:ascii="Times New Roman" w:hAnsi="Times New Roman" w:cs="Times New Roman"/>
          <w:sz w:val="24"/>
          <w:szCs w:val="24"/>
        </w:rPr>
        <w:t xml:space="preserve">argued that </w:t>
      </w:r>
      <w:r w:rsidR="00241F26" w:rsidRPr="00A50A77">
        <w:rPr>
          <w:rFonts w:ascii="Times New Roman" w:hAnsi="Times New Roman" w:cs="Times New Roman"/>
          <w:sz w:val="24"/>
          <w:szCs w:val="24"/>
        </w:rPr>
        <w:t xml:space="preserve">the utilization </w:t>
      </w:r>
      <w:r w:rsidRPr="00A50A77">
        <w:rPr>
          <w:rFonts w:ascii="Times New Roman" w:hAnsi="Times New Roman" w:cs="Times New Roman"/>
          <w:sz w:val="24"/>
          <w:szCs w:val="24"/>
        </w:rPr>
        <w:t xml:space="preserve">of </w:t>
      </w:r>
      <w:r w:rsidR="00241F26" w:rsidRPr="00A50A77">
        <w:rPr>
          <w:rFonts w:ascii="Times New Roman" w:hAnsi="Times New Roman" w:cs="Times New Roman"/>
          <w:sz w:val="24"/>
          <w:szCs w:val="24"/>
        </w:rPr>
        <w:t xml:space="preserve">C&amp;D </w:t>
      </w:r>
      <w:r w:rsidRPr="00A50A77">
        <w:rPr>
          <w:rFonts w:ascii="Times New Roman" w:hAnsi="Times New Roman" w:cs="Times New Roman"/>
          <w:sz w:val="24"/>
          <w:szCs w:val="24"/>
        </w:rPr>
        <w:t xml:space="preserve">waste </w:t>
      </w:r>
      <w:r w:rsidR="00241F26" w:rsidRPr="00A50A77">
        <w:rPr>
          <w:rFonts w:ascii="Times New Roman" w:hAnsi="Times New Roman" w:cs="Times New Roman"/>
          <w:sz w:val="24"/>
          <w:szCs w:val="24"/>
        </w:rPr>
        <w:t>as</w:t>
      </w:r>
      <w:r w:rsidRPr="00A50A77">
        <w:rPr>
          <w:rFonts w:ascii="Times New Roman" w:hAnsi="Times New Roman" w:cs="Times New Roman"/>
          <w:sz w:val="24"/>
          <w:szCs w:val="24"/>
        </w:rPr>
        <w:t xml:space="preserve"> </w:t>
      </w:r>
      <w:r w:rsidR="00241F26" w:rsidRPr="00A50A77">
        <w:rPr>
          <w:rFonts w:ascii="Times New Roman" w:hAnsi="Times New Roman" w:cs="Times New Roman"/>
          <w:sz w:val="24"/>
          <w:szCs w:val="24"/>
        </w:rPr>
        <w:t xml:space="preserve">a </w:t>
      </w:r>
      <w:r w:rsidRPr="00A50A77">
        <w:rPr>
          <w:rFonts w:ascii="Times New Roman" w:hAnsi="Times New Roman" w:cs="Times New Roman"/>
          <w:sz w:val="24"/>
          <w:szCs w:val="24"/>
        </w:rPr>
        <w:t xml:space="preserve">resource </w:t>
      </w:r>
      <w:r w:rsidR="00E32DF8" w:rsidRPr="00A50A77">
        <w:rPr>
          <w:rFonts w:ascii="Times New Roman" w:hAnsi="Times New Roman" w:cs="Times New Roman"/>
          <w:sz w:val="24"/>
          <w:szCs w:val="24"/>
        </w:rPr>
        <w:t xml:space="preserve">needs </w:t>
      </w:r>
      <w:r w:rsidRPr="00A50A77">
        <w:rPr>
          <w:rFonts w:ascii="Times New Roman" w:hAnsi="Times New Roman" w:cs="Times New Roman"/>
          <w:sz w:val="24"/>
          <w:szCs w:val="24"/>
        </w:rPr>
        <w:t xml:space="preserve">the following two </w:t>
      </w:r>
      <w:r w:rsidR="00E32DF8" w:rsidRPr="00A50A77">
        <w:rPr>
          <w:rFonts w:ascii="Times New Roman" w:hAnsi="Times New Roman" w:cs="Times New Roman"/>
          <w:sz w:val="24"/>
          <w:szCs w:val="24"/>
        </w:rPr>
        <w:t>approaches</w:t>
      </w:r>
      <w:r w:rsidRPr="00A50A77">
        <w:rPr>
          <w:rFonts w:ascii="Times New Roman" w:hAnsi="Times New Roman" w:cs="Times New Roman"/>
          <w:sz w:val="24"/>
          <w:szCs w:val="24"/>
        </w:rPr>
        <w:t>: first</w:t>
      </w:r>
      <w:r w:rsidR="00E32DF8" w:rsidRPr="00A50A77">
        <w:rPr>
          <w:rFonts w:ascii="Times New Roman" w:hAnsi="Times New Roman" w:cs="Times New Roman"/>
          <w:sz w:val="24"/>
          <w:szCs w:val="24"/>
        </w:rPr>
        <w:t>ly</w:t>
      </w:r>
      <w:r w:rsidR="00234800" w:rsidRPr="00A50A77">
        <w:rPr>
          <w:rFonts w:ascii="Times New Roman" w:hAnsi="Times New Roman" w:cs="Times New Roman"/>
          <w:sz w:val="24"/>
          <w:szCs w:val="24"/>
        </w:rPr>
        <w:t>,</w:t>
      </w:r>
      <w:r w:rsidRPr="00A50A77">
        <w:rPr>
          <w:rFonts w:ascii="Times New Roman" w:hAnsi="Times New Roman" w:cs="Times New Roman"/>
          <w:sz w:val="24"/>
          <w:szCs w:val="24"/>
        </w:rPr>
        <w:t xml:space="preserve"> </w:t>
      </w:r>
      <w:r w:rsidR="00241F26" w:rsidRPr="00A50A77">
        <w:rPr>
          <w:rFonts w:ascii="Times New Roman" w:hAnsi="Times New Roman" w:cs="Times New Roman"/>
          <w:sz w:val="24"/>
          <w:szCs w:val="24"/>
        </w:rPr>
        <w:t xml:space="preserve">raising </w:t>
      </w:r>
      <w:r w:rsidRPr="00A50A77">
        <w:rPr>
          <w:rFonts w:ascii="Times New Roman" w:hAnsi="Times New Roman" w:cs="Times New Roman"/>
          <w:sz w:val="24"/>
          <w:szCs w:val="24"/>
        </w:rPr>
        <w:t xml:space="preserve">awareness of </w:t>
      </w:r>
      <w:r w:rsidR="00241F26" w:rsidRPr="00A50A77">
        <w:rPr>
          <w:rFonts w:ascii="Times New Roman" w:hAnsi="Times New Roman" w:cs="Times New Roman"/>
          <w:sz w:val="24"/>
          <w:szCs w:val="24"/>
        </w:rPr>
        <w:t xml:space="preserve">the </w:t>
      </w:r>
      <w:r w:rsidRPr="00A50A77">
        <w:rPr>
          <w:rFonts w:ascii="Times New Roman" w:hAnsi="Times New Roman" w:cs="Times New Roman"/>
          <w:sz w:val="24"/>
          <w:szCs w:val="24"/>
        </w:rPr>
        <w:t xml:space="preserve">governance of </w:t>
      </w:r>
      <w:r w:rsidR="00241F26" w:rsidRPr="00A50A77">
        <w:rPr>
          <w:rFonts w:ascii="Times New Roman" w:hAnsi="Times New Roman" w:cs="Times New Roman"/>
          <w:sz w:val="24"/>
          <w:szCs w:val="24"/>
        </w:rPr>
        <w:t xml:space="preserve">C&amp;D </w:t>
      </w:r>
      <w:r w:rsidRPr="00A50A77">
        <w:rPr>
          <w:rFonts w:ascii="Times New Roman" w:hAnsi="Times New Roman" w:cs="Times New Roman"/>
          <w:sz w:val="24"/>
          <w:szCs w:val="24"/>
        </w:rPr>
        <w:t>waste</w:t>
      </w:r>
      <w:r w:rsidR="00E32DF8" w:rsidRPr="00A50A77">
        <w:rPr>
          <w:rFonts w:ascii="Times New Roman" w:hAnsi="Times New Roman" w:cs="Times New Roman"/>
          <w:sz w:val="24"/>
          <w:szCs w:val="24"/>
        </w:rPr>
        <w:t xml:space="preserve">, </w:t>
      </w:r>
      <w:r w:rsidRPr="00A50A77">
        <w:rPr>
          <w:rFonts w:ascii="Times New Roman" w:hAnsi="Times New Roman" w:cs="Times New Roman"/>
          <w:sz w:val="24"/>
          <w:szCs w:val="24"/>
        </w:rPr>
        <w:t>clarify</w:t>
      </w:r>
      <w:r w:rsidR="00E32DF8" w:rsidRPr="00A50A77">
        <w:rPr>
          <w:rFonts w:ascii="Times New Roman" w:hAnsi="Times New Roman" w:cs="Times New Roman"/>
          <w:sz w:val="24"/>
          <w:szCs w:val="24"/>
        </w:rPr>
        <w:t>ing</w:t>
      </w:r>
      <w:r w:rsidRPr="00A50A77">
        <w:rPr>
          <w:rFonts w:ascii="Times New Roman" w:hAnsi="Times New Roman" w:cs="Times New Roman"/>
          <w:sz w:val="24"/>
          <w:szCs w:val="24"/>
        </w:rPr>
        <w:t xml:space="preserve"> responsibilities and obligations</w:t>
      </w:r>
      <w:r w:rsidR="00436EB4" w:rsidRPr="00A50A77">
        <w:rPr>
          <w:rFonts w:ascii="Times New Roman" w:hAnsi="Times New Roman" w:cs="Times New Roman"/>
          <w:sz w:val="24"/>
          <w:szCs w:val="24"/>
        </w:rPr>
        <w:t>,</w:t>
      </w:r>
      <w:r w:rsidRPr="00A50A77">
        <w:rPr>
          <w:rFonts w:ascii="Times New Roman" w:hAnsi="Times New Roman" w:cs="Times New Roman"/>
          <w:sz w:val="24"/>
          <w:szCs w:val="24"/>
        </w:rPr>
        <w:t xml:space="preserve"> and encourag</w:t>
      </w:r>
      <w:r w:rsidR="00E32DF8" w:rsidRPr="00A50A77">
        <w:rPr>
          <w:rFonts w:ascii="Times New Roman" w:hAnsi="Times New Roman" w:cs="Times New Roman"/>
          <w:sz w:val="24"/>
          <w:szCs w:val="24"/>
        </w:rPr>
        <w:t>ing</w:t>
      </w:r>
      <w:r w:rsidRPr="00A50A77">
        <w:rPr>
          <w:rFonts w:ascii="Times New Roman" w:hAnsi="Times New Roman" w:cs="Times New Roman"/>
          <w:sz w:val="24"/>
          <w:szCs w:val="24"/>
        </w:rPr>
        <w:t xml:space="preserve"> the participation</w:t>
      </w:r>
      <w:r w:rsidR="00436EB4" w:rsidRPr="00A50A77">
        <w:rPr>
          <w:rFonts w:ascii="Times New Roman" w:hAnsi="Times New Roman" w:cs="Times New Roman"/>
          <w:sz w:val="24"/>
          <w:szCs w:val="24"/>
        </w:rPr>
        <w:t xml:space="preserve"> of all those involved</w:t>
      </w:r>
      <w:r w:rsidR="00E32DF8" w:rsidRPr="00A50A77">
        <w:rPr>
          <w:rFonts w:ascii="Times New Roman" w:hAnsi="Times New Roman" w:cs="Times New Roman"/>
          <w:sz w:val="24"/>
          <w:szCs w:val="24"/>
        </w:rPr>
        <w:t>.</w:t>
      </w:r>
      <w:r w:rsidRPr="00A50A77">
        <w:rPr>
          <w:rFonts w:ascii="Times New Roman" w:hAnsi="Times New Roman" w:cs="Times New Roman"/>
          <w:sz w:val="24"/>
          <w:szCs w:val="24"/>
        </w:rPr>
        <w:t xml:space="preserve"> Secondly, increas</w:t>
      </w:r>
      <w:r w:rsidR="00436EB4" w:rsidRPr="00A50A77">
        <w:rPr>
          <w:rFonts w:ascii="Times New Roman" w:hAnsi="Times New Roman" w:cs="Times New Roman"/>
          <w:sz w:val="24"/>
          <w:szCs w:val="24"/>
        </w:rPr>
        <w:t>ing</w:t>
      </w:r>
      <w:r w:rsidRPr="00A50A77">
        <w:rPr>
          <w:rFonts w:ascii="Times New Roman" w:hAnsi="Times New Roman" w:cs="Times New Roman"/>
          <w:sz w:val="24"/>
          <w:szCs w:val="24"/>
        </w:rPr>
        <w:t xml:space="preserve"> financial and policy support </w:t>
      </w:r>
      <w:r w:rsidR="00E32DF8" w:rsidRPr="00A50A77">
        <w:rPr>
          <w:rFonts w:ascii="Times New Roman" w:hAnsi="Times New Roman" w:cs="Times New Roman"/>
          <w:sz w:val="24"/>
          <w:szCs w:val="24"/>
        </w:rPr>
        <w:t xml:space="preserve">from the government </w:t>
      </w:r>
      <w:r w:rsidRPr="00A50A77">
        <w:rPr>
          <w:rFonts w:ascii="Times New Roman" w:hAnsi="Times New Roman" w:cs="Times New Roman"/>
          <w:sz w:val="24"/>
          <w:szCs w:val="24"/>
        </w:rPr>
        <w:t xml:space="preserve">to </w:t>
      </w:r>
      <w:r w:rsidR="00436EB4" w:rsidRPr="00A50A77">
        <w:rPr>
          <w:rFonts w:ascii="Times New Roman" w:hAnsi="Times New Roman" w:cs="Times New Roman"/>
          <w:sz w:val="24"/>
          <w:szCs w:val="24"/>
        </w:rPr>
        <w:t xml:space="preserve">ensure that as much </w:t>
      </w:r>
      <w:r w:rsidR="00E32DF8" w:rsidRPr="00A50A77">
        <w:rPr>
          <w:rFonts w:ascii="Times New Roman" w:hAnsi="Times New Roman" w:cs="Times New Roman"/>
          <w:sz w:val="24"/>
          <w:szCs w:val="24"/>
        </w:rPr>
        <w:t xml:space="preserve">C&amp;D </w:t>
      </w:r>
      <w:r w:rsidRPr="00A50A77">
        <w:rPr>
          <w:rFonts w:ascii="Times New Roman" w:hAnsi="Times New Roman" w:cs="Times New Roman"/>
          <w:sz w:val="24"/>
          <w:szCs w:val="24"/>
        </w:rPr>
        <w:t xml:space="preserve">waste </w:t>
      </w:r>
      <w:r w:rsidR="00436EB4" w:rsidRPr="00A50A77">
        <w:rPr>
          <w:rFonts w:ascii="Times New Roman" w:hAnsi="Times New Roman" w:cs="Times New Roman"/>
          <w:sz w:val="24"/>
          <w:szCs w:val="24"/>
        </w:rPr>
        <w:t>as possible is reused or recycled</w:t>
      </w:r>
      <w:r w:rsidR="008B4F87" w:rsidRPr="00A50A77">
        <w:rPr>
          <w:rFonts w:ascii="Times New Roman" w:hAnsi="Times New Roman" w:cs="Times New Roman"/>
          <w:sz w:val="24"/>
          <w:szCs w:val="24"/>
        </w:rPr>
        <w:t xml:space="preserve"> </w:t>
      </w:r>
      <w:r w:rsidR="008B4F87" w:rsidRPr="00A50A77">
        <w:rPr>
          <w:rFonts w:ascii="Times New Roman" w:hAnsi="Times New Roman" w:cs="Times New Roman"/>
          <w:sz w:val="24"/>
          <w:szCs w:val="24"/>
        </w:rPr>
        <w:fldChar w:fldCharType="begin"/>
      </w:r>
      <w:r w:rsidR="006C3D81" w:rsidRPr="00A50A77">
        <w:rPr>
          <w:rFonts w:ascii="Times New Roman" w:hAnsi="Times New Roman" w:cs="Times New Roman"/>
          <w:sz w:val="24"/>
          <w:szCs w:val="24"/>
        </w:rPr>
        <w:instrText xml:space="preserve"> ADDIN ZOTERO_ITEM CSL_CITATION {"citationID":"aV9ad2Hv","properties":{"formattedCitation":"(Liu et al., 2020)","plainCitation":"(Liu et al., 2020)","noteIndex":0},"citationItems":[{"id":4368,"uris":["http://zotero.org/users/7485829/items/DMNPRUZ8"],"uri":["http://zotero.org/users/7485829/items/DMNPRUZ8"],"itemData":{"id":4368,"type":"article-journal","abstract":"Construction waste reduction (CWR) refers to reducing the amount of hazardous waste produced during construction projects to the minimum feasible degree; in turn reducing the impact of waste on the environment, and promoting sustainable development of the construction industry. At present, the CWR management system in many countries lack emphasis on a suitable source plan or incentive policy in their reduction management programs. Many factors affect CWR; therefore, it is important to identify and explore its key factors and analyze their importance. In this study a literature review preceded analysis of factors that significantly affect the reduction of waste in source planning and incentive policies. The formation mechanism of each indicator was also analyzed, and the theoretical hypothesis was tested using data from questionnaires and a structural equation modeling (SEM). The results of this study uncovered that: (1) the path coefficient of government subsidy as a incentive policy for waste reduction is 0.52, making it the measure with the least impact on CWR compared with the other measures; (2) nine key influencing factors have positive and significant impacts on waste reduction in incentive policies and source plans, as follows: professional ethics of stakeholders, waste management behavior, waste sustainability, government subsidy, construction contract, construction material transportation, construction material site management planning, construction material storage, and construction site operation; and (3) the path coefficient of waste reduction for waste management behavior and incentive policies, material transportation, and source plan is 0.98, while the path coefficient of waste reduction for source plan of construction material storage and construction site operation is 0.97. Therefore, among all the factors, these have the most significant effect on the CWR. This study aims to improve construction stakeholder understanding of the important measures to be taken in the implementation of CWR in construction projects and provide a reference for decision makers to formulate relevant policies with respect to CWR.","container-title":"Journal of Cleaner Production","DOI":"10.1016/j.jclepro.2020.123185","ISSN":"0959-6526","journalAbbreviation":"Journal of Cleaner Production","language":"en","page":"123185","source":"ScienceDirect","title":"Exploring factors influencing construction waste reduction: A structural equation modeling approach","title-short":"Exploring factors influencing construction waste reduction","URL":"https://www.sciencedirect.com/science/article/pii/S0959652620332303","volume":"276","author":[{"family":"Liu","given":"Jingkuang"},{"family":"Yi","given":"Yanqing"},{"family":"Wang","given":"Xuetong"}],"accessed":{"date-parts":[["2021",10,31]]},"issued":{"date-parts":[["2020",12,10]]}}}],"schema":"https://github.com/citation-style-language/schema/raw/master/csl-citation.json"} </w:instrText>
      </w:r>
      <w:r w:rsidR="008B4F87" w:rsidRPr="00A50A77">
        <w:rPr>
          <w:rFonts w:ascii="Times New Roman" w:hAnsi="Times New Roman" w:cs="Times New Roman"/>
          <w:sz w:val="24"/>
          <w:szCs w:val="24"/>
        </w:rPr>
        <w:fldChar w:fldCharType="separate"/>
      </w:r>
      <w:r w:rsidR="006C3D81" w:rsidRPr="00A50A77">
        <w:rPr>
          <w:rFonts w:ascii="Times New Roman" w:hAnsi="Times New Roman" w:cs="Times New Roman"/>
          <w:sz w:val="24"/>
        </w:rPr>
        <w:t>(Liu et al., 2020)</w:t>
      </w:r>
      <w:r w:rsidR="008B4F87" w:rsidRPr="00A50A77">
        <w:rPr>
          <w:rFonts w:ascii="Times New Roman" w:hAnsi="Times New Roman" w:cs="Times New Roman"/>
          <w:sz w:val="24"/>
          <w:szCs w:val="24"/>
        </w:rPr>
        <w:fldChar w:fldCharType="end"/>
      </w:r>
      <w:r w:rsidRPr="00A50A77">
        <w:rPr>
          <w:rFonts w:ascii="Times New Roman" w:hAnsi="Times New Roman" w:cs="Times New Roman"/>
          <w:sz w:val="24"/>
          <w:szCs w:val="24"/>
        </w:rPr>
        <w:t>.</w:t>
      </w:r>
    </w:p>
    <w:p w14:paraId="3F4BC66E" w14:textId="77777777" w:rsidR="00EF7A56" w:rsidRPr="00A50A77" w:rsidRDefault="00EF7A56" w:rsidP="00D26EE1">
      <w:pPr>
        <w:adjustRightInd w:val="0"/>
        <w:snapToGrid w:val="0"/>
        <w:spacing w:after="0" w:line="360" w:lineRule="auto"/>
        <w:jc w:val="both"/>
        <w:rPr>
          <w:rFonts w:ascii="Times New Roman" w:hAnsi="Times New Roman" w:cs="Times New Roman"/>
          <w:sz w:val="24"/>
          <w:szCs w:val="24"/>
        </w:rPr>
      </w:pPr>
    </w:p>
    <w:p w14:paraId="425D3AB3" w14:textId="47B7984B" w:rsidR="00B62F6C" w:rsidRPr="00A50A77" w:rsidRDefault="00194584" w:rsidP="004E2F02">
      <w:pPr>
        <w:adjustRightInd w:val="0"/>
        <w:snapToGrid w:val="0"/>
        <w:spacing w:after="0" w:line="360" w:lineRule="auto"/>
        <w:ind w:firstLineChars="118"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The current </w:t>
      </w:r>
      <w:r w:rsidR="00E622C6" w:rsidRPr="00A50A77">
        <w:rPr>
          <w:rFonts w:ascii="Times New Roman" w:hAnsi="Times New Roman" w:cs="Times New Roman"/>
          <w:sz w:val="24"/>
          <w:szCs w:val="24"/>
        </w:rPr>
        <w:t xml:space="preserve">C&amp;D waste </w:t>
      </w:r>
      <w:r w:rsidRPr="00A50A77">
        <w:rPr>
          <w:rFonts w:ascii="Times New Roman" w:hAnsi="Times New Roman" w:cs="Times New Roman"/>
          <w:sz w:val="24"/>
          <w:szCs w:val="24"/>
        </w:rPr>
        <w:t xml:space="preserve">situation </w:t>
      </w:r>
      <w:r w:rsidR="00E622C6" w:rsidRPr="00A50A77">
        <w:rPr>
          <w:rFonts w:ascii="Times New Roman" w:hAnsi="Times New Roman" w:cs="Times New Roman"/>
          <w:sz w:val="24"/>
          <w:szCs w:val="24"/>
        </w:rPr>
        <w:t xml:space="preserve">in </w:t>
      </w:r>
      <w:r w:rsidR="00132EFA" w:rsidRPr="00A50A77">
        <w:rPr>
          <w:rFonts w:ascii="Times New Roman" w:hAnsi="Times New Roman" w:cs="Times New Roman"/>
          <w:sz w:val="24"/>
          <w:szCs w:val="24"/>
        </w:rPr>
        <w:t>China</w:t>
      </w:r>
      <w:r w:rsidR="00392693" w:rsidRPr="00A50A77">
        <w:rPr>
          <w:rFonts w:ascii="Times New Roman" w:hAnsi="Times New Roman" w:cs="Times New Roman"/>
          <w:sz w:val="24"/>
          <w:szCs w:val="24"/>
        </w:rPr>
        <w:t xml:space="preserve"> is</w:t>
      </w:r>
      <w:r w:rsidRPr="00A50A77">
        <w:rPr>
          <w:rFonts w:ascii="Times New Roman" w:hAnsi="Times New Roman" w:cs="Times New Roman"/>
          <w:sz w:val="24"/>
          <w:szCs w:val="24"/>
        </w:rPr>
        <w:t xml:space="preserve"> the co</w:t>
      </w:r>
      <w:r w:rsidR="00E622C6" w:rsidRPr="00A50A77">
        <w:rPr>
          <w:rFonts w:ascii="Times New Roman" w:hAnsi="Times New Roman" w:cs="Times New Roman"/>
          <w:sz w:val="24"/>
          <w:szCs w:val="24"/>
        </w:rPr>
        <w:t xml:space="preserve">nstruction </w:t>
      </w:r>
      <w:r w:rsidRPr="00A50A77">
        <w:rPr>
          <w:rFonts w:ascii="Times New Roman" w:hAnsi="Times New Roman" w:cs="Times New Roman"/>
          <w:sz w:val="24"/>
          <w:szCs w:val="24"/>
        </w:rPr>
        <w:t xml:space="preserve">of large public buildings </w:t>
      </w:r>
      <w:r w:rsidR="00E622C6" w:rsidRPr="00A50A77">
        <w:rPr>
          <w:rFonts w:ascii="Times New Roman" w:hAnsi="Times New Roman" w:cs="Times New Roman"/>
          <w:sz w:val="24"/>
          <w:szCs w:val="24"/>
        </w:rPr>
        <w:t xml:space="preserve">using </w:t>
      </w:r>
      <w:r w:rsidRPr="00A50A77">
        <w:rPr>
          <w:rFonts w:ascii="Times New Roman" w:hAnsi="Times New Roman" w:cs="Times New Roman"/>
          <w:sz w:val="24"/>
          <w:szCs w:val="24"/>
        </w:rPr>
        <w:t>green construction</w:t>
      </w:r>
      <w:r w:rsidR="00E622C6" w:rsidRPr="00A50A77">
        <w:rPr>
          <w:rFonts w:ascii="Times New Roman" w:hAnsi="Times New Roman" w:cs="Times New Roman"/>
          <w:sz w:val="24"/>
          <w:szCs w:val="24"/>
        </w:rPr>
        <w:t>, which includes utilizing C&amp;D waste resources</w:t>
      </w:r>
      <w:r w:rsidRPr="00A50A77">
        <w:rPr>
          <w:rFonts w:ascii="Times New Roman" w:hAnsi="Times New Roman" w:cs="Times New Roman"/>
          <w:sz w:val="24"/>
          <w:szCs w:val="24"/>
        </w:rPr>
        <w:t xml:space="preserve"> </w:t>
      </w:r>
      <w:r w:rsidR="006954DE"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{"citationID":"88DAGfgz","properties":{"formattedCitation":"(Jin et al., 2017, p. 20)","plainCitation":"(Jin et al., 2017, p. 20)","noteIndex":0},"citationItems":[{"id":709,"uris":["http://zotero.org/users/7485829/items/NWP7MIBC"],"uri":["http://zotero.org/users/7485829/items/NWP7MIBC"],"itemData":{"id":709,"type":"article-journal","abstract":"This study was designed to investigate the recent movement and current stage of China’s construction and demolition (C &amp; D) waste recycling and reuse. Speciﬁcally, the research aimed to provide the big picture of recent C &amp; D waste diversion practice in China, as well as to oﬀer insights from Chinese ﬁeld practitioners’ perceptions towards beneﬁts, challenges, and recommendations of C &amp; D recycling and reuse. This research was conducted based on a review of existing practice and a holistic approach by collecting feedback of professionals from multiple disciplines through a questionnaire-based survey. Totally 77 valid responses were received from 592 questionnaires sent. Both quantitative data and qualitative information implied that China was still at the early stage of recycling C &amp; D wastes. Lack of client demands was identiﬁed as one of the main diﬃculties in C &amp; D waste diversion. The study revealed that engineers and consultants had a more positive perception on promoting industrial training in C &amp; D waste recycling, while construction management professionals held more conservative opinion on it. It was also found that gaining experience in C &amp; D waste recycling and reuse would oﬀer professionals more positive perception on the quality of products containing recycled contents. It was further implied that although governmental supervision had a high impact on China’s current C &amp; D waste management practice, the economic viability should eventually dominate the C &amp; D waste diversion.","container-title":"Resources, Conservation and Recycling","DOI":"10.1016/j.resconrec.2017.07.034","ISSN":"09213449","journalAbbreviation":"Resources, Conservation and Recycling","language":"en","page":"86-98","source":"DOI.org (Crossref)","title":"An empirical study of perceptions towards construction and demolition waste recycling and reuse in China","URL":"https://linkinghub.elsevier.com/retrieve/pii/S0921344917302136","volume":"126","author":[{"family":"Jin","given":"Ruoyu"},{"family":"Li","given":"Bo"},{"family":"Zhou","given":"Tongyu"},{"family":"Wanatowski","given":"Dariusz"},{"family":"Piroozfar","given":"Poorang"}],"accessed":{"date-parts":[["2020",9,11]]},"issued":{"date-parts":[["2017",11]]}},"locator":"20"}],"schema":"https://github.com/citation-style-language/schema/raw/master/csl-citation.json"} </w:instrText>
      </w:r>
      <w:r w:rsidR="006954DE"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(Jin et al., 2017)</w:t>
      </w:r>
      <w:r w:rsidR="006954DE" w:rsidRPr="00A50A77">
        <w:rPr>
          <w:rFonts w:ascii="Times New Roman" w:hAnsi="Times New Roman" w:cs="Times New Roman"/>
          <w:sz w:val="24"/>
          <w:szCs w:val="24"/>
        </w:rPr>
        <w:fldChar w:fldCharType="end"/>
      </w:r>
      <w:r w:rsidRPr="00A50A77">
        <w:rPr>
          <w:rFonts w:ascii="Times New Roman" w:hAnsi="Times New Roman" w:cs="Times New Roman"/>
          <w:sz w:val="24"/>
          <w:szCs w:val="24"/>
        </w:rPr>
        <w:t>.</w:t>
      </w:r>
      <w:r w:rsidR="00436EB4" w:rsidRPr="00A50A77">
        <w:rPr>
          <w:rFonts w:ascii="Times New Roman" w:hAnsi="Times New Roman" w:cs="Times New Roman"/>
          <w:sz w:val="24"/>
          <w:szCs w:val="24"/>
        </w:rPr>
        <w:t xml:space="preserve"> </w:t>
      </w:r>
      <w:r w:rsidR="00B62F6C" w:rsidRPr="00A50A77">
        <w:rPr>
          <w:rFonts w:ascii="Times New Roman" w:hAnsi="Times New Roman" w:cs="Times New Roman"/>
          <w:sz w:val="24"/>
          <w:szCs w:val="24"/>
        </w:rPr>
        <w:t xml:space="preserve">The success of </w:t>
      </w:r>
      <w:r w:rsidR="00EB3EA2" w:rsidRPr="00A50A77">
        <w:rPr>
          <w:rFonts w:ascii="Times New Roman" w:hAnsi="Times New Roman" w:cs="Times New Roman"/>
          <w:sz w:val="24"/>
          <w:szCs w:val="24"/>
        </w:rPr>
        <w:t>CDWM</w:t>
      </w:r>
      <w:r w:rsidR="00B62F6C" w:rsidRPr="00A50A77">
        <w:rPr>
          <w:rFonts w:ascii="Times New Roman" w:hAnsi="Times New Roman" w:cs="Times New Roman"/>
          <w:sz w:val="24"/>
          <w:szCs w:val="24"/>
        </w:rPr>
        <w:t xml:space="preserve"> depends on </w:t>
      </w:r>
      <w:r w:rsidR="00C76457" w:rsidRPr="00A50A77">
        <w:rPr>
          <w:rFonts w:ascii="Times New Roman" w:hAnsi="Times New Roman" w:cs="Times New Roman"/>
          <w:sz w:val="24"/>
          <w:szCs w:val="24"/>
        </w:rPr>
        <w:t xml:space="preserve">a combination of </w:t>
      </w:r>
      <w:r w:rsidR="00B62F6C" w:rsidRPr="00A50A77">
        <w:rPr>
          <w:rFonts w:ascii="Times New Roman" w:hAnsi="Times New Roman" w:cs="Times New Roman"/>
          <w:sz w:val="24"/>
          <w:szCs w:val="24"/>
        </w:rPr>
        <w:t>technological, managerial, economic</w:t>
      </w:r>
      <w:r w:rsidR="00C76457" w:rsidRPr="00A50A77">
        <w:rPr>
          <w:rFonts w:ascii="Times New Roman" w:hAnsi="Times New Roman" w:cs="Times New Roman"/>
          <w:sz w:val="24"/>
          <w:szCs w:val="24"/>
        </w:rPr>
        <w:t>,</w:t>
      </w:r>
      <w:r w:rsidR="00B62F6C" w:rsidRPr="00A50A77">
        <w:rPr>
          <w:rFonts w:ascii="Times New Roman" w:hAnsi="Times New Roman" w:cs="Times New Roman"/>
          <w:sz w:val="24"/>
          <w:szCs w:val="24"/>
        </w:rPr>
        <w:t xml:space="preserve"> and social factors</w:t>
      </w:r>
      <w:r w:rsidR="00D47CAB" w:rsidRPr="00A50A77">
        <w:rPr>
          <w:rFonts w:ascii="Times New Roman" w:hAnsi="Times New Roman" w:cs="Times New Roman"/>
          <w:sz w:val="24"/>
          <w:szCs w:val="24"/>
        </w:rPr>
        <w:t xml:space="preserve"> </w:t>
      </w:r>
      <w:r w:rsidR="00377BC1" w:rsidRPr="00A50A77">
        <w:rPr>
          <w:rFonts w:ascii="Times New Roman" w:hAnsi="Times New Roman" w:cs="Times New Roman"/>
          <w:sz w:val="24"/>
          <w:szCs w:val="24"/>
        </w:rPr>
        <w:fldChar w:fldCharType="begin"/>
      </w:r>
      <w:r w:rsidR="00FA7B61" w:rsidRPr="00A50A77">
        <w:rPr>
          <w:rFonts w:ascii="Times New Roman" w:hAnsi="Times New Roman" w:cs="Times New Roman"/>
          <w:sz w:val="24"/>
          <w:szCs w:val="24"/>
        </w:rPr>
        <w:instrText xml:space="preserve"> ADDIN ZOTERO_ITEM CSL_CITATION {"citationID":"LLwyrnUO","properties":{"formattedCitation":"(C. Z. Li et al., 2020; Tam and Hao, 2016)","plainCitation":"(C. Z. Li et al., 2020; Tam and Hao, 2016)","dontUpdate":true,"noteIndex":0},"citationItems":[{"id":4150,"uris":["http://zotero.org/users/7485829/items/SGBQ932X"],"uri":["http://zotero.org/users/7485829/items/SGBQ932X"],"itemData":{"id":4150,"type":"article-journal","container-title":"Journal of Cleaner Production","DOI":"10.1016/j.jclepro.2020.121458","note":"publisher: Elsevier","page":"121458","source":"Google Scholar","title":"Research trend of the application of information technologies in construction and demolition waste management","volume":"263","author":[{"family":"Li","given":"Clyde Zhengdao"},{"family":"Zhao","given":"Yiyu"},{"family":"Xiao","given":"Bing"},{"family":"Yu","given":"Bo"},{"family":"Tam","given":"Vivian WY"},{"family":"Chen","given":"Zhe"},{"family":"Ya","given":"Yingyi"}],"issued":{"date-parts":[["2020"]]}}},{"id":4154,"uris":["http://zotero.org/users/7485829/items/3WYRFWLY"],"uri":["http://zotero.org/users/7485829/items/3WYRFWLY"],"itemData":{"id":4154,"type":"article-journal","abstract":"Waste management is a major area of concern for construction industries around the world. As the general public becomes more environmentally aware, waste management policies need to be evaluated with a view to making them more effective. With the number of environmental friendly construction projects on the increase, this study examines the attitude towards recycling on construction projects in contextual and applicational issues within Toronto, Canada. A number of theoretical factors causing waste and restricting construction projects from recycling are examined, and the current state of the Toronto construction industry is investigated by conducting a questionnaire survey of key personnel working in the field of construction project management. The aim is to determine what restricts construction sites from recycling and what would create incentives for this to become a more popular practice. The study found that compared with construction industries in other parts of the world, the Toronto construction industry is doing relatively well in terms of recycling and waste management. This paper can provide references for effective implementation of waste management in construction.","container-title":"Proceedings of the Institution of Civil Engineers - Waste and Resource Management","DOI":"10.1680/jwarm.15.00006","ISSN":"1747-6526","issue":"3","note":"publisher: ICE Publishing","page":"131-136","source":"icevirtuallibrary.com (Atypon)","title":"Attitudes towards recycling on construction sites","URL":"https://www.icevirtuallibrary.com/doi/full/10.1680/jwarm.15.00006","volume":"169","author":[{"family":"Tam","given":"Vivian W. Y."},{"family":"Hao","given":"J. L."}],"accessed":{"date-parts":[["2021",9,2]]},"issued":{"date-parts":[["2016",8,1]]}}}],"schema":"https://github.com/citation-style-language/schema/raw/master/csl-citation.json"} </w:instrText>
      </w:r>
      <w:r w:rsidR="00377BC1" w:rsidRPr="00A50A77">
        <w:rPr>
          <w:rFonts w:ascii="Times New Roman" w:hAnsi="Times New Roman" w:cs="Times New Roman"/>
          <w:sz w:val="24"/>
          <w:szCs w:val="24"/>
        </w:rPr>
        <w:fldChar w:fldCharType="separate"/>
      </w:r>
      <w:r w:rsidR="00377BC1" w:rsidRPr="00A50A77">
        <w:rPr>
          <w:rFonts w:ascii="Times New Roman" w:hAnsi="Times New Roman" w:cs="Times New Roman"/>
          <w:sz w:val="24"/>
          <w:szCs w:val="24"/>
        </w:rPr>
        <w:t>(Li et al., 2020; Tam and Hao, 2016)</w:t>
      </w:r>
      <w:r w:rsidR="00377BC1" w:rsidRPr="00A50A77">
        <w:rPr>
          <w:rFonts w:ascii="Times New Roman" w:hAnsi="Times New Roman" w:cs="Times New Roman"/>
          <w:sz w:val="24"/>
          <w:szCs w:val="24"/>
        </w:rPr>
        <w:fldChar w:fldCharType="end"/>
      </w:r>
      <w:r w:rsidR="00B62F6C" w:rsidRPr="00A50A77">
        <w:rPr>
          <w:rFonts w:ascii="Times New Roman" w:hAnsi="Times New Roman" w:cs="Times New Roman"/>
          <w:sz w:val="24"/>
          <w:szCs w:val="24"/>
        </w:rPr>
        <w:t xml:space="preserve">. </w:t>
      </w:r>
      <w:bookmarkStart w:id="25" w:name="OLE_LINK24"/>
      <w:bookmarkStart w:id="26" w:name="OLE_LINK26"/>
      <w:bookmarkStart w:id="27" w:name="OLE_LINK28"/>
      <w:r w:rsidR="00B62F6C" w:rsidRPr="00A50A77">
        <w:rPr>
          <w:rFonts w:ascii="Times New Roman" w:hAnsi="Times New Roman" w:cs="Times New Roman"/>
          <w:sz w:val="24"/>
          <w:szCs w:val="24"/>
        </w:rPr>
        <w:t xml:space="preserve">The power to influence this </w:t>
      </w:r>
      <w:r w:rsidR="00C76457" w:rsidRPr="00A50A77">
        <w:rPr>
          <w:rFonts w:ascii="Times New Roman" w:hAnsi="Times New Roman" w:cs="Times New Roman"/>
          <w:sz w:val="24"/>
          <w:szCs w:val="24"/>
        </w:rPr>
        <w:t xml:space="preserve">eclectic blend </w:t>
      </w:r>
      <w:r w:rsidR="00B62F6C" w:rsidRPr="00A50A77">
        <w:rPr>
          <w:rFonts w:ascii="Times New Roman" w:hAnsi="Times New Roman" w:cs="Times New Roman"/>
          <w:sz w:val="24"/>
          <w:szCs w:val="24"/>
        </w:rPr>
        <w:t xml:space="preserve">varies </w:t>
      </w:r>
      <w:r w:rsidR="00C76457" w:rsidRPr="00A50A77">
        <w:rPr>
          <w:rFonts w:ascii="Times New Roman" w:hAnsi="Times New Roman" w:cs="Times New Roman"/>
          <w:sz w:val="24"/>
          <w:szCs w:val="24"/>
        </w:rPr>
        <w:t xml:space="preserve">from </w:t>
      </w:r>
      <w:r w:rsidR="00B62F6C" w:rsidRPr="00A50A77">
        <w:rPr>
          <w:rFonts w:ascii="Times New Roman" w:hAnsi="Times New Roman" w:cs="Times New Roman"/>
          <w:sz w:val="24"/>
          <w:szCs w:val="24"/>
        </w:rPr>
        <w:t>project</w:t>
      </w:r>
      <w:r w:rsidR="00C76457" w:rsidRPr="00A50A77">
        <w:rPr>
          <w:rFonts w:ascii="Times New Roman" w:hAnsi="Times New Roman" w:cs="Times New Roman"/>
          <w:sz w:val="24"/>
          <w:szCs w:val="24"/>
        </w:rPr>
        <w:t xml:space="preserve"> to project and </w:t>
      </w:r>
      <w:r w:rsidR="00FC7870" w:rsidRPr="00A50A77">
        <w:rPr>
          <w:rFonts w:ascii="Times New Roman" w:hAnsi="Times New Roman" w:cs="Times New Roman"/>
          <w:sz w:val="24"/>
          <w:szCs w:val="24"/>
        </w:rPr>
        <w:t xml:space="preserve">is subject to the </w:t>
      </w:r>
      <w:r w:rsidR="00B62F6C" w:rsidRPr="00A50A77">
        <w:rPr>
          <w:rFonts w:ascii="Times New Roman" w:hAnsi="Times New Roman" w:cs="Times New Roman"/>
          <w:sz w:val="24"/>
          <w:szCs w:val="24"/>
        </w:rPr>
        <w:t>client</w:t>
      </w:r>
      <w:r w:rsidR="00FC7870" w:rsidRPr="00A50A77">
        <w:rPr>
          <w:rFonts w:ascii="Times New Roman" w:hAnsi="Times New Roman" w:cs="Times New Roman"/>
          <w:sz w:val="24"/>
          <w:szCs w:val="24"/>
        </w:rPr>
        <w:t>’</w:t>
      </w:r>
      <w:r w:rsidR="00B62F6C" w:rsidRPr="00A50A77">
        <w:rPr>
          <w:rFonts w:ascii="Times New Roman" w:hAnsi="Times New Roman" w:cs="Times New Roman"/>
          <w:sz w:val="24"/>
          <w:szCs w:val="24"/>
        </w:rPr>
        <w:t xml:space="preserve">s </w:t>
      </w:r>
      <w:r w:rsidR="00FC7870" w:rsidRPr="00A50A77">
        <w:rPr>
          <w:rFonts w:ascii="Times New Roman" w:hAnsi="Times New Roman" w:cs="Times New Roman"/>
          <w:sz w:val="24"/>
          <w:szCs w:val="24"/>
        </w:rPr>
        <w:t xml:space="preserve">requirements </w:t>
      </w:r>
      <w:r w:rsidR="00B62F6C" w:rsidRPr="00A50A77">
        <w:rPr>
          <w:rFonts w:ascii="Times New Roman" w:hAnsi="Times New Roman" w:cs="Times New Roman"/>
          <w:sz w:val="24"/>
          <w:szCs w:val="24"/>
        </w:rPr>
        <w:t>a</w:t>
      </w:r>
      <w:r w:rsidR="00FC7870" w:rsidRPr="00A50A77">
        <w:rPr>
          <w:rFonts w:ascii="Times New Roman" w:hAnsi="Times New Roman" w:cs="Times New Roman"/>
          <w:sz w:val="24"/>
          <w:szCs w:val="24"/>
        </w:rPr>
        <w:t xml:space="preserve">s well as </w:t>
      </w:r>
      <w:r w:rsidR="00B62F6C" w:rsidRPr="00A50A77">
        <w:rPr>
          <w:rFonts w:ascii="Times New Roman" w:hAnsi="Times New Roman" w:cs="Times New Roman"/>
          <w:sz w:val="24"/>
          <w:szCs w:val="24"/>
        </w:rPr>
        <w:t>local government</w:t>
      </w:r>
      <w:r w:rsidR="00FC7870" w:rsidRPr="00A50A77">
        <w:rPr>
          <w:rFonts w:ascii="Times New Roman" w:hAnsi="Times New Roman" w:cs="Times New Roman"/>
          <w:sz w:val="24"/>
          <w:szCs w:val="24"/>
        </w:rPr>
        <w:t xml:space="preserve"> regulations</w:t>
      </w:r>
      <w:r w:rsidR="00B62F6C" w:rsidRPr="00A50A77">
        <w:rPr>
          <w:rFonts w:ascii="Times New Roman" w:hAnsi="Times New Roman" w:cs="Times New Roman"/>
          <w:sz w:val="24"/>
          <w:szCs w:val="24"/>
        </w:rPr>
        <w:t>.</w:t>
      </w:r>
      <w:bookmarkStart w:id="28" w:name="OLE_LINK22"/>
      <w:bookmarkStart w:id="29" w:name="OLE_LINK23"/>
      <w:bookmarkEnd w:id="25"/>
      <w:bookmarkEnd w:id="26"/>
      <w:bookmarkEnd w:id="27"/>
      <w:r w:rsidR="00B62F6C" w:rsidRPr="00A50A77">
        <w:rPr>
          <w:rFonts w:ascii="Times New Roman" w:hAnsi="Times New Roman" w:cs="Times New Roman"/>
          <w:sz w:val="24"/>
          <w:szCs w:val="24"/>
        </w:rPr>
        <w:t xml:space="preserve"> Nevertheless, government </w:t>
      </w:r>
      <w:bookmarkStart w:id="30" w:name="OLE_LINK37"/>
      <w:bookmarkStart w:id="31" w:name="OLE_LINK38"/>
      <w:r w:rsidR="00B62F6C" w:rsidRPr="00A50A77">
        <w:rPr>
          <w:rFonts w:ascii="Times New Roman" w:hAnsi="Times New Roman" w:cs="Times New Roman"/>
          <w:sz w:val="24"/>
          <w:szCs w:val="24"/>
        </w:rPr>
        <w:t xml:space="preserve">intervention </w:t>
      </w:r>
      <w:bookmarkEnd w:id="30"/>
      <w:bookmarkEnd w:id="31"/>
      <w:r w:rsidR="00B62F6C" w:rsidRPr="00A50A77">
        <w:rPr>
          <w:rFonts w:ascii="Times New Roman" w:hAnsi="Times New Roman" w:cs="Times New Roman"/>
          <w:sz w:val="24"/>
          <w:szCs w:val="24"/>
        </w:rPr>
        <w:t xml:space="preserve">as manifested through policies, </w:t>
      </w:r>
      <w:r w:rsidR="00E622C6" w:rsidRPr="00A50A77">
        <w:rPr>
          <w:rFonts w:ascii="Times New Roman" w:hAnsi="Times New Roman" w:cs="Times New Roman"/>
          <w:sz w:val="24"/>
          <w:szCs w:val="24"/>
        </w:rPr>
        <w:t>will</w:t>
      </w:r>
      <w:r w:rsidR="00B62F6C" w:rsidRPr="00A50A77">
        <w:rPr>
          <w:rFonts w:ascii="Times New Roman" w:hAnsi="Times New Roman" w:cs="Times New Roman"/>
          <w:sz w:val="24"/>
          <w:szCs w:val="24"/>
        </w:rPr>
        <w:t xml:space="preserve"> have a </w:t>
      </w:r>
      <w:r w:rsidR="00FD737C" w:rsidRPr="00A50A77">
        <w:rPr>
          <w:rFonts w:ascii="Times New Roman" w:hAnsi="Times New Roman" w:cs="Times New Roman"/>
          <w:sz w:val="24"/>
          <w:szCs w:val="24"/>
        </w:rPr>
        <w:t xml:space="preserve">greater or lesser </w:t>
      </w:r>
      <w:r w:rsidR="00B62F6C" w:rsidRPr="00A50A77">
        <w:rPr>
          <w:rFonts w:ascii="Times New Roman" w:hAnsi="Times New Roman" w:cs="Times New Roman"/>
          <w:sz w:val="24"/>
          <w:szCs w:val="24"/>
        </w:rPr>
        <w:t xml:space="preserve">influence </w:t>
      </w:r>
      <w:r w:rsidR="00FD737C" w:rsidRPr="00A50A77">
        <w:rPr>
          <w:rFonts w:ascii="Times New Roman" w:hAnsi="Times New Roman" w:cs="Times New Roman"/>
          <w:sz w:val="24"/>
          <w:szCs w:val="24"/>
        </w:rPr>
        <w:t>depending on the</w:t>
      </w:r>
      <w:r w:rsidR="00B62F6C" w:rsidRPr="00A50A77">
        <w:rPr>
          <w:rFonts w:ascii="Times New Roman" w:hAnsi="Times New Roman" w:cs="Times New Roman"/>
          <w:sz w:val="24"/>
          <w:szCs w:val="24"/>
        </w:rPr>
        <w:t xml:space="preserve"> </w:t>
      </w:r>
      <w:bookmarkStart w:id="32" w:name="OLE_LINK39"/>
      <w:bookmarkStart w:id="33" w:name="OLE_LINK40"/>
      <w:r w:rsidR="00FD737C" w:rsidRPr="00A50A77">
        <w:rPr>
          <w:rFonts w:ascii="Times New Roman" w:hAnsi="Times New Roman" w:cs="Times New Roman"/>
          <w:sz w:val="24"/>
          <w:szCs w:val="24"/>
        </w:rPr>
        <w:t>jurisdictions</w:t>
      </w:r>
      <w:r w:rsidR="00B62F6C" w:rsidRPr="00A50A77">
        <w:rPr>
          <w:rFonts w:ascii="Times New Roman" w:hAnsi="Times New Roman" w:cs="Times New Roman"/>
          <w:sz w:val="24"/>
          <w:szCs w:val="24"/>
        </w:rPr>
        <w:t xml:space="preserve"> </w:t>
      </w:r>
      <w:bookmarkEnd w:id="32"/>
      <w:bookmarkEnd w:id="33"/>
      <w:r w:rsidR="00B62F6C"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{"citationID":"TZ5JvwJl","properties":{"formattedCitation":"(Costa et al., 2010; Rendon et al., 2021)","plainCitation":"(Costa et al., 2010; Rendon et al., 2021)","noteIndex":0},"citationItems":[{"id":4082,"uris":["http://zotero.org/users/7485829/items/AYU9Y6QD"],"uri":["http://zotero.org/users/7485829/items/AYU9Y6QD"],"itemData":{"id":4082,"type":"article-journal","abstract":"Industrial symbiosis (IS) emerged as a self-organizing business strategy among firms that are willing to cooperate to improve their economic and environmental performance. The adoption of such cooperative strategies relates to increasing costs of waste management, most of which are driven by policy and legislative requirements. Development of IS depends on an enabling context of social, informational, technological, economical and political factors. The power to influence this context varies among the agents involved such as the government, businesses or coordinating entities. Governmental intervention, as manifested through policies, could influence a wider range of factors; and we believe this is an area which is under-researched. This paper aims to critically appraise the waste policy interventions from supra-national to sub-national levels of government. A case study methodology has been applied to four European countries i.e. Denmark, the UK, Portugal and Switzerland, in which IS emerged or is being fostered. The findings suggest that there are commonalities in policy instruments that may have led to an IS enabling context. The paper concludes with lessons learnt and recommendations on shaping the policy context for IS development.","container-title":"Journal of Cleaner Production","DOI":"10.1016/j.jclepro.2009.12.019","ISSN":"0959-6526","issue":"8","journalAbbreviation":"Journal of Cleaner Production","language":"en","page":"815-822","source":"ScienceDirect","title":"Waste management policies for industrial symbiosis development: case studies in European countries","title-short":"Waste management policies for industrial symbiosis development","URL":"https://www.sciencedirect.com/science/article/pii/S0959652609004132","volume":"18","author":[{"family":"Costa","given":"Inês"},{"family":"Massard","given":"Guillaume"},{"family":"Agarwal","given":"Abhishek"}],"accessed":{"date-parts":[["2021",8,30]]},"issued":{"date-parts":[["2010",5,1]]}}},{"id":4140,"uris":["http://zotero.org/users/7485829/items/JEP4584C"],"uri":["http://zotero.org/users/7485829/items/JEP4584C"],"itemData":{"id":4140,"type":"article-journal","abstract":"The present study draws from data collected with informal recyclers in the autonomous region of Catalonia in northeastern Spain. The purpose of the investigation is to determine the relationship between the formal and informal recycling sectors in Catalonia and determine how each of their activities impacts the other. From the case study in the city of Granollers, it was determined that from the spring of 2018 to the fall of 2019, the informal recyclers had the potential to collect roughly 44% of the cardboard in their geographical area, helping to meet the environmental goals of the region, but receiving no recognition for their work nor acknowledgement regarding their role in the waste management system. This investigation also analyzed the economic relationship between the formal and informal systems, and the effects that international events, such as China’s National Sword policy, had on that relationship. It was determined that the embeddedness of waste systems and global waste markets affect not only the formal system, but their relationship with the informal system as well.","container-title":"Waste Management","DOI":"10.1016/j.wasman.2021.07.006","ISSN":"0956-053X","journalAbbreviation":"Waste Management","language":"en","page":"483-490","source":"ScienceDirect","title":"Assessing the functional relationship between the formal and informal waste systems: A case-study in Catalonia (Spain)","title-short":"Assessing the functional relationship between the formal and informal waste systems","URL":"https://www.sciencedirect.com/science/article/pii/S0956053X21003743","volume":"131","author":[{"family":"Rendon","given":"Michael"},{"family":"Espluga-Trenc","given":"Josep"},{"family":"Verd","given":"Joan-Miquel"}],"accessed":{"date-parts":[["2021",9,2]]},"issued":{"date-parts":[["2021",7,15]]}}}],"schema":"https://github.com/citation-style-language/schema/raw/master/csl-citation.json"} </w:instrText>
      </w:r>
      <w:r w:rsidR="00B62F6C" w:rsidRPr="00A50A77">
        <w:rPr>
          <w:rFonts w:ascii="Times New Roman" w:hAnsi="Times New Roman" w:cs="Times New Roman"/>
          <w:sz w:val="24"/>
          <w:szCs w:val="24"/>
        </w:rPr>
        <w:fldChar w:fldCharType="separate"/>
      </w:r>
      <w:r w:rsidR="00E15873" w:rsidRPr="00A50A77">
        <w:rPr>
          <w:rFonts w:ascii="Times New Roman" w:hAnsi="Times New Roman" w:cs="Times New Roman"/>
          <w:sz w:val="24"/>
        </w:rPr>
        <w:t>(Costa et al., 2010; Rendon et al., 2021)</w:t>
      </w:r>
      <w:r w:rsidR="00B62F6C" w:rsidRPr="00A50A77">
        <w:rPr>
          <w:rFonts w:ascii="Times New Roman" w:hAnsi="Times New Roman" w:cs="Times New Roman"/>
          <w:sz w:val="24"/>
          <w:szCs w:val="24"/>
        </w:rPr>
        <w:fldChar w:fldCharType="end"/>
      </w:r>
      <w:r w:rsidR="00FC7870" w:rsidRPr="00A50A77">
        <w:rPr>
          <w:rFonts w:ascii="Times New Roman" w:hAnsi="Times New Roman" w:cs="Times New Roman"/>
          <w:sz w:val="24"/>
          <w:szCs w:val="24"/>
        </w:rPr>
        <w:t xml:space="preserve"> and </w:t>
      </w:r>
      <w:r w:rsidR="00B62F6C" w:rsidRPr="00A50A77">
        <w:rPr>
          <w:rFonts w:ascii="Times New Roman" w:hAnsi="Times New Roman" w:cs="Times New Roman"/>
          <w:sz w:val="24"/>
          <w:szCs w:val="24"/>
        </w:rPr>
        <w:t xml:space="preserve">can have a positive or negative impact on the </w:t>
      </w:r>
      <w:r w:rsidR="00FC7870" w:rsidRPr="00A50A77">
        <w:rPr>
          <w:rFonts w:ascii="Times New Roman" w:hAnsi="Times New Roman" w:cs="Times New Roman"/>
          <w:sz w:val="24"/>
          <w:szCs w:val="24"/>
        </w:rPr>
        <w:t xml:space="preserve">management of </w:t>
      </w:r>
      <w:r w:rsidR="00B62F6C" w:rsidRPr="00A50A77">
        <w:rPr>
          <w:rFonts w:ascii="Times New Roman" w:hAnsi="Times New Roman" w:cs="Times New Roman"/>
          <w:sz w:val="24"/>
          <w:szCs w:val="24"/>
        </w:rPr>
        <w:t>C&amp;D waste through reward and punishment mechanisms</w:t>
      </w:r>
      <w:r w:rsidR="00E86B09" w:rsidRPr="00A50A77">
        <w:rPr>
          <w:rFonts w:ascii="Times New Roman" w:hAnsi="Times New Roman" w:cs="Times New Roman"/>
          <w:sz w:val="24"/>
          <w:szCs w:val="24"/>
        </w:rPr>
        <w:t xml:space="preserve"> </w:t>
      </w:r>
      <w:r w:rsidR="0025249B"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{"citationID":"fmKWWmAC","properties":{"formattedCitation":"(Zhao et al., 2020)","plainCitation":"(Zhao et al., 2020)","noteIndex":0},"citationItems":[{"id":4144,"uris":["http://zotero.org/users/7485829/items/EST6I72G"],"uri":["http://zotero.org/users/7485829/items/EST6I72G"],"itemData":{"id":4144,"type":"article-journal","abstract":"The discussion level of green development is constantly and exponentially growing, and the extended producer responsibility (EPR) system has become an important choice for the sustainable development of enterprises. To effectively manage the recycling of waste goods, this study uses the evolutionary game model to analyse the effectiveness of the reward and punishment mechanism for the implementation of the EPR system and builds a producer-led reverse closed-loop supply chain model under effective conditions. Then, we compare and analyse the channel selection of producers in carrying out the reverse supply chain under the different mechanisms of rewards and punishments. The findings are as follows. (1) The choice of producers regarding the implementation of the EPR system is affected by the reward and punishment mechanism. (2) Through the comparison of different models of recycling channels, it is found that producer-led independent recycling channels have the highest efficiency. (3) The producer will choose either the entrusted distributor recycling channels or entrusted third-party recycling channels, according to the different rewards and punishments.","container-title":"Waste Management","DOI":"10.1016/j.wasman.2019.12.034","ISSN":"0956-053X","journalAbbreviation":"Waste Management","language":"en","page":"198-207","source":"ScienceDirect","title":"EPR system based on a reward and punishment mechanism: Producer-led product recycling channels","title-short":"EPR system based on a reward and punishment mechanism","URL":"https://www.sciencedirect.com/science/article/pii/S0956053X19307883","volume":"103","author":[{"family":"Zhao","given":"Yan"},{"family":"Wang","given":"Wenju"},{"family":"Ni","given":"Yuan"}],"accessed":{"date-parts":[["2021",9,2]]},"issued":{"date-parts":[["2020",2,15]]}}}],"schema":"https://github.com/citation-style-language/schema/raw/master/csl-citation.json"} </w:instrText>
      </w:r>
      <w:r w:rsidR="0025249B"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(Zhao et al., 2020)</w:t>
      </w:r>
      <w:r w:rsidR="0025249B" w:rsidRPr="00A50A77">
        <w:rPr>
          <w:rFonts w:ascii="Times New Roman" w:hAnsi="Times New Roman" w:cs="Times New Roman"/>
          <w:sz w:val="24"/>
          <w:szCs w:val="24"/>
        </w:rPr>
        <w:fldChar w:fldCharType="end"/>
      </w:r>
      <w:r w:rsidR="00B62F6C" w:rsidRPr="00A50A77">
        <w:rPr>
          <w:rFonts w:ascii="Times New Roman" w:hAnsi="Times New Roman" w:cs="Times New Roman"/>
          <w:sz w:val="24"/>
          <w:szCs w:val="24"/>
        </w:rPr>
        <w:t xml:space="preserve">. </w:t>
      </w:r>
      <w:r w:rsidR="00016295" w:rsidRPr="00A50A77">
        <w:rPr>
          <w:rFonts w:ascii="Times New Roman" w:hAnsi="Times New Roman" w:cs="Times New Roman"/>
          <w:sz w:val="24"/>
          <w:szCs w:val="24"/>
        </w:rPr>
        <w:t xml:space="preserve">For example, an off-site </w:t>
      </w:r>
      <w:r w:rsidR="008C4B71" w:rsidRPr="00A50A77">
        <w:rPr>
          <w:rFonts w:ascii="Times New Roman" w:hAnsi="Times New Roman" w:cs="Times New Roman"/>
          <w:sz w:val="24"/>
          <w:szCs w:val="24"/>
        </w:rPr>
        <w:t>C&amp;D waste</w:t>
      </w:r>
      <w:r w:rsidR="00016295" w:rsidRPr="00A50A77">
        <w:rPr>
          <w:rFonts w:ascii="Times New Roman" w:hAnsi="Times New Roman" w:cs="Times New Roman"/>
          <w:sz w:val="24"/>
          <w:szCs w:val="24"/>
        </w:rPr>
        <w:t xml:space="preserve"> sorting policy was launched to promote C&amp;D waste minimization in Hong Kong in 2006</w:t>
      </w:r>
      <w:r w:rsidR="00FC7870" w:rsidRPr="00A50A77">
        <w:rPr>
          <w:rFonts w:ascii="Times New Roman" w:hAnsi="Times New Roman" w:cs="Times New Roman"/>
          <w:sz w:val="24"/>
          <w:szCs w:val="24"/>
        </w:rPr>
        <w:t xml:space="preserve">, which resulted in a substantial </w:t>
      </w:r>
      <w:r w:rsidR="00201993" w:rsidRPr="00A50A77">
        <w:rPr>
          <w:rFonts w:ascii="Times New Roman" w:hAnsi="Times New Roman" w:cs="Times New Roman"/>
          <w:sz w:val="24"/>
          <w:szCs w:val="24"/>
        </w:rPr>
        <w:t xml:space="preserve">decrease in </w:t>
      </w:r>
      <w:r w:rsidR="00016295" w:rsidRPr="00A50A77">
        <w:rPr>
          <w:rFonts w:ascii="Times New Roman" w:hAnsi="Times New Roman" w:cs="Times New Roman"/>
          <w:sz w:val="24"/>
          <w:szCs w:val="24"/>
        </w:rPr>
        <w:t>C&amp;D waste</w:t>
      </w:r>
      <w:r w:rsidR="00BC3D74" w:rsidRPr="00A50A77">
        <w:rPr>
          <w:rFonts w:ascii="Times New Roman" w:hAnsi="Times New Roman" w:cs="Times New Roman"/>
          <w:sz w:val="24"/>
          <w:szCs w:val="24"/>
        </w:rPr>
        <w:t xml:space="preserve"> </w:t>
      </w:r>
      <w:r w:rsidR="004427E0"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{"citationID":"QU28aSAf","properties":{"formattedCitation":"(Lu and Yuan, 2012)","plainCitation":"(Lu and Yuan, 2012)","noteIndex":0},"citationItems":[{"id":4039,"uris":["http://zotero.org/users/7485829/items/VJQ8U99E"],"uri":["http://zotero.org/users/7485829/items/VJQ8U99E"],"itemData":{"id":4039,"type":"article-journal","abstract":"To tackle the large amount of solid waste generated from construction activities, Hong Kong has issued a series of construction waste management policies in the last twenty years. One of the most significant policies is the launch of an off-site construction waste sorting (CWS) program. Since its implementation in 2006, the off-site CWS program has contributed greatly to construction waste minimization by hitherto separating 5.11 million tons of construction waste in total. This paper aims at carrying out a thorough investigation into the off-site CWS program in Hong Kong. Both successful experience and existent shortcomings in relation to the CWS program are discussed in detail. Data on which the analysis and discussions are based are mainly obtained from two channels. One is from literature review and examination on government regulations and statistics, while the other is from two empirical case studies carried out at the Tuen Mun construction waste sorting facility. The findings reveal that the success of the off-site CWS program is mainly attributed to ‘sustaining policy support from the Hong Kong government’, ‘good policy execution’, ‘encouraging off-site CWS through higher disposal charges’ and ‘implementation of the trip-ticket system’. Suggestions for further enhancing the effectiveness of the off-site CWS program are also proposed. The study is not only useful for decision makers to further improve the overall effectiveness of this practice, but also provides valuable references for other countries or regions in minimizing construction waste through off-site waste sorting program.","container-title":"Resources, Conservation and Recycling","DOI":"10.1016/j.resconrec.2012.09.007","ISSN":"0921-3449","journalAbbreviation":"Resources, Conservation and Recycling","language":"en","page":"100-108","source":"ScienceDirect","title":"Off-site sorting of construction waste: What can we learn from Hong Kong?","title-short":"Off-site sorting of construction waste","URL":"https://www.sciencedirect.com/science/article/pii/S0921344912001681","volume":"69","author":[{"family":"Lu","given":"Weisheng"},{"family":"Yuan","given":"Hongping"}],"accessed":{"date-parts":[["2021",8,24]]},"issued":{"date-parts":[["2012",12,1]]}}}],"schema":"https://github.com/citation-style-language/schema/raw/master/csl-citation.json"} </w:instrText>
      </w:r>
      <w:r w:rsidR="004427E0" w:rsidRPr="00A50A77">
        <w:rPr>
          <w:rFonts w:ascii="Times New Roman" w:hAnsi="Times New Roman" w:cs="Times New Roman"/>
          <w:sz w:val="24"/>
          <w:szCs w:val="24"/>
        </w:rPr>
        <w:fldChar w:fldCharType="separate"/>
      </w:r>
      <w:r w:rsidR="00E15873" w:rsidRPr="00A50A77">
        <w:rPr>
          <w:rFonts w:ascii="Times New Roman" w:hAnsi="Times New Roman" w:cs="Times New Roman"/>
          <w:sz w:val="24"/>
        </w:rPr>
        <w:t>(Lu and Yuan, 2012)</w:t>
      </w:r>
      <w:r w:rsidR="004427E0" w:rsidRPr="00A50A77">
        <w:rPr>
          <w:rFonts w:ascii="Times New Roman" w:hAnsi="Times New Roman" w:cs="Times New Roman"/>
          <w:sz w:val="24"/>
          <w:szCs w:val="24"/>
        </w:rPr>
        <w:fldChar w:fldCharType="end"/>
      </w:r>
      <w:r w:rsidR="00CA3924" w:rsidRPr="00A50A77">
        <w:rPr>
          <w:rFonts w:ascii="Times New Roman" w:hAnsi="Times New Roman" w:cs="Times New Roman"/>
          <w:sz w:val="24"/>
          <w:szCs w:val="24"/>
        </w:rPr>
        <w:t xml:space="preserve">, and </w:t>
      </w:r>
      <w:r w:rsidR="003554C3" w:rsidRPr="00A50A77">
        <w:rPr>
          <w:rFonts w:ascii="Times New Roman" w:hAnsi="Times New Roman" w:cs="Times New Roman"/>
          <w:sz w:val="24"/>
          <w:szCs w:val="24"/>
        </w:rPr>
        <w:t xml:space="preserve">the </w:t>
      </w:r>
      <w:r w:rsidR="009B27C2" w:rsidRPr="00A50A77">
        <w:rPr>
          <w:rFonts w:ascii="Times New Roman" w:hAnsi="Times New Roman" w:cs="Times New Roman"/>
          <w:sz w:val="24"/>
          <w:szCs w:val="24"/>
        </w:rPr>
        <w:t xml:space="preserve">successful </w:t>
      </w:r>
      <w:r w:rsidR="003554C3" w:rsidRPr="00A50A77">
        <w:rPr>
          <w:rFonts w:ascii="Times New Roman" w:hAnsi="Times New Roman" w:cs="Times New Roman"/>
          <w:sz w:val="24"/>
          <w:szCs w:val="24"/>
        </w:rPr>
        <w:t xml:space="preserve">implementation of </w:t>
      </w:r>
      <w:r w:rsidR="00633617" w:rsidRPr="00A50A77">
        <w:rPr>
          <w:rFonts w:ascii="Times New Roman" w:hAnsi="Times New Roman" w:cs="Times New Roman"/>
          <w:sz w:val="24"/>
          <w:szCs w:val="24"/>
        </w:rPr>
        <w:t xml:space="preserve">EU waste management policies </w:t>
      </w:r>
      <w:r w:rsidR="00CA3924" w:rsidRPr="00A50A77">
        <w:rPr>
          <w:rFonts w:ascii="Times New Roman" w:hAnsi="Times New Roman" w:cs="Times New Roman"/>
          <w:sz w:val="24"/>
          <w:szCs w:val="24"/>
        </w:rPr>
        <w:t xml:space="preserve">have also </w:t>
      </w:r>
      <w:r w:rsidR="009B27C2" w:rsidRPr="00A50A77">
        <w:rPr>
          <w:rFonts w:ascii="Times New Roman" w:hAnsi="Times New Roman" w:cs="Times New Roman"/>
          <w:sz w:val="24"/>
          <w:szCs w:val="24"/>
        </w:rPr>
        <w:t xml:space="preserve">brought about a </w:t>
      </w:r>
      <w:r w:rsidR="00633617" w:rsidRPr="00A50A77">
        <w:rPr>
          <w:rFonts w:ascii="Times New Roman" w:hAnsi="Times New Roman" w:cs="Times New Roman"/>
          <w:sz w:val="24"/>
          <w:szCs w:val="24"/>
        </w:rPr>
        <w:t>sustainable</w:t>
      </w:r>
      <w:r w:rsidR="00CA3924" w:rsidRPr="00A50A77">
        <w:rPr>
          <w:rFonts w:ascii="Times New Roman" w:hAnsi="Times New Roman" w:cs="Times New Roman"/>
          <w:sz w:val="24"/>
          <w:szCs w:val="24"/>
        </w:rPr>
        <w:t xml:space="preserve"> </w:t>
      </w:r>
      <w:r w:rsidR="009B27C2" w:rsidRPr="00A50A77">
        <w:rPr>
          <w:rFonts w:ascii="Times New Roman" w:hAnsi="Times New Roman" w:cs="Times New Roman"/>
          <w:sz w:val="24"/>
          <w:szCs w:val="24"/>
        </w:rPr>
        <w:t>reduction of waste</w:t>
      </w:r>
      <w:r w:rsidR="00633617" w:rsidRPr="00A50A77">
        <w:rPr>
          <w:rFonts w:ascii="Times New Roman" w:hAnsi="Times New Roman" w:cs="Times New Roman"/>
          <w:sz w:val="24"/>
          <w:szCs w:val="24"/>
        </w:rPr>
        <w:t xml:space="preserve"> </w:t>
      </w:r>
      <w:r w:rsidR="001971E1"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{"citationID":"QSbUdglG","properties":{"formattedCitation":"(Di Maria et al., 2020)","plainCitation":"(Di Maria et al., 2020)","noteIndex":0},"citationItems":[{"id":4132,"uris":["http://zotero.org/users/7485829/items/D5958GP6"],"uri":["http://zotero.org/users/7485829/items/D5958GP6"],"itemData":{"id":4132,"type":"article-journal","abstract":"The sustainability of the waste management system imposed by EU legislation was assessed using the Italian context as a case study by analysing the period from the year 2007 to the year 2016. An integrated sustainability indicator (ISI) based on environmental, social and economic life cycle approach was used. Since the earlier directives the EU waste management policy was strongly oriented to the implementation of the higher levels of the hierarchy, i.e. preparation for reuse and recycling, and a contemporary ban of disposal activities and in particular of landfill. All this was stated in legal quantitative targets to be achieved within a given scheduled time, demonstrated by continuous implementation of a reliable economic, legal and political framework including, among others, penalties, economic support and extended producer responsibility. Noticeable increase of the amount of waste moved to recycling led to a decrease of main environmental burden due to kgCO2eq and kgPeq. The same activity led to avoided impacts detected for both kgPMeq and human health (DALY). A relevant role related to these benefits was also played by the waste to energy sector. Opposite trend was found for the whole average management costs that change from about 146 €/inhabitant in 2007 to about 218 €/inhabitant in 2016. A general decrease of the ISI of about 10% was also detected indicating an increase of the overall sustainability of the system.","container-title":"Waste Management","DOI":"10.1016/j.wasman.2020.01.005","ISSN":"0956-053X","journalAbbreviation":"Waste Management","language":"en","page":"437-448","source":"ScienceDirect","title":"Is the policy of the European Union in waste management sustainable? An assessment of the Italian context","title-short":"Is the policy of the European Union in waste management sustainable?","URL":"https://www.sciencedirect.com/science/article/pii/S0956053X20300076","volume":"103","author":[{"family":"Di Maria","given":"Francesco"},{"family":"Sisani","given":"Federico"},{"family":"Contini","given":"Stefano"},{"family":"Ghosh","given":"Sadhan K."},{"family":"Mersky","given":"Ronald L."}],"accessed":{"date-parts":[["2021",9,2]]},"issued":{"date-parts":[["2020",2,15]]}}}],"schema":"https://github.com/citation-style-language/schema/raw/master/csl-citation.json"} </w:instrText>
      </w:r>
      <w:r w:rsidR="001971E1"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(Di Maria et al., 2020)</w:t>
      </w:r>
      <w:r w:rsidR="001971E1" w:rsidRPr="00A50A77">
        <w:rPr>
          <w:rFonts w:ascii="Times New Roman" w:hAnsi="Times New Roman" w:cs="Times New Roman"/>
          <w:sz w:val="24"/>
          <w:szCs w:val="24"/>
        </w:rPr>
        <w:fldChar w:fldCharType="end"/>
      </w:r>
      <w:r w:rsidR="00633617" w:rsidRPr="00A50A77">
        <w:rPr>
          <w:rFonts w:ascii="Times New Roman" w:hAnsi="Times New Roman" w:cs="Times New Roman"/>
          <w:sz w:val="24"/>
          <w:szCs w:val="24"/>
        </w:rPr>
        <w:t xml:space="preserve">. </w:t>
      </w:r>
      <w:r w:rsidR="007A2504" w:rsidRPr="00A50A77">
        <w:rPr>
          <w:rFonts w:ascii="Times New Roman" w:hAnsi="Times New Roman" w:cs="Times New Roman"/>
          <w:sz w:val="24"/>
          <w:szCs w:val="24"/>
        </w:rPr>
        <w:t>Although i</w:t>
      </w:r>
      <w:r w:rsidR="005D591D" w:rsidRPr="00A50A77">
        <w:rPr>
          <w:rFonts w:ascii="Times New Roman" w:hAnsi="Times New Roman" w:cs="Times New Roman"/>
          <w:sz w:val="24"/>
          <w:szCs w:val="24"/>
        </w:rPr>
        <w:t xml:space="preserve">t has been </w:t>
      </w:r>
      <w:r w:rsidR="005D591D" w:rsidRPr="00A50A77">
        <w:rPr>
          <w:rFonts w:ascii="Times New Roman" w:hAnsi="Times New Roman" w:cs="Times New Roman"/>
          <w:sz w:val="24"/>
          <w:szCs w:val="24"/>
        </w:rPr>
        <w:lastRenderedPageBreak/>
        <w:t>claimed that</w:t>
      </w:r>
      <w:r w:rsidR="00751FC9" w:rsidRPr="00A50A77">
        <w:rPr>
          <w:rFonts w:ascii="Times New Roman" w:hAnsi="Times New Roman" w:cs="Times New Roman"/>
          <w:sz w:val="24"/>
          <w:szCs w:val="24"/>
        </w:rPr>
        <w:t xml:space="preserve"> poor regulation and policy will weaken the effort of waste management </w:t>
      </w:r>
      <w:r w:rsidR="00751FC9" w:rsidRPr="00A50A77">
        <w:rPr>
          <w:rFonts w:ascii="Times New Roman" w:hAnsi="Times New Roman" w:cs="Times New Roman"/>
          <w:sz w:val="24"/>
          <w:szCs w:val="24"/>
        </w:rPr>
        <w:fldChar w:fldCharType="begin"/>
      </w:r>
      <w:r w:rsidR="00751FC9" w:rsidRPr="00A50A77">
        <w:rPr>
          <w:rFonts w:ascii="Times New Roman" w:hAnsi="Times New Roman" w:cs="Times New Roman"/>
          <w:sz w:val="24"/>
          <w:szCs w:val="24"/>
        </w:rPr>
        <w:instrText xml:space="preserve"> ADDIN ZOTERO_ITEM CSL_CITATION {"citationID":"693fF3vD","properties":{"formattedCitation":"(Massarutto and Ermano, 2013)","plainCitation":"(Massarutto and Ermano, 2013)","noteIndex":0},"citationItems":[{"id":4214,"uris":["http://zotero.org/users/7485829/items/WZD999GW"],"uri":["http://zotero.org/users/7485829/items/WZD999GW"],"itemData":{"id":4214,"type":"article-journal","abstract":"Italy reformed its water and sanitation services in 1994. The strategy aimed at transforming public entities, financed by the central budget, into self-sufficient professional companies regulated at arms' length. Nearly 20 years after, the reform has failed to deliver (despite some partial success). Italians have been divided in two parties: those blaming public sector inefficiencies and calling for competitive tendering; and those refusing to privatize water and willing to go back to the fiscal budget. In this article, we suggest that both parties are wrong. Underperformance is not related to the ownership structure of water companies, but rather to poor regulatory design and lack of understanding of the regulatory requirements that are implicit in the management model chosen, namely the concession contract.","collection-title":"Water utility regulation in developed countries","container-title":"Utilities Policy","DOI":"10.1016/j.jup.2012.09.004","ISSN":"0957-1787","journalAbbreviation":"Utilities Policy","language":"en","page":"20-31","source":"ScienceDirect","title":"Drowned in an inch of water: How poor regulation has weakened the Italian water reform","title-short":"Drowned in an inch of water","URL":"https://www.sciencedirect.com/science/article/pii/S0957178712000549","volume":"24","author":[{"family":"Massarutto","given":"Antonio"},{"family":"Ermano","given":"Paolo"}],"accessed":{"date-parts":[["2021",9,2]]},"issued":{"date-parts":[["2013",3,1]]}}}],"schema":"https://github.com/citation-style-language/schema/raw/master/csl-citation.json"} </w:instrText>
      </w:r>
      <w:r w:rsidR="00751FC9" w:rsidRPr="00A50A77">
        <w:rPr>
          <w:rFonts w:ascii="Times New Roman" w:hAnsi="Times New Roman" w:cs="Times New Roman"/>
          <w:sz w:val="24"/>
          <w:szCs w:val="24"/>
        </w:rPr>
        <w:fldChar w:fldCharType="separate"/>
      </w:r>
      <w:r w:rsidR="00751FC9" w:rsidRPr="00A50A77">
        <w:rPr>
          <w:rFonts w:ascii="Times New Roman" w:hAnsi="Times New Roman" w:cs="Times New Roman"/>
          <w:sz w:val="24"/>
        </w:rPr>
        <w:t>(Massarutto and Ermano, 2013)</w:t>
      </w:r>
      <w:r w:rsidR="00751FC9" w:rsidRPr="00A50A77">
        <w:rPr>
          <w:rFonts w:ascii="Times New Roman" w:hAnsi="Times New Roman" w:cs="Times New Roman"/>
          <w:sz w:val="24"/>
          <w:szCs w:val="24"/>
        </w:rPr>
        <w:fldChar w:fldCharType="end"/>
      </w:r>
      <w:r w:rsidR="00751FC9" w:rsidRPr="00A50A77">
        <w:rPr>
          <w:rFonts w:ascii="Times New Roman" w:hAnsi="Times New Roman" w:cs="Times New Roman"/>
          <w:sz w:val="24"/>
          <w:szCs w:val="24"/>
        </w:rPr>
        <w:t>,</w:t>
      </w:r>
      <w:r w:rsidR="005D591D" w:rsidRPr="00A50A77">
        <w:rPr>
          <w:rFonts w:ascii="Times New Roman" w:hAnsi="Times New Roman" w:cs="Times New Roman"/>
          <w:sz w:val="24"/>
          <w:szCs w:val="24"/>
        </w:rPr>
        <w:t xml:space="preserve"> </w:t>
      </w:r>
      <w:r w:rsidR="00751FC9" w:rsidRPr="00A50A77">
        <w:rPr>
          <w:rFonts w:ascii="Times New Roman" w:hAnsi="Times New Roman" w:cs="Times New Roman"/>
          <w:sz w:val="24"/>
          <w:szCs w:val="24"/>
        </w:rPr>
        <w:t xml:space="preserve">and that </w:t>
      </w:r>
      <w:r w:rsidR="00674A99" w:rsidRPr="00A50A77">
        <w:rPr>
          <w:rFonts w:ascii="Times New Roman" w:hAnsi="Times New Roman" w:cs="Times New Roman"/>
          <w:sz w:val="24"/>
          <w:szCs w:val="24"/>
        </w:rPr>
        <w:t xml:space="preserve">poor </w:t>
      </w:r>
      <w:r w:rsidR="007237F8" w:rsidRPr="00A50A77">
        <w:rPr>
          <w:rFonts w:ascii="Times New Roman" w:hAnsi="Times New Roman" w:cs="Times New Roman"/>
          <w:sz w:val="24"/>
          <w:szCs w:val="24"/>
        </w:rPr>
        <w:t xml:space="preserve">government-issued </w:t>
      </w:r>
      <w:r w:rsidR="007A2504" w:rsidRPr="00A50A77">
        <w:rPr>
          <w:rFonts w:ascii="Times New Roman" w:hAnsi="Times New Roman" w:cs="Times New Roman"/>
          <w:sz w:val="24"/>
          <w:szCs w:val="24"/>
        </w:rPr>
        <w:t>C&amp;D waste</w:t>
      </w:r>
      <w:r w:rsidR="007237F8" w:rsidRPr="00A50A77">
        <w:rPr>
          <w:rFonts w:ascii="Times New Roman" w:hAnsi="Times New Roman" w:cs="Times New Roman"/>
          <w:sz w:val="24"/>
          <w:szCs w:val="24"/>
        </w:rPr>
        <w:t xml:space="preserve"> </w:t>
      </w:r>
      <w:r w:rsidR="00674A99" w:rsidRPr="00A50A77">
        <w:rPr>
          <w:rFonts w:ascii="Times New Roman" w:hAnsi="Times New Roman" w:cs="Times New Roman"/>
          <w:sz w:val="24"/>
          <w:szCs w:val="24"/>
        </w:rPr>
        <w:t xml:space="preserve">policies </w:t>
      </w:r>
      <w:r w:rsidR="007A2504" w:rsidRPr="00A50A77">
        <w:rPr>
          <w:rFonts w:ascii="Times New Roman" w:hAnsi="Times New Roman" w:cs="Times New Roman"/>
          <w:sz w:val="24"/>
          <w:szCs w:val="24"/>
        </w:rPr>
        <w:t xml:space="preserve">can be </w:t>
      </w:r>
      <w:r w:rsidR="00674A99" w:rsidRPr="00A50A77">
        <w:rPr>
          <w:rFonts w:ascii="Times New Roman" w:hAnsi="Times New Roman" w:cs="Times New Roman"/>
          <w:sz w:val="24"/>
          <w:szCs w:val="24"/>
        </w:rPr>
        <w:t xml:space="preserve">a significant constraint in the effective </w:t>
      </w:r>
      <w:r w:rsidR="00201993" w:rsidRPr="00A50A77">
        <w:rPr>
          <w:rFonts w:ascii="Times New Roman" w:hAnsi="Times New Roman" w:cs="Times New Roman"/>
          <w:sz w:val="24"/>
          <w:szCs w:val="24"/>
        </w:rPr>
        <w:t xml:space="preserve">application of </w:t>
      </w:r>
      <w:r w:rsidR="00674A99" w:rsidRPr="00A50A77">
        <w:rPr>
          <w:rFonts w:ascii="Times New Roman" w:hAnsi="Times New Roman" w:cs="Times New Roman"/>
          <w:sz w:val="24"/>
          <w:szCs w:val="24"/>
        </w:rPr>
        <w:t xml:space="preserve">green techniques </w:t>
      </w:r>
      <w:r w:rsidR="00674A99" w:rsidRPr="00A50A77">
        <w:rPr>
          <w:rFonts w:ascii="Times New Roman" w:hAnsi="Times New Roman" w:cs="Times New Roman"/>
          <w:sz w:val="24"/>
          <w:szCs w:val="24"/>
        </w:rPr>
        <w:fldChar w:fldCharType="begin"/>
      </w:r>
      <w:r w:rsidR="00070A61" w:rsidRPr="00A50A77">
        <w:rPr>
          <w:rFonts w:ascii="Times New Roman" w:hAnsi="Times New Roman" w:cs="Times New Roman"/>
          <w:sz w:val="24"/>
          <w:szCs w:val="24"/>
        </w:rPr>
        <w:instrText xml:space="preserve"> ADDIN ZOTERO_ITEM CSL_CITATION {"citationID":"Wr5oTEV0","properties":{"formattedCitation":"(Ma et al., 2020)","plainCitation":"(Ma et al., 2020)","noteIndex":0},"citationItems":[{"id":4142,"uris":["http://zotero.org/users/7485829/items/DASNBH7R"],"uri":["http://zotero.org/users/7485829/items/DASNBH7R"],"itemData":{"id":4142,"type":"article-journal","abstract":"China produced a large amount of construction and demolition (C&amp;D) waste, owing to the rapid development of construction industry. Although a set of policies and regulations are being drafted in China for promoting C&amp;D waste recycling, execution of these policies in practice seems to be far from effective. Currently, approximately 75% of Chinese cities are still surrounded by large volumes of C&amp;D waste. Therefore, identification of challenges in the development of C&amp;D waste management, specially recycling, is essential. This paper employs site visits to 10 recycling plants in 10 Chinese cities (Shanghai, Hangzhou, Suzhou, Chongqing, Chengdu, Xi’an, Changsha, Shenzhen, Nanjing, and Zhoukou) and interviews with 25 industry practitioners for examining the challenges. Eight challenges are identified: (1) unstable source of C&amp;D waste for recycling, (2) absence of subsidies for recycling activities and high cost for land use, (3) insufficient attention paid to design for waste minimisation, (4) absence of regulations on on-site sorting, (5) unregulated landfill activities, (6) a lack of coordination among different government administration departments, (7) a lack of accurate estimation of waste quantity and distribution, and (8) a lack of an effective waste tracing system. Recommendations to address these challenges are presented. The results of this study are expected to aid policy makers in formulation of proper C&amp;D waste management in China and provide a useful reference for researchers who are interested in C&amp;D waste recycling industry.","container-title":"Waste Management","DOI":"10.1016/j.wasman.2020.09.030","ISSN":"0956-053X","journalAbbreviation":"Waste Management","language":"en","page":"610-625","source":"ScienceDirect","title":"Challenges in current construction and demolition waste recycling: A China study","title-short":"Challenges in current construction and demolition waste recycling","URL":"https://www.sciencedirect.com/science/article/pii/S0956053X20305419","volume":"118","author":[{"family":"Ma","given":"Mingxue"},{"family":"Tam","given":"Vivian W. Y."},{"family":"Le","given":"Khoa N."},{"family":"Li","given":"Wengui"}],"accessed":{"date-parts":[["2021",9,2]]},"issued":{"date-parts":[["2020",12,1]]}}}],"schema":"https://github.com/citation-style-language/schema/raw/master/csl-citation.json"} </w:instrText>
      </w:r>
      <w:r w:rsidR="00674A99" w:rsidRPr="00A50A77">
        <w:rPr>
          <w:rFonts w:ascii="Times New Roman" w:hAnsi="Times New Roman" w:cs="Times New Roman"/>
          <w:sz w:val="24"/>
          <w:szCs w:val="24"/>
        </w:rPr>
        <w:fldChar w:fldCharType="separate"/>
      </w:r>
      <w:r w:rsidR="00070A61" w:rsidRPr="00A50A77">
        <w:rPr>
          <w:rFonts w:ascii="Times New Roman" w:hAnsi="Times New Roman" w:cs="Times New Roman"/>
          <w:sz w:val="24"/>
        </w:rPr>
        <w:t>(Ma et al., 2020)</w:t>
      </w:r>
      <w:r w:rsidR="00674A99" w:rsidRPr="00A50A77">
        <w:rPr>
          <w:rFonts w:ascii="Times New Roman" w:hAnsi="Times New Roman" w:cs="Times New Roman"/>
          <w:sz w:val="24"/>
          <w:szCs w:val="24"/>
        </w:rPr>
        <w:fldChar w:fldCharType="end"/>
      </w:r>
      <w:r w:rsidR="007A2504" w:rsidRPr="00A50A77">
        <w:rPr>
          <w:rFonts w:ascii="Times New Roman" w:hAnsi="Times New Roman" w:cs="Times New Roman"/>
          <w:sz w:val="24"/>
          <w:szCs w:val="24"/>
        </w:rPr>
        <w:t xml:space="preserve">, </w:t>
      </w:r>
      <w:r w:rsidR="0039474F" w:rsidRPr="00A50A77">
        <w:rPr>
          <w:rFonts w:ascii="Times New Roman" w:hAnsi="Times New Roman" w:cs="Times New Roman"/>
          <w:sz w:val="24"/>
          <w:szCs w:val="24"/>
        </w:rPr>
        <w:t xml:space="preserve">C&amp;D waste can </w:t>
      </w:r>
      <w:r w:rsidR="00751FC9" w:rsidRPr="00A50A77">
        <w:rPr>
          <w:rFonts w:ascii="Times New Roman" w:hAnsi="Times New Roman" w:cs="Times New Roman"/>
          <w:sz w:val="24"/>
          <w:szCs w:val="24"/>
        </w:rPr>
        <w:t xml:space="preserve">nevertheless </w:t>
      </w:r>
      <w:r w:rsidR="0039474F" w:rsidRPr="00A50A77">
        <w:rPr>
          <w:rFonts w:ascii="Times New Roman" w:hAnsi="Times New Roman" w:cs="Times New Roman"/>
          <w:sz w:val="24"/>
          <w:szCs w:val="24"/>
        </w:rPr>
        <w:t>be controlled by reasonable policies, effective implementation</w:t>
      </w:r>
      <w:r w:rsidR="007A2504" w:rsidRPr="00A50A77">
        <w:rPr>
          <w:rFonts w:ascii="Times New Roman" w:hAnsi="Times New Roman" w:cs="Times New Roman"/>
          <w:sz w:val="24"/>
          <w:szCs w:val="24"/>
        </w:rPr>
        <w:t>,</w:t>
      </w:r>
      <w:r w:rsidR="0039474F" w:rsidRPr="00A50A77">
        <w:rPr>
          <w:rFonts w:ascii="Times New Roman" w:hAnsi="Times New Roman" w:cs="Times New Roman"/>
          <w:sz w:val="24"/>
          <w:szCs w:val="24"/>
        </w:rPr>
        <w:t xml:space="preserve"> and the compliance of </w:t>
      </w:r>
      <w:r w:rsidR="007A2504" w:rsidRPr="00A50A77">
        <w:rPr>
          <w:rFonts w:ascii="Times New Roman" w:hAnsi="Times New Roman" w:cs="Times New Roman"/>
          <w:sz w:val="24"/>
          <w:szCs w:val="24"/>
        </w:rPr>
        <w:t xml:space="preserve">construction industry </w:t>
      </w:r>
      <w:r w:rsidR="0039474F" w:rsidRPr="00A50A77">
        <w:rPr>
          <w:rFonts w:ascii="Times New Roman" w:hAnsi="Times New Roman" w:cs="Times New Roman"/>
          <w:sz w:val="24"/>
          <w:szCs w:val="24"/>
        </w:rPr>
        <w:t>stakeholders.</w:t>
      </w:r>
    </w:p>
    <w:p w14:paraId="49D810B7" w14:textId="77777777" w:rsidR="00EF7A56" w:rsidRPr="00A50A77" w:rsidRDefault="00EF7A56" w:rsidP="00D26EE1">
      <w:pPr>
        <w:adjustRightInd w:val="0"/>
        <w:snapToGrid w:val="0"/>
        <w:spacing w:after="0" w:line="360" w:lineRule="auto"/>
        <w:jc w:val="both"/>
        <w:rPr>
          <w:rFonts w:ascii="Times New Roman" w:hAnsi="Times New Roman" w:cs="Times New Roman"/>
          <w:sz w:val="24"/>
          <w:szCs w:val="24"/>
        </w:rPr>
      </w:pPr>
    </w:p>
    <w:p w14:paraId="64AF83D8" w14:textId="5CF0BFD6" w:rsidR="004971E6" w:rsidRPr="00A50A77" w:rsidRDefault="0039474F" w:rsidP="008F6F02">
      <w:pPr>
        <w:adjustRightInd w:val="0"/>
        <w:snapToGrid w:val="0"/>
        <w:spacing w:after="0" w:line="360" w:lineRule="auto"/>
        <w:ind w:firstLineChars="118" w:firstLine="283"/>
        <w:jc w:val="both"/>
        <w:rPr>
          <w:rFonts w:ascii="Times New Roman" w:hAnsi="Times New Roman" w:cs="Times New Roman"/>
          <w:sz w:val="24"/>
          <w:szCs w:val="24"/>
        </w:rPr>
      </w:pPr>
      <w:r w:rsidRPr="00A50A77">
        <w:rPr>
          <w:rFonts w:ascii="Times New Roman" w:hAnsi="Times New Roman" w:cs="Times New Roman"/>
          <w:sz w:val="24"/>
          <w:szCs w:val="24"/>
        </w:rPr>
        <w:t>The literature</w:t>
      </w:r>
      <w:r w:rsidR="00FA553B" w:rsidRPr="00A50A77">
        <w:rPr>
          <w:rFonts w:ascii="Times New Roman" w:hAnsi="Times New Roman" w:cs="Times New Roman"/>
          <w:sz w:val="24"/>
          <w:szCs w:val="24"/>
        </w:rPr>
        <w:t xml:space="preserve"> relating to C&amp;D policies</w:t>
      </w:r>
      <w:r w:rsidRPr="00A50A77">
        <w:rPr>
          <w:rFonts w:ascii="Times New Roman" w:hAnsi="Times New Roman" w:cs="Times New Roman"/>
          <w:sz w:val="24"/>
          <w:szCs w:val="24"/>
        </w:rPr>
        <w:t xml:space="preserve"> mostly involve</w:t>
      </w:r>
      <w:r w:rsidR="007237F8" w:rsidRPr="00A50A77">
        <w:rPr>
          <w:rFonts w:ascii="Times New Roman" w:hAnsi="Times New Roman" w:cs="Times New Roman"/>
          <w:sz w:val="24"/>
          <w:szCs w:val="24"/>
        </w:rPr>
        <w:t>s</w:t>
      </w:r>
      <w:r w:rsidRPr="00A50A77">
        <w:rPr>
          <w:rFonts w:ascii="Times New Roman" w:hAnsi="Times New Roman" w:cs="Times New Roman"/>
          <w:sz w:val="24"/>
          <w:szCs w:val="24"/>
        </w:rPr>
        <w:t xml:space="preserve"> simulation</w:t>
      </w:r>
      <w:r w:rsidR="00FA553B" w:rsidRPr="00A50A77">
        <w:rPr>
          <w:rFonts w:ascii="Times New Roman" w:hAnsi="Times New Roman" w:cs="Times New Roman"/>
          <w:sz w:val="24"/>
          <w:szCs w:val="24"/>
        </w:rPr>
        <w:t xml:space="preserve"> and policy analysis</w:t>
      </w:r>
      <w:r w:rsidRPr="00A50A77">
        <w:rPr>
          <w:rFonts w:ascii="Times New Roman" w:hAnsi="Times New Roman" w:cs="Times New Roman"/>
          <w:sz w:val="24"/>
          <w:szCs w:val="24"/>
        </w:rPr>
        <w:t>.</w:t>
      </w:r>
      <w:r w:rsidR="00141E19" w:rsidRPr="00A50A77">
        <w:rPr>
          <w:rFonts w:ascii="Times New Roman" w:hAnsi="Times New Roman" w:cs="Times New Roman"/>
          <w:sz w:val="24"/>
          <w:szCs w:val="24"/>
        </w:rPr>
        <w:t xml:space="preserve"> </w:t>
      </w:r>
      <w:r w:rsidR="005B6439" w:rsidRPr="00A50A77">
        <w:rPr>
          <w:rFonts w:ascii="Times New Roman" w:hAnsi="Times New Roman" w:cs="Times New Roman"/>
          <w:sz w:val="24"/>
          <w:szCs w:val="24"/>
        </w:rPr>
        <w:t xml:space="preserve">Lu and Tam </w:t>
      </w:r>
      <w:r w:rsidR="00465BBB"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{"citationID":"PFV19MRu","properties":{"formattedCitation":"(Lu and Tam, 2013, p. 201)","plainCitation":"(Lu and Tam, 2013, p. 201)","dontUpdate":true,"noteIndex":0},"citationItems":[{"id":807,"uris":["http://zotero.org/users/7485829/items/7RX6LI3Z"],"uri":["http://zotero.org/users/7485829/items/7RX6LI3Z"],"itemData":{"id":807,"type":"article-journal","abstract":"Solid waste arisen from construction activities is grave concern in many economies. Given its negative impacts to the natural environment as a public good, construction waste is often heavily regulated by authorities. Hong Kong is no exception to this; over the past decades, a series of construction waste management (CWM) policies including regulations, codes, and initiatives have been introduced by the Government and her executive arms. It comes to an opportune time to retrospectively examine the effectiveness of these policies with a view to providing insights for further improvement. The aim of this paper is thus to examine CWM policies and their effectiveness in Hong Kong by conducting a longitudinal study. The evaluation of the policy effectiveness is derived by triangulating empirical data collected from various sources including Hong Kong Census and Statistics Department, Civil Engineering and Development Department, Environment Protection Department, and Hong Kong Construction Association with the qualitative data gleaned from interviews and case studies in construction sites, waste sorting facilities, and landﬁlls. It is found that Hong Kong is actively trying new CWM policies based on latest waste management philosophies available (e.g. reduce, reuse, and recycle principle, and polluter pays principle). These policies have formed an interlocking, and relatively effective policy framework for CWM in Hong Kong. However, new initiatives are desired if aiming to change the gloomy situation since 2006 when the construction waste disposal charging scheme was effectively implemented. This research provides insightful understanding of CWM policies and their effectiveness, which is often concerned policies makers, researchers, and the like.","container-title":"Renewable and Sustainable Energy Reviews","DOI":"10.1016/j.rser.2013.03.007","ISSN":"13640321","journalAbbreviation":"Renewable and Sustainable Energy Reviews","language":"en","page":"214-223","source":"DOI.org (Crossref)","title":"Construction waste management policies and their effectiveness in Hong Kong: A longitudinal review","title-short":"Construction waste management policies and their effectiveness in Hong Kong","URL":"https://linkinghub.elsevier.com/retrieve/pii/S1364032113001664","volume":"23","author":[{"family":"Lu","given":"Weisheng"},{"family":"Tam","given":"Vivian W.Y."}],"accessed":{"date-parts":[["2020",9,11]]},"issued":{"date-parts":[["2013",7]]}},"locator":"201"}],"schema":"https://github.com/citation-style-language/schema/raw/master/csl-citation.json"} </w:instrText>
      </w:r>
      <w:r w:rsidR="00465BBB" w:rsidRPr="00A50A77">
        <w:rPr>
          <w:rFonts w:ascii="Times New Roman" w:hAnsi="Times New Roman" w:cs="Times New Roman"/>
          <w:sz w:val="24"/>
          <w:szCs w:val="24"/>
        </w:rPr>
        <w:fldChar w:fldCharType="separate"/>
      </w:r>
      <w:r w:rsidR="00465BBB" w:rsidRPr="00A50A77">
        <w:rPr>
          <w:rFonts w:ascii="Times New Roman" w:hAnsi="Times New Roman" w:cs="Times New Roman"/>
          <w:sz w:val="24"/>
          <w:szCs w:val="24"/>
        </w:rPr>
        <w:t>(2013)</w:t>
      </w:r>
      <w:r w:rsidR="00465BBB" w:rsidRPr="00A50A77">
        <w:rPr>
          <w:rFonts w:ascii="Times New Roman" w:hAnsi="Times New Roman" w:cs="Times New Roman"/>
          <w:sz w:val="24"/>
          <w:szCs w:val="24"/>
        </w:rPr>
        <w:fldChar w:fldCharType="end"/>
      </w:r>
      <w:r w:rsidR="00465BBB" w:rsidRPr="00A50A77">
        <w:rPr>
          <w:rFonts w:ascii="Times New Roman" w:hAnsi="Times New Roman" w:cs="Times New Roman"/>
          <w:sz w:val="24"/>
          <w:szCs w:val="24"/>
        </w:rPr>
        <w:t xml:space="preserve"> </w:t>
      </w:r>
      <w:r w:rsidR="007237F8" w:rsidRPr="00A50A77">
        <w:rPr>
          <w:rFonts w:ascii="Times New Roman" w:hAnsi="Times New Roman" w:cs="Times New Roman"/>
          <w:sz w:val="24"/>
          <w:szCs w:val="24"/>
        </w:rPr>
        <w:t>under</w:t>
      </w:r>
      <w:r w:rsidR="005B6439" w:rsidRPr="00A50A77">
        <w:rPr>
          <w:rFonts w:ascii="Times New Roman" w:hAnsi="Times New Roman" w:cs="Times New Roman"/>
          <w:sz w:val="24"/>
          <w:szCs w:val="24"/>
        </w:rPr>
        <w:t xml:space="preserve">took a longitudinal study to examine C&amp;D management policies and their effectiveness in Hong Kong and found that </w:t>
      </w:r>
      <w:r w:rsidR="00465BBB" w:rsidRPr="00A50A77">
        <w:rPr>
          <w:rFonts w:ascii="Times New Roman" w:hAnsi="Times New Roman" w:cs="Times New Roman"/>
          <w:sz w:val="24"/>
          <w:szCs w:val="24"/>
        </w:rPr>
        <w:t>new policies should be devised to promote C&amp;D management</w:t>
      </w:r>
      <w:r w:rsidR="007237F8" w:rsidRPr="00A50A77">
        <w:rPr>
          <w:rFonts w:ascii="Times New Roman" w:hAnsi="Times New Roman" w:cs="Times New Roman"/>
          <w:sz w:val="24"/>
          <w:szCs w:val="24"/>
        </w:rPr>
        <w:t>,</w:t>
      </w:r>
      <w:r w:rsidR="00465BBB" w:rsidRPr="00A50A77">
        <w:rPr>
          <w:rFonts w:ascii="Times New Roman" w:hAnsi="Times New Roman" w:cs="Times New Roman"/>
          <w:sz w:val="24"/>
          <w:szCs w:val="24"/>
        </w:rPr>
        <w:t xml:space="preserve"> </w:t>
      </w:r>
      <w:r w:rsidR="007237F8" w:rsidRPr="00A50A77">
        <w:rPr>
          <w:rFonts w:ascii="Times New Roman" w:hAnsi="Times New Roman" w:cs="Times New Roman"/>
          <w:sz w:val="24"/>
          <w:szCs w:val="24"/>
        </w:rPr>
        <w:t xml:space="preserve">even </w:t>
      </w:r>
      <w:r w:rsidR="00465BBB" w:rsidRPr="00A50A77">
        <w:rPr>
          <w:rFonts w:ascii="Times New Roman" w:hAnsi="Times New Roman" w:cs="Times New Roman"/>
          <w:sz w:val="24"/>
          <w:szCs w:val="24"/>
        </w:rPr>
        <w:t xml:space="preserve">though a C&amp;D waste disposal charging scheme was effectively implemented in 2016. </w:t>
      </w:r>
      <w:r w:rsidR="00AA7022" w:rsidRPr="00A50A77">
        <w:rPr>
          <w:rFonts w:ascii="Times New Roman" w:hAnsi="Times New Roman" w:cs="Times New Roman"/>
          <w:sz w:val="24"/>
          <w:szCs w:val="24"/>
        </w:rPr>
        <w:t xml:space="preserve">Li et al. </w:t>
      </w:r>
      <w:r w:rsidR="00AA7022"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{"citationID":"LQ7aXFlV","properties":{"formattedCitation":"(Li et al., 2014)","plainCitation":"(Li et al., 2014)","dontUpdate":true,"noteIndex":0},"citationItems":[{"id":624,"uris":["http://zotero.org/users/7485829/items/MEAIS7MM"],"uri":["http://zotero.org/users/7485829/items/MEAIS7MM"],"itemData":{"id":624,"type":"article-journal","abstract":"Prefabrication has been widely regarded as a sustainable construction method in terms of its impact on environmental protection. One important aspect of this perspective is the inﬂuence of prefabrication on construction waste reduction and the subsequent waste handling activities, including waste sorting, reuse, recycle, and disposal. Nevertheless, it would appear that existing research with regard to this topic has failed to take into account its innate dynamic character of the process of construction waste minimization; integrating all essential waste handling activities has never been achieved thus far. This paper proposes a dynamic model for quantitatively evaluating the possible impacts arising from the application of prefabrication technology on construction waste reduction and the subsequent waste handling activities. The resulting model was validated based on an actual building project in Shenzhen, China.","container-title":"Resources, Conservation and Recycling","DOI":"10.1016/j.resconrec.2014.07.013","ISSN":"09213449","journalAbbreviation":"Resources, Conservation and Recycling","language":"en","page":"27-39","source":"DOI.org (Crossref)","title":"Measuring the impact of prefabrication on construction waste reduction: An empirical study in China","title-short":"Measuring the impact of prefabrication on construction waste reduction","URL":"https://linkinghub.elsevier.com/retrieve/pii/S0921344914001669","volume":"91","author":[{"family":"Li","given":"Zhengdao"},{"family":"Shen","given":"Geoffrey Qiping"},{"family":"Alshawi","given":"Mustafa"}],"accessed":{"date-parts":[["2020",9,11]]},"issued":{"date-parts":[["2014",9]]}}}],"schema":"https://github.com/citation-style-language/schema/raw/master/csl-citation.json"} </w:instrText>
      </w:r>
      <w:r w:rsidR="00AA7022" w:rsidRPr="00A50A77">
        <w:rPr>
          <w:rFonts w:ascii="Times New Roman" w:hAnsi="Times New Roman" w:cs="Times New Roman"/>
          <w:sz w:val="24"/>
          <w:szCs w:val="24"/>
        </w:rPr>
        <w:fldChar w:fldCharType="separate"/>
      </w:r>
      <w:r w:rsidR="00AA7022" w:rsidRPr="00A50A77">
        <w:rPr>
          <w:rFonts w:ascii="Times New Roman" w:hAnsi="Times New Roman" w:cs="Times New Roman"/>
          <w:sz w:val="24"/>
          <w:szCs w:val="24"/>
        </w:rPr>
        <w:t>(2014)</w:t>
      </w:r>
      <w:r w:rsidR="00AA7022" w:rsidRPr="00A50A77">
        <w:rPr>
          <w:rFonts w:ascii="Times New Roman" w:hAnsi="Times New Roman" w:cs="Times New Roman"/>
          <w:sz w:val="24"/>
          <w:szCs w:val="24"/>
        </w:rPr>
        <w:fldChar w:fldCharType="end"/>
      </w:r>
      <w:r w:rsidR="00AA7022" w:rsidRPr="00A50A77">
        <w:rPr>
          <w:rFonts w:ascii="Times New Roman" w:hAnsi="Times New Roman" w:cs="Times New Roman"/>
          <w:sz w:val="24"/>
          <w:szCs w:val="24"/>
        </w:rPr>
        <w:t xml:space="preserve"> studied the impact of policies on the application of prefabrication adoption in </w:t>
      </w:r>
      <w:r w:rsidR="007237F8" w:rsidRPr="00A50A77">
        <w:rPr>
          <w:rFonts w:ascii="Times New Roman" w:hAnsi="Times New Roman" w:cs="Times New Roman"/>
          <w:sz w:val="24"/>
          <w:szCs w:val="24"/>
        </w:rPr>
        <w:t xml:space="preserve">the </w:t>
      </w:r>
      <w:r w:rsidR="00AA7022" w:rsidRPr="00A50A77">
        <w:rPr>
          <w:rFonts w:ascii="Times New Roman" w:hAnsi="Times New Roman" w:cs="Times New Roman"/>
          <w:sz w:val="24"/>
          <w:szCs w:val="24"/>
        </w:rPr>
        <w:t>construction industry through scenario simulation. The result</w:t>
      </w:r>
      <w:r w:rsidR="007237F8" w:rsidRPr="00A50A77">
        <w:rPr>
          <w:rFonts w:ascii="Times New Roman" w:hAnsi="Times New Roman" w:cs="Times New Roman"/>
          <w:sz w:val="24"/>
          <w:szCs w:val="24"/>
        </w:rPr>
        <w:t>s</w:t>
      </w:r>
      <w:r w:rsidR="00AA7022" w:rsidRPr="00A50A77">
        <w:rPr>
          <w:rFonts w:ascii="Times New Roman" w:hAnsi="Times New Roman" w:cs="Times New Roman"/>
          <w:sz w:val="24"/>
          <w:szCs w:val="24"/>
        </w:rPr>
        <w:t xml:space="preserve"> showed that </w:t>
      </w:r>
      <w:r w:rsidR="007237F8" w:rsidRPr="00A50A77">
        <w:rPr>
          <w:rFonts w:ascii="Times New Roman" w:hAnsi="Times New Roman" w:cs="Times New Roman"/>
          <w:sz w:val="24"/>
          <w:szCs w:val="24"/>
        </w:rPr>
        <w:t xml:space="preserve">a </w:t>
      </w:r>
      <w:r w:rsidR="00AA7022" w:rsidRPr="00A50A77">
        <w:rPr>
          <w:rFonts w:ascii="Times New Roman" w:hAnsi="Times New Roman" w:cs="Times New Roman"/>
          <w:sz w:val="24"/>
          <w:szCs w:val="24"/>
        </w:rPr>
        <w:t xml:space="preserve">subsidy policy was effective </w:t>
      </w:r>
      <w:r w:rsidR="007237F8" w:rsidRPr="00A50A77">
        <w:rPr>
          <w:rFonts w:ascii="Times New Roman" w:hAnsi="Times New Roman" w:cs="Times New Roman"/>
          <w:sz w:val="24"/>
          <w:szCs w:val="24"/>
        </w:rPr>
        <w:t>for</w:t>
      </w:r>
      <w:r w:rsidR="00AA7022" w:rsidRPr="00A50A77">
        <w:rPr>
          <w:rFonts w:ascii="Times New Roman" w:hAnsi="Times New Roman" w:cs="Times New Roman"/>
          <w:sz w:val="24"/>
          <w:szCs w:val="24"/>
        </w:rPr>
        <w:t xml:space="preserve"> promoting the adoption of prefabrication and </w:t>
      </w:r>
      <w:r w:rsidR="007237F8" w:rsidRPr="00A50A77">
        <w:rPr>
          <w:rFonts w:ascii="Times New Roman" w:hAnsi="Times New Roman" w:cs="Times New Roman"/>
          <w:sz w:val="24"/>
          <w:szCs w:val="24"/>
        </w:rPr>
        <w:t xml:space="preserve">that </w:t>
      </w:r>
      <w:r w:rsidR="00AA7022" w:rsidRPr="00A50A77">
        <w:rPr>
          <w:rFonts w:ascii="Times New Roman" w:hAnsi="Times New Roman" w:cs="Times New Roman"/>
          <w:sz w:val="24"/>
          <w:szCs w:val="24"/>
        </w:rPr>
        <w:t xml:space="preserve">the combined effect of multiple policies is larger than </w:t>
      </w:r>
      <w:r w:rsidR="007237F8" w:rsidRPr="00A50A77">
        <w:rPr>
          <w:rFonts w:ascii="Times New Roman" w:hAnsi="Times New Roman" w:cs="Times New Roman"/>
          <w:sz w:val="24"/>
          <w:szCs w:val="24"/>
        </w:rPr>
        <w:t>a</w:t>
      </w:r>
      <w:r w:rsidR="00AA7022" w:rsidRPr="00A50A77">
        <w:rPr>
          <w:rFonts w:ascii="Times New Roman" w:hAnsi="Times New Roman" w:cs="Times New Roman"/>
          <w:sz w:val="24"/>
          <w:szCs w:val="24"/>
        </w:rPr>
        <w:t xml:space="preserve"> single </w:t>
      </w:r>
      <w:r w:rsidR="007237F8" w:rsidRPr="00A50A77">
        <w:rPr>
          <w:rFonts w:ascii="Times New Roman" w:hAnsi="Times New Roman" w:cs="Times New Roman"/>
          <w:sz w:val="24"/>
          <w:szCs w:val="24"/>
        </w:rPr>
        <w:t>policy</w:t>
      </w:r>
      <w:r w:rsidR="00AA7022" w:rsidRPr="00A50A77">
        <w:rPr>
          <w:rFonts w:ascii="Times New Roman" w:hAnsi="Times New Roman" w:cs="Times New Roman"/>
          <w:sz w:val="24"/>
          <w:szCs w:val="24"/>
        </w:rPr>
        <w:t>.</w:t>
      </w:r>
      <w:r w:rsidR="001D2180" w:rsidRPr="00A50A77">
        <w:rPr>
          <w:rFonts w:ascii="Times New Roman" w:hAnsi="Times New Roman" w:cs="Times New Roman"/>
          <w:sz w:val="24"/>
          <w:szCs w:val="24"/>
        </w:rPr>
        <w:t xml:space="preserve"> </w:t>
      </w:r>
      <w:r w:rsidR="001D2180"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{"citationID":"AmpqNMiR","properties":{"formattedCitation":"(Li et al., 2020)","plainCitation":"(Li et al., 2020)","dontUpdate":true,"noteIndex":0},"citationItems":[{"id":4103,"uris":["http://zotero.org/users/7485829/items/TS3EAC2L"],"uri":["http://zotero.org/users/7485829/items/TS3EAC2L"],"itemData":{"id":4103,"type":"article-journal","abstract":"There is a growing need to recycle construction and demolition waste (CDW) in order to treat the huge amount of CDW in many metropolises of China. However, the CDW recycling industry is still in its initial stage and developed unevenly across various areas of China. In spite of some qualitative discussions, the quantitative analysis of crucial policies to the development of CDW recycling industry was overlooked. Through literature review, nine influential policy instruments were identified in term of three categories, i.e. control and command policy, market-based policy and information-based policy. The stepwise regression analysis was employed to explore the relationships between the influential policies and the development level of CDW recycling industry in 52 sample Chinese cities. The results demonstrated that Green Product Label, Charge and Tax and Technical Standards had statistically significant association with the development of CDW recycling industry in sample cities. In the surveyed cities, Charge or Tax was the most common policy tool (84.6%), but Green Product Label (7.7%) and Technological standards (11.5%) were rather less frequently employed. According to the results, Green Product Label and Technical Standards should be given higher priority. In addition, landfill charge should be introduced as a fundamental impetus. These results provide directions for other cities to facilitate the development of their CDW recycling industry.","container-title":"Waste Management","DOI":"10.1016/j.wasman.2020.04.016","ISSN":"0956-053X","journalAbbreviation":"Waste Management","language":"en","page":"137-143","source":"ScienceDirect","title":"Key policies to the development of construction and demolition waste recycling industry in China","URL":"https://www.sciencedirect.com/science/article/pii/S0956053X20301793","volume":"108","author":[{"family":"Li","given":"Jingru"},{"family":"Yao","given":"Yun"},{"family":"Zuo","given":"Jian"},{"family":"Li","given":"Jinggang"}],"accessed":{"date-parts":[["2021",8,30]]},"issued":{"date-parts":[["2020",5,1]]}}}],"schema":"https://github.com/citation-style-language/schema/raw/master/csl-citation.json"} </w:instrText>
      </w:r>
      <w:r w:rsidR="001D2180" w:rsidRPr="00A50A77">
        <w:rPr>
          <w:rFonts w:ascii="Times New Roman" w:hAnsi="Times New Roman" w:cs="Times New Roman"/>
          <w:sz w:val="24"/>
          <w:szCs w:val="24"/>
        </w:rPr>
        <w:fldChar w:fldCharType="separate"/>
      </w:r>
      <w:r w:rsidR="001D2180" w:rsidRPr="00A50A77">
        <w:rPr>
          <w:rFonts w:ascii="Times New Roman" w:hAnsi="Times New Roman" w:cs="Times New Roman"/>
          <w:sz w:val="24"/>
          <w:szCs w:val="24"/>
        </w:rPr>
        <w:t>Li et al. (2020)</w:t>
      </w:r>
      <w:r w:rsidR="001D2180" w:rsidRPr="00A50A77">
        <w:rPr>
          <w:rFonts w:ascii="Times New Roman" w:hAnsi="Times New Roman" w:cs="Times New Roman"/>
          <w:sz w:val="24"/>
          <w:szCs w:val="24"/>
        </w:rPr>
        <w:fldChar w:fldCharType="end"/>
      </w:r>
      <w:r w:rsidR="001D2180" w:rsidRPr="00A50A77">
        <w:rPr>
          <w:rFonts w:ascii="Times New Roman" w:hAnsi="Times New Roman" w:cs="Times New Roman"/>
          <w:sz w:val="24"/>
          <w:szCs w:val="24"/>
        </w:rPr>
        <w:t xml:space="preserve"> undertook a qualitative study to identify key policies in the development of the C&amp;D waste recycling industry and found that tax was the most common policy tool and recommended that a landfill charge should be introduced.</w:t>
      </w:r>
      <w:r w:rsidR="00AA7022" w:rsidRPr="00A50A77">
        <w:rPr>
          <w:rFonts w:ascii="Times New Roman" w:hAnsi="Times New Roman" w:cs="Times New Roman"/>
          <w:sz w:val="24"/>
          <w:szCs w:val="24"/>
        </w:rPr>
        <w:t xml:space="preserve"> </w:t>
      </w:r>
      <w:r w:rsidR="003C60CE"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{"citationID":"b5YHJq9W","properties":{"formattedCitation":"(Liu et al., 2021)","plainCitation":"(Liu et al., 2021)","dontUpdate":true,"noteIndex":0},"citationItems":[{"id":4373,"uris":["http://zotero.org/users/7485829/items/IIWHU7R6"],"uri":["http://zotero.org/users/7485829/items/IIWHU7R6"],"itemData":{"id":4373,"type":"article-journal","abstract":"While the construction industry has brought substantial economic benefits to society, it has also generated substantial construction and demolition waste (CDW). Illegal dumping, which refers to dumping CDW in an unauthorized non-filling location, has become widespread in many countries and regions. Illegally dumping CDW destroys the environment, causing groundwater pollution and forest fires and causing significant economic impacts. However, there is a lack of research on the decision-making behaviours and logical rules of the main participants, construction contractors and the government in the illegal CDW dumping process. This paper constructs an evolutionary game model on a small-world network considering government supervision to portray the decision-making behaviours of illegal dumping participants and conducts a numerical simulation based on empirical equations to propose an effective supervision strategy for the government to manage illegal CDW dumping efficiently. It is found that the illegal dumping behaviours of contractors are mainly affected by the intensity of government supervision, the cost of fines and the income of illegal dumping; while for government, a supervision strategy is found to be necessary, and a supervision intensity of approximately 0.7 is the optimal supervision probability given supervision efficiency. Notably, under a low-level supervision probability, increasing the penalty alone does not curb illegal dumping, and a certain degree of supervision must be maintained. The results show that in addition to setting fines for illegal dumping, the government must enforce a certain level of supervision and purify the market environment to steadily reduce illegal dumping.","container-title":"Waste Management &amp; Research","DOI":"10.1177/0734242X211032031","ISSN":"0734-242X","journalAbbreviation":"Waste Manag Res","language":"en","note":"publisher: SAGE Publications Ltd STM","page":"0734242X211032031","source":"SAGE Journals","title":"Efficient supervision strategy for illegal dumping of construction and demolition waste: A networked game theory decision-making model","title-short":"Efficient supervision strategy for illegal dumping of construction and demolition waste","URL":"https://doi.org/10.1177/0734242X211032031","author":[{"family":"Liu","given":"Chenyu"},{"family":"Hua","given":"Chunxiang"},{"family":"Chen","given":"Jianguo"}],"accessed":{"date-parts":[["2021",10,31]]},"issued":{"date-parts":[["2021",8,19]]}}}],"schema":"https://github.com/citation-style-language/schema/raw/master/csl-citation.json"} </w:instrText>
      </w:r>
      <w:r w:rsidR="003C60CE" w:rsidRPr="00A50A77">
        <w:rPr>
          <w:rFonts w:ascii="Times New Roman" w:hAnsi="Times New Roman" w:cs="Times New Roman"/>
          <w:sz w:val="24"/>
          <w:szCs w:val="24"/>
        </w:rPr>
        <w:fldChar w:fldCharType="separate"/>
      </w:r>
      <w:r w:rsidR="001D2180" w:rsidRPr="00A50A77">
        <w:rPr>
          <w:rFonts w:ascii="Times New Roman" w:hAnsi="Times New Roman" w:cs="Times New Roman"/>
          <w:sz w:val="24"/>
        </w:rPr>
        <w:t>Liu et al. (2021)</w:t>
      </w:r>
      <w:r w:rsidR="003C60CE" w:rsidRPr="00A50A77">
        <w:rPr>
          <w:rFonts w:ascii="Times New Roman" w:hAnsi="Times New Roman" w:cs="Times New Roman"/>
          <w:sz w:val="24"/>
          <w:szCs w:val="24"/>
        </w:rPr>
        <w:fldChar w:fldCharType="end"/>
      </w:r>
      <w:r w:rsidR="003C60CE" w:rsidRPr="00A50A77">
        <w:rPr>
          <w:rFonts w:ascii="Times New Roman" w:hAnsi="Times New Roman" w:cs="Times New Roman"/>
          <w:sz w:val="24"/>
          <w:szCs w:val="24"/>
        </w:rPr>
        <w:t xml:space="preserve"> analyzed the influence of policies on </w:t>
      </w:r>
      <w:r w:rsidR="00EB3EA2" w:rsidRPr="00A50A77">
        <w:rPr>
          <w:rFonts w:ascii="Times New Roman" w:hAnsi="Times New Roman" w:cs="Times New Roman"/>
          <w:sz w:val="24"/>
          <w:szCs w:val="24"/>
        </w:rPr>
        <w:t>CDWM</w:t>
      </w:r>
      <w:r w:rsidR="00041759" w:rsidRPr="00A50A77">
        <w:rPr>
          <w:rFonts w:ascii="Times New Roman" w:hAnsi="Times New Roman" w:cs="Times New Roman"/>
          <w:sz w:val="24"/>
          <w:szCs w:val="24"/>
        </w:rPr>
        <w:t xml:space="preserve"> </w:t>
      </w:r>
      <w:r w:rsidR="003C60CE" w:rsidRPr="00A50A77">
        <w:rPr>
          <w:rFonts w:ascii="Times New Roman" w:hAnsi="Times New Roman" w:cs="Times New Roman"/>
          <w:sz w:val="24"/>
          <w:szCs w:val="24"/>
        </w:rPr>
        <w:t xml:space="preserve">by conducting evolutionary game analysis and </w:t>
      </w:r>
      <w:r w:rsidR="00856271" w:rsidRPr="00A50A77">
        <w:rPr>
          <w:rFonts w:ascii="Times New Roman" w:hAnsi="Times New Roman" w:cs="Times New Roman"/>
          <w:sz w:val="24"/>
          <w:szCs w:val="24"/>
        </w:rPr>
        <w:t>found</w:t>
      </w:r>
      <w:r w:rsidR="00AE56B3" w:rsidRPr="00A50A77">
        <w:rPr>
          <w:rFonts w:ascii="Times New Roman" w:hAnsi="Times New Roman" w:cs="Times New Roman"/>
          <w:sz w:val="24"/>
          <w:szCs w:val="24"/>
        </w:rPr>
        <w:t xml:space="preserve"> that </w:t>
      </w:r>
      <w:r w:rsidR="00FA553B" w:rsidRPr="00A50A77">
        <w:rPr>
          <w:rFonts w:ascii="Times New Roman" w:hAnsi="Times New Roman" w:cs="Times New Roman"/>
          <w:sz w:val="24"/>
          <w:szCs w:val="24"/>
        </w:rPr>
        <w:t xml:space="preserve">the government management efficiency </w:t>
      </w:r>
      <w:r w:rsidR="00AE56B3" w:rsidRPr="00A50A77">
        <w:rPr>
          <w:rFonts w:ascii="Times New Roman" w:hAnsi="Times New Roman" w:cs="Times New Roman"/>
          <w:sz w:val="24"/>
          <w:szCs w:val="24"/>
        </w:rPr>
        <w:t>wa</w:t>
      </w:r>
      <w:r w:rsidR="00FA553B" w:rsidRPr="00A50A77">
        <w:rPr>
          <w:rFonts w:ascii="Times New Roman" w:hAnsi="Times New Roman" w:cs="Times New Roman"/>
          <w:sz w:val="24"/>
          <w:szCs w:val="24"/>
        </w:rPr>
        <w:t xml:space="preserve">s </w:t>
      </w:r>
      <w:r w:rsidR="00357B0D" w:rsidRPr="00A50A77">
        <w:rPr>
          <w:rFonts w:ascii="Times New Roman" w:hAnsi="Times New Roman" w:cs="Times New Roman"/>
          <w:sz w:val="24"/>
          <w:szCs w:val="24"/>
        </w:rPr>
        <w:t>high;</w:t>
      </w:r>
      <w:r w:rsidR="00FA553B" w:rsidRPr="00A50A77">
        <w:rPr>
          <w:rFonts w:ascii="Times New Roman" w:hAnsi="Times New Roman" w:cs="Times New Roman"/>
          <w:sz w:val="24"/>
          <w:szCs w:val="24"/>
        </w:rPr>
        <w:t xml:space="preserve"> </w:t>
      </w:r>
      <w:r w:rsidR="00041759" w:rsidRPr="00A50A77">
        <w:rPr>
          <w:rFonts w:ascii="Times New Roman" w:hAnsi="Times New Roman" w:cs="Times New Roman"/>
          <w:sz w:val="24"/>
          <w:szCs w:val="24"/>
        </w:rPr>
        <w:t xml:space="preserve">however, </w:t>
      </w:r>
      <w:r w:rsidR="00856271" w:rsidRPr="00A50A77">
        <w:rPr>
          <w:rFonts w:ascii="Times New Roman" w:hAnsi="Times New Roman" w:cs="Times New Roman"/>
          <w:sz w:val="24"/>
          <w:szCs w:val="24"/>
        </w:rPr>
        <w:t xml:space="preserve">some policies </w:t>
      </w:r>
      <w:r w:rsidR="00AE56B3" w:rsidRPr="00A50A77">
        <w:rPr>
          <w:rFonts w:ascii="Times New Roman" w:hAnsi="Times New Roman" w:cs="Times New Roman"/>
          <w:sz w:val="24"/>
          <w:szCs w:val="24"/>
        </w:rPr>
        <w:t>ne</w:t>
      </w:r>
      <w:r w:rsidR="00856271" w:rsidRPr="00A50A77">
        <w:rPr>
          <w:rFonts w:ascii="Times New Roman" w:hAnsi="Times New Roman" w:cs="Times New Roman"/>
          <w:sz w:val="24"/>
          <w:szCs w:val="24"/>
        </w:rPr>
        <w:t xml:space="preserve">eded </w:t>
      </w:r>
      <w:r w:rsidR="00AE56B3" w:rsidRPr="00A50A77">
        <w:rPr>
          <w:rFonts w:ascii="Times New Roman" w:hAnsi="Times New Roman" w:cs="Times New Roman"/>
          <w:sz w:val="24"/>
          <w:szCs w:val="24"/>
        </w:rPr>
        <w:t>improve</w:t>
      </w:r>
      <w:r w:rsidR="00856271" w:rsidRPr="00A50A77">
        <w:rPr>
          <w:rFonts w:ascii="Times New Roman" w:hAnsi="Times New Roman" w:cs="Times New Roman"/>
          <w:sz w:val="24"/>
          <w:szCs w:val="24"/>
        </w:rPr>
        <w:t>ment</w:t>
      </w:r>
      <w:r w:rsidR="00FA553B" w:rsidRPr="00A50A77">
        <w:rPr>
          <w:rFonts w:ascii="Times New Roman" w:hAnsi="Times New Roman" w:cs="Times New Roman"/>
          <w:sz w:val="24"/>
          <w:szCs w:val="24"/>
        </w:rPr>
        <w:t>.</w:t>
      </w:r>
      <w:r w:rsidR="009D376B" w:rsidRPr="00A50A77">
        <w:rPr>
          <w:rFonts w:ascii="Times New Roman" w:hAnsi="Times New Roman" w:cs="Times New Roman"/>
          <w:sz w:val="24"/>
          <w:szCs w:val="24"/>
        </w:rPr>
        <w:t xml:space="preserve"> </w:t>
      </w:r>
      <w:r w:rsidR="00141E19" w:rsidRPr="00A50A77">
        <w:rPr>
          <w:rFonts w:ascii="Times New Roman" w:hAnsi="Times New Roman" w:cs="Times New Roman"/>
          <w:sz w:val="24"/>
          <w:szCs w:val="24"/>
        </w:rPr>
        <w:t xml:space="preserve">The implementation effects of C&amp;D waste disposal policies were examined by simulation analysis </w:t>
      </w:r>
      <w:r w:rsidR="00A24601" w:rsidRPr="00A50A77">
        <w:rPr>
          <w:rFonts w:ascii="Times New Roman" w:hAnsi="Times New Roman" w:cs="Times New Roman"/>
          <w:sz w:val="24"/>
          <w:szCs w:val="24"/>
        </w:rPr>
        <w:t xml:space="preserve">with the </w:t>
      </w:r>
      <w:r w:rsidR="00141E19" w:rsidRPr="00A50A77">
        <w:rPr>
          <w:rFonts w:ascii="Times New Roman" w:hAnsi="Times New Roman" w:cs="Times New Roman"/>
          <w:sz w:val="24"/>
          <w:szCs w:val="24"/>
        </w:rPr>
        <w:t>results show</w:t>
      </w:r>
      <w:r w:rsidR="00A24601" w:rsidRPr="00A50A77">
        <w:rPr>
          <w:rFonts w:ascii="Times New Roman" w:hAnsi="Times New Roman" w:cs="Times New Roman"/>
          <w:sz w:val="24"/>
          <w:szCs w:val="24"/>
        </w:rPr>
        <w:t>ing</w:t>
      </w:r>
      <w:r w:rsidR="00141E19" w:rsidRPr="00A50A77">
        <w:rPr>
          <w:rFonts w:ascii="Times New Roman" w:hAnsi="Times New Roman" w:cs="Times New Roman"/>
          <w:sz w:val="24"/>
          <w:szCs w:val="24"/>
        </w:rPr>
        <w:t xml:space="preserve"> that </w:t>
      </w:r>
      <w:r w:rsidR="00A24601" w:rsidRPr="00A50A77">
        <w:rPr>
          <w:rFonts w:ascii="Times New Roman" w:hAnsi="Times New Roman" w:cs="Times New Roman"/>
          <w:sz w:val="24"/>
          <w:szCs w:val="24"/>
        </w:rPr>
        <w:t>an</w:t>
      </w:r>
      <w:r w:rsidR="00141E19" w:rsidRPr="00A50A77">
        <w:rPr>
          <w:rFonts w:ascii="Times New Roman" w:hAnsi="Times New Roman" w:cs="Times New Roman"/>
          <w:sz w:val="24"/>
          <w:szCs w:val="24"/>
        </w:rPr>
        <w:t xml:space="preserve"> incentive policy is effective as a single policy</w:t>
      </w:r>
      <w:r w:rsidR="00F7320F" w:rsidRPr="00A50A77">
        <w:rPr>
          <w:rFonts w:ascii="Times New Roman" w:hAnsi="Times New Roman" w:cs="Times New Roman"/>
          <w:sz w:val="24"/>
          <w:szCs w:val="24"/>
        </w:rPr>
        <w:t>,</w:t>
      </w:r>
      <w:r w:rsidR="00141E19" w:rsidRPr="00A50A77">
        <w:rPr>
          <w:rFonts w:ascii="Times New Roman" w:hAnsi="Times New Roman" w:cs="Times New Roman"/>
          <w:sz w:val="24"/>
          <w:szCs w:val="24"/>
        </w:rPr>
        <w:t xml:space="preserve"> while </w:t>
      </w:r>
      <w:r w:rsidR="00A24601" w:rsidRPr="00A50A77">
        <w:rPr>
          <w:rFonts w:ascii="Times New Roman" w:hAnsi="Times New Roman" w:cs="Times New Roman"/>
          <w:sz w:val="24"/>
          <w:szCs w:val="24"/>
        </w:rPr>
        <w:t xml:space="preserve">a </w:t>
      </w:r>
      <w:r w:rsidR="00141E19" w:rsidRPr="00A50A77">
        <w:rPr>
          <w:rFonts w:ascii="Times New Roman" w:hAnsi="Times New Roman" w:cs="Times New Roman"/>
          <w:sz w:val="24"/>
          <w:szCs w:val="24"/>
        </w:rPr>
        <w:t xml:space="preserve">guidance-incentive-mandatory policy is superior as a combined policy </w:t>
      </w:r>
      <w:r w:rsidR="000D308A"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{"citationID":"I3YTIYeh","properties":{"formattedCitation":"(Wang et al., 2021)","plainCitation":"(Wang et al., 2021)","noteIndex":0},"citationItems":[{"id":4088,"uris":["http://zotero.org/users/7485829/items/HTGIC84R"],"uri":["http://zotero.org/users/7485829/items/HTGIC84R"],"itemData":{"id":4088,"type":"article-journal","abstract":"Urban development generates large amounts of construction and demolition waste, and the enactment of various policies is an important way to increase resource efficiency. It is urgent to analyse the choices and effects of construction and demolition waste disposal policies around the world. This study analyses and compares the implementation effects of various construction and demolition waste disposal policies and provides suggestions on the selection and formulation of different disposal method policies. A BP neural network and an agent-based model are used to construct a simulation model for the implementation effects of construction and demolition waste disposal policies. The average acceptance willingness is analysed for the three disposal methods of reduction, reuse and recycling under the different policies based on questionnaire survey data. Simulation results show that the implementation effect of the incentive policy as a single policy is superior, and the comprehensive implementation effect of the guidance-incentive-mandatory policy as a combined policy is superior. The implementation effect of combined policies is better than that of single policies. The policies suitable for different disposal methods are inconsistent. Information interaction can effectively improve the implementation effects of different construction and demolition waste disposal policies, especially for single policies. This study innovatively compares the various construction and demolition waste disposal policies and explain the interaction during their implementation. The findings can help the government formulate policies at different stages of construction and demolition waste management and provide a new approach to policy simulation research.","container-title":"Waste Management","DOI":"10.1016/j.wasman.2021.03.056","ISSN":"0956-053X","journalAbbreviation":"Waste Management","language":"en","page":"684-693","source":"ScienceDirect","title":"Simulation analysis of implementation effects of construction and demolition waste disposal policies","URL":"https://www.sciencedirect.com/science/article/pii/S0956053X21002038","volume":"126","author":[{"family":"Wang","given":"Haizi"},{"family":"Pan","given":"Xinming"},{"family":"Zhang","given":"Shibin"},{"family":"Zhang","given":"Pengfei"}],"accessed":{"date-parts":[["2021",8,30]]},"issued":{"date-parts":[["2021",5,1]]}}}],"schema":"https://github.com/citation-style-language/schema/raw/master/csl-citation.json"} </w:instrText>
      </w:r>
      <w:r w:rsidR="000D308A" w:rsidRPr="00A50A77">
        <w:rPr>
          <w:rFonts w:ascii="Times New Roman" w:hAnsi="Times New Roman" w:cs="Times New Roman"/>
          <w:sz w:val="24"/>
          <w:szCs w:val="24"/>
        </w:rPr>
        <w:fldChar w:fldCharType="separate"/>
      </w:r>
      <w:r w:rsidR="00E15873" w:rsidRPr="00A50A77">
        <w:rPr>
          <w:rFonts w:ascii="Times New Roman" w:hAnsi="Times New Roman" w:cs="Times New Roman"/>
          <w:sz w:val="24"/>
        </w:rPr>
        <w:t>(Wang et al., 2021)</w:t>
      </w:r>
      <w:r w:rsidR="000D308A" w:rsidRPr="00A50A77">
        <w:rPr>
          <w:rFonts w:ascii="Times New Roman" w:hAnsi="Times New Roman" w:cs="Times New Roman"/>
          <w:sz w:val="24"/>
          <w:szCs w:val="24"/>
        </w:rPr>
        <w:fldChar w:fldCharType="end"/>
      </w:r>
      <w:r w:rsidR="00141E19" w:rsidRPr="00A50A77">
        <w:rPr>
          <w:rFonts w:ascii="Times New Roman" w:hAnsi="Times New Roman" w:cs="Times New Roman"/>
          <w:sz w:val="24"/>
          <w:szCs w:val="24"/>
        </w:rPr>
        <w:t>.</w:t>
      </w:r>
      <w:r w:rsidR="00C17B51" w:rsidRPr="00A50A77">
        <w:rPr>
          <w:rFonts w:ascii="Times New Roman" w:hAnsi="Times New Roman" w:cs="Times New Roman"/>
          <w:sz w:val="24"/>
          <w:szCs w:val="24"/>
        </w:rPr>
        <w:t xml:space="preserve"> </w:t>
      </w:r>
      <w:r w:rsidR="004971E6" w:rsidRPr="00A50A77">
        <w:rPr>
          <w:rFonts w:ascii="Times New Roman" w:hAnsi="Times New Roman" w:cs="Times New Roman"/>
          <w:sz w:val="24"/>
          <w:szCs w:val="24"/>
        </w:rPr>
        <w:t xml:space="preserve">To this end, </w:t>
      </w:r>
      <w:r w:rsidR="004971E6" w:rsidRPr="00A50A77">
        <w:rPr>
          <w:rFonts w:ascii="Times New Roman" w:hAnsi="Times New Roman" w:cs="Times New Roman"/>
          <w:sz w:val="24"/>
          <w:szCs w:val="24"/>
          <w:lang w:val="en-GB"/>
        </w:rPr>
        <w:t xml:space="preserve">although several </w:t>
      </w:r>
      <w:r w:rsidR="00544F68" w:rsidRPr="00A50A77">
        <w:rPr>
          <w:rFonts w:ascii="Times New Roman" w:hAnsi="Times New Roman" w:cs="Times New Roman"/>
          <w:sz w:val="24"/>
          <w:szCs w:val="24"/>
          <w:lang w:val="en-GB"/>
        </w:rPr>
        <w:t>studies</w:t>
      </w:r>
      <w:r w:rsidR="004971E6" w:rsidRPr="00A50A77">
        <w:rPr>
          <w:rFonts w:ascii="Times New Roman" w:hAnsi="Times New Roman" w:cs="Times New Roman"/>
          <w:sz w:val="24"/>
          <w:szCs w:val="24"/>
          <w:lang w:val="en-GB"/>
        </w:rPr>
        <w:t xml:space="preserve"> on government policies towards </w:t>
      </w:r>
      <w:r w:rsidR="001E29B1" w:rsidRPr="00A50A77">
        <w:rPr>
          <w:rFonts w:ascii="Times New Roman" w:hAnsi="Times New Roman" w:cs="Times New Roman"/>
          <w:sz w:val="24"/>
          <w:szCs w:val="24"/>
          <w:lang w:val="en-GB"/>
        </w:rPr>
        <w:t xml:space="preserve">C&amp;D </w:t>
      </w:r>
      <w:r w:rsidR="004971E6" w:rsidRPr="00A50A77">
        <w:rPr>
          <w:rFonts w:ascii="Times New Roman" w:hAnsi="Times New Roman" w:cs="Times New Roman"/>
          <w:sz w:val="24"/>
          <w:szCs w:val="24"/>
          <w:lang w:val="en-GB"/>
        </w:rPr>
        <w:t>waste have been conducted recently</w:t>
      </w:r>
      <w:r w:rsidR="001E29B1" w:rsidRPr="00A50A77">
        <w:rPr>
          <w:rFonts w:ascii="Times New Roman" w:hAnsi="Times New Roman" w:cs="Times New Roman"/>
          <w:sz w:val="24"/>
          <w:szCs w:val="24"/>
          <w:lang w:val="en-GB"/>
        </w:rPr>
        <w:t>,</w:t>
      </w:r>
      <w:r w:rsidR="00544F68" w:rsidRPr="00A50A77">
        <w:rPr>
          <w:rFonts w:ascii="Times New Roman" w:hAnsi="Times New Roman" w:cs="Times New Roman"/>
          <w:sz w:val="24"/>
          <w:szCs w:val="24"/>
          <w:lang w:val="en-GB"/>
        </w:rPr>
        <w:t xml:space="preserve"> as </w:t>
      </w:r>
      <w:r w:rsidR="001E29B1" w:rsidRPr="00A50A77">
        <w:rPr>
          <w:rFonts w:ascii="Times New Roman" w:hAnsi="Times New Roman" w:cs="Times New Roman"/>
          <w:sz w:val="24"/>
          <w:szCs w:val="24"/>
          <w:lang w:val="en-GB"/>
        </w:rPr>
        <w:t xml:space="preserve">summarized </w:t>
      </w:r>
      <w:r w:rsidR="00544F68" w:rsidRPr="00A50A77">
        <w:rPr>
          <w:rFonts w:ascii="Times New Roman" w:hAnsi="Times New Roman" w:cs="Times New Roman"/>
          <w:sz w:val="24"/>
          <w:szCs w:val="24"/>
          <w:lang w:val="en-GB"/>
        </w:rPr>
        <w:t>in Table</w:t>
      </w:r>
      <w:r w:rsidR="00D14885" w:rsidRPr="00A50A77">
        <w:rPr>
          <w:rFonts w:ascii="Times New Roman" w:hAnsi="Times New Roman" w:cs="Times New Roman"/>
          <w:sz w:val="24"/>
          <w:szCs w:val="24"/>
          <w:lang w:val="en-GB"/>
        </w:rPr>
        <w:t xml:space="preserve"> </w:t>
      </w:r>
      <w:r w:rsidR="00544F68" w:rsidRPr="00A50A77">
        <w:rPr>
          <w:rFonts w:ascii="Times New Roman" w:hAnsi="Times New Roman" w:cs="Times New Roman"/>
          <w:sz w:val="24"/>
          <w:szCs w:val="24"/>
          <w:lang w:val="en-GB"/>
        </w:rPr>
        <w:t>1</w:t>
      </w:r>
      <w:r w:rsidR="004971E6" w:rsidRPr="00A50A77">
        <w:rPr>
          <w:rFonts w:ascii="Times New Roman" w:hAnsi="Times New Roman" w:cs="Times New Roman"/>
          <w:sz w:val="24"/>
          <w:szCs w:val="24"/>
          <w:lang w:val="en-GB"/>
        </w:rPr>
        <w:t xml:space="preserve">, most of them applied simulation method rather than focusing on actual data. </w:t>
      </w:r>
      <w:r w:rsidR="00865E0B" w:rsidRPr="00A50A77">
        <w:rPr>
          <w:rFonts w:ascii="Times New Roman" w:hAnsi="Times New Roman" w:cs="Times New Roman"/>
          <w:sz w:val="24"/>
          <w:szCs w:val="24"/>
        </w:rPr>
        <w:t>The</w:t>
      </w:r>
      <w:r w:rsidR="00A24601" w:rsidRPr="00A50A77">
        <w:rPr>
          <w:rFonts w:ascii="Times New Roman" w:hAnsi="Times New Roman" w:cs="Times New Roman"/>
          <w:sz w:val="24"/>
          <w:szCs w:val="24"/>
        </w:rPr>
        <w:t xml:space="preserve"> foregoing</w:t>
      </w:r>
      <w:r w:rsidR="00865E0B" w:rsidRPr="00A50A77">
        <w:rPr>
          <w:rFonts w:ascii="Times New Roman" w:hAnsi="Times New Roman" w:cs="Times New Roman"/>
          <w:sz w:val="24"/>
          <w:szCs w:val="24"/>
        </w:rPr>
        <w:t xml:space="preserve"> </w:t>
      </w:r>
      <w:r w:rsidR="00A24601" w:rsidRPr="00A50A77">
        <w:rPr>
          <w:rFonts w:ascii="Times New Roman" w:hAnsi="Times New Roman" w:cs="Times New Roman"/>
          <w:sz w:val="24"/>
          <w:szCs w:val="24"/>
        </w:rPr>
        <w:t xml:space="preserve">studies </w:t>
      </w:r>
      <w:r w:rsidR="00162AA9" w:rsidRPr="00A50A77">
        <w:rPr>
          <w:rFonts w:ascii="Times New Roman" w:hAnsi="Times New Roman" w:cs="Times New Roman"/>
          <w:sz w:val="24"/>
          <w:szCs w:val="24"/>
        </w:rPr>
        <w:t>reveal that</w:t>
      </w:r>
      <w:r w:rsidR="00865E0B" w:rsidRPr="00A50A77">
        <w:rPr>
          <w:rFonts w:ascii="Times New Roman" w:hAnsi="Times New Roman" w:cs="Times New Roman"/>
          <w:sz w:val="24"/>
          <w:szCs w:val="24"/>
        </w:rPr>
        <w:t xml:space="preserve"> </w:t>
      </w:r>
      <w:r w:rsidR="00162AA9" w:rsidRPr="00A50A77">
        <w:rPr>
          <w:rFonts w:ascii="Times New Roman" w:hAnsi="Times New Roman" w:cs="Times New Roman"/>
          <w:sz w:val="24"/>
          <w:szCs w:val="24"/>
        </w:rPr>
        <w:t xml:space="preserve">little effort </w:t>
      </w:r>
      <w:r w:rsidR="00A24601" w:rsidRPr="00A50A77">
        <w:rPr>
          <w:rFonts w:ascii="Times New Roman" w:hAnsi="Times New Roman" w:cs="Times New Roman"/>
          <w:sz w:val="24"/>
          <w:szCs w:val="24"/>
        </w:rPr>
        <w:t xml:space="preserve">has been </w:t>
      </w:r>
      <w:r w:rsidR="00162AA9" w:rsidRPr="00A50A77">
        <w:rPr>
          <w:rFonts w:ascii="Times New Roman" w:hAnsi="Times New Roman" w:cs="Times New Roman"/>
          <w:sz w:val="24"/>
          <w:szCs w:val="24"/>
        </w:rPr>
        <w:t xml:space="preserve">devoted to empirical </w:t>
      </w:r>
      <w:r w:rsidR="00A24601" w:rsidRPr="00A50A77">
        <w:rPr>
          <w:rFonts w:ascii="Times New Roman" w:hAnsi="Times New Roman" w:cs="Times New Roman"/>
          <w:sz w:val="24"/>
          <w:szCs w:val="24"/>
        </w:rPr>
        <w:t>research into</w:t>
      </w:r>
      <w:r w:rsidR="00162AA9" w:rsidRPr="00A50A77">
        <w:rPr>
          <w:rFonts w:ascii="Times New Roman" w:hAnsi="Times New Roman" w:cs="Times New Roman"/>
          <w:sz w:val="24"/>
          <w:szCs w:val="24"/>
        </w:rPr>
        <w:t xml:space="preserve"> the effectiveness of </w:t>
      </w:r>
      <w:r w:rsidR="00EB3EA2" w:rsidRPr="00A50A77">
        <w:rPr>
          <w:rFonts w:ascii="Times New Roman" w:hAnsi="Times New Roman" w:cs="Times New Roman"/>
          <w:sz w:val="24"/>
          <w:szCs w:val="24"/>
        </w:rPr>
        <w:t>CDWM</w:t>
      </w:r>
      <w:r w:rsidR="00162AA9" w:rsidRPr="00A50A77">
        <w:rPr>
          <w:rFonts w:ascii="Times New Roman" w:hAnsi="Times New Roman" w:cs="Times New Roman"/>
          <w:sz w:val="24"/>
          <w:szCs w:val="24"/>
        </w:rPr>
        <w:t xml:space="preserve"> </w:t>
      </w:r>
      <w:r w:rsidR="00A24601" w:rsidRPr="00A50A77">
        <w:rPr>
          <w:rFonts w:ascii="Times New Roman" w:hAnsi="Times New Roman" w:cs="Times New Roman"/>
          <w:sz w:val="24"/>
          <w:szCs w:val="24"/>
        </w:rPr>
        <w:t xml:space="preserve">policies </w:t>
      </w:r>
      <w:r w:rsidR="00162AA9" w:rsidRPr="00A50A77">
        <w:rPr>
          <w:rFonts w:ascii="Times New Roman" w:hAnsi="Times New Roman" w:cs="Times New Roman"/>
          <w:sz w:val="24"/>
          <w:szCs w:val="24"/>
        </w:rPr>
        <w:t>in China.</w:t>
      </w:r>
      <w:r w:rsidR="00161821" w:rsidRPr="00A50A77">
        <w:rPr>
          <w:rFonts w:ascii="Times New Roman" w:hAnsi="Times New Roman" w:cs="Times New Roman"/>
          <w:sz w:val="24"/>
          <w:szCs w:val="24"/>
        </w:rPr>
        <w:t xml:space="preserve"> Therefore, this article assesse</w:t>
      </w:r>
      <w:r w:rsidR="00F7320F" w:rsidRPr="00A50A77">
        <w:rPr>
          <w:rFonts w:ascii="Times New Roman" w:hAnsi="Times New Roman" w:cs="Times New Roman"/>
          <w:sz w:val="24"/>
          <w:szCs w:val="24"/>
        </w:rPr>
        <w:t>s</w:t>
      </w:r>
      <w:r w:rsidR="00161821" w:rsidRPr="00A50A77">
        <w:rPr>
          <w:rFonts w:ascii="Times New Roman" w:hAnsi="Times New Roman" w:cs="Times New Roman"/>
          <w:sz w:val="24"/>
          <w:szCs w:val="24"/>
        </w:rPr>
        <w:t xml:space="preserve"> the effectiveness of policies for </w:t>
      </w:r>
      <w:r w:rsidR="00EB3EA2" w:rsidRPr="00A50A77">
        <w:rPr>
          <w:rFonts w:ascii="Times New Roman" w:hAnsi="Times New Roman" w:cs="Times New Roman"/>
          <w:sz w:val="24"/>
          <w:szCs w:val="24"/>
        </w:rPr>
        <w:t>CDWM</w:t>
      </w:r>
      <w:r w:rsidR="00161821" w:rsidRPr="00A50A77">
        <w:rPr>
          <w:rFonts w:ascii="Times New Roman" w:hAnsi="Times New Roman" w:cs="Times New Roman"/>
          <w:sz w:val="24"/>
          <w:szCs w:val="24"/>
        </w:rPr>
        <w:t xml:space="preserve"> to evaluate the effects of policies of </w:t>
      </w:r>
      <w:r w:rsidR="00EB3EA2" w:rsidRPr="00A50A77">
        <w:rPr>
          <w:rFonts w:ascii="Times New Roman" w:hAnsi="Times New Roman" w:cs="Times New Roman"/>
          <w:sz w:val="24"/>
          <w:szCs w:val="24"/>
        </w:rPr>
        <w:t>CDWM</w:t>
      </w:r>
      <w:r w:rsidR="00161821" w:rsidRPr="00A50A77">
        <w:rPr>
          <w:rFonts w:ascii="Times New Roman" w:hAnsi="Times New Roman" w:cs="Times New Roman"/>
          <w:sz w:val="24"/>
          <w:szCs w:val="24"/>
        </w:rPr>
        <w:t xml:space="preserve"> in three key cities in </w:t>
      </w:r>
      <w:r w:rsidR="00F7320F" w:rsidRPr="00A50A77">
        <w:rPr>
          <w:rFonts w:ascii="Times New Roman" w:hAnsi="Times New Roman" w:cs="Times New Roman"/>
          <w:sz w:val="24"/>
          <w:szCs w:val="24"/>
        </w:rPr>
        <w:t xml:space="preserve">the </w:t>
      </w:r>
      <w:r w:rsidR="00277D8F" w:rsidRPr="00A50A77">
        <w:rPr>
          <w:rFonts w:ascii="Times New Roman" w:hAnsi="Times New Roman" w:cs="Times New Roman"/>
          <w:sz w:val="24"/>
          <w:szCs w:val="24"/>
        </w:rPr>
        <w:t>YRD</w:t>
      </w:r>
      <w:r w:rsidR="00161821" w:rsidRPr="00A50A77">
        <w:rPr>
          <w:rFonts w:ascii="Times New Roman" w:hAnsi="Times New Roman" w:cs="Times New Roman"/>
          <w:sz w:val="24"/>
          <w:szCs w:val="24"/>
        </w:rPr>
        <w:t xml:space="preserve"> </w:t>
      </w:r>
      <w:r w:rsidR="00F7320F" w:rsidRPr="00A50A77">
        <w:rPr>
          <w:rFonts w:ascii="Times New Roman" w:hAnsi="Times New Roman" w:cs="Times New Roman"/>
          <w:sz w:val="24"/>
          <w:szCs w:val="24"/>
        </w:rPr>
        <w:t xml:space="preserve">region of </w:t>
      </w:r>
      <w:r w:rsidR="00161821" w:rsidRPr="00A50A77">
        <w:rPr>
          <w:rFonts w:ascii="Times New Roman" w:hAnsi="Times New Roman" w:cs="Times New Roman"/>
          <w:sz w:val="24"/>
          <w:szCs w:val="24"/>
        </w:rPr>
        <w:t>China.</w:t>
      </w:r>
      <w:r w:rsidR="008F6F02" w:rsidRPr="00A50A77">
        <w:rPr>
          <w:rFonts w:ascii="Times New Roman" w:hAnsi="Times New Roman" w:cs="Times New Roman"/>
          <w:sz w:val="24"/>
          <w:szCs w:val="24"/>
        </w:rPr>
        <w:t xml:space="preserve"> </w:t>
      </w:r>
    </w:p>
    <w:p w14:paraId="4F2D0098" w14:textId="77777777" w:rsidR="003C0437" w:rsidRPr="00A50A77" w:rsidRDefault="003C0437" w:rsidP="008F6F02">
      <w:pPr>
        <w:adjustRightInd w:val="0"/>
        <w:snapToGrid w:val="0"/>
        <w:spacing w:after="0" w:line="360" w:lineRule="auto"/>
        <w:ind w:firstLineChars="118" w:firstLine="283"/>
        <w:jc w:val="both"/>
        <w:rPr>
          <w:rFonts w:ascii="Times New Roman" w:hAnsi="Times New Roman" w:cs="Times New Roman"/>
          <w:sz w:val="24"/>
          <w:szCs w:val="24"/>
        </w:rPr>
      </w:pPr>
    </w:p>
    <w:p w14:paraId="46EB4FC8" w14:textId="5F959EBD" w:rsidR="008F6F02" w:rsidRPr="00A50A77" w:rsidRDefault="008F6F02" w:rsidP="008D33A7">
      <w:pPr>
        <w:adjustRightInd w:val="0"/>
        <w:snapToGrid w:val="0"/>
        <w:spacing w:after="0" w:line="360" w:lineRule="auto"/>
        <w:jc w:val="center"/>
        <w:rPr>
          <w:rFonts w:ascii="Times New Roman" w:hAnsi="Times New Roman" w:cs="Times New Roman"/>
        </w:rPr>
      </w:pPr>
      <w:r w:rsidRPr="00A50A77">
        <w:rPr>
          <w:rFonts w:ascii="Times New Roman" w:hAnsi="Times New Roman" w:cs="Times New Roman"/>
        </w:rPr>
        <w:t xml:space="preserve">Table 1. Summary of </w:t>
      </w:r>
      <w:r w:rsidR="00004489" w:rsidRPr="00A50A77">
        <w:rPr>
          <w:rFonts w:ascii="Times New Roman" w:hAnsi="Times New Roman" w:cs="Times New Roman"/>
        </w:rPr>
        <w:t>construction and demolition</w:t>
      </w:r>
      <w:r w:rsidR="008C4B71" w:rsidRPr="00A50A77">
        <w:rPr>
          <w:rFonts w:ascii="Times New Roman" w:hAnsi="Times New Roman" w:cs="Times New Roman"/>
        </w:rPr>
        <w:t xml:space="preserve"> waste</w:t>
      </w:r>
      <w:r w:rsidR="00F1750A" w:rsidRPr="00A50A77">
        <w:rPr>
          <w:rFonts w:ascii="Times New Roman" w:hAnsi="Times New Roman" w:cs="Times New Roman"/>
        </w:rPr>
        <w:t xml:space="preserve"> policies</w:t>
      </w:r>
      <w:r w:rsidR="0051469C" w:rsidRPr="00A50A77">
        <w:rPr>
          <w:rFonts w:ascii="Times New Roman" w:hAnsi="Times New Roman" w:cs="Times New Roman"/>
        </w:rPr>
        <w:t xml:space="preserve"> from around the world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
        <w:gridCol w:w="931"/>
        <w:gridCol w:w="2071"/>
        <w:gridCol w:w="4618"/>
      </w:tblGrid>
      <w:tr w:rsidR="00A50A77" w:rsidRPr="00A50A77" w14:paraId="16180BE2" w14:textId="77777777" w:rsidTr="00D96B85">
        <w:tc>
          <w:tcPr>
            <w:tcW w:w="636" w:type="pct"/>
            <w:tcBorders>
              <w:top w:val="single" w:sz="4" w:space="0" w:color="auto"/>
              <w:bottom w:val="single" w:sz="4" w:space="0" w:color="auto"/>
            </w:tcBorders>
            <w:vAlign w:val="center"/>
          </w:tcPr>
          <w:p w14:paraId="4C6096A7" w14:textId="77777777" w:rsidR="008F6F02" w:rsidRPr="00A50A77" w:rsidRDefault="008F6F02" w:rsidP="00744F71">
            <w:pPr>
              <w:ind w:leftChars="-46" w:left="-101" w:rightChars="-41" w:right="-90"/>
              <w:jc w:val="center"/>
              <w:rPr>
                <w:sz w:val="21"/>
                <w:szCs w:val="21"/>
              </w:rPr>
            </w:pPr>
            <w:r w:rsidRPr="00A50A77">
              <w:rPr>
                <w:sz w:val="21"/>
                <w:szCs w:val="21"/>
              </w:rPr>
              <w:t>Authors</w:t>
            </w:r>
          </w:p>
        </w:tc>
        <w:tc>
          <w:tcPr>
            <w:tcW w:w="533" w:type="pct"/>
            <w:tcBorders>
              <w:top w:val="single" w:sz="4" w:space="0" w:color="auto"/>
              <w:bottom w:val="single" w:sz="4" w:space="0" w:color="auto"/>
            </w:tcBorders>
            <w:vAlign w:val="center"/>
          </w:tcPr>
          <w:p w14:paraId="30806D32" w14:textId="77777777" w:rsidR="008F6F02" w:rsidRPr="00A50A77" w:rsidRDefault="008F6F02" w:rsidP="00744F71">
            <w:pPr>
              <w:ind w:leftChars="-46" w:left="-101" w:rightChars="-41" w:right="-90"/>
              <w:jc w:val="center"/>
              <w:rPr>
                <w:sz w:val="21"/>
                <w:szCs w:val="21"/>
              </w:rPr>
            </w:pPr>
            <w:r w:rsidRPr="00A50A77">
              <w:rPr>
                <w:sz w:val="21"/>
                <w:szCs w:val="21"/>
              </w:rPr>
              <w:t>Region</w:t>
            </w:r>
          </w:p>
        </w:tc>
        <w:tc>
          <w:tcPr>
            <w:tcW w:w="1186" w:type="pct"/>
            <w:tcBorders>
              <w:top w:val="single" w:sz="4" w:space="0" w:color="auto"/>
              <w:bottom w:val="single" w:sz="4" w:space="0" w:color="auto"/>
            </w:tcBorders>
            <w:vAlign w:val="center"/>
          </w:tcPr>
          <w:p w14:paraId="49E9D98D" w14:textId="77777777" w:rsidR="008F6F02" w:rsidRPr="00A50A77" w:rsidRDefault="008F6F02" w:rsidP="00744F71">
            <w:pPr>
              <w:ind w:leftChars="-46" w:left="-101" w:rightChars="-41" w:right="-90"/>
              <w:jc w:val="center"/>
              <w:rPr>
                <w:sz w:val="21"/>
                <w:szCs w:val="21"/>
              </w:rPr>
            </w:pPr>
            <w:r w:rsidRPr="00A50A77">
              <w:rPr>
                <w:sz w:val="21"/>
                <w:szCs w:val="21"/>
              </w:rPr>
              <w:t>Method</w:t>
            </w:r>
          </w:p>
        </w:tc>
        <w:tc>
          <w:tcPr>
            <w:tcW w:w="2645" w:type="pct"/>
            <w:tcBorders>
              <w:top w:val="single" w:sz="4" w:space="0" w:color="auto"/>
              <w:bottom w:val="single" w:sz="4" w:space="0" w:color="auto"/>
            </w:tcBorders>
            <w:vAlign w:val="center"/>
          </w:tcPr>
          <w:p w14:paraId="2B4BCD84" w14:textId="77777777" w:rsidR="008F6F02" w:rsidRPr="00A50A77" w:rsidRDefault="008F6F02" w:rsidP="00744F71">
            <w:pPr>
              <w:ind w:leftChars="-46" w:left="-101" w:rightChars="-41" w:right="-90"/>
              <w:jc w:val="center"/>
              <w:rPr>
                <w:sz w:val="21"/>
                <w:szCs w:val="21"/>
              </w:rPr>
            </w:pPr>
            <w:r w:rsidRPr="00A50A77">
              <w:rPr>
                <w:sz w:val="21"/>
                <w:szCs w:val="21"/>
              </w:rPr>
              <w:t>Findings</w:t>
            </w:r>
          </w:p>
        </w:tc>
      </w:tr>
      <w:tr w:rsidR="00A50A77" w:rsidRPr="00A50A77" w14:paraId="7ED5D48E" w14:textId="77777777" w:rsidTr="00D96B85">
        <w:tc>
          <w:tcPr>
            <w:tcW w:w="636" w:type="pct"/>
            <w:tcBorders>
              <w:top w:val="single" w:sz="4" w:space="0" w:color="auto"/>
            </w:tcBorders>
            <w:vAlign w:val="center"/>
          </w:tcPr>
          <w:p w14:paraId="338CA928" w14:textId="146A2442" w:rsidR="008F6F02" w:rsidRPr="00A50A77" w:rsidRDefault="008F6F02" w:rsidP="00744F71">
            <w:pPr>
              <w:ind w:leftChars="-46" w:left="-101" w:rightChars="-41" w:right="-90"/>
              <w:jc w:val="center"/>
              <w:rPr>
                <w:sz w:val="21"/>
                <w:szCs w:val="21"/>
              </w:rPr>
            </w:pPr>
            <w:r w:rsidRPr="00A50A77">
              <w:rPr>
                <w:sz w:val="21"/>
                <w:szCs w:val="21"/>
              </w:rPr>
              <w:fldChar w:fldCharType="begin"/>
            </w:r>
            <w:r w:rsidR="00FA7B61" w:rsidRPr="00A50A77">
              <w:rPr>
                <w:sz w:val="21"/>
                <w:szCs w:val="21"/>
              </w:rPr>
              <w:instrText xml:space="preserve"> ADDIN ZOTERO_ITEM CSL_CITATION {"citationID":"lQCpY9IZ","properties":{"formattedCitation":"(Lu and Tam, 2013)","plainCitation":"(Lu and Tam, 2013)","dontUpdate":true,"noteIndex":0},"citationItems":[{"id":807,"uris":["http://zotero.org/users/7485829/items/7RX6LI3Z"],"uri":["http://zotero.org/users/7485829/items/7RX6LI3Z"],"itemData":{"id":807,"type":"article-journal","abstract":"Solid waste arisen from construction activities is grave concern in many economies. Given its negative impacts to the natural environment as a public good, construction waste is often heavily regulated by authorities. Hong Kong is no exception to this; over the past decades, a series of construction waste management (CWM) policies including regulations, codes, and initiatives have been introduced by the Government and her executive arms. It comes to an opportune time to retrospectively examine the effectiveness of these policies with a view to providing insights for further improvement. The aim of this paper is thus to examine CWM policies and their effectiveness in Hong Kong by conducting a longitudinal study. The evaluation of the policy effectiveness is derived by triangulating empirical data collected from various sources including Hong Kong Census and Statistics Department, Civil Engineering and Development Department, Environment Protection Department, and Hong Kong Construction Association with the qualitative data gleaned from interviews and case studies in construction sites, waste sorting facilities, and landﬁlls. It is found that Hong Kong is actively trying new CWM policies based on latest waste management philosophies available (e.g. reduce, reuse, and recycle principle, and polluter pays principle). These policies have formed an interlocking, and relatively effective policy framework for CWM in Hong Kong. However, new initiatives are desired if aiming to change the gloomy situation since 2006 when the construction waste disposal charging scheme was effectively implemented. This research provides insightful understanding of CWM policies and their effectiveness, which is often concerned policies makers, researchers, and the like.","container-title":"Renewable and Sustainable Energy Reviews","DOI":"10.1016/j.rser.2013.03.007","ISSN":"13640321","journalAbbreviation":"Renewable and Sustainable Energy Reviews","language":"en","page":"214-223","source":"DOI.org (Crossref)","title":"Construction waste management policies and their effectiveness in Hong Kong: A longitudinal review","title-short":"Construction waste management policies and their effectiveness in Hong Kong","URL":"https://linkinghub.elsevier.com/retrieve/pii/S1364032113001664","volume":"23","author":[{"family":"Lu","given":"Weisheng"},{"family":"Tam","given":"Vivian W.Y."}],"accessed":{"date-parts":[["2020",9,11]]},"issued":{"date-parts":[["2013",7]]}}}],"schema":"https://github.com/citation-style-language/schema/raw/master/csl-citation.json"} </w:instrText>
            </w:r>
            <w:r w:rsidRPr="00A50A77">
              <w:rPr>
                <w:sz w:val="21"/>
                <w:szCs w:val="21"/>
              </w:rPr>
              <w:fldChar w:fldCharType="separate"/>
            </w:r>
            <w:r w:rsidRPr="00A50A77">
              <w:rPr>
                <w:sz w:val="21"/>
                <w:szCs w:val="21"/>
              </w:rPr>
              <w:t xml:space="preserve">Lu and Tam, </w:t>
            </w:r>
            <w:r w:rsidRPr="00A50A77">
              <w:rPr>
                <w:sz w:val="21"/>
                <w:szCs w:val="21"/>
              </w:rPr>
              <w:lastRenderedPageBreak/>
              <w:t>2013</w:t>
            </w:r>
            <w:r w:rsidRPr="00A50A77">
              <w:rPr>
                <w:sz w:val="21"/>
                <w:szCs w:val="21"/>
              </w:rPr>
              <w:fldChar w:fldCharType="end"/>
            </w:r>
          </w:p>
        </w:tc>
        <w:tc>
          <w:tcPr>
            <w:tcW w:w="533" w:type="pct"/>
            <w:tcBorders>
              <w:top w:val="single" w:sz="4" w:space="0" w:color="auto"/>
            </w:tcBorders>
            <w:vAlign w:val="center"/>
          </w:tcPr>
          <w:p w14:paraId="36422505" w14:textId="77777777" w:rsidR="008F6F02" w:rsidRPr="00A50A77" w:rsidRDefault="008F6F02" w:rsidP="00744F71">
            <w:pPr>
              <w:ind w:leftChars="-46" w:left="-101" w:rightChars="-41" w:right="-90"/>
              <w:jc w:val="center"/>
              <w:rPr>
                <w:sz w:val="21"/>
                <w:szCs w:val="21"/>
              </w:rPr>
            </w:pPr>
            <w:r w:rsidRPr="00A50A77">
              <w:rPr>
                <w:sz w:val="21"/>
                <w:szCs w:val="21"/>
              </w:rPr>
              <w:lastRenderedPageBreak/>
              <w:t xml:space="preserve">Hong </w:t>
            </w:r>
            <w:r w:rsidRPr="00A50A77">
              <w:rPr>
                <w:sz w:val="21"/>
                <w:szCs w:val="21"/>
              </w:rPr>
              <w:lastRenderedPageBreak/>
              <w:t>Kong</w:t>
            </w:r>
          </w:p>
        </w:tc>
        <w:tc>
          <w:tcPr>
            <w:tcW w:w="1186" w:type="pct"/>
            <w:tcBorders>
              <w:top w:val="single" w:sz="4" w:space="0" w:color="auto"/>
            </w:tcBorders>
            <w:vAlign w:val="center"/>
          </w:tcPr>
          <w:p w14:paraId="22930137" w14:textId="77777777" w:rsidR="008F6F02" w:rsidRPr="00A50A77" w:rsidRDefault="008F6F02" w:rsidP="00744F71">
            <w:pPr>
              <w:ind w:leftChars="-46" w:left="-101" w:rightChars="-41" w:right="-90"/>
              <w:jc w:val="center"/>
              <w:rPr>
                <w:sz w:val="21"/>
                <w:szCs w:val="21"/>
              </w:rPr>
            </w:pPr>
            <w:r w:rsidRPr="00A50A77">
              <w:rPr>
                <w:sz w:val="21"/>
                <w:szCs w:val="21"/>
              </w:rPr>
              <w:lastRenderedPageBreak/>
              <w:t>A longitudinal study</w:t>
            </w:r>
          </w:p>
        </w:tc>
        <w:tc>
          <w:tcPr>
            <w:tcW w:w="2645" w:type="pct"/>
            <w:tcBorders>
              <w:top w:val="single" w:sz="4" w:space="0" w:color="auto"/>
            </w:tcBorders>
            <w:vAlign w:val="center"/>
          </w:tcPr>
          <w:p w14:paraId="7CA270FF" w14:textId="59FD2C60" w:rsidR="008F6F02" w:rsidRPr="00A50A77" w:rsidRDefault="008F6F02" w:rsidP="00744F71">
            <w:pPr>
              <w:ind w:leftChars="-46" w:left="-101" w:rightChars="-41" w:right="-90"/>
              <w:jc w:val="left"/>
              <w:rPr>
                <w:sz w:val="21"/>
                <w:szCs w:val="21"/>
              </w:rPr>
            </w:pPr>
            <w:r w:rsidRPr="00A50A77">
              <w:rPr>
                <w:sz w:val="21"/>
                <w:szCs w:val="21"/>
              </w:rPr>
              <w:t xml:space="preserve">Hong Kong is actively trying new </w:t>
            </w:r>
            <w:r w:rsidR="00EB3EA2" w:rsidRPr="00A50A77">
              <w:rPr>
                <w:sz w:val="21"/>
                <w:szCs w:val="21"/>
              </w:rPr>
              <w:t>CDWM</w:t>
            </w:r>
            <w:r w:rsidR="00080A2B" w:rsidRPr="00A50A77">
              <w:rPr>
                <w:sz w:val="21"/>
                <w:szCs w:val="21"/>
              </w:rPr>
              <w:t xml:space="preserve"> </w:t>
            </w:r>
            <w:r w:rsidRPr="00A50A77">
              <w:rPr>
                <w:sz w:val="21"/>
                <w:szCs w:val="21"/>
              </w:rPr>
              <w:t xml:space="preserve">policies based on latest waste management philosophies </w:t>
            </w:r>
            <w:r w:rsidRPr="00A50A77">
              <w:rPr>
                <w:sz w:val="21"/>
                <w:szCs w:val="21"/>
              </w:rPr>
              <w:lastRenderedPageBreak/>
              <w:t xml:space="preserve">available. These policies have formed an interlocking, and relatively effective policy framework for </w:t>
            </w:r>
            <w:r w:rsidR="00EB3EA2" w:rsidRPr="00A50A77">
              <w:rPr>
                <w:sz w:val="21"/>
                <w:szCs w:val="21"/>
              </w:rPr>
              <w:t>CDWM</w:t>
            </w:r>
            <w:r w:rsidRPr="00A50A77">
              <w:rPr>
                <w:sz w:val="21"/>
                <w:szCs w:val="21"/>
              </w:rPr>
              <w:t xml:space="preserve"> in Hong Kong.</w:t>
            </w:r>
          </w:p>
        </w:tc>
      </w:tr>
      <w:tr w:rsidR="00A50A77" w:rsidRPr="00A50A77" w14:paraId="52C65A56" w14:textId="77777777" w:rsidTr="00D96B85">
        <w:tc>
          <w:tcPr>
            <w:tcW w:w="636" w:type="pct"/>
            <w:vAlign w:val="center"/>
          </w:tcPr>
          <w:p w14:paraId="6C483768" w14:textId="71D94C63" w:rsidR="008F6F02" w:rsidRPr="00A50A77" w:rsidRDefault="008F6F02" w:rsidP="00744F71">
            <w:pPr>
              <w:ind w:leftChars="-46" w:left="-101" w:rightChars="-41" w:right="-90"/>
              <w:jc w:val="center"/>
              <w:rPr>
                <w:sz w:val="21"/>
                <w:szCs w:val="21"/>
              </w:rPr>
            </w:pPr>
            <w:r w:rsidRPr="00A50A77">
              <w:rPr>
                <w:sz w:val="21"/>
                <w:szCs w:val="21"/>
              </w:rPr>
              <w:lastRenderedPageBreak/>
              <w:fldChar w:fldCharType="begin"/>
            </w:r>
            <w:r w:rsidR="00FA7B61" w:rsidRPr="00A50A77">
              <w:rPr>
                <w:sz w:val="21"/>
                <w:szCs w:val="21"/>
              </w:rPr>
              <w:instrText xml:space="preserve"> ADDIN ZOTERO_ITEM CSL_CITATION {"citationID":"sLAzjypB","properties":{"formattedCitation":"(Calvo et al., 2014)","plainCitation":"(Calvo et al., 2014)","dontUpdate":true,"noteIndex":0},"citationItems":[{"id":4620,"uris":["http://zotero.org/users/7485829/items/GWIDTHQS"],"uri":["http://zotero.org/users/7485829/items/GWIDTHQS"],"itemData":{"id":4620,"type":"article-journal","abstract":"According to the recent Spanish legislation, the amount of non-hazardous construction and demolition waste (C&amp;amp;D waste) by weight must be reduced by at least 70% by 2020. However, the current behavior of the stakeholders involved in the waste management process make this goal difficult to achieve. In order to boost changes in their strategies, we firstly describe an Environmental Management System (EMS) based on regulation measures and economic incentives which incorporate universities as a key new actor in order to create a 3Rs model (Reduce, Reuse and Recycle) in the C&amp;amp;D waste management with costs savings. The target areas are focused mainly on producer responsibility, promotion of low-waste building technologies and creation of green jobs to fulfill three main objectives: valorization of inert wastes, elimination of illegal landfills and stimulation of demand for recycled C&amp;amp;D wastes. To achieve this latter goal, we have also designed a simulation model—using the Systems Dynamic methodology—to assess the potential impact of two policies (incentives and tax penalties) in order to evaluate how the government can influence the behavior of the firms in the recycling system of C&amp;amp;D waste aggregates. This paper finds a broader understanding of the socioeconomic implications of waste management over time and the positive effects of these policies in the recycled aggregates market in order to achieve the goal of 30% C&amp;amp;D waste aggregates in 12 years or less.","container-title":"Sustainability","DOI":"10.3390/su6010416","issue":"1","language":"en","note":"number: 1\npublisher: Multidisciplinary Digital Publishing Institute","page":"416-435","source":"www.mdpi.com","title":"A Dynamic Model for Construction and Demolition (C&amp;amp;D) Waste Management in Spain: Driving Policies Based on Economic Incentives and Tax Penalties","title-short":"A Dynamic Model for Construction and Demolition (C&amp;amp;D) Waste Management in Spain","URL":"https://www.mdpi.com/2071-1050/6/1/416","volume":"6","author":[{"family":"Calvo","given":"Nuria"},{"family":"Varela-Candamio","given":"Laura"},{"family":"Novo-Corti","given":"Isabel"}],"accessed":{"date-parts":[["2022",1,4]]},"issued":{"date-parts":[["2014",1]]}}}],"schema":"https://github.com/citation-style-language/schema/raw/master/csl-citation.json"} </w:instrText>
            </w:r>
            <w:r w:rsidRPr="00A50A77">
              <w:rPr>
                <w:sz w:val="21"/>
                <w:szCs w:val="21"/>
              </w:rPr>
              <w:fldChar w:fldCharType="separate"/>
            </w:r>
            <w:r w:rsidRPr="00A50A77">
              <w:rPr>
                <w:sz w:val="21"/>
                <w:szCs w:val="21"/>
              </w:rPr>
              <w:t>Calvo et al., 2014</w:t>
            </w:r>
            <w:r w:rsidRPr="00A50A77">
              <w:rPr>
                <w:sz w:val="21"/>
                <w:szCs w:val="21"/>
              </w:rPr>
              <w:fldChar w:fldCharType="end"/>
            </w:r>
          </w:p>
        </w:tc>
        <w:tc>
          <w:tcPr>
            <w:tcW w:w="533" w:type="pct"/>
            <w:vAlign w:val="center"/>
          </w:tcPr>
          <w:p w14:paraId="2982794F" w14:textId="77777777" w:rsidR="008F6F02" w:rsidRPr="00A50A77" w:rsidRDefault="008F6F02" w:rsidP="00744F71">
            <w:pPr>
              <w:ind w:leftChars="-46" w:left="-101" w:rightChars="-41" w:right="-90"/>
              <w:jc w:val="center"/>
              <w:rPr>
                <w:sz w:val="21"/>
                <w:szCs w:val="21"/>
              </w:rPr>
            </w:pPr>
            <w:r w:rsidRPr="00A50A77">
              <w:rPr>
                <w:sz w:val="21"/>
                <w:szCs w:val="21"/>
              </w:rPr>
              <w:t>Spain</w:t>
            </w:r>
          </w:p>
        </w:tc>
        <w:tc>
          <w:tcPr>
            <w:tcW w:w="1186" w:type="pct"/>
            <w:vAlign w:val="center"/>
          </w:tcPr>
          <w:p w14:paraId="0D748E2A" w14:textId="77777777" w:rsidR="008F6F02" w:rsidRPr="00A50A77" w:rsidRDefault="008F6F02" w:rsidP="00744F71">
            <w:pPr>
              <w:ind w:leftChars="-46" w:left="-101" w:rightChars="-41" w:right="-90"/>
              <w:jc w:val="center"/>
              <w:rPr>
                <w:sz w:val="21"/>
                <w:szCs w:val="21"/>
              </w:rPr>
            </w:pPr>
            <w:r w:rsidRPr="00A50A77">
              <w:rPr>
                <w:sz w:val="21"/>
                <w:szCs w:val="21"/>
              </w:rPr>
              <w:t>Systems Dynamic methodology</w:t>
            </w:r>
          </w:p>
        </w:tc>
        <w:tc>
          <w:tcPr>
            <w:tcW w:w="2645" w:type="pct"/>
            <w:vAlign w:val="center"/>
          </w:tcPr>
          <w:p w14:paraId="4B7E9927" w14:textId="77777777" w:rsidR="008F6F02" w:rsidRPr="00A50A77" w:rsidRDefault="008F6F02" w:rsidP="00744F71">
            <w:pPr>
              <w:ind w:leftChars="-46" w:left="-101" w:rightChars="-41" w:right="-90"/>
              <w:jc w:val="left"/>
              <w:rPr>
                <w:sz w:val="21"/>
                <w:szCs w:val="21"/>
              </w:rPr>
            </w:pPr>
            <w:r w:rsidRPr="00A50A77">
              <w:rPr>
                <w:sz w:val="21"/>
                <w:szCs w:val="21"/>
              </w:rPr>
              <w:t>This paper finds a broader understanding of the socioeconomic implications of waste management over time and the positive effects of these policies in the recycled aggregates market in order to achieve the goal of 30% C&amp;D waste aggregates in 12 years or less.</w:t>
            </w:r>
          </w:p>
        </w:tc>
      </w:tr>
      <w:tr w:rsidR="00A50A77" w:rsidRPr="00A50A77" w14:paraId="577C97B8" w14:textId="77777777" w:rsidTr="00D96B85">
        <w:tc>
          <w:tcPr>
            <w:tcW w:w="636" w:type="pct"/>
            <w:vAlign w:val="center"/>
          </w:tcPr>
          <w:p w14:paraId="1E848809" w14:textId="49CEA875" w:rsidR="008F6F02" w:rsidRPr="00A50A77" w:rsidRDefault="008F6F02" w:rsidP="00744F71">
            <w:pPr>
              <w:ind w:leftChars="-46" w:left="-101" w:rightChars="-41" w:right="-90"/>
              <w:jc w:val="center"/>
              <w:rPr>
                <w:sz w:val="21"/>
                <w:szCs w:val="21"/>
              </w:rPr>
            </w:pPr>
            <w:r w:rsidRPr="00A50A77">
              <w:rPr>
                <w:sz w:val="21"/>
                <w:szCs w:val="21"/>
              </w:rPr>
              <w:fldChar w:fldCharType="begin"/>
            </w:r>
            <w:r w:rsidR="00FA7B61" w:rsidRPr="00A50A77">
              <w:rPr>
                <w:sz w:val="21"/>
                <w:szCs w:val="21"/>
              </w:rPr>
              <w:instrText xml:space="preserve"> ADDIN ZOTERO_ITEM CSL_CITATION {"citationID":"KuAsA1gX","properties":{"formattedCitation":"(Ajayi and Oyedele, 2017)","plainCitation":"(Ajayi and Oyedele, 2017)","dontUpdate":true,"noteIndex":0},"citationItems":[{"id":4600,"uris":["http://zotero.org/users/7485829/items/54I95I95"],"uri":["http://zotero.org/users/7485829/items/54I95I95"],"itemData":{"id":4600,"type":"article-journal","abstract":"Legislation and fiscal policies have remained the key drivers of construction waste minimization. It has often been suggested that reducing waste to the landfill does not only require improvement on existing waste management policies and fiscal framework; there is a need for adequate inputs from the construction professionals. As a means of engendering effective waste management policies, this study explores industry practitioners’ viewpoints on effective policies for minimising waste landfilled by the UK construction industry. Using exploratory sequential mixed method approach, qualitative and quantitative methods were used. In the first phase of the study, data was collected through focus group discussions with 24 experts from the UK construction industry. Findings from the qualitative study served as an input into a questionnaire, which was used to elicit a wider opinion from 63 experts at the quantitative stage of the study. The study suggests that for waste management legislation and policies to effectively drive construction waste minimization, six key measures are important. These include (i) provision of tax breaks and incentives to good waste performers and waste management businesses; (ii) increased targeting of design stages in policies; (iii) Extension of sustainable design appraisal systems by allocating more points to proven waste performance measures; (iv) increased stringency of legislative measures by requiring use of proven waste efficient design, procurement and construction methods; (v) increased stringency of fiscal policies by increasing penalties for poor waste performance; and (vi) corroboration of policy requirements with enablers and facilitators. The strategies through which each of the legislative and fiscal measures could be tailored and enhanced are discussed in the paper. By embracing both stringent and palliative policy measures suggested in the study, substantial construction waste could be diverted from landfill.","container-title":"Journal of Cleaner Production","DOI":"10.1016/j.jclepro.2017.01.075","ISSN":"0959-6526","journalAbbreviation":"Journal of Cleaner Production","language":"en","page":"57-65","source":"ScienceDirect","title":"Policy imperatives for diverting construction waste from landfill: Experts’ recommendations for UK policy expansion","title-short":"Policy imperatives for diverting construction waste from landfill","URL":"https://www.sciencedirect.com/science/article/pii/S0959652617300823","volume":"147","author":[{"family":"Ajayi","given":"Saheed O."},{"family":"Oyedele","given":"Lukumon O."}],"accessed":{"date-parts":[["2022",1,4]]},"issued":{"date-parts":[["2017"]]}}}],"schema":"https://github.com/citation-style-language/schema/raw/master/csl-citation.json"} </w:instrText>
            </w:r>
            <w:r w:rsidRPr="00A50A77">
              <w:rPr>
                <w:sz w:val="21"/>
                <w:szCs w:val="21"/>
              </w:rPr>
              <w:fldChar w:fldCharType="separate"/>
            </w:r>
            <w:r w:rsidRPr="00A50A77">
              <w:rPr>
                <w:sz w:val="21"/>
                <w:szCs w:val="21"/>
              </w:rPr>
              <w:t>Ajayi and Oyedele, 2017</w:t>
            </w:r>
            <w:r w:rsidRPr="00A50A77">
              <w:rPr>
                <w:sz w:val="21"/>
                <w:szCs w:val="21"/>
              </w:rPr>
              <w:fldChar w:fldCharType="end"/>
            </w:r>
          </w:p>
        </w:tc>
        <w:tc>
          <w:tcPr>
            <w:tcW w:w="533" w:type="pct"/>
            <w:vAlign w:val="center"/>
          </w:tcPr>
          <w:p w14:paraId="5D637F3C" w14:textId="77777777" w:rsidR="008F6F02" w:rsidRPr="00A50A77" w:rsidRDefault="008F6F02" w:rsidP="00744F71">
            <w:pPr>
              <w:ind w:leftChars="-46" w:left="-101" w:rightChars="-41" w:right="-90"/>
              <w:jc w:val="center"/>
              <w:rPr>
                <w:sz w:val="21"/>
                <w:szCs w:val="21"/>
              </w:rPr>
            </w:pPr>
            <w:r w:rsidRPr="00A50A77">
              <w:rPr>
                <w:sz w:val="21"/>
                <w:szCs w:val="21"/>
              </w:rPr>
              <w:t>UK</w:t>
            </w:r>
          </w:p>
        </w:tc>
        <w:tc>
          <w:tcPr>
            <w:tcW w:w="1186" w:type="pct"/>
            <w:vAlign w:val="center"/>
          </w:tcPr>
          <w:p w14:paraId="4D1502F4" w14:textId="77777777" w:rsidR="008F6F02" w:rsidRPr="00A50A77" w:rsidRDefault="008F6F02" w:rsidP="00744F71">
            <w:pPr>
              <w:ind w:leftChars="-46" w:left="-101" w:rightChars="-41" w:right="-90"/>
              <w:jc w:val="center"/>
              <w:rPr>
                <w:sz w:val="21"/>
                <w:szCs w:val="21"/>
              </w:rPr>
            </w:pPr>
            <w:r w:rsidRPr="00A50A77">
              <w:rPr>
                <w:sz w:val="21"/>
                <w:szCs w:val="21"/>
              </w:rPr>
              <w:t>Exploratory sequential mixed method approach</w:t>
            </w:r>
          </w:p>
        </w:tc>
        <w:tc>
          <w:tcPr>
            <w:tcW w:w="2645" w:type="pct"/>
            <w:vAlign w:val="center"/>
          </w:tcPr>
          <w:p w14:paraId="3A1F2288" w14:textId="412A87E8" w:rsidR="008F6F02" w:rsidRPr="00A50A77" w:rsidRDefault="008F6F02" w:rsidP="00744F71">
            <w:pPr>
              <w:ind w:leftChars="-46" w:left="-101" w:rightChars="-41" w:right="-90"/>
              <w:jc w:val="left"/>
              <w:rPr>
                <w:sz w:val="21"/>
                <w:szCs w:val="21"/>
              </w:rPr>
            </w:pPr>
            <w:r w:rsidRPr="00A50A77">
              <w:rPr>
                <w:sz w:val="21"/>
                <w:szCs w:val="21"/>
              </w:rPr>
              <w:t xml:space="preserve">Six key measures are important for waste management legislation and policies to effectively drive </w:t>
            </w:r>
            <w:r w:rsidR="008C4B71" w:rsidRPr="00A50A77">
              <w:rPr>
                <w:sz w:val="21"/>
                <w:szCs w:val="21"/>
              </w:rPr>
              <w:t>C&amp;D waste</w:t>
            </w:r>
            <w:r w:rsidRPr="00A50A77">
              <w:rPr>
                <w:sz w:val="21"/>
                <w:szCs w:val="21"/>
              </w:rPr>
              <w:t xml:space="preserve"> minimization, including tax breaks, incentives, sustainable design appraisal systems, and increased stringency of legislative measures and fiscal policies.</w:t>
            </w:r>
          </w:p>
        </w:tc>
      </w:tr>
      <w:tr w:rsidR="00A50A77" w:rsidRPr="00A50A77" w14:paraId="0BA89080" w14:textId="77777777" w:rsidTr="00D96B85">
        <w:tc>
          <w:tcPr>
            <w:tcW w:w="636" w:type="pct"/>
            <w:vAlign w:val="center"/>
          </w:tcPr>
          <w:p w14:paraId="61D53F4A" w14:textId="5DA30DCB" w:rsidR="008F6F02" w:rsidRPr="00A50A77" w:rsidRDefault="008F6F02" w:rsidP="00744F71">
            <w:pPr>
              <w:ind w:leftChars="-46" w:left="-101" w:rightChars="-41" w:right="-90"/>
              <w:jc w:val="center"/>
              <w:rPr>
                <w:sz w:val="21"/>
                <w:szCs w:val="21"/>
              </w:rPr>
            </w:pPr>
            <w:r w:rsidRPr="00A50A77">
              <w:rPr>
                <w:sz w:val="21"/>
                <w:szCs w:val="21"/>
              </w:rPr>
              <w:fldChar w:fldCharType="begin"/>
            </w:r>
            <w:r w:rsidR="00FA7B61" w:rsidRPr="00A50A77">
              <w:rPr>
                <w:sz w:val="21"/>
                <w:szCs w:val="21"/>
              </w:rPr>
              <w:instrText xml:space="preserve"> ADDIN ZOTERO_ITEM CSL_CITATION {"citationID":"sGBaDacP","properties":{"formattedCitation":"(Shen et al., 2018)","plainCitation":"(Shen et al., 2018)","dontUpdate":true,"noteIndex":0},"citationItems":[{"id":4597,"uris":["http://zotero.org/users/7485829/items/I437D2E4"],"uri":["http://zotero.org/users/7485829/items/I437D2E4"],"itemData":{"id":4597,"type":"article-journal","abstract":"With the development of the construction industry, increasing concern over construction and demolition waste (CDW) has initiated a wave of environmental regulation by the government in order to reduce the environmental impact and ensure sustainable development. Research on behavioral decision-making can offer a theoretical basis for the government and individuals. This paper aims to study the behavioral decision-making of stakeholders in CDW recycling under environmental regulation. Considering the limited rationality of stakeholders and the difference in reference points, an evolutionary game model including contractors and manufacturers of construction materials is proposed based on the prospect theory of behavioral economics. The results indicate that, only when the perceived benefits of one or both stakeholders for participation under the environmental regulation exceed those for non-participation, can the CDW recycling system eventually evolve to a stable state in which both stakeholders choose to participate. In addition, factors such as the initial strategy, production cost, technology, subsidies, recycling benefits, and the degree of perception of the stakeholders, exert certain influences on the stable state. To attain the required stable state, the government should increase the subsidies for the stakeholders and strengthen the publicity regarding recycling effects to improve the perceived benefits.","container-title":"International Journal of Environmental Research and Public Health","DOI":"10.3390/ijerph15071518","issue":"7","language":"en","note":"number: 7\npublisher: Multidisciplinary Digital Publishing Institute","page":"1518","source":"www.mdpi.com","title":"Analysis of the Evolution Game of Construction and Demolition Waste Recycling Behavior Based on Prospect Theory under Environmental Regulation","URL":"https://www.mdpi.com/1660-4601/15/7/1518","volume":"15","author":[{"family":"Shen","given":"Hong"},{"family":"Peng","given":"Ying"},{"family":"Guo","given":"Chunxiang"}],"accessed":{"date-parts":[["2022",1,4]]},"issued":{"date-parts":[["2018",7]]}}}],"schema":"https://github.com/citation-style-language/schema/raw/master/csl-citation.json"} </w:instrText>
            </w:r>
            <w:r w:rsidRPr="00A50A77">
              <w:rPr>
                <w:sz w:val="21"/>
                <w:szCs w:val="21"/>
              </w:rPr>
              <w:fldChar w:fldCharType="separate"/>
            </w:r>
            <w:r w:rsidRPr="00A50A77">
              <w:rPr>
                <w:sz w:val="21"/>
                <w:szCs w:val="21"/>
              </w:rPr>
              <w:t>Shen et al., 2018</w:t>
            </w:r>
            <w:r w:rsidRPr="00A50A77">
              <w:rPr>
                <w:sz w:val="21"/>
                <w:szCs w:val="21"/>
              </w:rPr>
              <w:fldChar w:fldCharType="end"/>
            </w:r>
          </w:p>
        </w:tc>
        <w:tc>
          <w:tcPr>
            <w:tcW w:w="533" w:type="pct"/>
            <w:vAlign w:val="center"/>
          </w:tcPr>
          <w:p w14:paraId="4CE9E4BB" w14:textId="77777777" w:rsidR="008F6F02" w:rsidRPr="00A50A77" w:rsidRDefault="008F6F02" w:rsidP="00744F71">
            <w:pPr>
              <w:ind w:leftChars="-46" w:left="-101" w:rightChars="-41" w:right="-90"/>
              <w:jc w:val="center"/>
              <w:rPr>
                <w:sz w:val="21"/>
                <w:szCs w:val="21"/>
              </w:rPr>
            </w:pPr>
            <w:r w:rsidRPr="00A50A77">
              <w:rPr>
                <w:sz w:val="21"/>
                <w:szCs w:val="21"/>
              </w:rPr>
              <w:t>China</w:t>
            </w:r>
          </w:p>
        </w:tc>
        <w:tc>
          <w:tcPr>
            <w:tcW w:w="1186" w:type="pct"/>
            <w:vAlign w:val="center"/>
          </w:tcPr>
          <w:p w14:paraId="43F8B486" w14:textId="77777777" w:rsidR="008F6F02" w:rsidRPr="00A50A77" w:rsidRDefault="008F6F02" w:rsidP="00744F71">
            <w:pPr>
              <w:ind w:leftChars="-46" w:left="-101" w:rightChars="-41" w:right="-90"/>
              <w:jc w:val="center"/>
              <w:rPr>
                <w:sz w:val="21"/>
                <w:szCs w:val="21"/>
              </w:rPr>
            </w:pPr>
            <w:r w:rsidRPr="00A50A77">
              <w:rPr>
                <w:sz w:val="21"/>
                <w:szCs w:val="21"/>
              </w:rPr>
              <w:t>An evolutionary game model</w:t>
            </w:r>
          </w:p>
        </w:tc>
        <w:tc>
          <w:tcPr>
            <w:tcW w:w="2645" w:type="pct"/>
            <w:vAlign w:val="center"/>
          </w:tcPr>
          <w:p w14:paraId="3732434F" w14:textId="609C406E" w:rsidR="008F6F02" w:rsidRPr="00A50A77" w:rsidRDefault="008F6F02" w:rsidP="00744F71">
            <w:pPr>
              <w:ind w:leftChars="-46" w:left="-101" w:rightChars="-41" w:right="-90"/>
              <w:jc w:val="left"/>
              <w:rPr>
                <w:sz w:val="21"/>
                <w:szCs w:val="21"/>
              </w:rPr>
            </w:pPr>
            <w:r w:rsidRPr="00A50A77">
              <w:rPr>
                <w:sz w:val="21"/>
                <w:szCs w:val="21"/>
              </w:rPr>
              <w:t>Only when the perceived benefits of one or both stakeholders for participation under the environmental regulation exceed those for non-participation, can the CDW recycling system eventually evolve to a stable state in which both stakeholders choose to participate.</w:t>
            </w:r>
          </w:p>
          <w:p w14:paraId="1E4D043E" w14:textId="77777777" w:rsidR="008F6F02" w:rsidRPr="00A50A77" w:rsidRDefault="008F6F02" w:rsidP="00744F71">
            <w:pPr>
              <w:ind w:leftChars="-46" w:left="-101" w:rightChars="-41" w:right="-90"/>
              <w:jc w:val="left"/>
              <w:rPr>
                <w:sz w:val="21"/>
                <w:szCs w:val="21"/>
              </w:rPr>
            </w:pPr>
            <w:r w:rsidRPr="00A50A77">
              <w:rPr>
                <w:sz w:val="21"/>
                <w:szCs w:val="21"/>
              </w:rPr>
              <w:t>Factors such as the production cost, subsidies, recycling benefits, and the degree of perception of the stakeholders, exert certain influences on the stable state.</w:t>
            </w:r>
          </w:p>
        </w:tc>
      </w:tr>
      <w:tr w:rsidR="00A50A77" w:rsidRPr="00A50A77" w14:paraId="7299DDEC" w14:textId="77777777" w:rsidTr="00D96B85">
        <w:tc>
          <w:tcPr>
            <w:tcW w:w="636" w:type="pct"/>
            <w:vAlign w:val="center"/>
          </w:tcPr>
          <w:p w14:paraId="5CBC2709" w14:textId="0077865A" w:rsidR="008F6F02" w:rsidRPr="00A50A77" w:rsidRDefault="008F6F02" w:rsidP="00744F71">
            <w:pPr>
              <w:ind w:leftChars="-46" w:left="-101" w:rightChars="-41" w:right="-90"/>
              <w:jc w:val="center"/>
              <w:rPr>
                <w:sz w:val="21"/>
                <w:szCs w:val="21"/>
              </w:rPr>
            </w:pPr>
            <w:r w:rsidRPr="00A50A77">
              <w:rPr>
                <w:sz w:val="21"/>
                <w:szCs w:val="21"/>
              </w:rPr>
              <w:fldChar w:fldCharType="begin"/>
            </w:r>
            <w:r w:rsidR="00FA7B61" w:rsidRPr="00A50A77">
              <w:rPr>
                <w:sz w:val="21"/>
                <w:szCs w:val="21"/>
              </w:rPr>
              <w:instrText xml:space="preserve"> ADDIN ZOTERO_ITEM CSL_CITATION {"citationID":"Tki5XV9z","properties":{"formattedCitation":"(Mak et al., 2019)","plainCitation":"(Mak et al., 2019)","dontUpdate":true,"noteIndex":0},"citationItems":[{"id":4606,"uris":["http://zotero.org/users/7485829/items/VJN65E44"],"uri":["http://zotero.org/users/7485829/items/VJN65E44"],"itemData":{"id":4606,"type":"article-journal","abstract":"Extensive research has devoted to facilitating sustainable construction and demolition waste management. Waste disposal charging scheme is an effective tool in fostering waste reduction and minimising environmental burden. However, the determination of waste disposal charging fee was mostly designed for cost recovery at present rather than meeting the future needs. This study develops a generic system structure for determining an optimum waste disposal charging fee for sustainable development and elaborates dynamic relationships between social/economic factors and waste disposal charging fee. A comprehensive system dynamics model was constructed to predict the optimum waste disposal charging fee by integrating quantitative and qualitative factors from the literature and questionnaire survey, which was then validated with the historical data in Hong Kong. The use of this model assesses and projects the structure, interactions of the complex system in waste disposal charges in an integrated and holistic manner. Two sets of policy scenario analysis were conducted for evaluating the effects of the newly modified waste disposal charging fee implemented by the Hong Kong government and identifying an optimum range of waste disposal charging fee. The simulation results indicated that the newly modified waste disposal charging fee is ineffective to achieve construction and demolition waste reduction in the long term. To devise policy strategy for sustainable waste reduction, the optimum increment percentage on original landfill and public fill charging fees should not exceed 250% and 400%, respectively. The proposed model serves as a scientific approach for decision-makers to better design the architecture in the complex system of construction and demolition waste management.","container-title":"Journal of Cleaner Production","DOI":"10.1016/j.jclepro.2019.118309","ISSN":"0959-6526","journalAbbreviation":"Journal of Cleaner Production","language":"en","page":"118309","source":"ScienceDirect","title":"A system dynamics approach to determine construction waste disposal charge in Hong Kong","URL":"https://www.sciencedirect.com/science/article/pii/S0959652619331798","volume":"241","author":[{"family":"Mak","given":"Tiffany M. W."},{"family":"Chen","given":"Pi-Cheng"},{"family":"Wang","given":"Lei"},{"family":"Tsang","given":"Daniel C. W."},{"family":"Hsu","given":"S. C."},{"family":"Poon","given":"Chi Sun"}],"accessed":{"date-parts":[["2022",1,4]]},"issued":{"date-parts":[["2019"]]}}}],"schema":"https://github.com/citation-style-language/schema/raw/master/csl-citation.json"} </w:instrText>
            </w:r>
            <w:r w:rsidRPr="00A50A77">
              <w:rPr>
                <w:sz w:val="21"/>
                <w:szCs w:val="21"/>
              </w:rPr>
              <w:fldChar w:fldCharType="separate"/>
            </w:r>
            <w:r w:rsidRPr="00A50A77">
              <w:rPr>
                <w:sz w:val="21"/>
                <w:szCs w:val="21"/>
              </w:rPr>
              <w:t>Mak et al., 2019</w:t>
            </w:r>
            <w:r w:rsidRPr="00A50A77">
              <w:rPr>
                <w:sz w:val="21"/>
                <w:szCs w:val="21"/>
              </w:rPr>
              <w:fldChar w:fldCharType="end"/>
            </w:r>
          </w:p>
        </w:tc>
        <w:tc>
          <w:tcPr>
            <w:tcW w:w="533" w:type="pct"/>
            <w:vAlign w:val="center"/>
          </w:tcPr>
          <w:p w14:paraId="39326860" w14:textId="77777777" w:rsidR="008F6F02" w:rsidRPr="00A50A77" w:rsidRDefault="008F6F02" w:rsidP="00744F71">
            <w:pPr>
              <w:ind w:leftChars="-46" w:left="-101" w:rightChars="-41" w:right="-90"/>
              <w:jc w:val="center"/>
              <w:rPr>
                <w:sz w:val="21"/>
                <w:szCs w:val="21"/>
              </w:rPr>
            </w:pPr>
            <w:r w:rsidRPr="00A50A77">
              <w:rPr>
                <w:sz w:val="21"/>
                <w:szCs w:val="21"/>
              </w:rPr>
              <w:t>Hong Kong</w:t>
            </w:r>
          </w:p>
        </w:tc>
        <w:tc>
          <w:tcPr>
            <w:tcW w:w="1186" w:type="pct"/>
            <w:vAlign w:val="center"/>
          </w:tcPr>
          <w:p w14:paraId="5DDAF820" w14:textId="77777777" w:rsidR="008F6F02" w:rsidRPr="00A50A77" w:rsidRDefault="008F6F02" w:rsidP="00744F71">
            <w:pPr>
              <w:ind w:leftChars="-46" w:left="-101" w:rightChars="-41" w:right="-90"/>
              <w:jc w:val="center"/>
              <w:rPr>
                <w:sz w:val="21"/>
                <w:szCs w:val="21"/>
              </w:rPr>
            </w:pPr>
            <w:r w:rsidRPr="00A50A77">
              <w:rPr>
                <w:sz w:val="21"/>
                <w:szCs w:val="21"/>
              </w:rPr>
              <w:t>A comprehensive system dynamics model</w:t>
            </w:r>
          </w:p>
        </w:tc>
        <w:tc>
          <w:tcPr>
            <w:tcW w:w="2645" w:type="pct"/>
            <w:vAlign w:val="center"/>
          </w:tcPr>
          <w:p w14:paraId="346DC7E1" w14:textId="77777777" w:rsidR="008F6F02" w:rsidRPr="00A50A77" w:rsidRDefault="008F6F02" w:rsidP="00744F71">
            <w:pPr>
              <w:ind w:leftChars="-46" w:left="-101" w:rightChars="-41" w:right="-90"/>
              <w:jc w:val="left"/>
              <w:rPr>
                <w:sz w:val="21"/>
                <w:szCs w:val="21"/>
              </w:rPr>
            </w:pPr>
            <w:r w:rsidRPr="00A50A77">
              <w:rPr>
                <w:sz w:val="21"/>
                <w:szCs w:val="21"/>
              </w:rPr>
              <w:t xml:space="preserve">The newly modified waste disposal charging fee is ineffective to achieve construction and demolition waste reduction in the long term. </w:t>
            </w:r>
          </w:p>
        </w:tc>
      </w:tr>
      <w:tr w:rsidR="00A50A77" w:rsidRPr="00A50A77" w14:paraId="0B928E57" w14:textId="77777777" w:rsidTr="00D96B85">
        <w:tc>
          <w:tcPr>
            <w:tcW w:w="636" w:type="pct"/>
            <w:vAlign w:val="center"/>
          </w:tcPr>
          <w:p w14:paraId="13E3A91D" w14:textId="52EF46B2" w:rsidR="008F6F02" w:rsidRPr="00A50A77" w:rsidRDefault="008F6F02" w:rsidP="00744F71">
            <w:pPr>
              <w:ind w:leftChars="-46" w:left="-101" w:rightChars="-41" w:right="-90"/>
              <w:jc w:val="center"/>
              <w:rPr>
                <w:sz w:val="21"/>
                <w:szCs w:val="21"/>
              </w:rPr>
            </w:pPr>
            <w:r w:rsidRPr="00A50A77">
              <w:rPr>
                <w:sz w:val="21"/>
                <w:szCs w:val="21"/>
              </w:rPr>
              <w:fldChar w:fldCharType="begin"/>
            </w:r>
            <w:r w:rsidR="00FA7B61" w:rsidRPr="00A50A77">
              <w:rPr>
                <w:sz w:val="21"/>
                <w:szCs w:val="21"/>
              </w:rPr>
              <w:instrText xml:space="preserve"> ADDIN ZOTERO_ITEM CSL_CITATION {"citationID":"vQPvmVb7","properties":{"formattedCitation":"(Aslam et al., 2020)","plainCitation":"(Aslam et al., 2020)","dontUpdate":true,"noteIndex":0},"citationItems":[{"id":4146,"uris":["http://zotero.org/users/7485829/items/KWAUA63P"],"uri":["http://zotero.org/users/7485829/items/KWAUA63P"],"itemData":{"id":4146,"type":"article-journal","abstract":"It has been observed that the massive urbanization has boosted up infinite construction in the developed as well as developing countries. The construction and demolition waste has been correspondingly increased enormously which results in nasty and fatal impacts on urban sustainability and survival in the term of economic values and environmental safety. Considering construction and demolition waste management (CDWM) in the USA and China and its comparison has not been discussed, this study explores some research questions to fill such gaps: What are the existing CDWM policies and regulations in these two countries? What is the market mode for CDWM? What are the key challenges of CDWM? What are the CDWM contribution and limitations toward circular economy? What are the lessons that must be exemplary for the two economies through mutual learning? Our results show that the CD waste generation and its management are influenced by several factors including population, urbanization, gross domestic product (GDP), and CDWM regulatory measures. The USA has more developed CDWM system. Whereas, China is a growing economy and it has some management deficiencies in the construction industry. Key suggestions for improving CDWM include: i. Government supervision along with an economic incentive approach, ii. Interaction between Stakeholders, iii. Mutual coordination among operational departments, iv. Audit and inspection setup, and v. Continuous development and integration of emerging technologies.","container-title":"Journal of Environmental Management","DOI":"10.1016/j.jenvman.2020.110445","ISSN":"0301-4797","journalAbbreviation":"Journal of Environmental Management","language":"en","page":"110445","source":"ScienceDirect","title":"Review of construction and demolition waste management in China and USA","URL":"https://www.sciencedirect.com/science/article/pii/S0301479720303790","volume":"264","author":[{"family":"Aslam","given":"Muhammad Shahzad"},{"family":"Huang","given":"Beijia"},{"family":"Cui","given":"Lifeng"}],"accessed":{"date-parts":[["2021",9,2]]},"issued":{"date-parts":[["2020",6,15]]}}}],"schema":"https://github.com/citation-style-language/schema/raw/master/csl-citation.json"} </w:instrText>
            </w:r>
            <w:r w:rsidRPr="00A50A77">
              <w:rPr>
                <w:sz w:val="21"/>
                <w:szCs w:val="21"/>
              </w:rPr>
              <w:fldChar w:fldCharType="separate"/>
            </w:r>
            <w:r w:rsidRPr="00A50A77">
              <w:rPr>
                <w:sz w:val="21"/>
                <w:szCs w:val="21"/>
              </w:rPr>
              <w:t>Aslam et al., 2020</w:t>
            </w:r>
            <w:r w:rsidRPr="00A50A77">
              <w:rPr>
                <w:sz w:val="21"/>
                <w:szCs w:val="21"/>
              </w:rPr>
              <w:fldChar w:fldCharType="end"/>
            </w:r>
          </w:p>
        </w:tc>
        <w:tc>
          <w:tcPr>
            <w:tcW w:w="533" w:type="pct"/>
            <w:vAlign w:val="center"/>
          </w:tcPr>
          <w:p w14:paraId="1FDB731C" w14:textId="77777777" w:rsidR="008F6F02" w:rsidRPr="00A50A77" w:rsidRDefault="008F6F02" w:rsidP="00744F71">
            <w:pPr>
              <w:ind w:leftChars="-46" w:left="-101" w:rightChars="-41" w:right="-90"/>
              <w:jc w:val="center"/>
              <w:rPr>
                <w:sz w:val="21"/>
                <w:szCs w:val="21"/>
              </w:rPr>
            </w:pPr>
            <w:r w:rsidRPr="00A50A77">
              <w:rPr>
                <w:sz w:val="21"/>
                <w:szCs w:val="21"/>
              </w:rPr>
              <w:t>China &amp; USA</w:t>
            </w:r>
          </w:p>
        </w:tc>
        <w:tc>
          <w:tcPr>
            <w:tcW w:w="1186" w:type="pct"/>
            <w:vAlign w:val="center"/>
          </w:tcPr>
          <w:p w14:paraId="40DBCE24" w14:textId="77777777" w:rsidR="008F6F02" w:rsidRPr="00A50A77" w:rsidRDefault="008F6F02" w:rsidP="00744F71">
            <w:pPr>
              <w:ind w:leftChars="-46" w:left="-101" w:rightChars="-41" w:right="-90"/>
              <w:jc w:val="center"/>
              <w:rPr>
                <w:sz w:val="21"/>
                <w:szCs w:val="21"/>
              </w:rPr>
            </w:pPr>
            <w:r w:rsidRPr="00A50A77">
              <w:rPr>
                <w:sz w:val="21"/>
                <w:szCs w:val="21"/>
              </w:rPr>
              <w:t>A review approach</w:t>
            </w:r>
          </w:p>
        </w:tc>
        <w:tc>
          <w:tcPr>
            <w:tcW w:w="2645" w:type="pct"/>
            <w:vAlign w:val="center"/>
          </w:tcPr>
          <w:p w14:paraId="4B80142B" w14:textId="4839CA4C" w:rsidR="008F6F02" w:rsidRPr="00A50A77" w:rsidRDefault="008F6F02" w:rsidP="004E2F02">
            <w:pPr>
              <w:ind w:leftChars="-46" w:left="-101" w:rightChars="-41" w:right="-90"/>
              <w:jc w:val="left"/>
              <w:rPr>
                <w:sz w:val="21"/>
                <w:szCs w:val="21"/>
              </w:rPr>
            </w:pPr>
            <w:r w:rsidRPr="00A50A77">
              <w:rPr>
                <w:sz w:val="21"/>
                <w:szCs w:val="21"/>
              </w:rPr>
              <w:t>The C&amp;D waste generation and its management are influenced by several factors including population, urbanization, GDP, and</w:t>
            </w:r>
            <w:bookmarkStart w:id="34" w:name="OLE_LINK60"/>
            <w:bookmarkStart w:id="35" w:name="OLE_LINK61"/>
            <w:r w:rsidRPr="00A50A77">
              <w:rPr>
                <w:sz w:val="21"/>
                <w:szCs w:val="21"/>
              </w:rPr>
              <w:t xml:space="preserve"> </w:t>
            </w:r>
            <w:r w:rsidR="00EB3EA2" w:rsidRPr="00A50A77">
              <w:rPr>
                <w:sz w:val="21"/>
                <w:szCs w:val="21"/>
              </w:rPr>
              <w:t>CDWM</w:t>
            </w:r>
            <w:bookmarkEnd w:id="34"/>
            <w:bookmarkEnd w:id="35"/>
            <w:r w:rsidRPr="00A50A77">
              <w:rPr>
                <w:sz w:val="21"/>
                <w:szCs w:val="21"/>
              </w:rPr>
              <w:t xml:space="preserve"> regulatory measures.</w:t>
            </w:r>
          </w:p>
        </w:tc>
      </w:tr>
      <w:tr w:rsidR="00A50A77" w:rsidRPr="00A50A77" w14:paraId="6F9B8D26" w14:textId="77777777" w:rsidTr="00D96B85">
        <w:tc>
          <w:tcPr>
            <w:tcW w:w="636" w:type="pct"/>
            <w:vAlign w:val="center"/>
          </w:tcPr>
          <w:p w14:paraId="106B557B" w14:textId="0878944A" w:rsidR="008F6F02" w:rsidRPr="00A50A77" w:rsidRDefault="008F6F02" w:rsidP="00744F71">
            <w:pPr>
              <w:ind w:leftChars="-46" w:left="-101" w:rightChars="-41" w:right="-90"/>
              <w:jc w:val="center"/>
              <w:rPr>
                <w:sz w:val="21"/>
                <w:szCs w:val="21"/>
              </w:rPr>
            </w:pPr>
            <w:r w:rsidRPr="00A50A77">
              <w:rPr>
                <w:sz w:val="21"/>
                <w:szCs w:val="21"/>
              </w:rPr>
              <w:t xml:space="preserve"> </w:t>
            </w:r>
            <w:r w:rsidRPr="00A50A77">
              <w:rPr>
                <w:sz w:val="21"/>
                <w:szCs w:val="21"/>
              </w:rPr>
              <w:fldChar w:fldCharType="begin"/>
            </w:r>
            <w:r w:rsidR="00FA7B61" w:rsidRPr="00A50A77">
              <w:rPr>
                <w:sz w:val="21"/>
                <w:szCs w:val="21"/>
              </w:rPr>
              <w:instrText xml:space="preserve"> ADDIN ZOTERO_ITEM CSL_CITATION {"citationID":"E3EDZbsW","properties":{"formattedCitation":"(J. Li et al., 2020b)","plainCitation":"(J. Li et al., 2020b)","dontUpdate":true,"noteIndex":0},"citationItems":[{"id":4103,"uris":["http://zotero.org/users/7485829/items/TS3EAC2L"],"uri":["http://zotero.org/users/7485829/items/TS3EAC2L"],"itemData":{"id":4103,"type":"article-journal","abstract":"There is a growing need to recycle construction and demolition waste (CDW) in order to treat the huge amount of CDW in many metropolises of China. However, the CDW recycling industry is still in its initial stage and developed unevenly across various areas of China. In spite of some qualitative discussions, the quantitative analysis of crucial policies to the development of CDW recycling industry was overlooked. Through literature review, nine influential policy instruments were identified in term of three categories, i.e. control and command policy, market-based policy and information-based policy. The stepwise regression analysis was employed to explore the relationships between the influential policies and the development level of CDW recycling industry in 52 sample Chinese cities. The results demonstrated that Green Product Label, Charge and Tax and Technical Standards had statistically significant association with the development of CDW recycling industry in sample cities. In the surveyed cities, Charge or Tax was the most common policy tool (84.6%), but Green Product Label (7.7%) and Technological standards (11.5%) were rather less frequently employed. According to the results, Green Product Label and Technical Standards should be given higher priority. In addition, landfill charge should be introduced as a fundamental impetus. These results provide directions for other cities to facilitate the development of their CDW recycling industry.","container-title":"Waste Management","DOI":"10.1016/j.wasman.2020.04.016","ISSN":"0956-053X","journalAbbreviation":"Waste Management","language":"en","page":"137-143","source":"ScienceDirect","title":"Key policies to the development of construction and demolition waste recycling industry in China","URL":"https://www.sciencedirect.com/science/article/pii/S0956053X20301793","volume":"108","author":[{"family":"Li","given":"Jingru"},{"family":"Yao","given":"Yun"},{"family":"Zuo","given":"Jian"},{"family":"Li","given":"Jinggang"}],"accessed":{"date-parts":[["2021",8,30]]},"issued":{"date-parts":[["2020",5,1]]}}}],"schema":"https://github.com/citation-style-language/schema/raw/master/csl-citation.json"} </w:instrText>
            </w:r>
            <w:r w:rsidRPr="00A50A77">
              <w:rPr>
                <w:sz w:val="21"/>
                <w:szCs w:val="21"/>
              </w:rPr>
              <w:fldChar w:fldCharType="separate"/>
            </w:r>
            <w:r w:rsidRPr="00A50A77">
              <w:rPr>
                <w:sz w:val="21"/>
                <w:szCs w:val="21"/>
              </w:rPr>
              <w:t xml:space="preserve"> Li et al., 2020</w:t>
            </w:r>
            <w:r w:rsidRPr="00A50A77">
              <w:rPr>
                <w:sz w:val="21"/>
                <w:szCs w:val="21"/>
              </w:rPr>
              <w:fldChar w:fldCharType="end"/>
            </w:r>
          </w:p>
        </w:tc>
        <w:tc>
          <w:tcPr>
            <w:tcW w:w="533" w:type="pct"/>
            <w:vAlign w:val="center"/>
          </w:tcPr>
          <w:p w14:paraId="00BB1A2B" w14:textId="77777777" w:rsidR="008F6F02" w:rsidRPr="00A50A77" w:rsidRDefault="008F6F02" w:rsidP="00744F71">
            <w:pPr>
              <w:ind w:leftChars="-46" w:left="-101" w:rightChars="-41" w:right="-90"/>
              <w:jc w:val="center"/>
              <w:rPr>
                <w:sz w:val="21"/>
                <w:szCs w:val="21"/>
              </w:rPr>
            </w:pPr>
            <w:r w:rsidRPr="00A50A77">
              <w:rPr>
                <w:sz w:val="21"/>
                <w:szCs w:val="21"/>
              </w:rPr>
              <w:t>China</w:t>
            </w:r>
          </w:p>
        </w:tc>
        <w:tc>
          <w:tcPr>
            <w:tcW w:w="1186" w:type="pct"/>
            <w:vAlign w:val="center"/>
          </w:tcPr>
          <w:p w14:paraId="24E785DE" w14:textId="77777777" w:rsidR="008F6F02" w:rsidRPr="00A50A77" w:rsidRDefault="008F6F02" w:rsidP="00744F71">
            <w:pPr>
              <w:ind w:leftChars="-46" w:left="-101" w:rightChars="-41" w:right="-90"/>
              <w:jc w:val="center"/>
              <w:rPr>
                <w:sz w:val="21"/>
                <w:szCs w:val="21"/>
              </w:rPr>
            </w:pPr>
            <w:r w:rsidRPr="00A50A77">
              <w:rPr>
                <w:sz w:val="21"/>
                <w:szCs w:val="21"/>
              </w:rPr>
              <w:t>The stepwise regression analysis</w:t>
            </w:r>
          </w:p>
        </w:tc>
        <w:tc>
          <w:tcPr>
            <w:tcW w:w="2645" w:type="pct"/>
            <w:vAlign w:val="center"/>
          </w:tcPr>
          <w:p w14:paraId="61074980" w14:textId="77777777" w:rsidR="008F6F02" w:rsidRPr="00A50A77" w:rsidRDefault="008F6F02" w:rsidP="00744F71">
            <w:pPr>
              <w:ind w:leftChars="-46" w:left="-101" w:rightChars="-41" w:right="-90"/>
              <w:jc w:val="left"/>
              <w:rPr>
                <w:sz w:val="21"/>
                <w:szCs w:val="21"/>
              </w:rPr>
            </w:pPr>
            <w:r w:rsidRPr="00A50A77">
              <w:rPr>
                <w:sz w:val="21"/>
                <w:szCs w:val="21"/>
              </w:rPr>
              <w:t>Charge or Tax was the most common policy tool (84.6%), but Green Product Label (7.7%) and Technological standards (11.5%) were rather less frequently employed.</w:t>
            </w:r>
          </w:p>
        </w:tc>
      </w:tr>
      <w:tr w:rsidR="00E54514" w:rsidRPr="00A50A77" w14:paraId="6935175F" w14:textId="77777777" w:rsidTr="00D96B85">
        <w:tc>
          <w:tcPr>
            <w:tcW w:w="636" w:type="pct"/>
            <w:tcBorders>
              <w:bottom w:val="single" w:sz="4" w:space="0" w:color="auto"/>
            </w:tcBorders>
            <w:vAlign w:val="center"/>
          </w:tcPr>
          <w:p w14:paraId="3D82E4A3" w14:textId="26BEB522" w:rsidR="008F6F02" w:rsidRPr="00A50A77" w:rsidRDefault="008F6F02" w:rsidP="00744F71">
            <w:pPr>
              <w:ind w:leftChars="-46" w:left="-101" w:rightChars="-41" w:right="-90"/>
              <w:jc w:val="center"/>
              <w:rPr>
                <w:sz w:val="21"/>
                <w:szCs w:val="21"/>
              </w:rPr>
            </w:pPr>
            <w:r w:rsidRPr="00A50A77">
              <w:rPr>
                <w:sz w:val="21"/>
                <w:szCs w:val="21"/>
              </w:rPr>
              <w:fldChar w:fldCharType="begin"/>
            </w:r>
            <w:r w:rsidR="00FA7B61" w:rsidRPr="00A50A77">
              <w:rPr>
                <w:sz w:val="21"/>
                <w:szCs w:val="21"/>
              </w:rPr>
              <w:instrText xml:space="preserve"> ADDIN ZOTERO_ITEM CSL_CITATION {"citationID":"vybAroI3","properties":{"formattedCitation":"(Doust et al., 2021)","plainCitation":"(Doust et al., 2021)","dontUpdate":true,"noteIndex":0},"citationItems":[{"id":4616,"uris":["http://zotero.org/users/7485829/items/3YHAKRZH"],"uri":["http://zotero.org/users/7485829/items/3YHAKRZH"],"itemData":{"id":4616,"type":"article-journal","abstract":"With construction waste accounting for 40% of all waste produced in Australia, this paper evaluates front-end strategies to minimize physical site waste on Australian projects. Front-end strategies are those practices at the initial phase of the material logistics chain that will reduce or totally remove site waste, rather than simply treat the residual waste product.Following a global literature review, a qualitative methods approach using a pragmatic research framework was developed. The respondent sample for this research was from across the spectrum of Australian building and construction industry, varying from industry company directors to general superintendents.The paper observes that the historically rapid increase in construction waste will be exacerbated by the very real increasing risk of waste due to recovery from disaster damage (bush fire, flood and storm surge coupled with climate change). Increasingly intelligent front-end strategies that minimize waste have therefore become a high priority for action.It is concluded that the most effective way to reduce construction waste in Australia is via regulatory change, requiring policies and procedures that focus on front-end strategies. This paper explores some opportunities for action in the areas of management, design and procurement in line with the themes identified in the surveys","container-title":"Australian Journal of Civil Engineering","DOI":"10.1080/14488353.2020.1786989","ISSN":"1448-8353","issue":"1","note":"publisher: Taylor &amp; Francis\n_eprint: https://doi.org/10.1080/14488353.2020.1786989","page":"1-11","source":"Taylor and Francis+NEJM","title":"Front-end construction waste minimization strategies","URL":"https://doi.org/10.1080/14488353.2020.1786989","volume":"19","author":[{"family":"Doust","given":"Ken"},{"family":"Battista","given":"Gianpiero"},{"family":"Rundle","given":"Peter"}],"accessed":{"date-parts":[["2022",1,4]]},"issued":{"date-parts":[["2021",1,2]]}}}],"schema":"https://github.com/citation-style-language/schema/raw/master/csl-citation.json"} </w:instrText>
            </w:r>
            <w:r w:rsidRPr="00A50A77">
              <w:rPr>
                <w:sz w:val="21"/>
                <w:szCs w:val="21"/>
              </w:rPr>
              <w:fldChar w:fldCharType="separate"/>
            </w:r>
            <w:r w:rsidRPr="00A50A77">
              <w:rPr>
                <w:sz w:val="21"/>
                <w:szCs w:val="21"/>
              </w:rPr>
              <w:t>Doust et al., 2021</w:t>
            </w:r>
            <w:r w:rsidRPr="00A50A77">
              <w:rPr>
                <w:sz w:val="21"/>
                <w:szCs w:val="21"/>
              </w:rPr>
              <w:fldChar w:fldCharType="end"/>
            </w:r>
          </w:p>
        </w:tc>
        <w:tc>
          <w:tcPr>
            <w:tcW w:w="533" w:type="pct"/>
            <w:tcBorders>
              <w:bottom w:val="single" w:sz="4" w:space="0" w:color="auto"/>
            </w:tcBorders>
            <w:vAlign w:val="center"/>
          </w:tcPr>
          <w:p w14:paraId="618A288A" w14:textId="77777777" w:rsidR="008F6F02" w:rsidRPr="00A50A77" w:rsidRDefault="008F6F02" w:rsidP="00744F71">
            <w:pPr>
              <w:ind w:leftChars="-46" w:left="-101" w:rightChars="-41" w:right="-90"/>
              <w:jc w:val="center"/>
              <w:rPr>
                <w:sz w:val="21"/>
                <w:szCs w:val="21"/>
              </w:rPr>
            </w:pPr>
            <w:r w:rsidRPr="00A50A77">
              <w:rPr>
                <w:sz w:val="21"/>
                <w:szCs w:val="21"/>
              </w:rPr>
              <w:t>Australia</w:t>
            </w:r>
          </w:p>
        </w:tc>
        <w:tc>
          <w:tcPr>
            <w:tcW w:w="1186" w:type="pct"/>
            <w:tcBorders>
              <w:bottom w:val="single" w:sz="4" w:space="0" w:color="auto"/>
            </w:tcBorders>
            <w:vAlign w:val="center"/>
          </w:tcPr>
          <w:p w14:paraId="0C42227C" w14:textId="77777777" w:rsidR="008F6F02" w:rsidRPr="00A50A77" w:rsidRDefault="008F6F02" w:rsidP="00744F71">
            <w:pPr>
              <w:ind w:leftChars="-46" w:left="-101" w:rightChars="-41" w:right="-90"/>
              <w:jc w:val="center"/>
              <w:rPr>
                <w:sz w:val="21"/>
                <w:szCs w:val="21"/>
              </w:rPr>
            </w:pPr>
            <w:r w:rsidRPr="00A50A77">
              <w:rPr>
                <w:sz w:val="21"/>
                <w:szCs w:val="21"/>
              </w:rPr>
              <w:t>a qualitative methods approach using a pragmatic research framework</w:t>
            </w:r>
          </w:p>
        </w:tc>
        <w:tc>
          <w:tcPr>
            <w:tcW w:w="2645" w:type="pct"/>
            <w:tcBorders>
              <w:bottom w:val="single" w:sz="4" w:space="0" w:color="auto"/>
            </w:tcBorders>
            <w:vAlign w:val="center"/>
          </w:tcPr>
          <w:p w14:paraId="6031952F" w14:textId="5AC36745" w:rsidR="008F6F02" w:rsidRPr="00A50A77" w:rsidRDefault="008F6F02" w:rsidP="00744F71">
            <w:pPr>
              <w:ind w:leftChars="-46" w:left="-101" w:rightChars="-41" w:right="-90"/>
              <w:jc w:val="left"/>
              <w:rPr>
                <w:sz w:val="21"/>
                <w:szCs w:val="21"/>
              </w:rPr>
            </w:pPr>
            <w:r w:rsidRPr="00A50A77">
              <w:rPr>
                <w:sz w:val="21"/>
                <w:szCs w:val="21"/>
              </w:rPr>
              <w:t xml:space="preserve">The most effective way to reduce </w:t>
            </w:r>
            <w:r w:rsidR="008C4B71" w:rsidRPr="00A50A77">
              <w:rPr>
                <w:sz w:val="21"/>
                <w:szCs w:val="21"/>
              </w:rPr>
              <w:t>C&amp;D waste</w:t>
            </w:r>
            <w:r w:rsidRPr="00A50A77">
              <w:rPr>
                <w:sz w:val="21"/>
                <w:szCs w:val="21"/>
              </w:rPr>
              <w:t xml:space="preserve"> in Australia is via regulatory change, requiring policies and procedures that focus on front-end strategies.</w:t>
            </w:r>
          </w:p>
        </w:tc>
      </w:tr>
    </w:tbl>
    <w:p w14:paraId="34CE758C" w14:textId="77777777" w:rsidR="008F6F02" w:rsidRPr="00A50A77" w:rsidRDefault="008F6F02" w:rsidP="008F6F02">
      <w:pPr>
        <w:adjustRightInd w:val="0"/>
        <w:snapToGrid w:val="0"/>
        <w:spacing w:after="0" w:line="360" w:lineRule="auto"/>
        <w:jc w:val="both"/>
        <w:rPr>
          <w:rFonts w:ascii="Times New Roman" w:hAnsi="Times New Roman" w:cs="Times New Roman"/>
          <w:sz w:val="24"/>
          <w:szCs w:val="24"/>
        </w:rPr>
      </w:pPr>
    </w:p>
    <w:bookmarkEnd w:id="28"/>
    <w:bookmarkEnd w:id="29"/>
    <w:p w14:paraId="08381087" w14:textId="6F81A748" w:rsidR="00DF018B" w:rsidRPr="00A50A77" w:rsidRDefault="00DF018B" w:rsidP="00D26EE1">
      <w:pPr>
        <w:pStyle w:val="ListParagraph"/>
        <w:numPr>
          <w:ilvl w:val="0"/>
          <w:numId w:val="3"/>
        </w:numPr>
        <w:adjustRightInd w:val="0"/>
        <w:snapToGrid w:val="0"/>
        <w:spacing w:beforeLines="50" w:before="120" w:afterLines="50" w:after="120" w:line="360" w:lineRule="auto"/>
        <w:contextualSpacing w:val="0"/>
        <w:jc w:val="both"/>
        <w:rPr>
          <w:rFonts w:ascii="Times New Roman" w:hAnsi="Times New Roman" w:cs="Times New Roman"/>
          <w:b/>
          <w:bCs/>
          <w:sz w:val="24"/>
          <w:szCs w:val="24"/>
        </w:rPr>
      </w:pPr>
      <w:r w:rsidRPr="00A50A77">
        <w:rPr>
          <w:rFonts w:ascii="Times New Roman" w:hAnsi="Times New Roman" w:cs="Times New Roman"/>
          <w:b/>
          <w:bCs/>
          <w:sz w:val="24"/>
          <w:szCs w:val="24"/>
        </w:rPr>
        <w:t>Methodology</w:t>
      </w:r>
    </w:p>
    <w:p w14:paraId="72AA47A5" w14:textId="04DAF039" w:rsidR="003534FB" w:rsidRPr="00A50A77" w:rsidRDefault="00404655" w:rsidP="003534FB">
      <w:pPr>
        <w:adjustRightInd w:val="0"/>
        <w:snapToGrid w:val="0"/>
        <w:spacing w:after="0" w:line="360" w:lineRule="auto"/>
        <w:ind w:firstLineChars="118" w:firstLine="283"/>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D</w:t>
      </w:r>
      <w:r w:rsidR="00D8009E" w:rsidRPr="00A50A77">
        <w:rPr>
          <w:rFonts w:ascii="Times New Roman" w:eastAsia="SimSun" w:hAnsi="Times New Roman" w:cs="Times New Roman"/>
          <w:sz w:val="24"/>
          <w:szCs w:val="24"/>
        </w:rPr>
        <w:t>esk research</w:t>
      </w:r>
      <w:r w:rsidRPr="00A50A77">
        <w:rPr>
          <w:rFonts w:ascii="Times New Roman" w:eastAsia="SimSun" w:hAnsi="Times New Roman" w:cs="Times New Roman"/>
          <w:sz w:val="24"/>
          <w:szCs w:val="24"/>
        </w:rPr>
        <w:t>, which is research activity based on</w:t>
      </w:r>
      <w:r w:rsidR="008D33A7" w:rsidRPr="00A50A77">
        <w:rPr>
          <w:rFonts w:ascii="Times New Roman" w:eastAsia="SimSun" w:hAnsi="Times New Roman" w:cs="Times New Roman"/>
          <w:sz w:val="24"/>
          <w:szCs w:val="24"/>
        </w:rPr>
        <w:t xml:space="preserve"> publicly available</w:t>
      </w:r>
      <w:r w:rsidRPr="00A50A77">
        <w:rPr>
          <w:rFonts w:ascii="Times New Roman" w:eastAsia="SimSun" w:hAnsi="Times New Roman" w:cs="Times New Roman"/>
          <w:sz w:val="24"/>
          <w:szCs w:val="24"/>
        </w:rPr>
        <w:t xml:space="preserve"> information,</w:t>
      </w:r>
      <w:r w:rsidR="00D8009E" w:rsidRPr="00A50A77">
        <w:rPr>
          <w:rFonts w:ascii="Times New Roman" w:eastAsia="SimSun" w:hAnsi="Times New Roman" w:cs="Times New Roman"/>
          <w:sz w:val="24"/>
          <w:szCs w:val="24"/>
        </w:rPr>
        <w:t xml:space="preserve"> was employed in this </w:t>
      </w:r>
      <w:r w:rsidR="00D8009E" w:rsidRPr="00A50A77">
        <w:rPr>
          <w:rFonts w:ascii="Times New Roman" w:hAnsi="Times New Roman" w:cs="Times New Roman"/>
          <w:sz w:val="24"/>
          <w:szCs w:val="24"/>
        </w:rPr>
        <w:t>study</w:t>
      </w:r>
      <w:r w:rsidR="00A26E91" w:rsidRPr="00A50A77">
        <w:rPr>
          <w:rFonts w:ascii="Times New Roman" w:eastAsia="SimSun" w:hAnsi="Times New Roman" w:cs="Times New Roman"/>
          <w:sz w:val="24"/>
          <w:szCs w:val="24"/>
        </w:rPr>
        <w:t xml:space="preserve"> </w:t>
      </w:r>
      <w:r w:rsidR="003D497B" w:rsidRPr="00A50A77">
        <w:rPr>
          <w:rFonts w:ascii="Times New Roman" w:eastAsia="SimSun" w:hAnsi="Times New Roman" w:cs="Times New Roman"/>
          <w:sz w:val="24"/>
          <w:szCs w:val="24"/>
        </w:rPr>
        <w:fldChar w:fldCharType="begin"/>
      </w:r>
      <w:r w:rsidR="00070A61" w:rsidRPr="00A50A77">
        <w:rPr>
          <w:rFonts w:ascii="Times New Roman" w:eastAsia="SimSun" w:hAnsi="Times New Roman" w:cs="Times New Roman"/>
          <w:sz w:val="24"/>
          <w:szCs w:val="24"/>
        </w:rPr>
        <w:instrText xml:space="preserve"> ADDIN ZOTERO_ITEM CSL_CITATION {"citationID":"655LFAM7","properties":{"formattedCitation":"(Oberhauser et al., 2015)","plainCitation":"(Oberhauser et al., 2015)","noteIndex":0},"citationItems":[{"id":4162,"uris":["http://zotero.org/users/7485829/items/2GEPWDZQ"],"uri":["http://zotero.org/users/7485829/items/2GEPWDZQ"],"itemData":{"id":4162,"type":"paper-conference","container-title":"International Conference on Engineering Psychology and Cognitive Ergonomics","page":"460–471","publisher":"Springer","source":"Google Scholar","title":"Bridging the gap between desktop research and full flight simulators for human factors research","author":[{"family":"Oberhauser","given":"Matthias"},{"family":"Dreyer","given":"Daniel"},{"family":"Mamessier","given":"Sebastien"},{"family":"Convard","given":"Thomas"},{"family":"Bandow","given":"Daniel"},{"family":"Hillebrand","given":"Axel"}],"issued":{"date-parts":[["2015"]]}}}],"schema":"https://github.com/citation-style-language/schema/raw/master/csl-citation.json"} </w:instrText>
      </w:r>
      <w:r w:rsidR="003D497B" w:rsidRPr="00A50A77">
        <w:rPr>
          <w:rFonts w:ascii="Times New Roman" w:eastAsia="SimSun" w:hAnsi="Times New Roman" w:cs="Times New Roman"/>
          <w:sz w:val="24"/>
          <w:szCs w:val="24"/>
        </w:rPr>
        <w:fldChar w:fldCharType="separate"/>
      </w:r>
      <w:r w:rsidR="00070A61" w:rsidRPr="00A50A77">
        <w:rPr>
          <w:rFonts w:ascii="Times New Roman" w:hAnsi="Times New Roman" w:cs="Times New Roman"/>
          <w:sz w:val="24"/>
        </w:rPr>
        <w:t>(Oberhauser et al., 2015)</w:t>
      </w:r>
      <w:r w:rsidR="003D497B" w:rsidRPr="00A50A77">
        <w:rPr>
          <w:rFonts w:ascii="Times New Roman" w:eastAsia="SimSun" w:hAnsi="Times New Roman" w:cs="Times New Roman"/>
          <w:sz w:val="24"/>
          <w:szCs w:val="24"/>
        </w:rPr>
        <w:fldChar w:fldCharType="end"/>
      </w:r>
      <w:r w:rsidR="00D8009E" w:rsidRPr="00A50A77">
        <w:rPr>
          <w:rFonts w:ascii="Times New Roman" w:eastAsia="SimSun" w:hAnsi="Times New Roman" w:cs="Times New Roman"/>
          <w:sz w:val="24"/>
          <w:szCs w:val="24"/>
        </w:rPr>
        <w:t>. Government policies on C</w:t>
      </w:r>
      <w:r w:rsidR="00756CBE" w:rsidRPr="00A50A77">
        <w:rPr>
          <w:rFonts w:ascii="Times New Roman" w:eastAsia="SimSun" w:hAnsi="Times New Roman" w:cs="Times New Roman"/>
          <w:sz w:val="24"/>
          <w:szCs w:val="24"/>
        </w:rPr>
        <w:t>&amp;D waste</w:t>
      </w:r>
      <w:r w:rsidR="00D8009E" w:rsidRPr="00A50A77">
        <w:rPr>
          <w:rFonts w:ascii="Times New Roman" w:eastAsia="SimSun" w:hAnsi="Times New Roman" w:cs="Times New Roman"/>
          <w:sz w:val="24"/>
          <w:szCs w:val="24"/>
        </w:rPr>
        <w:t xml:space="preserve"> released by three </w:t>
      </w:r>
      <w:r w:rsidR="00927CEA" w:rsidRPr="00A50A77">
        <w:rPr>
          <w:rFonts w:ascii="Times New Roman" w:eastAsia="SimSun" w:hAnsi="Times New Roman" w:cs="Times New Roman"/>
          <w:sz w:val="24"/>
          <w:szCs w:val="24"/>
        </w:rPr>
        <w:t>key</w:t>
      </w:r>
      <w:r w:rsidR="00756CBE" w:rsidRPr="00A50A77">
        <w:rPr>
          <w:rFonts w:ascii="Times New Roman" w:eastAsia="SimSun" w:hAnsi="Times New Roman" w:cs="Times New Roman"/>
          <w:sz w:val="24"/>
          <w:szCs w:val="24"/>
        </w:rPr>
        <w:t xml:space="preserve"> </w:t>
      </w:r>
      <w:r w:rsidR="00D8009E" w:rsidRPr="00A50A77">
        <w:rPr>
          <w:rFonts w:ascii="Times New Roman" w:eastAsia="SimSun" w:hAnsi="Times New Roman" w:cs="Times New Roman"/>
          <w:sz w:val="24"/>
          <w:szCs w:val="24"/>
        </w:rPr>
        <w:t xml:space="preserve">cities </w:t>
      </w:r>
      <w:r w:rsidR="006B0F3D" w:rsidRPr="00A50A77">
        <w:rPr>
          <w:rFonts w:ascii="Times New Roman" w:eastAsia="SimSun" w:hAnsi="Times New Roman" w:cs="Times New Roman"/>
          <w:sz w:val="24"/>
          <w:szCs w:val="24"/>
        </w:rPr>
        <w:t xml:space="preserve">in </w:t>
      </w:r>
      <w:r w:rsidR="00927CEA" w:rsidRPr="00A50A77">
        <w:rPr>
          <w:rFonts w:ascii="Times New Roman" w:hAnsi="Times New Roman" w:cs="Times New Roman"/>
          <w:sz w:val="24"/>
          <w:szCs w:val="24"/>
        </w:rPr>
        <w:t xml:space="preserve">China’s </w:t>
      </w:r>
      <w:r w:rsidR="00277D8F" w:rsidRPr="00A50A77">
        <w:rPr>
          <w:rFonts w:ascii="Times New Roman" w:hAnsi="Times New Roman" w:cs="Times New Roman"/>
          <w:bCs/>
          <w:sz w:val="24"/>
          <w:szCs w:val="24"/>
        </w:rPr>
        <w:t>YRD</w:t>
      </w:r>
      <w:r w:rsidR="00927CEA" w:rsidRPr="00A50A77">
        <w:rPr>
          <w:rFonts w:ascii="Times New Roman" w:hAnsi="Times New Roman" w:cs="Times New Roman"/>
          <w:bCs/>
          <w:sz w:val="24"/>
          <w:szCs w:val="24"/>
        </w:rPr>
        <w:t xml:space="preserve"> region</w:t>
      </w:r>
      <w:r w:rsidR="00341F56" w:rsidRPr="00A50A77">
        <w:rPr>
          <w:rFonts w:ascii="Times New Roman" w:hAnsi="Times New Roman" w:cs="Times New Roman"/>
          <w:bCs/>
          <w:sz w:val="24"/>
          <w:szCs w:val="24"/>
        </w:rPr>
        <w:t xml:space="preserve">, </w:t>
      </w:r>
      <w:r w:rsidR="00341F56" w:rsidRPr="00A50A77">
        <w:rPr>
          <w:rFonts w:ascii="Times New Roman" w:eastAsia="SimSun" w:hAnsi="Times New Roman" w:cs="Times New Roman"/>
          <w:iCs/>
          <w:sz w:val="24"/>
          <w:szCs w:val="24"/>
        </w:rPr>
        <w:t>Nanjing, Shanghai, and Hangzhou,</w:t>
      </w:r>
      <w:r w:rsidR="00927CEA" w:rsidRPr="00A50A77">
        <w:rPr>
          <w:rFonts w:ascii="Times New Roman" w:eastAsia="SimSun" w:hAnsi="Times New Roman" w:cs="Times New Roman"/>
          <w:sz w:val="24"/>
          <w:szCs w:val="24"/>
        </w:rPr>
        <w:t xml:space="preserve"> </w:t>
      </w:r>
      <w:r w:rsidR="00D8009E" w:rsidRPr="00A50A77">
        <w:rPr>
          <w:rFonts w:ascii="Times New Roman" w:eastAsia="SimSun" w:hAnsi="Times New Roman" w:cs="Times New Roman"/>
          <w:sz w:val="24"/>
          <w:szCs w:val="24"/>
        </w:rPr>
        <w:t xml:space="preserve">were </w:t>
      </w:r>
      <w:r w:rsidR="00D8009E" w:rsidRPr="00A50A77">
        <w:rPr>
          <w:rFonts w:ascii="Times New Roman" w:eastAsia="SimSun" w:hAnsi="Times New Roman" w:cs="Times New Roman"/>
          <w:sz w:val="24"/>
          <w:szCs w:val="24"/>
        </w:rPr>
        <w:lastRenderedPageBreak/>
        <w:t>collected from relevant official websites</w:t>
      </w:r>
      <w:r w:rsidR="003534FB" w:rsidRPr="00A50A77">
        <w:rPr>
          <w:rFonts w:ascii="Times New Roman" w:eastAsia="SimSun" w:hAnsi="Times New Roman" w:cs="Times New Roman"/>
          <w:sz w:val="24"/>
          <w:szCs w:val="24"/>
        </w:rPr>
        <w:t xml:space="preserve"> (see table </w:t>
      </w:r>
      <w:r w:rsidR="00D14885" w:rsidRPr="00A50A77">
        <w:rPr>
          <w:rFonts w:ascii="Times New Roman" w:eastAsia="SimSun" w:hAnsi="Times New Roman" w:cs="Times New Roman"/>
          <w:sz w:val="24"/>
          <w:szCs w:val="24"/>
        </w:rPr>
        <w:t>2</w:t>
      </w:r>
      <w:r w:rsidR="003534FB" w:rsidRPr="00A50A77">
        <w:rPr>
          <w:rFonts w:ascii="Times New Roman" w:eastAsia="SimSun" w:hAnsi="Times New Roman" w:cs="Times New Roman"/>
          <w:sz w:val="24"/>
          <w:szCs w:val="24"/>
        </w:rPr>
        <w:t xml:space="preserve">, </w:t>
      </w:r>
      <w:r w:rsidR="00D14885" w:rsidRPr="00A50A77">
        <w:rPr>
          <w:rFonts w:ascii="Times New Roman" w:eastAsia="SimSun" w:hAnsi="Times New Roman" w:cs="Times New Roman"/>
          <w:sz w:val="24"/>
          <w:szCs w:val="24"/>
        </w:rPr>
        <w:t>3</w:t>
      </w:r>
      <w:r w:rsidR="003534FB" w:rsidRPr="00A50A77">
        <w:rPr>
          <w:rFonts w:ascii="Times New Roman" w:eastAsia="SimSun" w:hAnsi="Times New Roman" w:cs="Times New Roman"/>
          <w:sz w:val="24"/>
          <w:szCs w:val="24"/>
        </w:rPr>
        <w:t xml:space="preserve">, </w:t>
      </w:r>
      <w:r w:rsidR="00D14885" w:rsidRPr="00A50A77">
        <w:rPr>
          <w:rFonts w:ascii="Times New Roman" w:eastAsia="SimSun" w:hAnsi="Times New Roman" w:cs="Times New Roman"/>
          <w:sz w:val="24"/>
          <w:szCs w:val="24"/>
        </w:rPr>
        <w:t>4</w:t>
      </w:r>
      <w:r w:rsidR="003534FB" w:rsidRPr="00A50A77">
        <w:rPr>
          <w:rFonts w:ascii="Times New Roman" w:eastAsia="SimSun" w:hAnsi="Times New Roman" w:cs="Times New Roman"/>
          <w:sz w:val="24"/>
          <w:szCs w:val="24"/>
        </w:rPr>
        <w:t>). The data sources are: Nanjing Housing and Urban-Rural Development Bureau, Nanjing Municipal Government, Shanghai Greening and Amenities Bureau, Shanghai Municipal Government, Shanghai Housing and Urban-Rural Development Management Committee, Shanghai Urban Management Administration and Law Enforcement Bureau, and Hangzhou Municipal Government.</w:t>
      </w:r>
    </w:p>
    <w:p w14:paraId="48F0E13B" w14:textId="77777777" w:rsidR="008D33A7" w:rsidRPr="00A50A77" w:rsidRDefault="008D33A7" w:rsidP="003534FB">
      <w:pPr>
        <w:adjustRightInd w:val="0"/>
        <w:snapToGrid w:val="0"/>
        <w:spacing w:after="0" w:line="360" w:lineRule="auto"/>
        <w:ind w:firstLineChars="118" w:firstLine="283"/>
        <w:jc w:val="both"/>
        <w:rPr>
          <w:rFonts w:ascii="Times New Roman" w:eastAsia="SimSun" w:hAnsi="Times New Roman" w:cs="Times New Roman"/>
          <w:sz w:val="24"/>
          <w:szCs w:val="24"/>
        </w:rPr>
      </w:pPr>
    </w:p>
    <w:p w14:paraId="385EC15F" w14:textId="02F4655F" w:rsidR="00D8009E" w:rsidRPr="00A50A77" w:rsidRDefault="003534FB" w:rsidP="004E2F02">
      <w:pPr>
        <w:adjustRightInd w:val="0"/>
        <w:snapToGrid w:val="0"/>
        <w:spacing w:after="0" w:line="360" w:lineRule="auto"/>
        <w:ind w:firstLineChars="118" w:firstLine="283"/>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T</w:t>
      </w:r>
      <w:r w:rsidR="00756CBE" w:rsidRPr="00A50A77">
        <w:rPr>
          <w:rFonts w:ascii="Times New Roman" w:eastAsia="SimSun" w:hAnsi="Times New Roman" w:cs="Times New Roman"/>
          <w:sz w:val="24"/>
          <w:szCs w:val="24"/>
        </w:rPr>
        <w:t xml:space="preserve">he </w:t>
      </w:r>
      <w:r w:rsidR="00D8009E" w:rsidRPr="00A50A77">
        <w:rPr>
          <w:rFonts w:ascii="Times New Roman" w:eastAsia="SimSun" w:hAnsi="Times New Roman" w:cs="Times New Roman"/>
          <w:sz w:val="24"/>
          <w:szCs w:val="24"/>
        </w:rPr>
        <w:t>quantities of C</w:t>
      </w:r>
      <w:r w:rsidR="00756CBE" w:rsidRPr="00A50A77">
        <w:rPr>
          <w:rFonts w:ascii="Times New Roman" w:eastAsia="SimSun" w:hAnsi="Times New Roman" w:cs="Times New Roman"/>
          <w:sz w:val="24"/>
          <w:szCs w:val="24"/>
        </w:rPr>
        <w:t xml:space="preserve">&amp;D waste </w:t>
      </w:r>
      <w:r w:rsidR="00D8009E" w:rsidRPr="00A50A77">
        <w:rPr>
          <w:rFonts w:ascii="Times New Roman" w:eastAsia="SimSun" w:hAnsi="Times New Roman" w:cs="Times New Roman"/>
          <w:sz w:val="24"/>
          <w:szCs w:val="24"/>
        </w:rPr>
        <w:t xml:space="preserve">produced in </w:t>
      </w:r>
      <w:r w:rsidR="00756CBE" w:rsidRPr="00A50A77">
        <w:rPr>
          <w:rFonts w:ascii="Times New Roman" w:eastAsia="SimSun" w:hAnsi="Times New Roman" w:cs="Times New Roman"/>
          <w:sz w:val="24"/>
          <w:szCs w:val="24"/>
        </w:rPr>
        <w:t>th</w:t>
      </w:r>
      <w:r w:rsidR="00341F56" w:rsidRPr="00A50A77">
        <w:rPr>
          <w:rFonts w:ascii="Times New Roman" w:eastAsia="SimSun" w:hAnsi="Times New Roman" w:cs="Times New Roman"/>
          <w:sz w:val="24"/>
          <w:szCs w:val="24"/>
        </w:rPr>
        <w:t xml:space="preserve">ose </w:t>
      </w:r>
      <w:r w:rsidR="00D8009E" w:rsidRPr="00A50A77">
        <w:rPr>
          <w:rFonts w:ascii="Times New Roman" w:eastAsia="SimSun" w:hAnsi="Times New Roman" w:cs="Times New Roman"/>
          <w:sz w:val="24"/>
          <w:szCs w:val="24"/>
        </w:rPr>
        <w:t>cities were calculated based on data retrieved from the 2007-2018 Statistical Yearbooks and official websites</w:t>
      </w:r>
      <w:r w:rsidR="003D497B" w:rsidRPr="00A50A77">
        <w:rPr>
          <w:rFonts w:ascii="Times New Roman" w:eastAsia="SimSun" w:hAnsi="Times New Roman" w:cs="Times New Roman"/>
          <w:sz w:val="24"/>
          <w:szCs w:val="24"/>
        </w:rPr>
        <w:t xml:space="preserve"> </w:t>
      </w:r>
      <w:r w:rsidR="003D497B" w:rsidRPr="00A50A77">
        <w:rPr>
          <w:rFonts w:ascii="Times New Roman" w:eastAsia="SimSun" w:hAnsi="Times New Roman" w:cs="Times New Roman"/>
          <w:sz w:val="24"/>
          <w:szCs w:val="24"/>
        </w:rPr>
        <w:fldChar w:fldCharType="begin"/>
      </w:r>
      <w:r w:rsidR="0099177A" w:rsidRPr="00A50A77">
        <w:rPr>
          <w:rFonts w:ascii="Times New Roman" w:eastAsia="SimSun" w:hAnsi="Times New Roman" w:cs="Times New Roman"/>
          <w:sz w:val="24"/>
          <w:szCs w:val="24"/>
        </w:rPr>
        <w:instrText xml:space="preserve"> ADDIN ZOTERO_ITEM CSL_CITATION {"citationID":"8Vlgvnyy","properties":{"formattedCitation":"(National Bureau of Statistics of China, 2020)","plainCitation":"(National Bureau of Statistics of China, 2020)","noteIndex":0},"citationItems":[{"id":110,"uris":["http://zotero.org/users/7485829/items/M263AVQZ"],"uri":["http://zotero.org/users/7485829/items/M263AVQZ"],"itemData":{"id":110,"type":"book","publisher":"China statistics press","title":"China Statistical Yearbook 2019","URL":"http://www.stats.gov.cn/tjsj/ndsj/2019/indexeh.htm","author":[{"family":"National Bureau of Statistics of China","given":""}],"accessed":{"date-parts":[["2020",8,20]]},"issued":{"date-parts":[["2020"]]}}}],"schema":"https://github.com/citation-style-language/schema/raw/master/csl-citation.json"} </w:instrText>
      </w:r>
      <w:r w:rsidR="003D497B" w:rsidRPr="00A50A77">
        <w:rPr>
          <w:rFonts w:ascii="Times New Roman" w:eastAsia="SimSun" w:hAnsi="Times New Roman" w:cs="Times New Roman"/>
          <w:sz w:val="24"/>
          <w:szCs w:val="24"/>
        </w:rPr>
        <w:fldChar w:fldCharType="separate"/>
      </w:r>
      <w:r w:rsidR="00E15873" w:rsidRPr="00A50A77">
        <w:rPr>
          <w:rFonts w:ascii="Times New Roman" w:hAnsi="Times New Roman" w:cs="Times New Roman"/>
          <w:sz w:val="24"/>
        </w:rPr>
        <w:t>(National Bureau of Statistics of China, 2020)</w:t>
      </w:r>
      <w:r w:rsidR="003D497B" w:rsidRPr="00A50A77">
        <w:rPr>
          <w:rFonts w:ascii="Times New Roman" w:eastAsia="SimSun" w:hAnsi="Times New Roman" w:cs="Times New Roman"/>
          <w:sz w:val="24"/>
          <w:szCs w:val="24"/>
        </w:rPr>
        <w:fldChar w:fldCharType="end"/>
      </w:r>
      <w:r w:rsidR="00D8009E" w:rsidRPr="00A50A77">
        <w:rPr>
          <w:rFonts w:ascii="Times New Roman" w:eastAsia="SimSun" w:hAnsi="Times New Roman" w:cs="Times New Roman"/>
          <w:sz w:val="24"/>
          <w:szCs w:val="24"/>
        </w:rPr>
        <w:t xml:space="preserve">. A comparative study </w:t>
      </w:r>
      <w:r w:rsidR="00756CBE" w:rsidRPr="00A50A77">
        <w:rPr>
          <w:rFonts w:ascii="Times New Roman" w:eastAsia="SimSun" w:hAnsi="Times New Roman" w:cs="Times New Roman"/>
          <w:sz w:val="24"/>
          <w:szCs w:val="24"/>
        </w:rPr>
        <w:t xml:space="preserve">was </w:t>
      </w:r>
      <w:r w:rsidR="00E934ED" w:rsidRPr="00A50A77">
        <w:rPr>
          <w:rFonts w:ascii="Times New Roman" w:eastAsia="SimSun" w:hAnsi="Times New Roman" w:cs="Times New Roman"/>
          <w:sz w:val="24"/>
          <w:szCs w:val="24"/>
        </w:rPr>
        <w:t>conducted</w:t>
      </w:r>
      <w:r w:rsidR="00D8009E" w:rsidRPr="00A50A77">
        <w:rPr>
          <w:rFonts w:ascii="Times New Roman" w:eastAsia="SimSun" w:hAnsi="Times New Roman" w:cs="Times New Roman"/>
          <w:sz w:val="24"/>
          <w:szCs w:val="24"/>
        </w:rPr>
        <w:t xml:space="preserve"> to </w:t>
      </w:r>
      <w:r w:rsidR="00756CBE" w:rsidRPr="00A50A77">
        <w:rPr>
          <w:rFonts w:ascii="Times New Roman" w:eastAsia="SimSun" w:hAnsi="Times New Roman" w:cs="Times New Roman"/>
          <w:sz w:val="24"/>
          <w:szCs w:val="24"/>
        </w:rPr>
        <w:t xml:space="preserve">determine </w:t>
      </w:r>
      <w:r w:rsidR="00D8009E" w:rsidRPr="00A50A77">
        <w:rPr>
          <w:rFonts w:ascii="Times New Roman" w:eastAsia="SimSun" w:hAnsi="Times New Roman" w:cs="Times New Roman"/>
          <w:sz w:val="24"/>
          <w:szCs w:val="24"/>
        </w:rPr>
        <w:t xml:space="preserve">the </w:t>
      </w:r>
      <w:r w:rsidR="00111164" w:rsidRPr="00A50A77">
        <w:rPr>
          <w:rFonts w:ascii="Times New Roman" w:eastAsia="SimSun" w:hAnsi="Times New Roman" w:cs="Times New Roman"/>
          <w:sz w:val="24"/>
          <w:szCs w:val="24"/>
        </w:rPr>
        <w:t xml:space="preserve">different </w:t>
      </w:r>
      <w:r w:rsidR="00D8009E" w:rsidRPr="00A50A77">
        <w:rPr>
          <w:rFonts w:ascii="Times New Roman" w:eastAsia="SimSun" w:hAnsi="Times New Roman" w:cs="Times New Roman"/>
          <w:sz w:val="24"/>
          <w:szCs w:val="24"/>
        </w:rPr>
        <w:t xml:space="preserve">impacts of </w:t>
      </w:r>
      <w:r w:rsidR="00756CBE" w:rsidRPr="00A50A77">
        <w:rPr>
          <w:rFonts w:ascii="Times New Roman" w:eastAsia="SimSun" w:hAnsi="Times New Roman" w:cs="Times New Roman"/>
          <w:sz w:val="24"/>
          <w:szCs w:val="24"/>
        </w:rPr>
        <w:t>government</w:t>
      </w:r>
      <w:r w:rsidR="004651AC" w:rsidRPr="00A50A77">
        <w:rPr>
          <w:rFonts w:ascii="Times New Roman" w:eastAsia="SimSun" w:hAnsi="Times New Roman" w:cs="Times New Roman"/>
          <w:sz w:val="24"/>
          <w:szCs w:val="24"/>
        </w:rPr>
        <w:t xml:space="preserve"> </w:t>
      </w:r>
      <w:r w:rsidR="00756CBE" w:rsidRPr="00A50A77">
        <w:rPr>
          <w:rFonts w:ascii="Times New Roman" w:eastAsia="SimSun" w:hAnsi="Times New Roman" w:cs="Times New Roman"/>
          <w:sz w:val="24"/>
          <w:szCs w:val="24"/>
        </w:rPr>
        <w:t xml:space="preserve">policy </w:t>
      </w:r>
      <w:r w:rsidR="00D8009E" w:rsidRPr="00A50A77">
        <w:rPr>
          <w:rFonts w:ascii="Times New Roman" w:eastAsia="SimSun" w:hAnsi="Times New Roman" w:cs="Times New Roman"/>
          <w:sz w:val="24"/>
          <w:szCs w:val="24"/>
        </w:rPr>
        <w:t xml:space="preserve">on </w:t>
      </w:r>
      <w:r w:rsidR="00756CBE" w:rsidRPr="00A50A77">
        <w:rPr>
          <w:rFonts w:ascii="Times New Roman" w:eastAsia="SimSun" w:hAnsi="Times New Roman" w:cs="Times New Roman"/>
          <w:sz w:val="24"/>
          <w:szCs w:val="24"/>
        </w:rPr>
        <w:t xml:space="preserve">C&amp;D waste </w:t>
      </w:r>
      <w:r w:rsidR="00D8009E" w:rsidRPr="00A50A77">
        <w:rPr>
          <w:rFonts w:ascii="Times New Roman" w:eastAsia="SimSun" w:hAnsi="Times New Roman" w:cs="Times New Roman"/>
          <w:sz w:val="24"/>
          <w:szCs w:val="24"/>
        </w:rPr>
        <w:t>in the three cities</w:t>
      </w:r>
      <w:r w:rsidR="00927CEA" w:rsidRPr="00A50A77">
        <w:rPr>
          <w:rFonts w:ascii="Times New Roman" w:eastAsia="SimSun" w:hAnsi="Times New Roman" w:cs="Times New Roman"/>
          <w:sz w:val="24"/>
          <w:szCs w:val="24"/>
        </w:rPr>
        <w:t>,</w:t>
      </w:r>
      <w:r w:rsidR="00111164" w:rsidRPr="00A50A77">
        <w:rPr>
          <w:rFonts w:ascii="Times New Roman" w:eastAsia="SimSun" w:hAnsi="Times New Roman" w:cs="Times New Roman"/>
          <w:sz w:val="24"/>
          <w:szCs w:val="24"/>
        </w:rPr>
        <w:t xml:space="preserve"> and a </w:t>
      </w:r>
      <w:r w:rsidR="00D8009E" w:rsidRPr="00A50A77">
        <w:rPr>
          <w:rFonts w:ascii="Times New Roman" w:eastAsia="SimSun" w:hAnsi="Times New Roman" w:cs="Times New Roman"/>
          <w:sz w:val="24"/>
          <w:szCs w:val="24"/>
        </w:rPr>
        <w:t>series of tables and statistic</w:t>
      </w:r>
      <w:r w:rsidR="00111164" w:rsidRPr="00A50A77">
        <w:rPr>
          <w:rFonts w:ascii="Times New Roman" w:eastAsia="SimSun" w:hAnsi="Times New Roman" w:cs="Times New Roman"/>
          <w:sz w:val="24"/>
          <w:szCs w:val="24"/>
        </w:rPr>
        <w:t xml:space="preserve">s complied to visually </w:t>
      </w:r>
      <w:r w:rsidR="00E934ED" w:rsidRPr="00A50A77">
        <w:rPr>
          <w:rFonts w:ascii="Times New Roman" w:eastAsia="SimSun" w:hAnsi="Times New Roman" w:cs="Times New Roman"/>
          <w:sz w:val="24"/>
          <w:szCs w:val="24"/>
        </w:rPr>
        <w:t>present</w:t>
      </w:r>
      <w:r w:rsidR="00D8009E" w:rsidRPr="00A50A77">
        <w:rPr>
          <w:rFonts w:ascii="Times New Roman" w:eastAsia="SimSun" w:hAnsi="Times New Roman" w:cs="Times New Roman"/>
          <w:sz w:val="24"/>
          <w:szCs w:val="24"/>
        </w:rPr>
        <w:t xml:space="preserve"> the variation </w:t>
      </w:r>
      <w:r w:rsidR="002D39CD" w:rsidRPr="00A50A77">
        <w:rPr>
          <w:rFonts w:ascii="Times New Roman" w:eastAsia="SimSun" w:hAnsi="Times New Roman" w:cs="Times New Roman"/>
          <w:sz w:val="24"/>
          <w:szCs w:val="24"/>
        </w:rPr>
        <w:t>in</w:t>
      </w:r>
      <w:r w:rsidR="00D8009E" w:rsidRPr="00A50A77">
        <w:rPr>
          <w:rFonts w:ascii="Times New Roman" w:eastAsia="SimSun" w:hAnsi="Times New Roman" w:cs="Times New Roman"/>
          <w:sz w:val="24"/>
          <w:szCs w:val="24"/>
        </w:rPr>
        <w:t xml:space="preserve"> C</w:t>
      </w:r>
      <w:r w:rsidR="00111164" w:rsidRPr="00A50A77">
        <w:rPr>
          <w:rFonts w:ascii="Times New Roman" w:eastAsia="SimSun" w:hAnsi="Times New Roman" w:cs="Times New Roman"/>
          <w:sz w:val="24"/>
          <w:szCs w:val="24"/>
        </w:rPr>
        <w:t>&amp;D waste</w:t>
      </w:r>
      <w:r w:rsidR="00D8009E" w:rsidRPr="00A50A77">
        <w:rPr>
          <w:rFonts w:ascii="Times New Roman" w:eastAsia="SimSun" w:hAnsi="Times New Roman" w:cs="Times New Roman"/>
          <w:sz w:val="24"/>
          <w:szCs w:val="24"/>
        </w:rPr>
        <w:t xml:space="preserve"> quantities and their </w:t>
      </w:r>
      <w:r w:rsidR="002D39CD" w:rsidRPr="00A50A77">
        <w:rPr>
          <w:rFonts w:ascii="Times New Roman" w:eastAsia="SimSun" w:hAnsi="Times New Roman" w:cs="Times New Roman"/>
          <w:sz w:val="24"/>
          <w:szCs w:val="24"/>
        </w:rPr>
        <w:t xml:space="preserve">relationship </w:t>
      </w:r>
      <w:r w:rsidR="00CF2D60" w:rsidRPr="00A50A77">
        <w:rPr>
          <w:rFonts w:ascii="Times New Roman" w:eastAsia="SimSun" w:hAnsi="Times New Roman" w:cs="Times New Roman"/>
          <w:sz w:val="24"/>
          <w:szCs w:val="24"/>
        </w:rPr>
        <w:t>with</w:t>
      </w:r>
      <w:r w:rsidR="00D8009E" w:rsidRPr="00A50A77">
        <w:rPr>
          <w:rFonts w:ascii="Times New Roman" w:eastAsia="SimSun" w:hAnsi="Times New Roman" w:cs="Times New Roman"/>
          <w:sz w:val="24"/>
          <w:szCs w:val="24"/>
        </w:rPr>
        <w:t xml:space="preserve"> </w:t>
      </w:r>
      <w:r w:rsidR="00111164" w:rsidRPr="00A50A77">
        <w:rPr>
          <w:rFonts w:ascii="Times New Roman" w:eastAsia="SimSun" w:hAnsi="Times New Roman" w:cs="Times New Roman"/>
          <w:sz w:val="24"/>
          <w:szCs w:val="24"/>
        </w:rPr>
        <w:t xml:space="preserve">government policies. </w:t>
      </w:r>
      <w:r w:rsidR="00D8009E" w:rsidRPr="00A50A77">
        <w:rPr>
          <w:rFonts w:ascii="Times New Roman" w:eastAsia="SimSun" w:hAnsi="Times New Roman" w:cs="Times New Roman"/>
          <w:sz w:val="24"/>
          <w:szCs w:val="24"/>
        </w:rPr>
        <w:t xml:space="preserve">Policy evaluation was then conducted to examine the effectiveness of </w:t>
      </w:r>
      <w:r w:rsidR="002D39CD" w:rsidRPr="00A50A77">
        <w:rPr>
          <w:rFonts w:ascii="Times New Roman" w:eastAsia="SimSun" w:hAnsi="Times New Roman" w:cs="Times New Roman"/>
          <w:sz w:val="24"/>
          <w:szCs w:val="24"/>
        </w:rPr>
        <w:t>government policies on C&amp;D waste i</w:t>
      </w:r>
      <w:r w:rsidR="00D8009E" w:rsidRPr="00A50A77">
        <w:rPr>
          <w:rFonts w:ascii="Times New Roman" w:eastAsia="SimSun" w:hAnsi="Times New Roman" w:cs="Times New Roman"/>
          <w:sz w:val="24"/>
          <w:szCs w:val="24"/>
        </w:rPr>
        <w:t>n the three cities.</w:t>
      </w:r>
    </w:p>
    <w:p w14:paraId="3626D7E0" w14:textId="77777777" w:rsidR="001E0F23" w:rsidRPr="00A50A77" w:rsidRDefault="001E0F23" w:rsidP="00D26EE1">
      <w:pPr>
        <w:adjustRightInd w:val="0"/>
        <w:snapToGrid w:val="0"/>
        <w:spacing w:after="0" w:line="360" w:lineRule="auto"/>
        <w:jc w:val="both"/>
        <w:rPr>
          <w:rFonts w:ascii="Times New Roman" w:eastAsia="SimSun" w:hAnsi="Times New Roman" w:cs="Times New Roman"/>
          <w:sz w:val="24"/>
          <w:szCs w:val="24"/>
        </w:rPr>
      </w:pPr>
    </w:p>
    <w:p w14:paraId="04519684" w14:textId="4907FD1A" w:rsidR="0044355B" w:rsidRPr="00A50A77" w:rsidRDefault="0044355B" w:rsidP="00D26EE1">
      <w:pPr>
        <w:adjustRightInd w:val="0"/>
        <w:snapToGrid w:val="0"/>
        <w:spacing w:after="0" w:line="360" w:lineRule="auto"/>
        <w:rPr>
          <w:rFonts w:ascii="Times New Roman" w:eastAsia="SimSun" w:hAnsi="Times New Roman" w:cs="Times New Roman"/>
          <w:sz w:val="24"/>
          <w:szCs w:val="24"/>
        </w:rPr>
      </w:pPr>
    </w:p>
    <w:p w14:paraId="330CEA94" w14:textId="270C3FDF" w:rsidR="00DB01EC" w:rsidRPr="00A50A77" w:rsidRDefault="005571AD" w:rsidP="00D26EE1">
      <w:pPr>
        <w:adjustRightInd w:val="0"/>
        <w:snapToGrid w:val="0"/>
        <w:spacing w:after="0" w:line="360" w:lineRule="auto"/>
        <w:jc w:val="both"/>
        <w:rPr>
          <w:rFonts w:ascii="Times New Roman" w:eastAsia="SimSun" w:hAnsi="Times New Roman" w:cs="Times New Roman"/>
          <w:b/>
          <w:bCs/>
          <w:iCs/>
          <w:sz w:val="24"/>
          <w:szCs w:val="24"/>
        </w:rPr>
      </w:pPr>
      <w:r w:rsidRPr="00A50A77">
        <w:rPr>
          <w:rFonts w:ascii="Times New Roman" w:eastAsia="SimSun" w:hAnsi="Times New Roman" w:cs="Times New Roman"/>
          <w:b/>
          <w:bCs/>
          <w:iCs/>
          <w:sz w:val="24"/>
          <w:szCs w:val="24"/>
        </w:rPr>
        <w:t>2.</w:t>
      </w:r>
      <w:r w:rsidR="002A262C" w:rsidRPr="00A50A77">
        <w:rPr>
          <w:rFonts w:ascii="Times New Roman" w:eastAsia="SimSun" w:hAnsi="Times New Roman" w:cs="Times New Roman"/>
          <w:b/>
          <w:bCs/>
          <w:iCs/>
          <w:sz w:val="24"/>
          <w:szCs w:val="24"/>
        </w:rPr>
        <w:t>1</w:t>
      </w:r>
      <w:r w:rsidRPr="00A50A77">
        <w:rPr>
          <w:rFonts w:ascii="Times New Roman" w:eastAsia="SimSun" w:hAnsi="Times New Roman" w:cs="Times New Roman"/>
          <w:b/>
          <w:bCs/>
          <w:iCs/>
          <w:sz w:val="24"/>
          <w:szCs w:val="24"/>
        </w:rPr>
        <w:t xml:space="preserve"> </w:t>
      </w:r>
      <w:r w:rsidR="00DB01EC" w:rsidRPr="00A50A77">
        <w:rPr>
          <w:rFonts w:ascii="Times New Roman" w:eastAsia="SimSun" w:hAnsi="Times New Roman" w:cs="Times New Roman"/>
          <w:b/>
          <w:bCs/>
          <w:iCs/>
          <w:sz w:val="24"/>
          <w:szCs w:val="24"/>
        </w:rPr>
        <w:t>Estimation of</w:t>
      </w:r>
      <w:r w:rsidR="008C4B71" w:rsidRPr="00A50A77">
        <w:rPr>
          <w:rFonts w:ascii="Times New Roman" w:eastAsia="SimSun" w:hAnsi="Times New Roman" w:cs="Times New Roman"/>
          <w:b/>
          <w:bCs/>
          <w:iCs/>
          <w:sz w:val="24"/>
          <w:szCs w:val="24"/>
        </w:rPr>
        <w:t xml:space="preserve"> construction and demolition waste</w:t>
      </w:r>
      <w:r w:rsidR="00DB01EC" w:rsidRPr="00A50A77">
        <w:rPr>
          <w:rFonts w:ascii="Times New Roman" w:eastAsia="SimSun" w:hAnsi="Times New Roman" w:cs="Times New Roman"/>
          <w:b/>
          <w:bCs/>
          <w:iCs/>
          <w:sz w:val="24"/>
          <w:szCs w:val="24"/>
        </w:rPr>
        <w:t xml:space="preserve"> in Nanjing, Shanghai</w:t>
      </w:r>
      <w:r w:rsidR="00A702D2" w:rsidRPr="00A50A77">
        <w:rPr>
          <w:rFonts w:ascii="Times New Roman" w:eastAsia="SimSun" w:hAnsi="Times New Roman" w:cs="Times New Roman"/>
          <w:b/>
          <w:bCs/>
          <w:iCs/>
          <w:sz w:val="24"/>
          <w:szCs w:val="24"/>
        </w:rPr>
        <w:t xml:space="preserve">, and </w:t>
      </w:r>
      <w:r w:rsidR="00DB01EC" w:rsidRPr="00A50A77">
        <w:rPr>
          <w:rFonts w:ascii="Times New Roman" w:eastAsia="SimSun" w:hAnsi="Times New Roman" w:cs="Times New Roman"/>
          <w:b/>
          <w:bCs/>
          <w:iCs/>
          <w:sz w:val="24"/>
          <w:szCs w:val="24"/>
        </w:rPr>
        <w:t xml:space="preserve">Hangzhou </w:t>
      </w:r>
    </w:p>
    <w:p w14:paraId="684C0804" w14:textId="0000B0C3" w:rsidR="00C5798F" w:rsidRPr="00A50A77" w:rsidRDefault="00C5798F" w:rsidP="00D26EE1">
      <w:pPr>
        <w:adjustRightInd w:val="0"/>
        <w:snapToGrid w:val="0"/>
        <w:spacing w:after="0" w:line="360" w:lineRule="auto"/>
        <w:jc w:val="both"/>
        <w:rPr>
          <w:rFonts w:ascii="Times New Roman" w:eastAsia="SimSun" w:hAnsi="Times New Roman" w:cs="Times New Roman"/>
          <w:sz w:val="24"/>
          <w:szCs w:val="24"/>
        </w:rPr>
      </w:pPr>
    </w:p>
    <w:p w14:paraId="660C6AB0" w14:textId="32CDF1A6" w:rsidR="00DB01EC" w:rsidRPr="00A50A77" w:rsidRDefault="007176B0" w:rsidP="00D26EE1">
      <w:pPr>
        <w:adjustRightInd w:val="0"/>
        <w:snapToGrid w:val="0"/>
        <w:spacing w:after="0" w:line="360" w:lineRule="auto"/>
        <w:jc w:val="both"/>
        <w:rPr>
          <w:rFonts w:ascii="Times New Roman" w:eastAsia="SimSun" w:hAnsi="Times New Roman" w:cs="Times New Roman"/>
          <w:b/>
          <w:sz w:val="24"/>
          <w:szCs w:val="24"/>
        </w:rPr>
      </w:pPr>
      <w:r w:rsidRPr="00A50A77">
        <w:rPr>
          <w:rFonts w:ascii="Times New Roman" w:eastAsia="SimSun" w:hAnsi="Times New Roman" w:cs="Times New Roman"/>
          <w:b/>
          <w:iCs/>
          <w:sz w:val="24"/>
          <w:szCs w:val="24"/>
        </w:rPr>
        <w:t>2.</w:t>
      </w:r>
      <w:r w:rsidR="002A262C" w:rsidRPr="00A50A77">
        <w:rPr>
          <w:rFonts w:ascii="Times New Roman" w:eastAsia="SimSun" w:hAnsi="Times New Roman" w:cs="Times New Roman"/>
          <w:b/>
          <w:iCs/>
          <w:sz w:val="24"/>
          <w:szCs w:val="24"/>
        </w:rPr>
        <w:t>1</w:t>
      </w:r>
      <w:r w:rsidRPr="00A50A77">
        <w:rPr>
          <w:rFonts w:ascii="Times New Roman" w:eastAsia="SimSun" w:hAnsi="Times New Roman" w:cs="Times New Roman"/>
          <w:b/>
          <w:iCs/>
          <w:sz w:val="24"/>
          <w:szCs w:val="24"/>
        </w:rPr>
        <w:t>.1</w:t>
      </w:r>
      <w:r w:rsidR="00040200" w:rsidRPr="00A50A77">
        <w:rPr>
          <w:rFonts w:ascii="Times New Roman" w:eastAsia="SimSun" w:hAnsi="Times New Roman" w:cs="Times New Roman"/>
          <w:b/>
          <w:iCs/>
          <w:sz w:val="24"/>
          <w:szCs w:val="24"/>
        </w:rPr>
        <w:t xml:space="preserve"> </w:t>
      </w:r>
      <w:r w:rsidR="00DB01EC" w:rsidRPr="00A50A77">
        <w:rPr>
          <w:rFonts w:ascii="Times New Roman" w:eastAsia="SimSun" w:hAnsi="Times New Roman" w:cs="Times New Roman"/>
          <w:b/>
          <w:sz w:val="24"/>
          <w:szCs w:val="24"/>
        </w:rPr>
        <w:t>Unit output method based on the amount of construction permit funds</w:t>
      </w:r>
    </w:p>
    <w:p w14:paraId="0565DE53" w14:textId="309C6BF9" w:rsidR="00DB01EC" w:rsidRPr="00A50A77" w:rsidRDefault="00DB01EC" w:rsidP="00A95509">
      <w:pPr>
        <w:adjustRightInd w:val="0"/>
        <w:snapToGrid w:val="0"/>
        <w:spacing w:after="0" w:line="360" w:lineRule="auto"/>
        <w:ind w:firstLineChars="118" w:firstLine="283"/>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 xml:space="preserve">The per capita multiplier method is a relatively simple method of measuring output, which </w:t>
      </w:r>
      <w:r w:rsidR="005A19D1" w:rsidRPr="00A50A77">
        <w:rPr>
          <w:rFonts w:ascii="Times New Roman" w:eastAsia="SimSun" w:hAnsi="Times New Roman" w:cs="Times New Roman"/>
          <w:sz w:val="24"/>
          <w:szCs w:val="24"/>
        </w:rPr>
        <w:t>considers</w:t>
      </w:r>
      <w:r w:rsidRPr="00A50A77">
        <w:rPr>
          <w:rFonts w:ascii="Times New Roman" w:eastAsia="SimSun" w:hAnsi="Times New Roman" w:cs="Times New Roman"/>
          <w:sz w:val="24"/>
          <w:szCs w:val="24"/>
        </w:rPr>
        <w:t xml:space="preserve"> only the human impact on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and no other factors</w:t>
      </w:r>
      <w:r w:rsidR="001A78AB" w:rsidRPr="00A50A77">
        <w:rPr>
          <w:rFonts w:ascii="Times New Roman" w:eastAsia="SimSun" w:hAnsi="Times New Roman" w:cs="Times New Roman"/>
          <w:sz w:val="24"/>
          <w:szCs w:val="24"/>
        </w:rPr>
        <w:t>,</w:t>
      </w:r>
      <w:r w:rsidR="005A19D1" w:rsidRPr="00A50A77">
        <w:rPr>
          <w:rFonts w:ascii="Times New Roman" w:eastAsia="SimSun" w:hAnsi="Times New Roman" w:cs="Times New Roman"/>
          <w:sz w:val="24"/>
          <w:szCs w:val="24"/>
        </w:rPr>
        <w:t xml:space="preserve"> even though </w:t>
      </w:r>
      <w:r w:rsidRPr="00A50A77">
        <w:rPr>
          <w:rFonts w:ascii="Times New Roman" w:eastAsia="SimSun" w:hAnsi="Times New Roman" w:cs="Times New Roman"/>
          <w:sz w:val="24"/>
          <w:szCs w:val="24"/>
        </w:rPr>
        <w:t xml:space="preserve">construction activity also makes a significant difference to output. </w:t>
      </w:r>
      <w:r w:rsidR="001A78AB" w:rsidRPr="00A50A77">
        <w:rPr>
          <w:rFonts w:ascii="Times New Roman" w:eastAsia="SimSun" w:hAnsi="Times New Roman" w:cs="Times New Roman"/>
          <w:sz w:val="24"/>
          <w:szCs w:val="24"/>
        </w:rPr>
        <w:t>As an alternative measure</w:t>
      </w:r>
      <w:r w:rsidRPr="00A50A77">
        <w:rPr>
          <w:rFonts w:ascii="Times New Roman" w:eastAsia="SimSun" w:hAnsi="Times New Roman" w:cs="Times New Roman"/>
          <w:sz w:val="24"/>
          <w:szCs w:val="24"/>
        </w:rPr>
        <w:t xml:space="preserve">, </w:t>
      </w:r>
      <w:r w:rsidR="00DB5F17" w:rsidRPr="00A50A77">
        <w:rPr>
          <w:rFonts w:ascii="Times New Roman" w:eastAsia="SimSun" w:hAnsi="Times New Roman" w:cs="Times New Roman"/>
          <w:sz w:val="24"/>
          <w:szCs w:val="24"/>
        </w:rPr>
        <w:t xml:space="preserve">Yost and </w:t>
      </w:r>
      <w:r w:rsidRPr="00A50A77">
        <w:rPr>
          <w:rFonts w:ascii="Times New Roman" w:eastAsia="SimSun" w:hAnsi="Times New Roman" w:cs="Times New Roman"/>
          <w:sz w:val="24"/>
          <w:szCs w:val="24"/>
        </w:rPr>
        <w:t xml:space="preserve">Halstead </w:t>
      </w:r>
      <w:r w:rsidR="00DA00B6" w:rsidRPr="00A50A77">
        <w:rPr>
          <w:rFonts w:ascii="Times New Roman" w:eastAsia="SimSun" w:hAnsi="Times New Roman" w:cs="Times New Roman"/>
          <w:sz w:val="24"/>
          <w:szCs w:val="24"/>
        </w:rPr>
        <w:fldChar w:fldCharType="begin"/>
      </w:r>
      <w:r w:rsidR="00FA7B61" w:rsidRPr="00A50A77">
        <w:rPr>
          <w:rFonts w:ascii="Times New Roman" w:eastAsia="SimSun" w:hAnsi="Times New Roman" w:cs="Times New Roman"/>
          <w:sz w:val="24"/>
          <w:szCs w:val="24"/>
        </w:rPr>
        <w:instrText xml:space="preserve"> ADDIN ZOTERO_ITEM CSL_CITATION {"citationID":"Z1MjXPrI","properties":{"formattedCitation":"(Yost and Halstead, 1996)","plainCitation":"(Yost and Halstead, 1996)","dontUpdate":true,"noteIndex":0},"citationItems":[{"id":4106,"uris":["http://zotero.org/users/7485829/items/PSR5N5ZD"],"uri":["http://zotero.org/users/7485829/items/PSR5N5ZD"],"itemData":{"id":4106,"type":"article-journal","container-title":"Waste management &amp; research","DOI":"https://doi.org/10.1177/0734242X9601400504","issue":"5","note":"publisher: Sage Publications Sage CA: Thousand Oaks, CA","page":"453–461","source":"Google Scholar","title":"A methodology for quantifying the volume of construction waste","volume":"14","author":[{"family":"Yost","given":"Peter A."},{"family":"Halstead","given":"John M."}],"issued":{"date-parts":[["1996"]]}}}],"schema":"https://github.com/citation-style-language/schema/raw/master/csl-citation.json"} </w:instrText>
      </w:r>
      <w:r w:rsidR="00DA00B6" w:rsidRPr="00A50A77">
        <w:rPr>
          <w:rFonts w:ascii="Times New Roman" w:eastAsia="SimSun" w:hAnsi="Times New Roman" w:cs="Times New Roman"/>
          <w:sz w:val="24"/>
          <w:szCs w:val="24"/>
        </w:rPr>
        <w:fldChar w:fldCharType="separate"/>
      </w:r>
      <w:r w:rsidR="00DA00B6" w:rsidRPr="00A50A77">
        <w:rPr>
          <w:rFonts w:ascii="Times New Roman" w:hAnsi="Times New Roman" w:cs="Times New Roman"/>
          <w:sz w:val="24"/>
          <w:szCs w:val="24"/>
        </w:rPr>
        <w:t>(1996)</w:t>
      </w:r>
      <w:r w:rsidR="00DA00B6" w:rsidRPr="00A50A77">
        <w:rPr>
          <w:rFonts w:ascii="Times New Roman" w:eastAsia="SimSun" w:hAnsi="Times New Roman" w:cs="Times New Roman"/>
          <w:sz w:val="24"/>
          <w:szCs w:val="24"/>
        </w:rPr>
        <w:fldChar w:fldCharType="end"/>
      </w:r>
      <w:r w:rsidR="00DB5F17" w:rsidRPr="00A50A77">
        <w:rPr>
          <w:rFonts w:ascii="Times New Roman" w:eastAsia="SimSun" w:hAnsi="Times New Roman" w:cs="Times New Roman"/>
          <w:sz w:val="24"/>
          <w:szCs w:val="24"/>
        </w:rPr>
        <w:t xml:space="preserve"> </w:t>
      </w:r>
      <w:r w:rsidRPr="00A50A77">
        <w:rPr>
          <w:rFonts w:ascii="Times New Roman" w:eastAsia="SimSun" w:hAnsi="Times New Roman" w:cs="Times New Roman"/>
          <w:sz w:val="24"/>
          <w:szCs w:val="24"/>
        </w:rPr>
        <w:t xml:space="preserve">developed a method of accounting for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based on the number of building permits, which provides theoretical support for the choice of address for waste disposal companies. </w:t>
      </w:r>
      <w:r w:rsidR="00DB5F17" w:rsidRPr="00A50A77">
        <w:rPr>
          <w:rFonts w:ascii="Times New Roman" w:eastAsia="SimSun" w:hAnsi="Times New Roman" w:cs="Times New Roman"/>
          <w:sz w:val="24"/>
          <w:szCs w:val="24"/>
        </w:rPr>
        <w:t>They</w:t>
      </w:r>
      <w:r w:rsidRPr="00A50A77">
        <w:rPr>
          <w:rFonts w:ascii="Times New Roman" w:eastAsia="SimSun" w:hAnsi="Times New Roman" w:cs="Times New Roman"/>
          <w:sz w:val="24"/>
          <w:szCs w:val="24"/>
        </w:rPr>
        <w:t xml:space="preserve"> gave an example of plasterboard to describe the method in detail: a series of interrelated </w:t>
      </w:r>
      <w:r w:rsidR="00DB5F17" w:rsidRPr="00A50A77">
        <w:rPr>
          <w:rFonts w:ascii="Times New Roman" w:eastAsia="SimSun" w:hAnsi="Times New Roman" w:cs="Times New Roman"/>
          <w:sz w:val="24"/>
          <w:szCs w:val="24"/>
        </w:rPr>
        <w:t xml:space="preserve">studies on </w:t>
      </w:r>
      <w:r w:rsidRPr="00A50A77">
        <w:rPr>
          <w:rFonts w:ascii="Times New Roman" w:eastAsia="SimSun" w:hAnsi="Times New Roman" w:cs="Times New Roman"/>
          <w:sz w:val="24"/>
          <w:szCs w:val="24"/>
        </w:rPr>
        <w:t xml:space="preserve">plasterboard manufacturing and </w:t>
      </w:r>
      <w:r w:rsidR="001A78AB" w:rsidRPr="00A50A77">
        <w:rPr>
          <w:rFonts w:ascii="Times New Roman" w:eastAsia="SimSun" w:hAnsi="Times New Roman" w:cs="Times New Roman"/>
          <w:sz w:val="24"/>
          <w:szCs w:val="24"/>
        </w:rPr>
        <w:t xml:space="preserve">related </w:t>
      </w:r>
      <w:r w:rsidRPr="00A50A77">
        <w:rPr>
          <w:rFonts w:ascii="Times New Roman" w:eastAsia="SimSun" w:hAnsi="Times New Roman" w:cs="Times New Roman"/>
          <w:sz w:val="24"/>
          <w:szCs w:val="24"/>
        </w:rPr>
        <w:t xml:space="preserve">statistics </w:t>
      </w:r>
      <w:r w:rsidR="00DB5F17" w:rsidRPr="00A50A77">
        <w:rPr>
          <w:rFonts w:ascii="Times New Roman" w:eastAsia="SimSun" w:hAnsi="Times New Roman" w:cs="Times New Roman"/>
          <w:sz w:val="24"/>
          <w:szCs w:val="24"/>
        </w:rPr>
        <w:t>were</w:t>
      </w:r>
      <w:r w:rsidRPr="00A50A77">
        <w:rPr>
          <w:rFonts w:ascii="Times New Roman" w:eastAsia="SimSun" w:hAnsi="Times New Roman" w:cs="Times New Roman"/>
          <w:sz w:val="24"/>
          <w:szCs w:val="24"/>
        </w:rPr>
        <w:t xml:space="preserve"> compared using mathematical methods</w:t>
      </w:r>
      <w:r w:rsidR="00DB5F17" w:rsidRPr="00A50A77">
        <w:rPr>
          <w:rFonts w:ascii="Times New Roman" w:eastAsia="SimSun" w:hAnsi="Times New Roman" w:cs="Times New Roman"/>
          <w:sz w:val="24"/>
          <w:szCs w:val="24"/>
        </w:rPr>
        <w:t xml:space="preserve">; </w:t>
      </w:r>
      <w:r w:rsidRPr="00A50A77">
        <w:rPr>
          <w:rFonts w:ascii="Times New Roman" w:eastAsia="SimSun" w:hAnsi="Times New Roman" w:cs="Times New Roman"/>
          <w:sz w:val="24"/>
          <w:szCs w:val="24"/>
        </w:rPr>
        <w:t xml:space="preserve">the price of a unit of </w:t>
      </w:r>
      <w:r w:rsidR="00DB5F17" w:rsidRPr="00A50A77">
        <w:rPr>
          <w:rFonts w:ascii="Times New Roman" w:eastAsia="SimSun" w:hAnsi="Times New Roman" w:cs="Times New Roman"/>
          <w:sz w:val="24"/>
          <w:szCs w:val="24"/>
        </w:rPr>
        <w:t xml:space="preserve">plasterboard was then </w:t>
      </w:r>
      <w:r w:rsidRPr="00A50A77">
        <w:rPr>
          <w:rFonts w:ascii="Times New Roman" w:eastAsia="SimSun" w:hAnsi="Times New Roman" w:cs="Times New Roman"/>
          <w:sz w:val="24"/>
          <w:szCs w:val="24"/>
        </w:rPr>
        <w:t>calculated</w:t>
      </w:r>
      <w:r w:rsidR="00DB5F17" w:rsidRPr="00A50A77">
        <w:rPr>
          <w:rFonts w:ascii="Times New Roman" w:eastAsia="SimSun" w:hAnsi="Times New Roman" w:cs="Times New Roman"/>
          <w:sz w:val="24"/>
          <w:szCs w:val="24"/>
        </w:rPr>
        <w:t xml:space="preserve"> and </w:t>
      </w:r>
      <w:r w:rsidRPr="00A50A77">
        <w:rPr>
          <w:rFonts w:ascii="Times New Roman" w:eastAsia="SimSun" w:hAnsi="Times New Roman" w:cs="Times New Roman"/>
          <w:sz w:val="24"/>
          <w:szCs w:val="24"/>
        </w:rPr>
        <w:t xml:space="preserve">the total amount of money spent on the construction of the </w:t>
      </w:r>
      <w:r w:rsidR="001A78AB" w:rsidRPr="00A50A77">
        <w:rPr>
          <w:rFonts w:ascii="Times New Roman" w:eastAsia="SimSun" w:hAnsi="Times New Roman" w:cs="Times New Roman"/>
          <w:sz w:val="24"/>
          <w:szCs w:val="24"/>
        </w:rPr>
        <w:t xml:space="preserve">plasterboard </w:t>
      </w:r>
      <w:r w:rsidRPr="00A50A77">
        <w:rPr>
          <w:rFonts w:ascii="Times New Roman" w:eastAsia="SimSun" w:hAnsi="Times New Roman" w:cs="Times New Roman"/>
          <w:sz w:val="24"/>
          <w:szCs w:val="24"/>
        </w:rPr>
        <w:t xml:space="preserve">area </w:t>
      </w:r>
      <w:r w:rsidR="00DB5F17" w:rsidRPr="00A50A77">
        <w:rPr>
          <w:rFonts w:ascii="Times New Roman" w:eastAsia="SimSun" w:hAnsi="Times New Roman" w:cs="Times New Roman"/>
          <w:sz w:val="24"/>
          <w:szCs w:val="24"/>
        </w:rPr>
        <w:t>was determined</w:t>
      </w:r>
      <w:r w:rsidR="00310CC6" w:rsidRPr="00A50A77">
        <w:rPr>
          <w:rFonts w:ascii="Times New Roman" w:eastAsia="SimSun" w:hAnsi="Times New Roman" w:cs="Times New Roman"/>
          <w:sz w:val="24"/>
          <w:szCs w:val="24"/>
        </w:rPr>
        <w:t>. F</w:t>
      </w:r>
      <w:r w:rsidRPr="00A50A77">
        <w:rPr>
          <w:rFonts w:ascii="Times New Roman" w:eastAsia="SimSun" w:hAnsi="Times New Roman" w:cs="Times New Roman"/>
          <w:sz w:val="24"/>
          <w:szCs w:val="24"/>
        </w:rPr>
        <w:t xml:space="preserve">inally, the total amount of gypsum </w:t>
      </w:r>
      <w:r w:rsidR="00DB5F17" w:rsidRPr="00A50A77">
        <w:rPr>
          <w:rFonts w:ascii="Times New Roman" w:eastAsia="SimSun" w:hAnsi="Times New Roman" w:cs="Times New Roman"/>
          <w:sz w:val="24"/>
          <w:szCs w:val="24"/>
        </w:rPr>
        <w:t>was</w:t>
      </w:r>
      <w:r w:rsidRPr="00A50A77">
        <w:rPr>
          <w:rFonts w:ascii="Times New Roman" w:eastAsia="SimSun" w:hAnsi="Times New Roman" w:cs="Times New Roman"/>
          <w:sz w:val="24"/>
          <w:szCs w:val="24"/>
        </w:rPr>
        <w:t xml:space="preserve"> estimated based on the specified </w:t>
      </w:r>
      <w:r w:rsidR="00AE5EAA" w:rsidRPr="00A50A77">
        <w:rPr>
          <w:rFonts w:ascii="Times New Roman" w:eastAsia="SimSun" w:hAnsi="Times New Roman" w:cs="Times New Roman"/>
          <w:sz w:val="24"/>
          <w:szCs w:val="24"/>
        </w:rPr>
        <w:t xml:space="preserve">amount in </w:t>
      </w:r>
      <w:r w:rsidR="00141BB2" w:rsidRPr="00A50A77">
        <w:rPr>
          <w:rFonts w:ascii="Times New Roman" w:eastAsia="SimSun" w:hAnsi="Times New Roman" w:cs="Times New Roman"/>
          <w:sz w:val="24"/>
          <w:szCs w:val="24"/>
        </w:rPr>
        <w:t xml:space="preserve">each unit of </w:t>
      </w:r>
      <w:r w:rsidR="00AE5EAA" w:rsidRPr="00A50A77">
        <w:rPr>
          <w:rFonts w:ascii="Times New Roman" w:eastAsia="SimSun" w:hAnsi="Times New Roman" w:cs="Times New Roman"/>
          <w:sz w:val="24"/>
          <w:szCs w:val="24"/>
        </w:rPr>
        <w:t>plasterboard</w:t>
      </w:r>
      <w:r w:rsidRPr="00A50A77">
        <w:rPr>
          <w:rFonts w:ascii="Times New Roman" w:eastAsia="SimSun" w:hAnsi="Times New Roman" w:cs="Times New Roman"/>
          <w:sz w:val="24"/>
          <w:szCs w:val="24"/>
        </w:rPr>
        <w:t xml:space="preserve">. The advantage of this method is that the money required for construction is considered as a waste generating factor and other factors can be </w:t>
      </w:r>
      <w:r w:rsidR="001A78AB" w:rsidRPr="00A50A77">
        <w:rPr>
          <w:rFonts w:ascii="Times New Roman" w:eastAsia="SimSun" w:hAnsi="Times New Roman" w:cs="Times New Roman"/>
          <w:sz w:val="24"/>
          <w:szCs w:val="24"/>
        </w:rPr>
        <w:t>considered</w:t>
      </w:r>
      <w:r w:rsidRPr="00A50A77">
        <w:rPr>
          <w:rFonts w:ascii="Times New Roman" w:eastAsia="SimSun" w:hAnsi="Times New Roman" w:cs="Times New Roman"/>
          <w:sz w:val="24"/>
          <w:szCs w:val="24"/>
        </w:rPr>
        <w:t xml:space="preserve">. </w:t>
      </w:r>
      <w:r w:rsidR="00141BB2" w:rsidRPr="00A50A77">
        <w:rPr>
          <w:rFonts w:ascii="Times New Roman" w:eastAsia="SimSun" w:hAnsi="Times New Roman" w:cs="Times New Roman"/>
          <w:sz w:val="24"/>
          <w:szCs w:val="24"/>
        </w:rPr>
        <w:t>I</w:t>
      </w:r>
      <w:r w:rsidRPr="00A50A77">
        <w:rPr>
          <w:rFonts w:ascii="Times New Roman" w:eastAsia="SimSun" w:hAnsi="Times New Roman" w:cs="Times New Roman"/>
          <w:sz w:val="24"/>
          <w:szCs w:val="24"/>
        </w:rPr>
        <w:t xml:space="preserve">t </w:t>
      </w:r>
      <w:r w:rsidR="00141BB2" w:rsidRPr="00A50A77">
        <w:rPr>
          <w:rFonts w:ascii="Times New Roman" w:eastAsia="SimSun" w:hAnsi="Times New Roman" w:cs="Times New Roman"/>
          <w:sz w:val="24"/>
          <w:szCs w:val="24"/>
        </w:rPr>
        <w:t xml:space="preserve">therefore </w:t>
      </w:r>
      <w:r w:rsidRPr="00A50A77">
        <w:rPr>
          <w:rFonts w:ascii="Times New Roman" w:eastAsia="SimSun" w:hAnsi="Times New Roman" w:cs="Times New Roman"/>
          <w:sz w:val="24"/>
          <w:szCs w:val="24"/>
        </w:rPr>
        <w:t xml:space="preserve">meets the actual demand more accurately and greatly reduces the </w:t>
      </w:r>
      <w:r w:rsidR="001A78AB" w:rsidRPr="00A50A77">
        <w:rPr>
          <w:rFonts w:ascii="Times New Roman" w:eastAsia="SimSun" w:hAnsi="Times New Roman" w:cs="Times New Roman"/>
          <w:sz w:val="24"/>
          <w:szCs w:val="24"/>
        </w:rPr>
        <w:t xml:space="preserve">difference </w:t>
      </w:r>
      <w:r w:rsidRPr="00A50A77">
        <w:rPr>
          <w:rFonts w:ascii="Times New Roman" w:eastAsia="SimSun" w:hAnsi="Times New Roman" w:cs="Times New Roman"/>
          <w:sz w:val="24"/>
          <w:szCs w:val="24"/>
        </w:rPr>
        <w:t>between theory and practice.</w:t>
      </w:r>
    </w:p>
    <w:p w14:paraId="6A714616" w14:textId="38CDE3E2" w:rsidR="005C19F5" w:rsidRPr="00A50A77" w:rsidRDefault="005C19F5" w:rsidP="00D26EE1">
      <w:pPr>
        <w:adjustRightInd w:val="0"/>
        <w:snapToGrid w:val="0"/>
        <w:spacing w:after="0" w:line="360" w:lineRule="auto"/>
        <w:jc w:val="both"/>
        <w:rPr>
          <w:rFonts w:ascii="Times New Roman" w:eastAsia="SimSun" w:hAnsi="Times New Roman" w:cs="Times New Roman"/>
          <w:sz w:val="24"/>
          <w:szCs w:val="24"/>
        </w:rPr>
      </w:pPr>
    </w:p>
    <w:p w14:paraId="3F9C96B7" w14:textId="194304E3" w:rsidR="00DB01EC" w:rsidRPr="00A50A77" w:rsidRDefault="007176B0">
      <w:pPr>
        <w:adjustRightInd w:val="0"/>
        <w:snapToGrid w:val="0"/>
        <w:spacing w:after="0" w:line="360" w:lineRule="auto"/>
        <w:jc w:val="both"/>
        <w:rPr>
          <w:rFonts w:ascii="Times New Roman" w:eastAsia="SimSun" w:hAnsi="Times New Roman" w:cs="Times New Roman"/>
          <w:b/>
          <w:sz w:val="24"/>
          <w:szCs w:val="24"/>
        </w:rPr>
      </w:pPr>
      <w:r w:rsidRPr="00A50A77">
        <w:rPr>
          <w:rFonts w:ascii="Times New Roman" w:eastAsia="SimSun" w:hAnsi="Times New Roman" w:cs="Times New Roman"/>
          <w:b/>
          <w:iCs/>
          <w:sz w:val="24"/>
          <w:szCs w:val="24"/>
        </w:rPr>
        <w:t>2.</w:t>
      </w:r>
      <w:r w:rsidR="002A262C" w:rsidRPr="00A50A77">
        <w:rPr>
          <w:rFonts w:ascii="Times New Roman" w:eastAsia="SimSun" w:hAnsi="Times New Roman" w:cs="Times New Roman"/>
          <w:b/>
          <w:iCs/>
          <w:sz w:val="24"/>
          <w:szCs w:val="24"/>
        </w:rPr>
        <w:t>1</w:t>
      </w:r>
      <w:r w:rsidRPr="00A50A77">
        <w:rPr>
          <w:rFonts w:ascii="Times New Roman" w:eastAsia="SimSun" w:hAnsi="Times New Roman" w:cs="Times New Roman"/>
          <w:b/>
          <w:iCs/>
          <w:sz w:val="24"/>
          <w:szCs w:val="24"/>
        </w:rPr>
        <w:t>.2</w:t>
      </w:r>
      <w:r w:rsidR="00DB01EC" w:rsidRPr="00A50A77">
        <w:rPr>
          <w:rFonts w:ascii="Times New Roman" w:eastAsia="SimSun" w:hAnsi="Times New Roman" w:cs="Times New Roman"/>
          <w:b/>
          <w:sz w:val="24"/>
          <w:szCs w:val="24"/>
        </w:rPr>
        <w:t xml:space="preserve"> Statistical data-based unit production method </w:t>
      </w:r>
    </w:p>
    <w:p w14:paraId="699DDD53" w14:textId="21F5B2AC" w:rsidR="00DD1F8B" w:rsidRPr="00A50A77" w:rsidRDefault="00DB01EC" w:rsidP="004E2F02">
      <w:pPr>
        <w:adjustRightInd w:val="0"/>
        <w:snapToGrid w:val="0"/>
        <w:spacing w:after="0" w:line="360" w:lineRule="auto"/>
        <w:ind w:firstLineChars="118" w:firstLine="283"/>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A prerequisite for using this method is the collection of accurate and detailed data from the relevant fields and governments</w:t>
      </w:r>
      <w:r w:rsidR="00A868B3" w:rsidRPr="00A50A77">
        <w:rPr>
          <w:rFonts w:ascii="Times New Roman" w:eastAsia="SimSun" w:hAnsi="Times New Roman" w:cs="Times New Roman"/>
          <w:sz w:val="24"/>
          <w:szCs w:val="24"/>
        </w:rPr>
        <w:t xml:space="preserve">, which </w:t>
      </w:r>
      <w:r w:rsidRPr="00A50A77">
        <w:rPr>
          <w:rFonts w:ascii="Times New Roman" w:eastAsia="SimSun" w:hAnsi="Times New Roman" w:cs="Times New Roman"/>
          <w:sz w:val="24"/>
          <w:szCs w:val="24"/>
        </w:rPr>
        <w:t>make</w:t>
      </w:r>
      <w:r w:rsidR="00A868B3" w:rsidRPr="00A50A77">
        <w:rPr>
          <w:rFonts w:ascii="Times New Roman" w:eastAsia="SimSun" w:hAnsi="Times New Roman" w:cs="Times New Roman"/>
          <w:sz w:val="24"/>
          <w:szCs w:val="24"/>
        </w:rPr>
        <w:t>s</w:t>
      </w:r>
      <w:r w:rsidRPr="00A50A77">
        <w:rPr>
          <w:rFonts w:ascii="Times New Roman" w:eastAsia="SimSun" w:hAnsi="Times New Roman" w:cs="Times New Roman"/>
          <w:sz w:val="24"/>
          <w:szCs w:val="24"/>
        </w:rPr>
        <w:t xml:space="preserve"> the quantitative assessment of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easier and more accurate</w:t>
      </w:r>
      <w:r w:rsidR="00A868B3" w:rsidRPr="00A50A77">
        <w:rPr>
          <w:rFonts w:ascii="Times New Roman" w:eastAsia="SimSun" w:hAnsi="Times New Roman" w:cs="Times New Roman"/>
          <w:sz w:val="24"/>
          <w:szCs w:val="24"/>
        </w:rPr>
        <w:t>.</w:t>
      </w:r>
      <w:r w:rsidRPr="00A50A77">
        <w:rPr>
          <w:rFonts w:ascii="Times New Roman" w:eastAsia="SimSun" w:hAnsi="Times New Roman" w:cs="Times New Roman"/>
          <w:sz w:val="24"/>
          <w:szCs w:val="24"/>
        </w:rPr>
        <w:t xml:space="preserve"> </w:t>
      </w:r>
      <w:proofErr w:type="spellStart"/>
      <w:r w:rsidRPr="00A50A77">
        <w:rPr>
          <w:rFonts w:ascii="Times New Roman" w:eastAsia="SimSun" w:hAnsi="Times New Roman" w:cs="Times New Roman"/>
          <w:sz w:val="24"/>
          <w:szCs w:val="24"/>
        </w:rPr>
        <w:t>Kofoworola</w:t>
      </w:r>
      <w:proofErr w:type="spellEnd"/>
      <w:r w:rsidRPr="00A50A77">
        <w:rPr>
          <w:rFonts w:ascii="Times New Roman" w:eastAsia="SimSun" w:hAnsi="Times New Roman" w:cs="Times New Roman"/>
          <w:sz w:val="24"/>
          <w:szCs w:val="24"/>
        </w:rPr>
        <w:t xml:space="preserve"> and </w:t>
      </w:r>
      <w:proofErr w:type="spellStart"/>
      <w:r w:rsidRPr="00A50A77">
        <w:rPr>
          <w:rFonts w:ascii="Times New Roman" w:eastAsia="SimSun" w:hAnsi="Times New Roman" w:cs="Times New Roman"/>
          <w:sz w:val="24"/>
          <w:szCs w:val="24"/>
        </w:rPr>
        <w:t>Gheewala</w:t>
      </w:r>
      <w:proofErr w:type="spellEnd"/>
      <w:r w:rsidRPr="00A50A77">
        <w:rPr>
          <w:rFonts w:ascii="Times New Roman" w:eastAsia="SimSun" w:hAnsi="Times New Roman" w:cs="Times New Roman"/>
          <w:sz w:val="24"/>
          <w:szCs w:val="24"/>
        </w:rPr>
        <w:t xml:space="preserve"> </w:t>
      </w:r>
      <w:r w:rsidR="00DA00B6" w:rsidRPr="00A50A77">
        <w:rPr>
          <w:rFonts w:ascii="Times New Roman" w:eastAsia="SimSun" w:hAnsi="Times New Roman" w:cs="Times New Roman"/>
          <w:sz w:val="24"/>
          <w:szCs w:val="24"/>
        </w:rPr>
        <w:fldChar w:fldCharType="begin"/>
      </w:r>
      <w:r w:rsidR="0099177A" w:rsidRPr="00A50A77">
        <w:rPr>
          <w:rFonts w:ascii="Times New Roman" w:eastAsia="SimSun" w:hAnsi="Times New Roman" w:cs="Times New Roman"/>
          <w:sz w:val="24"/>
          <w:szCs w:val="24"/>
        </w:rPr>
        <w:instrText xml:space="preserve"> ADDIN ZOTERO_ITEM CSL_CITATION {"citationID":"IDQarBBU","properties":{"formattedCitation":"(Kofoworola and Gheewala, 2009)","plainCitation":"(Kofoworola and Gheewala, 2009)","dontUpdate":true,"noteIndex":0},"citationItems":[{"id":710,"uris":["http://zotero.org/users/7485829/items/IMD6AHE7"],"uri":["http://zotero.org/users/7485829/items/IMD6AHE7"],"itemData":{"id":710,"type":"article-journal","abstract":"This study examines construction waste generation and management in Thailand. It is estimated that between 2002 and 2005, an average of 1.1 million tons of construction waste was generated per year in Thailand. This constitutes about 7.7% of the total amount of waste disposed in both landﬁlls and open dumpsites annually during the same period. Although construction waste constitutes a major source of waste in terms of volume and weight, its management and recycling are yet to be effectively practiced in Thailand. Recently, the management of construction waste is being given attention due to its rapidly increasing unregulated dumping in undesignated areas, and recycling is being promoted as a method of managing this waste. If effectively implemented, its potential economic and social beneﬁts are immense. It was estimated that between 70 and 4,000 jobs would have been created between 2002 and 2005, if all construction wastes in Thailand had been recycled. Additionally it would have contributed an average savings of about 3.0 Â 105 GJ per year in the ﬁnal energy consumed by the construction sector of the nation within the same period based on the recycling scenario analyzed. The current national integrated waste management plan could enhance the effective recycling of construction and demolition waste in Thailand when enforced. It is recommended that an inventory of all construction waste generated in the country be carried out in order to assess the feasibility of large scale recycling of construction and demolition waste.","container-title":"Waste Management","DOI":"10.1016/j.wasman.2008.07.004","ISSN":"0956053X","issue":"2","journalAbbreviation":"Waste Management","language":"en","page":"731-738","source":"DOI.org (Crossref)","title":"Estimation of construction waste generation and management in Thailand","URL":"https://linkinghub.elsevier.com/retrieve/pii/S0956053X08002341","volume":"29","author":[{"family":"Kofoworola","given":"Oyeshola Femi"},{"family":"Gheewala","given":"Shabbir H."}],"accessed":{"date-parts":[["2020",9,11]]},"issued":{"date-parts":[["2009",2]]}}}],"schema":"https://github.com/citation-style-language/schema/raw/master/csl-citation.json"} </w:instrText>
      </w:r>
      <w:r w:rsidR="00DA00B6" w:rsidRPr="00A50A77">
        <w:rPr>
          <w:rFonts w:ascii="Times New Roman" w:eastAsia="SimSun" w:hAnsi="Times New Roman" w:cs="Times New Roman"/>
          <w:sz w:val="24"/>
          <w:szCs w:val="24"/>
        </w:rPr>
        <w:fldChar w:fldCharType="separate"/>
      </w:r>
      <w:r w:rsidR="00DA00B6" w:rsidRPr="00A50A77">
        <w:rPr>
          <w:rFonts w:ascii="Times New Roman" w:hAnsi="Times New Roman" w:cs="Times New Roman"/>
          <w:sz w:val="24"/>
          <w:szCs w:val="24"/>
        </w:rPr>
        <w:t>(2009)</w:t>
      </w:r>
      <w:r w:rsidR="00DA00B6" w:rsidRPr="00A50A77">
        <w:rPr>
          <w:rFonts w:ascii="Times New Roman" w:eastAsia="SimSun" w:hAnsi="Times New Roman" w:cs="Times New Roman"/>
          <w:sz w:val="24"/>
          <w:szCs w:val="24"/>
        </w:rPr>
        <w:fldChar w:fldCharType="end"/>
      </w:r>
      <w:r w:rsidR="009644EF" w:rsidRPr="00A50A77">
        <w:rPr>
          <w:rFonts w:ascii="Times New Roman" w:eastAsia="SimSun" w:hAnsi="Times New Roman" w:cs="Times New Roman"/>
          <w:sz w:val="24"/>
          <w:szCs w:val="24"/>
        </w:rPr>
        <w:t xml:space="preserve"> </w:t>
      </w:r>
      <w:r w:rsidRPr="00A50A77">
        <w:rPr>
          <w:rFonts w:ascii="Times New Roman" w:eastAsia="SimSun" w:hAnsi="Times New Roman" w:cs="Times New Roman"/>
          <w:sz w:val="24"/>
          <w:szCs w:val="24"/>
        </w:rPr>
        <w:t xml:space="preserve">used the unit yield method based on statistical data to accurately assess the total amount of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in Thailand.</w:t>
      </w:r>
      <w:r w:rsidR="00B75CDC" w:rsidRPr="00A50A77">
        <w:rPr>
          <w:rFonts w:ascii="Times New Roman" w:eastAsia="SimSun" w:hAnsi="Times New Roman" w:cs="Times New Roman"/>
          <w:sz w:val="24"/>
          <w:szCs w:val="24"/>
        </w:rPr>
        <w:t xml:space="preserve"> </w:t>
      </w:r>
      <w:r w:rsidR="00FA131B" w:rsidRPr="00A50A77">
        <w:rPr>
          <w:rFonts w:ascii="Times New Roman" w:eastAsia="SimSun" w:hAnsi="Times New Roman" w:cs="Times New Roman"/>
          <w:sz w:val="24"/>
          <w:szCs w:val="24"/>
        </w:rPr>
        <w:t xml:space="preserve">The sources of data for estimation </w:t>
      </w:r>
      <w:r w:rsidR="00A868B3" w:rsidRPr="00A50A77">
        <w:rPr>
          <w:rFonts w:ascii="Times New Roman" w:eastAsia="SimSun" w:hAnsi="Times New Roman" w:cs="Times New Roman"/>
          <w:sz w:val="24"/>
          <w:szCs w:val="24"/>
        </w:rPr>
        <w:t xml:space="preserve">in </w:t>
      </w:r>
      <w:r w:rsidR="00FA131B" w:rsidRPr="00A50A77">
        <w:rPr>
          <w:rFonts w:ascii="Times New Roman" w:eastAsia="SimSun" w:hAnsi="Times New Roman" w:cs="Times New Roman"/>
          <w:sz w:val="24"/>
          <w:szCs w:val="24"/>
        </w:rPr>
        <w:t xml:space="preserve">this </w:t>
      </w:r>
      <w:r w:rsidR="00A868B3" w:rsidRPr="00A50A77">
        <w:rPr>
          <w:rFonts w:ascii="Times New Roman" w:eastAsia="SimSun" w:hAnsi="Times New Roman" w:cs="Times New Roman"/>
          <w:sz w:val="24"/>
          <w:szCs w:val="24"/>
        </w:rPr>
        <w:t xml:space="preserve">study </w:t>
      </w:r>
      <w:r w:rsidR="000E7BE8" w:rsidRPr="00A50A77">
        <w:rPr>
          <w:rFonts w:ascii="Times New Roman" w:eastAsia="SimSun" w:hAnsi="Times New Roman" w:cs="Times New Roman"/>
          <w:sz w:val="24"/>
          <w:szCs w:val="24"/>
        </w:rPr>
        <w:t>were</w:t>
      </w:r>
      <w:r w:rsidR="00FA131B" w:rsidRPr="00A50A77">
        <w:rPr>
          <w:rFonts w:ascii="Times New Roman" w:eastAsia="SimSun" w:hAnsi="Times New Roman" w:cs="Times New Roman"/>
          <w:sz w:val="24"/>
          <w:szCs w:val="24"/>
        </w:rPr>
        <w:t xml:space="preserve"> the China Statistical Yearbook</w:t>
      </w:r>
      <w:r w:rsidR="00A868B3" w:rsidRPr="00A50A77">
        <w:rPr>
          <w:rFonts w:ascii="Times New Roman" w:eastAsia="SimSun" w:hAnsi="Times New Roman" w:cs="Times New Roman"/>
          <w:sz w:val="24"/>
          <w:szCs w:val="24"/>
        </w:rPr>
        <w:t>,</w:t>
      </w:r>
      <w:r w:rsidR="00FA131B" w:rsidRPr="00A50A77">
        <w:rPr>
          <w:rFonts w:ascii="Times New Roman" w:eastAsia="SimSun" w:hAnsi="Times New Roman" w:cs="Times New Roman"/>
          <w:sz w:val="24"/>
          <w:szCs w:val="24"/>
        </w:rPr>
        <w:t xml:space="preserve"> </w:t>
      </w:r>
      <w:r w:rsidR="00A868B3" w:rsidRPr="00A50A77">
        <w:rPr>
          <w:rFonts w:ascii="Times New Roman" w:eastAsia="SimSun" w:hAnsi="Times New Roman" w:cs="Times New Roman"/>
          <w:sz w:val="24"/>
          <w:szCs w:val="24"/>
        </w:rPr>
        <w:t xml:space="preserve">the </w:t>
      </w:r>
      <w:r w:rsidR="00FA131B" w:rsidRPr="00A50A77">
        <w:rPr>
          <w:rFonts w:ascii="Times New Roman" w:eastAsia="SimSun" w:hAnsi="Times New Roman" w:cs="Times New Roman"/>
          <w:sz w:val="24"/>
          <w:szCs w:val="24"/>
        </w:rPr>
        <w:t xml:space="preserve">Nanjing </w:t>
      </w:r>
      <w:r w:rsidR="00FA131B" w:rsidRPr="00A50A77">
        <w:rPr>
          <w:rFonts w:ascii="Times New Roman" w:hAnsi="Times New Roman" w:cs="Times New Roman"/>
          <w:sz w:val="24"/>
          <w:szCs w:val="24"/>
        </w:rPr>
        <w:t>Bureau</w:t>
      </w:r>
      <w:r w:rsidR="00FA131B" w:rsidRPr="00A50A77">
        <w:rPr>
          <w:rFonts w:ascii="Times New Roman" w:eastAsia="SimSun" w:hAnsi="Times New Roman" w:cs="Times New Roman"/>
          <w:sz w:val="24"/>
          <w:szCs w:val="24"/>
        </w:rPr>
        <w:t xml:space="preserve"> of Statistics, </w:t>
      </w:r>
      <w:r w:rsidR="00A868B3" w:rsidRPr="00A50A77">
        <w:rPr>
          <w:rFonts w:ascii="Times New Roman" w:eastAsia="SimSun" w:hAnsi="Times New Roman" w:cs="Times New Roman"/>
          <w:sz w:val="24"/>
          <w:szCs w:val="24"/>
        </w:rPr>
        <w:t xml:space="preserve">the </w:t>
      </w:r>
      <w:r w:rsidR="00FA131B" w:rsidRPr="00A50A77">
        <w:rPr>
          <w:rFonts w:ascii="Times New Roman" w:eastAsia="SimSun" w:hAnsi="Times New Roman" w:cs="Times New Roman"/>
          <w:sz w:val="24"/>
          <w:szCs w:val="24"/>
        </w:rPr>
        <w:t>Shanghai Bureau of Statistics</w:t>
      </w:r>
      <w:r w:rsidR="00A868B3" w:rsidRPr="00A50A77">
        <w:rPr>
          <w:rFonts w:ascii="Times New Roman" w:eastAsia="SimSun" w:hAnsi="Times New Roman" w:cs="Times New Roman"/>
          <w:sz w:val="24"/>
          <w:szCs w:val="24"/>
        </w:rPr>
        <w:t>,</w:t>
      </w:r>
      <w:r w:rsidR="00FA131B" w:rsidRPr="00A50A77">
        <w:rPr>
          <w:rFonts w:ascii="Times New Roman" w:eastAsia="SimSun" w:hAnsi="Times New Roman" w:cs="Times New Roman"/>
          <w:sz w:val="24"/>
          <w:szCs w:val="24"/>
        </w:rPr>
        <w:t xml:space="preserve"> and </w:t>
      </w:r>
      <w:r w:rsidR="00A868B3" w:rsidRPr="00A50A77">
        <w:rPr>
          <w:rFonts w:ascii="Times New Roman" w:eastAsia="SimSun" w:hAnsi="Times New Roman" w:cs="Times New Roman"/>
          <w:sz w:val="24"/>
          <w:szCs w:val="24"/>
        </w:rPr>
        <w:t xml:space="preserve">the </w:t>
      </w:r>
      <w:r w:rsidR="00FA131B" w:rsidRPr="00A50A77">
        <w:rPr>
          <w:rFonts w:ascii="Times New Roman" w:eastAsia="SimSun" w:hAnsi="Times New Roman" w:cs="Times New Roman"/>
          <w:sz w:val="24"/>
          <w:szCs w:val="24"/>
        </w:rPr>
        <w:t>Hangzhou Bureau of Statistics</w:t>
      </w:r>
      <w:r w:rsidR="00F34F94" w:rsidRPr="00A50A77">
        <w:rPr>
          <w:rFonts w:ascii="Times New Roman" w:eastAsia="SimSun" w:hAnsi="Times New Roman" w:cs="Times New Roman"/>
          <w:sz w:val="24"/>
          <w:szCs w:val="24"/>
        </w:rPr>
        <w:t xml:space="preserve"> </w:t>
      </w:r>
      <w:r w:rsidR="00F34F94" w:rsidRPr="00A50A77">
        <w:rPr>
          <w:rFonts w:ascii="Times New Roman" w:eastAsia="SimSun" w:hAnsi="Times New Roman" w:cs="Times New Roman"/>
          <w:sz w:val="24"/>
          <w:szCs w:val="24"/>
        </w:rPr>
        <w:fldChar w:fldCharType="begin"/>
      </w:r>
      <w:r w:rsidR="0099177A" w:rsidRPr="00A50A77">
        <w:rPr>
          <w:rFonts w:ascii="Times New Roman" w:eastAsia="SimSun" w:hAnsi="Times New Roman" w:cs="Times New Roman"/>
          <w:sz w:val="24"/>
          <w:szCs w:val="24"/>
        </w:rPr>
        <w:instrText xml:space="preserve"> ADDIN ZOTERO_ITEM CSL_CITATION {"citationID":"c4n8TFdU","properties":{"formattedCitation":"(Nanjing Municipal Bureau Statistics, 2020; NBS, 2021)","plainCitation":"(Nanjing Municipal Bureau Statistics, 2020; NBS, 2021)","noteIndex":0},"citationItems":[{"id":2970,"uris":["http://zotero.org/users/7485829/items/78AQXDP7"],"uri":["http://zotero.org/users/7485829/items/78AQXDP7"],"itemData":{"id":2970,"type":"report","language":"Chinese","title":"Nanjing Statistical Bulletin of National Economic and Social Development in 2019","URL":"http://njrb.njdaily.cn/njrb/html/2020-04/03/content_563857.htm","author":[{"family":"Nanjing Municipal Bureau Statistics","given":""}],"accessed":{"date-parts":[["2021",1,30]]},"issued":{"date-parts":[["2020",3]]}}},{"id":3884,"uris":["http://zotero.org/users/7485829/items/TMGCFWYB"],"uri":["http://zotero.org/users/7485829/items/TMGCFWYB"],"itemData":{"id":3884,"type":"webpage","container-title":"Total Number of Flats of Buildings Completed and Sold by Enterprises for Real Estate Development","language":"Chinese","title":"Total Number of Flats of Buildings Completed and Sold by Enterprises for Real Estate Development","URL":"https://data.stats.gov.cn/english/easyquery.htm?cn=C01","author":[{"family":"NBS","given":""}],"accessed":{"date-parts":[["2021",7,17]]},"issued":{"date-parts":[["2021",6,26]]}}}],"schema":"https://github.com/citation-style-language/schema/raw/master/csl-citation.json"} </w:instrText>
      </w:r>
      <w:r w:rsidR="00F34F94" w:rsidRPr="00A50A77">
        <w:rPr>
          <w:rFonts w:ascii="Times New Roman" w:eastAsia="SimSun" w:hAnsi="Times New Roman" w:cs="Times New Roman"/>
          <w:sz w:val="24"/>
          <w:szCs w:val="24"/>
        </w:rPr>
        <w:fldChar w:fldCharType="separate"/>
      </w:r>
      <w:r w:rsidR="00E15873" w:rsidRPr="00A50A77">
        <w:rPr>
          <w:rFonts w:ascii="Times New Roman" w:hAnsi="Times New Roman" w:cs="Times New Roman"/>
          <w:sz w:val="24"/>
        </w:rPr>
        <w:t xml:space="preserve">(Nanjing Municipal Bureau Statistics, 2020; </w:t>
      </w:r>
      <w:r w:rsidR="00AC0114" w:rsidRPr="00A50A77">
        <w:rPr>
          <w:rFonts w:ascii="Times New Roman" w:hAnsi="Times New Roman" w:cs="Times New Roman"/>
          <w:sz w:val="24"/>
        </w:rPr>
        <w:t>National Bureau of Statistics of China</w:t>
      </w:r>
      <w:r w:rsidR="00E15873" w:rsidRPr="00A50A77">
        <w:rPr>
          <w:rFonts w:ascii="Times New Roman" w:hAnsi="Times New Roman" w:cs="Times New Roman"/>
          <w:sz w:val="24"/>
        </w:rPr>
        <w:t>, 2021)</w:t>
      </w:r>
      <w:r w:rsidR="00F34F94" w:rsidRPr="00A50A77">
        <w:rPr>
          <w:rFonts w:ascii="Times New Roman" w:eastAsia="SimSun" w:hAnsi="Times New Roman" w:cs="Times New Roman"/>
          <w:sz w:val="24"/>
          <w:szCs w:val="24"/>
        </w:rPr>
        <w:fldChar w:fldCharType="end"/>
      </w:r>
      <w:r w:rsidR="00FA131B" w:rsidRPr="00A50A77">
        <w:rPr>
          <w:rFonts w:ascii="Times New Roman" w:eastAsia="SimSun" w:hAnsi="Times New Roman" w:cs="Times New Roman"/>
          <w:sz w:val="24"/>
          <w:szCs w:val="24"/>
        </w:rPr>
        <w:t xml:space="preserve">. </w:t>
      </w:r>
      <w:r w:rsidR="000E7BE8" w:rsidRPr="00A50A77">
        <w:rPr>
          <w:rFonts w:ascii="Times New Roman" w:eastAsia="SimSun" w:hAnsi="Times New Roman" w:cs="Times New Roman"/>
          <w:sz w:val="24"/>
          <w:szCs w:val="24"/>
        </w:rPr>
        <w:t>T</w:t>
      </w:r>
      <w:r w:rsidR="00FA131B" w:rsidRPr="00A50A77">
        <w:rPr>
          <w:rFonts w:ascii="Times New Roman" w:eastAsia="SimSun" w:hAnsi="Times New Roman" w:cs="Times New Roman"/>
          <w:sz w:val="24"/>
          <w:szCs w:val="24"/>
        </w:rPr>
        <w:t xml:space="preserve">he main indices of the calculation formula are the transformation rate of the floor area and the amount of </w:t>
      </w:r>
      <w:r w:rsidR="008C4B71" w:rsidRPr="00A50A77">
        <w:rPr>
          <w:rFonts w:ascii="Times New Roman" w:eastAsia="SimSun" w:hAnsi="Times New Roman" w:cs="Times New Roman"/>
          <w:sz w:val="24"/>
          <w:szCs w:val="24"/>
        </w:rPr>
        <w:t>C&amp;D waste</w:t>
      </w:r>
      <w:r w:rsidR="00FA131B" w:rsidRPr="00A50A77">
        <w:rPr>
          <w:rFonts w:ascii="Times New Roman" w:eastAsia="SimSun" w:hAnsi="Times New Roman" w:cs="Times New Roman"/>
          <w:sz w:val="24"/>
          <w:szCs w:val="24"/>
        </w:rPr>
        <w:t xml:space="preserve"> generated per unit area. The final demolition waste V1, construction waste V2 and total </w:t>
      </w:r>
      <w:r w:rsidR="008C4B71" w:rsidRPr="00A50A77">
        <w:rPr>
          <w:rFonts w:ascii="Times New Roman" w:eastAsia="SimSun" w:hAnsi="Times New Roman" w:cs="Times New Roman"/>
          <w:sz w:val="24"/>
          <w:szCs w:val="24"/>
        </w:rPr>
        <w:t>C&amp;D waste</w:t>
      </w:r>
      <w:r w:rsidR="00FA131B" w:rsidRPr="00A50A77">
        <w:rPr>
          <w:rFonts w:ascii="Times New Roman" w:eastAsia="SimSun" w:hAnsi="Times New Roman" w:cs="Times New Roman"/>
          <w:sz w:val="24"/>
          <w:szCs w:val="24"/>
        </w:rPr>
        <w:t xml:space="preserve"> V in Nanjing, Shanghai</w:t>
      </w:r>
      <w:r w:rsidR="000E7BE8" w:rsidRPr="00A50A77">
        <w:rPr>
          <w:rFonts w:ascii="Times New Roman" w:eastAsia="SimSun" w:hAnsi="Times New Roman" w:cs="Times New Roman"/>
          <w:sz w:val="24"/>
          <w:szCs w:val="24"/>
        </w:rPr>
        <w:t>,</w:t>
      </w:r>
      <w:r w:rsidR="00FA131B" w:rsidRPr="00A50A77">
        <w:rPr>
          <w:rFonts w:ascii="Times New Roman" w:eastAsia="SimSun" w:hAnsi="Times New Roman" w:cs="Times New Roman"/>
          <w:sz w:val="24"/>
          <w:szCs w:val="24"/>
        </w:rPr>
        <w:t xml:space="preserve"> and Hangzhou are shown in Table </w:t>
      </w:r>
      <w:r w:rsidR="00250E71" w:rsidRPr="00A50A77">
        <w:rPr>
          <w:rFonts w:ascii="Times New Roman" w:eastAsia="SimSun" w:hAnsi="Times New Roman" w:cs="Times New Roman"/>
          <w:sz w:val="24"/>
          <w:szCs w:val="24"/>
        </w:rPr>
        <w:t>S2</w:t>
      </w:r>
      <w:r w:rsidR="00FA131B" w:rsidRPr="00A50A77">
        <w:rPr>
          <w:rFonts w:ascii="Times New Roman" w:eastAsia="SimSun" w:hAnsi="Times New Roman" w:cs="Times New Roman"/>
          <w:sz w:val="24"/>
          <w:szCs w:val="24"/>
        </w:rPr>
        <w:t xml:space="preserve">, Table </w:t>
      </w:r>
      <w:r w:rsidR="00250E71" w:rsidRPr="00A50A77">
        <w:rPr>
          <w:rFonts w:ascii="Times New Roman" w:eastAsia="SimSun" w:hAnsi="Times New Roman" w:cs="Times New Roman"/>
          <w:sz w:val="24"/>
          <w:szCs w:val="24"/>
        </w:rPr>
        <w:t>S3</w:t>
      </w:r>
      <w:r w:rsidR="000E7BE8" w:rsidRPr="00A50A77">
        <w:rPr>
          <w:rFonts w:ascii="Times New Roman" w:eastAsia="SimSun" w:hAnsi="Times New Roman" w:cs="Times New Roman"/>
          <w:sz w:val="24"/>
          <w:szCs w:val="24"/>
        </w:rPr>
        <w:t>,</w:t>
      </w:r>
      <w:r w:rsidR="00FA131B" w:rsidRPr="00A50A77">
        <w:rPr>
          <w:rFonts w:ascii="Times New Roman" w:eastAsia="SimSun" w:hAnsi="Times New Roman" w:cs="Times New Roman"/>
          <w:sz w:val="24"/>
          <w:szCs w:val="24"/>
        </w:rPr>
        <w:t xml:space="preserve"> and Table </w:t>
      </w:r>
      <w:r w:rsidR="00250E71" w:rsidRPr="00A50A77">
        <w:rPr>
          <w:rFonts w:ascii="Times New Roman" w:eastAsia="SimSun" w:hAnsi="Times New Roman" w:cs="Times New Roman"/>
          <w:sz w:val="24"/>
          <w:szCs w:val="24"/>
        </w:rPr>
        <w:t xml:space="preserve">S4 </w:t>
      </w:r>
      <w:r w:rsidR="00D51B16" w:rsidRPr="00A50A77">
        <w:rPr>
          <w:rFonts w:ascii="Times New Roman" w:eastAsia="SimSun" w:hAnsi="Times New Roman" w:cs="Times New Roman"/>
          <w:sz w:val="24"/>
          <w:szCs w:val="24"/>
        </w:rPr>
        <w:t xml:space="preserve">respectively </w:t>
      </w:r>
      <w:r w:rsidR="00250E71" w:rsidRPr="00A50A77">
        <w:rPr>
          <w:rFonts w:ascii="Times New Roman" w:eastAsia="SimSun" w:hAnsi="Times New Roman" w:cs="Times New Roman"/>
          <w:sz w:val="24"/>
          <w:szCs w:val="24"/>
        </w:rPr>
        <w:t xml:space="preserve">of </w:t>
      </w:r>
      <w:r w:rsidR="00D51B16" w:rsidRPr="00A50A77">
        <w:rPr>
          <w:rFonts w:ascii="Times New Roman" w:eastAsia="SimSun" w:hAnsi="Times New Roman" w:cs="Times New Roman"/>
          <w:sz w:val="24"/>
          <w:szCs w:val="24"/>
        </w:rPr>
        <w:t>the s</w:t>
      </w:r>
      <w:r w:rsidR="00250E71" w:rsidRPr="00A50A77">
        <w:rPr>
          <w:rFonts w:ascii="Times New Roman" w:eastAsia="SimSun" w:hAnsi="Times New Roman" w:cs="Times New Roman"/>
          <w:sz w:val="24"/>
          <w:szCs w:val="24"/>
        </w:rPr>
        <w:t>upplementary material</w:t>
      </w:r>
      <w:r w:rsidR="00B16D3A" w:rsidRPr="00A50A77">
        <w:rPr>
          <w:rFonts w:ascii="Times New Roman" w:eastAsia="SimSun" w:hAnsi="Times New Roman" w:cs="Times New Roman"/>
          <w:sz w:val="24"/>
          <w:szCs w:val="24"/>
        </w:rPr>
        <w:t>. The</w:t>
      </w:r>
      <w:r w:rsidR="00FA131B" w:rsidRPr="00A50A77">
        <w:rPr>
          <w:rFonts w:ascii="Times New Roman" w:eastAsia="SimSun" w:hAnsi="Times New Roman" w:cs="Times New Roman"/>
          <w:sz w:val="24"/>
          <w:szCs w:val="24"/>
        </w:rPr>
        <w:t xml:space="preserve"> detailed calculation process is shown in </w:t>
      </w:r>
      <w:r w:rsidR="00B16D3A" w:rsidRPr="00A50A77">
        <w:rPr>
          <w:rFonts w:ascii="Times New Roman" w:eastAsia="SimSun" w:hAnsi="Times New Roman" w:cs="Times New Roman"/>
          <w:sz w:val="24"/>
          <w:szCs w:val="24"/>
        </w:rPr>
        <w:t xml:space="preserve">the </w:t>
      </w:r>
      <w:r w:rsidR="00FA131B" w:rsidRPr="00A50A77">
        <w:rPr>
          <w:rFonts w:ascii="Times New Roman" w:eastAsia="SimSun" w:hAnsi="Times New Roman" w:cs="Times New Roman"/>
          <w:sz w:val="24"/>
          <w:szCs w:val="24"/>
        </w:rPr>
        <w:t>Appendix.</w:t>
      </w:r>
      <w:r w:rsidR="00DD1F8B" w:rsidRPr="00A50A77">
        <w:rPr>
          <w:rFonts w:ascii="Times New Roman" w:eastAsia="SimSun" w:hAnsi="Times New Roman" w:cs="Times New Roman"/>
          <w:sz w:val="24"/>
          <w:szCs w:val="24"/>
        </w:rPr>
        <w:t xml:space="preserve"> As can be seen from the </w:t>
      </w:r>
      <w:r w:rsidR="00565453" w:rsidRPr="00A50A77">
        <w:rPr>
          <w:rFonts w:ascii="Times New Roman" w:eastAsia="SimSun" w:hAnsi="Times New Roman" w:cs="Times New Roman"/>
          <w:sz w:val="24"/>
          <w:szCs w:val="24"/>
        </w:rPr>
        <w:t xml:space="preserve">aforementioned </w:t>
      </w:r>
      <w:r w:rsidR="00DD1F8B" w:rsidRPr="00A50A77">
        <w:rPr>
          <w:rFonts w:ascii="Times New Roman" w:eastAsia="SimSun" w:hAnsi="Times New Roman" w:cs="Times New Roman"/>
          <w:sz w:val="24"/>
          <w:szCs w:val="24"/>
        </w:rPr>
        <w:t>tables, the total amount of housing construction, demolition construction and waste in Nanjing reached 4</w:t>
      </w:r>
      <w:r w:rsidR="00027030" w:rsidRPr="00A50A77">
        <w:rPr>
          <w:rFonts w:ascii="Times New Roman" w:eastAsia="SimSun" w:hAnsi="Times New Roman" w:cs="Times New Roman"/>
          <w:sz w:val="24"/>
          <w:szCs w:val="24"/>
        </w:rPr>
        <w:t>.</w:t>
      </w:r>
      <w:r w:rsidR="00DD1F8B" w:rsidRPr="00A50A77">
        <w:rPr>
          <w:rFonts w:ascii="Times New Roman" w:eastAsia="SimSun" w:hAnsi="Times New Roman" w:cs="Times New Roman"/>
          <w:sz w:val="24"/>
          <w:szCs w:val="24"/>
        </w:rPr>
        <w:t xml:space="preserve">18 </w:t>
      </w:r>
      <w:r w:rsidR="00027030" w:rsidRPr="00A50A77">
        <w:rPr>
          <w:rFonts w:ascii="Times New Roman" w:eastAsia="SimSun" w:hAnsi="Times New Roman" w:cs="Times New Roman"/>
          <w:sz w:val="24"/>
          <w:szCs w:val="24"/>
        </w:rPr>
        <w:t xml:space="preserve">million </w:t>
      </w:r>
      <w:r w:rsidR="00DD1F8B" w:rsidRPr="00A50A77">
        <w:rPr>
          <w:rFonts w:ascii="Times New Roman" w:eastAsia="SimSun" w:hAnsi="Times New Roman" w:cs="Times New Roman"/>
          <w:sz w:val="24"/>
          <w:szCs w:val="24"/>
        </w:rPr>
        <w:t>tons, the total amount of housing construction, demolition construction and waste in Shanghai reached 12</w:t>
      </w:r>
      <w:r w:rsidR="00027030" w:rsidRPr="00A50A77">
        <w:rPr>
          <w:rFonts w:ascii="Times New Roman" w:eastAsia="SimSun" w:hAnsi="Times New Roman" w:cs="Times New Roman"/>
          <w:sz w:val="24"/>
          <w:szCs w:val="24"/>
        </w:rPr>
        <w:t>.</w:t>
      </w:r>
      <w:r w:rsidR="00DD1F8B" w:rsidRPr="00A50A77">
        <w:rPr>
          <w:rFonts w:ascii="Times New Roman" w:eastAsia="SimSun" w:hAnsi="Times New Roman" w:cs="Times New Roman"/>
          <w:sz w:val="24"/>
          <w:szCs w:val="24"/>
        </w:rPr>
        <w:t>7</w:t>
      </w:r>
      <w:r w:rsidR="00027030" w:rsidRPr="00A50A77">
        <w:rPr>
          <w:rFonts w:ascii="Times New Roman" w:eastAsia="SimSun" w:hAnsi="Times New Roman" w:cs="Times New Roman"/>
          <w:sz w:val="24"/>
          <w:szCs w:val="24"/>
        </w:rPr>
        <w:t xml:space="preserve"> million</w:t>
      </w:r>
      <w:r w:rsidR="00DD1F8B" w:rsidRPr="00A50A77">
        <w:rPr>
          <w:rFonts w:ascii="Times New Roman" w:eastAsia="SimSun" w:hAnsi="Times New Roman" w:cs="Times New Roman"/>
          <w:sz w:val="24"/>
          <w:szCs w:val="24"/>
        </w:rPr>
        <w:t xml:space="preserve"> tons, and the total amount of housing construction, demolition construction and waste in Hangzhou reached 9</w:t>
      </w:r>
      <w:r w:rsidR="00027030" w:rsidRPr="00A50A77">
        <w:rPr>
          <w:rFonts w:ascii="Times New Roman" w:eastAsia="SimSun" w:hAnsi="Times New Roman" w:cs="Times New Roman"/>
          <w:sz w:val="24"/>
          <w:szCs w:val="24"/>
        </w:rPr>
        <w:t>.</w:t>
      </w:r>
      <w:r w:rsidR="00DD1F8B" w:rsidRPr="00A50A77">
        <w:rPr>
          <w:rFonts w:ascii="Times New Roman" w:eastAsia="SimSun" w:hAnsi="Times New Roman" w:cs="Times New Roman"/>
          <w:sz w:val="24"/>
          <w:szCs w:val="24"/>
        </w:rPr>
        <w:t>5</w:t>
      </w:r>
      <w:r w:rsidR="00027030" w:rsidRPr="00A50A77">
        <w:rPr>
          <w:rFonts w:ascii="Times New Roman" w:eastAsia="SimSun" w:hAnsi="Times New Roman" w:cs="Times New Roman"/>
          <w:sz w:val="24"/>
          <w:szCs w:val="24"/>
        </w:rPr>
        <w:t>5</w:t>
      </w:r>
      <w:r w:rsidR="00DD1F8B" w:rsidRPr="00A50A77">
        <w:rPr>
          <w:rFonts w:ascii="Times New Roman" w:eastAsia="SimSun" w:hAnsi="Times New Roman" w:cs="Times New Roman"/>
          <w:sz w:val="24"/>
          <w:szCs w:val="24"/>
        </w:rPr>
        <w:t xml:space="preserve"> </w:t>
      </w:r>
      <w:r w:rsidR="00027030" w:rsidRPr="00A50A77">
        <w:rPr>
          <w:rFonts w:ascii="Times New Roman" w:eastAsia="SimSun" w:hAnsi="Times New Roman" w:cs="Times New Roman"/>
          <w:sz w:val="24"/>
          <w:szCs w:val="24"/>
        </w:rPr>
        <w:t xml:space="preserve">million </w:t>
      </w:r>
      <w:r w:rsidR="00DD1F8B" w:rsidRPr="00A50A77">
        <w:rPr>
          <w:rFonts w:ascii="Times New Roman" w:eastAsia="SimSun" w:hAnsi="Times New Roman" w:cs="Times New Roman"/>
          <w:sz w:val="24"/>
          <w:szCs w:val="24"/>
        </w:rPr>
        <w:t>tons.</w:t>
      </w:r>
    </w:p>
    <w:p w14:paraId="27445621" w14:textId="73B33DE0" w:rsidR="0044355B" w:rsidRPr="00A50A77" w:rsidRDefault="0044355B" w:rsidP="00D26EE1">
      <w:pPr>
        <w:adjustRightInd w:val="0"/>
        <w:snapToGrid w:val="0"/>
        <w:spacing w:after="0" w:line="360" w:lineRule="auto"/>
        <w:jc w:val="both"/>
        <w:rPr>
          <w:rFonts w:ascii="Times New Roman" w:hAnsi="Times New Roman" w:cs="Times New Roman"/>
          <w:sz w:val="24"/>
          <w:szCs w:val="24"/>
        </w:rPr>
      </w:pPr>
    </w:p>
    <w:p w14:paraId="6F268F2B" w14:textId="707823F1" w:rsidR="006D6952" w:rsidRPr="00A50A77" w:rsidRDefault="007176B0" w:rsidP="00D26EE1">
      <w:pPr>
        <w:adjustRightInd w:val="0"/>
        <w:snapToGrid w:val="0"/>
        <w:spacing w:after="0" w:line="360" w:lineRule="auto"/>
        <w:jc w:val="both"/>
        <w:rPr>
          <w:rFonts w:ascii="Times New Roman" w:eastAsia="SimSun" w:hAnsi="Times New Roman" w:cs="Times New Roman"/>
          <w:b/>
          <w:bCs/>
          <w:sz w:val="24"/>
          <w:szCs w:val="24"/>
        </w:rPr>
      </w:pPr>
      <w:r w:rsidRPr="00A50A77">
        <w:rPr>
          <w:rFonts w:ascii="Times New Roman" w:eastAsia="SimSun" w:hAnsi="Times New Roman" w:cs="Times New Roman"/>
          <w:b/>
          <w:bCs/>
          <w:sz w:val="24"/>
          <w:szCs w:val="24"/>
        </w:rPr>
        <w:t>2.</w:t>
      </w:r>
      <w:r w:rsidR="002A262C" w:rsidRPr="00A50A77">
        <w:rPr>
          <w:rFonts w:ascii="Times New Roman" w:eastAsia="SimSun" w:hAnsi="Times New Roman" w:cs="Times New Roman"/>
          <w:b/>
          <w:bCs/>
          <w:sz w:val="24"/>
          <w:szCs w:val="24"/>
        </w:rPr>
        <w:t>2</w:t>
      </w:r>
      <w:r w:rsidRPr="00A50A77">
        <w:rPr>
          <w:rFonts w:ascii="Times New Roman" w:eastAsia="SimSun" w:hAnsi="Times New Roman" w:cs="Times New Roman"/>
          <w:b/>
          <w:bCs/>
          <w:sz w:val="24"/>
          <w:szCs w:val="24"/>
        </w:rPr>
        <w:t xml:space="preserve"> </w:t>
      </w:r>
      <w:r w:rsidR="006D6952" w:rsidRPr="00A50A77">
        <w:rPr>
          <w:rFonts w:ascii="Times New Roman" w:eastAsia="SimSun" w:hAnsi="Times New Roman" w:cs="Times New Roman"/>
          <w:b/>
          <w:bCs/>
          <w:sz w:val="24"/>
          <w:szCs w:val="24"/>
        </w:rPr>
        <w:t xml:space="preserve">Comparative </w:t>
      </w:r>
      <w:r w:rsidR="00A868B3" w:rsidRPr="00A50A77">
        <w:rPr>
          <w:rFonts w:ascii="Times New Roman" w:eastAsia="SimSun" w:hAnsi="Times New Roman" w:cs="Times New Roman"/>
          <w:b/>
          <w:bCs/>
          <w:sz w:val="24"/>
          <w:szCs w:val="24"/>
        </w:rPr>
        <w:t>research</w:t>
      </w:r>
    </w:p>
    <w:p w14:paraId="0C715774" w14:textId="28EF8CBB" w:rsidR="00D504DF" w:rsidRPr="00A50A77" w:rsidRDefault="00D504DF" w:rsidP="00D26EE1">
      <w:pPr>
        <w:adjustRightInd w:val="0"/>
        <w:snapToGrid w:val="0"/>
        <w:spacing w:after="0" w:line="360" w:lineRule="auto"/>
        <w:jc w:val="both"/>
        <w:rPr>
          <w:rFonts w:ascii="Times New Roman" w:eastAsia="SimSun" w:hAnsi="Times New Roman" w:cs="Times New Roman"/>
          <w:b/>
          <w:bCs/>
          <w:sz w:val="24"/>
          <w:szCs w:val="24"/>
        </w:rPr>
      </w:pPr>
    </w:p>
    <w:p w14:paraId="3D17A20C" w14:textId="2AAB1E3B" w:rsidR="00DF7AE8" w:rsidRPr="00A50A77" w:rsidRDefault="00CC46FF">
      <w:pPr>
        <w:adjustRightInd w:val="0"/>
        <w:snapToGrid w:val="0"/>
        <w:spacing w:after="0" w:line="360" w:lineRule="auto"/>
        <w:jc w:val="both"/>
        <w:rPr>
          <w:rFonts w:ascii="Times New Roman" w:eastAsia="SimSun" w:hAnsi="Times New Roman" w:cs="Times New Roman"/>
          <w:b/>
          <w:bCs/>
          <w:sz w:val="24"/>
          <w:szCs w:val="24"/>
        </w:rPr>
      </w:pPr>
      <w:r w:rsidRPr="00A50A77">
        <w:rPr>
          <w:rFonts w:ascii="Times New Roman" w:eastAsia="SimSun" w:hAnsi="Times New Roman" w:cs="Times New Roman"/>
          <w:b/>
          <w:bCs/>
          <w:iCs/>
          <w:sz w:val="24"/>
          <w:szCs w:val="24"/>
        </w:rPr>
        <w:t>2.</w:t>
      </w:r>
      <w:r w:rsidR="002A262C" w:rsidRPr="00A50A77">
        <w:rPr>
          <w:rFonts w:ascii="Times New Roman" w:eastAsia="SimSun" w:hAnsi="Times New Roman" w:cs="Times New Roman"/>
          <w:b/>
          <w:bCs/>
          <w:iCs/>
          <w:sz w:val="24"/>
          <w:szCs w:val="24"/>
        </w:rPr>
        <w:t>2</w:t>
      </w:r>
      <w:r w:rsidRPr="00A50A77">
        <w:rPr>
          <w:rFonts w:ascii="Times New Roman" w:eastAsia="SimSun" w:hAnsi="Times New Roman" w:cs="Times New Roman"/>
          <w:b/>
          <w:bCs/>
          <w:iCs/>
          <w:sz w:val="24"/>
          <w:szCs w:val="24"/>
        </w:rPr>
        <w:t>.1</w:t>
      </w:r>
      <w:r w:rsidR="00040200" w:rsidRPr="00A50A77">
        <w:rPr>
          <w:rFonts w:ascii="Times New Roman" w:eastAsia="SimSun" w:hAnsi="Times New Roman" w:cs="Times New Roman"/>
          <w:b/>
          <w:bCs/>
          <w:iCs/>
          <w:sz w:val="24"/>
          <w:szCs w:val="24"/>
        </w:rPr>
        <w:t xml:space="preserve"> </w:t>
      </w:r>
      <w:r w:rsidR="006D6952" w:rsidRPr="00A50A77">
        <w:rPr>
          <w:rFonts w:ascii="Times New Roman" w:eastAsia="SimSun" w:hAnsi="Times New Roman" w:cs="Times New Roman"/>
          <w:b/>
          <w:bCs/>
          <w:iCs/>
          <w:sz w:val="24"/>
          <w:szCs w:val="24"/>
        </w:rPr>
        <w:t>Analysis</w:t>
      </w:r>
      <w:r w:rsidR="006D6952" w:rsidRPr="00A50A77">
        <w:rPr>
          <w:rFonts w:ascii="Times New Roman" w:eastAsia="SimSun" w:hAnsi="Times New Roman" w:cs="Times New Roman"/>
          <w:b/>
          <w:bCs/>
          <w:sz w:val="24"/>
          <w:szCs w:val="24"/>
        </w:rPr>
        <w:t xml:space="preserve"> of the effectiveness of</w:t>
      </w:r>
      <w:r w:rsidR="008D33A7" w:rsidRPr="00A50A77">
        <w:rPr>
          <w:rFonts w:ascii="Times New Roman" w:eastAsia="SimSun" w:hAnsi="Times New Roman" w:cs="Times New Roman"/>
          <w:b/>
          <w:bCs/>
          <w:sz w:val="24"/>
          <w:szCs w:val="24"/>
        </w:rPr>
        <w:t xml:space="preserve"> </w:t>
      </w:r>
      <w:r w:rsidR="008C4B71" w:rsidRPr="00A50A77">
        <w:rPr>
          <w:rFonts w:ascii="Times New Roman" w:eastAsia="SimSun" w:hAnsi="Times New Roman" w:cs="Times New Roman"/>
          <w:b/>
          <w:bCs/>
          <w:sz w:val="24"/>
          <w:szCs w:val="24"/>
        </w:rPr>
        <w:t>construction and demolition waste</w:t>
      </w:r>
      <w:r w:rsidR="006D6952" w:rsidRPr="00A50A77">
        <w:rPr>
          <w:rFonts w:ascii="Times New Roman" w:eastAsia="SimSun" w:hAnsi="Times New Roman" w:cs="Times New Roman"/>
          <w:b/>
          <w:bCs/>
          <w:sz w:val="24"/>
          <w:szCs w:val="24"/>
        </w:rPr>
        <w:t xml:space="preserve"> management in Nanjing</w:t>
      </w:r>
    </w:p>
    <w:p w14:paraId="01EE8759" w14:textId="71F4DDEE" w:rsidR="006D6952" w:rsidRPr="00A50A77" w:rsidRDefault="006D6952" w:rsidP="00D26EE1">
      <w:pPr>
        <w:adjustRightInd w:val="0"/>
        <w:snapToGrid w:val="0"/>
        <w:spacing w:after="0" w:line="360" w:lineRule="auto"/>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 xml:space="preserve">(1) Analysis of the proportion of total </w:t>
      </w:r>
      <w:r w:rsidR="00004489" w:rsidRPr="00A50A77">
        <w:rPr>
          <w:rFonts w:ascii="Times New Roman" w:eastAsia="SimSun" w:hAnsi="Times New Roman" w:cs="Times New Roman"/>
          <w:sz w:val="24"/>
          <w:szCs w:val="24"/>
        </w:rPr>
        <w:t>construction and demolition</w:t>
      </w:r>
      <w:r w:rsidR="008C4B71" w:rsidRPr="00A50A77">
        <w:rPr>
          <w:rFonts w:ascii="Times New Roman" w:eastAsia="SimSun" w:hAnsi="Times New Roman" w:cs="Times New Roman"/>
          <w:sz w:val="24"/>
          <w:szCs w:val="24"/>
        </w:rPr>
        <w:t xml:space="preserve"> waste</w:t>
      </w:r>
    </w:p>
    <w:p w14:paraId="34013BC4" w14:textId="349FAE9D" w:rsidR="00A45B9E" w:rsidRPr="00A50A77" w:rsidRDefault="00A45B9E" w:rsidP="00A95509">
      <w:pPr>
        <w:adjustRightInd w:val="0"/>
        <w:snapToGrid w:val="0"/>
        <w:spacing w:after="0" w:line="360" w:lineRule="auto"/>
        <w:ind w:firstLineChars="118" w:firstLine="283"/>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T</w:t>
      </w:r>
      <w:r w:rsidR="006D6952" w:rsidRPr="00A50A77">
        <w:rPr>
          <w:rFonts w:ascii="Times New Roman" w:eastAsia="SimSun" w:hAnsi="Times New Roman" w:cs="Times New Roman"/>
          <w:sz w:val="24"/>
          <w:szCs w:val="24"/>
        </w:rPr>
        <w:t xml:space="preserve">he amount of housing </w:t>
      </w:r>
      <w:r w:rsidR="008C4B71" w:rsidRPr="00A50A77">
        <w:rPr>
          <w:rFonts w:ascii="Times New Roman" w:eastAsia="SimSun" w:hAnsi="Times New Roman" w:cs="Times New Roman"/>
          <w:sz w:val="24"/>
          <w:szCs w:val="24"/>
        </w:rPr>
        <w:t>C&amp;D waste</w:t>
      </w:r>
      <w:r w:rsidR="006D6952" w:rsidRPr="00A50A77">
        <w:rPr>
          <w:rFonts w:ascii="Times New Roman" w:eastAsia="SimSun" w:hAnsi="Times New Roman" w:cs="Times New Roman"/>
          <w:sz w:val="24"/>
          <w:szCs w:val="24"/>
        </w:rPr>
        <w:t xml:space="preserve"> generated, the </w:t>
      </w:r>
      <w:r w:rsidRPr="00A50A77">
        <w:rPr>
          <w:rFonts w:ascii="Times New Roman" w:eastAsia="SimSun" w:hAnsi="Times New Roman" w:cs="Times New Roman"/>
          <w:sz w:val="24"/>
          <w:szCs w:val="24"/>
        </w:rPr>
        <w:t>quantity</w:t>
      </w:r>
      <w:r w:rsidR="006D6952" w:rsidRPr="00A50A77">
        <w:rPr>
          <w:rFonts w:ascii="Times New Roman" w:eastAsia="SimSun" w:hAnsi="Times New Roman" w:cs="Times New Roman"/>
          <w:sz w:val="24"/>
          <w:szCs w:val="24"/>
        </w:rPr>
        <w:t xml:space="preserve"> of </w:t>
      </w:r>
      <w:r w:rsidR="001978DD" w:rsidRPr="00A50A77">
        <w:rPr>
          <w:rFonts w:ascii="Times New Roman" w:eastAsia="SimSun" w:hAnsi="Times New Roman" w:cs="Times New Roman"/>
          <w:sz w:val="24"/>
          <w:szCs w:val="24"/>
        </w:rPr>
        <w:t>demolition waste</w:t>
      </w:r>
      <w:r w:rsidR="006D6952" w:rsidRPr="00A50A77">
        <w:rPr>
          <w:rFonts w:ascii="Times New Roman" w:eastAsia="SimSun" w:hAnsi="Times New Roman" w:cs="Times New Roman"/>
          <w:sz w:val="24"/>
          <w:szCs w:val="24"/>
        </w:rPr>
        <w:t xml:space="preserve"> generated</w:t>
      </w:r>
      <w:r w:rsidR="000B74A6" w:rsidRPr="00A50A77">
        <w:rPr>
          <w:rFonts w:ascii="Times New Roman" w:eastAsia="SimSun" w:hAnsi="Times New Roman" w:cs="Times New Roman"/>
          <w:sz w:val="24"/>
          <w:szCs w:val="24"/>
        </w:rPr>
        <w:t>,</w:t>
      </w:r>
      <w:r w:rsidR="006D6952" w:rsidRPr="00A50A77">
        <w:rPr>
          <w:rFonts w:ascii="Times New Roman" w:eastAsia="SimSun" w:hAnsi="Times New Roman" w:cs="Times New Roman"/>
          <w:sz w:val="24"/>
          <w:szCs w:val="24"/>
        </w:rPr>
        <w:t xml:space="preserve"> and the total </w:t>
      </w:r>
      <w:r w:rsidRPr="00A50A77">
        <w:rPr>
          <w:rFonts w:ascii="Times New Roman" w:eastAsia="SimSun" w:hAnsi="Times New Roman" w:cs="Times New Roman"/>
          <w:sz w:val="24"/>
          <w:szCs w:val="24"/>
        </w:rPr>
        <w:t>volume</w:t>
      </w:r>
      <w:r w:rsidR="006D6952" w:rsidRPr="00A50A77">
        <w:rPr>
          <w:rFonts w:ascii="Times New Roman" w:eastAsia="SimSun" w:hAnsi="Times New Roman" w:cs="Times New Roman"/>
          <w:sz w:val="24"/>
          <w:szCs w:val="24"/>
        </w:rPr>
        <w:t xml:space="preserve"> of waste in Nanjing </w:t>
      </w:r>
      <w:r w:rsidRPr="00A50A77">
        <w:rPr>
          <w:rFonts w:ascii="Times New Roman" w:eastAsia="SimSun" w:hAnsi="Times New Roman" w:cs="Times New Roman"/>
          <w:sz w:val="24"/>
          <w:szCs w:val="24"/>
        </w:rPr>
        <w:t xml:space="preserve">between </w:t>
      </w:r>
      <w:r w:rsidR="006D6952" w:rsidRPr="00A50A77">
        <w:rPr>
          <w:rFonts w:ascii="Times New Roman" w:eastAsia="SimSun" w:hAnsi="Times New Roman" w:cs="Times New Roman"/>
          <w:sz w:val="24"/>
          <w:szCs w:val="24"/>
        </w:rPr>
        <w:t xml:space="preserve">2007 </w:t>
      </w:r>
      <w:r w:rsidR="008D33A7" w:rsidRPr="00A50A77">
        <w:rPr>
          <w:rFonts w:ascii="Times New Roman" w:eastAsia="SimSun" w:hAnsi="Times New Roman" w:cs="Times New Roman"/>
          <w:sz w:val="24"/>
          <w:szCs w:val="24"/>
        </w:rPr>
        <w:t>and</w:t>
      </w:r>
      <w:r w:rsidR="006D6952" w:rsidRPr="00A50A77">
        <w:rPr>
          <w:rFonts w:ascii="Times New Roman" w:eastAsia="SimSun" w:hAnsi="Times New Roman" w:cs="Times New Roman"/>
          <w:sz w:val="24"/>
          <w:szCs w:val="24"/>
        </w:rPr>
        <w:t xml:space="preserve"> 2018</w:t>
      </w:r>
      <w:r w:rsidRPr="00A50A77">
        <w:rPr>
          <w:rFonts w:ascii="Times New Roman" w:eastAsia="SimSun" w:hAnsi="Times New Roman" w:cs="Times New Roman"/>
          <w:sz w:val="24"/>
          <w:szCs w:val="24"/>
        </w:rPr>
        <w:t xml:space="preserve"> </w:t>
      </w:r>
      <w:r w:rsidR="007E33A6" w:rsidRPr="00A50A77">
        <w:rPr>
          <w:rFonts w:ascii="Times New Roman" w:eastAsia="SimSun" w:hAnsi="Times New Roman" w:cs="Times New Roman"/>
          <w:sz w:val="24"/>
          <w:szCs w:val="24"/>
        </w:rPr>
        <w:t>is</w:t>
      </w:r>
      <w:r w:rsidRPr="00A50A77">
        <w:rPr>
          <w:rFonts w:ascii="Times New Roman" w:eastAsia="SimSun" w:hAnsi="Times New Roman" w:cs="Times New Roman"/>
          <w:sz w:val="24"/>
          <w:szCs w:val="24"/>
        </w:rPr>
        <w:t xml:space="preserve"> show</w:t>
      </w:r>
      <w:r w:rsidR="00E44172" w:rsidRPr="00A50A77">
        <w:rPr>
          <w:rFonts w:ascii="Times New Roman" w:eastAsia="SimSun" w:hAnsi="Times New Roman" w:cs="Times New Roman"/>
          <w:sz w:val="24"/>
          <w:szCs w:val="24"/>
        </w:rPr>
        <w:t>n</w:t>
      </w:r>
      <w:r w:rsidRPr="00A50A77">
        <w:rPr>
          <w:rFonts w:ascii="Times New Roman" w:eastAsia="SimSun" w:hAnsi="Times New Roman" w:cs="Times New Roman"/>
          <w:sz w:val="24"/>
          <w:szCs w:val="24"/>
        </w:rPr>
        <w:t xml:space="preserve"> in Fig</w:t>
      </w:r>
      <w:r w:rsidR="007E33A6" w:rsidRPr="00A50A77">
        <w:rPr>
          <w:rFonts w:ascii="Times New Roman" w:eastAsia="SimSun" w:hAnsi="Times New Roman" w:cs="Times New Roman"/>
          <w:sz w:val="24"/>
          <w:szCs w:val="24"/>
        </w:rPr>
        <w:t>ure</w:t>
      </w:r>
      <w:r w:rsidRPr="00A50A77">
        <w:rPr>
          <w:rFonts w:ascii="Times New Roman" w:eastAsia="SimSun" w:hAnsi="Times New Roman" w:cs="Times New Roman"/>
          <w:sz w:val="24"/>
          <w:szCs w:val="24"/>
        </w:rPr>
        <w:t xml:space="preserve"> 1</w:t>
      </w:r>
      <w:r w:rsidR="006D6952" w:rsidRPr="00A50A77">
        <w:rPr>
          <w:rFonts w:ascii="Times New Roman" w:eastAsia="SimSun" w:hAnsi="Times New Roman" w:cs="Times New Roman"/>
          <w:sz w:val="24"/>
          <w:szCs w:val="24"/>
        </w:rPr>
        <w:t>.</w:t>
      </w:r>
      <w:r w:rsidRPr="00A50A77">
        <w:rPr>
          <w:rFonts w:ascii="Times New Roman" w:eastAsia="SimSun" w:hAnsi="Times New Roman" w:cs="Times New Roman"/>
          <w:sz w:val="24"/>
          <w:szCs w:val="24"/>
        </w:rPr>
        <w:t xml:space="preserve"> It can be seen from the statistical chart that in the 11 years from 2007-2018,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production in Nanjing reached a maximum of </w:t>
      </w:r>
      <w:r w:rsidR="00150F21" w:rsidRPr="00A50A77">
        <w:rPr>
          <w:rFonts w:ascii="Times New Roman" w:eastAsia="SimSun" w:hAnsi="Times New Roman" w:cs="Times New Roman"/>
          <w:sz w:val="24"/>
          <w:szCs w:val="24"/>
        </w:rPr>
        <w:t>6.68</w:t>
      </w:r>
      <w:r w:rsidR="00027030" w:rsidRPr="00A50A77">
        <w:rPr>
          <w:rFonts w:ascii="Times New Roman" w:eastAsia="SimSun" w:hAnsi="Times New Roman" w:cs="Times New Roman"/>
          <w:sz w:val="24"/>
          <w:szCs w:val="24"/>
        </w:rPr>
        <w:t xml:space="preserve"> million</w:t>
      </w:r>
      <w:r w:rsidRPr="00A50A77">
        <w:rPr>
          <w:rFonts w:ascii="Times New Roman" w:eastAsia="SimSun" w:hAnsi="Times New Roman" w:cs="Times New Roman"/>
          <w:sz w:val="24"/>
          <w:szCs w:val="24"/>
        </w:rPr>
        <w:t xml:space="preserve"> tons in 201</w:t>
      </w:r>
      <w:r w:rsidR="00150F21" w:rsidRPr="00A50A77">
        <w:rPr>
          <w:rFonts w:ascii="Times New Roman" w:eastAsia="SimSun" w:hAnsi="Times New Roman" w:cs="Times New Roman"/>
          <w:sz w:val="24"/>
          <w:szCs w:val="24"/>
        </w:rPr>
        <w:t>6</w:t>
      </w:r>
      <w:r w:rsidRPr="00A50A77">
        <w:rPr>
          <w:rFonts w:ascii="Times New Roman" w:eastAsia="SimSun" w:hAnsi="Times New Roman" w:cs="Times New Roman"/>
          <w:sz w:val="24"/>
          <w:szCs w:val="24"/>
        </w:rPr>
        <w:t xml:space="preserve">, of which </w:t>
      </w:r>
      <w:r w:rsidR="00150F21" w:rsidRPr="00A50A77">
        <w:rPr>
          <w:rFonts w:ascii="Times New Roman" w:eastAsia="SimSun" w:hAnsi="Times New Roman" w:cs="Times New Roman"/>
          <w:sz w:val="24"/>
          <w:szCs w:val="24"/>
        </w:rPr>
        <w:t>construction</w:t>
      </w:r>
      <w:r w:rsidRPr="00A50A77">
        <w:rPr>
          <w:rFonts w:ascii="Times New Roman" w:eastAsia="SimSun" w:hAnsi="Times New Roman" w:cs="Times New Roman"/>
          <w:sz w:val="24"/>
          <w:szCs w:val="24"/>
        </w:rPr>
        <w:t xml:space="preserve"> waste accounted for </w:t>
      </w:r>
      <w:r w:rsidR="008E1368" w:rsidRPr="00A50A77">
        <w:rPr>
          <w:rFonts w:ascii="Times New Roman" w:eastAsia="SimSun" w:hAnsi="Times New Roman" w:cs="Times New Roman"/>
          <w:sz w:val="24"/>
          <w:szCs w:val="24"/>
        </w:rPr>
        <w:t>57.5</w:t>
      </w:r>
      <w:r w:rsidRPr="00A50A77">
        <w:rPr>
          <w:rFonts w:ascii="Times New Roman" w:eastAsia="SimSun" w:hAnsi="Times New Roman" w:cs="Times New Roman"/>
          <w:sz w:val="24"/>
          <w:szCs w:val="24"/>
        </w:rPr>
        <w:t>%</w:t>
      </w:r>
      <w:r w:rsidR="004205A9" w:rsidRPr="00A50A77">
        <w:rPr>
          <w:rFonts w:ascii="Times New Roman" w:eastAsia="SimSun" w:hAnsi="Times New Roman" w:cs="Times New Roman"/>
          <w:sz w:val="24"/>
          <w:szCs w:val="24"/>
        </w:rPr>
        <w:t xml:space="preserve"> and </w:t>
      </w:r>
      <w:r w:rsidR="00150F21" w:rsidRPr="00A50A77">
        <w:rPr>
          <w:rFonts w:ascii="Times New Roman" w:eastAsia="SimSun" w:hAnsi="Times New Roman" w:cs="Times New Roman"/>
          <w:sz w:val="24"/>
          <w:szCs w:val="24"/>
        </w:rPr>
        <w:t>demolition</w:t>
      </w:r>
      <w:r w:rsidRPr="00A50A77">
        <w:rPr>
          <w:rFonts w:ascii="Times New Roman" w:eastAsia="SimSun" w:hAnsi="Times New Roman" w:cs="Times New Roman"/>
          <w:sz w:val="24"/>
          <w:szCs w:val="24"/>
        </w:rPr>
        <w:t xml:space="preserve"> waste accounted for </w:t>
      </w:r>
      <w:r w:rsidR="008E1368" w:rsidRPr="00A50A77">
        <w:rPr>
          <w:rFonts w:ascii="Times New Roman" w:eastAsia="SimSun" w:hAnsi="Times New Roman" w:cs="Times New Roman"/>
          <w:sz w:val="24"/>
          <w:szCs w:val="24"/>
        </w:rPr>
        <w:t>42.5</w:t>
      </w:r>
      <w:r w:rsidRPr="00A50A77">
        <w:rPr>
          <w:rFonts w:ascii="Times New Roman" w:eastAsia="SimSun" w:hAnsi="Times New Roman" w:cs="Times New Roman"/>
          <w:sz w:val="24"/>
          <w:szCs w:val="24"/>
        </w:rPr>
        <w:t>%</w:t>
      </w:r>
      <w:r w:rsidR="008E1368" w:rsidRPr="00A50A77">
        <w:rPr>
          <w:rFonts w:ascii="Times New Roman" w:eastAsia="SimSun" w:hAnsi="Times New Roman" w:cs="Times New Roman"/>
          <w:sz w:val="24"/>
          <w:szCs w:val="24"/>
        </w:rPr>
        <w:t xml:space="preserve">. </w:t>
      </w:r>
      <w:r w:rsidRPr="00A50A77">
        <w:rPr>
          <w:rFonts w:ascii="Times New Roman" w:eastAsia="SimSun" w:hAnsi="Times New Roman" w:cs="Times New Roman"/>
          <w:sz w:val="24"/>
          <w:szCs w:val="24"/>
        </w:rPr>
        <w:t>In 201</w:t>
      </w:r>
      <w:r w:rsidR="00150F21" w:rsidRPr="00A50A77">
        <w:rPr>
          <w:rFonts w:ascii="Times New Roman" w:eastAsia="SimSun" w:hAnsi="Times New Roman" w:cs="Times New Roman"/>
          <w:sz w:val="24"/>
          <w:szCs w:val="24"/>
        </w:rPr>
        <w:t>8</w:t>
      </w:r>
      <w:r w:rsidRPr="00A50A77">
        <w:rPr>
          <w:rFonts w:ascii="Times New Roman" w:eastAsia="SimSun" w:hAnsi="Times New Roman" w:cs="Times New Roman"/>
          <w:sz w:val="24"/>
          <w:szCs w:val="24"/>
        </w:rPr>
        <w:t xml:space="preserve">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production ranked second, reaching </w:t>
      </w:r>
      <w:r w:rsidR="00150F21" w:rsidRPr="00A50A77">
        <w:rPr>
          <w:rFonts w:ascii="Times New Roman" w:eastAsia="SimSun" w:hAnsi="Times New Roman" w:cs="Times New Roman"/>
          <w:sz w:val="24"/>
          <w:szCs w:val="24"/>
        </w:rPr>
        <w:t>6.49</w:t>
      </w:r>
      <w:r w:rsidR="00027030" w:rsidRPr="00A50A77">
        <w:rPr>
          <w:rFonts w:ascii="Times New Roman" w:eastAsia="SimSun" w:hAnsi="Times New Roman" w:cs="Times New Roman"/>
          <w:sz w:val="24"/>
          <w:szCs w:val="24"/>
        </w:rPr>
        <w:t xml:space="preserve"> million</w:t>
      </w:r>
      <w:r w:rsidRPr="00A50A77">
        <w:rPr>
          <w:rFonts w:ascii="Times New Roman" w:eastAsia="SimSun" w:hAnsi="Times New Roman" w:cs="Times New Roman"/>
          <w:sz w:val="24"/>
          <w:szCs w:val="24"/>
        </w:rPr>
        <w:t xml:space="preserve"> tons, of which </w:t>
      </w:r>
      <w:r w:rsidR="00150F21" w:rsidRPr="00A50A77">
        <w:rPr>
          <w:rFonts w:ascii="Times New Roman" w:eastAsia="SimSun" w:hAnsi="Times New Roman" w:cs="Times New Roman"/>
          <w:sz w:val="24"/>
          <w:szCs w:val="24"/>
        </w:rPr>
        <w:t>construction</w:t>
      </w:r>
      <w:r w:rsidRPr="00A50A77">
        <w:rPr>
          <w:rFonts w:ascii="Times New Roman" w:eastAsia="SimSun" w:hAnsi="Times New Roman" w:cs="Times New Roman"/>
          <w:sz w:val="24"/>
          <w:szCs w:val="24"/>
        </w:rPr>
        <w:t xml:space="preserve"> waste accounted for 6</w:t>
      </w:r>
      <w:r w:rsidR="008E1368" w:rsidRPr="00A50A77">
        <w:rPr>
          <w:rFonts w:ascii="Times New Roman" w:eastAsia="SimSun" w:hAnsi="Times New Roman" w:cs="Times New Roman"/>
          <w:sz w:val="24"/>
          <w:szCs w:val="24"/>
        </w:rPr>
        <w:t>6.6</w:t>
      </w:r>
      <w:r w:rsidRPr="00A50A77">
        <w:rPr>
          <w:rFonts w:ascii="Times New Roman" w:eastAsia="SimSun" w:hAnsi="Times New Roman" w:cs="Times New Roman"/>
          <w:sz w:val="24"/>
          <w:szCs w:val="24"/>
        </w:rPr>
        <w:t>%</w:t>
      </w:r>
      <w:r w:rsidR="008E1368" w:rsidRPr="00A50A77">
        <w:rPr>
          <w:rFonts w:ascii="Times New Roman" w:eastAsia="SimSun" w:hAnsi="Times New Roman" w:cs="Times New Roman"/>
          <w:sz w:val="24"/>
          <w:szCs w:val="24"/>
        </w:rPr>
        <w:t xml:space="preserve"> and</w:t>
      </w:r>
      <w:r w:rsidRPr="00A50A77">
        <w:rPr>
          <w:rFonts w:ascii="Times New Roman" w:eastAsia="SimSun" w:hAnsi="Times New Roman" w:cs="Times New Roman"/>
          <w:sz w:val="24"/>
          <w:szCs w:val="24"/>
        </w:rPr>
        <w:t xml:space="preserve"> </w:t>
      </w:r>
      <w:r w:rsidR="00150F21" w:rsidRPr="00A50A77">
        <w:rPr>
          <w:rFonts w:ascii="Times New Roman" w:eastAsia="SimSun" w:hAnsi="Times New Roman" w:cs="Times New Roman"/>
          <w:sz w:val="24"/>
          <w:szCs w:val="24"/>
        </w:rPr>
        <w:t>demolition</w:t>
      </w:r>
      <w:r w:rsidRPr="00A50A77">
        <w:rPr>
          <w:rFonts w:ascii="Times New Roman" w:eastAsia="SimSun" w:hAnsi="Times New Roman" w:cs="Times New Roman"/>
          <w:sz w:val="24"/>
          <w:szCs w:val="24"/>
        </w:rPr>
        <w:t xml:space="preserve"> waste accounted for </w:t>
      </w:r>
      <w:r w:rsidR="008E1368" w:rsidRPr="00A50A77">
        <w:rPr>
          <w:rFonts w:ascii="Times New Roman" w:eastAsia="SimSun" w:hAnsi="Times New Roman" w:cs="Times New Roman"/>
          <w:sz w:val="24"/>
          <w:szCs w:val="24"/>
        </w:rPr>
        <w:t>33.4</w:t>
      </w:r>
      <w:r w:rsidRPr="00A50A77">
        <w:rPr>
          <w:rFonts w:ascii="Times New Roman" w:eastAsia="SimSun" w:hAnsi="Times New Roman" w:cs="Times New Roman"/>
          <w:sz w:val="24"/>
          <w:szCs w:val="24"/>
        </w:rPr>
        <w:t>%. In 20</w:t>
      </w:r>
      <w:r w:rsidR="00150F21" w:rsidRPr="00A50A77">
        <w:rPr>
          <w:rFonts w:ascii="Times New Roman" w:eastAsia="SimSun" w:hAnsi="Times New Roman" w:cs="Times New Roman"/>
          <w:sz w:val="24"/>
          <w:szCs w:val="24"/>
        </w:rPr>
        <w:t>17</w:t>
      </w:r>
      <w:r w:rsidRPr="00A50A77">
        <w:rPr>
          <w:rFonts w:ascii="Times New Roman" w:eastAsia="SimSun" w:hAnsi="Times New Roman" w:cs="Times New Roman"/>
          <w:sz w:val="24"/>
          <w:szCs w:val="24"/>
        </w:rPr>
        <w:t xml:space="preserve"> </w:t>
      </w:r>
      <w:r w:rsidR="008C4B71" w:rsidRPr="00A50A77">
        <w:rPr>
          <w:rFonts w:ascii="Times New Roman" w:eastAsia="SimSun" w:hAnsi="Times New Roman" w:cs="Times New Roman"/>
          <w:sz w:val="24"/>
          <w:szCs w:val="24"/>
        </w:rPr>
        <w:t>C&amp;D waste</w:t>
      </w:r>
      <w:r w:rsidRPr="00A50A77">
        <w:rPr>
          <w:rFonts w:ascii="Times New Roman" w:eastAsia="SimSun" w:hAnsi="Times New Roman" w:cs="Times New Roman"/>
          <w:sz w:val="24"/>
          <w:szCs w:val="24"/>
        </w:rPr>
        <w:t xml:space="preserve"> production was third reaching </w:t>
      </w:r>
      <w:r w:rsidR="00150F21" w:rsidRPr="00A50A77">
        <w:rPr>
          <w:rFonts w:ascii="Times New Roman" w:eastAsia="SimSun" w:hAnsi="Times New Roman" w:cs="Times New Roman"/>
          <w:sz w:val="24"/>
          <w:szCs w:val="24"/>
        </w:rPr>
        <w:t>6.78</w:t>
      </w:r>
      <w:r w:rsidRPr="00A50A77">
        <w:rPr>
          <w:rFonts w:ascii="Times New Roman" w:eastAsia="SimSun" w:hAnsi="Times New Roman" w:cs="Times New Roman"/>
          <w:sz w:val="24"/>
          <w:szCs w:val="24"/>
        </w:rPr>
        <w:t xml:space="preserve"> million tons, of which </w:t>
      </w:r>
      <w:r w:rsidR="00150F21" w:rsidRPr="00A50A77">
        <w:rPr>
          <w:rFonts w:ascii="Times New Roman" w:eastAsia="SimSun" w:hAnsi="Times New Roman" w:cs="Times New Roman"/>
          <w:sz w:val="24"/>
          <w:szCs w:val="24"/>
        </w:rPr>
        <w:t>construction</w:t>
      </w:r>
      <w:r w:rsidRPr="00A50A77">
        <w:rPr>
          <w:rFonts w:ascii="Times New Roman" w:eastAsia="SimSun" w:hAnsi="Times New Roman" w:cs="Times New Roman"/>
          <w:sz w:val="24"/>
          <w:szCs w:val="24"/>
        </w:rPr>
        <w:t xml:space="preserve"> waste accounted for </w:t>
      </w:r>
      <w:r w:rsidRPr="00A50A77">
        <w:rPr>
          <w:rFonts w:ascii="Times New Roman" w:eastAsia="SimSun" w:hAnsi="Times New Roman" w:cs="Times New Roman"/>
          <w:sz w:val="24"/>
          <w:szCs w:val="24"/>
        </w:rPr>
        <w:lastRenderedPageBreak/>
        <w:t>6</w:t>
      </w:r>
      <w:r w:rsidR="008E1368" w:rsidRPr="00A50A77">
        <w:rPr>
          <w:rFonts w:ascii="Times New Roman" w:eastAsia="SimSun" w:hAnsi="Times New Roman" w:cs="Times New Roman"/>
          <w:sz w:val="24"/>
          <w:szCs w:val="24"/>
        </w:rPr>
        <w:t>3.3</w:t>
      </w:r>
      <w:r w:rsidRPr="00A50A77">
        <w:rPr>
          <w:rFonts w:ascii="Times New Roman" w:eastAsia="SimSun" w:hAnsi="Times New Roman" w:cs="Times New Roman"/>
          <w:sz w:val="24"/>
          <w:szCs w:val="24"/>
        </w:rPr>
        <w:t>%</w:t>
      </w:r>
      <w:r w:rsidR="008E1368" w:rsidRPr="00A50A77">
        <w:rPr>
          <w:rFonts w:ascii="Times New Roman" w:eastAsia="SimSun" w:hAnsi="Times New Roman" w:cs="Times New Roman"/>
          <w:sz w:val="24"/>
          <w:szCs w:val="24"/>
        </w:rPr>
        <w:t xml:space="preserve"> and</w:t>
      </w:r>
      <w:r w:rsidRPr="00A50A77">
        <w:rPr>
          <w:rFonts w:ascii="Times New Roman" w:eastAsia="SimSun" w:hAnsi="Times New Roman" w:cs="Times New Roman"/>
          <w:sz w:val="24"/>
          <w:szCs w:val="24"/>
        </w:rPr>
        <w:t xml:space="preserve"> </w:t>
      </w:r>
      <w:r w:rsidR="00150F21" w:rsidRPr="00A50A77">
        <w:rPr>
          <w:rFonts w:ascii="Times New Roman" w:eastAsia="SimSun" w:hAnsi="Times New Roman" w:cs="Times New Roman"/>
          <w:sz w:val="24"/>
          <w:szCs w:val="24"/>
        </w:rPr>
        <w:t xml:space="preserve">demolition </w:t>
      </w:r>
      <w:r w:rsidRPr="00A50A77">
        <w:rPr>
          <w:rFonts w:ascii="Times New Roman" w:eastAsia="SimSun" w:hAnsi="Times New Roman" w:cs="Times New Roman"/>
          <w:sz w:val="24"/>
          <w:szCs w:val="24"/>
        </w:rPr>
        <w:t xml:space="preserve">waste accounted for </w:t>
      </w:r>
      <w:r w:rsidR="008E1368" w:rsidRPr="00A50A77">
        <w:rPr>
          <w:rFonts w:ascii="Times New Roman" w:eastAsia="SimSun" w:hAnsi="Times New Roman" w:cs="Times New Roman"/>
          <w:sz w:val="24"/>
          <w:szCs w:val="24"/>
        </w:rPr>
        <w:t>36.7</w:t>
      </w:r>
      <w:r w:rsidRPr="00A50A77">
        <w:rPr>
          <w:rFonts w:ascii="Times New Roman" w:eastAsia="SimSun" w:hAnsi="Times New Roman" w:cs="Times New Roman"/>
          <w:sz w:val="24"/>
          <w:szCs w:val="24"/>
        </w:rPr>
        <w:t>%</w:t>
      </w:r>
      <w:r w:rsidR="008E1368" w:rsidRPr="00A50A77">
        <w:rPr>
          <w:rFonts w:ascii="Times New Roman" w:eastAsia="SimSun" w:hAnsi="Times New Roman" w:cs="Times New Roman"/>
          <w:sz w:val="24"/>
          <w:szCs w:val="24"/>
        </w:rPr>
        <w:t>.</w:t>
      </w:r>
      <w:r w:rsidRPr="00A50A77">
        <w:rPr>
          <w:rFonts w:ascii="Times New Roman" w:eastAsia="SimSun" w:hAnsi="Times New Roman" w:cs="Times New Roman"/>
          <w:sz w:val="24"/>
          <w:szCs w:val="24"/>
        </w:rPr>
        <w:t xml:space="preserve"> The proportion of demolition waste</w:t>
      </w:r>
      <w:r w:rsidR="002B5AF1" w:rsidRPr="00A50A77">
        <w:rPr>
          <w:rFonts w:ascii="Times New Roman" w:eastAsia="SimSun" w:hAnsi="Times New Roman" w:cs="Times New Roman"/>
          <w:sz w:val="24"/>
          <w:szCs w:val="24"/>
        </w:rPr>
        <w:t xml:space="preserve"> and</w:t>
      </w:r>
      <w:r w:rsidRPr="00A50A77">
        <w:rPr>
          <w:rFonts w:ascii="Times New Roman" w:eastAsia="SimSun" w:hAnsi="Times New Roman" w:cs="Times New Roman"/>
          <w:sz w:val="24"/>
          <w:szCs w:val="24"/>
        </w:rPr>
        <w:t xml:space="preserve"> construction waste production in Nanjing between 2007 and 2018 shows that the proportion of </w:t>
      </w:r>
      <w:r w:rsidR="00F57F43" w:rsidRPr="00A50A77">
        <w:rPr>
          <w:rFonts w:ascii="Times New Roman" w:eastAsia="SimSun" w:hAnsi="Times New Roman" w:cs="Times New Roman"/>
          <w:sz w:val="24"/>
          <w:szCs w:val="24"/>
        </w:rPr>
        <w:t>construction</w:t>
      </w:r>
      <w:r w:rsidRPr="00A50A77">
        <w:rPr>
          <w:rFonts w:ascii="Times New Roman" w:eastAsia="SimSun" w:hAnsi="Times New Roman" w:cs="Times New Roman"/>
          <w:sz w:val="24"/>
          <w:szCs w:val="24"/>
        </w:rPr>
        <w:t xml:space="preserve"> waste is the largest.</w:t>
      </w:r>
    </w:p>
    <w:p w14:paraId="1B246175" w14:textId="77777777" w:rsidR="006D6952" w:rsidRPr="00A50A77" w:rsidRDefault="006D6952" w:rsidP="00D26EE1">
      <w:pPr>
        <w:adjustRightInd w:val="0"/>
        <w:snapToGrid w:val="0"/>
        <w:spacing w:after="0" w:line="360" w:lineRule="auto"/>
        <w:jc w:val="both"/>
        <w:rPr>
          <w:rFonts w:ascii="Times New Roman" w:eastAsia="SimSun" w:hAnsi="Times New Roman" w:cs="Times New Roman"/>
          <w:sz w:val="24"/>
          <w:szCs w:val="24"/>
        </w:rPr>
      </w:pPr>
    </w:p>
    <w:p w14:paraId="03DCFEDE" w14:textId="5CC52387" w:rsidR="0044355B" w:rsidRPr="00A50A77" w:rsidRDefault="00150F21" w:rsidP="00D26EE1">
      <w:pPr>
        <w:adjustRightInd w:val="0"/>
        <w:snapToGrid w:val="0"/>
        <w:spacing w:after="0" w:line="360" w:lineRule="auto"/>
        <w:jc w:val="center"/>
        <w:rPr>
          <w:rFonts w:ascii="Times New Roman" w:eastAsia="SimSun" w:hAnsi="Times New Roman" w:cs="Times New Roman"/>
          <w:sz w:val="24"/>
          <w:szCs w:val="24"/>
        </w:rPr>
      </w:pPr>
      <w:r w:rsidRPr="00A50A77">
        <w:rPr>
          <w:rFonts w:ascii="Times New Roman" w:hAnsi="Times New Roman" w:cs="Times New Roman"/>
          <w:noProof/>
          <w:sz w:val="24"/>
          <w:szCs w:val="24"/>
        </w:rPr>
        <w:drawing>
          <wp:inline distT="0" distB="0" distL="0" distR="0" wp14:anchorId="1E000AAB" wp14:editId="3A62BC72">
            <wp:extent cx="4314190" cy="42005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1587" r="13602" b="4877"/>
                    <a:stretch/>
                  </pic:blipFill>
                  <pic:spPr bwMode="auto">
                    <a:xfrm>
                      <a:off x="0" y="0"/>
                      <a:ext cx="4328113" cy="4214081"/>
                    </a:xfrm>
                    <a:prstGeom prst="rect">
                      <a:avLst/>
                    </a:prstGeom>
                    <a:noFill/>
                    <a:ln>
                      <a:noFill/>
                    </a:ln>
                    <a:extLst>
                      <a:ext uri="{53640926-AAD7-44D8-BBD7-CCE9431645EC}">
                        <a14:shadowObscured xmlns:a14="http://schemas.microsoft.com/office/drawing/2010/main"/>
                      </a:ext>
                    </a:extLst>
                  </pic:spPr>
                </pic:pic>
              </a:graphicData>
            </a:graphic>
          </wp:inline>
        </w:drawing>
      </w:r>
    </w:p>
    <w:p w14:paraId="3B1904BC" w14:textId="48A4EB88" w:rsidR="006D6952" w:rsidRPr="00A50A77" w:rsidRDefault="006D6952">
      <w:pPr>
        <w:adjustRightInd w:val="0"/>
        <w:snapToGrid w:val="0"/>
        <w:spacing w:after="0" w:line="240" w:lineRule="auto"/>
        <w:jc w:val="center"/>
        <w:rPr>
          <w:rFonts w:ascii="Times New Roman" w:eastAsia="SimSun" w:hAnsi="Times New Roman" w:cs="Times New Roman"/>
        </w:rPr>
      </w:pPr>
      <w:r w:rsidRPr="00A50A77">
        <w:rPr>
          <w:rFonts w:ascii="Times New Roman" w:eastAsia="SimSun" w:hAnsi="Times New Roman" w:cs="Times New Roman"/>
        </w:rPr>
        <w:t xml:space="preserve">Figure </w:t>
      </w:r>
      <w:r w:rsidR="00250E71" w:rsidRPr="00A50A77">
        <w:rPr>
          <w:rFonts w:ascii="Times New Roman" w:eastAsia="SimSun" w:hAnsi="Times New Roman" w:cs="Times New Roman"/>
        </w:rPr>
        <w:t>1</w:t>
      </w:r>
      <w:r w:rsidR="00CB3252" w:rsidRPr="00A50A77">
        <w:rPr>
          <w:rFonts w:ascii="Times New Roman" w:eastAsia="SimSun" w:hAnsi="Times New Roman" w:cs="Times New Roman"/>
        </w:rPr>
        <w:t>.</w:t>
      </w:r>
      <w:r w:rsidRPr="00A50A77">
        <w:rPr>
          <w:rFonts w:ascii="Times New Roman" w:eastAsia="SimSun" w:hAnsi="Times New Roman" w:cs="Times New Roman"/>
        </w:rPr>
        <w:t xml:space="preserve"> Statistical chart of housing </w:t>
      </w:r>
      <w:r w:rsidR="00004489" w:rsidRPr="00A50A77">
        <w:rPr>
          <w:rFonts w:ascii="Times New Roman" w:eastAsia="SimSun" w:hAnsi="Times New Roman" w:cs="Times New Roman"/>
        </w:rPr>
        <w:t>construction</w:t>
      </w:r>
      <w:r w:rsidR="008C4B71" w:rsidRPr="00A50A77">
        <w:rPr>
          <w:rFonts w:ascii="Times New Roman" w:eastAsia="SimSun" w:hAnsi="Times New Roman" w:cs="Times New Roman"/>
        </w:rPr>
        <w:t xml:space="preserve"> waste</w:t>
      </w:r>
      <w:r w:rsidR="00004489" w:rsidRPr="00A50A77">
        <w:rPr>
          <w:rFonts w:ascii="Times New Roman" w:eastAsia="SimSun" w:hAnsi="Times New Roman" w:cs="Times New Roman"/>
        </w:rPr>
        <w:t xml:space="preserve"> (CW)</w:t>
      </w:r>
      <w:r w:rsidRPr="00A50A77">
        <w:rPr>
          <w:rFonts w:ascii="Times New Roman" w:eastAsia="SimSun" w:hAnsi="Times New Roman" w:cs="Times New Roman"/>
        </w:rPr>
        <w:t xml:space="preserve"> generation, </w:t>
      </w:r>
      <w:r w:rsidR="00004489" w:rsidRPr="00A50A77">
        <w:rPr>
          <w:rFonts w:ascii="Times New Roman" w:eastAsia="SimSun" w:hAnsi="Times New Roman" w:cs="Times New Roman"/>
        </w:rPr>
        <w:t>demolition</w:t>
      </w:r>
      <w:r w:rsidRPr="00A50A77">
        <w:rPr>
          <w:rFonts w:ascii="Times New Roman" w:eastAsia="SimSun" w:hAnsi="Times New Roman" w:cs="Times New Roman"/>
        </w:rPr>
        <w:t xml:space="preserve"> waste</w:t>
      </w:r>
      <w:r w:rsidR="00004489" w:rsidRPr="00A50A77">
        <w:rPr>
          <w:rFonts w:ascii="Times New Roman" w:eastAsia="SimSun" w:hAnsi="Times New Roman" w:cs="Times New Roman"/>
        </w:rPr>
        <w:t xml:space="preserve"> (DW) </w:t>
      </w:r>
      <w:r w:rsidRPr="00A50A77">
        <w:rPr>
          <w:rFonts w:ascii="Times New Roman" w:eastAsia="SimSun" w:hAnsi="Times New Roman" w:cs="Times New Roman"/>
        </w:rPr>
        <w:t>generation, and total</w:t>
      </w:r>
      <w:r w:rsidR="00004489" w:rsidRPr="00A50A77">
        <w:rPr>
          <w:rFonts w:ascii="Times New Roman" w:eastAsia="SimSun" w:hAnsi="Times New Roman" w:cs="Times New Roman"/>
        </w:rPr>
        <w:t xml:space="preserve"> C&amp;D</w:t>
      </w:r>
      <w:r w:rsidRPr="00A50A77">
        <w:rPr>
          <w:rFonts w:ascii="Times New Roman" w:eastAsia="SimSun" w:hAnsi="Times New Roman" w:cs="Times New Roman"/>
        </w:rPr>
        <w:t xml:space="preserve"> waste in Nanjing 2007-2018 (million tons)</w:t>
      </w:r>
    </w:p>
    <w:p w14:paraId="09C79A1A" w14:textId="2AB68995" w:rsidR="00CC7D18" w:rsidRPr="00A50A77" w:rsidRDefault="00CC7D18" w:rsidP="004E2F02">
      <w:pPr>
        <w:adjustRightInd w:val="0"/>
        <w:snapToGrid w:val="0"/>
        <w:spacing w:after="0" w:line="240" w:lineRule="auto"/>
        <w:jc w:val="center"/>
        <w:rPr>
          <w:rFonts w:ascii="Times New Roman" w:eastAsia="SimSun" w:hAnsi="Times New Roman" w:cs="Times New Roman"/>
        </w:rPr>
      </w:pPr>
    </w:p>
    <w:p w14:paraId="37C8DCA4" w14:textId="77777777" w:rsidR="00DF7AE8" w:rsidRPr="00A50A77" w:rsidRDefault="00DF7AE8" w:rsidP="004E2F02">
      <w:pPr>
        <w:adjustRightInd w:val="0"/>
        <w:snapToGrid w:val="0"/>
        <w:spacing w:after="0" w:line="240" w:lineRule="auto"/>
        <w:jc w:val="center"/>
        <w:rPr>
          <w:rFonts w:ascii="Times New Roman" w:eastAsia="SimSun" w:hAnsi="Times New Roman" w:cs="Times New Roman"/>
        </w:rPr>
      </w:pPr>
    </w:p>
    <w:p w14:paraId="58FD868A" w14:textId="2D5C74B2" w:rsidR="00FF74D7" w:rsidRPr="00A50A77" w:rsidRDefault="006D6952" w:rsidP="00D26EE1">
      <w:pPr>
        <w:adjustRightInd w:val="0"/>
        <w:snapToGrid w:val="0"/>
        <w:spacing w:after="0" w:line="360" w:lineRule="auto"/>
        <w:jc w:val="both"/>
        <w:rPr>
          <w:rFonts w:ascii="Times New Roman" w:eastAsia="SimSun" w:hAnsi="Times New Roman" w:cs="Times New Roman"/>
          <w:sz w:val="24"/>
          <w:szCs w:val="24"/>
        </w:rPr>
      </w:pPr>
      <w:r w:rsidRPr="00A50A77">
        <w:rPr>
          <w:rFonts w:ascii="Times New Roman" w:eastAsia="SimSun" w:hAnsi="Times New Roman" w:cs="Times New Roman"/>
          <w:sz w:val="24"/>
          <w:szCs w:val="24"/>
        </w:rPr>
        <w:t xml:space="preserve">(2) Analysis of </w:t>
      </w:r>
      <w:r w:rsidR="00587D37" w:rsidRPr="00A50A77">
        <w:rPr>
          <w:rFonts w:ascii="Times New Roman" w:eastAsia="SimSun" w:hAnsi="Times New Roman" w:cs="Times New Roman"/>
          <w:sz w:val="24"/>
          <w:szCs w:val="24"/>
        </w:rPr>
        <w:t xml:space="preserve">fluctuations in the </w:t>
      </w:r>
      <w:r w:rsidR="00DF7AE8" w:rsidRPr="00A50A77">
        <w:rPr>
          <w:rFonts w:ascii="Times New Roman" w:eastAsia="SimSun" w:hAnsi="Times New Roman" w:cs="Times New Roman"/>
          <w:sz w:val="24"/>
          <w:szCs w:val="24"/>
        </w:rPr>
        <w:t>annual construction</w:t>
      </w:r>
      <w:r w:rsidR="008C4B71" w:rsidRPr="00A50A77">
        <w:rPr>
          <w:rFonts w:ascii="Times New Roman" w:eastAsia="SimSun" w:hAnsi="Times New Roman" w:cs="Times New Roman"/>
          <w:sz w:val="24"/>
          <w:szCs w:val="24"/>
        </w:rPr>
        <w:t xml:space="preserve"> and demolition waste</w:t>
      </w:r>
      <w:r w:rsidRPr="00A50A77">
        <w:rPr>
          <w:rFonts w:ascii="Times New Roman" w:eastAsia="SimSun" w:hAnsi="Times New Roman" w:cs="Times New Roman"/>
          <w:sz w:val="24"/>
          <w:szCs w:val="24"/>
        </w:rPr>
        <w:t xml:space="preserve"> </w:t>
      </w:r>
      <w:r w:rsidR="00587D37" w:rsidRPr="00A50A77">
        <w:rPr>
          <w:rFonts w:ascii="Times New Roman" w:eastAsia="SimSun" w:hAnsi="Times New Roman" w:cs="Times New Roman"/>
          <w:sz w:val="24"/>
          <w:szCs w:val="24"/>
        </w:rPr>
        <w:t>differen</w:t>
      </w:r>
      <w:r w:rsidR="00AC1668" w:rsidRPr="00A50A77">
        <w:rPr>
          <w:rFonts w:ascii="Times New Roman" w:eastAsia="SimSun" w:hAnsi="Times New Roman" w:cs="Times New Roman"/>
          <w:sz w:val="24"/>
          <w:szCs w:val="24"/>
        </w:rPr>
        <w:t>ce</w:t>
      </w:r>
    </w:p>
    <w:p w14:paraId="5EEB9D12" w14:textId="76941A0A" w:rsidR="00986536" w:rsidRPr="00A50A77" w:rsidRDefault="00E00193"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Fluctuations in </w:t>
      </w:r>
      <w:r w:rsidR="001A6693" w:rsidRPr="00A50A77">
        <w:rPr>
          <w:rFonts w:ascii="Times New Roman" w:hAnsi="Times New Roman" w:cs="Times New Roman"/>
          <w:sz w:val="24"/>
          <w:szCs w:val="24"/>
        </w:rPr>
        <w:t xml:space="preserve">the annual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difference </w:t>
      </w:r>
      <w:r w:rsidR="001A6693" w:rsidRPr="00A50A77">
        <w:rPr>
          <w:rFonts w:ascii="Times New Roman" w:hAnsi="Times New Roman" w:cs="Times New Roman"/>
          <w:sz w:val="24"/>
          <w:szCs w:val="24"/>
        </w:rPr>
        <w:t>is calculated by taking t</w:t>
      </w:r>
      <w:r w:rsidR="00021537" w:rsidRPr="00A50A77">
        <w:rPr>
          <w:rFonts w:ascii="Times New Roman" w:hAnsi="Times New Roman" w:cs="Times New Roman"/>
          <w:sz w:val="24"/>
          <w:szCs w:val="24"/>
        </w:rPr>
        <w:t xml:space="preserve">he difference between the total amount of </w:t>
      </w:r>
      <w:r w:rsidR="008C4B71" w:rsidRPr="00A50A77">
        <w:rPr>
          <w:rFonts w:ascii="Times New Roman" w:hAnsi="Times New Roman" w:cs="Times New Roman"/>
          <w:sz w:val="24"/>
          <w:szCs w:val="24"/>
        </w:rPr>
        <w:t>C&amp;D waste</w:t>
      </w:r>
      <w:r w:rsidR="00021537" w:rsidRPr="00A50A77">
        <w:rPr>
          <w:rFonts w:ascii="Times New Roman" w:hAnsi="Times New Roman" w:cs="Times New Roman"/>
          <w:sz w:val="24"/>
          <w:szCs w:val="24"/>
        </w:rPr>
        <w:t xml:space="preserve"> in the current year, minus the total amount of </w:t>
      </w:r>
      <w:r w:rsidR="008C4B71" w:rsidRPr="00A50A77">
        <w:rPr>
          <w:rFonts w:ascii="Times New Roman" w:hAnsi="Times New Roman" w:cs="Times New Roman"/>
          <w:sz w:val="24"/>
          <w:szCs w:val="24"/>
        </w:rPr>
        <w:t>C&amp;D waste</w:t>
      </w:r>
      <w:r w:rsidR="00021537" w:rsidRPr="00A50A77">
        <w:rPr>
          <w:rFonts w:ascii="Times New Roman" w:hAnsi="Times New Roman" w:cs="Times New Roman"/>
          <w:sz w:val="24"/>
          <w:szCs w:val="24"/>
        </w:rPr>
        <w:t xml:space="preserve"> in the previous year and </w:t>
      </w:r>
      <w:r w:rsidR="001A6693" w:rsidRPr="00A50A77">
        <w:rPr>
          <w:rFonts w:ascii="Times New Roman" w:hAnsi="Times New Roman" w:cs="Times New Roman"/>
          <w:sz w:val="24"/>
          <w:szCs w:val="24"/>
        </w:rPr>
        <w:t xml:space="preserve">dividing the difference </w:t>
      </w:r>
      <w:r w:rsidR="00021537" w:rsidRPr="00A50A77">
        <w:rPr>
          <w:rFonts w:ascii="Times New Roman" w:hAnsi="Times New Roman" w:cs="Times New Roman"/>
          <w:sz w:val="24"/>
          <w:szCs w:val="24"/>
        </w:rPr>
        <w:t>by the total amount of annual waste in the current year</w:t>
      </w:r>
      <w:r w:rsidR="001A6693" w:rsidRPr="00A50A77">
        <w:rPr>
          <w:rFonts w:ascii="Times New Roman" w:hAnsi="Times New Roman" w:cs="Times New Roman"/>
          <w:sz w:val="24"/>
          <w:szCs w:val="24"/>
        </w:rPr>
        <w:t xml:space="preserve">. Table </w:t>
      </w:r>
      <w:r w:rsidR="00250E71" w:rsidRPr="00A50A77">
        <w:rPr>
          <w:rFonts w:ascii="Times New Roman" w:hAnsi="Times New Roman" w:cs="Times New Roman"/>
          <w:sz w:val="24"/>
          <w:szCs w:val="24"/>
        </w:rPr>
        <w:t xml:space="preserve">S5 of </w:t>
      </w:r>
      <w:r w:rsidR="002C1B3B" w:rsidRPr="00A50A77">
        <w:rPr>
          <w:rFonts w:ascii="Times New Roman" w:hAnsi="Times New Roman" w:cs="Times New Roman"/>
          <w:sz w:val="24"/>
          <w:szCs w:val="24"/>
        </w:rPr>
        <w:t>the s</w:t>
      </w:r>
      <w:r w:rsidR="00250E71" w:rsidRPr="00A50A77">
        <w:rPr>
          <w:rFonts w:ascii="Times New Roman" w:hAnsi="Times New Roman" w:cs="Times New Roman"/>
          <w:sz w:val="24"/>
          <w:szCs w:val="24"/>
        </w:rPr>
        <w:t xml:space="preserve">upplementary material </w:t>
      </w:r>
      <w:r w:rsidR="001A6693" w:rsidRPr="00A50A77">
        <w:rPr>
          <w:rFonts w:ascii="Times New Roman" w:hAnsi="Times New Roman" w:cs="Times New Roman"/>
          <w:sz w:val="24"/>
          <w:szCs w:val="24"/>
        </w:rPr>
        <w:t xml:space="preserve">shows this calculation </w:t>
      </w:r>
      <w:r w:rsidR="00021537" w:rsidRPr="00A50A77">
        <w:rPr>
          <w:rFonts w:ascii="Times New Roman" w:hAnsi="Times New Roman" w:cs="Times New Roman"/>
          <w:sz w:val="24"/>
          <w:szCs w:val="24"/>
        </w:rPr>
        <w:t xml:space="preserve">for </w:t>
      </w:r>
      <w:r w:rsidRPr="00A50A77">
        <w:rPr>
          <w:rFonts w:ascii="Times New Roman" w:hAnsi="Times New Roman" w:cs="Times New Roman"/>
          <w:sz w:val="24"/>
          <w:szCs w:val="24"/>
        </w:rPr>
        <w:t>Nanjing</w:t>
      </w:r>
      <w:r w:rsidR="00021537" w:rsidRPr="00A50A77">
        <w:rPr>
          <w:rFonts w:ascii="Times New Roman" w:hAnsi="Times New Roman" w:cs="Times New Roman"/>
          <w:sz w:val="24"/>
          <w:szCs w:val="24"/>
        </w:rPr>
        <w:t>’s construction</w:t>
      </w:r>
      <w:r w:rsidRPr="00A50A77">
        <w:rPr>
          <w:rFonts w:ascii="Times New Roman" w:hAnsi="Times New Roman" w:cs="Times New Roman"/>
          <w:sz w:val="24"/>
          <w:szCs w:val="24"/>
        </w:rPr>
        <w:t xml:space="preserve"> waste V2, </w:t>
      </w:r>
      <w:r w:rsidR="00021537" w:rsidRPr="00A50A77">
        <w:rPr>
          <w:rFonts w:ascii="Times New Roman" w:hAnsi="Times New Roman" w:cs="Times New Roman"/>
          <w:sz w:val="24"/>
          <w:szCs w:val="24"/>
        </w:rPr>
        <w:t>demolition waste</w:t>
      </w:r>
      <w:r w:rsidRPr="00A50A77">
        <w:rPr>
          <w:rFonts w:ascii="Times New Roman" w:hAnsi="Times New Roman" w:cs="Times New Roman"/>
          <w:sz w:val="24"/>
          <w:szCs w:val="24"/>
        </w:rPr>
        <w:t xml:space="preserve"> V1, and total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V. The analysis </w:t>
      </w:r>
      <w:r w:rsidR="00317240" w:rsidRPr="00A50A77">
        <w:rPr>
          <w:rFonts w:ascii="Times New Roman" w:hAnsi="Times New Roman" w:cs="Times New Roman"/>
          <w:sz w:val="24"/>
          <w:szCs w:val="24"/>
        </w:rPr>
        <w:t xml:space="preserve">is completed by correlating the annual difference with changes in C&amp;D waste </w:t>
      </w:r>
      <w:r w:rsidR="00021537" w:rsidRPr="00A50A77">
        <w:rPr>
          <w:rFonts w:ascii="Times New Roman" w:hAnsi="Times New Roman" w:cs="Times New Roman"/>
          <w:sz w:val="24"/>
          <w:szCs w:val="24"/>
        </w:rPr>
        <w:t>policies.</w:t>
      </w:r>
      <w:r w:rsidR="00CC46FF" w:rsidRPr="00A50A77">
        <w:rPr>
          <w:rFonts w:ascii="Times New Roman" w:eastAsia="SimSun" w:hAnsi="Times New Roman" w:cs="Times New Roman"/>
          <w:sz w:val="24"/>
          <w:szCs w:val="24"/>
        </w:rPr>
        <w:t xml:space="preserve"> Figure S2 of </w:t>
      </w:r>
      <w:r w:rsidR="002C1B3B" w:rsidRPr="00A50A77">
        <w:rPr>
          <w:rFonts w:ascii="Times New Roman" w:eastAsia="SimSun" w:hAnsi="Times New Roman" w:cs="Times New Roman"/>
          <w:sz w:val="24"/>
          <w:szCs w:val="24"/>
        </w:rPr>
        <w:t>the s</w:t>
      </w:r>
      <w:r w:rsidR="00CC46FF" w:rsidRPr="00A50A77">
        <w:rPr>
          <w:rFonts w:ascii="Times New Roman" w:eastAsia="SimSun" w:hAnsi="Times New Roman" w:cs="Times New Roman"/>
          <w:sz w:val="24"/>
          <w:szCs w:val="24"/>
        </w:rPr>
        <w:t>upplementary material graphically depict</w:t>
      </w:r>
      <w:r w:rsidR="00BA3EC1" w:rsidRPr="00A50A77">
        <w:rPr>
          <w:rFonts w:ascii="Times New Roman" w:eastAsia="SimSun" w:hAnsi="Times New Roman" w:cs="Times New Roman"/>
          <w:sz w:val="24"/>
          <w:szCs w:val="24"/>
        </w:rPr>
        <w:t>s</w:t>
      </w:r>
      <w:r w:rsidR="00CC46FF" w:rsidRPr="00A50A77">
        <w:rPr>
          <w:rFonts w:ascii="Times New Roman" w:eastAsia="SimSun" w:hAnsi="Times New Roman" w:cs="Times New Roman"/>
          <w:sz w:val="24"/>
          <w:szCs w:val="24"/>
        </w:rPr>
        <w:t xml:space="preserve"> the fluctuations in the difference of the total </w:t>
      </w:r>
      <w:r w:rsidR="008C4B71" w:rsidRPr="00A50A77">
        <w:rPr>
          <w:rFonts w:ascii="Times New Roman" w:eastAsia="SimSun" w:hAnsi="Times New Roman" w:cs="Times New Roman"/>
          <w:sz w:val="24"/>
          <w:szCs w:val="24"/>
        </w:rPr>
        <w:t>C&amp;D waste</w:t>
      </w:r>
      <w:r w:rsidR="00CC46FF" w:rsidRPr="00A50A77">
        <w:rPr>
          <w:rFonts w:ascii="Times New Roman" w:eastAsia="SimSun" w:hAnsi="Times New Roman" w:cs="Times New Roman"/>
          <w:sz w:val="24"/>
          <w:szCs w:val="24"/>
        </w:rPr>
        <w:t xml:space="preserve"> in Nanjing</w:t>
      </w:r>
      <w:r w:rsidR="00BA3EC1" w:rsidRPr="00A50A77">
        <w:rPr>
          <w:rFonts w:ascii="Times New Roman" w:eastAsia="SimSun" w:hAnsi="Times New Roman" w:cs="Times New Roman"/>
          <w:sz w:val="24"/>
          <w:szCs w:val="24"/>
        </w:rPr>
        <w:t xml:space="preserve">, while </w:t>
      </w:r>
      <w:r w:rsidR="00986536" w:rsidRPr="00A50A77">
        <w:rPr>
          <w:rFonts w:ascii="Times New Roman" w:hAnsi="Times New Roman" w:cs="Times New Roman"/>
          <w:sz w:val="24"/>
          <w:szCs w:val="24"/>
        </w:rPr>
        <w:t>Figure 2</w:t>
      </w:r>
      <w:r w:rsidR="00BA3EC1" w:rsidRPr="00A50A77">
        <w:rPr>
          <w:rFonts w:ascii="Times New Roman" w:hAnsi="Times New Roman" w:cs="Times New Roman"/>
          <w:sz w:val="24"/>
          <w:szCs w:val="24"/>
        </w:rPr>
        <w:t xml:space="preserve"> </w:t>
      </w:r>
      <w:r w:rsidR="00986536" w:rsidRPr="00A50A77">
        <w:rPr>
          <w:rFonts w:ascii="Times New Roman" w:hAnsi="Times New Roman" w:cs="Times New Roman"/>
          <w:sz w:val="24"/>
          <w:szCs w:val="24"/>
        </w:rPr>
        <w:t xml:space="preserve">indicates that the annual total </w:t>
      </w:r>
      <w:r w:rsidR="008C4B71" w:rsidRPr="00A50A77">
        <w:rPr>
          <w:rFonts w:ascii="Times New Roman" w:hAnsi="Times New Roman" w:cs="Times New Roman"/>
          <w:sz w:val="24"/>
          <w:szCs w:val="24"/>
        </w:rPr>
        <w:t>C&amp;D waste</w:t>
      </w:r>
      <w:r w:rsidR="00986536" w:rsidRPr="00A50A77">
        <w:rPr>
          <w:rFonts w:ascii="Times New Roman" w:hAnsi="Times New Roman" w:cs="Times New Roman"/>
          <w:sz w:val="24"/>
          <w:szCs w:val="24"/>
        </w:rPr>
        <w:t xml:space="preserve"> in Nanjing decreased from 2011 to 2012 with </w:t>
      </w:r>
      <w:r w:rsidR="00107626" w:rsidRPr="00A50A77">
        <w:rPr>
          <w:rFonts w:ascii="Times New Roman" w:hAnsi="Times New Roman" w:cs="Times New Roman"/>
          <w:sz w:val="24"/>
          <w:szCs w:val="24"/>
        </w:rPr>
        <w:t>0.</w:t>
      </w:r>
      <w:r w:rsidR="00AF660B" w:rsidRPr="00A50A77">
        <w:rPr>
          <w:rFonts w:ascii="Times New Roman" w:hAnsi="Times New Roman" w:cs="Times New Roman"/>
          <w:sz w:val="24"/>
          <w:szCs w:val="24"/>
        </w:rPr>
        <w:t>570</w:t>
      </w:r>
      <w:r w:rsidR="00986536" w:rsidRPr="00A50A77">
        <w:rPr>
          <w:rFonts w:ascii="Times New Roman" w:hAnsi="Times New Roman" w:cs="Times New Roman"/>
          <w:sz w:val="24"/>
          <w:szCs w:val="24"/>
        </w:rPr>
        <w:t xml:space="preserve"> </w:t>
      </w:r>
      <w:r w:rsidR="00107626" w:rsidRPr="00A50A77">
        <w:rPr>
          <w:rFonts w:ascii="Times New Roman" w:hAnsi="Times New Roman" w:cs="Times New Roman"/>
          <w:sz w:val="24"/>
          <w:szCs w:val="24"/>
        </w:rPr>
        <w:t>million</w:t>
      </w:r>
      <w:r w:rsidR="00986536" w:rsidRPr="00A50A77">
        <w:rPr>
          <w:rFonts w:ascii="Times New Roman" w:hAnsi="Times New Roman" w:cs="Times New Roman"/>
          <w:sz w:val="24"/>
          <w:szCs w:val="24"/>
        </w:rPr>
        <w:t xml:space="preserve"> tons, a decrease of </w:t>
      </w:r>
      <w:r w:rsidR="00AF660B" w:rsidRPr="00A50A77">
        <w:rPr>
          <w:rFonts w:ascii="Times New Roman" w:hAnsi="Times New Roman" w:cs="Times New Roman"/>
          <w:sz w:val="24"/>
          <w:szCs w:val="24"/>
        </w:rPr>
        <w:lastRenderedPageBreak/>
        <w:t>10.4</w:t>
      </w:r>
      <w:r w:rsidR="00986536" w:rsidRPr="00A50A77">
        <w:rPr>
          <w:rFonts w:ascii="Times New Roman" w:hAnsi="Times New Roman" w:cs="Times New Roman"/>
          <w:sz w:val="24"/>
          <w:szCs w:val="24"/>
        </w:rPr>
        <w:t>%</w:t>
      </w:r>
      <w:r w:rsidR="00BA3EC1" w:rsidRPr="00A50A77">
        <w:rPr>
          <w:rFonts w:ascii="Times New Roman" w:hAnsi="Times New Roman" w:cs="Times New Roman"/>
          <w:sz w:val="24"/>
          <w:szCs w:val="24"/>
        </w:rPr>
        <w:t>; t</w:t>
      </w:r>
      <w:r w:rsidR="00986536" w:rsidRPr="00A50A77">
        <w:rPr>
          <w:rFonts w:ascii="Times New Roman" w:hAnsi="Times New Roman" w:cs="Times New Roman"/>
          <w:sz w:val="24"/>
          <w:szCs w:val="24"/>
        </w:rPr>
        <w:t xml:space="preserve">he total annual amount of </w:t>
      </w:r>
      <w:r w:rsidR="008C4B71" w:rsidRPr="00A50A77">
        <w:rPr>
          <w:rFonts w:ascii="Times New Roman" w:hAnsi="Times New Roman" w:cs="Times New Roman"/>
          <w:sz w:val="24"/>
          <w:szCs w:val="24"/>
        </w:rPr>
        <w:t>C&amp;D waste</w:t>
      </w:r>
      <w:r w:rsidR="00986536" w:rsidRPr="00A50A77">
        <w:rPr>
          <w:rFonts w:ascii="Times New Roman" w:hAnsi="Times New Roman" w:cs="Times New Roman"/>
          <w:sz w:val="24"/>
          <w:szCs w:val="24"/>
        </w:rPr>
        <w:t xml:space="preserve"> decreased from 2013 to 2014 by </w:t>
      </w:r>
      <w:r w:rsidR="00AF660B" w:rsidRPr="00A50A77">
        <w:rPr>
          <w:rFonts w:ascii="Times New Roman" w:hAnsi="Times New Roman" w:cs="Times New Roman"/>
          <w:sz w:val="24"/>
          <w:szCs w:val="24"/>
        </w:rPr>
        <w:t xml:space="preserve">0.355 million </w:t>
      </w:r>
      <w:r w:rsidR="00986536" w:rsidRPr="00A50A77">
        <w:rPr>
          <w:rFonts w:ascii="Times New Roman" w:hAnsi="Times New Roman" w:cs="Times New Roman"/>
          <w:sz w:val="24"/>
          <w:szCs w:val="24"/>
        </w:rPr>
        <w:t xml:space="preserve">tons, a decrease of </w:t>
      </w:r>
      <w:r w:rsidR="00AF660B" w:rsidRPr="00A50A77">
        <w:rPr>
          <w:rFonts w:ascii="Times New Roman" w:hAnsi="Times New Roman" w:cs="Times New Roman"/>
          <w:sz w:val="24"/>
          <w:szCs w:val="24"/>
        </w:rPr>
        <w:t>6.4</w:t>
      </w:r>
      <w:r w:rsidR="00986536" w:rsidRPr="00A50A77">
        <w:rPr>
          <w:rFonts w:ascii="Times New Roman" w:hAnsi="Times New Roman" w:cs="Times New Roman"/>
          <w:sz w:val="24"/>
          <w:szCs w:val="24"/>
        </w:rPr>
        <w:t>%</w:t>
      </w:r>
      <w:r w:rsidR="00FC372C" w:rsidRPr="00A50A77">
        <w:rPr>
          <w:rFonts w:ascii="Times New Roman" w:hAnsi="Times New Roman" w:cs="Times New Roman"/>
          <w:sz w:val="24"/>
          <w:szCs w:val="24"/>
        </w:rPr>
        <w:t>; and t</w:t>
      </w:r>
      <w:r w:rsidR="00986536" w:rsidRPr="00A50A77">
        <w:rPr>
          <w:rFonts w:ascii="Times New Roman" w:hAnsi="Times New Roman" w:cs="Times New Roman"/>
          <w:sz w:val="24"/>
          <w:szCs w:val="24"/>
        </w:rPr>
        <w:t xml:space="preserve">he total annual amount of </w:t>
      </w:r>
      <w:r w:rsidR="008C4B71" w:rsidRPr="00A50A77">
        <w:rPr>
          <w:rFonts w:ascii="Times New Roman" w:hAnsi="Times New Roman" w:cs="Times New Roman"/>
          <w:sz w:val="24"/>
          <w:szCs w:val="24"/>
        </w:rPr>
        <w:t>C&amp;D waste</w:t>
      </w:r>
      <w:r w:rsidR="00986536" w:rsidRPr="00A50A77">
        <w:rPr>
          <w:rFonts w:ascii="Times New Roman" w:hAnsi="Times New Roman" w:cs="Times New Roman"/>
          <w:sz w:val="24"/>
          <w:szCs w:val="24"/>
        </w:rPr>
        <w:t xml:space="preserve"> decreased from 2016 to 2017 by </w:t>
      </w:r>
      <w:r w:rsidR="00AF660B" w:rsidRPr="00A50A77">
        <w:rPr>
          <w:rFonts w:ascii="Times New Roman" w:hAnsi="Times New Roman" w:cs="Times New Roman"/>
          <w:sz w:val="24"/>
          <w:szCs w:val="24"/>
        </w:rPr>
        <w:t>0.251</w:t>
      </w:r>
      <w:r w:rsidR="00107626" w:rsidRPr="00A50A77">
        <w:rPr>
          <w:rFonts w:ascii="Times New Roman" w:hAnsi="Times New Roman" w:cs="Times New Roman"/>
          <w:sz w:val="24"/>
          <w:szCs w:val="24"/>
        </w:rPr>
        <w:t xml:space="preserve"> million</w:t>
      </w:r>
      <w:r w:rsidR="00986536" w:rsidRPr="00A50A77">
        <w:rPr>
          <w:rFonts w:ascii="Times New Roman" w:hAnsi="Times New Roman" w:cs="Times New Roman"/>
          <w:sz w:val="24"/>
          <w:szCs w:val="24"/>
        </w:rPr>
        <w:t xml:space="preserve"> tons (</w:t>
      </w:r>
      <w:r w:rsidR="00AF660B" w:rsidRPr="00A50A77">
        <w:rPr>
          <w:rFonts w:ascii="Times New Roman" w:hAnsi="Times New Roman" w:cs="Times New Roman"/>
          <w:sz w:val="24"/>
          <w:szCs w:val="24"/>
        </w:rPr>
        <w:t>3.7</w:t>
      </w:r>
      <w:r w:rsidR="00986536" w:rsidRPr="00A50A77">
        <w:rPr>
          <w:rFonts w:ascii="Times New Roman" w:hAnsi="Times New Roman" w:cs="Times New Roman"/>
          <w:sz w:val="24"/>
          <w:szCs w:val="24"/>
        </w:rPr>
        <w:t>%).</w:t>
      </w:r>
    </w:p>
    <w:p w14:paraId="45F23BEB" w14:textId="78F1774A" w:rsidR="00CC46FF" w:rsidRPr="00A50A77" w:rsidRDefault="00CC46FF" w:rsidP="00CC46FF">
      <w:pPr>
        <w:adjustRightInd w:val="0"/>
        <w:snapToGrid w:val="0"/>
        <w:spacing w:after="0" w:line="360" w:lineRule="auto"/>
        <w:jc w:val="both"/>
        <w:rPr>
          <w:rFonts w:ascii="Times New Roman" w:eastAsia="SimSun" w:hAnsi="Times New Roman" w:cs="Times New Roman"/>
          <w:sz w:val="24"/>
          <w:szCs w:val="24"/>
        </w:rPr>
      </w:pPr>
    </w:p>
    <w:p w14:paraId="6DC15513" w14:textId="40893D01" w:rsidR="008E7852" w:rsidRPr="00A50A77" w:rsidRDefault="00974C42" w:rsidP="00D26EE1">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noProof/>
        </w:rPr>
        <w:drawing>
          <wp:inline distT="0" distB="0" distL="0" distR="0" wp14:anchorId="7FB7241A" wp14:editId="773F8EAF">
            <wp:extent cx="4572000" cy="370507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6853" t="9674" r="11103" b="3499"/>
                    <a:stretch/>
                  </pic:blipFill>
                  <pic:spPr bwMode="auto">
                    <a:xfrm>
                      <a:off x="0" y="0"/>
                      <a:ext cx="4578722" cy="3710523"/>
                    </a:xfrm>
                    <a:prstGeom prst="rect">
                      <a:avLst/>
                    </a:prstGeom>
                    <a:noFill/>
                    <a:ln>
                      <a:noFill/>
                    </a:ln>
                    <a:extLst>
                      <a:ext uri="{53640926-AAD7-44D8-BBD7-CCE9431645EC}">
                        <a14:shadowObscured xmlns:a14="http://schemas.microsoft.com/office/drawing/2010/main"/>
                      </a:ext>
                    </a:extLst>
                  </pic:spPr>
                </pic:pic>
              </a:graphicData>
            </a:graphic>
          </wp:inline>
        </w:drawing>
      </w:r>
    </w:p>
    <w:p w14:paraId="7D731165" w14:textId="052E73D2" w:rsidR="007D2572" w:rsidRPr="00A50A77" w:rsidRDefault="007D2572" w:rsidP="004E2F02">
      <w:pPr>
        <w:adjustRightInd w:val="0"/>
        <w:snapToGrid w:val="0"/>
        <w:spacing w:line="240" w:lineRule="auto"/>
        <w:jc w:val="center"/>
        <w:rPr>
          <w:rFonts w:ascii="Times New Roman" w:hAnsi="Times New Roman" w:cs="Times New Roman"/>
        </w:rPr>
      </w:pPr>
      <w:r w:rsidRPr="00A50A77">
        <w:rPr>
          <w:rFonts w:ascii="Times New Roman" w:hAnsi="Times New Roman" w:cs="Times New Roman"/>
        </w:rPr>
        <w:t xml:space="preserve">Figure </w:t>
      </w:r>
      <w:r w:rsidR="00250E71" w:rsidRPr="00A50A77">
        <w:rPr>
          <w:rFonts w:ascii="Times New Roman" w:hAnsi="Times New Roman" w:cs="Times New Roman"/>
        </w:rPr>
        <w:t>2</w:t>
      </w:r>
      <w:r w:rsidR="00B16D3A" w:rsidRPr="00A50A77">
        <w:rPr>
          <w:rFonts w:ascii="Times New Roman" w:hAnsi="Times New Roman" w:cs="Times New Roman"/>
        </w:rPr>
        <w:t>.</w:t>
      </w:r>
      <w:r w:rsidRPr="00A50A77">
        <w:rPr>
          <w:rFonts w:ascii="Times New Roman" w:hAnsi="Times New Roman" w:cs="Times New Roman"/>
        </w:rPr>
        <w:t xml:space="preserve"> </w:t>
      </w:r>
      <w:r w:rsidR="00CC7D18" w:rsidRPr="00A50A77">
        <w:rPr>
          <w:rFonts w:ascii="Times New Roman" w:hAnsi="Times New Roman" w:cs="Times New Roman"/>
        </w:rPr>
        <w:t>Annual differen</w:t>
      </w:r>
      <w:r w:rsidR="00391CBF" w:rsidRPr="00A50A77">
        <w:rPr>
          <w:rFonts w:ascii="Times New Roman" w:hAnsi="Times New Roman" w:cs="Times New Roman"/>
        </w:rPr>
        <w:t>ce</w:t>
      </w:r>
      <w:r w:rsidR="00CC7D18" w:rsidRPr="00A50A77">
        <w:rPr>
          <w:rFonts w:ascii="Times New Roman" w:hAnsi="Times New Roman" w:cs="Times New Roman"/>
        </w:rPr>
        <w:t xml:space="preserve"> % area map of </w:t>
      </w:r>
      <w:r w:rsidR="00391CBF" w:rsidRPr="00A50A77">
        <w:rPr>
          <w:rFonts w:ascii="Times New Roman" w:hAnsi="Times New Roman" w:cs="Times New Roman"/>
        </w:rPr>
        <w:t xml:space="preserve">total </w:t>
      </w:r>
      <w:r w:rsidR="008C4B71" w:rsidRPr="00A50A77">
        <w:rPr>
          <w:rFonts w:ascii="Times New Roman" w:hAnsi="Times New Roman" w:cs="Times New Roman"/>
        </w:rPr>
        <w:t>C&amp;D waste</w:t>
      </w:r>
      <w:r w:rsidR="00CC7D18" w:rsidRPr="00A50A77">
        <w:rPr>
          <w:rFonts w:ascii="Times New Roman" w:hAnsi="Times New Roman" w:cs="Times New Roman"/>
        </w:rPr>
        <w:t xml:space="preserve"> in </w:t>
      </w:r>
      <w:r w:rsidRPr="00A50A77">
        <w:rPr>
          <w:rFonts w:ascii="Times New Roman" w:hAnsi="Times New Roman" w:cs="Times New Roman"/>
        </w:rPr>
        <w:t>Nanjing 2007</w:t>
      </w:r>
      <w:r w:rsidR="002C1B3B" w:rsidRPr="00A50A77">
        <w:rPr>
          <w:rFonts w:ascii="Times New Roman" w:hAnsi="Times New Roman" w:cs="Times New Roman"/>
        </w:rPr>
        <w:t>-</w:t>
      </w:r>
      <w:r w:rsidRPr="00A50A77">
        <w:rPr>
          <w:rFonts w:ascii="Times New Roman" w:hAnsi="Times New Roman" w:cs="Times New Roman"/>
        </w:rPr>
        <w:t>2018</w:t>
      </w:r>
    </w:p>
    <w:p w14:paraId="621DE4FA" w14:textId="77777777" w:rsidR="00DF7AE8" w:rsidRPr="00A50A77" w:rsidRDefault="00DF7AE8" w:rsidP="004E2F02">
      <w:pPr>
        <w:adjustRightInd w:val="0"/>
        <w:snapToGrid w:val="0"/>
        <w:spacing w:line="240" w:lineRule="auto"/>
        <w:jc w:val="center"/>
        <w:rPr>
          <w:rFonts w:ascii="Times New Roman" w:hAnsi="Times New Roman" w:cs="Times New Roman"/>
        </w:rPr>
      </w:pPr>
    </w:p>
    <w:p w14:paraId="064627C2" w14:textId="3E0FA789" w:rsidR="00942278" w:rsidRPr="00A50A77" w:rsidRDefault="00B57AD5" w:rsidP="00D26EE1">
      <w:pPr>
        <w:adjustRightInd w:val="0"/>
        <w:snapToGrid w:val="0"/>
        <w:spacing w:line="360" w:lineRule="auto"/>
        <w:jc w:val="both"/>
        <w:rPr>
          <w:rFonts w:ascii="Times New Roman" w:hAnsi="Times New Roman" w:cs="Times New Roman"/>
          <w:b/>
          <w:bCs/>
          <w:sz w:val="24"/>
          <w:szCs w:val="24"/>
        </w:rPr>
      </w:pPr>
      <w:r w:rsidRPr="00A50A77">
        <w:rPr>
          <w:rFonts w:ascii="Times New Roman" w:hAnsi="Times New Roman" w:cs="Times New Roman"/>
          <w:b/>
          <w:bCs/>
          <w:sz w:val="24"/>
          <w:szCs w:val="24"/>
        </w:rPr>
        <w:t>2</w:t>
      </w:r>
      <w:r w:rsidR="00942278" w:rsidRPr="00A50A77">
        <w:rPr>
          <w:rFonts w:ascii="Times New Roman" w:hAnsi="Times New Roman" w:cs="Times New Roman"/>
          <w:b/>
          <w:bCs/>
          <w:sz w:val="24"/>
          <w:szCs w:val="24"/>
        </w:rPr>
        <w:t>.</w:t>
      </w:r>
      <w:r w:rsidR="002A262C" w:rsidRPr="00A50A77">
        <w:rPr>
          <w:rFonts w:ascii="Times New Roman" w:hAnsi="Times New Roman" w:cs="Times New Roman"/>
          <w:b/>
          <w:bCs/>
          <w:sz w:val="24"/>
          <w:szCs w:val="24"/>
        </w:rPr>
        <w:t>2</w:t>
      </w:r>
      <w:r w:rsidR="00942278" w:rsidRPr="00A50A77">
        <w:rPr>
          <w:rFonts w:ascii="Times New Roman" w:hAnsi="Times New Roman" w:cs="Times New Roman"/>
          <w:b/>
          <w:bCs/>
          <w:sz w:val="24"/>
          <w:szCs w:val="24"/>
        </w:rPr>
        <w:t xml:space="preserve">.2 Analysis of the effectiveness </w:t>
      </w:r>
      <w:r w:rsidR="00DF7AE8" w:rsidRPr="00A50A77">
        <w:rPr>
          <w:rFonts w:ascii="Times New Roman" w:hAnsi="Times New Roman" w:cs="Times New Roman"/>
          <w:b/>
          <w:bCs/>
          <w:sz w:val="24"/>
          <w:szCs w:val="24"/>
        </w:rPr>
        <w:t>of construction</w:t>
      </w:r>
      <w:r w:rsidR="00004489" w:rsidRPr="00A50A77">
        <w:rPr>
          <w:rFonts w:ascii="Times New Roman" w:hAnsi="Times New Roman" w:cs="Times New Roman"/>
          <w:b/>
          <w:bCs/>
          <w:sz w:val="24"/>
          <w:szCs w:val="24"/>
        </w:rPr>
        <w:t xml:space="preserve"> and demolition</w:t>
      </w:r>
      <w:r w:rsidR="008C4B71" w:rsidRPr="00A50A77">
        <w:rPr>
          <w:rFonts w:ascii="Times New Roman" w:hAnsi="Times New Roman" w:cs="Times New Roman"/>
          <w:b/>
          <w:bCs/>
          <w:sz w:val="24"/>
          <w:szCs w:val="24"/>
        </w:rPr>
        <w:t xml:space="preserve"> waste</w:t>
      </w:r>
      <w:r w:rsidR="00942278" w:rsidRPr="00A50A77">
        <w:rPr>
          <w:rFonts w:ascii="Times New Roman" w:hAnsi="Times New Roman" w:cs="Times New Roman"/>
          <w:b/>
          <w:bCs/>
          <w:sz w:val="24"/>
          <w:szCs w:val="24"/>
        </w:rPr>
        <w:t xml:space="preserve"> management in Shanghai</w:t>
      </w:r>
    </w:p>
    <w:p w14:paraId="4C6FFE97" w14:textId="7128C729" w:rsidR="00942278" w:rsidRPr="00A50A77" w:rsidRDefault="00942278"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(1) Analysis of the proportion of the total amount </w:t>
      </w:r>
      <w:r w:rsidR="00DF7AE8" w:rsidRPr="00A50A77">
        <w:rPr>
          <w:rFonts w:ascii="Times New Roman" w:hAnsi="Times New Roman" w:cs="Times New Roman"/>
          <w:sz w:val="24"/>
          <w:szCs w:val="24"/>
        </w:rPr>
        <w:t xml:space="preserve">of </w:t>
      </w:r>
      <w:r w:rsidR="00DF7AE8" w:rsidRPr="00A50A77">
        <w:rPr>
          <w:rFonts w:ascii="Times New Roman" w:hAnsi="Times New Roman" w:cs="Times New Roman"/>
        </w:rPr>
        <w:t>construction</w:t>
      </w:r>
      <w:r w:rsidR="00004489" w:rsidRPr="00A50A77">
        <w:rPr>
          <w:rFonts w:ascii="Times New Roman" w:hAnsi="Times New Roman" w:cs="Times New Roman"/>
          <w:sz w:val="24"/>
          <w:szCs w:val="24"/>
        </w:rPr>
        <w:t xml:space="preserve"> and demolition</w:t>
      </w:r>
      <w:r w:rsidR="008C4B71" w:rsidRPr="00A50A77">
        <w:rPr>
          <w:rFonts w:ascii="Times New Roman" w:hAnsi="Times New Roman" w:cs="Times New Roman"/>
          <w:sz w:val="24"/>
          <w:szCs w:val="24"/>
        </w:rPr>
        <w:t xml:space="preserve"> waste</w:t>
      </w:r>
    </w:p>
    <w:p w14:paraId="3F18580F" w14:textId="722A1C6E" w:rsidR="00D446F8" w:rsidRPr="00A50A77" w:rsidRDefault="0084378E"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Between </w:t>
      </w:r>
      <w:r w:rsidR="00D446F8" w:rsidRPr="00A50A77">
        <w:rPr>
          <w:rFonts w:ascii="Times New Roman" w:hAnsi="Times New Roman" w:cs="Times New Roman"/>
          <w:sz w:val="24"/>
          <w:szCs w:val="24"/>
        </w:rPr>
        <w:t xml:space="preserve">2007 </w:t>
      </w:r>
      <w:r w:rsidRPr="00A50A77">
        <w:rPr>
          <w:rFonts w:ascii="Times New Roman" w:hAnsi="Times New Roman" w:cs="Times New Roman"/>
          <w:sz w:val="24"/>
          <w:szCs w:val="24"/>
        </w:rPr>
        <w:t>and</w:t>
      </w:r>
      <w:r w:rsidR="00D446F8" w:rsidRPr="00A50A77">
        <w:rPr>
          <w:rFonts w:ascii="Times New Roman" w:hAnsi="Times New Roman" w:cs="Times New Roman"/>
          <w:sz w:val="24"/>
          <w:szCs w:val="24"/>
        </w:rPr>
        <w:t xml:space="preserve"> 2018, the production of </w:t>
      </w:r>
      <w:r w:rsidR="008C4B71" w:rsidRPr="00A50A77">
        <w:rPr>
          <w:rFonts w:ascii="Times New Roman" w:hAnsi="Times New Roman" w:cs="Times New Roman"/>
          <w:sz w:val="24"/>
          <w:szCs w:val="24"/>
        </w:rPr>
        <w:t>C&amp;D waste</w:t>
      </w:r>
      <w:r w:rsidR="00D446F8" w:rsidRPr="00A50A77">
        <w:rPr>
          <w:rFonts w:ascii="Times New Roman" w:hAnsi="Times New Roman" w:cs="Times New Roman"/>
          <w:sz w:val="24"/>
          <w:szCs w:val="24"/>
        </w:rPr>
        <w:t xml:space="preserve"> in Shanghai reached a maximum of 12.</w:t>
      </w:r>
      <w:r w:rsidR="000C5D2D" w:rsidRPr="00A50A77">
        <w:rPr>
          <w:rFonts w:ascii="Times New Roman" w:hAnsi="Times New Roman" w:cs="Times New Roman"/>
          <w:sz w:val="24"/>
          <w:szCs w:val="24"/>
        </w:rPr>
        <w:t>07</w:t>
      </w:r>
      <w:r w:rsidR="00D446F8" w:rsidRPr="00A50A77">
        <w:rPr>
          <w:rFonts w:ascii="Times New Roman" w:hAnsi="Times New Roman" w:cs="Times New Roman"/>
          <w:sz w:val="24"/>
          <w:szCs w:val="24"/>
        </w:rPr>
        <w:t xml:space="preserve"> million tons in 2014, of which demolition waste accounted for </w:t>
      </w:r>
      <w:r w:rsidR="000C5D2D" w:rsidRPr="00A50A77">
        <w:rPr>
          <w:rFonts w:ascii="Times New Roman" w:hAnsi="Times New Roman" w:cs="Times New Roman"/>
          <w:sz w:val="24"/>
          <w:szCs w:val="24"/>
        </w:rPr>
        <w:t>39.2</w:t>
      </w:r>
      <w:r w:rsidR="00D446F8" w:rsidRPr="00A50A77">
        <w:rPr>
          <w:rFonts w:ascii="Times New Roman" w:hAnsi="Times New Roman" w:cs="Times New Roman"/>
          <w:sz w:val="24"/>
          <w:szCs w:val="24"/>
        </w:rPr>
        <w:t>%</w:t>
      </w:r>
      <w:r w:rsidR="000C5D2D" w:rsidRPr="00A50A77">
        <w:rPr>
          <w:rFonts w:ascii="Times New Roman" w:hAnsi="Times New Roman" w:cs="Times New Roman"/>
          <w:sz w:val="24"/>
          <w:szCs w:val="24"/>
        </w:rPr>
        <w:t xml:space="preserve"> and </w:t>
      </w:r>
      <w:r w:rsidR="00D446F8" w:rsidRPr="00A50A77">
        <w:rPr>
          <w:rFonts w:ascii="Times New Roman" w:hAnsi="Times New Roman" w:cs="Times New Roman"/>
          <w:sz w:val="24"/>
          <w:szCs w:val="24"/>
        </w:rPr>
        <w:t xml:space="preserve">construction waste accounted for </w:t>
      </w:r>
      <w:r w:rsidR="000C5D2D" w:rsidRPr="00A50A77">
        <w:rPr>
          <w:rFonts w:ascii="Times New Roman" w:hAnsi="Times New Roman" w:cs="Times New Roman"/>
          <w:sz w:val="24"/>
          <w:szCs w:val="24"/>
        </w:rPr>
        <w:t>60.8</w:t>
      </w:r>
      <w:r w:rsidR="00D446F8" w:rsidRPr="00A50A77">
        <w:rPr>
          <w:rFonts w:ascii="Times New Roman" w:hAnsi="Times New Roman" w:cs="Times New Roman"/>
          <w:sz w:val="24"/>
          <w:szCs w:val="24"/>
        </w:rPr>
        <w:t>%</w:t>
      </w:r>
      <w:r w:rsidR="00986536" w:rsidRPr="00A50A77">
        <w:rPr>
          <w:rFonts w:ascii="Times New Roman" w:hAnsi="Times New Roman" w:cs="Times New Roman"/>
          <w:sz w:val="24"/>
          <w:szCs w:val="24"/>
        </w:rPr>
        <w:t>, as shown in Figure 3</w:t>
      </w:r>
      <w:r w:rsidR="00D446F8" w:rsidRPr="00A50A77">
        <w:rPr>
          <w:rFonts w:ascii="Times New Roman" w:hAnsi="Times New Roman" w:cs="Times New Roman"/>
          <w:sz w:val="24"/>
          <w:szCs w:val="24"/>
        </w:rPr>
        <w:t xml:space="preserve">. In 2011, </w:t>
      </w:r>
      <w:r w:rsidR="008C4B71" w:rsidRPr="00A50A77">
        <w:rPr>
          <w:rFonts w:ascii="Times New Roman" w:hAnsi="Times New Roman" w:cs="Times New Roman"/>
          <w:sz w:val="24"/>
          <w:szCs w:val="24"/>
        </w:rPr>
        <w:t>C&amp;D waste</w:t>
      </w:r>
      <w:r w:rsidR="00D446F8" w:rsidRPr="00A50A77">
        <w:rPr>
          <w:rFonts w:ascii="Times New Roman" w:hAnsi="Times New Roman" w:cs="Times New Roman"/>
          <w:sz w:val="24"/>
          <w:szCs w:val="24"/>
        </w:rPr>
        <w:t xml:space="preserve"> production ranked second, reaching </w:t>
      </w:r>
      <w:r w:rsidR="00DF7AE8" w:rsidRPr="00A50A77">
        <w:rPr>
          <w:rFonts w:ascii="Times New Roman" w:hAnsi="Times New Roman" w:cs="Times New Roman"/>
          <w:sz w:val="24"/>
          <w:szCs w:val="24"/>
        </w:rPr>
        <w:t>11.59</w:t>
      </w:r>
      <w:r w:rsidR="00DF7AE8" w:rsidRPr="00A50A77" w:rsidDel="000C5D2D">
        <w:rPr>
          <w:rFonts w:ascii="Times New Roman" w:hAnsi="Times New Roman" w:cs="Times New Roman"/>
          <w:sz w:val="24"/>
          <w:szCs w:val="24"/>
        </w:rPr>
        <w:t xml:space="preserve"> </w:t>
      </w:r>
      <w:r w:rsidR="00DF7AE8" w:rsidRPr="00A50A77">
        <w:rPr>
          <w:rFonts w:ascii="Times New Roman" w:hAnsi="Times New Roman" w:cs="Times New Roman"/>
          <w:sz w:val="24"/>
          <w:szCs w:val="24"/>
        </w:rPr>
        <w:t>million</w:t>
      </w:r>
      <w:r w:rsidR="00D446F8" w:rsidRPr="00A50A77">
        <w:rPr>
          <w:rFonts w:ascii="Times New Roman" w:hAnsi="Times New Roman" w:cs="Times New Roman"/>
          <w:sz w:val="24"/>
          <w:szCs w:val="24"/>
        </w:rPr>
        <w:t xml:space="preserve"> tons, of which demolition waste accounted for 4</w:t>
      </w:r>
      <w:r w:rsidR="000C5D2D" w:rsidRPr="00A50A77">
        <w:rPr>
          <w:rFonts w:ascii="Times New Roman" w:hAnsi="Times New Roman" w:cs="Times New Roman"/>
          <w:sz w:val="24"/>
          <w:szCs w:val="24"/>
        </w:rPr>
        <w:t>3.8</w:t>
      </w:r>
      <w:r w:rsidR="00D446F8" w:rsidRPr="00A50A77">
        <w:rPr>
          <w:rFonts w:ascii="Times New Roman" w:hAnsi="Times New Roman" w:cs="Times New Roman"/>
          <w:sz w:val="24"/>
          <w:szCs w:val="24"/>
        </w:rPr>
        <w:t>%</w:t>
      </w:r>
      <w:r w:rsidR="000C5D2D" w:rsidRPr="00A50A77">
        <w:rPr>
          <w:rFonts w:ascii="Times New Roman" w:hAnsi="Times New Roman" w:cs="Times New Roman"/>
          <w:sz w:val="24"/>
          <w:szCs w:val="24"/>
        </w:rPr>
        <w:t xml:space="preserve"> and</w:t>
      </w:r>
      <w:r w:rsidR="00D446F8" w:rsidRPr="00A50A77">
        <w:rPr>
          <w:rFonts w:ascii="Times New Roman" w:hAnsi="Times New Roman" w:cs="Times New Roman"/>
          <w:sz w:val="24"/>
          <w:szCs w:val="24"/>
        </w:rPr>
        <w:t xml:space="preserve"> construction waste accounted for 5</w:t>
      </w:r>
      <w:r w:rsidR="000C5D2D" w:rsidRPr="00A50A77">
        <w:rPr>
          <w:rFonts w:ascii="Times New Roman" w:hAnsi="Times New Roman" w:cs="Times New Roman"/>
          <w:sz w:val="24"/>
          <w:szCs w:val="24"/>
        </w:rPr>
        <w:t>6.2</w:t>
      </w:r>
      <w:r w:rsidR="00D446F8" w:rsidRPr="00A50A77">
        <w:rPr>
          <w:rFonts w:ascii="Times New Roman" w:hAnsi="Times New Roman" w:cs="Times New Roman"/>
          <w:sz w:val="24"/>
          <w:szCs w:val="24"/>
        </w:rPr>
        <w:t xml:space="preserve">%. </w:t>
      </w:r>
      <w:r w:rsidR="008C4B71" w:rsidRPr="00A50A77">
        <w:rPr>
          <w:rFonts w:ascii="Times New Roman" w:hAnsi="Times New Roman" w:cs="Times New Roman"/>
          <w:sz w:val="24"/>
          <w:szCs w:val="24"/>
        </w:rPr>
        <w:t>C&amp;D waste</w:t>
      </w:r>
      <w:r w:rsidR="00D446F8" w:rsidRPr="00A50A77">
        <w:rPr>
          <w:rFonts w:ascii="Times New Roman" w:hAnsi="Times New Roman" w:cs="Times New Roman"/>
          <w:sz w:val="24"/>
          <w:szCs w:val="24"/>
        </w:rPr>
        <w:t xml:space="preserve"> production reached the third </w:t>
      </w:r>
      <w:r w:rsidR="00122BD8" w:rsidRPr="00A50A77">
        <w:rPr>
          <w:rFonts w:ascii="Times New Roman" w:hAnsi="Times New Roman" w:cs="Times New Roman"/>
          <w:sz w:val="24"/>
          <w:szCs w:val="24"/>
        </w:rPr>
        <w:t xml:space="preserve">highest </w:t>
      </w:r>
      <w:r w:rsidR="00D446F8" w:rsidRPr="00A50A77">
        <w:rPr>
          <w:rFonts w:ascii="Times New Roman" w:hAnsi="Times New Roman" w:cs="Times New Roman"/>
          <w:sz w:val="24"/>
          <w:szCs w:val="24"/>
        </w:rPr>
        <w:t>in 2017 with 1</w:t>
      </w:r>
      <w:r w:rsidR="000C5D2D" w:rsidRPr="00A50A77">
        <w:rPr>
          <w:rFonts w:ascii="Times New Roman" w:hAnsi="Times New Roman" w:cs="Times New Roman"/>
          <w:sz w:val="24"/>
          <w:szCs w:val="24"/>
        </w:rPr>
        <w:t>1.55</w:t>
      </w:r>
      <w:r w:rsidR="0021251E" w:rsidRPr="00A50A77">
        <w:rPr>
          <w:rFonts w:ascii="Times New Roman" w:hAnsi="Times New Roman" w:cs="Times New Roman"/>
          <w:sz w:val="24"/>
          <w:szCs w:val="24"/>
        </w:rPr>
        <w:t xml:space="preserve"> million</w:t>
      </w:r>
      <w:r w:rsidR="00D446F8" w:rsidRPr="00A50A77">
        <w:rPr>
          <w:rFonts w:ascii="Times New Roman" w:hAnsi="Times New Roman" w:cs="Times New Roman"/>
          <w:sz w:val="24"/>
          <w:szCs w:val="24"/>
        </w:rPr>
        <w:t xml:space="preserve"> tons, of which demolition waste accounted for </w:t>
      </w:r>
      <w:r w:rsidR="000C5D2D" w:rsidRPr="00A50A77">
        <w:rPr>
          <w:rFonts w:ascii="Times New Roman" w:hAnsi="Times New Roman" w:cs="Times New Roman"/>
          <w:sz w:val="24"/>
          <w:szCs w:val="24"/>
        </w:rPr>
        <w:t>33.5</w:t>
      </w:r>
      <w:r w:rsidR="00D446F8" w:rsidRPr="00A50A77">
        <w:rPr>
          <w:rFonts w:ascii="Times New Roman" w:hAnsi="Times New Roman" w:cs="Times New Roman"/>
          <w:sz w:val="24"/>
          <w:szCs w:val="24"/>
        </w:rPr>
        <w:t>%</w:t>
      </w:r>
      <w:r w:rsidR="000C5D2D" w:rsidRPr="00A50A77">
        <w:rPr>
          <w:rFonts w:ascii="Times New Roman" w:hAnsi="Times New Roman" w:cs="Times New Roman"/>
          <w:sz w:val="24"/>
          <w:szCs w:val="24"/>
        </w:rPr>
        <w:t xml:space="preserve"> and</w:t>
      </w:r>
      <w:r w:rsidR="00D446F8" w:rsidRPr="00A50A77">
        <w:rPr>
          <w:rFonts w:ascii="Times New Roman" w:hAnsi="Times New Roman" w:cs="Times New Roman"/>
          <w:sz w:val="24"/>
          <w:szCs w:val="24"/>
        </w:rPr>
        <w:t xml:space="preserve"> construction waste for </w:t>
      </w:r>
      <w:r w:rsidR="000C5D2D" w:rsidRPr="00A50A77">
        <w:rPr>
          <w:rFonts w:ascii="Times New Roman" w:hAnsi="Times New Roman" w:cs="Times New Roman"/>
          <w:sz w:val="24"/>
          <w:szCs w:val="24"/>
        </w:rPr>
        <w:t>66.5</w:t>
      </w:r>
      <w:r w:rsidR="00D446F8" w:rsidRPr="00A50A77">
        <w:rPr>
          <w:rFonts w:ascii="Times New Roman" w:hAnsi="Times New Roman" w:cs="Times New Roman"/>
          <w:sz w:val="24"/>
          <w:szCs w:val="24"/>
        </w:rPr>
        <w:t>%.</w:t>
      </w:r>
      <w:r w:rsidR="00DF7AE8" w:rsidRPr="00A50A77">
        <w:rPr>
          <w:rFonts w:ascii="Times New Roman" w:hAnsi="Times New Roman" w:cs="Times New Roman"/>
          <w:sz w:val="24"/>
          <w:szCs w:val="24"/>
        </w:rPr>
        <w:t xml:space="preserve"> The proportion of demolition waste and construction waste production in Shanghai between 2007 and 2018 shows that Shanghai, like Nanjing, has a very large proportion of construction waste.</w:t>
      </w:r>
    </w:p>
    <w:p w14:paraId="57D6D49D" w14:textId="7D74DD09" w:rsidR="00004489" w:rsidRPr="00A50A77" w:rsidRDefault="00004489" w:rsidP="00D26EE1">
      <w:pPr>
        <w:adjustRightInd w:val="0"/>
        <w:snapToGrid w:val="0"/>
        <w:spacing w:line="360" w:lineRule="auto"/>
        <w:jc w:val="center"/>
        <w:rPr>
          <w:rFonts w:ascii="Times New Roman" w:hAnsi="Times New Roman" w:cs="Times New Roman"/>
          <w:sz w:val="24"/>
          <w:szCs w:val="24"/>
        </w:rPr>
      </w:pPr>
    </w:p>
    <w:p w14:paraId="01DAB730" w14:textId="77777777" w:rsidR="00150F21" w:rsidRPr="00A50A77" w:rsidRDefault="00004489" w:rsidP="00D26EE1">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noProof/>
          <w:sz w:val="24"/>
          <w:szCs w:val="24"/>
        </w:rPr>
        <w:drawing>
          <wp:inline distT="0" distB="0" distL="0" distR="0" wp14:anchorId="29152F41" wp14:editId="61906892">
            <wp:extent cx="4495800" cy="393029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0327" t="3619" r="9571" b="4934"/>
                    <a:stretch/>
                  </pic:blipFill>
                  <pic:spPr bwMode="auto">
                    <a:xfrm>
                      <a:off x="0" y="0"/>
                      <a:ext cx="4503370" cy="3936908"/>
                    </a:xfrm>
                    <a:prstGeom prst="rect">
                      <a:avLst/>
                    </a:prstGeom>
                    <a:noFill/>
                    <a:ln>
                      <a:noFill/>
                    </a:ln>
                    <a:extLst>
                      <a:ext uri="{53640926-AAD7-44D8-BBD7-CCE9431645EC}">
                        <a14:shadowObscured xmlns:a14="http://schemas.microsoft.com/office/drawing/2010/main"/>
                      </a:ext>
                    </a:extLst>
                  </pic:spPr>
                </pic:pic>
              </a:graphicData>
            </a:graphic>
          </wp:inline>
        </w:drawing>
      </w:r>
    </w:p>
    <w:p w14:paraId="6E363ADE" w14:textId="5085181C" w:rsidR="00942278" w:rsidRPr="00A50A77" w:rsidRDefault="00942278" w:rsidP="004E2F02">
      <w:pPr>
        <w:adjustRightInd w:val="0"/>
        <w:snapToGrid w:val="0"/>
        <w:spacing w:line="240" w:lineRule="auto"/>
        <w:jc w:val="center"/>
        <w:rPr>
          <w:rFonts w:ascii="Times New Roman" w:hAnsi="Times New Roman" w:cs="Times New Roman"/>
        </w:rPr>
      </w:pPr>
      <w:r w:rsidRPr="00A50A77">
        <w:rPr>
          <w:rFonts w:ascii="Times New Roman" w:hAnsi="Times New Roman" w:cs="Times New Roman"/>
        </w:rPr>
        <w:t xml:space="preserve">Figure </w:t>
      </w:r>
      <w:r w:rsidR="00250E71" w:rsidRPr="00A50A77">
        <w:rPr>
          <w:rFonts w:ascii="Times New Roman" w:hAnsi="Times New Roman" w:cs="Times New Roman"/>
        </w:rPr>
        <w:t>3</w:t>
      </w:r>
      <w:r w:rsidR="00B16D3A" w:rsidRPr="00A50A77">
        <w:rPr>
          <w:rFonts w:ascii="Times New Roman" w:hAnsi="Times New Roman" w:cs="Times New Roman"/>
        </w:rPr>
        <w:t>.</w:t>
      </w:r>
      <w:r w:rsidRPr="00A50A77">
        <w:rPr>
          <w:rFonts w:ascii="Times New Roman" w:hAnsi="Times New Roman" w:cs="Times New Roman"/>
        </w:rPr>
        <w:t xml:space="preserve"> Statistical chart of housing </w:t>
      </w:r>
      <w:r w:rsidR="00004489" w:rsidRPr="00A50A77">
        <w:rPr>
          <w:rFonts w:ascii="Times New Roman" w:hAnsi="Times New Roman" w:cs="Times New Roman"/>
        </w:rPr>
        <w:t>construction</w:t>
      </w:r>
      <w:r w:rsidR="008C4B71" w:rsidRPr="00A50A77">
        <w:rPr>
          <w:rFonts w:ascii="Times New Roman" w:hAnsi="Times New Roman" w:cs="Times New Roman"/>
        </w:rPr>
        <w:t xml:space="preserve"> waste</w:t>
      </w:r>
      <w:r w:rsidR="00004489" w:rsidRPr="00A50A77">
        <w:rPr>
          <w:rFonts w:ascii="Times New Roman" w:hAnsi="Times New Roman" w:cs="Times New Roman"/>
        </w:rPr>
        <w:t xml:space="preserve"> (CW) </w:t>
      </w:r>
      <w:r w:rsidRPr="00A50A77">
        <w:rPr>
          <w:rFonts w:ascii="Times New Roman" w:hAnsi="Times New Roman" w:cs="Times New Roman"/>
        </w:rPr>
        <w:t>generation, demolition waste</w:t>
      </w:r>
      <w:r w:rsidR="00004489" w:rsidRPr="00A50A77">
        <w:rPr>
          <w:rFonts w:ascii="Times New Roman" w:hAnsi="Times New Roman" w:cs="Times New Roman"/>
        </w:rPr>
        <w:t xml:space="preserve"> (DW) </w:t>
      </w:r>
      <w:r w:rsidRPr="00A50A77">
        <w:rPr>
          <w:rFonts w:ascii="Times New Roman" w:hAnsi="Times New Roman" w:cs="Times New Roman"/>
        </w:rPr>
        <w:t>generation</w:t>
      </w:r>
      <w:r w:rsidR="0084378E" w:rsidRPr="00A50A77">
        <w:rPr>
          <w:rFonts w:ascii="Times New Roman" w:hAnsi="Times New Roman" w:cs="Times New Roman"/>
        </w:rPr>
        <w:t>,</w:t>
      </w:r>
      <w:r w:rsidRPr="00A50A77">
        <w:rPr>
          <w:rFonts w:ascii="Times New Roman" w:hAnsi="Times New Roman" w:cs="Times New Roman"/>
        </w:rPr>
        <w:t xml:space="preserve"> and total </w:t>
      </w:r>
      <w:r w:rsidR="00004489" w:rsidRPr="00A50A77">
        <w:rPr>
          <w:rFonts w:ascii="Times New Roman" w:hAnsi="Times New Roman" w:cs="Times New Roman"/>
        </w:rPr>
        <w:t xml:space="preserve">C&amp;D </w:t>
      </w:r>
      <w:r w:rsidRPr="00A50A77">
        <w:rPr>
          <w:rFonts w:ascii="Times New Roman" w:hAnsi="Times New Roman" w:cs="Times New Roman"/>
        </w:rPr>
        <w:t>waste in Shanghai 2007-2018 (million tons)</w:t>
      </w:r>
    </w:p>
    <w:p w14:paraId="1CFAB973" w14:textId="77777777" w:rsidR="00DF7AE8" w:rsidRPr="00A50A77" w:rsidRDefault="00DF7AE8" w:rsidP="004E2F02">
      <w:pPr>
        <w:adjustRightInd w:val="0"/>
        <w:snapToGrid w:val="0"/>
        <w:spacing w:line="240" w:lineRule="auto"/>
        <w:jc w:val="center"/>
        <w:rPr>
          <w:rFonts w:ascii="Times New Roman" w:hAnsi="Times New Roman" w:cs="Times New Roman"/>
        </w:rPr>
      </w:pPr>
    </w:p>
    <w:p w14:paraId="5DAF9A69" w14:textId="3284022C" w:rsidR="00850177" w:rsidRPr="00A50A77" w:rsidRDefault="00DF7AE8"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 </w:t>
      </w:r>
      <w:r w:rsidR="00850177" w:rsidRPr="00A50A77">
        <w:rPr>
          <w:rFonts w:ascii="Times New Roman" w:hAnsi="Times New Roman" w:cs="Times New Roman"/>
          <w:sz w:val="24"/>
          <w:szCs w:val="24"/>
        </w:rPr>
        <w:t xml:space="preserve">(2) Analysis of the fluctuation </w:t>
      </w:r>
      <w:r w:rsidRPr="00A50A77">
        <w:rPr>
          <w:rFonts w:ascii="Times New Roman" w:hAnsi="Times New Roman" w:cs="Times New Roman"/>
          <w:sz w:val="24"/>
          <w:szCs w:val="24"/>
        </w:rPr>
        <w:t xml:space="preserve">of </w:t>
      </w:r>
      <w:r w:rsidRPr="00A50A77">
        <w:rPr>
          <w:rFonts w:ascii="Times New Roman" w:hAnsi="Times New Roman" w:cs="Times New Roman"/>
        </w:rPr>
        <w:t>construction</w:t>
      </w:r>
      <w:r w:rsidR="00004489" w:rsidRPr="00A50A77">
        <w:rPr>
          <w:rFonts w:ascii="Times New Roman" w:hAnsi="Times New Roman" w:cs="Times New Roman"/>
          <w:sz w:val="24"/>
          <w:szCs w:val="24"/>
        </w:rPr>
        <w:t xml:space="preserve"> and demolition</w:t>
      </w:r>
      <w:r w:rsidR="008C4B71" w:rsidRPr="00A50A77">
        <w:rPr>
          <w:rFonts w:ascii="Times New Roman" w:hAnsi="Times New Roman" w:cs="Times New Roman"/>
          <w:sz w:val="24"/>
          <w:szCs w:val="24"/>
        </w:rPr>
        <w:t xml:space="preserve"> waste</w:t>
      </w:r>
      <w:r w:rsidR="00850177" w:rsidRPr="00A50A77">
        <w:rPr>
          <w:rFonts w:ascii="Times New Roman" w:hAnsi="Times New Roman" w:cs="Times New Roman"/>
          <w:sz w:val="24"/>
          <w:szCs w:val="24"/>
        </w:rPr>
        <w:t xml:space="preserve"> differen</w:t>
      </w:r>
      <w:r w:rsidR="00EF79AB" w:rsidRPr="00A50A77">
        <w:rPr>
          <w:rFonts w:ascii="Times New Roman" w:hAnsi="Times New Roman" w:cs="Times New Roman"/>
          <w:sz w:val="24"/>
          <w:szCs w:val="24"/>
        </w:rPr>
        <w:t>ce</w:t>
      </w:r>
    </w:p>
    <w:p w14:paraId="3719600E" w14:textId="06193153" w:rsidR="00850177" w:rsidRPr="00A50A77" w:rsidRDefault="00317240"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Fluctuations in the annual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difference is calculated by taking the difference between the total amount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the current year, minus the total amount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the previous year and dividing the difference by the total amount of annual waste in the current year. Table </w:t>
      </w:r>
      <w:r w:rsidR="00250E71" w:rsidRPr="00A50A77">
        <w:rPr>
          <w:rFonts w:ascii="Times New Roman" w:hAnsi="Times New Roman" w:cs="Times New Roman"/>
          <w:sz w:val="24"/>
          <w:szCs w:val="24"/>
        </w:rPr>
        <w:t xml:space="preserve">S5 of </w:t>
      </w:r>
      <w:r w:rsidR="00FC3FA1" w:rsidRPr="00A50A77">
        <w:rPr>
          <w:rFonts w:ascii="Times New Roman" w:hAnsi="Times New Roman" w:cs="Times New Roman"/>
          <w:sz w:val="24"/>
          <w:szCs w:val="24"/>
        </w:rPr>
        <w:t>the s</w:t>
      </w:r>
      <w:r w:rsidR="00250E71" w:rsidRPr="00A50A77">
        <w:rPr>
          <w:rFonts w:ascii="Times New Roman" w:hAnsi="Times New Roman" w:cs="Times New Roman"/>
          <w:sz w:val="24"/>
          <w:szCs w:val="24"/>
        </w:rPr>
        <w:t xml:space="preserve">upplementary material </w:t>
      </w:r>
      <w:r w:rsidRPr="00A50A77">
        <w:rPr>
          <w:rFonts w:ascii="Times New Roman" w:hAnsi="Times New Roman" w:cs="Times New Roman"/>
          <w:sz w:val="24"/>
          <w:szCs w:val="24"/>
        </w:rPr>
        <w:t xml:space="preserve">shows this calculation for Shanghai’s construction waste V2, demolition waste V1, and total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V. The analysis is completed by correlating the annual difference with changes in C&amp;D waste policies.</w:t>
      </w:r>
      <w:r w:rsidR="00CC46FF" w:rsidRPr="00A50A77">
        <w:rPr>
          <w:rFonts w:ascii="Times New Roman" w:hAnsi="Times New Roman" w:cs="Times New Roman"/>
          <w:sz w:val="24"/>
          <w:szCs w:val="24"/>
        </w:rPr>
        <w:t xml:space="preserve"> Figure S3 of </w:t>
      </w:r>
      <w:r w:rsidR="00FC3FA1" w:rsidRPr="00A50A77">
        <w:rPr>
          <w:rFonts w:ascii="Times New Roman" w:hAnsi="Times New Roman" w:cs="Times New Roman"/>
          <w:sz w:val="24"/>
          <w:szCs w:val="24"/>
        </w:rPr>
        <w:t>the s</w:t>
      </w:r>
      <w:r w:rsidR="00CC46FF" w:rsidRPr="00A50A77">
        <w:rPr>
          <w:rFonts w:ascii="Times New Roman" w:hAnsi="Times New Roman" w:cs="Times New Roman"/>
          <w:sz w:val="24"/>
          <w:szCs w:val="24"/>
        </w:rPr>
        <w:t xml:space="preserve">upplementary material and Figure 4 graphically depict the annual difference of </w:t>
      </w:r>
      <w:r w:rsidR="008C4B71" w:rsidRPr="00A50A77">
        <w:rPr>
          <w:rFonts w:ascii="Times New Roman" w:hAnsi="Times New Roman" w:cs="Times New Roman"/>
          <w:sz w:val="24"/>
          <w:szCs w:val="24"/>
        </w:rPr>
        <w:t>total C&amp;D waste</w:t>
      </w:r>
      <w:r w:rsidR="00CC46FF" w:rsidRPr="00A50A77">
        <w:rPr>
          <w:rFonts w:ascii="Times New Roman" w:hAnsi="Times New Roman" w:cs="Times New Roman"/>
          <w:sz w:val="24"/>
          <w:szCs w:val="24"/>
        </w:rPr>
        <w:t xml:space="preserve"> in Shanghai.</w:t>
      </w:r>
    </w:p>
    <w:p w14:paraId="4AC98AB3" w14:textId="2AD9393A" w:rsidR="0020753A" w:rsidRPr="00A50A77" w:rsidRDefault="00974C42" w:rsidP="001978DD">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noProof/>
        </w:rPr>
        <w:lastRenderedPageBreak/>
        <w:drawing>
          <wp:inline distT="0" distB="0" distL="0" distR="0" wp14:anchorId="4BCFBB3F" wp14:editId="6B438FEA">
            <wp:extent cx="4453141" cy="3457575"/>
            <wp:effectExtent l="0" t="0" r="508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3">
                      <a:extLst>
                        <a:ext uri="{28A0092B-C50C-407E-A947-70E740481C1C}">
                          <a14:useLocalDpi xmlns:a14="http://schemas.microsoft.com/office/drawing/2010/main" val="0"/>
                        </a:ext>
                      </a:extLst>
                    </a:blip>
                    <a:srcRect l="6801" t="11184" r="9824" b="4277"/>
                    <a:stretch/>
                  </pic:blipFill>
                  <pic:spPr bwMode="auto">
                    <a:xfrm>
                      <a:off x="0" y="0"/>
                      <a:ext cx="4462645" cy="3464954"/>
                    </a:xfrm>
                    <a:prstGeom prst="rect">
                      <a:avLst/>
                    </a:prstGeom>
                    <a:noFill/>
                    <a:ln>
                      <a:noFill/>
                    </a:ln>
                    <a:extLst>
                      <a:ext uri="{53640926-AAD7-44D8-BBD7-CCE9431645EC}">
                        <a14:shadowObscured xmlns:a14="http://schemas.microsoft.com/office/drawing/2010/main"/>
                      </a:ext>
                    </a:extLst>
                  </pic:spPr>
                </pic:pic>
              </a:graphicData>
            </a:graphic>
          </wp:inline>
        </w:drawing>
      </w:r>
    </w:p>
    <w:p w14:paraId="182614A3" w14:textId="37CCDEAF" w:rsidR="00D01EFD" w:rsidRPr="00A50A77" w:rsidRDefault="00D01EFD" w:rsidP="00824872">
      <w:pPr>
        <w:adjustRightInd w:val="0"/>
        <w:snapToGrid w:val="0"/>
        <w:spacing w:line="360" w:lineRule="auto"/>
        <w:jc w:val="center"/>
        <w:rPr>
          <w:rFonts w:ascii="Times New Roman" w:hAnsi="Times New Roman" w:cs="Times New Roman"/>
        </w:rPr>
      </w:pPr>
      <w:r w:rsidRPr="00A50A77">
        <w:rPr>
          <w:rFonts w:ascii="Times New Roman" w:hAnsi="Times New Roman" w:cs="Times New Roman"/>
        </w:rPr>
        <w:t xml:space="preserve">Figure </w:t>
      </w:r>
      <w:r w:rsidR="00250E71" w:rsidRPr="00A50A77">
        <w:rPr>
          <w:rFonts w:ascii="Times New Roman" w:hAnsi="Times New Roman" w:cs="Times New Roman"/>
        </w:rPr>
        <w:t>4</w:t>
      </w:r>
      <w:r w:rsidR="00B16D3A" w:rsidRPr="00A50A77">
        <w:rPr>
          <w:rFonts w:ascii="Times New Roman" w:hAnsi="Times New Roman" w:cs="Times New Roman"/>
        </w:rPr>
        <w:t>.</w:t>
      </w:r>
      <w:r w:rsidRPr="00A50A77">
        <w:rPr>
          <w:rFonts w:ascii="Times New Roman" w:hAnsi="Times New Roman" w:cs="Times New Roman"/>
        </w:rPr>
        <w:t xml:space="preserve"> </w:t>
      </w:r>
      <w:r w:rsidR="00D213D3" w:rsidRPr="00A50A77">
        <w:rPr>
          <w:rFonts w:ascii="Times New Roman" w:hAnsi="Times New Roman" w:cs="Times New Roman"/>
        </w:rPr>
        <w:t>Annual differen</w:t>
      </w:r>
      <w:r w:rsidR="0008391E" w:rsidRPr="00A50A77">
        <w:rPr>
          <w:rFonts w:ascii="Times New Roman" w:hAnsi="Times New Roman" w:cs="Times New Roman"/>
        </w:rPr>
        <w:t>ce</w:t>
      </w:r>
      <w:r w:rsidR="00D213D3" w:rsidRPr="00A50A77">
        <w:rPr>
          <w:rFonts w:ascii="Times New Roman" w:hAnsi="Times New Roman" w:cs="Times New Roman"/>
        </w:rPr>
        <w:t xml:space="preserve"> % area map of </w:t>
      </w:r>
      <w:r w:rsidR="008C4B71" w:rsidRPr="00A50A77">
        <w:rPr>
          <w:rFonts w:ascii="Times New Roman" w:hAnsi="Times New Roman" w:cs="Times New Roman"/>
        </w:rPr>
        <w:t>total C&amp;D waste</w:t>
      </w:r>
      <w:r w:rsidR="00D213D3" w:rsidRPr="00A50A77">
        <w:rPr>
          <w:rFonts w:ascii="Times New Roman" w:hAnsi="Times New Roman" w:cs="Times New Roman"/>
        </w:rPr>
        <w:t xml:space="preserve"> in</w:t>
      </w:r>
      <w:r w:rsidRPr="00A50A77">
        <w:rPr>
          <w:rFonts w:ascii="Times New Roman" w:hAnsi="Times New Roman" w:cs="Times New Roman"/>
        </w:rPr>
        <w:t xml:space="preserve"> Shanghai 2007-2018</w:t>
      </w:r>
    </w:p>
    <w:p w14:paraId="4987AE19" w14:textId="77777777" w:rsidR="00DF7AE8" w:rsidRPr="00A50A77" w:rsidRDefault="00DF7AE8" w:rsidP="00824872">
      <w:pPr>
        <w:adjustRightInd w:val="0"/>
        <w:snapToGrid w:val="0"/>
        <w:spacing w:line="360" w:lineRule="auto"/>
        <w:jc w:val="center"/>
        <w:rPr>
          <w:rFonts w:ascii="Times New Roman" w:hAnsi="Times New Roman" w:cs="Times New Roman"/>
        </w:rPr>
      </w:pPr>
    </w:p>
    <w:p w14:paraId="25A14816" w14:textId="4A0466B8" w:rsidR="00CC46FF" w:rsidRPr="00A50A77" w:rsidRDefault="007B4AA6"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As shown in</w:t>
      </w:r>
      <w:r w:rsidR="00577BE1" w:rsidRPr="00A50A77">
        <w:rPr>
          <w:rFonts w:ascii="Times New Roman" w:hAnsi="Times New Roman" w:cs="Times New Roman"/>
          <w:sz w:val="24"/>
          <w:szCs w:val="24"/>
        </w:rPr>
        <w:t xml:space="preserve"> </w:t>
      </w:r>
      <w:r w:rsidR="00824872" w:rsidRPr="00A50A77">
        <w:rPr>
          <w:rFonts w:ascii="Times New Roman" w:hAnsi="Times New Roman" w:cs="Times New Roman"/>
          <w:sz w:val="24"/>
          <w:szCs w:val="24"/>
        </w:rPr>
        <w:t>F</w:t>
      </w:r>
      <w:r w:rsidR="00577BE1" w:rsidRPr="00A50A77">
        <w:rPr>
          <w:rFonts w:ascii="Times New Roman" w:hAnsi="Times New Roman" w:cs="Times New Roman"/>
          <w:sz w:val="24"/>
          <w:szCs w:val="24"/>
        </w:rPr>
        <w:t>igure</w:t>
      </w:r>
      <w:r w:rsidRPr="00A50A77">
        <w:rPr>
          <w:rFonts w:ascii="Times New Roman" w:hAnsi="Times New Roman" w:cs="Times New Roman"/>
          <w:sz w:val="24"/>
          <w:szCs w:val="24"/>
        </w:rPr>
        <w:t xml:space="preserve"> </w:t>
      </w:r>
      <w:r w:rsidR="004C05A5" w:rsidRPr="00A50A77">
        <w:rPr>
          <w:rFonts w:ascii="Times New Roman" w:hAnsi="Times New Roman" w:cs="Times New Roman"/>
          <w:sz w:val="24"/>
          <w:szCs w:val="24"/>
        </w:rPr>
        <w:t>3</w:t>
      </w:r>
      <w:r w:rsidRPr="00A50A77">
        <w:rPr>
          <w:rFonts w:ascii="Times New Roman" w:hAnsi="Times New Roman" w:cs="Times New Roman"/>
          <w:sz w:val="24"/>
          <w:szCs w:val="24"/>
        </w:rPr>
        <w:t xml:space="preserve"> and </w:t>
      </w:r>
      <w:r w:rsidR="00824872" w:rsidRPr="00A50A77">
        <w:rPr>
          <w:rFonts w:ascii="Times New Roman" w:hAnsi="Times New Roman" w:cs="Times New Roman"/>
          <w:sz w:val="24"/>
          <w:szCs w:val="24"/>
        </w:rPr>
        <w:t xml:space="preserve">Figure </w:t>
      </w:r>
      <w:r w:rsidR="004C05A5" w:rsidRPr="00A50A77">
        <w:rPr>
          <w:rFonts w:ascii="Times New Roman" w:hAnsi="Times New Roman" w:cs="Times New Roman"/>
          <w:sz w:val="24"/>
          <w:szCs w:val="24"/>
        </w:rPr>
        <w:t>4</w:t>
      </w:r>
      <w:r w:rsidR="00824872" w:rsidRPr="00A50A77">
        <w:rPr>
          <w:rFonts w:ascii="Times New Roman" w:hAnsi="Times New Roman" w:cs="Times New Roman"/>
          <w:sz w:val="24"/>
          <w:szCs w:val="24"/>
        </w:rPr>
        <w:t>,</w:t>
      </w:r>
      <w:r w:rsidR="00577BE1" w:rsidRPr="00A50A77">
        <w:rPr>
          <w:rFonts w:ascii="Times New Roman" w:hAnsi="Times New Roman" w:cs="Times New Roman"/>
          <w:sz w:val="24"/>
          <w:szCs w:val="24"/>
        </w:rPr>
        <w:t xml:space="preserve"> </w:t>
      </w:r>
      <w:r w:rsidR="00D01EFD" w:rsidRPr="00A50A77">
        <w:rPr>
          <w:rFonts w:ascii="Times New Roman" w:hAnsi="Times New Roman" w:cs="Times New Roman"/>
          <w:sz w:val="24"/>
          <w:szCs w:val="24"/>
        </w:rPr>
        <w:t xml:space="preserve">the annual total amount of </w:t>
      </w:r>
      <w:r w:rsidR="008C4B71" w:rsidRPr="00A50A77">
        <w:rPr>
          <w:rFonts w:ascii="Times New Roman" w:hAnsi="Times New Roman" w:cs="Times New Roman"/>
          <w:sz w:val="24"/>
          <w:szCs w:val="24"/>
        </w:rPr>
        <w:t>C&amp;D waste</w:t>
      </w:r>
      <w:r w:rsidR="00D01EFD" w:rsidRPr="00A50A77">
        <w:rPr>
          <w:rFonts w:ascii="Times New Roman" w:hAnsi="Times New Roman" w:cs="Times New Roman"/>
          <w:sz w:val="24"/>
          <w:szCs w:val="24"/>
        </w:rPr>
        <w:t xml:space="preserve"> in Shanghai decreased the most from 2008 to 2009, which was 2</w:t>
      </w:r>
      <w:r w:rsidR="0021251E" w:rsidRPr="00A50A77">
        <w:rPr>
          <w:rFonts w:ascii="Times New Roman" w:hAnsi="Times New Roman" w:cs="Times New Roman"/>
          <w:sz w:val="24"/>
          <w:szCs w:val="24"/>
        </w:rPr>
        <w:t>.</w:t>
      </w:r>
      <w:r w:rsidR="00D01EFD" w:rsidRPr="00A50A77">
        <w:rPr>
          <w:rFonts w:ascii="Times New Roman" w:hAnsi="Times New Roman" w:cs="Times New Roman"/>
          <w:sz w:val="24"/>
          <w:szCs w:val="24"/>
        </w:rPr>
        <w:t>85</w:t>
      </w:r>
      <w:r w:rsidR="0021251E" w:rsidRPr="00A50A77">
        <w:rPr>
          <w:rFonts w:ascii="Times New Roman" w:hAnsi="Times New Roman" w:cs="Times New Roman"/>
          <w:sz w:val="24"/>
          <w:szCs w:val="24"/>
        </w:rPr>
        <w:t xml:space="preserve"> million</w:t>
      </w:r>
      <w:r w:rsidR="00D01EFD" w:rsidRPr="00A50A77">
        <w:rPr>
          <w:rFonts w:ascii="Times New Roman" w:hAnsi="Times New Roman" w:cs="Times New Roman"/>
          <w:sz w:val="24"/>
          <w:szCs w:val="24"/>
        </w:rPr>
        <w:t xml:space="preserve"> tons, a decrease of 36.</w:t>
      </w:r>
      <w:r w:rsidR="0021251E" w:rsidRPr="00A50A77">
        <w:rPr>
          <w:rFonts w:ascii="Times New Roman" w:hAnsi="Times New Roman" w:cs="Times New Roman"/>
          <w:sz w:val="24"/>
          <w:szCs w:val="24"/>
        </w:rPr>
        <w:t>8</w:t>
      </w:r>
      <w:r w:rsidR="00D01EFD" w:rsidRPr="00A50A77">
        <w:rPr>
          <w:rFonts w:ascii="Times New Roman" w:hAnsi="Times New Roman" w:cs="Times New Roman"/>
          <w:sz w:val="24"/>
          <w:szCs w:val="24"/>
        </w:rPr>
        <w:t>%</w:t>
      </w:r>
      <w:r w:rsidR="008E1886" w:rsidRPr="00A50A77">
        <w:rPr>
          <w:rFonts w:ascii="Times New Roman" w:hAnsi="Times New Roman" w:cs="Times New Roman"/>
          <w:sz w:val="24"/>
          <w:szCs w:val="24"/>
        </w:rPr>
        <w:t>. F</w:t>
      </w:r>
      <w:r w:rsidR="00D01EFD" w:rsidRPr="00A50A77">
        <w:rPr>
          <w:rFonts w:ascii="Times New Roman" w:hAnsi="Times New Roman" w:cs="Times New Roman"/>
          <w:sz w:val="24"/>
          <w:szCs w:val="24"/>
        </w:rPr>
        <w:t xml:space="preserve">rom 2011 to 2012, the annual total amount of </w:t>
      </w:r>
      <w:r w:rsidR="008C4B71" w:rsidRPr="00A50A77">
        <w:rPr>
          <w:rFonts w:ascii="Times New Roman" w:hAnsi="Times New Roman" w:cs="Times New Roman"/>
          <w:sz w:val="24"/>
          <w:szCs w:val="24"/>
        </w:rPr>
        <w:t>C&amp;D waste</w:t>
      </w:r>
      <w:r w:rsidR="00D01EFD" w:rsidRPr="00A50A77">
        <w:rPr>
          <w:rFonts w:ascii="Times New Roman" w:hAnsi="Times New Roman" w:cs="Times New Roman"/>
          <w:sz w:val="24"/>
          <w:szCs w:val="24"/>
        </w:rPr>
        <w:t xml:space="preserve"> decreased by </w:t>
      </w:r>
      <w:r w:rsidR="00F73D05" w:rsidRPr="00A50A77">
        <w:rPr>
          <w:rFonts w:ascii="Times New Roman" w:hAnsi="Times New Roman" w:cs="Times New Roman"/>
          <w:sz w:val="24"/>
          <w:szCs w:val="24"/>
        </w:rPr>
        <w:t>1.</w:t>
      </w:r>
      <w:r w:rsidR="00D01EFD" w:rsidRPr="00A50A77">
        <w:rPr>
          <w:rFonts w:ascii="Times New Roman" w:hAnsi="Times New Roman" w:cs="Times New Roman"/>
          <w:sz w:val="24"/>
          <w:szCs w:val="24"/>
        </w:rPr>
        <w:t>45</w:t>
      </w:r>
      <w:r w:rsidR="0021251E" w:rsidRPr="00A50A77">
        <w:rPr>
          <w:rFonts w:ascii="Times New Roman" w:hAnsi="Times New Roman" w:cs="Times New Roman"/>
          <w:sz w:val="24"/>
          <w:szCs w:val="24"/>
        </w:rPr>
        <w:t xml:space="preserve"> million</w:t>
      </w:r>
      <w:r w:rsidR="00D01EFD" w:rsidRPr="00A50A77">
        <w:rPr>
          <w:rFonts w:ascii="Times New Roman" w:hAnsi="Times New Roman" w:cs="Times New Roman"/>
          <w:sz w:val="24"/>
          <w:szCs w:val="24"/>
        </w:rPr>
        <w:t xml:space="preserve"> tons, a decrease of 13.5%</w:t>
      </w:r>
      <w:r w:rsidR="008E1886" w:rsidRPr="00A50A77">
        <w:rPr>
          <w:rFonts w:ascii="Times New Roman" w:hAnsi="Times New Roman" w:cs="Times New Roman"/>
          <w:sz w:val="24"/>
          <w:szCs w:val="24"/>
        </w:rPr>
        <w:t>. F</w:t>
      </w:r>
      <w:r w:rsidR="00D01EFD" w:rsidRPr="00A50A77">
        <w:rPr>
          <w:rFonts w:ascii="Times New Roman" w:hAnsi="Times New Roman" w:cs="Times New Roman"/>
          <w:sz w:val="24"/>
          <w:szCs w:val="24"/>
        </w:rPr>
        <w:t xml:space="preserve">rom 2014 to 2015, the annual total amount of </w:t>
      </w:r>
      <w:r w:rsidR="008C4B71" w:rsidRPr="00A50A77">
        <w:rPr>
          <w:rFonts w:ascii="Times New Roman" w:hAnsi="Times New Roman" w:cs="Times New Roman"/>
          <w:sz w:val="24"/>
          <w:szCs w:val="24"/>
        </w:rPr>
        <w:t>C&amp;D waste</w:t>
      </w:r>
      <w:r w:rsidR="00D01EFD" w:rsidRPr="00A50A77">
        <w:rPr>
          <w:rFonts w:ascii="Times New Roman" w:hAnsi="Times New Roman" w:cs="Times New Roman"/>
          <w:sz w:val="24"/>
          <w:szCs w:val="24"/>
        </w:rPr>
        <w:t xml:space="preserve"> decreased by </w:t>
      </w:r>
      <w:r w:rsidR="0021251E" w:rsidRPr="00A50A77">
        <w:rPr>
          <w:rFonts w:ascii="Times New Roman" w:hAnsi="Times New Roman" w:cs="Times New Roman"/>
          <w:sz w:val="24"/>
          <w:szCs w:val="24"/>
        </w:rPr>
        <w:t>0.</w:t>
      </w:r>
      <w:r w:rsidR="00D01EFD" w:rsidRPr="00A50A77">
        <w:rPr>
          <w:rFonts w:ascii="Times New Roman" w:hAnsi="Times New Roman" w:cs="Times New Roman"/>
          <w:sz w:val="24"/>
          <w:szCs w:val="24"/>
        </w:rPr>
        <w:t>818</w:t>
      </w:r>
      <w:r w:rsidR="0021251E" w:rsidRPr="00A50A77">
        <w:rPr>
          <w:rFonts w:ascii="Times New Roman" w:hAnsi="Times New Roman" w:cs="Times New Roman"/>
          <w:sz w:val="24"/>
          <w:szCs w:val="24"/>
        </w:rPr>
        <w:t xml:space="preserve"> million</w:t>
      </w:r>
      <w:r w:rsidR="00D01EFD" w:rsidRPr="00A50A77">
        <w:rPr>
          <w:rFonts w:ascii="Times New Roman" w:hAnsi="Times New Roman" w:cs="Times New Roman"/>
          <w:sz w:val="24"/>
          <w:szCs w:val="24"/>
        </w:rPr>
        <w:t xml:space="preserve"> tons million tons, a decrease of 6.88%</w:t>
      </w:r>
      <w:r w:rsidR="008E1886" w:rsidRPr="00A50A77">
        <w:rPr>
          <w:rFonts w:ascii="Times New Roman" w:hAnsi="Times New Roman" w:cs="Times New Roman"/>
          <w:sz w:val="24"/>
          <w:szCs w:val="24"/>
        </w:rPr>
        <w:t>. A</w:t>
      </w:r>
      <w:r w:rsidR="00D01EFD" w:rsidRPr="00A50A77">
        <w:rPr>
          <w:rFonts w:ascii="Times New Roman" w:hAnsi="Times New Roman" w:cs="Times New Roman"/>
          <w:sz w:val="24"/>
          <w:szCs w:val="24"/>
        </w:rPr>
        <w:t xml:space="preserve">fter 2015 the total amount of </w:t>
      </w:r>
      <w:r w:rsidR="008C4B71" w:rsidRPr="00A50A77">
        <w:rPr>
          <w:rFonts w:ascii="Times New Roman" w:hAnsi="Times New Roman" w:cs="Times New Roman"/>
          <w:sz w:val="24"/>
          <w:szCs w:val="24"/>
        </w:rPr>
        <w:t>C&amp;D waste</w:t>
      </w:r>
      <w:r w:rsidR="00D01EFD" w:rsidRPr="00A50A77">
        <w:rPr>
          <w:rFonts w:ascii="Times New Roman" w:hAnsi="Times New Roman" w:cs="Times New Roman"/>
          <w:sz w:val="24"/>
          <w:szCs w:val="24"/>
        </w:rPr>
        <w:t xml:space="preserve"> in Shanghai tends to </w:t>
      </w:r>
      <w:r w:rsidR="008E1886" w:rsidRPr="00A50A77">
        <w:rPr>
          <w:rFonts w:ascii="Times New Roman" w:hAnsi="Times New Roman" w:cs="Times New Roman"/>
          <w:sz w:val="24"/>
          <w:szCs w:val="24"/>
        </w:rPr>
        <w:t>be</w:t>
      </w:r>
      <w:r w:rsidR="00D01EFD" w:rsidRPr="00A50A77">
        <w:rPr>
          <w:rFonts w:ascii="Times New Roman" w:hAnsi="Times New Roman" w:cs="Times New Roman"/>
          <w:sz w:val="24"/>
          <w:szCs w:val="24"/>
        </w:rPr>
        <w:t xml:space="preserve"> stable</w:t>
      </w:r>
      <w:r w:rsidR="008E1886" w:rsidRPr="00A50A77">
        <w:rPr>
          <w:rFonts w:ascii="Times New Roman" w:hAnsi="Times New Roman" w:cs="Times New Roman"/>
          <w:sz w:val="24"/>
          <w:szCs w:val="24"/>
        </w:rPr>
        <w:t>.</w:t>
      </w:r>
      <w:r w:rsidR="00CC46FF" w:rsidRPr="00A50A77">
        <w:rPr>
          <w:rFonts w:ascii="Times New Roman" w:hAnsi="Times New Roman" w:cs="Times New Roman"/>
          <w:sz w:val="24"/>
          <w:szCs w:val="24"/>
        </w:rPr>
        <w:t xml:space="preserve"> </w:t>
      </w:r>
    </w:p>
    <w:p w14:paraId="27837878" w14:textId="77E6FC98" w:rsidR="00D01EFD" w:rsidRPr="00A50A77" w:rsidRDefault="00D01EFD" w:rsidP="00D26EE1">
      <w:pPr>
        <w:adjustRightInd w:val="0"/>
        <w:snapToGrid w:val="0"/>
        <w:spacing w:line="360" w:lineRule="auto"/>
        <w:jc w:val="both"/>
        <w:rPr>
          <w:rFonts w:ascii="Times New Roman" w:hAnsi="Times New Roman" w:cs="Times New Roman"/>
          <w:sz w:val="24"/>
          <w:szCs w:val="24"/>
        </w:rPr>
      </w:pPr>
    </w:p>
    <w:p w14:paraId="02F92D46" w14:textId="5E5790BF" w:rsidR="00074EC0" w:rsidRPr="00A50A77" w:rsidRDefault="00B57AD5" w:rsidP="00D26EE1">
      <w:pPr>
        <w:adjustRightInd w:val="0"/>
        <w:snapToGrid w:val="0"/>
        <w:spacing w:line="360" w:lineRule="auto"/>
        <w:jc w:val="both"/>
        <w:rPr>
          <w:rFonts w:ascii="Times New Roman" w:hAnsi="Times New Roman" w:cs="Times New Roman"/>
          <w:b/>
          <w:bCs/>
          <w:sz w:val="24"/>
          <w:szCs w:val="24"/>
        </w:rPr>
      </w:pPr>
      <w:r w:rsidRPr="00A50A77">
        <w:rPr>
          <w:rFonts w:ascii="Times New Roman" w:hAnsi="Times New Roman" w:cs="Times New Roman"/>
          <w:b/>
          <w:bCs/>
          <w:sz w:val="24"/>
          <w:szCs w:val="24"/>
        </w:rPr>
        <w:t>2</w:t>
      </w:r>
      <w:r w:rsidR="00074EC0" w:rsidRPr="00A50A77">
        <w:rPr>
          <w:rFonts w:ascii="Times New Roman" w:hAnsi="Times New Roman" w:cs="Times New Roman"/>
          <w:b/>
          <w:bCs/>
          <w:sz w:val="24"/>
          <w:szCs w:val="24"/>
        </w:rPr>
        <w:t>.</w:t>
      </w:r>
      <w:r w:rsidR="002A262C" w:rsidRPr="00A50A77">
        <w:rPr>
          <w:rFonts w:ascii="Times New Roman" w:hAnsi="Times New Roman" w:cs="Times New Roman"/>
          <w:b/>
          <w:bCs/>
          <w:sz w:val="24"/>
          <w:szCs w:val="24"/>
        </w:rPr>
        <w:t>2</w:t>
      </w:r>
      <w:r w:rsidR="00074EC0" w:rsidRPr="00A50A77">
        <w:rPr>
          <w:rFonts w:ascii="Times New Roman" w:hAnsi="Times New Roman" w:cs="Times New Roman"/>
          <w:b/>
          <w:bCs/>
          <w:sz w:val="24"/>
          <w:szCs w:val="24"/>
        </w:rPr>
        <w:t>.</w:t>
      </w:r>
      <w:r w:rsidR="00824872" w:rsidRPr="00A50A77">
        <w:rPr>
          <w:rFonts w:ascii="Times New Roman" w:hAnsi="Times New Roman" w:cs="Times New Roman"/>
          <w:b/>
          <w:bCs/>
          <w:sz w:val="24"/>
          <w:szCs w:val="24"/>
        </w:rPr>
        <w:t>3</w:t>
      </w:r>
      <w:r w:rsidR="00074EC0" w:rsidRPr="00A50A77">
        <w:rPr>
          <w:rFonts w:ascii="Times New Roman" w:hAnsi="Times New Roman" w:cs="Times New Roman"/>
          <w:b/>
          <w:bCs/>
          <w:sz w:val="24"/>
          <w:szCs w:val="24"/>
        </w:rPr>
        <w:t xml:space="preserve"> Analysis of the effectiveness </w:t>
      </w:r>
      <w:r w:rsidR="00DF7AE8" w:rsidRPr="00A50A77">
        <w:rPr>
          <w:rFonts w:ascii="Times New Roman" w:hAnsi="Times New Roman" w:cs="Times New Roman"/>
          <w:b/>
          <w:bCs/>
          <w:sz w:val="24"/>
          <w:szCs w:val="24"/>
        </w:rPr>
        <w:t xml:space="preserve">of </w:t>
      </w:r>
      <w:r w:rsidR="00DF7AE8" w:rsidRPr="00A50A77">
        <w:rPr>
          <w:rFonts w:ascii="Times New Roman" w:hAnsi="Times New Roman" w:cs="Times New Roman"/>
        </w:rPr>
        <w:t>construction</w:t>
      </w:r>
      <w:r w:rsidR="00004489" w:rsidRPr="00A50A77">
        <w:rPr>
          <w:rFonts w:ascii="Times New Roman" w:hAnsi="Times New Roman" w:cs="Times New Roman"/>
          <w:b/>
          <w:bCs/>
          <w:sz w:val="24"/>
          <w:szCs w:val="24"/>
        </w:rPr>
        <w:t xml:space="preserve"> and demolition</w:t>
      </w:r>
      <w:r w:rsidR="008C4B71" w:rsidRPr="00A50A77">
        <w:rPr>
          <w:rFonts w:ascii="Times New Roman" w:hAnsi="Times New Roman" w:cs="Times New Roman"/>
          <w:b/>
          <w:bCs/>
          <w:sz w:val="24"/>
          <w:szCs w:val="24"/>
        </w:rPr>
        <w:t xml:space="preserve"> waste</w:t>
      </w:r>
      <w:r w:rsidR="00074EC0" w:rsidRPr="00A50A77">
        <w:rPr>
          <w:rFonts w:ascii="Times New Roman" w:hAnsi="Times New Roman" w:cs="Times New Roman"/>
          <w:b/>
          <w:bCs/>
          <w:sz w:val="24"/>
          <w:szCs w:val="24"/>
        </w:rPr>
        <w:t xml:space="preserve"> management in Hangzhou</w:t>
      </w:r>
    </w:p>
    <w:p w14:paraId="2C4A86E9" w14:textId="11F01851" w:rsidR="00074EC0" w:rsidRPr="00A50A77" w:rsidRDefault="00074EC0"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(1) Analysis of the proportion of the total amount </w:t>
      </w:r>
      <w:r w:rsidR="00DF7AE8" w:rsidRPr="00A50A77">
        <w:rPr>
          <w:rFonts w:ascii="Times New Roman" w:hAnsi="Times New Roman" w:cs="Times New Roman"/>
          <w:sz w:val="24"/>
          <w:szCs w:val="24"/>
        </w:rPr>
        <w:t xml:space="preserve">of </w:t>
      </w:r>
      <w:r w:rsidR="00DF7AE8" w:rsidRPr="00A50A77">
        <w:rPr>
          <w:rFonts w:ascii="Times New Roman" w:hAnsi="Times New Roman" w:cs="Times New Roman"/>
        </w:rPr>
        <w:t>construction</w:t>
      </w:r>
      <w:r w:rsidR="00004489" w:rsidRPr="00A50A77">
        <w:rPr>
          <w:rFonts w:ascii="Times New Roman" w:hAnsi="Times New Roman" w:cs="Times New Roman"/>
          <w:sz w:val="24"/>
          <w:szCs w:val="24"/>
        </w:rPr>
        <w:t xml:space="preserve"> and demolition</w:t>
      </w:r>
      <w:r w:rsidR="008C4B71" w:rsidRPr="00A50A77">
        <w:rPr>
          <w:rFonts w:ascii="Times New Roman" w:hAnsi="Times New Roman" w:cs="Times New Roman"/>
          <w:sz w:val="24"/>
          <w:szCs w:val="24"/>
        </w:rPr>
        <w:t xml:space="preserve"> waste</w:t>
      </w:r>
    </w:p>
    <w:p w14:paraId="4C73170F" w14:textId="54D6AAA1" w:rsidR="008E7852" w:rsidRPr="00A50A77" w:rsidRDefault="006838DE" w:rsidP="004E2F02">
      <w:pPr>
        <w:adjustRightInd w:val="0"/>
        <w:snapToGrid w:val="0"/>
        <w:spacing w:line="360" w:lineRule="auto"/>
        <w:ind w:firstLineChars="118"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It can be seen from </w:t>
      </w:r>
      <w:r w:rsidR="00074EC0" w:rsidRPr="00A50A77">
        <w:rPr>
          <w:rFonts w:ascii="Times New Roman" w:hAnsi="Times New Roman" w:cs="Times New Roman"/>
          <w:sz w:val="24"/>
          <w:szCs w:val="24"/>
        </w:rPr>
        <w:t xml:space="preserve">Figure </w:t>
      </w:r>
      <w:r w:rsidR="00250E71" w:rsidRPr="00A50A77">
        <w:rPr>
          <w:rFonts w:ascii="Times New Roman" w:hAnsi="Times New Roman" w:cs="Times New Roman"/>
          <w:sz w:val="24"/>
          <w:szCs w:val="24"/>
        </w:rPr>
        <w:t>5</w:t>
      </w:r>
      <w:r w:rsidRPr="00A50A77">
        <w:rPr>
          <w:rFonts w:ascii="Times New Roman" w:hAnsi="Times New Roman" w:cs="Times New Roman"/>
          <w:sz w:val="24"/>
          <w:szCs w:val="24"/>
        </w:rPr>
        <w:t xml:space="preserve">, which </w:t>
      </w:r>
      <w:r w:rsidR="00160443" w:rsidRPr="00A50A77">
        <w:rPr>
          <w:rFonts w:ascii="Times New Roman" w:hAnsi="Times New Roman" w:cs="Times New Roman"/>
          <w:sz w:val="24"/>
          <w:szCs w:val="24"/>
        </w:rPr>
        <w:t>shows</w:t>
      </w:r>
      <w:r w:rsidR="00074EC0" w:rsidRPr="00A50A77">
        <w:rPr>
          <w:rFonts w:ascii="Times New Roman" w:hAnsi="Times New Roman" w:cs="Times New Roman"/>
          <w:sz w:val="24"/>
          <w:szCs w:val="24"/>
        </w:rPr>
        <w:t xml:space="preserve"> the proportion of the total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w:t>
      </w:r>
      <w:r w:rsidR="00CC46FF" w:rsidRPr="00A50A77">
        <w:rPr>
          <w:rFonts w:ascii="Times New Roman" w:hAnsi="Times New Roman" w:cs="Times New Roman"/>
          <w:sz w:val="24"/>
          <w:szCs w:val="24"/>
        </w:rPr>
        <w:t xml:space="preserve">that in the 11 years from 2007 to 2018, Hangzhou reached the maximum </w:t>
      </w:r>
      <w:r w:rsidR="008C4B71" w:rsidRPr="00A50A77">
        <w:rPr>
          <w:rFonts w:ascii="Times New Roman" w:hAnsi="Times New Roman" w:cs="Times New Roman"/>
          <w:sz w:val="24"/>
          <w:szCs w:val="24"/>
        </w:rPr>
        <w:t>C&amp;D waste</w:t>
      </w:r>
      <w:r w:rsidR="00CC46FF" w:rsidRPr="00A50A77">
        <w:rPr>
          <w:rFonts w:ascii="Times New Roman" w:hAnsi="Times New Roman" w:cs="Times New Roman"/>
          <w:sz w:val="24"/>
          <w:szCs w:val="24"/>
        </w:rPr>
        <w:t xml:space="preserve"> production of 9</w:t>
      </w:r>
      <w:r w:rsidR="008516E5" w:rsidRPr="00A50A77">
        <w:rPr>
          <w:rFonts w:ascii="Times New Roman" w:hAnsi="Times New Roman" w:cs="Times New Roman"/>
          <w:sz w:val="24"/>
          <w:szCs w:val="24"/>
        </w:rPr>
        <w:t>.</w:t>
      </w:r>
      <w:r w:rsidR="00891247" w:rsidRPr="00A50A77">
        <w:rPr>
          <w:rFonts w:ascii="Times New Roman" w:hAnsi="Times New Roman" w:cs="Times New Roman"/>
          <w:sz w:val="24"/>
          <w:szCs w:val="24"/>
        </w:rPr>
        <w:t>07</w:t>
      </w:r>
      <w:r w:rsidR="008516E5" w:rsidRPr="00A50A77">
        <w:rPr>
          <w:rFonts w:ascii="Times New Roman" w:hAnsi="Times New Roman" w:cs="Times New Roman"/>
          <w:sz w:val="24"/>
          <w:szCs w:val="24"/>
        </w:rPr>
        <w:t xml:space="preserve"> million</w:t>
      </w:r>
      <w:r w:rsidR="00CC46FF" w:rsidRPr="00A50A77">
        <w:rPr>
          <w:rFonts w:ascii="Times New Roman" w:hAnsi="Times New Roman" w:cs="Times New Roman"/>
          <w:sz w:val="24"/>
          <w:szCs w:val="24"/>
        </w:rPr>
        <w:t xml:space="preserve"> tons in 2018, of which demolition waste accounted for 3</w:t>
      </w:r>
      <w:r w:rsidR="00891247" w:rsidRPr="00A50A77">
        <w:rPr>
          <w:rFonts w:ascii="Times New Roman" w:hAnsi="Times New Roman" w:cs="Times New Roman"/>
          <w:sz w:val="24"/>
          <w:szCs w:val="24"/>
        </w:rPr>
        <w:t>5.2</w:t>
      </w:r>
      <w:r w:rsidR="00CC46FF" w:rsidRPr="00A50A77">
        <w:rPr>
          <w:rFonts w:ascii="Times New Roman" w:hAnsi="Times New Roman" w:cs="Times New Roman"/>
          <w:sz w:val="24"/>
          <w:szCs w:val="24"/>
        </w:rPr>
        <w:t>%</w:t>
      </w:r>
      <w:r w:rsidR="00891247" w:rsidRPr="00A50A77">
        <w:rPr>
          <w:rFonts w:ascii="Times New Roman" w:hAnsi="Times New Roman" w:cs="Times New Roman"/>
          <w:sz w:val="24"/>
          <w:szCs w:val="24"/>
        </w:rPr>
        <w:t xml:space="preserve"> and</w:t>
      </w:r>
      <w:r w:rsidR="00CC46FF" w:rsidRPr="00A50A77">
        <w:rPr>
          <w:rFonts w:ascii="Times New Roman" w:hAnsi="Times New Roman" w:cs="Times New Roman"/>
          <w:sz w:val="24"/>
          <w:szCs w:val="24"/>
        </w:rPr>
        <w:t xml:space="preserve"> </w:t>
      </w:r>
      <w:r w:rsidR="008C4B71" w:rsidRPr="00A50A77">
        <w:rPr>
          <w:rFonts w:ascii="Times New Roman" w:hAnsi="Times New Roman" w:cs="Times New Roman"/>
          <w:sz w:val="24"/>
          <w:szCs w:val="24"/>
        </w:rPr>
        <w:t>C&amp;D waste</w:t>
      </w:r>
      <w:r w:rsidR="00CC46FF" w:rsidRPr="00A50A77">
        <w:rPr>
          <w:rFonts w:ascii="Times New Roman" w:hAnsi="Times New Roman" w:cs="Times New Roman"/>
          <w:sz w:val="24"/>
          <w:szCs w:val="24"/>
        </w:rPr>
        <w:t xml:space="preserve"> accounted for 6</w:t>
      </w:r>
      <w:r w:rsidR="00891247" w:rsidRPr="00A50A77">
        <w:rPr>
          <w:rFonts w:ascii="Times New Roman" w:hAnsi="Times New Roman" w:cs="Times New Roman"/>
          <w:sz w:val="24"/>
          <w:szCs w:val="24"/>
        </w:rPr>
        <w:t>4.8</w:t>
      </w:r>
      <w:r w:rsidR="00CC46FF" w:rsidRPr="00A50A77">
        <w:rPr>
          <w:rFonts w:ascii="Times New Roman" w:hAnsi="Times New Roman" w:cs="Times New Roman"/>
          <w:sz w:val="24"/>
          <w:szCs w:val="24"/>
        </w:rPr>
        <w:t xml:space="preserve">%. In 2016, </w:t>
      </w:r>
      <w:r w:rsidR="008C4B71" w:rsidRPr="00A50A77">
        <w:rPr>
          <w:rFonts w:ascii="Times New Roman" w:hAnsi="Times New Roman" w:cs="Times New Roman"/>
          <w:sz w:val="24"/>
          <w:szCs w:val="24"/>
        </w:rPr>
        <w:t>C&amp;D waste</w:t>
      </w:r>
      <w:r w:rsidR="00CC46FF" w:rsidRPr="00A50A77">
        <w:rPr>
          <w:rFonts w:ascii="Times New Roman" w:hAnsi="Times New Roman" w:cs="Times New Roman"/>
          <w:sz w:val="24"/>
          <w:szCs w:val="24"/>
        </w:rPr>
        <w:t xml:space="preserve"> production ranked second, reaching </w:t>
      </w:r>
      <w:r w:rsidR="00891247" w:rsidRPr="00A50A77">
        <w:rPr>
          <w:rFonts w:ascii="Times New Roman" w:hAnsi="Times New Roman" w:cs="Times New Roman"/>
          <w:sz w:val="24"/>
          <w:szCs w:val="24"/>
        </w:rPr>
        <w:t>8.66</w:t>
      </w:r>
      <w:r w:rsidR="008516E5" w:rsidRPr="00A50A77">
        <w:rPr>
          <w:rFonts w:ascii="Times New Roman" w:hAnsi="Times New Roman" w:cs="Times New Roman"/>
          <w:sz w:val="24"/>
          <w:szCs w:val="24"/>
        </w:rPr>
        <w:t xml:space="preserve"> million </w:t>
      </w:r>
      <w:r w:rsidR="00CC46FF" w:rsidRPr="00A50A77">
        <w:rPr>
          <w:rFonts w:ascii="Times New Roman" w:hAnsi="Times New Roman" w:cs="Times New Roman"/>
          <w:sz w:val="24"/>
          <w:szCs w:val="24"/>
        </w:rPr>
        <w:t xml:space="preserve">tons, of which demolition waste accounted for </w:t>
      </w:r>
      <w:r w:rsidR="00891247" w:rsidRPr="00A50A77">
        <w:rPr>
          <w:rFonts w:ascii="Times New Roman" w:hAnsi="Times New Roman" w:cs="Times New Roman"/>
          <w:sz w:val="24"/>
          <w:szCs w:val="24"/>
        </w:rPr>
        <w:t>33.3</w:t>
      </w:r>
      <w:r w:rsidR="00CC46FF" w:rsidRPr="00A50A77">
        <w:rPr>
          <w:rFonts w:ascii="Times New Roman" w:hAnsi="Times New Roman" w:cs="Times New Roman"/>
          <w:sz w:val="24"/>
          <w:szCs w:val="24"/>
        </w:rPr>
        <w:t>%</w:t>
      </w:r>
      <w:r w:rsidR="00891247" w:rsidRPr="00A50A77">
        <w:rPr>
          <w:rFonts w:ascii="Times New Roman" w:hAnsi="Times New Roman" w:cs="Times New Roman"/>
          <w:sz w:val="24"/>
          <w:szCs w:val="24"/>
        </w:rPr>
        <w:t xml:space="preserve"> and</w:t>
      </w:r>
      <w:r w:rsidR="00CC46FF" w:rsidRPr="00A50A77">
        <w:rPr>
          <w:rFonts w:ascii="Times New Roman" w:hAnsi="Times New Roman" w:cs="Times New Roman"/>
          <w:sz w:val="24"/>
          <w:szCs w:val="24"/>
        </w:rPr>
        <w:t xml:space="preserve"> construction </w:t>
      </w:r>
      <w:r w:rsidR="00CC46FF" w:rsidRPr="00A50A77">
        <w:rPr>
          <w:rFonts w:ascii="Times New Roman" w:hAnsi="Times New Roman" w:cs="Times New Roman"/>
          <w:sz w:val="24"/>
          <w:szCs w:val="24"/>
        </w:rPr>
        <w:lastRenderedPageBreak/>
        <w:t xml:space="preserve">building waste accounted for </w:t>
      </w:r>
      <w:r w:rsidR="00891247" w:rsidRPr="00A50A77">
        <w:rPr>
          <w:rFonts w:ascii="Times New Roman" w:hAnsi="Times New Roman" w:cs="Times New Roman"/>
          <w:sz w:val="24"/>
          <w:szCs w:val="24"/>
        </w:rPr>
        <w:t>66.7</w:t>
      </w:r>
      <w:r w:rsidR="00CC46FF" w:rsidRPr="00A50A77">
        <w:rPr>
          <w:rFonts w:ascii="Times New Roman" w:hAnsi="Times New Roman" w:cs="Times New Roman"/>
          <w:sz w:val="24"/>
          <w:szCs w:val="24"/>
        </w:rPr>
        <w:t xml:space="preserve">%, and in 2015, </w:t>
      </w:r>
      <w:r w:rsidR="008C4B71" w:rsidRPr="00A50A77">
        <w:rPr>
          <w:rFonts w:ascii="Times New Roman" w:hAnsi="Times New Roman" w:cs="Times New Roman"/>
          <w:sz w:val="24"/>
          <w:szCs w:val="24"/>
        </w:rPr>
        <w:t>C&amp;D waste</w:t>
      </w:r>
      <w:r w:rsidR="00CC46FF" w:rsidRPr="00A50A77">
        <w:rPr>
          <w:rFonts w:ascii="Times New Roman" w:hAnsi="Times New Roman" w:cs="Times New Roman"/>
          <w:sz w:val="24"/>
          <w:szCs w:val="24"/>
        </w:rPr>
        <w:t xml:space="preserve"> production reached the third highest at </w:t>
      </w:r>
      <w:r w:rsidR="00891247" w:rsidRPr="00A50A77">
        <w:rPr>
          <w:rFonts w:ascii="Times New Roman" w:hAnsi="Times New Roman" w:cs="Times New Roman"/>
          <w:sz w:val="24"/>
          <w:szCs w:val="24"/>
        </w:rPr>
        <w:t>8.52</w:t>
      </w:r>
      <w:r w:rsidR="008516E5" w:rsidRPr="00A50A77">
        <w:rPr>
          <w:rFonts w:ascii="Times New Roman" w:hAnsi="Times New Roman" w:cs="Times New Roman"/>
          <w:sz w:val="24"/>
          <w:szCs w:val="24"/>
        </w:rPr>
        <w:t xml:space="preserve"> million</w:t>
      </w:r>
      <w:r w:rsidR="00CC46FF" w:rsidRPr="00A50A77">
        <w:rPr>
          <w:rFonts w:ascii="Times New Roman" w:hAnsi="Times New Roman" w:cs="Times New Roman"/>
          <w:sz w:val="24"/>
          <w:szCs w:val="24"/>
        </w:rPr>
        <w:t xml:space="preserve"> tons, of which demolition waste accounted for </w:t>
      </w:r>
      <w:r w:rsidR="00891247" w:rsidRPr="00A50A77">
        <w:rPr>
          <w:rFonts w:ascii="Times New Roman" w:hAnsi="Times New Roman" w:cs="Times New Roman"/>
          <w:sz w:val="24"/>
          <w:szCs w:val="24"/>
        </w:rPr>
        <w:t>34.7</w:t>
      </w:r>
      <w:r w:rsidR="00CC46FF" w:rsidRPr="00A50A77">
        <w:rPr>
          <w:rFonts w:ascii="Times New Roman" w:hAnsi="Times New Roman" w:cs="Times New Roman"/>
          <w:sz w:val="24"/>
          <w:szCs w:val="24"/>
        </w:rPr>
        <w:t>%</w:t>
      </w:r>
      <w:r w:rsidR="00891247" w:rsidRPr="00A50A77">
        <w:rPr>
          <w:rFonts w:ascii="Times New Roman" w:hAnsi="Times New Roman" w:cs="Times New Roman"/>
          <w:sz w:val="24"/>
          <w:szCs w:val="24"/>
        </w:rPr>
        <w:t xml:space="preserve"> and</w:t>
      </w:r>
      <w:r w:rsidR="00CC46FF" w:rsidRPr="00A50A77">
        <w:rPr>
          <w:rFonts w:ascii="Times New Roman" w:hAnsi="Times New Roman" w:cs="Times New Roman"/>
          <w:sz w:val="24"/>
          <w:szCs w:val="24"/>
        </w:rPr>
        <w:t xml:space="preserve"> construction building waste accounted for 6</w:t>
      </w:r>
      <w:r w:rsidR="00891247" w:rsidRPr="00A50A77">
        <w:rPr>
          <w:rFonts w:ascii="Times New Roman" w:hAnsi="Times New Roman" w:cs="Times New Roman"/>
          <w:sz w:val="24"/>
          <w:szCs w:val="24"/>
        </w:rPr>
        <w:t>5.3</w:t>
      </w:r>
      <w:r w:rsidR="00CC46FF" w:rsidRPr="00A50A77">
        <w:rPr>
          <w:rFonts w:ascii="Times New Roman" w:hAnsi="Times New Roman" w:cs="Times New Roman"/>
          <w:sz w:val="24"/>
          <w:szCs w:val="24"/>
        </w:rPr>
        <w:t>%. The proportion of demolition waste</w:t>
      </w:r>
      <w:r w:rsidR="00891247" w:rsidRPr="00A50A77">
        <w:rPr>
          <w:rFonts w:ascii="Times New Roman" w:hAnsi="Times New Roman" w:cs="Times New Roman"/>
          <w:sz w:val="24"/>
          <w:szCs w:val="24"/>
        </w:rPr>
        <w:t xml:space="preserve"> and</w:t>
      </w:r>
      <w:r w:rsidR="00CC46FF" w:rsidRPr="00A50A77">
        <w:rPr>
          <w:rFonts w:ascii="Times New Roman" w:hAnsi="Times New Roman" w:cs="Times New Roman"/>
          <w:sz w:val="24"/>
          <w:szCs w:val="24"/>
        </w:rPr>
        <w:t xml:space="preserve"> </w:t>
      </w:r>
      <w:r w:rsidR="00DB1D41" w:rsidRPr="00A50A77">
        <w:rPr>
          <w:rFonts w:ascii="Times New Roman" w:hAnsi="Times New Roman" w:cs="Times New Roman"/>
          <w:sz w:val="24"/>
          <w:szCs w:val="24"/>
        </w:rPr>
        <w:t>construction</w:t>
      </w:r>
      <w:r w:rsidR="008C4B71" w:rsidRPr="00A50A77">
        <w:rPr>
          <w:rFonts w:ascii="Times New Roman" w:hAnsi="Times New Roman" w:cs="Times New Roman"/>
          <w:sz w:val="24"/>
          <w:szCs w:val="24"/>
        </w:rPr>
        <w:t xml:space="preserve"> waste </w:t>
      </w:r>
      <w:r w:rsidR="00CC46FF" w:rsidRPr="00A50A77">
        <w:rPr>
          <w:rFonts w:ascii="Times New Roman" w:hAnsi="Times New Roman" w:cs="Times New Roman"/>
          <w:sz w:val="24"/>
          <w:szCs w:val="24"/>
        </w:rPr>
        <w:t>produced between 2007 and 2018 in Hangzhou, it can be seen that just as in Shanghai the proportion of</w:t>
      </w:r>
      <w:r w:rsidR="00DB1D41" w:rsidRPr="00A50A77">
        <w:rPr>
          <w:rFonts w:ascii="Times New Roman" w:hAnsi="Times New Roman" w:cs="Times New Roman"/>
          <w:sz w:val="24"/>
          <w:szCs w:val="24"/>
        </w:rPr>
        <w:t xml:space="preserve"> construction </w:t>
      </w:r>
      <w:r w:rsidR="008C4B71" w:rsidRPr="00A50A77">
        <w:rPr>
          <w:rFonts w:ascii="Times New Roman" w:hAnsi="Times New Roman" w:cs="Times New Roman"/>
          <w:sz w:val="24"/>
          <w:szCs w:val="24"/>
        </w:rPr>
        <w:t>waste</w:t>
      </w:r>
      <w:r w:rsidR="00CC46FF" w:rsidRPr="00A50A77">
        <w:rPr>
          <w:rFonts w:ascii="Times New Roman" w:hAnsi="Times New Roman" w:cs="Times New Roman"/>
          <w:sz w:val="24"/>
          <w:szCs w:val="24"/>
        </w:rPr>
        <w:t xml:space="preserve"> is very large.</w:t>
      </w:r>
    </w:p>
    <w:p w14:paraId="55B32045" w14:textId="4A5CBE46" w:rsidR="008E7852" w:rsidRPr="00A50A77" w:rsidRDefault="005440F0" w:rsidP="00D26EE1">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sz w:val="24"/>
          <w:szCs w:val="24"/>
        </w:rPr>
        <w:t xml:space="preserve"> </w:t>
      </w:r>
      <w:r w:rsidRPr="00A50A77">
        <w:rPr>
          <w:rFonts w:ascii="Times New Roman" w:hAnsi="Times New Roman" w:cs="Times New Roman"/>
          <w:noProof/>
          <w:sz w:val="24"/>
          <w:szCs w:val="24"/>
        </w:rPr>
        <w:drawing>
          <wp:inline distT="0" distB="0" distL="0" distR="0" wp14:anchorId="331C4EB6" wp14:editId="139C8533">
            <wp:extent cx="3676650" cy="339664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10327" t="3618" r="13602" b="4606"/>
                    <a:stretch/>
                  </pic:blipFill>
                  <pic:spPr bwMode="auto">
                    <a:xfrm>
                      <a:off x="0" y="0"/>
                      <a:ext cx="3681910" cy="3401499"/>
                    </a:xfrm>
                    <a:prstGeom prst="rect">
                      <a:avLst/>
                    </a:prstGeom>
                    <a:noFill/>
                    <a:ln>
                      <a:noFill/>
                    </a:ln>
                    <a:extLst>
                      <a:ext uri="{53640926-AAD7-44D8-BBD7-CCE9431645EC}">
                        <a14:shadowObscured xmlns:a14="http://schemas.microsoft.com/office/drawing/2010/main"/>
                      </a:ext>
                    </a:extLst>
                  </pic:spPr>
                </pic:pic>
              </a:graphicData>
            </a:graphic>
          </wp:inline>
        </w:drawing>
      </w:r>
    </w:p>
    <w:p w14:paraId="5E4DB9EE" w14:textId="31218056" w:rsidR="00074EC0" w:rsidRPr="00A50A77" w:rsidRDefault="00074EC0" w:rsidP="004E2F02">
      <w:pPr>
        <w:adjustRightInd w:val="0"/>
        <w:snapToGrid w:val="0"/>
        <w:spacing w:line="240" w:lineRule="auto"/>
        <w:jc w:val="center"/>
        <w:rPr>
          <w:rFonts w:ascii="Times New Roman" w:hAnsi="Times New Roman" w:cs="Times New Roman"/>
        </w:rPr>
      </w:pPr>
      <w:r w:rsidRPr="00A50A77">
        <w:rPr>
          <w:rFonts w:ascii="Times New Roman" w:hAnsi="Times New Roman" w:cs="Times New Roman"/>
        </w:rPr>
        <w:t xml:space="preserve">Figure </w:t>
      </w:r>
      <w:r w:rsidR="00250E71" w:rsidRPr="00A50A77">
        <w:rPr>
          <w:rFonts w:ascii="Times New Roman" w:hAnsi="Times New Roman" w:cs="Times New Roman"/>
        </w:rPr>
        <w:t>5</w:t>
      </w:r>
      <w:r w:rsidR="00B16D3A" w:rsidRPr="00A50A77">
        <w:rPr>
          <w:rFonts w:ascii="Times New Roman" w:hAnsi="Times New Roman" w:cs="Times New Roman"/>
        </w:rPr>
        <w:t>.</w:t>
      </w:r>
      <w:r w:rsidRPr="00A50A77">
        <w:rPr>
          <w:rFonts w:ascii="Times New Roman" w:hAnsi="Times New Roman" w:cs="Times New Roman"/>
        </w:rPr>
        <w:t xml:space="preserve"> </w:t>
      </w:r>
      <w:r w:rsidR="000C4464" w:rsidRPr="00A50A77">
        <w:rPr>
          <w:rFonts w:ascii="Times New Roman" w:hAnsi="Times New Roman" w:cs="Times New Roman"/>
        </w:rPr>
        <w:t>C</w:t>
      </w:r>
      <w:r w:rsidRPr="00A50A77">
        <w:rPr>
          <w:rFonts w:ascii="Times New Roman" w:hAnsi="Times New Roman" w:cs="Times New Roman"/>
        </w:rPr>
        <w:t xml:space="preserve">hart of housing </w:t>
      </w:r>
      <w:r w:rsidR="00004489" w:rsidRPr="00A50A77">
        <w:rPr>
          <w:rFonts w:ascii="Times New Roman" w:hAnsi="Times New Roman" w:cs="Times New Roman"/>
        </w:rPr>
        <w:t xml:space="preserve">construction </w:t>
      </w:r>
      <w:r w:rsidR="008C4B71" w:rsidRPr="00A50A77">
        <w:rPr>
          <w:rFonts w:ascii="Times New Roman" w:hAnsi="Times New Roman" w:cs="Times New Roman"/>
        </w:rPr>
        <w:t>waste</w:t>
      </w:r>
      <w:r w:rsidR="00004489" w:rsidRPr="00A50A77">
        <w:rPr>
          <w:rFonts w:ascii="Times New Roman" w:eastAsia="SimSun" w:hAnsi="Times New Roman" w:cs="Times New Roman"/>
        </w:rPr>
        <w:t xml:space="preserve"> (CW)</w:t>
      </w:r>
      <w:r w:rsidR="00004489" w:rsidRPr="00A50A77">
        <w:rPr>
          <w:rFonts w:ascii="Times New Roman" w:hAnsi="Times New Roman" w:cs="Times New Roman"/>
        </w:rPr>
        <w:t xml:space="preserve"> g</w:t>
      </w:r>
      <w:r w:rsidRPr="00A50A77">
        <w:rPr>
          <w:rFonts w:ascii="Times New Roman" w:hAnsi="Times New Roman" w:cs="Times New Roman"/>
        </w:rPr>
        <w:t xml:space="preserve">eneration, </w:t>
      </w:r>
      <w:r w:rsidR="00004489" w:rsidRPr="00A50A77">
        <w:rPr>
          <w:rFonts w:ascii="Times New Roman" w:hAnsi="Times New Roman" w:cs="Times New Roman"/>
        </w:rPr>
        <w:t>demolition</w:t>
      </w:r>
      <w:r w:rsidRPr="00A50A77">
        <w:rPr>
          <w:rFonts w:ascii="Times New Roman" w:hAnsi="Times New Roman" w:cs="Times New Roman"/>
        </w:rPr>
        <w:t xml:space="preserve"> waste</w:t>
      </w:r>
      <w:r w:rsidR="00004489" w:rsidRPr="00A50A77">
        <w:rPr>
          <w:rFonts w:ascii="Times New Roman" w:eastAsia="SimSun" w:hAnsi="Times New Roman" w:cs="Times New Roman"/>
        </w:rPr>
        <w:t xml:space="preserve"> (DW) </w:t>
      </w:r>
      <w:r w:rsidRPr="00A50A77">
        <w:rPr>
          <w:rFonts w:ascii="Times New Roman" w:hAnsi="Times New Roman" w:cs="Times New Roman"/>
        </w:rPr>
        <w:t>generation</w:t>
      </w:r>
      <w:r w:rsidR="000C4464" w:rsidRPr="00A50A77">
        <w:rPr>
          <w:rFonts w:ascii="Times New Roman" w:hAnsi="Times New Roman" w:cs="Times New Roman"/>
        </w:rPr>
        <w:t>,</w:t>
      </w:r>
      <w:r w:rsidRPr="00A50A77">
        <w:rPr>
          <w:rFonts w:ascii="Times New Roman" w:hAnsi="Times New Roman" w:cs="Times New Roman"/>
        </w:rPr>
        <w:t xml:space="preserve"> and total</w:t>
      </w:r>
      <w:r w:rsidR="00004489" w:rsidRPr="00A50A77">
        <w:rPr>
          <w:rFonts w:ascii="Times New Roman" w:hAnsi="Times New Roman" w:cs="Times New Roman"/>
        </w:rPr>
        <w:t xml:space="preserve"> C&amp;D</w:t>
      </w:r>
      <w:r w:rsidRPr="00A50A77">
        <w:rPr>
          <w:rFonts w:ascii="Times New Roman" w:hAnsi="Times New Roman" w:cs="Times New Roman"/>
        </w:rPr>
        <w:t xml:space="preserve"> waste in Hangzhou 2007-2018 (million tons)</w:t>
      </w:r>
    </w:p>
    <w:p w14:paraId="6D454219" w14:textId="77777777" w:rsidR="00DF7AE8" w:rsidRPr="00A50A77" w:rsidRDefault="00DF7AE8" w:rsidP="004E2F02">
      <w:pPr>
        <w:adjustRightInd w:val="0"/>
        <w:snapToGrid w:val="0"/>
        <w:spacing w:line="240" w:lineRule="auto"/>
        <w:jc w:val="center"/>
        <w:rPr>
          <w:rFonts w:ascii="Times New Roman" w:hAnsi="Times New Roman" w:cs="Times New Roman"/>
        </w:rPr>
      </w:pPr>
    </w:p>
    <w:p w14:paraId="4E9CC1FB" w14:textId="0FEC8251" w:rsidR="005C4508" w:rsidRPr="00A50A77" w:rsidRDefault="005C4508"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(2) </w:t>
      </w:r>
      <w:r w:rsidR="00D96948" w:rsidRPr="00A50A77">
        <w:rPr>
          <w:rFonts w:ascii="Times New Roman" w:eastAsia="SimSun" w:hAnsi="Times New Roman" w:cs="Times New Roman"/>
          <w:sz w:val="24"/>
          <w:szCs w:val="24"/>
        </w:rPr>
        <w:t xml:space="preserve">Analysis of fluctuations in the </w:t>
      </w:r>
      <w:r w:rsidR="00DF7AE8" w:rsidRPr="00A50A77">
        <w:rPr>
          <w:rFonts w:ascii="Times New Roman" w:eastAsia="SimSun" w:hAnsi="Times New Roman" w:cs="Times New Roman"/>
          <w:sz w:val="24"/>
          <w:szCs w:val="24"/>
        </w:rPr>
        <w:t>annual construction</w:t>
      </w:r>
      <w:r w:rsidR="00004489" w:rsidRPr="00A50A77">
        <w:rPr>
          <w:rFonts w:ascii="Times New Roman" w:eastAsia="SimSun" w:hAnsi="Times New Roman" w:cs="Times New Roman"/>
          <w:sz w:val="24"/>
          <w:szCs w:val="24"/>
        </w:rPr>
        <w:t xml:space="preserve"> and demolition</w:t>
      </w:r>
      <w:r w:rsidR="008C4B71" w:rsidRPr="00A50A77">
        <w:rPr>
          <w:rFonts w:ascii="Times New Roman" w:eastAsia="SimSun" w:hAnsi="Times New Roman" w:cs="Times New Roman"/>
          <w:sz w:val="24"/>
          <w:szCs w:val="24"/>
        </w:rPr>
        <w:t xml:space="preserve"> waste</w:t>
      </w:r>
      <w:r w:rsidR="00D96948" w:rsidRPr="00A50A77">
        <w:rPr>
          <w:rFonts w:ascii="Times New Roman" w:eastAsia="SimSun" w:hAnsi="Times New Roman" w:cs="Times New Roman"/>
          <w:sz w:val="24"/>
          <w:szCs w:val="24"/>
        </w:rPr>
        <w:t xml:space="preserve"> difference</w:t>
      </w:r>
    </w:p>
    <w:p w14:paraId="0DC1B86D" w14:textId="603FCC03" w:rsidR="007E5194" w:rsidRPr="00A50A77" w:rsidRDefault="00317240"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Fluctuations in the annual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difference is calculated by taking the difference between the total amount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the current year, minus the total amount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the previous year and dividing the difference by the total amount of annual waste in the current year. Table </w:t>
      </w:r>
      <w:r w:rsidR="008C30BF" w:rsidRPr="00A50A77">
        <w:rPr>
          <w:rFonts w:ascii="Times New Roman" w:hAnsi="Times New Roman" w:cs="Times New Roman"/>
          <w:sz w:val="24"/>
          <w:szCs w:val="24"/>
        </w:rPr>
        <w:t xml:space="preserve">S6 </w:t>
      </w:r>
      <w:r w:rsidRPr="00A50A77">
        <w:rPr>
          <w:rFonts w:ascii="Times New Roman" w:hAnsi="Times New Roman" w:cs="Times New Roman"/>
          <w:sz w:val="24"/>
          <w:szCs w:val="24"/>
        </w:rPr>
        <w:t xml:space="preserve">shows this calculation for Hangzhou’s construction waste V2, demolition waste V1, and </w:t>
      </w:r>
      <w:r w:rsidR="008C4B71" w:rsidRPr="00A50A77">
        <w:rPr>
          <w:rFonts w:ascii="Times New Roman" w:hAnsi="Times New Roman" w:cs="Times New Roman"/>
          <w:sz w:val="24"/>
          <w:szCs w:val="24"/>
        </w:rPr>
        <w:t>total C&amp;D waste</w:t>
      </w:r>
      <w:r w:rsidRPr="00A50A77">
        <w:rPr>
          <w:rFonts w:ascii="Times New Roman" w:hAnsi="Times New Roman" w:cs="Times New Roman"/>
          <w:sz w:val="24"/>
          <w:szCs w:val="24"/>
        </w:rPr>
        <w:t xml:space="preserve"> V. The analysis is completed by correlating the annual difference with changes in C&amp;D waste policies.</w:t>
      </w:r>
      <w:r w:rsidR="007E5194" w:rsidRPr="00A50A77">
        <w:rPr>
          <w:rFonts w:ascii="Times New Roman" w:hAnsi="Times New Roman" w:cs="Times New Roman"/>
          <w:sz w:val="24"/>
          <w:szCs w:val="24"/>
        </w:rPr>
        <w:t xml:space="preserve"> Figure S4 of </w:t>
      </w:r>
      <w:r w:rsidR="00DD321A" w:rsidRPr="00A50A77">
        <w:rPr>
          <w:rFonts w:ascii="Times New Roman" w:hAnsi="Times New Roman" w:cs="Times New Roman"/>
          <w:sz w:val="24"/>
          <w:szCs w:val="24"/>
        </w:rPr>
        <w:t>the s</w:t>
      </w:r>
      <w:r w:rsidR="007E5194" w:rsidRPr="00A50A77">
        <w:rPr>
          <w:rFonts w:ascii="Times New Roman" w:hAnsi="Times New Roman" w:cs="Times New Roman"/>
          <w:sz w:val="24"/>
          <w:szCs w:val="24"/>
        </w:rPr>
        <w:t xml:space="preserve">upplementary material and Figure 6 depict in chart form the fluctuations in the difference of </w:t>
      </w:r>
      <w:r w:rsidR="008C4B71" w:rsidRPr="00A50A77">
        <w:rPr>
          <w:rFonts w:ascii="Times New Roman" w:hAnsi="Times New Roman" w:cs="Times New Roman"/>
          <w:sz w:val="24"/>
          <w:szCs w:val="24"/>
        </w:rPr>
        <w:t>total C&amp;D waste</w:t>
      </w:r>
      <w:r w:rsidR="007E5194" w:rsidRPr="00A50A77">
        <w:rPr>
          <w:rFonts w:ascii="Times New Roman" w:hAnsi="Times New Roman" w:cs="Times New Roman"/>
          <w:sz w:val="24"/>
          <w:szCs w:val="24"/>
        </w:rPr>
        <w:t xml:space="preserve"> in Hangzhou.</w:t>
      </w:r>
    </w:p>
    <w:p w14:paraId="59A21C12" w14:textId="67C11FFB" w:rsidR="00317240" w:rsidRPr="00A50A77" w:rsidRDefault="00317240" w:rsidP="00D26EE1">
      <w:pPr>
        <w:adjustRightInd w:val="0"/>
        <w:snapToGrid w:val="0"/>
        <w:spacing w:line="360" w:lineRule="auto"/>
        <w:jc w:val="both"/>
        <w:rPr>
          <w:rFonts w:ascii="Times New Roman" w:hAnsi="Times New Roman" w:cs="Times New Roman"/>
          <w:sz w:val="24"/>
          <w:szCs w:val="24"/>
        </w:rPr>
      </w:pPr>
    </w:p>
    <w:p w14:paraId="720D60DC" w14:textId="543019B6" w:rsidR="00780EC6" w:rsidRPr="00A50A77" w:rsidRDefault="00974C42" w:rsidP="00D26EE1">
      <w:pPr>
        <w:pStyle w:val="NormalWeb"/>
        <w:shd w:val="clear" w:color="auto" w:fill="FFFFFF"/>
        <w:adjustRightInd w:val="0"/>
        <w:snapToGrid w:val="0"/>
        <w:spacing w:before="0" w:beforeAutospacing="0" w:after="0" w:afterAutospacing="0" w:line="360" w:lineRule="auto"/>
        <w:jc w:val="center"/>
        <w:rPr>
          <w:rFonts w:ascii="Times New Roman" w:hAnsi="Times New Roman" w:cs="Times New Roman"/>
        </w:rPr>
      </w:pPr>
      <w:r w:rsidRPr="00A50A77">
        <w:rPr>
          <w:rFonts w:ascii="Times New Roman" w:hAnsi="Times New Roman" w:cs="Times New Roman"/>
          <w:noProof/>
        </w:rPr>
        <w:lastRenderedPageBreak/>
        <w:drawing>
          <wp:inline distT="0" distB="0" distL="0" distR="0" wp14:anchorId="753ADF4F" wp14:editId="35861491">
            <wp:extent cx="4676140" cy="3801249"/>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5">
                      <a:extLst>
                        <a:ext uri="{28A0092B-C50C-407E-A947-70E740481C1C}">
                          <a14:useLocalDpi xmlns:a14="http://schemas.microsoft.com/office/drawing/2010/main" val="0"/>
                        </a:ext>
                      </a:extLst>
                    </a:blip>
                    <a:srcRect l="7106" t="10412" r="12298" b="4029"/>
                    <a:stretch/>
                  </pic:blipFill>
                  <pic:spPr bwMode="auto">
                    <a:xfrm>
                      <a:off x="0" y="0"/>
                      <a:ext cx="4679920" cy="3804322"/>
                    </a:xfrm>
                    <a:prstGeom prst="rect">
                      <a:avLst/>
                    </a:prstGeom>
                    <a:noFill/>
                    <a:ln>
                      <a:noFill/>
                    </a:ln>
                    <a:extLst>
                      <a:ext uri="{53640926-AAD7-44D8-BBD7-CCE9431645EC}">
                        <a14:shadowObscured xmlns:a14="http://schemas.microsoft.com/office/drawing/2010/main"/>
                      </a:ext>
                    </a:extLst>
                  </pic:spPr>
                </pic:pic>
              </a:graphicData>
            </a:graphic>
          </wp:inline>
        </w:drawing>
      </w:r>
    </w:p>
    <w:p w14:paraId="48C910FA" w14:textId="0D5D26AA" w:rsidR="00780EC6" w:rsidRPr="00A50A77" w:rsidRDefault="00780EC6" w:rsidP="00DF7AE8">
      <w:pPr>
        <w:adjustRightInd w:val="0"/>
        <w:snapToGrid w:val="0"/>
        <w:spacing w:line="240" w:lineRule="auto"/>
        <w:jc w:val="center"/>
        <w:rPr>
          <w:rFonts w:ascii="Times New Roman" w:hAnsi="Times New Roman" w:cs="Times New Roman"/>
        </w:rPr>
      </w:pPr>
      <w:r w:rsidRPr="00A50A77">
        <w:rPr>
          <w:rFonts w:ascii="Times New Roman" w:hAnsi="Times New Roman" w:cs="Times New Roman"/>
        </w:rPr>
        <w:t xml:space="preserve">Figure </w:t>
      </w:r>
      <w:r w:rsidR="00250E71" w:rsidRPr="00A50A77">
        <w:rPr>
          <w:rFonts w:ascii="Times New Roman" w:hAnsi="Times New Roman" w:cs="Times New Roman"/>
        </w:rPr>
        <w:t>6</w:t>
      </w:r>
      <w:r w:rsidR="00B16D3A" w:rsidRPr="00A50A77">
        <w:rPr>
          <w:rFonts w:ascii="Times New Roman" w:hAnsi="Times New Roman" w:cs="Times New Roman"/>
        </w:rPr>
        <w:t>.</w:t>
      </w:r>
      <w:r w:rsidRPr="00A50A77">
        <w:rPr>
          <w:rFonts w:ascii="Times New Roman" w:hAnsi="Times New Roman" w:cs="Times New Roman"/>
        </w:rPr>
        <w:t xml:space="preserve"> Annual differen</w:t>
      </w:r>
      <w:r w:rsidR="004651AC" w:rsidRPr="00A50A77">
        <w:rPr>
          <w:rFonts w:ascii="Times New Roman" w:hAnsi="Times New Roman" w:cs="Times New Roman"/>
        </w:rPr>
        <w:t>ce</w:t>
      </w:r>
      <w:r w:rsidRPr="00A50A77">
        <w:rPr>
          <w:rFonts w:ascii="Times New Roman" w:hAnsi="Times New Roman" w:cs="Times New Roman"/>
        </w:rPr>
        <w:t xml:space="preserve"> </w:t>
      </w:r>
      <w:r w:rsidR="002108D0" w:rsidRPr="00A50A77">
        <w:rPr>
          <w:rFonts w:ascii="Times New Roman" w:hAnsi="Times New Roman" w:cs="Times New Roman"/>
        </w:rPr>
        <w:t>%</w:t>
      </w:r>
      <w:r w:rsidRPr="00A50A77">
        <w:rPr>
          <w:rFonts w:ascii="Times New Roman" w:hAnsi="Times New Roman" w:cs="Times New Roman"/>
        </w:rPr>
        <w:t xml:space="preserve"> area map of </w:t>
      </w:r>
      <w:r w:rsidR="008C4B71" w:rsidRPr="00A50A77">
        <w:rPr>
          <w:rFonts w:ascii="Times New Roman" w:hAnsi="Times New Roman" w:cs="Times New Roman"/>
        </w:rPr>
        <w:t>total C&amp;D waste</w:t>
      </w:r>
      <w:r w:rsidRPr="00A50A77">
        <w:rPr>
          <w:rFonts w:ascii="Times New Roman" w:hAnsi="Times New Roman" w:cs="Times New Roman"/>
        </w:rPr>
        <w:t xml:space="preserve"> in Hangzhou 2007-2018</w:t>
      </w:r>
    </w:p>
    <w:p w14:paraId="74021CE2" w14:textId="77777777" w:rsidR="002108D0" w:rsidRPr="00A50A77" w:rsidRDefault="002108D0" w:rsidP="00CC46FF">
      <w:pPr>
        <w:adjustRightInd w:val="0"/>
        <w:snapToGrid w:val="0"/>
        <w:spacing w:line="360" w:lineRule="auto"/>
        <w:jc w:val="both"/>
        <w:rPr>
          <w:rFonts w:ascii="Times New Roman" w:hAnsi="Times New Roman" w:cs="Times New Roman"/>
          <w:sz w:val="24"/>
          <w:szCs w:val="24"/>
        </w:rPr>
      </w:pPr>
    </w:p>
    <w:p w14:paraId="05C4ECA9" w14:textId="3285A8B1" w:rsidR="0022160F" w:rsidRDefault="00836269"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It can be seen from </w:t>
      </w:r>
      <w:r w:rsidR="002108D0" w:rsidRPr="00A50A77">
        <w:rPr>
          <w:rFonts w:ascii="Times New Roman" w:hAnsi="Times New Roman" w:cs="Times New Roman"/>
          <w:sz w:val="24"/>
          <w:szCs w:val="24"/>
        </w:rPr>
        <w:t>F</w:t>
      </w:r>
      <w:r w:rsidRPr="00A50A77">
        <w:rPr>
          <w:rFonts w:ascii="Times New Roman" w:hAnsi="Times New Roman" w:cs="Times New Roman"/>
          <w:sz w:val="24"/>
          <w:szCs w:val="24"/>
        </w:rPr>
        <w:t xml:space="preserve">igure </w:t>
      </w:r>
      <w:r w:rsidR="00FB771C" w:rsidRPr="00A50A77">
        <w:rPr>
          <w:rFonts w:ascii="Times New Roman" w:hAnsi="Times New Roman" w:cs="Times New Roman"/>
          <w:sz w:val="24"/>
          <w:szCs w:val="24"/>
        </w:rPr>
        <w:t xml:space="preserve">5 and </w:t>
      </w:r>
      <w:r w:rsidR="002108D0" w:rsidRPr="00A50A77">
        <w:rPr>
          <w:rFonts w:ascii="Times New Roman" w:hAnsi="Times New Roman" w:cs="Times New Roman"/>
          <w:sz w:val="24"/>
          <w:szCs w:val="24"/>
        </w:rPr>
        <w:t xml:space="preserve">Figure </w:t>
      </w:r>
      <w:r w:rsidR="00FB771C" w:rsidRPr="00A50A77">
        <w:rPr>
          <w:rFonts w:ascii="Times New Roman" w:hAnsi="Times New Roman" w:cs="Times New Roman"/>
          <w:sz w:val="24"/>
          <w:szCs w:val="24"/>
        </w:rPr>
        <w:t xml:space="preserve">6 </w:t>
      </w:r>
      <w:r w:rsidR="0022160F" w:rsidRPr="00A50A77">
        <w:rPr>
          <w:rFonts w:ascii="Times New Roman" w:hAnsi="Times New Roman" w:cs="Times New Roman"/>
          <w:sz w:val="24"/>
          <w:szCs w:val="24"/>
        </w:rPr>
        <w:t xml:space="preserve">that the annual </w:t>
      </w:r>
      <w:r w:rsidR="008C4B71" w:rsidRPr="00A50A77">
        <w:rPr>
          <w:rFonts w:ascii="Times New Roman" w:hAnsi="Times New Roman" w:cs="Times New Roman"/>
          <w:sz w:val="24"/>
          <w:szCs w:val="24"/>
        </w:rPr>
        <w:t>total C&amp;D waste</w:t>
      </w:r>
      <w:r w:rsidR="0022160F" w:rsidRPr="00A50A77">
        <w:rPr>
          <w:rFonts w:ascii="Times New Roman" w:hAnsi="Times New Roman" w:cs="Times New Roman"/>
          <w:sz w:val="24"/>
          <w:szCs w:val="24"/>
        </w:rPr>
        <w:t xml:space="preserve"> in Hangzhou decreased the most from 2011 to 2012, </w:t>
      </w:r>
      <w:r w:rsidR="008516E5" w:rsidRPr="00A50A77">
        <w:rPr>
          <w:rFonts w:ascii="Times New Roman" w:hAnsi="Times New Roman" w:cs="Times New Roman"/>
          <w:sz w:val="24"/>
          <w:szCs w:val="24"/>
        </w:rPr>
        <w:t>0.</w:t>
      </w:r>
      <w:r w:rsidR="0022160F" w:rsidRPr="00A50A77">
        <w:rPr>
          <w:rFonts w:ascii="Times New Roman" w:hAnsi="Times New Roman" w:cs="Times New Roman"/>
          <w:sz w:val="24"/>
          <w:szCs w:val="24"/>
        </w:rPr>
        <w:t>82</w:t>
      </w:r>
      <w:r w:rsidR="008516E5" w:rsidRPr="00A50A77">
        <w:rPr>
          <w:rFonts w:ascii="Times New Roman" w:hAnsi="Times New Roman" w:cs="Times New Roman"/>
          <w:sz w:val="24"/>
          <w:szCs w:val="24"/>
        </w:rPr>
        <w:t>7 million</w:t>
      </w:r>
      <w:r w:rsidR="0022160F" w:rsidRPr="00A50A77">
        <w:rPr>
          <w:rFonts w:ascii="Times New Roman" w:hAnsi="Times New Roman" w:cs="Times New Roman"/>
          <w:sz w:val="24"/>
          <w:szCs w:val="24"/>
        </w:rPr>
        <w:t xml:space="preserve"> tons, a decrease of 11.8%</w:t>
      </w:r>
      <w:r w:rsidRPr="00A50A77">
        <w:rPr>
          <w:rFonts w:ascii="Times New Roman" w:hAnsi="Times New Roman" w:cs="Times New Roman"/>
          <w:sz w:val="24"/>
          <w:szCs w:val="24"/>
        </w:rPr>
        <w:t>. F</w:t>
      </w:r>
      <w:r w:rsidR="0022160F" w:rsidRPr="00A50A77">
        <w:rPr>
          <w:rFonts w:ascii="Times New Roman" w:hAnsi="Times New Roman" w:cs="Times New Roman"/>
          <w:sz w:val="24"/>
          <w:szCs w:val="24"/>
        </w:rPr>
        <w:t xml:space="preserve">rom 2016 to 2017 the annual </w:t>
      </w:r>
      <w:r w:rsidR="008C4B71" w:rsidRPr="00A50A77">
        <w:rPr>
          <w:rFonts w:ascii="Times New Roman" w:hAnsi="Times New Roman" w:cs="Times New Roman"/>
          <w:sz w:val="24"/>
          <w:szCs w:val="24"/>
        </w:rPr>
        <w:t>total C&amp;D waste</w:t>
      </w:r>
      <w:r w:rsidR="0022160F" w:rsidRPr="00A50A77">
        <w:rPr>
          <w:rFonts w:ascii="Times New Roman" w:hAnsi="Times New Roman" w:cs="Times New Roman"/>
          <w:sz w:val="24"/>
          <w:szCs w:val="24"/>
        </w:rPr>
        <w:t xml:space="preserve"> decreased by </w:t>
      </w:r>
      <w:r w:rsidR="008516E5" w:rsidRPr="00A50A77">
        <w:rPr>
          <w:rFonts w:ascii="Times New Roman" w:hAnsi="Times New Roman" w:cs="Times New Roman"/>
          <w:sz w:val="24"/>
          <w:szCs w:val="24"/>
        </w:rPr>
        <w:t>0.</w:t>
      </w:r>
      <w:r w:rsidR="0022160F" w:rsidRPr="00A50A77">
        <w:rPr>
          <w:rFonts w:ascii="Times New Roman" w:hAnsi="Times New Roman" w:cs="Times New Roman"/>
          <w:sz w:val="24"/>
          <w:szCs w:val="24"/>
        </w:rPr>
        <w:t>31</w:t>
      </w:r>
      <w:r w:rsidR="008516E5" w:rsidRPr="00A50A77">
        <w:rPr>
          <w:rFonts w:ascii="Times New Roman" w:hAnsi="Times New Roman" w:cs="Times New Roman"/>
          <w:sz w:val="24"/>
          <w:szCs w:val="24"/>
        </w:rPr>
        <w:t>9 million</w:t>
      </w:r>
      <w:r w:rsidR="0022160F" w:rsidRPr="00A50A77">
        <w:rPr>
          <w:rFonts w:ascii="Times New Roman" w:hAnsi="Times New Roman" w:cs="Times New Roman"/>
          <w:sz w:val="24"/>
          <w:szCs w:val="24"/>
        </w:rPr>
        <w:t xml:space="preserve"> tons, a decrease of 3.62%</w:t>
      </w:r>
      <w:r w:rsidRPr="00A50A77">
        <w:rPr>
          <w:rFonts w:ascii="Times New Roman" w:hAnsi="Times New Roman" w:cs="Times New Roman"/>
          <w:sz w:val="24"/>
          <w:szCs w:val="24"/>
        </w:rPr>
        <w:t>. O</w:t>
      </w:r>
      <w:r w:rsidR="0022160F" w:rsidRPr="00A50A77">
        <w:rPr>
          <w:rFonts w:ascii="Times New Roman" w:hAnsi="Times New Roman" w:cs="Times New Roman"/>
          <w:sz w:val="24"/>
          <w:szCs w:val="24"/>
        </w:rPr>
        <w:t xml:space="preserve">verall, the production of </w:t>
      </w:r>
      <w:r w:rsidR="008C4B71" w:rsidRPr="00A50A77">
        <w:rPr>
          <w:rFonts w:ascii="Times New Roman" w:hAnsi="Times New Roman" w:cs="Times New Roman"/>
          <w:sz w:val="24"/>
          <w:szCs w:val="24"/>
        </w:rPr>
        <w:t>C&amp;D waste</w:t>
      </w:r>
      <w:r w:rsidR="0022160F" w:rsidRPr="00A50A77">
        <w:rPr>
          <w:rFonts w:ascii="Times New Roman" w:hAnsi="Times New Roman" w:cs="Times New Roman"/>
          <w:sz w:val="24"/>
          <w:szCs w:val="24"/>
        </w:rPr>
        <w:t xml:space="preserve"> in Hangzhou is on the rise</w:t>
      </w:r>
      <w:r w:rsidRPr="00A50A77">
        <w:rPr>
          <w:rFonts w:ascii="Times New Roman" w:hAnsi="Times New Roman" w:cs="Times New Roman"/>
          <w:sz w:val="24"/>
          <w:szCs w:val="24"/>
        </w:rPr>
        <w:t xml:space="preserve">, although </w:t>
      </w:r>
      <w:r w:rsidR="0022160F" w:rsidRPr="00A50A77">
        <w:rPr>
          <w:rFonts w:ascii="Times New Roman" w:hAnsi="Times New Roman" w:cs="Times New Roman"/>
          <w:sz w:val="24"/>
          <w:szCs w:val="24"/>
        </w:rPr>
        <w:t>the rate of increase is gradually slowing down.</w:t>
      </w:r>
    </w:p>
    <w:p w14:paraId="4CA56EBC" w14:textId="77777777" w:rsidR="00D96B85" w:rsidRPr="00A50A77" w:rsidRDefault="00D96B85"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p>
    <w:p w14:paraId="316AEA14" w14:textId="7E7EF9B6" w:rsidR="00DB2CF6" w:rsidRPr="00A50A77" w:rsidRDefault="00DB2CF6" w:rsidP="00D26EE1">
      <w:pPr>
        <w:pStyle w:val="ListParagraph"/>
        <w:numPr>
          <w:ilvl w:val="0"/>
          <w:numId w:val="3"/>
        </w:numPr>
        <w:adjustRightInd w:val="0"/>
        <w:snapToGrid w:val="0"/>
        <w:spacing w:beforeLines="50" w:before="120" w:afterLines="50" w:after="120" w:line="360" w:lineRule="auto"/>
        <w:contextualSpacing w:val="0"/>
        <w:rPr>
          <w:rFonts w:ascii="Times New Roman" w:hAnsi="Times New Roman" w:cs="Times New Roman"/>
          <w:b/>
          <w:bCs/>
          <w:sz w:val="24"/>
          <w:szCs w:val="24"/>
        </w:rPr>
      </w:pPr>
      <w:r w:rsidRPr="00A50A77">
        <w:rPr>
          <w:rFonts w:ascii="Times New Roman" w:hAnsi="Times New Roman" w:cs="Times New Roman"/>
          <w:b/>
          <w:sz w:val="24"/>
          <w:szCs w:val="24"/>
        </w:rPr>
        <w:t>Results and Discussion</w:t>
      </w:r>
    </w:p>
    <w:p w14:paraId="05877F9B" w14:textId="6BF4BAF8" w:rsidR="00E7746D" w:rsidRPr="00A50A77" w:rsidRDefault="00CC46FF" w:rsidP="004E2F02">
      <w:pPr>
        <w:adjustRightInd w:val="0"/>
        <w:snapToGrid w:val="0"/>
        <w:spacing w:line="360" w:lineRule="auto"/>
        <w:jc w:val="both"/>
        <w:rPr>
          <w:rFonts w:ascii="Times New Roman" w:hAnsi="Times New Roman" w:cs="Times New Roman"/>
          <w:b/>
          <w:bCs/>
          <w:iCs/>
          <w:sz w:val="24"/>
          <w:szCs w:val="24"/>
        </w:rPr>
      </w:pPr>
      <w:r w:rsidRPr="00A50A77">
        <w:rPr>
          <w:rFonts w:ascii="Times New Roman" w:hAnsi="Times New Roman" w:cs="Times New Roman"/>
          <w:b/>
          <w:bCs/>
          <w:iCs/>
          <w:sz w:val="24"/>
          <w:szCs w:val="24"/>
        </w:rPr>
        <w:t xml:space="preserve">3.1 </w:t>
      </w:r>
      <w:r w:rsidR="00DB2CF6" w:rsidRPr="00A50A77">
        <w:rPr>
          <w:rFonts w:ascii="Times New Roman" w:hAnsi="Times New Roman" w:cs="Times New Roman"/>
          <w:b/>
          <w:bCs/>
          <w:iCs/>
          <w:sz w:val="24"/>
          <w:szCs w:val="24"/>
        </w:rPr>
        <w:t>S</w:t>
      </w:r>
      <w:r w:rsidR="00E7746D" w:rsidRPr="00A50A77">
        <w:rPr>
          <w:rFonts w:ascii="Times New Roman" w:hAnsi="Times New Roman" w:cs="Times New Roman"/>
          <w:b/>
          <w:bCs/>
          <w:iCs/>
          <w:sz w:val="24"/>
          <w:szCs w:val="24"/>
        </w:rPr>
        <w:t xml:space="preserve">tatus of </w:t>
      </w:r>
      <w:r w:rsidR="00004489" w:rsidRPr="00A50A77">
        <w:rPr>
          <w:rFonts w:ascii="Times New Roman" w:hAnsi="Times New Roman" w:cs="Times New Roman"/>
          <w:b/>
          <w:bCs/>
          <w:iCs/>
          <w:sz w:val="24"/>
          <w:szCs w:val="24"/>
        </w:rPr>
        <w:t xml:space="preserve">construction and </w:t>
      </w:r>
      <w:r w:rsidR="00E54514" w:rsidRPr="00A50A77">
        <w:rPr>
          <w:rFonts w:ascii="Times New Roman" w:hAnsi="Times New Roman" w:cs="Times New Roman"/>
          <w:b/>
          <w:bCs/>
          <w:iCs/>
          <w:sz w:val="24"/>
          <w:szCs w:val="24"/>
        </w:rPr>
        <w:t>demolition</w:t>
      </w:r>
      <w:r w:rsidR="00E54514" w:rsidRPr="00A50A77" w:rsidDel="00004489">
        <w:rPr>
          <w:rFonts w:ascii="Times New Roman" w:hAnsi="Times New Roman" w:cs="Times New Roman"/>
          <w:b/>
          <w:bCs/>
          <w:iCs/>
          <w:sz w:val="24"/>
          <w:szCs w:val="24"/>
        </w:rPr>
        <w:t xml:space="preserve"> </w:t>
      </w:r>
      <w:r w:rsidR="00E54514" w:rsidRPr="00A50A77">
        <w:rPr>
          <w:rFonts w:ascii="Times New Roman" w:hAnsi="Times New Roman" w:cs="Times New Roman"/>
          <w:b/>
          <w:bCs/>
          <w:iCs/>
          <w:sz w:val="24"/>
          <w:szCs w:val="24"/>
        </w:rPr>
        <w:t>waste</w:t>
      </w:r>
      <w:r w:rsidR="00E7746D" w:rsidRPr="00A50A77">
        <w:rPr>
          <w:rFonts w:ascii="Times New Roman" w:hAnsi="Times New Roman" w:cs="Times New Roman"/>
          <w:b/>
          <w:bCs/>
          <w:iCs/>
          <w:sz w:val="24"/>
          <w:szCs w:val="24"/>
        </w:rPr>
        <w:t xml:space="preserve"> management in Nanjing, Shanghai</w:t>
      </w:r>
      <w:r w:rsidR="00404655" w:rsidRPr="00A50A77">
        <w:rPr>
          <w:rFonts w:ascii="Times New Roman" w:hAnsi="Times New Roman" w:cs="Times New Roman"/>
          <w:b/>
          <w:bCs/>
          <w:iCs/>
          <w:sz w:val="24"/>
          <w:szCs w:val="24"/>
        </w:rPr>
        <w:t>,</w:t>
      </w:r>
      <w:r w:rsidR="00E7746D" w:rsidRPr="00A50A77">
        <w:rPr>
          <w:rFonts w:ascii="Times New Roman" w:hAnsi="Times New Roman" w:cs="Times New Roman"/>
          <w:b/>
          <w:bCs/>
          <w:iCs/>
          <w:sz w:val="24"/>
          <w:szCs w:val="24"/>
        </w:rPr>
        <w:t xml:space="preserve"> and Hangzhou</w:t>
      </w:r>
    </w:p>
    <w:p w14:paraId="25BD8A75" w14:textId="194199CD" w:rsidR="000F0EDC" w:rsidRPr="00A50A77" w:rsidRDefault="00D07E9D"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It can be seen from </w:t>
      </w:r>
      <w:r w:rsidR="00954952" w:rsidRPr="00A50A77">
        <w:rPr>
          <w:rFonts w:ascii="Times New Roman" w:hAnsi="Times New Roman" w:cs="Times New Roman"/>
          <w:sz w:val="24"/>
          <w:szCs w:val="24"/>
        </w:rPr>
        <w:t xml:space="preserve">Figure </w:t>
      </w:r>
      <w:r w:rsidR="008C30BF" w:rsidRPr="00A50A77">
        <w:rPr>
          <w:rFonts w:ascii="Times New Roman" w:hAnsi="Times New Roman" w:cs="Times New Roman"/>
          <w:sz w:val="24"/>
          <w:szCs w:val="24"/>
        </w:rPr>
        <w:t>7</w:t>
      </w:r>
      <w:r w:rsidRPr="00A50A77">
        <w:rPr>
          <w:rFonts w:ascii="Times New Roman" w:hAnsi="Times New Roman" w:cs="Times New Roman"/>
          <w:sz w:val="24"/>
          <w:szCs w:val="24"/>
        </w:rPr>
        <w:t xml:space="preserve">, which </w:t>
      </w:r>
      <w:r w:rsidR="00954952" w:rsidRPr="00A50A77">
        <w:rPr>
          <w:rFonts w:ascii="Times New Roman" w:hAnsi="Times New Roman" w:cs="Times New Roman"/>
          <w:sz w:val="24"/>
          <w:szCs w:val="24"/>
        </w:rPr>
        <w:t>show</w:t>
      </w:r>
      <w:r w:rsidR="00836269" w:rsidRPr="00A50A77">
        <w:rPr>
          <w:rFonts w:ascii="Times New Roman" w:hAnsi="Times New Roman" w:cs="Times New Roman"/>
          <w:sz w:val="24"/>
          <w:szCs w:val="24"/>
        </w:rPr>
        <w:t>s</w:t>
      </w:r>
      <w:r w:rsidR="00954952" w:rsidRPr="00A50A77">
        <w:rPr>
          <w:rFonts w:ascii="Times New Roman" w:hAnsi="Times New Roman" w:cs="Times New Roman"/>
          <w:sz w:val="24"/>
          <w:szCs w:val="24"/>
        </w:rPr>
        <w:t xml:space="preserve"> </w:t>
      </w:r>
      <w:r w:rsidR="00836269" w:rsidRPr="00A50A77">
        <w:rPr>
          <w:rFonts w:ascii="Times New Roman" w:hAnsi="Times New Roman" w:cs="Times New Roman"/>
          <w:sz w:val="24"/>
          <w:szCs w:val="24"/>
        </w:rPr>
        <w:t>a</w:t>
      </w:r>
      <w:r w:rsidR="00954952" w:rsidRPr="00A50A77">
        <w:rPr>
          <w:rFonts w:ascii="Times New Roman" w:hAnsi="Times New Roman" w:cs="Times New Roman"/>
          <w:sz w:val="24"/>
          <w:szCs w:val="24"/>
        </w:rPr>
        <w:t xml:space="preserve"> statistical graph of the total production of </w:t>
      </w:r>
      <w:r w:rsidR="008C4B71" w:rsidRPr="00A50A77">
        <w:rPr>
          <w:rFonts w:ascii="Times New Roman" w:hAnsi="Times New Roman" w:cs="Times New Roman"/>
          <w:sz w:val="24"/>
          <w:szCs w:val="24"/>
        </w:rPr>
        <w:t>C&amp;D waste</w:t>
      </w:r>
      <w:r w:rsidR="00954952" w:rsidRPr="00A50A77">
        <w:rPr>
          <w:rFonts w:ascii="Times New Roman" w:hAnsi="Times New Roman" w:cs="Times New Roman"/>
          <w:sz w:val="24"/>
          <w:szCs w:val="24"/>
        </w:rPr>
        <w:t xml:space="preserve"> and its fluctuation difference in Nanjing, Shanghai</w:t>
      </w:r>
      <w:r w:rsidR="00836269" w:rsidRPr="00A50A77">
        <w:rPr>
          <w:rFonts w:ascii="Times New Roman" w:hAnsi="Times New Roman" w:cs="Times New Roman"/>
          <w:sz w:val="24"/>
          <w:szCs w:val="24"/>
        </w:rPr>
        <w:t>,</w:t>
      </w:r>
      <w:r w:rsidR="00954952" w:rsidRPr="00A50A77">
        <w:rPr>
          <w:rFonts w:ascii="Times New Roman" w:hAnsi="Times New Roman" w:cs="Times New Roman"/>
          <w:sz w:val="24"/>
          <w:szCs w:val="24"/>
        </w:rPr>
        <w:t xml:space="preserve"> and Hangzhou</w:t>
      </w:r>
      <w:r w:rsidRPr="00A50A77">
        <w:rPr>
          <w:rFonts w:ascii="Times New Roman" w:hAnsi="Times New Roman" w:cs="Times New Roman"/>
          <w:sz w:val="24"/>
          <w:szCs w:val="24"/>
        </w:rPr>
        <w:t>,</w:t>
      </w:r>
      <w:r w:rsidR="000F0EDC" w:rsidRPr="00A50A77">
        <w:rPr>
          <w:rFonts w:ascii="Times New Roman" w:hAnsi="Times New Roman" w:cs="Times New Roman"/>
          <w:sz w:val="24"/>
          <w:szCs w:val="24"/>
        </w:rPr>
        <w:t xml:space="preserve"> that each year from 2007 to 2018 Shanghai generated more total annual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compared to the other two cities, followed by Hangzhou in second place and lastly Nanjing. This may be due to the economic strength of each city and other factors including land area and population. From the percentage difference in the total production of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in Nanjing, Shanghai, </w:t>
      </w:r>
      <w:r w:rsidR="000F0EDC" w:rsidRPr="00A50A77">
        <w:rPr>
          <w:rFonts w:ascii="Times New Roman" w:hAnsi="Times New Roman" w:cs="Times New Roman"/>
          <w:sz w:val="24"/>
          <w:szCs w:val="24"/>
        </w:rPr>
        <w:lastRenderedPageBreak/>
        <w:t xml:space="preserve">and Hangzhou, Nanjing has the largest difference in the total annual amount of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of 1</w:t>
      </w:r>
      <w:r w:rsidR="00E128E6" w:rsidRPr="00A50A77">
        <w:rPr>
          <w:rFonts w:ascii="Times New Roman" w:hAnsi="Times New Roman" w:cs="Times New Roman"/>
          <w:sz w:val="24"/>
          <w:szCs w:val="24"/>
        </w:rPr>
        <w:t>.</w:t>
      </w:r>
      <w:r w:rsidR="000F0EDC" w:rsidRPr="00A50A77">
        <w:rPr>
          <w:rFonts w:ascii="Times New Roman" w:hAnsi="Times New Roman" w:cs="Times New Roman"/>
          <w:sz w:val="24"/>
          <w:szCs w:val="24"/>
        </w:rPr>
        <w:t>0</w:t>
      </w:r>
      <w:r w:rsidR="00E128E6" w:rsidRPr="00A50A77">
        <w:rPr>
          <w:rFonts w:ascii="Times New Roman" w:hAnsi="Times New Roman" w:cs="Times New Roman"/>
          <w:sz w:val="24"/>
          <w:szCs w:val="24"/>
        </w:rPr>
        <w:t>7 million</w:t>
      </w:r>
      <w:r w:rsidR="000F0EDC" w:rsidRPr="00A50A77">
        <w:rPr>
          <w:rFonts w:ascii="Times New Roman" w:hAnsi="Times New Roman" w:cs="Times New Roman"/>
          <w:sz w:val="24"/>
          <w:szCs w:val="24"/>
        </w:rPr>
        <w:t xml:space="preserve"> tons, a reduction of 34.2%. Shanghai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annual total difference is the largest at 2</w:t>
      </w:r>
      <w:r w:rsidR="00E128E6" w:rsidRPr="00A50A77">
        <w:rPr>
          <w:rFonts w:ascii="Times New Roman" w:hAnsi="Times New Roman" w:cs="Times New Roman"/>
          <w:sz w:val="24"/>
          <w:szCs w:val="24"/>
        </w:rPr>
        <w:t>.</w:t>
      </w:r>
      <w:r w:rsidR="000F0EDC" w:rsidRPr="00A50A77">
        <w:rPr>
          <w:rFonts w:ascii="Times New Roman" w:hAnsi="Times New Roman" w:cs="Times New Roman"/>
          <w:sz w:val="24"/>
          <w:szCs w:val="24"/>
        </w:rPr>
        <w:t>85</w:t>
      </w:r>
      <w:r w:rsidR="00E128E6" w:rsidRPr="00A50A77">
        <w:rPr>
          <w:rFonts w:ascii="Times New Roman" w:hAnsi="Times New Roman" w:cs="Times New Roman"/>
          <w:sz w:val="24"/>
          <w:szCs w:val="24"/>
        </w:rPr>
        <w:t xml:space="preserve"> million</w:t>
      </w:r>
      <w:r w:rsidR="000F0EDC" w:rsidRPr="00A50A77">
        <w:rPr>
          <w:rFonts w:ascii="Times New Roman" w:hAnsi="Times New Roman" w:cs="Times New Roman"/>
          <w:sz w:val="24"/>
          <w:szCs w:val="24"/>
        </w:rPr>
        <w:t xml:space="preserve"> tons, a decrease of 36.</w:t>
      </w:r>
      <w:r w:rsidR="00E128E6" w:rsidRPr="00A50A77">
        <w:rPr>
          <w:rFonts w:ascii="Times New Roman" w:hAnsi="Times New Roman" w:cs="Times New Roman"/>
          <w:sz w:val="24"/>
          <w:szCs w:val="24"/>
        </w:rPr>
        <w:t>8</w:t>
      </w:r>
      <w:r w:rsidR="000F0EDC" w:rsidRPr="00A50A77">
        <w:rPr>
          <w:rFonts w:ascii="Times New Roman" w:hAnsi="Times New Roman" w:cs="Times New Roman"/>
          <w:sz w:val="24"/>
          <w:szCs w:val="24"/>
        </w:rPr>
        <w:t>%. Hangzhou has the largest annual total difference of 1</w:t>
      </w:r>
      <w:r w:rsidR="00E128E6" w:rsidRPr="00A50A77">
        <w:rPr>
          <w:rFonts w:ascii="Times New Roman" w:hAnsi="Times New Roman" w:cs="Times New Roman"/>
          <w:sz w:val="24"/>
          <w:szCs w:val="24"/>
        </w:rPr>
        <w:t>.</w:t>
      </w:r>
      <w:r w:rsidR="000F0EDC" w:rsidRPr="00A50A77">
        <w:rPr>
          <w:rFonts w:ascii="Times New Roman" w:hAnsi="Times New Roman" w:cs="Times New Roman"/>
          <w:sz w:val="24"/>
          <w:szCs w:val="24"/>
        </w:rPr>
        <w:t>6</w:t>
      </w:r>
      <w:r w:rsidR="00E128E6" w:rsidRPr="00A50A77">
        <w:rPr>
          <w:rFonts w:ascii="Times New Roman" w:hAnsi="Times New Roman" w:cs="Times New Roman"/>
          <w:sz w:val="24"/>
          <w:szCs w:val="24"/>
        </w:rPr>
        <w:t>5 million</w:t>
      </w:r>
      <w:r w:rsidR="000F0EDC" w:rsidRPr="00A50A77">
        <w:rPr>
          <w:rFonts w:ascii="Times New Roman" w:hAnsi="Times New Roman" w:cs="Times New Roman"/>
          <w:sz w:val="24"/>
          <w:szCs w:val="24"/>
        </w:rPr>
        <w:t xml:space="preserve"> tons of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a decrease of 27.1%. Shanghai is more effective than Nanjing and Hangzhou in the management of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but the total production of </w:t>
      </w:r>
      <w:r w:rsidR="008C4B71" w:rsidRPr="00A50A77">
        <w:rPr>
          <w:rFonts w:ascii="Times New Roman" w:hAnsi="Times New Roman" w:cs="Times New Roman"/>
          <w:sz w:val="24"/>
          <w:szCs w:val="24"/>
        </w:rPr>
        <w:t>C&amp;D waste</w:t>
      </w:r>
      <w:r w:rsidR="000F0EDC" w:rsidRPr="00A50A77">
        <w:rPr>
          <w:rFonts w:ascii="Times New Roman" w:hAnsi="Times New Roman" w:cs="Times New Roman"/>
          <w:sz w:val="24"/>
          <w:szCs w:val="24"/>
        </w:rPr>
        <w:t xml:space="preserve"> in Nanjing, Shanghai, and Hangzhou is on the rise.</w:t>
      </w:r>
    </w:p>
    <w:p w14:paraId="652AFF49" w14:textId="04B60047" w:rsidR="00EC439C" w:rsidRPr="00A50A77" w:rsidRDefault="00EC439C" w:rsidP="00D26EE1">
      <w:pPr>
        <w:adjustRightInd w:val="0"/>
        <w:snapToGrid w:val="0"/>
        <w:spacing w:line="360" w:lineRule="auto"/>
        <w:jc w:val="center"/>
        <w:rPr>
          <w:rFonts w:ascii="Times New Roman" w:hAnsi="Times New Roman" w:cs="Times New Roman"/>
          <w:noProof/>
          <w:sz w:val="24"/>
          <w:szCs w:val="24"/>
        </w:rPr>
      </w:pPr>
    </w:p>
    <w:p w14:paraId="4A3A9E6F" w14:textId="3F29387A" w:rsidR="00954952" w:rsidRPr="00A50A77" w:rsidRDefault="00EC439C" w:rsidP="00D26EE1">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noProof/>
          <w:sz w:val="24"/>
          <w:szCs w:val="24"/>
        </w:rPr>
        <w:drawing>
          <wp:inline distT="0" distB="0" distL="0" distR="0" wp14:anchorId="4ECB210E" wp14:editId="289C8A70">
            <wp:extent cx="4943475" cy="4156676"/>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6">
                      <a:extLst>
                        <a:ext uri="{28A0092B-C50C-407E-A947-70E740481C1C}">
                          <a14:useLocalDpi xmlns:a14="http://schemas.microsoft.com/office/drawing/2010/main" val="0"/>
                        </a:ext>
                      </a:extLst>
                    </a:blip>
                    <a:srcRect l="7305" t="3618" r="8816" b="4276"/>
                    <a:stretch/>
                  </pic:blipFill>
                  <pic:spPr bwMode="auto">
                    <a:xfrm>
                      <a:off x="0" y="0"/>
                      <a:ext cx="4960381" cy="4170891"/>
                    </a:xfrm>
                    <a:prstGeom prst="rect">
                      <a:avLst/>
                    </a:prstGeom>
                    <a:noFill/>
                    <a:ln>
                      <a:noFill/>
                    </a:ln>
                    <a:extLst>
                      <a:ext uri="{53640926-AAD7-44D8-BBD7-CCE9431645EC}">
                        <a14:shadowObscured xmlns:a14="http://schemas.microsoft.com/office/drawing/2010/main"/>
                      </a:ext>
                    </a:extLst>
                  </pic:spPr>
                </pic:pic>
              </a:graphicData>
            </a:graphic>
          </wp:inline>
        </w:drawing>
      </w:r>
    </w:p>
    <w:p w14:paraId="3083955E" w14:textId="00124BD1" w:rsidR="00954952" w:rsidRPr="00A50A77" w:rsidRDefault="00954952" w:rsidP="004E2F02">
      <w:pPr>
        <w:adjustRightInd w:val="0"/>
        <w:snapToGrid w:val="0"/>
        <w:spacing w:line="240" w:lineRule="auto"/>
        <w:jc w:val="center"/>
        <w:rPr>
          <w:rFonts w:ascii="Times New Roman" w:hAnsi="Times New Roman" w:cs="Times New Roman"/>
        </w:rPr>
      </w:pPr>
      <w:r w:rsidRPr="00A50A77">
        <w:rPr>
          <w:rFonts w:ascii="Times New Roman" w:hAnsi="Times New Roman" w:cs="Times New Roman"/>
          <w:bCs/>
        </w:rPr>
        <w:t xml:space="preserve">Figure </w:t>
      </w:r>
      <w:r w:rsidR="008C30BF" w:rsidRPr="00A50A77">
        <w:rPr>
          <w:rFonts w:ascii="Times New Roman" w:hAnsi="Times New Roman" w:cs="Times New Roman"/>
          <w:bCs/>
        </w:rPr>
        <w:t>7</w:t>
      </w:r>
      <w:r w:rsidR="00B16D3A" w:rsidRPr="00A50A77">
        <w:rPr>
          <w:rFonts w:ascii="Times New Roman" w:hAnsi="Times New Roman" w:cs="Times New Roman"/>
          <w:bCs/>
        </w:rPr>
        <w:t>.</w:t>
      </w:r>
      <w:r w:rsidRPr="00A50A77">
        <w:rPr>
          <w:rFonts w:ascii="Times New Roman" w:hAnsi="Times New Roman" w:cs="Times New Roman"/>
        </w:rPr>
        <w:t xml:space="preserve"> Statistical chart of the total production of </w:t>
      </w:r>
      <w:r w:rsidR="008C4B71" w:rsidRPr="00A50A77">
        <w:rPr>
          <w:rFonts w:ascii="Times New Roman" w:hAnsi="Times New Roman" w:cs="Times New Roman"/>
        </w:rPr>
        <w:t>C&amp;D waste</w:t>
      </w:r>
      <w:r w:rsidRPr="00A50A77">
        <w:rPr>
          <w:rFonts w:ascii="Times New Roman" w:hAnsi="Times New Roman" w:cs="Times New Roman"/>
        </w:rPr>
        <w:t xml:space="preserve"> and its difference fluctuations in Nanjing, Shanghai</w:t>
      </w:r>
      <w:r w:rsidR="00D3026E" w:rsidRPr="00A50A77">
        <w:rPr>
          <w:rFonts w:ascii="Times New Roman" w:hAnsi="Times New Roman" w:cs="Times New Roman"/>
        </w:rPr>
        <w:t>,</w:t>
      </w:r>
      <w:r w:rsidRPr="00A50A77">
        <w:rPr>
          <w:rFonts w:ascii="Times New Roman" w:hAnsi="Times New Roman" w:cs="Times New Roman"/>
        </w:rPr>
        <w:t xml:space="preserve"> and Hangzhou (million tons)</w:t>
      </w:r>
    </w:p>
    <w:p w14:paraId="4F570341" w14:textId="2BCBA96A" w:rsidR="00954952" w:rsidRPr="00A50A77" w:rsidRDefault="00954952" w:rsidP="00D26EE1">
      <w:pPr>
        <w:adjustRightInd w:val="0"/>
        <w:snapToGrid w:val="0"/>
        <w:spacing w:line="360" w:lineRule="auto"/>
        <w:jc w:val="both"/>
        <w:rPr>
          <w:rFonts w:ascii="Times New Roman" w:hAnsi="Times New Roman" w:cs="Times New Roman"/>
          <w:sz w:val="24"/>
          <w:szCs w:val="24"/>
        </w:rPr>
      </w:pPr>
    </w:p>
    <w:p w14:paraId="5AE4065F" w14:textId="29451DE7" w:rsidR="00B136D6" w:rsidRPr="00A50A77" w:rsidRDefault="00CC46FF" w:rsidP="00D26EE1">
      <w:pPr>
        <w:adjustRightInd w:val="0"/>
        <w:snapToGrid w:val="0"/>
        <w:spacing w:line="360" w:lineRule="auto"/>
        <w:jc w:val="both"/>
        <w:rPr>
          <w:rFonts w:ascii="Times New Roman" w:hAnsi="Times New Roman" w:cs="Times New Roman"/>
          <w:b/>
          <w:iCs/>
          <w:sz w:val="24"/>
          <w:szCs w:val="24"/>
        </w:rPr>
      </w:pPr>
      <w:r w:rsidRPr="00A50A77">
        <w:rPr>
          <w:rFonts w:ascii="Times New Roman" w:hAnsi="Times New Roman" w:cs="Times New Roman"/>
          <w:b/>
          <w:iCs/>
          <w:sz w:val="24"/>
          <w:szCs w:val="24"/>
        </w:rPr>
        <w:t>3</w:t>
      </w:r>
      <w:r w:rsidR="00B136D6" w:rsidRPr="00A50A77">
        <w:rPr>
          <w:rFonts w:ascii="Times New Roman" w:hAnsi="Times New Roman" w:cs="Times New Roman"/>
          <w:b/>
          <w:iCs/>
          <w:sz w:val="24"/>
          <w:szCs w:val="24"/>
        </w:rPr>
        <w:t xml:space="preserve">.1.1 </w:t>
      </w:r>
      <w:r w:rsidR="0055474A" w:rsidRPr="00A50A77">
        <w:rPr>
          <w:rFonts w:ascii="Times New Roman" w:hAnsi="Times New Roman" w:cs="Times New Roman"/>
          <w:b/>
          <w:iCs/>
          <w:sz w:val="24"/>
          <w:szCs w:val="24"/>
        </w:rPr>
        <w:t xml:space="preserve">Problems and measures </w:t>
      </w:r>
      <w:r w:rsidR="00DF7AE8" w:rsidRPr="00A50A77">
        <w:rPr>
          <w:rFonts w:ascii="Times New Roman" w:hAnsi="Times New Roman" w:cs="Times New Roman"/>
          <w:b/>
          <w:iCs/>
          <w:sz w:val="24"/>
          <w:szCs w:val="24"/>
        </w:rPr>
        <w:t>of construction</w:t>
      </w:r>
      <w:r w:rsidR="00004489" w:rsidRPr="00A50A77">
        <w:rPr>
          <w:rFonts w:ascii="Times New Roman" w:hAnsi="Times New Roman" w:cs="Times New Roman"/>
          <w:b/>
          <w:iCs/>
          <w:sz w:val="24"/>
          <w:szCs w:val="24"/>
        </w:rPr>
        <w:t xml:space="preserve"> and demolition</w:t>
      </w:r>
      <w:r w:rsidR="008C4B71" w:rsidRPr="00A50A77">
        <w:rPr>
          <w:rFonts w:ascii="Times New Roman" w:hAnsi="Times New Roman" w:cs="Times New Roman"/>
          <w:b/>
          <w:iCs/>
          <w:sz w:val="24"/>
          <w:szCs w:val="24"/>
        </w:rPr>
        <w:t xml:space="preserve"> waste</w:t>
      </w:r>
      <w:r w:rsidR="0055474A" w:rsidRPr="00A50A77">
        <w:rPr>
          <w:rFonts w:ascii="Times New Roman" w:hAnsi="Times New Roman" w:cs="Times New Roman"/>
          <w:b/>
          <w:iCs/>
          <w:sz w:val="24"/>
          <w:szCs w:val="24"/>
        </w:rPr>
        <w:t xml:space="preserve"> management</w:t>
      </w:r>
      <w:r w:rsidR="00B136D6" w:rsidRPr="00A50A77">
        <w:rPr>
          <w:rFonts w:ascii="Times New Roman" w:hAnsi="Times New Roman" w:cs="Times New Roman"/>
          <w:b/>
          <w:iCs/>
          <w:sz w:val="24"/>
          <w:szCs w:val="24"/>
        </w:rPr>
        <w:t xml:space="preserve"> in Nanjing</w:t>
      </w:r>
    </w:p>
    <w:p w14:paraId="78D547DF" w14:textId="21AD089B" w:rsidR="00B136D6" w:rsidRPr="00A50A77" w:rsidRDefault="00B136D6"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(1) The </w:t>
      </w:r>
      <w:r w:rsidR="0055474A" w:rsidRPr="00A50A77">
        <w:rPr>
          <w:rFonts w:ascii="Times New Roman" w:hAnsi="Times New Roman" w:cs="Times New Roman"/>
          <w:sz w:val="24"/>
          <w:szCs w:val="24"/>
        </w:rPr>
        <w:t>problems</w:t>
      </w:r>
      <w:r w:rsidRPr="00A50A77">
        <w:rPr>
          <w:rFonts w:ascii="Times New Roman" w:hAnsi="Times New Roman" w:cs="Times New Roman"/>
          <w:sz w:val="24"/>
          <w:szCs w:val="24"/>
        </w:rPr>
        <w:t xml:space="preserve"> of</w:t>
      </w:r>
      <w:r w:rsidR="0055474A" w:rsidRPr="00A50A77">
        <w:rPr>
          <w:rFonts w:ascii="Times New Roman" w:hAnsi="Times New Roman" w:cs="Times New Roman"/>
          <w:sz w:val="24"/>
          <w:szCs w:val="24"/>
        </w:rPr>
        <w:t xml:space="preserve"> managing</w:t>
      </w:r>
      <w:r w:rsidRPr="00A50A77">
        <w:rPr>
          <w:rFonts w:ascii="Times New Roman" w:hAnsi="Times New Roman" w:cs="Times New Roman"/>
          <w:sz w:val="24"/>
          <w:szCs w:val="24"/>
        </w:rPr>
        <w:t xml:space="preserve">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p>
    <w:p w14:paraId="06B2AE93" w14:textId="7C854579" w:rsidR="001069ED" w:rsidRPr="00A50A77" w:rsidRDefault="002D5751" w:rsidP="00D96B85">
      <w:pPr>
        <w:adjustRightInd w:val="0"/>
        <w:snapToGrid w:val="0"/>
        <w:spacing w:beforeLines="50" w:before="120" w:afterLines="50" w:after="120" w:line="360" w:lineRule="auto"/>
        <w:ind w:firstLine="283"/>
        <w:jc w:val="both"/>
        <w:rPr>
          <w:rFonts w:ascii="Times New Roman" w:hAnsi="Times New Roman" w:cs="Times New Roman"/>
          <w:b/>
          <w:sz w:val="24"/>
          <w:szCs w:val="24"/>
        </w:rPr>
      </w:pPr>
      <w:r w:rsidRPr="00A50A77">
        <w:rPr>
          <w:rFonts w:ascii="Times New Roman" w:hAnsi="Times New Roman" w:cs="Times New Roman"/>
          <w:sz w:val="24"/>
          <w:szCs w:val="24"/>
        </w:rPr>
        <w:t>N</w:t>
      </w:r>
      <w:r w:rsidR="00B136D6" w:rsidRPr="00A50A77">
        <w:rPr>
          <w:rFonts w:ascii="Times New Roman" w:hAnsi="Times New Roman" w:cs="Times New Roman"/>
          <w:sz w:val="24"/>
          <w:szCs w:val="24"/>
        </w:rPr>
        <w:t xml:space="preserve">anjing produces about 20 million cubic meters of </w:t>
      </w:r>
      <w:r w:rsidR="008C4B71"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sludge, about 4 million tons of demolition waste, and about 4 million tons of waste mud every year. Among them, </w:t>
      </w:r>
      <w:r w:rsidR="00B136D6" w:rsidRPr="00A50A77">
        <w:rPr>
          <w:rFonts w:ascii="Times New Roman" w:hAnsi="Times New Roman" w:cs="Times New Roman"/>
          <w:sz w:val="24"/>
          <w:szCs w:val="24"/>
        </w:rPr>
        <w:lastRenderedPageBreak/>
        <w:t xml:space="preserve">the proportion of demolition waste is relatively low, and the proportion of </w:t>
      </w:r>
      <w:r w:rsidR="008C4B71"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is relatively high. At the same time, the production of construction machinery and demolition waste has been increasing year by year</w:t>
      </w:r>
      <w:r w:rsidRPr="00A50A77">
        <w:rPr>
          <w:rFonts w:ascii="Times New Roman" w:hAnsi="Times New Roman" w:cs="Times New Roman"/>
          <w:sz w:val="24"/>
          <w:szCs w:val="24"/>
        </w:rPr>
        <w:t>. T</w:t>
      </w:r>
      <w:r w:rsidR="00B136D6" w:rsidRPr="00A50A77">
        <w:rPr>
          <w:rFonts w:ascii="Times New Roman" w:hAnsi="Times New Roman" w:cs="Times New Roman"/>
          <w:sz w:val="24"/>
          <w:szCs w:val="24"/>
        </w:rPr>
        <w:t>he</w:t>
      </w:r>
      <w:r w:rsidRPr="00A50A77">
        <w:rPr>
          <w:rFonts w:ascii="Times New Roman" w:hAnsi="Times New Roman" w:cs="Times New Roman"/>
          <w:sz w:val="24"/>
          <w:szCs w:val="24"/>
        </w:rPr>
        <w:t>re is clearly a</w:t>
      </w:r>
      <w:r w:rsidR="00B44F4D" w:rsidRPr="00A50A77">
        <w:rPr>
          <w:rFonts w:ascii="Times New Roman" w:hAnsi="Times New Roman" w:cs="Times New Roman"/>
          <w:sz w:val="24"/>
          <w:szCs w:val="24"/>
        </w:rPr>
        <w:t xml:space="preserve"> trend of </w:t>
      </w:r>
      <w:r w:rsidR="00B136D6" w:rsidRPr="00A50A77">
        <w:rPr>
          <w:rFonts w:ascii="Times New Roman" w:hAnsi="Times New Roman" w:cs="Times New Roman"/>
          <w:sz w:val="24"/>
          <w:szCs w:val="24"/>
        </w:rPr>
        <w:t xml:space="preserve">annual </w:t>
      </w:r>
      <w:r w:rsidR="00B44F4D" w:rsidRPr="00A50A77">
        <w:rPr>
          <w:rFonts w:ascii="Times New Roman" w:hAnsi="Times New Roman" w:cs="Times New Roman"/>
          <w:sz w:val="24"/>
          <w:szCs w:val="24"/>
        </w:rPr>
        <w:t>increase</w:t>
      </w:r>
      <w:r w:rsidR="00B136D6" w:rsidRPr="00A50A77">
        <w:rPr>
          <w:rFonts w:ascii="Times New Roman" w:hAnsi="Times New Roman" w:cs="Times New Roman"/>
          <w:b/>
          <w:sz w:val="24"/>
          <w:szCs w:val="24"/>
        </w:rPr>
        <w:t>.</w:t>
      </w:r>
    </w:p>
    <w:p w14:paraId="28D11A7A" w14:textId="067B0226" w:rsidR="00B136D6" w:rsidRPr="00A50A77" w:rsidRDefault="00B136D6"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(2) </w:t>
      </w:r>
      <w:r w:rsidR="00004489" w:rsidRPr="00A50A77">
        <w:rPr>
          <w:rFonts w:ascii="Times New Roman" w:hAnsi="Times New Roman" w:cs="Times New Roman"/>
        </w:rPr>
        <w:t xml:space="preserve">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r w:rsidRPr="00A50A77">
        <w:rPr>
          <w:rFonts w:ascii="Times New Roman" w:hAnsi="Times New Roman" w:cs="Times New Roman"/>
          <w:sz w:val="24"/>
          <w:szCs w:val="24"/>
        </w:rPr>
        <w:t xml:space="preserve"> management measures</w:t>
      </w:r>
    </w:p>
    <w:p w14:paraId="5560933B" w14:textId="1335A05E" w:rsidR="00B136D6" w:rsidRPr="00A50A77" w:rsidRDefault="002A262C"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Nanjing government released several policies on </w:t>
      </w:r>
      <w:r w:rsidR="00EB3EA2" w:rsidRPr="00A50A77">
        <w:rPr>
          <w:rFonts w:ascii="Times New Roman" w:hAnsi="Times New Roman" w:cs="Times New Roman"/>
          <w:sz w:val="24"/>
          <w:szCs w:val="24"/>
        </w:rPr>
        <w:t>CDWM</w:t>
      </w:r>
      <w:r w:rsidR="008C4B71" w:rsidRPr="00A50A77">
        <w:rPr>
          <w:rFonts w:ascii="Times New Roman" w:hAnsi="Times New Roman" w:cs="Times New Roman"/>
          <w:sz w:val="24"/>
          <w:szCs w:val="24"/>
        </w:rPr>
        <w:t xml:space="preserve"> between 2009 and 2018</w:t>
      </w:r>
      <w:r w:rsidRPr="00A50A77">
        <w:rPr>
          <w:rFonts w:ascii="Times New Roman" w:hAnsi="Times New Roman" w:cs="Times New Roman"/>
          <w:sz w:val="24"/>
          <w:szCs w:val="24"/>
        </w:rPr>
        <w:t xml:space="preserve"> (see table 2). </w:t>
      </w:r>
      <w:r w:rsidR="001F18AD" w:rsidRPr="00A50A77">
        <w:rPr>
          <w:rFonts w:ascii="Times New Roman" w:hAnsi="Times New Roman" w:cs="Times New Roman"/>
          <w:sz w:val="24"/>
          <w:szCs w:val="24"/>
        </w:rPr>
        <w:t>T</w:t>
      </w:r>
      <w:r w:rsidR="00B136D6" w:rsidRPr="00A50A77">
        <w:rPr>
          <w:rFonts w:ascii="Times New Roman" w:hAnsi="Times New Roman" w:cs="Times New Roman"/>
          <w:sz w:val="24"/>
          <w:szCs w:val="24"/>
        </w:rPr>
        <w:t xml:space="preserve">he main disposal methods </w:t>
      </w:r>
      <w:r w:rsidR="001F18AD" w:rsidRPr="00A50A77">
        <w:rPr>
          <w:rFonts w:ascii="Times New Roman" w:hAnsi="Times New Roman" w:cs="Times New Roman"/>
          <w:sz w:val="24"/>
          <w:szCs w:val="24"/>
        </w:rPr>
        <w:t>for</w:t>
      </w:r>
      <w:r w:rsidR="00B136D6" w:rsidRPr="00A50A77">
        <w:rPr>
          <w:rFonts w:ascii="Times New Roman" w:hAnsi="Times New Roman" w:cs="Times New Roman"/>
          <w:sz w:val="24"/>
          <w:szCs w:val="24"/>
        </w:rPr>
        <w:t xml:space="preserve"> </w:t>
      </w:r>
      <w:r w:rsidR="008C4B71"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in Nanjing </w:t>
      </w:r>
      <w:r w:rsidR="00B44F4D" w:rsidRPr="00A50A77">
        <w:rPr>
          <w:rFonts w:ascii="Times New Roman" w:hAnsi="Times New Roman" w:cs="Times New Roman"/>
          <w:sz w:val="24"/>
          <w:szCs w:val="24"/>
        </w:rPr>
        <w:t xml:space="preserve">are at </w:t>
      </w:r>
      <w:r w:rsidR="00B136D6" w:rsidRPr="00A50A77">
        <w:rPr>
          <w:rFonts w:ascii="Times New Roman" w:hAnsi="Times New Roman" w:cs="Times New Roman"/>
          <w:sz w:val="24"/>
          <w:szCs w:val="24"/>
        </w:rPr>
        <w:t>landfill</w:t>
      </w:r>
      <w:r w:rsidR="00B44F4D" w:rsidRPr="00A50A77">
        <w:rPr>
          <w:rFonts w:ascii="Times New Roman" w:hAnsi="Times New Roman" w:cs="Times New Roman"/>
          <w:sz w:val="24"/>
          <w:szCs w:val="24"/>
        </w:rPr>
        <w:t>s</w:t>
      </w:r>
      <w:r w:rsidR="00B136D6" w:rsidRPr="00A50A77">
        <w:rPr>
          <w:rFonts w:ascii="Times New Roman" w:hAnsi="Times New Roman" w:cs="Times New Roman"/>
          <w:sz w:val="24"/>
          <w:szCs w:val="24"/>
        </w:rPr>
        <w:t xml:space="preserve">, to mix with household waste and discard it </w:t>
      </w:r>
      <w:r w:rsidR="00B44F4D" w:rsidRPr="00A50A77">
        <w:rPr>
          <w:rFonts w:ascii="Times New Roman" w:hAnsi="Times New Roman" w:cs="Times New Roman"/>
          <w:sz w:val="24"/>
          <w:szCs w:val="24"/>
        </w:rPr>
        <w:t>al</w:t>
      </w:r>
      <w:r w:rsidR="00B136D6" w:rsidRPr="00A50A77">
        <w:rPr>
          <w:rFonts w:ascii="Times New Roman" w:hAnsi="Times New Roman" w:cs="Times New Roman"/>
          <w:sz w:val="24"/>
          <w:szCs w:val="24"/>
        </w:rPr>
        <w:t xml:space="preserve">together, and to use mobile </w:t>
      </w:r>
      <w:r w:rsidR="008C4B71"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treatment facilities for treatment. In the </w:t>
      </w:r>
      <w:r w:rsidR="00B44F4D" w:rsidRPr="00A50A77">
        <w:rPr>
          <w:rFonts w:ascii="Times New Roman" w:hAnsi="Times New Roman" w:cs="Times New Roman"/>
          <w:sz w:val="24"/>
          <w:szCs w:val="24"/>
        </w:rPr>
        <w:t>north</w:t>
      </w:r>
      <w:r w:rsidR="00B136D6" w:rsidRPr="00A50A77">
        <w:rPr>
          <w:rFonts w:ascii="Times New Roman" w:hAnsi="Times New Roman" w:cs="Times New Roman"/>
          <w:sz w:val="24"/>
          <w:szCs w:val="24"/>
        </w:rPr>
        <w:t xml:space="preserve">east part of </w:t>
      </w:r>
      <w:r w:rsidR="00B44F4D" w:rsidRPr="00A50A77">
        <w:rPr>
          <w:rFonts w:ascii="Times New Roman" w:hAnsi="Times New Roman" w:cs="Times New Roman"/>
          <w:sz w:val="24"/>
          <w:szCs w:val="24"/>
        </w:rPr>
        <w:t xml:space="preserve">Nanjing, in </w:t>
      </w:r>
      <w:proofErr w:type="spellStart"/>
      <w:r w:rsidR="00B136D6" w:rsidRPr="00A50A77">
        <w:rPr>
          <w:rFonts w:ascii="Times New Roman" w:hAnsi="Times New Roman" w:cs="Times New Roman"/>
          <w:sz w:val="24"/>
          <w:szCs w:val="24"/>
        </w:rPr>
        <w:t>Jiangning</w:t>
      </w:r>
      <w:proofErr w:type="spellEnd"/>
      <w:r w:rsidR="00B136D6" w:rsidRPr="00A50A77">
        <w:rPr>
          <w:rFonts w:ascii="Times New Roman" w:hAnsi="Times New Roman" w:cs="Times New Roman"/>
          <w:sz w:val="24"/>
          <w:szCs w:val="24"/>
        </w:rPr>
        <w:t xml:space="preserve"> District, </w:t>
      </w:r>
      <w:proofErr w:type="spellStart"/>
      <w:r w:rsidR="00B136D6" w:rsidRPr="00A50A77">
        <w:rPr>
          <w:rFonts w:ascii="Times New Roman" w:hAnsi="Times New Roman" w:cs="Times New Roman"/>
          <w:sz w:val="24"/>
          <w:szCs w:val="24"/>
        </w:rPr>
        <w:t>Qixia</w:t>
      </w:r>
      <w:proofErr w:type="spellEnd"/>
      <w:r w:rsidR="00B136D6" w:rsidRPr="00A50A77">
        <w:rPr>
          <w:rFonts w:ascii="Times New Roman" w:hAnsi="Times New Roman" w:cs="Times New Roman"/>
          <w:sz w:val="24"/>
          <w:szCs w:val="24"/>
        </w:rPr>
        <w:t xml:space="preserve"> District, </w:t>
      </w:r>
      <w:proofErr w:type="spellStart"/>
      <w:r w:rsidR="00B136D6" w:rsidRPr="00A50A77">
        <w:rPr>
          <w:rFonts w:ascii="Times New Roman" w:hAnsi="Times New Roman" w:cs="Times New Roman"/>
          <w:sz w:val="24"/>
          <w:szCs w:val="24"/>
        </w:rPr>
        <w:t>Jiangbei</w:t>
      </w:r>
      <w:proofErr w:type="spellEnd"/>
      <w:r w:rsidR="00B136D6" w:rsidRPr="00A50A77">
        <w:rPr>
          <w:rFonts w:ascii="Times New Roman" w:hAnsi="Times New Roman" w:cs="Times New Roman"/>
          <w:sz w:val="24"/>
          <w:szCs w:val="24"/>
        </w:rPr>
        <w:t xml:space="preserve"> </w:t>
      </w:r>
      <w:proofErr w:type="spellStart"/>
      <w:r w:rsidR="00B136D6" w:rsidRPr="00A50A77">
        <w:rPr>
          <w:rFonts w:ascii="Times New Roman" w:hAnsi="Times New Roman" w:cs="Times New Roman"/>
          <w:sz w:val="24"/>
          <w:szCs w:val="24"/>
        </w:rPr>
        <w:t>Pukou</w:t>
      </w:r>
      <w:proofErr w:type="spellEnd"/>
      <w:r w:rsidR="00B136D6" w:rsidRPr="00A50A77">
        <w:rPr>
          <w:rFonts w:ascii="Times New Roman" w:hAnsi="Times New Roman" w:cs="Times New Roman"/>
          <w:sz w:val="24"/>
          <w:szCs w:val="24"/>
        </w:rPr>
        <w:t xml:space="preserve"> District, </w:t>
      </w:r>
      <w:proofErr w:type="spellStart"/>
      <w:r w:rsidR="00B136D6" w:rsidRPr="00A50A77">
        <w:rPr>
          <w:rFonts w:ascii="Times New Roman" w:hAnsi="Times New Roman" w:cs="Times New Roman"/>
          <w:sz w:val="24"/>
          <w:szCs w:val="24"/>
        </w:rPr>
        <w:t>Gaochun</w:t>
      </w:r>
      <w:proofErr w:type="spellEnd"/>
      <w:r w:rsidR="00B136D6" w:rsidRPr="00A50A77">
        <w:rPr>
          <w:rFonts w:ascii="Times New Roman" w:hAnsi="Times New Roman" w:cs="Times New Roman"/>
          <w:sz w:val="24"/>
          <w:szCs w:val="24"/>
        </w:rPr>
        <w:t xml:space="preserve"> District, </w:t>
      </w:r>
      <w:r w:rsidR="00B44F4D" w:rsidRPr="00A50A77">
        <w:rPr>
          <w:rFonts w:ascii="Times New Roman" w:hAnsi="Times New Roman" w:cs="Times New Roman"/>
          <w:sz w:val="24"/>
          <w:szCs w:val="24"/>
        </w:rPr>
        <w:t xml:space="preserve">and </w:t>
      </w:r>
      <w:proofErr w:type="spellStart"/>
      <w:r w:rsidR="00B136D6" w:rsidRPr="00A50A77">
        <w:rPr>
          <w:rFonts w:ascii="Times New Roman" w:hAnsi="Times New Roman" w:cs="Times New Roman"/>
          <w:sz w:val="24"/>
          <w:szCs w:val="24"/>
        </w:rPr>
        <w:t>Lishui</w:t>
      </w:r>
      <w:proofErr w:type="spellEnd"/>
      <w:r w:rsidR="00B136D6" w:rsidRPr="00A50A77">
        <w:rPr>
          <w:rFonts w:ascii="Times New Roman" w:hAnsi="Times New Roman" w:cs="Times New Roman"/>
          <w:sz w:val="24"/>
          <w:szCs w:val="24"/>
        </w:rPr>
        <w:t xml:space="preserve"> District</w:t>
      </w:r>
      <w:r w:rsidR="00B44F4D" w:rsidRPr="00A50A77">
        <w:rPr>
          <w:rFonts w:ascii="Times New Roman" w:hAnsi="Times New Roman" w:cs="Times New Roman"/>
          <w:sz w:val="24"/>
          <w:szCs w:val="24"/>
        </w:rPr>
        <w:t xml:space="preserve">, a total of </w:t>
      </w:r>
      <w:r w:rsidR="00B136D6" w:rsidRPr="00A50A77">
        <w:rPr>
          <w:rFonts w:ascii="Times New Roman" w:hAnsi="Times New Roman" w:cs="Times New Roman"/>
          <w:sz w:val="24"/>
          <w:szCs w:val="24"/>
        </w:rPr>
        <w:t xml:space="preserve">15 </w:t>
      </w:r>
      <w:r w:rsidR="008C4B71"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disposal sites</w:t>
      </w:r>
      <w:r w:rsidR="00B44F4D" w:rsidRPr="00A50A77">
        <w:rPr>
          <w:rFonts w:ascii="Times New Roman" w:hAnsi="Times New Roman" w:cs="Times New Roman"/>
          <w:sz w:val="24"/>
          <w:szCs w:val="24"/>
        </w:rPr>
        <w:t xml:space="preserve"> and</w:t>
      </w:r>
      <w:r w:rsidR="00B136D6" w:rsidRPr="00A50A77">
        <w:rPr>
          <w:rFonts w:ascii="Times New Roman" w:hAnsi="Times New Roman" w:cs="Times New Roman"/>
          <w:sz w:val="24"/>
          <w:szCs w:val="24"/>
        </w:rPr>
        <w:t xml:space="preserve"> </w:t>
      </w:r>
      <w:r w:rsidR="00B44F4D" w:rsidRPr="00A50A77">
        <w:rPr>
          <w:rFonts w:ascii="Times New Roman" w:hAnsi="Times New Roman" w:cs="Times New Roman"/>
          <w:sz w:val="24"/>
          <w:szCs w:val="24"/>
        </w:rPr>
        <w:t xml:space="preserve">9 </w:t>
      </w:r>
      <w:r w:rsidR="00B136D6" w:rsidRPr="00A50A77">
        <w:rPr>
          <w:rFonts w:ascii="Times New Roman" w:hAnsi="Times New Roman" w:cs="Times New Roman"/>
          <w:sz w:val="24"/>
          <w:szCs w:val="24"/>
        </w:rPr>
        <w:t xml:space="preserve">urban waste disposal facilities </w:t>
      </w:r>
      <w:r w:rsidR="00B44F4D" w:rsidRPr="00A50A77">
        <w:rPr>
          <w:rFonts w:ascii="Times New Roman" w:hAnsi="Times New Roman" w:cs="Times New Roman"/>
          <w:sz w:val="24"/>
          <w:szCs w:val="24"/>
        </w:rPr>
        <w:t>were established,</w:t>
      </w:r>
      <w:r w:rsidR="00B136D6" w:rsidRPr="00A50A77">
        <w:rPr>
          <w:rFonts w:ascii="Times New Roman" w:hAnsi="Times New Roman" w:cs="Times New Roman"/>
          <w:sz w:val="24"/>
          <w:szCs w:val="24"/>
        </w:rPr>
        <w:t xml:space="preserve"> of which 6 are still in use</w:t>
      </w:r>
      <w:r w:rsidR="00B44F4D" w:rsidRPr="00A50A77">
        <w:rPr>
          <w:rFonts w:ascii="Times New Roman" w:hAnsi="Times New Roman" w:cs="Times New Roman"/>
          <w:sz w:val="24"/>
          <w:szCs w:val="24"/>
        </w:rPr>
        <w:t>. T</w:t>
      </w:r>
      <w:r w:rsidR="00B136D6" w:rsidRPr="00A50A77">
        <w:rPr>
          <w:rFonts w:ascii="Times New Roman" w:hAnsi="Times New Roman" w:cs="Times New Roman"/>
          <w:sz w:val="24"/>
          <w:szCs w:val="24"/>
        </w:rPr>
        <w:t xml:space="preserve">he remaining storage capacity </w:t>
      </w:r>
      <w:r w:rsidR="00B44F4D" w:rsidRPr="00A50A77">
        <w:rPr>
          <w:rFonts w:ascii="Times New Roman" w:hAnsi="Times New Roman" w:cs="Times New Roman"/>
          <w:sz w:val="24"/>
          <w:szCs w:val="24"/>
        </w:rPr>
        <w:t xml:space="preserve">is </w:t>
      </w:r>
      <w:r w:rsidR="00B136D6" w:rsidRPr="00A50A77">
        <w:rPr>
          <w:rFonts w:ascii="Times New Roman" w:hAnsi="Times New Roman" w:cs="Times New Roman"/>
          <w:sz w:val="24"/>
          <w:szCs w:val="24"/>
        </w:rPr>
        <w:t>about 72.</w:t>
      </w:r>
      <w:r w:rsidR="003414E4" w:rsidRPr="00A50A77">
        <w:rPr>
          <w:rFonts w:ascii="Times New Roman" w:hAnsi="Times New Roman" w:cs="Times New Roman"/>
          <w:sz w:val="24"/>
          <w:szCs w:val="24"/>
        </w:rPr>
        <w:t>3</w:t>
      </w:r>
      <w:r w:rsidR="00E935D2" w:rsidRPr="00A50A77">
        <w:rPr>
          <w:rFonts w:ascii="Times New Roman" w:hAnsi="Times New Roman" w:cs="Times New Roman"/>
          <w:sz w:val="24"/>
          <w:szCs w:val="24"/>
        </w:rPr>
        <w:t xml:space="preserve"> </w:t>
      </w:r>
      <w:r w:rsidR="003414E4" w:rsidRPr="00A50A77">
        <w:rPr>
          <w:rFonts w:ascii="Times New Roman" w:hAnsi="Times New Roman" w:cs="Times New Roman"/>
          <w:sz w:val="24"/>
          <w:szCs w:val="24"/>
        </w:rPr>
        <w:t>m</w:t>
      </w:r>
      <w:r w:rsidR="00B136D6" w:rsidRPr="00A50A77">
        <w:rPr>
          <w:rFonts w:ascii="Times New Roman" w:hAnsi="Times New Roman" w:cs="Times New Roman"/>
          <w:sz w:val="24"/>
          <w:szCs w:val="24"/>
        </w:rPr>
        <w:t>³.</w:t>
      </w:r>
      <w:r w:rsidRPr="00A50A77">
        <w:rPr>
          <w:rFonts w:ascii="Times New Roman" w:hAnsi="Times New Roman" w:cs="Times New Roman"/>
          <w:sz w:val="24"/>
          <w:szCs w:val="24"/>
        </w:rPr>
        <w:t xml:space="preserve"> </w:t>
      </w:r>
    </w:p>
    <w:p w14:paraId="0B55EB20" w14:textId="77777777" w:rsidR="00CB6E6B" w:rsidRPr="00A50A77" w:rsidRDefault="00CB6E6B"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p>
    <w:p w14:paraId="1B413E3A" w14:textId="58FD6D98" w:rsidR="00553827" w:rsidRPr="00A50A77" w:rsidRDefault="00553827" w:rsidP="00CB6E6B">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sz w:val="24"/>
          <w:szCs w:val="24"/>
        </w:rPr>
        <w:t xml:space="preserve">Table </w:t>
      </w:r>
      <w:r w:rsidR="002A262C" w:rsidRPr="00A50A77">
        <w:rPr>
          <w:rFonts w:ascii="Times New Roman" w:hAnsi="Times New Roman" w:cs="Times New Roman"/>
          <w:sz w:val="24"/>
          <w:szCs w:val="24"/>
        </w:rPr>
        <w:t>2</w:t>
      </w:r>
      <w:r w:rsidRPr="00A50A77">
        <w:rPr>
          <w:rFonts w:ascii="Times New Roman" w:hAnsi="Times New Roman" w:cs="Times New Roman"/>
          <w:sz w:val="24"/>
          <w:szCs w:val="24"/>
        </w:rPr>
        <w:t xml:space="preserve">. </w:t>
      </w:r>
      <w:r w:rsidR="00E176B0" w:rsidRPr="00A50A77">
        <w:rPr>
          <w:rFonts w:ascii="Times New Roman" w:hAnsi="Times New Roman" w:cs="Times New Roman"/>
          <w:sz w:val="24"/>
          <w:szCs w:val="24"/>
        </w:rPr>
        <w:t>C</w:t>
      </w:r>
      <w:r w:rsidR="00004489" w:rsidRPr="00A50A77">
        <w:rPr>
          <w:rFonts w:ascii="Times New Roman" w:hAnsi="Times New Roman" w:cs="Times New Roman"/>
          <w:sz w:val="24"/>
          <w:szCs w:val="24"/>
        </w:rPr>
        <w:t>onstruction and demolition</w:t>
      </w:r>
      <w:r w:rsidRPr="00A50A77">
        <w:rPr>
          <w:rFonts w:ascii="Times New Roman" w:hAnsi="Times New Roman" w:cs="Times New Roman"/>
          <w:sz w:val="24"/>
          <w:szCs w:val="24"/>
        </w:rPr>
        <w:t xml:space="preserve"> waste policies in Nanjing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0"/>
        <w:gridCol w:w="3488"/>
        <w:gridCol w:w="4052"/>
      </w:tblGrid>
      <w:tr w:rsidR="00A50A77" w:rsidRPr="00A50A77" w14:paraId="5CB6CDC8" w14:textId="77777777" w:rsidTr="004E2F02">
        <w:tc>
          <w:tcPr>
            <w:tcW w:w="0" w:type="auto"/>
            <w:tcBorders>
              <w:top w:val="single" w:sz="4" w:space="0" w:color="auto"/>
              <w:bottom w:val="single" w:sz="4" w:space="0" w:color="auto"/>
            </w:tcBorders>
            <w:vAlign w:val="center"/>
          </w:tcPr>
          <w:p w14:paraId="5DF23893" w14:textId="77777777" w:rsidR="00553827" w:rsidRPr="00A50A77" w:rsidRDefault="00553827"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Initial enactment</w:t>
            </w:r>
          </w:p>
        </w:tc>
        <w:tc>
          <w:tcPr>
            <w:tcW w:w="3488" w:type="dxa"/>
            <w:tcBorders>
              <w:top w:val="single" w:sz="4" w:space="0" w:color="auto"/>
              <w:bottom w:val="single" w:sz="4" w:space="0" w:color="auto"/>
            </w:tcBorders>
            <w:vAlign w:val="center"/>
          </w:tcPr>
          <w:p w14:paraId="30715112" w14:textId="77777777" w:rsidR="00553827" w:rsidRPr="00A50A77" w:rsidRDefault="00553827"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Policy title</w:t>
            </w:r>
          </w:p>
        </w:tc>
        <w:tc>
          <w:tcPr>
            <w:tcW w:w="4052" w:type="dxa"/>
            <w:tcBorders>
              <w:top w:val="single" w:sz="4" w:space="0" w:color="auto"/>
              <w:bottom w:val="single" w:sz="4" w:space="0" w:color="auto"/>
            </w:tcBorders>
            <w:vAlign w:val="center"/>
          </w:tcPr>
          <w:p w14:paraId="063FE813" w14:textId="46B33037" w:rsidR="00553827" w:rsidRPr="00A50A77" w:rsidRDefault="00553827"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Key point of the policy</w:t>
            </w:r>
          </w:p>
        </w:tc>
      </w:tr>
      <w:tr w:rsidR="00A50A77" w:rsidRPr="00A50A77" w14:paraId="1C81D074" w14:textId="77777777" w:rsidTr="004E2F02">
        <w:trPr>
          <w:trHeight w:val="2193"/>
        </w:trPr>
        <w:tc>
          <w:tcPr>
            <w:tcW w:w="0" w:type="auto"/>
            <w:tcBorders>
              <w:top w:val="single" w:sz="4" w:space="0" w:color="auto"/>
            </w:tcBorders>
          </w:tcPr>
          <w:p w14:paraId="6C016A4A" w14:textId="77777777" w:rsidR="00553827" w:rsidRPr="00A50A77" w:rsidRDefault="00553827" w:rsidP="008C4B71">
            <w:pPr>
              <w:adjustRightInd w:val="0"/>
              <w:snapToGrid w:val="0"/>
              <w:spacing w:after="0" w:line="360" w:lineRule="auto"/>
              <w:ind w:rightChars="-39" w:right="-86"/>
              <w:jc w:val="center"/>
              <w:rPr>
                <w:sz w:val="21"/>
                <w:szCs w:val="21"/>
              </w:rPr>
            </w:pPr>
            <w:r w:rsidRPr="00A50A77">
              <w:rPr>
                <w:sz w:val="21"/>
                <w:szCs w:val="21"/>
              </w:rPr>
              <w:t>2008</w:t>
            </w:r>
          </w:p>
        </w:tc>
        <w:tc>
          <w:tcPr>
            <w:tcW w:w="3488" w:type="dxa"/>
            <w:tcBorders>
              <w:top w:val="single" w:sz="4" w:space="0" w:color="auto"/>
            </w:tcBorders>
          </w:tcPr>
          <w:p w14:paraId="0D5783A9" w14:textId="77777777" w:rsidR="00553827" w:rsidRPr="00A50A77" w:rsidRDefault="00553827" w:rsidP="008C4B71">
            <w:pPr>
              <w:widowControl/>
              <w:adjustRightInd w:val="0"/>
              <w:snapToGrid w:val="0"/>
              <w:spacing w:after="0" w:line="360" w:lineRule="auto"/>
              <w:ind w:leftChars="-46" w:left="-101" w:rightChars="-39" w:right="-86"/>
              <w:rPr>
                <w:sz w:val="21"/>
                <w:szCs w:val="21"/>
              </w:rPr>
            </w:pPr>
            <w:r w:rsidRPr="00A50A77">
              <w:rPr>
                <w:sz w:val="21"/>
                <w:szCs w:val="21"/>
              </w:rPr>
              <w:t>Nanjing C&amp;D Waste Disposal Operation Credit Assessment Measures</w:t>
            </w:r>
          </w:p>
          <w:p w14:paraId="716297B9" w14:textId="77777777" w:rsidR="00553827" w:rsidRPr="00A50A77" w:rsidRDefault="00553827" w:rsidP="008C4B71">
            <w:pPr>
              <w:adjustRightInd w:val="0"/>
              <w:snapToGrid w:val="0"/>
              <w:spacing w:after="0" w:line="360" w:lineRule="auto"/>
              <w:ind w:leftChars="-46" w:left="-101" w:rightChars="-39" w:right="-86"/>
              <w:rPr>
                <w:sz w:val="21"/>
                <w:szCs w:val="21"/>
              </w:rPr>
            </w:pPr>
            <w:r w:rsidRPr="00A50A77">
              <w:rPr>
                <w:sz w:val="21"/>
                <w:szCs w:val="21"/>
              </w:rPr>
              <w:t>Nanjing C&amp;D Waste Disposal Bidding Measures</w:t>
            </w:r>
          </w:p>
          <w:p w14:paraId="6E639049" w14:textId="77777777" w:rsidR="00553827" w:rsidRPr="00A50A77" w:rsidRDefault="00553827" w:rsidP="008C4B71">
            <w:pPr>
              <w:adjustRightInd w:val="0"/>
              <w:snapToGrid w:val="0"/>
              <w:spacing w:after="0" w:line="360" w:lineRule="auto"/>
              <w:ind w:leftChars="-46" w:left="-101" w:rightChars="-39" w:right="-86"/>
              <w:jc w:val="left"/>
              <w:rPr>
                <w:sz w:val="21"/>
                <w:szCs w:val="21"/>
              </w:rPr>
            </w:pPr>
            <w:r w:rsidRPr="00A50A77">
              <w:rPr>
                <w:sz w:val="21"/>
                <w:szCs w:val="21"/>
              </w:rPr>
              <w:t>Nanjing Municipal C&amp;D Waste Transportation Enterprise Management Regulations</w:t>
            </w:r>
          </w:p>
        </w:tc>
        <w:tc>
          <w:tcPr>
            <w:tcW w:w="4052" w:type="dxa"/>
            <w:tcBorders>
              <w:top w:val="single" w:sz="4" w:space="0" w:color="auto"/>
            </w:tcBorders>
          </w:tcPr>
          <w:p w14:paraId="7CA338ED" w14:textId="39559CCD" w:rsidR="00553827" w:rsidRPr="00A50A77" w:rsidRDefault="00553827" w:rsidP="00553827">
            <w:pPr>
              <w:pStyle w:val="ListParagraph"/>
              <w:numPr>
                <w:ilvl w:val="0"/>
                <w:numId w:val="13"/>
              </w:numPr>
              <w:adjustRightInd w:val="0"/>
              <w:snapToGrid w:val="0"/>
              <w:spacing w:after="0" w:line="360" w:lineRule="auto"/>
              <w:ind w:left="184" w:rightChars="-39" w:right="-86" w:hanging="176"/>
              <w:contextualSpacing w:val="0"/>
              <w:rPr>
                <w:sz w:val="21"/>
                <w:szCs w:val="21"/>
              </w:rPr>
            </w:pPr>
            <w:r w:rsidRPr="00A50A77">
              <w:rPr>
                <w:sz w:val="21"/>
                <w:szCs w:val="21"/>
              </w:rPr>
              <w:t>To standardize the disposal of C&amp;D waste;</w:t>
            </w:r>
          </w:p>
          <w:p w14:paraId="1CCBD868" w14:textId="77373A8E" w:rsidR="00553827" w:rsidRPr="00A50A77" w:rsidRDefault="00553827" w:rsidP="00553827">
            <w:pPr>
              <w:pStyle w:val="ListParagraph"/>
              <w:numPr>
                <w:ilvl w:val="0"/>
                <w:numId w:val="13"/>
              </w:numPr>
              <w:adjustRightInd w:val="0"/>
              <w:snapToGrid w:val="0"/>
              <w:spacing w:after="0" w:line="360" w:lineRule="auto"/>
              <w:ind w:left="184" w:rightChars="-39" w:right="-86" w:hanging="176"/>
              <w:contextualSpacing w:val="0"/>
              <w:rPr>
                <w:sz w:val="21"/>
                <w:szCs w:val="21"/>
              </w:rPr>
            </w:pPr>
            <w:r w:rsidRPr="00A50A77">
              <w:rPr>
                <w:sz w:val="21"/>
                <w:szCs w:val="21"/>
              </w:rPr>
              <w:t>To specify the amount of C&amp;D waste to be disposed of for that needs to be tendered;</w:t>
            </w:r>
          </w:p>
          <w:p w14:paraId="5339CE72" w14:textId="650E1176" w:rsidR="00553827" w:rsidRPr="00A50A77" w:rsidRDefault="00553827" w:rsidP="00553827">
            <w:pPr>
              <w:pStyle w:val="ListParagraph"/>
              <w:numPr>
                <w:ilvl w:val="0"/>
                <w:numId w:val="13"/>
              </w:numPr>
              <w:adjustRightInd w:val="0"/>
              <w:snapToGrid w:val="0"/>
              <w:spacing w:after="0" w:line="360" w:lineRule="auto"/>
              <w:ind w:left="184" w:rightChars="-39" w:right="-86" w:hanging="176"/>
              <w:contextualSpacing w:val="0"/>
              <w:rPr>
                <w:sz w:val="21"/>
                <w:szCs w:val="21"/>
              </w:rPr>
            </w:pPr>
            <w:r w:rsidRPr="00A50A77">
              <w:rPr>
                <w:sz w:val="21"/>
                <w:szCs w:val="21"/>
              </w:rPr>
              <w:t>To specify the places for bidding and tendering;</w:t>
            </w:r>
          </w:p>
          <w:p w14:paraId="6BB1BBE2" w14:textId="5F0ACBDD" w:rsidR="00553827" w:rsidRPr="00A50A77" w:rsidRDefault="00553827" w:rsidP="004E2F02">
            <w:pPr>
              <w:pStyle w:val="ListParagraph"/>
              <w:numPr>
                <w:ilvl w:val="0"/>
                <w:numId w:val="13"/>
              </w:numPr>
              <w:adjustRightInd w:val="0"/>
              <w:snapToGrid w:val="0"/>
              <w:spacing w:after="0" w:line="360" w:lineRule="auto"/>
              <w:ind w:left="184" w:rightChars="-39" w:right="-86" w:hanging="176"/>
              <w:contextualSpacing w:val="0"/>
              <w:rPr>
                <w:sz w:val="21"/>
                <w:szCs w:val="21"/>
              </w:rPr>
            </w:pPr>
            <w:r w:rsidRPr="00A50A77">
              <w:rPr>
                <w:sz w:val="21"/>
                <w:szCs w:val="21"/>
              </w:rPr>
              <w:t xml:space="preserve">To implement a credit assessment system for the disposal of </w:t>
            </w:r>
            <w:r w:rsidR="008C4B71" w:rsidRPr="00A50A77">
              <w:rPr>
                <w:sz w:val="21"/>
                <w:szCs w:val="21"/>
              </w:rPr>
              <w:t>C&amp;D waste</w:t>
            </w:r>
          </w:p>
        </w:tc>
      </w:tr>
      <w:tr w:rsidR="00A50A77" w:rsidRPr="00A50A77" w14:paraId="5A56F314" w14:textId="77777777" w:rsidTr="004E2F02">
        <w:tc>
          <w:tcPr>
            <w:tcW w:w="0" w:type="auto"/>
          </w:tcPr>
          <w:p w14:paraId="3B26B5A7" w14:textId="77777777" w:rsidR="00553827" w:rsidRPr="00A50A77" w:rsidRDefault="00553827" w:rsidP="008C4B71">
            <w:pPr>
              <w:adjustRightInd w:val="0"/>
              <w:snapToGrid w:val="0"/>
              <w:spacing w:after="0" w:line="360" w:lineRule="auto"/>
              <w:ind w:rightChars="-39" w:right="-86"/>
              <w:jc w:val="center"/>
              <w:rPr>
                <w:sz w:val="21"/>
                <w:szCs w:val="21"/>
              </w:rPr>
            </w:pPr>
            <w:r w:rsidRPr="00A50A77">
              <w:rPr>
                <w:sz w:val="21"/>
                <w:szCs w:val="21"/>
              </w:rPr>
              <w:t>2014</w:t>
            </w:r>
          </w:p>
        </w:tc>
        <w:tc>
          <w:tcPr>
            <w:tcW w:w="3488" w:type="dxa"/>
          </w:tcPr>
          <w:p w14:paraId="57139465" w14:textId="77777777" w:rsidR="00553827" w:rsidRPr="00A50A77" w:rsidRDefault="00553827" w:rsidP="008C4B71">
            <w:pPr>
              <w:adjustRightInd w:val="0"/>
              <w:snapToGrid w:val="0"/>
              <w:spacing w:after="0" w:line="360" w:lineRule="auto"/>
              <w:ind w:leftChars="-46" w:left="-101" w:rightChars="-39" w:right="-86"/>
              <w:jc w:val="left"/>
              <w:rPr>
                <w:sz w:val="21"/>
                <w:szCs w:val="21"/>
              </w:rPr>
            </w:pPr>
            <w:r w:rsidRPr="00A50A77">
              <w:rPr>
                <w:sz w:val="21"/>
                <w:szCs w:val="21"/>
              </w:rPr>
              <w:t>Nanjing Municipal Dirt Transportation Management Measures Released.</w:t>
            </w:r>
          </w:p>
        </w:tc>
        <w:tc>
          <w:tcPr>
            <w:tcW w:w="4052" w:type="dxa"/>
            <w:vMerge w:val="restart"/>
          </w:tcPr>
          <w:p w14:paraId="2530C088" w14:textId="4307CA0C" w:rsidR="00553827" w:rsidRPr="00A50A77" w:rsidRDefault="00553827" w:rsidP="00D92C52">
            <w:pPr>
              <w:adjustRightInd w:val="0"/>
              <w:snapToGrid w:val="0"/>
              <w:spacing w:after="0" w:line="360" w:lineRule="auto"/>
              <w:ind w:rightChars="-39" w:right="-86"/>
              <w:rPr>
                <w:sz w:val="21"/>
                <w:szCs w:val="21"/>
              </w:rPr>
            </w:pPr>
            <w:r w:rsidRPr="00A50A77">
              <w:rPr>
                <w:sz w:val="21"/>
                <w:szCs w:val="21"/>
              </w:rPr>
              <w:t>Provided requirement of access management, construction site management, transportation management, disposal site management, and supervision and inspection.</w:t>
            </w:r>
          </w:p>
        </w:tc>
      </w:tr>
      <w:tr w:rsidR="00A50A77" w:rsidRPr="00A50A77" w14:paraId="7D5212E8" w14:textId="77777777" w:rsidTr="004E2F02">
        <w:tc>
          <w:tcPr>
            <w:tcW w:w="0" w:type="auto"/>
          </w:tcPr>
          <w:p w14:paraId="54B81FA7" w14:textId="77777777" w:rsidR="00553827" w:rsidRPr="00A50A77" w:rsidRDefault="00553827" w:rsidP="008C4B71">
            <w:pPr>
              <w:adjustRightInd w:val="0"/>
              <w:snapToGrid w:val="0"/>
              <w:spacing w:after="0" w:line="360" w:lineRule="auto"/>
              <w:ind w:rightChars="-39" w:right="-86"/>
              <w:jc w:val="center"/>
              <w:rPr>
                <w:sz w:val="21"/>
                <w:szCs w:val="21"/>
              </w:rPr>
            </w:pPr>
            <w:r w:rsidRPr="00A50A77">
              <w:rPr>
                <w:sz w:val="21"/>
                <w:szCs w:val="21"/>
              </w:rPr>
              <w:t>2017</w:t>
            </w:r>
          </w:p>
        </w:tc>
        <w:tc>
          <w:tcPr>
            <w:tcW w:w="3488" w:type="dxa"/>
          </w:tcPr>
          <w:p w14:paraId="36A33E42" w14:textId="77777777" w:rsidR="00553827" w:rsidRPr="00A50A77" w:rsidRDefault="00553827" w:rsidP="008C4B71">
            <w:pPr>
              <w:adjustRightInd w:val="0"/>
              <w:snapToGrid w:val="0"/>
              <w:spacing w:after="0" w:line="360" w:lineRule="auto"/>
              <w:ind w:leftChars="-46" w:left="-101" w:rightChars="-39" w:right="-86"/>
              <w:jc w:val="left"/>
              <w:rPr>
                <w:sz w:val="21"/>
                <w:szCs w:val="21"/>
              </w:rPr>
            </w:pPr>
            <w:r w:rsidRPr="00A50A77">
              <w:rPr>
                <w:sz w:val="21"/>
                <w:szCs w:val="21"/>
              </w:rPr>
              <w:t>Revision of Nanjing Municipal Measures for the Management of Dirt Transportation.</w:t>
            </w:r>
          </w:p>
        </w:tc>
        <w:tc>
          <w:tcPr>
            <w:tcW w:w="4052" w:type="dxa"/>
            <w:vMerge/>
          </w:tcPr>
          <w:p w14:paraId="2F9835BB" w14:textId="77777777" w:rsidR="00553827" w:rsidRPr="00A50A77" w:rsidRDefault="00553827" w:rsidP="008C4B71">
            <w:pPr>
              <w:adjustRightInd w:val="0"/>
              <w:snapToGrid w:val="0"/>
              <w:spacing w:after="0" w:line="360" w:lineRule="auto"/>
              <w:ind w:rightChars="-39" w:right="-86"/>
              <w:rPr>
                <w:sz w:val="21"/>
                <w:szCs w:val="21"/>
              </w:rPr>
            </w:pPr>
          </w:p>
        </w:tc>
      </w:tr>
      <w:tr w:rsidR="00A50A77" w:rsidRPr="00A50A77" w14:paraId="1CDC43DC" w14:textId="77777777" w:rsidTr="004E2F02">
        <w:tc>
          <w:tcPr>
            <w:tcW w:w="0" w:type="auto"/>
          </w:tcPr>
          <w:p w14:paraId="50AC5587" w14:textId="77777777" w:rsidR="00553827" w:rsidRPr="00A50A77" w:rsidRDefault="00553827" w:rsidP="008C4B71">
            <w:pPr>
              <w:adjustRightInd w:val="0"/>
              <w:snapToGrid w:val="0"/>
              <w:spacing w:after="0" w:line="360" w:lineRule="auto"/>
              <w:ind w:rightChars="-39" w:right="-86"/>
              <w:jc w:val="center"/>
              <w:rPr>
                <w:sz w:val="21"/>
                <w:szCs w:val="21"/>
              </w:rPr>
            </w:pPr>
            <w:r w:rsidRPr="00A50A77">
              <w:rPr>
                <w:sz w:val="21"/>
                <w:szCs w:val="21"/>
              </w:rPr>
              <w:t>2019</w:t>
            </w:r>
          </w:p>
        </w:tc>
        <w:tc>
          <w:tcPr>
            <w:tcW w:w="3488" w:type="dxa"/>
          </w:tcPr>
          <w:p w14:paraId="7E59F0A2" w14:textId="77777777" w:rsidR="00553827" w:rsidRPr="00A50A77" w:rsidRDefault="00553827" w:rsidP="008C4B71">
            <w:pPr>
              <w:widowControl/>
              <w:adjustRightInd w:val="0"/>
              <w:snapToGrid w:val="0"/>
              <w:spacing w:after="0" w:line="360" w:lineRule="auto"/>
              <w:ind w:leftChars="-46" w:left="-101" w:rightChars="-39" w:right="-86"/>
              <w:jc w:val="left"/>
              <w:rPr>
                <w:sz w:val="21"/>
                <w:szCs w:val="21"/>
              </w:rPr>
            </w:pPr>
            <w:r w:rsidRPr="00A50A77">
              <w:rPr>
                <w:sz w:val="21"/>
                <w:szCs w:val="21"/>
              </w:rPr>
              <w:t>Implementation Opinions of the General Office of the Municipal Government on Promoting the Resourceful Utilization of C&amp;D Waste (for Trial Implementation)</w:t>
            </w:r>
          </w:p>
        </w:tc>
        <w:tc>
          <w:tcPr>
            <w:tcW w:w="4052" w:type="dxa"/>
          </w:tcPr>
          <w:p w14:paraId="5B7179D3" w14:textId="0F744620" w:rsidR="00553827" w:rsidRPr="00A50A77" w:rsidRDefault="00553827" w:rsidP="00553827">
            <w:pPr>
              <w:pStyle w:val="ListParagraph"/>
              <w:numPr>
                <w:ilvl w:val="0"/>
                <w:numId w:val="14"/>
              </w:numPr>
              <w:adjustRightInd w:val="0"/>
              <w:snapToGrid w:val="0"/>
              <w:spacing w:after="0" w:line="360" w:lineRule="auto"/>
              <w:ind w:left="184" w:rightChars="-39" w:right="-86" w:hanging="176"/>
              <w:contextualSpacing w:val="0"/>
              <w:rPr>
                <w:sz w:val="21"/>
                <w:szCs w:val="21"/>
              </w:rPr>
            </w:pPr>
            <w:r w:rsidRPr="00A50A77">
              <w:rPr>
                <w:sz w:val="21"/>
                <w:szCs w:val="21"/>
              </w:rPr>
              <w:t>To implement the classification and disposal of C&amp;D waste;</w:t>
            </w:r>
          </w:p>
          <w:p w14:paraId="2B5B80F9" w14:textId="77777777" w:rsidR="00553827" w:rsidRPr="00A50A77" w:rsidRDefault="00553827" w:rsidP="00553827">
            <w:pPr>
              <w:pStyle w:val="ListParagraph"/>
              <w:numPr>
                <w:ilvl w:val="0"/>
                <w:numId w:val="14"/>
              </w:numPr>
              <w:adjustRightInd w:val="0"/>
              <w:snapToGrid w:val="0"/>
              <w:spacing w:after="0" w:line="360" w:lineRule="auto"/>
              <w:ind w:left="184" w:rightChars="-39" w:right="-86" w:hanging="176"/>
              <w:contextualSpacing w:val="0"/>
              <w:rPr>
                <w:sz w:val="21"/>
                <w:szCs w:val="21"/>
              </w:rPr>
            </w:pPr>
            <w:r w:rsidRPr="00A50A77">
              <w:rPr>
                <w:sz w:val="21"/>
                <w:szCs w:val="21"/>
              </w:rPr>
              <w:t>Put forward to accelerate the construction of resource utilization facilities;</w:t>
            </w:r>
          </w:p>
          <w:p w14:paraId="706FAAD1" w14:textId="1389F966" w:rsidR="00553827" w:rsidRPr="00A50A77" w:rsidRDefault="00553827" w:rsidP="00553827">
            <w:pPr>
              <w:pStyle w:val="ListParagraph"/>
              <w:numPr>
                <w:ilvl w:val="0"/>
                <w:numId w:val="14"/>
              </w:numPr>
              <w:adjustRightInd w:val="0"/>
              <w:snapToGrid w:val="0"/>
              <w:spacing w:after="0" w:line="360" w:lineRule="auto"/>
              <w:ind w:left="184" w:rightChars="-39" w:right="-86" w:hanging="176"/>
              <w:contextualSpacing w:val="0"/>
              <w:rPr>
                <w:sz w:val="21"/>
                <w:szCs w:val="21"/>
              </w:rPr>
            </w:pPr>
            <w:r w:rsidRPr="00A50A77">
              <w:rPr>
                <w:sz w:val="21"/>
                <w:szCs w:val="21"/>
              </w:rPr>
              <w:t>To strengthen the management of C&amp;D waste resource utilization;</w:t>
            </w:r>
          </w:p>
          <w:p w14:paraId="06F91661" w14:textId="77777777" w:rsidR="00553827" w:rsidRPr="00A50A77" w:rsidRDefault="00553827" w:rsidP="00553827">
            <w:pPr>
              <w:pStyle w:val="ListParagraph"/>
              <w:numPr>
                <w:ilvl w:val="0"/>
                <w:numId w:val="14"/>
              </w:numPr>
              <w:adjustRightInd w:val="0"/>
              <w:snapToGrid w:val="0"/>
              <w:spacing w:after="0" w:line="360" w:lineRule="auto"/>
              <w:ind w:left="184" w:rightChars="-39" w:right="-86" w:hanging="176"/>
              <w:contextualSpacing w:val="0"/>
              <w:rPr>
                <w:sz w:val="21"/>
                <w:szCs w:val="21"/>
              </w:rPr>
            </w:pPr>
            <w:r w:rsidRPr="00A50A77">
              <w:rPr>
                <w:sz w:val="21"/>
                <w:szCs w:val="21"/>
              </w:rPr>
              <w:t>To promote the use of recycled products</w:t>
            </w:r>
          </w:p>
        </w:tc>
      </w:tr>
      <w:tr w:rsidR="00E54514" w:rsidRPr="00A50A77" w14:paraId="4EC6821E" w14:textId="77777777" w:rsidTr="004E2F02">
        <w:tc>
          <w:tcPr>
            <w:tcW w:w="0" w:type="auto"/>
            <w:tcBorders>
              <w:bottom w:val="single" w:sz="4" w:space="0" w:color="auto"/>
            </w:tcBorders>
          </w:tcPr>
          <w:p w14:paraId="49240060" w14:textId="77777777" w:rsidR="00553827" w:rsidRPr="00A50A77" w:rsidRDefault="00553827" w:rsidP="008C4B71">
            <w:pPr>
              <w:adjustRightInd w:val="0"/>
              <w:snapToGrid w:val="0"/>
              <w:spacing w:after="0" w:line="360" w:lineRule="auto"/>
              <w:ind w:rightChars="-39" w:right="-86"/>
              <w:jc w:val="center"/>
              <w:rPr>
                <w:sz w:val="21"/>
                <w:szCs w:val="21"/>
              </w:rPr>
            </w:pPr>
            <w:r w:rsidRPr="00A50A77">
              <w:rPr>
                <w:sz w:val="21"/>
                <w:szCs w:val="21"/>
              </w:rPr>
              <w:lastRenderedPageBreak/>
              <w:t>2019</w:t>
            </w:r>
          </w:p>
        </w:tc>
        <w:tc>
          <w:tcPr>
            <w:tcW w:w="3488" w:type="dxa"/>
            <w:tcBorders>
              <w:bottom w:val="single" w:sz="4" w:space="0" w:color="auto"/>
            </w:tcBorders>
          </w:tcPr>
          <w:p w14:paraId="052F3839" w14:textId="77777777" w:rsidR="00553827" w:rsidRPr="00A50A77" w:rsidRDefault="00553827" w:rsidP="008C4B71">
            <w:pPr>
              <w:widowControl/>
              <w:adjustRightInd w:val="0"/>
              <w:snapToGrid w:val="0"/>
              <w:spacing w:after="0" w:line="360" w:lineRule="auto"/>
              <w:ind w:leftChars="-46" w:left="-101" w:rightChars="-39" w:right="-86"/>
              <w:jc w:val="left"/>
              <w:rPr>
                <w:sz w:val="21"/>
                <w:szCs w:val="21"/>
              </w:rPr>
            </w:pPr>
            <w:r w:rsidRPr="00A50A77">
              <w:rPr>
                <w:sz w:val="21"/>
                <w:szCs w:val="21"/>
              </w:rPr>
              <w:t>Nanjing City C&amp;D Waste Resource Utilization Management Measures.</w:t>
            </w:r>
          </w:p>
        </w:tc>
        <w:tc>
          <w:tcPr>
            <w:tcW w:w="4052" w:type="dxa"/>
            <w:tcBorders>
              <w:bottom w:val="single" w:sz="4" w:space="0" w:color="auto"/>
            </w:tcBorders>
          </w:tcPr>
          <w:p w14:paraId="7F8C91E9" w14:textId="77777777" w:rsidR="00553827" w:rsidRPr="00A50A77" w:rsidRDefault="00553827" w:rsidP="008C4B71">
            <w:pPr>
              <w:adjustRightInd w:val="0"/>
              <w:snapToGrid w:val="0"/>
              <w:spacing w:after="0" w:line="360" w:lineRule="auto"/>
              <w:ind w:rightChars="-39" w:right="-86"/>
              <w:jc w:val="left"/>
              <w:rPr>
                <w:sz w:val="21"/>
                <w:szCs w:val="21"/>
              </w:rPr>
            </w:pPr>
            <w:r w:rsidRPr="00A50A77">
              <w:rPr>
                <w:sz w:val="21"/>
                <w:szCs w:val="21"/>
              </w:rPr>
              <w:t>Provided requirement of planning and construction, source reduction,</w:t>
            </w:r>
            <w:r w:rsidRPr="00A50A77">
              <w:t xml:space="preserve"> r</w:t>
            </w:r>
            <w:r w:rsidRPr="00A50A77">
              <w:rPr>
                <w:sz w:val="21"/>
                <w:szCs w:val="21"/>
              </w:rPr>
              <w:t>esource utilization, and supervision and management.</w:t>
            </w:r>
          </w:p>
        </w:tc>
      </w:tr>
    </w:tbl>
    <w:p w14:paraId="0BA7A3E5" w14:textId="77777777" w:rsidR="003534FB" w:rsidRPr="00A50A77" w:rsidRDefault="003534FB" w:rsidP="00D26EE1">
      <w:pPr>
        <w:adjustRightInd w:val="0"/>
        <w:snapToGrid w:val="0"/>
        <w:spacing w:line="360" w:lineRule="auto"/>
        <w:jc w:val="both"/>
        <w:rPr>
          <w:rFonts w:ascii="Times New Roman" w:hAnsi="Times New Roman" w:cs="Times New Roman"/>
          <w:sz w:val="24"/>
          <w:szCs w:val="24"/>
        </w:rPr>
      </w:pPr>
    </w:p>
    <w:p w14:paraId="7178DA7E" w14:textId="3EA6994C" w:rsidR="008B0E44" w:rsidRPr="00A50A77" w:rsidRDefault="008B0E44" w:rsidP="00D26EE1">
      <w:pPr>
        <w:adjustRightInd w:val="0"/>
        <w:snapToGrid w:val="0"/>
        <w:spacing w:line="360" w:lineRule="auto"/>
        <w:jc w:val="both"/>
        <w:rPr>
          <w:rFonts w:ascii="Times New Roman" w:hAnsi="Times New Roman" w:cs="Times New Roman"/>
          <w:sz w:val="24"/>
          <w:szCs w:val="24"/>
        </w:rPr>
      </w:pPr>
      <w:bookmarkStart w:id="36" w:name="OLE_LINK31"/>
      <w:bookmarkStart w:id="37" w:name="OLE_LINK43"/>
      <w:r w:rsidRPr="00A50A77">
        <w:rPr>
          <w:rFonts w:ascii="Times New Roman" w:hAnsi="Times New Roman" w:cs="Times New Roman"/>
          <w:sz w:val="24"/>
          <w:szCs w:val="24"/>
        </w:rPr>
        <w:t>(3) Effects of government policies of</w:t>
      </w:r>
      <w:r w:rsidR="00004489" w:rsidRPr="00A50A77">
        <w:rPr>
          <w:rFonts w:ascii="Times New Roman" w:hAnsi="Times New Roman" w:cs="Times New Roman"/>
          <w:sz w:val="24"/>
          <w:szCs w:val="24"/>
        </w:rPr>
        <w:t xml:space="preserve"> construction and demolition</w:t>
      </w:r>
      <w:r w:rsidR="008C4B71" w:rsidRPr="00A50A77">
        <w:rPr>
          <w:rFonts w:ascii="Times New Roman" w:hAnsi="Times New Roman" w:cs="Times New Roman"/>
          <w:sz w:val="24"/>
          <w:szCs w:val="24"/>
        </w:rPr>
        <w:t xml:space="preserve"> waste</w:t>
      </w:r>
      <w:r w:rsidRPr="00A50A77">
        <w:rPr>
          <w:rFonts w:ascii="Times New Roman" w:hAnsi="Times New Roman" w:cs="Times New Roman"/>
          <w:sz w:val="24"/>
          <w:szCs w:val="24"/>
        </w:rPr>
        <w:t xml:space="preserve"> management in Nanjing</w:t>
      </w:r>
    </w:p>
    <w:bookmarkEnd w:id="36"/>
    <w:bookmarkEnd w:id="37"/>
    <w:p w14:paraId="6668CA44" w14:textId="79AF0DC9" w:rsidR="009C56DC" w:rsidRPr="00A50A77" w:rsidRDefault="00FA0E81"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T</w:t>
      </w:r>
      <w:r w:rsidR="008B0E44" w:rsidRPr="00A50A77">
        <w:rPr>
          <w:rFonts w:ascii="Times New Roman" w:hAnsi="Times New Roman" w:cs="Times New Roman"/>
          <w:sz w:val="24"/>
          <w:szCs w:val="24"/>
        </w:rPr>
        <w:t>he Nanjing Municipal Government issued a notice in 2008</w:t>
      </w:r>
      <w:r w:rsidRPr="00A50A77">
        <w:rPr>
          <w:rFonts w:ascii="Times New Roman" w:hAnsi="Times New Roman" w:cs="Times New Roman"/>
          <w:sz w:val="24"/>
          <w:szCs w:val="24"/>
        </w:rPr>
        <w:t xml:space="preserve"> </w:t>
      </w:r>
      <w:r w:rsidR="00FA2CFB" w:rsidRPr="00A50A77">
        <w:rPr>
          <w:rFonts w:ascii="Times New Roman" w:hAnsi="Times New Roman" w:cs="Times New Roman"/>
          <w:sz w:val="24"/>
          <w:szCs w:val="24"/>
        </w:rPr>
        <w:t xml:space="preserve">for </w:t>
      </w:r>
      <w:r w:rsidR="008B0E44" w:rsidRPr="00A50A77">
        <w:rPr>
          <w:rFonts w:ascii="Times New Roman" w:hAnsi="Times New Roman" w:cs="Times New Roman"/>
          <w:sz w:val="24"/>
          <w:szCs w:val="24"/>
        </w:rPr>
        <w:t xml:space="preserve">the approval of three documents regarding </w:t>
      </w:r>
      <w:r w:rsidR="008C4B71" w:rsidRPr="00A50A77">
        <w:rPr>
          <w:rFonts w:ascii="Times New Roman" w:hAnsi="Times New Roman" w:cs="Times New Roman"/>
          <w:sz w:val="24"/>
          <w:szCs w:val="24"/>
        </w:rPr>
        <w:t>C&amp;D waste</w:t>
      </w:r>
      <w:r w:rsidR="008B0E44" w:rsidRPr="00A50A77">
        <w:rPr>
          <w:rFonts w:ascii="Times New Roman" w:hAnsi="Times New Roman" w:cs="Times New Roman"/>
          <w:sz w:val="24"/>
          <w:szCs w:val="24"/>
        </w:rPr>
        <w:t xml:space="preserve"> disposal operation</w:t>
      </w:r>
      <w:r w:rsidR="00FA2CFB" w:rsidRPr="00A50A77">
        <w:rPr>
          <w:rFonts w:ascii="Times New Roman" w:hAnsi="Times New Roman" w:cs="Times New Roman"/>
          <w:sz w:val="24"/>
          <w:szCs w:val="24"/>
        </w:rPr>
        <w:t>s,</w:t>
      </w:r>
      <w:r w:rsidR="008B0E44" w:rsidRPr="00A50A77">
        <w:rPr>
          <w:rFonts w:ascii="Times New Roman" w:hAnsi="Times New Roman" w:cs="Times New Roman"/>
          <w:sz w:val="24"/>
          <w:szCs w:val="24"/>
        </w:rPr>
        <w:t xml:space="preserve"> credit assessment and bidding measures</w:t>
      </w:r>
      <w:r w:rsidR="00FA2CFB" w:rsidRPr="00A50A77">
        <w:rPr>
          <w:rFonts w:ascii="Times New Roman" w:hAnsi="Times New Roman" w:cs="Times New Roman"/>
          <w:sz w:val="24"/>
          <w:szCs w:val="24"/>
        </w:rPr>
        <w:t>,</w:t>
      </w:r>
      <w:r w:rsidR="008B0E44" w:rsidRPr="00A50A77">
        <w:rPr>
          <w:rFonts w:ascii="Times New Roman" w:hAnsi="Times New Roman" w:cs="Times New Roman"/>
          <w:sz w:val="24"/>
          <w:szCs w:val="24"/>
        </w:rPr>
        <w:t xml:space="preserve"> and transportation enterprise management regulations</w:t>
      </w:r>
      <w:r w:rsidRPr="00A50A77">
        <w:rPr>
          <w:rFonts w:ascii="Times New Roman" w:hAnsi="Times New Roman" w:cs="Times New Roman"/>
          <w:sz w:val="24"/>
          <w:szCs w:val="24"/>
        </w:rPr>
        <w:t>.</w:t>
      </w:r>
      <w:r w:rsidR="00B61033" w:rsidRPr="00A50A77">
        <w:rPr>
          <w:rFonts w:ascii="Times New Roman" w:hAnsi="Times New Roman" w:cs="Times New Roman"/>
          <w:sz w:val="24"/>
          <w:szCs w:val="24"/>
        </w:rPr>
        <w:t xml:space="preserve"> </w:t>
      </w:r>
      <w:r w:rsidR="00FA2CFB" w:rsidRPr="00A50A77">
        <w:rPr>
          <w:rFonts w:ascii="Times New Roman" w:hAnsi="Times New Roman" w:cs="Times New Roman"/>
          <w:sz w:val="24"/>
          <w:szCs w:val="24"/>
        </w:rPr>
        <w:t xml:space="preserve">However, </w:t>
      </w:r>
      <w:r w:rsidR="0023685A" w:rsidRPr="00A50A77">
        <w:rPr>
          <w:rFonts w:ascii="Times New Roman" w:hAnsi="Times New Roman" w:cs="Times New Roman"/>
          <w:sz w:val="24"/>
          <w:szCs w:val="24"/>
        </w:rPr>
        <w:t xml:space="preserve">they did not have too much effect on reducing the </w:t>
      </w:r>
      <w:r w:rsidR="008B0E44" w:rsidRPr="00A50A77">
        <w:rPr>
          <w:rFonts w:ascii="Times New Roman" w:hAnsi="Times New Roman" w:cs="Times New Roman"/>
          <w:sz w:val="24"/>
          <w:szCs w:val="24"/>
        </w:rPr>
        <w:t xml:space="preserve">total amount of </w:t>
      </w:r>
      <w:r w:rsidR="008C4B71" w:rsidRPr="00A50A77">
        <w:rPr>
          <w:rFonts w:ascii="Times New Roman" w:hAnsi="Times New Roman" w:cs="Times New Roman"/>
          <w:sz w:val="24"/>
          <w:szCs w:val="24"/>
        </w:rPr>
        <w:t>C&amp;D waste</w:t>
      </w:r>
      <w:r w:rsidR="008B0E44" w:rsidRPr="00A50A77">
        <w:rPr>
          <w:rFonts w:ascii="Times New Roman" w:hAnsi="Times New Roman" w:cs="Times New Roman"/>
          <w:sz w:val="24"/>
          <w:szCs w:val="24"/>
        </w:rPr>
        <w:t xml:space="preserve"> in Nanjing</w:t>
      </w:r>
      <w:r w:rsidR="0023685A" w:rsidRPr="00A50A77">
        <w:rPr>
          <w:rFonts w:ascii="Times New Roman" w:hAnsi="Times New Roman" w:cs="Times New Roman"/>
          <w:sz w:val="24"/>
          <w:szCs w:val="24"/>
        </w:rPr>
        <w:t xml:space="preserve">; in fact, it actually </w:t>
      </w:r>
      <w:r w:rsidR="008B0E44" w:rsidRPr="00A50A77">
        <w:rPr>
          <w:rFonts w:ascii="Times New Roman" w:hAnsi="Times New Roman" w:cs="Times New Roman"/>
          <w:sz w:val="24"/>
          <w:szCs w:val="24"/>
        </w:rPr>
        <w:t>increased by 0.257 million tons.</w:t>
      </w:r>
      <w:r w:rsidR="00E749D5" w:rsidRPr="00A50A77">
        <w:rPr>
          <w:rFonts w:ascii="Times New Roman" w:hAnsi="Times New Roman" w:cs="Times New Roman"/>
          <w:sz w:val="24"/>
          <w:szCs w:val="24"/>
        </w:rPr>
        <w:t xml:space="preserve"> </w:t>
      </w:r>
      <w:r w:rsidR="005E2690" w:rsidRPr="00A50A77">
        <w:rPr>
          <w:rFonts w:ascii="Times New Roman" w:hAnsi="Times New Roman" w:cs="Times New Roman"/>
          <w:sz w:val="24"/>
          <w:szCs w:val="24"/>
        </w:rPr>
        <w:t xml:space="preserve">Whilst this increase </w:t>
      </w:r>
      <w:r w:rsidR="00E749D5" w:rsidRPr="00A50A77">
        <w:rPr>
          <w:rFonts w:ascii="Times New Roman" w:hAnsi="Times New Roman" w:cs="Times New Roman"/>
          <w:sz w:val="24"/>
          <w:szCs w:val="24"/>
        </w:rPr>
        <w:t xml:space="preserve">might be </w:t>
      </w:r>
      <w:r w:rsidR="0023685A" w:rsidRPr="00A50A77">
        <w:rPr>
          <w:rFonts w:ascii="Times New Roman" w:hAnsi="Times New Roman" w:cs="Times New Roman"/>
          <w:sz w:val="24"/>
          <w:szCs w:val="24"/>
        </w:rPr>
        <w:t xml:space="preserve">explained </w:t>
      </w:r>
      <w:r w:rsidR="00E749D5" w:rsidRPr="00A50A77">
        <w:rPr>
          <w:rFonts w:ascii="Times New Roman" w:hAnsi="Times New Roman" w:cs="Times New Roman"/>
          <w:sz w:val="24"/>
          <w:szCs w:val="24"/>
        </w:rPr>
        <w:t>by the</w:t>
      </w:r>
      <w:r w:rsidR="00F61654" w:rsidRPr="00A50A77">
        <w:rPr>
          <w:rFonts w:ascii="Times New Roman" w:hAnsi="Times New Roman" w:cs="Times New Roman"/>
          <w:sz w:val="24"/>
          <w:szCs w:val="24"/>
        </w:rPr>
        <w:t xml:space="preserve"> thriving real estate market in China </w:t>
      </w:r>
      <w:r w:rsidR="007A6BD1" w:rsidRPr="00A50A77">
        <w:rPr>
          <w:rFonts w:ascii="Times New Roman" w:hAnsi="Times New Roman" w:cs="Times New Roman"/>
          <w:sz w:val="24"/>
          <w:szCs w:val="24"/>
        </w:rPr>
        <w:fldChar w:fldCharType="begin"/>
      </w:r>
      <w:r w:rsidR="007A6BD1" w:rsidRPr="00A50A77">
        <w:rPr>
          <w:rFonts w:ascii="Times New Roman" w:hAnsi="Times New Roman" w:cs="Times New Roman"/>
          <w:sz w:val="24"/>
          <w:szCs w:val="24"/>
        </w:rPr>
        <w:instrText xml:space="preserve"> ADDIN ZOTERO_ITEM CSL_CITATION {"citationID":"m92TPkKs","properties":{"formattedCitation":"(Zhang et al., 2018)","plainCitation":"(Zhang et al., 2018)","noteIndex":0},"citationItems":[{"id":4628,"uris":["http://zotero.org/users/7485829/items/WSFJ2HTZ"],"uri":["http://zotero.org/users/7485829/items/WSFJ2HTZ"],"itemData":{"id":4628,"type":"article-journal","abstract":"The 2008 US subprime mortgage crisis demonstrated how developments in real estate markets can cause instability in the banking sector and raised concerns in many emerging economies with significant real estate development and a rapidly growing commercial banking sector, particularly in China. There is clear evidence that commercial banks in China, especially regional commercial banks, have lent significantly to the real estate sector. The recent slowdown in the housing market in China and the increase in nonperforming loans (NPLs) in China’s commercial banking sector motivated us to investigate the connection between real estate markets and banking stability. This paper proposes three testable hypotheses linking the growth of investment in real estate and the stability of regional commercial banks in China, measured by NPLs. Our empirical results reveal a close connection between the growth of investment in real estate and the NPLs among regional commercial banks, and its sensitivity to real estate market cycles. When real estate market activity declines, our results suggest, regional commercial banks can find themselves in trouble if they have significant exposure to one type of (real estate) asset. In addition, we find that regional bank competition plays a critical role in defining the relationship between bank stability and real estate investment activity.","container-title":"The European Journal of Finance","DOI":"10.1080/1351847X.2016.1154083","ISSN":"1351-847X, 1466-4364","issue":"16","journalAbbreviation":"The European Journal of Finance","language":"en","page":"1388-1408","source":"DOI.org (Crossref)","title":"Real estate investments and financial stability: evidence from regional commercial banks in China","title-short":"Real estate investments and financial stability","URL":"https://www.tandfonline.com/doi/full/10.1080/1351847X.2016.1154083","volume":"24","author":[{"family":"Zhang","given":"Dayong"},{"family":"Cai","given":"Jing"},{"family":"Liu","given":"Jia"},{"family":"Kutan","given":"Ali M."}],"accessed":{"date-parts":[["2022",1,5]]},"issued":{"date-parts":[["2018",11,2]]}}}],"schema":"https://github.com/citation-style-language/schema/raw/master/csl-citation.json"} </w:instrText>
      </w:r>
      <w:r w:rsidR="007A6BD1" w:rsidRPr="00A50A77">
        <w:rPr>
          <w:rFonts w:ascii="Times New Roman" w:hAnsi="Times New Roman" w:cs="Times New Roman"/>
          <w:sz w:val="24"/>
          <w:szCs w:val="24"/>
        </w:rPr>
        <w:fldChar w:fldCharType="separate"/>
      </w:r>
      <w:r w:rsidR="007A6BD1" w:rsidRPr="00A50A77">
        <w:rPr>
          <w:rFonts w:ascii="Times New Roman" w:hAnsi="Times New Roman" w:cs="Times New Roman"/>
          <w:sz w:val="24"/>
        </w:rPr>
        <w:t>(Zhang et al., 2018)</w:t>
      </w:r>
      <w:r w:rsidR="007A6BD1" w:rsidRPr="00A50A77">
        <w:rPr>
          <w:rFonts w:ascii="Times New Roman" w:hAnsi="Times New Roman" w:cs="Times New Roman"/>
          <w:sz w:val="24"/>
          <w:szCs w:val="24"/>
        </w:rPr>
        <w:fldChar w:fldCharType="end"/>
      </w:r>
      <w:r w:rsidR="005E2690" w:rsidRPr="00A50A77">
        <w:rPr>
          <w:rFonts w:ascii="Times New Roman" w:hAnsi="Times New Roman" w:cs="Times New Roman"/>
          <w:sz w:val="24"/>
          <w:szCs w:val="24"/>
        </w:rPr>
        <w:t>, i</w:t>
      </w:r>
      <w:r w:rsidR="00FE0C55" w:rsidRPr="00A50A77">
        <w:rPr>
          <w:rFonts w:ascii="Times New Roman" w:hAnsi="Times New Roman" w:cs="Times New Roman"/>
          <w:sz w:val="24"/>
          <w:szCs w:val="24"/>
        </w:rPr>
        <w:t xml:space="preserve">t </w:t>
      </w:r>
      <w:r w:rsidR="005E2690" w:rsidRPr="00A50A77">
        <w:rPr>
          <w:rFonts w:ascii="Times New Roman" w:hAnsi="Times New Roman" w:cs="Times New Roman"/>
          <w:sz w:val="24"/>
          <w:szCs w:val="24"/>
        </w:rPr>
        <w:t xml:space="preserve">does </w:t>
      </w:r>
      <w:r w:rsidR="00FE0C55" w:rsidRPr="00A50A77">
        <w:rPr>
          <w:rFonts w:ascii="Times New Roman" w:hAnsi="Times New Roman" w:cs="Times New Roman"/>
          <w:sz w:val="24"/>
          <w:szCs w:val="24"/>
        </w:rPr>
        <w:t xml:space="preserve">show that not all government policies have </w:t>
      </w:r>
      <w:r w:rsidR="005E2690" w:rsidRPr="00A50A77">
        <w:rPr>
          <w:rFonts w:ascii="Times New Roman" w:hAnsi="Times New Roman" w:cs="Times New Roman"/>
          <w:sz w:val="24"/>
          <w:szCs w:val="24"/>
        </w:rPr>
        <w:t xml:space="preserve">a </w:t>
      </w:r>
      <w:r w:rsidR="00FE0C55" w:rsidRPr="00A50A77">
        <w:rPr>
          <w:rFonts w:ascii="Times New Roman" w:hAnsi="Times New Roman" w:cs="Times New Roman"/>
          <w:sz w:val="24"/>
          <w:szCs w:val="24"/>
        </w:rPr>
        <w:t xml:space="preserve">great impact on </w:t>
      </w:r>
      <w:r w:rsidR="008C4B71" w:rsidRPr="00A50A77">
        <w:rPr>
          <w:rFonts w:ascii="Times New Roman" w:hAnsi="Times New Roman" w:cs="Times New Roman"/>
          <w:sz w:val="24"/>
          <w:szCs w:val="24"/>
        </w:rPr>
        <w:t>C&amp;D waste</w:t>
      </w:r>
      <w:r w:rsidR="00FE0C55" w:rsidRPr="00A50A77">
        <w:rPr>
          <w:rFonts w:ascii="Times New Roman" w:hAnsi="Times New Roman" w:cs="Times New Roman"/>
          <w:sz w:val="24"/>
          <w:szCs w:val="24"/>
        </w:rPr>
        <w:t xml:space="preserve"> reduction</w:t>
      </w:r>
      <w:r w:rsidR="005E2690" w:rsidRPr="00A50A77">
        <w:rPr>
          <w:rFonts w:ascii="Times New Roman" w:hAnsi="Times New Roman" w:cs="Times New Roman"/>
          <w:sz w:val="24"/>
          <w:szCs w:val="24"/>
        </w:rPr>
        <w:t xml:space="preserve"> (</w:t>
      </w:r>
      <w:proofErr w:type="spellStart"/>
      <w:r w:rsidR="00FE0C55" w:rsidRPr="00A50A77">
        <w:rPr>
          <w:rFonts w:ascii="Times New Roman" w:hAnsi="Times New Roman" w:cs="Times New Roman"/>
          <w:sz w:val="24"/>
          <w:szCs w:val="24"/>
        </w:rPr>
        <w:t>Mak</w:t>
      </w:r>
      <w:proofErr w:type="spellEnd"/>
      <w:r w:rsidR="00FE0C55" w:rsidRPr="00A50A77">
        <w:rPr>
          <w:rFonts w:ascii="Times New Roman" w:hAnsi="Times New Roman" w:cs="Times New Roman"/>
          <w:sz w:val="24"/>
          <w:szCs w:val="24"/>
        </w:rPr>
        <w:t xml:space="preserve"> </w:t>
      </w:r>
      <w:r w:rsidR="005E2690" w:rsidRPr="00A50A77">
        <w:rPr>
          <w:rFonts w:ascii="Times New Roman" w:hAnsi="Times New Roman" w:cs="Times New Roman"/>
          <w:sz w:val="24"/>
          <w:szCs w:val="24"/>
        </w:rPr>
        <w:t xml:space="preserve">et al., </w:t>
      </w:r>
      <w:r w:rsidR="001C2A63" w:rsidRPr="00A50A77">
        <w:rPr>
          <w:rFonts w:ascii="Times New Roman" w:hAnsi="Times New Roman" w:cs="Times New Roman"/>
          <w:sz w:val="24"/>
          <w:szCs w:val="24"/>
        </w:rPr>
        <w:fldChar w:fldCharType="begin"/>
      </w:r>
      <w:r w:rsidR="00FA7B61" w:rsidRPr="00A50A77">
        <w:rPr>
          <w:rFonts w:ascii="Times New Roman" w:hAnsi="Times New Roman" w:cs="Times New Roman"/>
          <w:sz w:val="24"/>
          <w:szCs w:val="24"/>
        </w:rPr>
        <w:instrText xml:space="preserve"> ADDIN ZOTERO_ITEM CSL_CITATION {"citationID":"yx1Qil6S","properties":{"formattedCitation":"(Mak et al., 2019)","plainCitation":"(Mak et al., 2019)","dontUpdate":true,"noteIndex":0},"citationItems":[{"id":4606,"uris":["http://zotero.org/users/7485829/items/VJN65E44"],"uri":["http://zotero.org/users/7485829/items/VJN65E44"],"itemData":{"id":4606,"type":"article-journal","abstract":"Extensive research has devoted to facilitating sustainable construction and demolition waste management. Waste disposal charging scheme is an effective tool in fostering waste reduction and minimising environmental burden. However, the determination of waste disposal charging fee was mostly designed for cost recovery at present rather than meeting the future needs. This study develops a generic system structure for determining an optimum waste disposal charging fee for sustainable development and elaborates dynamic relationships between social/economic factors and waste disposal charging fee. A comprehensive system dynamics model was constructed to predict the optimum waste disposal charging fee by integrating quantitative and qualitative factors from the literature and questionnaire survey, which was then validated with the historical data in Hong Kong. The use of this model assesses and projects the structure, interactions of the complex system in waste disposal charges in an integrated and holistic manner. Two sets of policy scenario analysis were conducted for evaluating the effects of the newly modified waste disposal charging fee implemented by the Hong Kong government and identifying an optimum range of waste disposal charging fee. The simulation results indicated that the newly modified waste disposal charging fee is ineffective to achieve construction and demolition waste reduction in the long term. To devise policy strategy for sustainable waste reduction, the optimum increment percentage on original landfill and public fill charging fees should not exceed 250% and 400%, respectively. The proposed model serves as a scientific approach for decision-makers to better design the architecture in the complex system of construction and demolition waste management.","container-title":"Journal of Cleaner Production","DOI":"10.1016/j.jclepro.2019.118309","ISSN":"0959-6526","journalAbbreviation":"Journal of Cleaner Production","language":"en","page":"118309","source":"ScienceDirect","title":"A system dynamics approach to determine construction waste disposal charge in Hong Kong","URL":"https://www.sciencedirect.com/science/article/pii/S0959652619331798","volume":"241","author":[{"family":"Mak","given":"Tiffany M. W."},{"family":"Chen","given":"Pi-Cheng"},{"family":"Wang","given":"Lei"},{"family":"Tsang","given":"Daniel C. W."},{"family":"Hsu","given":"S. C."},{"family":"Poon","given":"Chi Sun"}],"accessed":{"date-parts":[["2022",1,4]]},"issued":{"date-parts":[["2019"]]}}}],"schema":"https://github.com/citation-style-language/schema/raw/master/csl-citation.json"} </w:instrText>
      </w:r>
      <w:r w:rsidR="001C2A63" w:rsidRPr="00A50A77">
        <w:rPr>
          <w:rFonts w:ascii="Times New Roman" w:hAnsi="Times New Roman" w:cs="Times New Roman"/>
          <w:sz w:val="24"/>
          <w:szCs w:val="24"/>
        </w:rPr>
        <w:fldChar w:fldCharType="separate"/>
      </w:r>
      <w:r w:rsidR="001C2A63" w:rsidRPr="00A50A77">
        <w:rPr>
          <w:rFonts w:ascii="Times New Roman" w:hAnsi="Times New Roman" w:cs="Times New Roman"/>
          <w:sz w:val="24"/>
        </w:rPr>
        <w:t>2019)</w:t>
      </w:r>
      <w:r w:rsidR="001C2A63" w:rsidRPr="00A50A77">
        <w:rPr>
          <w:rFonts w:ascii="Times New Roman" w:hAnsi="Times New Roman" w:cs="Times New Roman"/>
          <w:sz w:val="24"/>
          <w:szCs w:val="24"/>
        </w:rPr>
        <w:fldChar w:fldCharType="end"/>
      </w:r>
      <w:r w:rsidR="00FE0C55" w:rsidRPr="00A50A77">
        <w:rPr>
          <w:rFonts w:ascii="Times New Roman" w:hAnsi="Times New Roman" w:cs="Times New Roman"/>
          <w:sz w:val="24"/>
          <w:szCs w:val="24"/>
        </w:rPr>
        <w:t xml:space="preserve">. </w:t>
      </w:r>
      <w:r w:rsidR="008B0E44" w:rsidRPr="00A50A77">
        <w:rPr>
          <w:rFonts w:ascii="Times New Roman" w:hAnsi="Times New Roman" w:cs="Times New Roman"/>
          <w:sz w:val="24"/>
          <w:szCs w:val="24"/>
        </w:rPr>
        <w:t xml:space="preserve">The Nanjing Municipal People's Government issued the “Nanjing Municipal Muck Transportation Management Measures” in 2014, which played a role in reducing the overall output </w:t>
      </w:r>
      <w:r w:rsidR="001D5052" w:rsidRPr="00A50A77">
        <w:rPr>
          <w:rFonts w:ascii="Times New Roman" w:hAnsi="Times New Roman" w:cs="Times New Roman"/>
          <w:sz w:val="24"/>
          <w:szCs w:val="24"/>
        </w:rPr>
        <w:t xml:space="preserve">of </w:t>
      </w:r>
      <w:r w:rsidR="008C4B71" w:rsidRPr="00A50A77">
        <w:rPr>
          <w:rFonts w:ascii="Times New Roman" w:hAnsi="Times New Roman" w:cs="Times New Roman"/>
          <w:sz w:val="24"/>
          <w:szCs w:val="24"/>
        </w:rPr>
        <w:t>C&amp;D waste</w:t>
      </w:r>
      <w:r w:rsidR="001D5052" w:rsidRPr="00A50A77">
        <w:rPr>
          <w:rFonts w:ascii="Times New Roman" w:hAnsi="Times New Roman" w:cs="Times New Roman"/>
          <w:sz w:val="24"/>
          <w:szCs w:val="24"/>
        </w:rPr>
        <w:t xml:space="preserve"> </w:t>
      </w:r>
      <w:r w:rsidR="008B0E44" w:rsidRPr="00A50A77">
        <w:rPr>
          <w:rFonts w:ascii="Times New Roman" w:hAnsi="Times New Roman" w:cs="Times New Roman"/>
          <w:sz w:val="24"/>
          <w:szCs w:val="24"/>
        </w:rPr>
        <w:t>by 0.758 million tons, a decrease of 26.91%. However, there was a rebound with a cumulative increase of 1.071 million tons (26.48%)</w:t>
      </w:r>
      <w:r w:rsidR="00135331" w:rsidRPr="00A50A77">
        <w:rPr>
          <w:rFonts w:ascii="Times New Roman" w:hAnsi="Times New Roman" w:cs="Times New Roman"/>
          <w:sz w:val="24"/>
          <w:szCs w:val="24"/>
        </w:rPr>
        <w:t xml:space="preserve"> from 2015 to 2016</w:t>
      </w:r>
      <w:r w:rsidR="008B0E44" w:rsidRPr="00A50A77">
        <w:rPr>
          <w:rFonts w:ascii="Times New Roman" w:hAnsi="Times New Roman" w:cs="Times New Roman"/>
          <w:sz w:val="24"/>
          <w:szCs w:val="24"/>
        </w:rPr>
        <w:t xml:space="preserve">, </w:t>
      </w:r>
      <w:r w:rsidR="001D5052" w:rsidRPr="00A50A77">
        <w:rPr>
          <w:rFonts w:ascii="Times New Roman" w:hAnsi="Times New Roman" w:cs="Times New Roman"/>
          <w:sz w:val="24"/>
          <w:szCs w:val="24"/>
        </w:rPr>
        <w:t xml:space="preserve">but there was </w:t>
      </w:r>
      <w:r w:rsidR="008B0E44" w:rsidRPr="00A50A77">
        <w:rPr>
          <w:rFonts w:ascii="Times New Roman" w:hAnsi="Times New Roman" w:cs="Times New Roman"/>
          <w:sz w:val="24"/>
          <w:szCs w:val="24"/>
        </w:rPr>
        <w:t>a downward trend after 2016.</w:t>
      </w:r>
    </w:p>
    <w:p w14:paraId="0E12D18C" w14:textId="77777777" w:rsidR="009C56DC" w:rsidRPr="00A50A77" w:rsidRDefault="009C56DC" w:rsidP="00D26EE1">
      <w:pPr>
        <w:adjustRightInd w:val="0"/>
        <w:snapToGrid w:val="0"/>
        <w:spacing w:line="360" w:lineRule="auto"/>
        <w:jc w:val="both"/>
        <w:rPr>
          <w:rFonts w:ascii="Times New Roman" w:hAnsi="Times New Roman" w:cs="Times New Roman"/>
          <w:sz w:val="24"/>
          <w:szCs w:val="24"/>
        </w:rPr>
      </w:pPr>
    </w:p>
    <w:p w14:paraId="76A263F5" w14:textId="6A006A78" w:rsidR="00B136D6" w:rsidRPr="00A50A77" w:rsidRDefault="00CC46FF" w:rsidP="00D26EE1">
      <w:pPr>
        <w:adjustRightInd w:val="0"/>
        <w:snapToGrid w:val="0"/>
        <w:spacing w:line="360" w:lineRule="auto"/>
        <w:jc w:val="both"/>
        <w:rPr>
          <w:rFonts w:ascii="Times New Roman" w:hAnsi="Times New Roman" w:cs="Times New Roman"/>
          <w:b/>
          <w:iCs/>
          <w:sz w:val="24"/>
          <w:szCs w:val="24"/>
        </w:rPr>
      </w:pPr>
      <w:r w:rsidRPr="00A50A77">
        <w:rPr>
          <w:rFonts w:ascii="Times New Roman" w:hAnsi="Times New Roman" w:cs="Times New Roman"/>
          <w:b/>
          <w:iCs/>
          <w:sz w:val="24"/>
          <w:szCs w:val="24"/>
        </w:rPr>
        <w:t>3.</w:t>
      </w:r>
      <w:r w:rsidR="00B136D6" w:rsidRPr="00A50A77">
        <w:rPr>
          <w:rFonts w:ascii="Times New Roman" w:hAnsi="Times New Roman" w:cs="Times New Roman"/>
          <w:b/>
          <w:iCs/>
          <w:sz w:val="24"/>
          <w:szCs w:val="24"/>
        </w:rPr>
        <w:t xml:space="preserve">1.2 </w:t>
      </w:r>
      <w:r w:rsidR="0055474A" w:rsidRPr="00A50A77">
        <w:rPr>
          <w:rFonts w:ascii="Times New Roman" w:hAnsi="Times New Roman" w:cs="Times New Roman"/>
          <w:b/>
          <w:iCs/>
          <w:sz w:val="24"/>
          <w:szCs w:val="24"/>
        </w:rPr>
        <w:t>Problems and measures of</w:t>
      </w:r>
      <w:r w:rsidR="0055474A" w:rsidRPr="00A50A77" w:rsidDel="0055474A">
        <w:rPr>
          <w:rFonts w:ascii="Times New Roman" w:hAnsi="Times New Roman" w:cs="Times New Roman"/>
          <w:b/>
          <w:iCs/>
          <w:sz w:val="24"/>
          <w:szCs w:val="24"/>
        </w:rPr>
        <w:t xml:space="preserve"> </w:t>
      </w:r>
      <w:r w:rsidR="00B136D6" w:rsidRPr="00A50A77">
        <w:rPr>
          <w:rFonts w:ascii="Times New Roman" w:hAnsi="Times New Roman" w:cs="Times New Roman"/>
          <w:b/>
          <w:iCs/>
          <w:sz w:val="24"/>
          <w:szCs w:val="24"/>
        </w:rPr>
        <w:t xml:space="preserve">managing </w:t>
      </w:r>
      <w:r w:rsidR="00004489" w:rsidRPr="00A50A77">
        <w:rPr>
          <w:rFonts w:ascii="Times New Roman" w:hAnsi="Times New Roman" w:cs="Times New Roman"/>
          <w:b/>
          <w:iCs/>
          <w:sz w:val="24"/>
          <w:szCs w:val="24"/>
        </w:rPr>
        <w:t>construction and demolition</w:t>
      </w:r>
      <w:r w:rsidR="008C4B71" w:rsidRPr="00A50A77">
        <w:rPr>
          <w:rFonts w:ascii="Times New Roman" w:hAnsi="Times New Roman" w:cs="Times New Roman"/>
          <w:b/>
          <w:iCs/>
          <w:sz w:val="24"/>
          <w:szCs w:val="24"/>
        </w:rPr>
        <w:t xml:space="preserve"> waste</w:t>
      </w:r>
      <w:r w:rsidR="00B136D6" w:rsidRPr="00A50A77">
        <w:rPr>
          <w:rFonts w:ascii="Times New Roman" w:hAnsi="Times New Roman" w:cs="Times New Roman"/>
          <w:b/>
          <w:iCs/>
          <w:sz w:val="24"/>
          <w:szCs w:val="24"/>
        </w:rPr>
        <w:t xml:space="preserve"> in Shanghai</w:t>
      </w:r>
    </w:p>
    <w:p w14:paraId="4EE1A417" w14:textId="2D01752E" w:rsidR="00B136D6" w:rsidRPr="00A50A77" w:rsidRDefault="00B136D6"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(1) The </w:t>
      </w:r>
      <w:r w:rsidR="0055474A" w:rsidRPr="00A50A77">
        <w:rPr>
          <w:rFonts w:ascii="Times New Roman" w:hAnsi="Times New Roman" w:cs="Times New Roman"/>
          <w:sz w:val="24"/>
          <w:szCs w:val="24"/>
        </w:rPr>
        <w:t>problems</w:t>
      </w:r>
      <w:r w:rsidRPr="00A50A77">
        <w:rPr>
          <w:rFonts w:ascii="Times New Roman" w:hAnsi="Times New Roman" w:cs="Times New Roman"/>
          <w:sz w:val="24"/>
          <w:szCs w:val="24"/>
        </w:rPr>
        <w:t xml:space="preserve"> of managing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p>
    <w:p w14:paraId="2A37C3A6" w14:textId="7219235E" w:rsidR="00CB6E6B" w:rsidRPr="00A50A77" w:rsidRDefault="008518B9"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M</w:t>
      </w:r>
      <w:r w:rsidR="00B136D6" w:rsidRPr="00A50A77">
        <w:rPr>
          <w:rFonts w:ascii="Times New Roman" w:hAnsi="Times New Roman" w:cs="Times New Roman"/>
          <w:sz w:val="24"/>
          <w:szCs w:val="24"/>
        </w:rPr>
        <w:t xml:space="preserve">ost of Shanghai's development is arranged </w:t>
      </w:r>
      <w:r w:rsidRPr="00A50A77">
        <w:rPr>
          <w:rFonts w:ascii="Times New Roman" w:hAnsi="Times New Roman" w:cs="Times New Roman"/>
          <w:sz w:val="24"/>
          <w:szCs w:val="24"/>
        </w:rPr>
        <w:t>around</w:t>
      </w:r>
      <w:r w:rsidR="00B136D6" w:rsidRPr="00A50A77">
        <w:rPr>
          <w:rFonts w:ascii="Times New Roman" w:hAnsi="Times New Roman" w:cs="Times New Roman"/>
          <w:sz w:val="24"/>
          <w:szCs w:val="24"/>
        </w:rPr>
        <w:t xml:space="preserve"> economic </w:t>
      </w:r>
      <w:r w:rsidRPr="00A50A77">
        <w:rPr>
          <w:rFonts w:ascii="Times New Roman" w:hAnsi="Times New Roman" w:cs="Times New Roman"/>
          <w:sz w:val="24"/>
          <w:szCs w:val="24"/>
        </w:rPr>
        <w:t xml:space="preserve">considerations </w:t>
      </w:r>
      <w:r w:rsidR="00DF151C" w:rsidRPr="00A50A77">
        <w:rPr>
          <w:rFonts w:ascii="Times New Roman" w:hAnsi="Times New Roman" w:cs="Times New Roman"/>
          <w:sz w:val="24"/>
          <w:szCs w:val="24"/>
        </w:rPr>
        <w:t xml:space="preserve">and </w:t>
      </w:r>
      <w:r w:rsidR="00B136D6" w:rsidRPr="00A50A77">
        <w:rPr>
          <w:rFonts w:ascii="Times New Roman" w:hAnsi="Times New Roman" w:cs="Times New Roman"/>
          <w:sz w:val="24"/>
          <w:szCs w:val="24"/>
        </w:rPr>
        <w:t>urban development plan</w:t>
      </w:r>
      <w:r w:rsidRPr="00A50A77">
        <w:rPr>
          <w:rFonts w:ascii="Times New Roman" w:hAnsi="Times New Roman" w:cs="Times New Roman"/>
          <w:sz w:val="24"/>
          <w:szCs w:val="24"/>
        </w:rPr>
        <w:t xml:space="preserve">s do not generally </w:t>
      </w:r>
      <w:r w:rsidR="00B136D6" w:rsidRPr="00A50A77">
        <w:rPr>
          <w:rFonts w:ascii="Times New Roman" w:hAnsi="Times New Roman" w:cs="Times New Roman"/>
          <w:sz w:val="24"/>
          <w:szCs w:val="24"/>
        </w:rPr>
        <w:t>include</w:t>
      </w:r>
      <w:r w:rsidRPr="00A50A77">
        <w:rPr>
          <w:rFonts w:ascii="Times New Roman" w:hAnsi="Times New Roman" w:cs="Times New Roman"/>
          <w:sz w:val="24"/>
          <w:szCs w:val="24"/>
        </w:rPr>
        <w:t xml:space="preserve"> the </w:t>
      </w:r>
      <w:r w:rsidR="00B136D6" w:rsidRPr="00A50A77">
        <w:rPr>
          <w:rFonts w:ascii="Times New Roman" w:hAnsi="Times New Roman" w:cs="Times New Roman"/>
          <w:sz w:val="24"/>
          <w:szCs w:val="24"/>
        </w:rPr>
        <w:t xml:space="preserve">important goal of establishing an environmentally friendly and resource-saving society. </w:t>
      </w:r>
      <w:r w:rsidRPr="00A50A77">
        <w:rPr>
          <w:rFonts w:ascii="Times New Roman" w:hAnsi="Times New Roman" w:cs="Times New Roman"/>
          <w:sz w:val="24"/>
          <w:szCs w:val="24"/>
        </w:rPr>
        <w:t xml:space="preserve">However, since </w:t>
      </w:r>
      <w:r w:rsidR="00B136D6" w:rsidRPr="00A50A77">
        <w:rPr>
          <w:rFonts w:ascii="Times New Roman" w:hAnsi="Times New Roman" w:cs="Times New Roman"/>
          <w:sz w:val="24"/>
          <w:szCs w:val="24"/>
        </w:rPr>
        <w:t xml:space="preserve">theory is the banner of practice, the environmental problems caused by urban development must be </w:t>
      </w:r>
      <w:r w:rsidRPr="00A50A77">
        <w:rPr>
          <w:rFonts w:ascii="Times New Roman" w:hAnsi="Times New Roman" w:cs="Times New Roman"/>
          <w:sz w:val="24"/>
          <w:szCs w:val="24"/>
        </w:rPr>
        <w:t>a priority</w:t>
      </w:r>
      <w:r w:rsidR="002C1C07" w:rsidRPr="00A50A77">
        <w:rPr>
          <w:rFonts w:ascii="Times New Roman" w:hAnsi="Times New Roman" w:cs="Times New Roman"/>
          <w:sz w:val="24"/>
          <w:szCs w:val="24"/>
        </w:rPr>
        <w:t xml:space="preserve"> consideration</w:t>
      </w:r>
      <w:r w:rsidRPr="00A50A77">
        <w:rPr>
          <w:rFonts w:ascii="Times New Roman" w:hAnsi="Times New Roman" w:cs="Times New Roman"/>
          <w:sz w:val="24"/>
          <w:szCs w:val="24"/>
        </w:rPr>
        <w:t xml:space="preserve"> when it comes to </w:t>
      </w:r>
      <w:r w:rsidR="00B136D6" w:rsidRPr="00A50A77">
        <w:rPr>
          <w:rFonts w:ascii="Times New Roman" w:hAnsi="Times New Roman" w:cs="Times New Roman"/>
          <w:sz w:val="24"/>
          <w:szCs w:val="24"/>
        </w:rPr>
        <w:t>standardization of urban construction</w:t>
      </w:r>
      <w:r w:rsidRPr="00A50A77">
        <w:rPr>
          <w:rFonts w:ascii="Times New Roman" w:hAnsi="Times New Roman" w:cs="Times New Roman"/>
          <w:sz w:val="24"/>
          <w:szCs w:val="24"/>
        </w:rPr>
        <w:t>,</w:t>
      </w:r>
      <w:r w:rsidR="00B136D6" w:rsidRPr="00A50A77">
        <w:rPr>
          <w:rFonts w:ascii="Times New Roman" w:hAnsi="Times New Roman" w:cs="Times New Roman"/>
          <w:sz w:val="24"/>
          <w:szCs w:val="24"/>
        </w:rPr>
        <w:t xml:space="preserve"> waste reduction expenditure, transportation</w:t>
      </w:r>
      <w:r w:rsidR="0091658B" w:rsidRPr="00A50A77">
        <w:rPr>
          <w:rFonts w:ascii="Times New Roman" w:hAnsi="Times New Roman" w:cs="Times New Roman"/>
          <w:sz w:val="24"/>
          <w:szCs w:val="24"/>
        </w:rPr>
        <w:t>,</w:t>
      </w:r>
      <w:r w:rsidR="00B136D6" w:rsidRPr="00A50A77">
        <w:rPr>
          <w:rFonts w:ascii="Times New Roman" w:hAnsi="Times New Roman" w:cs="Times New Roman"/>
          <w:sz w:val="24"/>
          <w:szCs w:val="24"/>
        </w:rPr>
        <w:t xml:space="preserve"> and processing scientific theory </w:t>
      </w:r>
      <w:r w:rsidR="00D330AD" w:rsidRPr="00A50A77">
        <w:rPr>
          <w:rFonts w:ascii="Times New Roman" w:hAnsi="Times New Roman" w:cs="Times New Roman"/>
          <w:sz w:val="24"/>
          <w:szCs w:val="24"/>
        </w:rPr>
        <w:t xml:space="preserve">for </w:t>
      </w:r>
      <w:r w:rsidR="00B136D6" w:rsidRPr="00A50A77">
        <w:rPr>
          <w:rFonts w:ascii="Times New Roman" w:hAnsi="Times New Roman" w:cs="Times New Roman"/>
          <w:sz w:val="24"/>
          <w:szCs w:val="24"/>
        </w:rPr>
        <w:t>guidance</w:t>
      </w:r>
      <w:r w:rsidR="002C1C07" w:rsidRPr="00A50A77">
        <w:rPr>
          <w:rFonts w:ascii="Times New Roman" w:hAnsi="Times New Roman" w:cs="Times New Roman"/>
          <w:sz w:val="24"/>
          <w:szCs w:val="24"/>
        </w:rPr>
        <w:t xml:space="preserve">. It is time that more </w:t>
      </w:r>
      <w:r w:rsidR="00B136D6" w:rsidRPr="00A50A77">
        <w:rPr>
          <w:rFonts w:ascii="Times New Roman" w:hAnsi="Times New Roman" w:cs="Times New Roman"/>
          <w:sz w:val="24"/>
          <w:szCs w:val="24"/>
        </w:rPr>
        <w:t xml:space="preserve">attention </w:t>
      </w:r>
      <w:r w:rsidR="002C1C07" w:rsidRPr="00A50A77">
        <w:rPr>
          <w:rFonts w:ascii="Times New Roman" w:hAnsi="Times New Roman" w:cs="Times New Roman"/>
          <w:sz w:val="24"/>
          <w:szCs w:val="24"/>
        </w:rPr>
        <w:t xml:space="preserve">is paid to </w:t>
      </w:r>
      <w:r w:rsidR="00B136D6" w:rsidRPr="00A50A77">
        <w:rPr>
          <w:rFonts w:ascii="Times New Roman" w:hAnsi="Times New Roman" w:cs="Times New Roman"/>
          <w:sz w:val="24"/>
          <w:szCs w:val="24"/>
        </w:rPr>
        <w:t xml:space="preserve">the </w:t>
      </w:r>
      <w:r w:rsidR="002C1C07" w:rsidRPr="00A50A77">
        <w:rPr>
          <w:rFonts w:ascii="Times New Roman" w:hAnsi="Times New Roman" w:cs="Times New Roman"/>
          <w:sz w:val="24"/>
          <w:szCs w:val="24"/>
        </w:rPr>
        <w:t xml:space="preserve">theory underpinning the practice of </w:t>
      </w:r>
      <w:r w:rsidR="00B136D6" w:rsidRPr="00A50A77">
        <w:rPr>
          <w:rFonts w:ascii="Times New Roman" w:hAnsi="Times New Roman" w:cs="Times New Roman"/>
          <w:sz w:val="24"/>
          <w:szCs w:val="24"/>
        </w:rPr>
        <w:t>preventi</w:t>
      </w:r>
      <w:r w:rsidR="002C1C07" w:rsidRPr="00A50A77">
        <w:rPr>
          <w:rFonts w:ascii="Times New Roman" w:hAnsi="Times New Roman" w:cs="Times New Roman"/>
          <w:sz w:val="24"/>
          <w:szCs w:val="24"/>
        </w:rPr>
        <w:t>ng</w:t>
      </w:r>
      <w:r w:rsidR="00B136D6" w:rsidRPr="00A50A77">
        <w:rPr>
          <w:rFonts w:ascii="Times New Roman" w:hAnsi="Times New Roman" w:cs="Times New Roman"/>
          <w:sz w:val="24"/>
          <w:szCs w:val="24"/>
        </w:rPr>
        <w:t xml:space="preserve"> and control</w:t>
      </w:r>
      <w:r w:rsidR="002C1C07" w:rsidRPr="00A50A77">
        <w:rPr>
          <w:rFonts w:ascii="Times New Roman" w:hAnsi="Times New Roman" w:cs="Times New Roman"/>
          <w:sz w:val="24"/>
          <w:szCs w:val="24"/>
        </w:rPr>
        <w:t>ling</w:t>
      </w:r>
      <w:r w:rsidR="00B136D6" w:rsidRPr="00A50A77">
        <w:rPr>
          <w:rFonts w:ascii="Times New Roman" w:hAnsi="Times New Roman" w:cs="Times New Roman"/>
          <w:sz w:val="24"/>
          <w:szCs w:val="24"/>
        </w:rPr>
        <w:t xml:space="preserve"> waste</w:t>
      </w:r>
      <w:r w:rsidR="006B00A8" w:rsidRPr="00A50A77">
        <w:rPr>
          <w:rFonts w:ascii="Times New Roman" w:hAnsi="Times New Roman" w:cs="Times New Roman"/>
          <w:sz w:val="24"/>
          <w:szCs w:val="24"/>
        </w:rPr>
        <w:t>.</w:t>
      </w:r>
      <w:r w:rsidR="00CB6E6B" w:rsidRPr="00A50A77">
        <w:rPr>
          <w:rFonts w:ascii="Times New Roman" w:hAnsi="Times New Roman" w:cs="Times New Roman"/>
          <w:sz w:val="24"/>
          <w:szCs w:val="24"/>
        </w:rPr>
        <w:t xml:space="preserve"> Policy orientation concerning the management of C&amp;D waste is not very clear, which could be due to the following three reasons: firstly, the laws and rules are not adequately </w:t>
      </w:r>
      <w:r w:rsidR="00CB6E6B" w:rsidRPr="00A50A77">
        <w:rPr>
          <w:rFonts w:ascii="Times New Roman" w:hAnsi="Times New Roman" w:cs="Times New Roman"/>
          <w:sz w:val="24"/>
          <w:szCs w:val="24"/>
        </w:rPr>
        <w:lastRenderedPageBreak/>
        <w:t>communicated, secondly there is a lack of government support, and thirdly the technical standards are inadequate.</w:t>
      </w:r>
    </w:p>
    <w:p w14:paraId="4F51DFB3" w14:textId="67D7BF67" w:rsidR="00B136D6" w:rsidRPr="00A50A77" w:rsidRDefault="00B136D6"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(2) Measures for managing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t>
      </w:r>
      <w:r w:rsidRPr="00A50A77">
        <w:rPr>
          <w:rFonts w:ascii="Times New Roman" w:hAnsi="Times New Roman" w:cs="Times New Roman"/>
          <w:sz w:val="24"/>
          <w:szCs w:val="24"/>
        </w:rPr>
        <w:t>waste</w:t>
      </w:r>
    </w:p>
    <w:p w14:paraId="4F000232" w14:textId="1EA79948" w:rsidR="00334411" w:rsidRPr="00A50A77" w:rsidRDefault="008C4B71"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In order to promote the reduction and resource utilization of C&amp;D waste, and ensure the city's urban appearance and environmental sanitation, the Shanghai Municipal Government issued a number of C&amp;D waste-related policies between 2009 and 2018 (see table 3). This is of great significance for the overall deployment of building a resource-saving and environment-friendly society.</w:t>
      </w:r>
      <w:r w:rsidR="00CB6E6B" w:rsidRPr="00A50A77">
        <w:rPr>
          <w:rFonts w:ascii="Times New Roman" w:hAnsi="Times New Roman" w:cs="Times New Roman"/>
          <w:sz w:val="24"/>
          <w:szCs w:val="24"/>
        </w:rPr>
        <w:t xml:space="preserve"> </w:t>
      </w:r>
      <w:r w:rsidR="00B136D6" w:rsidRPr="00A50A77">
        <w:rPr>
          <w:rFonts w:ascii="Times New Roman" w:hAnsi="Times New Roman" w:cs="Times New Roman"/>
          <w:sz w:val="24"/>
          <w:szCs w:val="24"/>
        </w:rPr>
        <w:t xml:space="preserve">The integrated use of </w:t>
      </w:r>
      <w:r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mainly consists of equipment for processing products, crusher and scanning systems, and other environmental auxiliary equipment</w:t>
      </w:r>
      <w:r w:rsidR="00470AD2" w:rsidRPr="00A50A77">
        <w:rPr>
          <w:rFonts w:ascii="Times New Roman" w:hAnsi="Times New Roman" w:cs="Times New Roman"/>
          <w:sz w:val="24"/>
          <w:szCs w:val="24"/>
        </w:rPr>
        <w:t xml:space="preserve"> in Shanghai</w:t>
      </w:r>
      <w:r w:rsidR="00B136D6" w:rsidRPr="00A50A77">
        <w:rPr>
          <w:rFonts w:ascii="Times New Roman" w:hAnsi="Times New Roman" w:cs="Times New Roman"/>
          <w:sz w:val="24"/>
          <w:szCs w:val="24"/>
        </w:rPr>
        <w:t xml:space="preserve">. These facilities meet the needs of various </w:t>
      </w:r>
      <w:r w:rsidR="00D330AD" w:rsidRPr="00A50A77">
        <w:rPr>
          <w:rFonts w:ascii="Times New Roman" w:hAnsi="Times New Roman" w:cs="Times New Roman"/>
          <w:sz w:val="24"/>
          <w:szCs w:val="24"/>
        </w:rPr>
        <w:t xml:space="preserve">forms of </w:t>
      </w:r>
      <w:r w:rsidRPr="00A50A77">
        <w:rPr>
          <w:rFonts w:ascii="Times New Roman" w:hAnsi="Times New Roman" w:cs="Times New Roman"/>
          <w:sz w:val="24"/>
          <w:szCs w:val="24"/>
        </w:rPr>
        <w:t>C&amp;D waste</w:t>
      </w:r>
      <w:r w:rsidR="00B136D6" w:rsidRPr="00A50A77">
        <w:rPr>
          <w:rFonts w:ascii="Times New Roman" w:hAnsi="Times New Roman" w:cs="Times New Roman"/>
          <w:sz w:val="24"/>
          <w:szCs w:val="24"/>
        </w:rPr>
        <w:t xml:space="preserve"> to a certain extent, and the recyclable potential has </w:t>
      </w:r>
      <w:r w:rsidR="00D330AD" w:rsidRPr="00A50A77">
        <w:rPr>
          <w:rFonts w:ascii="Times New Roman" w:hAnsi="Times New Roman" w:cs="Times New Roman"/>
          <w:sz w:val="24"/>
          <w:szCs w:val="24"/>
        </w:rPr>
        <w:t xml:space="preserve">an international </w:t>
      </w:r>
      <w:r w:rsidR="00B136D6" w:rsidRPr="00A50A77">
        <w:rPr>
          <w:rFonts w:ascii="Times New Roman" w:hAnsi="Times New Roman" w:cs="Times New Roman"/>
          <w:sz w:val="24"/>
          <w:szCs w:val="24"/>
        </w:rPr>
        <w:t>reach.</w:t>
      </w:r>
      <w:r w:rsidR="00CB6E6B" w:rsidRPr="00A50A77">
        <w:rPr>
          <w:rFonts w:ascii="Times New Roman" w:hAnsi="Times New Roman" w:cs="Times New Roman"/>
          <w:sz w:val="24"/>
          <w:szCs w:val="24"/>
        </w:rPr>
        <w:t xml:space="preserve"> </w:t>
      </w:r>
    </w:p>
    <w:p w14:paraId="093E29D7" w14:textId="63FE871C" w:rsidR="00CB6E6B" w:rsidRPr="00A50A77" w:rsidRDefault="00B136D6"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Since the 11</w:t>
      </w:r>
      <w:r w:rsidRPr="00A50A77">
        <w:rPr>
          <w:rFonts w:ascii="Times New Roman" w:hAnsi="Times New Roman" w:cs="Times New Roman"/>
          <w:sz w:val="24"/>
          <w:szCs w:val="24"/>
          <w:vertAlign w:val="superscript"/>
        </w:rPr>
        <w:t>th</w:t>
      </w:r>
      <w:r w:rsidRPr="00A50A77">
        <w:rPr>
          <w:rFonts w:ascii="Times New Roman" w:hAnsi="Times New Roman" w:cs="Times New Roman"/>
          <w:sz w:val="24"/>
          <w:szCs w:val="24"/>
        </w:rPr>
        <w:t>, 12</w:t>
      </w:r>
      <w:r w:rsidRPr="00A50A77">
        <w:rPr>
          <w:rFonts w:ascii="Times New Roman" w:hAnsi="Times New Roman" w:cs="Times New Roman"/>
          <w:sz w:val="24"/>
          <w:szCs w:val="24"/>
          <w:vertAlign w:val="superscript"/>
        </w:rPr>
        <w:t>th</w:t>
      </w:r>
      <w:r w:rsidR="00143F84" w:rsidRPr="00A50A77">
        <w:rPr>
          <w:rFonts w:ascii="Times New Roman" w:hAnsi="Times New Roman" w:cs="Times New Roman"/>
          <w:sz w:val="24"/>
          <w:szCs w:val="24"/>
        </w:rPr>
        <w:t xml:space="preserve">, </w:t>
      </w:r>
      <w:r w:rsidRPr="00A50A77">
        <w:rPr>
          <w:rFonts w:ascii="Times New Roman" w:hAnsi="Times New Roman" w:cs="Times New Roman"/>
          <w:sz w:val="24"/>
          <w:szCs w:val="24"/>
        </w:rPr>
        <w:t>and 13</w:t>
      </w:r>
      <w:r w:rsidRPr="00A50A77">
        <w:rPr>
          <w:rFonts w:ascii="Times New Roman" w:hAnsi="Times New Roman" w:cs="Times New Roman"/>
          <w:sz w:val="24"/>
          <w:szCs w:val="24"/>
          <w:vertAlign w:val="superscript"/>
        </w:rPr>
        <w:t>th</w:t>
      </w:r>
      <w:r w:rsidR="000B77D0" w:rsidRPr="00A50A77">
        <w:rPr>
          <w:rFonts w:ascii="Times New Roman" w:hAnsi="Times New Roman" w:cs="Times New Roman"/>
          <w:sz w:val="24"/>
          <w:szCs w:val="24"/>
        </w:rPr>
        <w:t xml:space="preserve"> </w:t>
      </w:r>
      <w:r w:rsidRPr="00A50A77">
        <w:rPr>
          <w:rFonts w:ascii="Times New Roman" w:hAnsi="Times New Roman" w:cs="Times New Roman"/>
          <w:sz w:val="24"/>
          <w:szCs w:val="24"/>
        </w:rPr>
        <w:t xml:space="preserve">Five-Year Plans, Shanghai has faced dozens of development challenges in the use of resources for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such as research on the durability of processed products, </w:t>
      </w:r>
      <w:r w:rsidR="00D330AD" w:rsidRPr="00A50A77">
        <w:rPr>
          <w:rFonts w:ascii="Times New Roman" w:hAnsi="Times New Roman" w:cs="Times New Roman"/>
          <w:sz w:val="24"/>
          <w:szCs w:val="24"/>
        </w:rPr>
        <w:t xml:space="preserve">and the </w:t>
      </w:r>
      <w:r w:rsidRPr="00A50A77">
        <w:rPr>
          <w:rFonts w:ascii="Times New Roman" w:hAnsi="Times New Roman" w:cs="Times New Roman"/>
          <w:sz w:val="24"/>
          <w:szCs w:val="24"/>
        </w:rPr>
        <w:t>strength and safety of processed materials</w:t>
      </w:r>
      <w:r w:rsidR="00D330AD" w:rsidRPr="00A50A77">
        <w:rPr>
          <w:rFonts w:ascii="Times New Roman" w:hAnsi="Times New Roman" w:cs="Times New Roman"/>
          <w:sz w:val="24"/>
          <w:szCs w:val="24"/>
        </w:rPr>
        <w:t>.</w:t>
      </w:r>
      <w:r w:rsidR="00CB6E6B" w:rsidRPr="00A50A77">
        <w:rPr>
          <w:rFonts w:ascii="Times New Roman" w:hAnsi="Times New Roman" w:cs="Times New Roman"/>
          <w:sz w:val="24"/>
          <w:szCs w:val="24"/>
        </w:rPr>
        <w:t xml:space="preserve"> </w:t>
      </w:r>
      <w:r w:rsidR="00D330AD" w:rsidRPr="00A50A77">
        <w:rPr>
          <w:rFonts w:ascii="Times New Roman" w:hAnsi="Times New Roman" w:cs="Times New Roman"/>
          <w:sz w:val="24"/>
          <w:szCs w:val="24"/>
        </w:rPr>
        <w:t>To</w:t>
      </w:r>
      <w:r w:rsidRPr="00A50A77">
        <w:rPr>
          <w:rFonts w:ascii="Times New Roman" w:hAnsi="Times New Roman" w:cs="Times New Roman"/>
          <w:sz w:val="24"/>
          <w:szCs w:val="24"/>
        </w:rPr>
        <w:t xml:space="preserve"> improve the development of industries related to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and recycling, </w:t>
      </w:r>
      <w:r w:rsidR="006B00A8" w:rsidRPr="00A50A77">
        <w:rPr>
          <w:rFonts w:ascii="Times New Roman" w:hAnsi="Times New Roman" w:cs="Times New Roman"/>
          <w:sz w:val="24"/>
          <w:szCs w:val="24"/>
        </w:rPr>
        <w:t>a</w:t>
      </w:r>
      <w:r w:rsidRPr="00A50A77">
        <w:rPr>
          <w:rFonts w:ascii="Times New Roman" w:hAnsi="Times New Roman" w:cs="Times New Roman"/>
          <w:sz w:val="24"/>
          <w:szCs w:val="24"/>
        </w:rPr>
        <w:t xml:space="preserve"> combination of advanced technology, scientific management, scientific disposal</w:t>
      </w:r>
      <w:r w:rsidR="00D330AD" w:rsidRPr="00A50A77">
        <w:rPr>
          <w:rFonts w:ascii="Times New Roman" w:hAnsi="Times New Roman" w:cs="Times New Roman"/>
          <w:sz w:val="24"/>
          <w:szCs w:val="24"/>
        </w:rPr>
        <w:t>,</w:t>
      </w:r>
      <w:r w:rsidRPr="00A50A77">
        <w:rPr>
          <w:rFonts w:ascii="Times New Roman" w:hAnsi="Times New Roman" w:cs="Times New Roman"/>
          <w:sz w:val="24"/>
          <w:szCs w:val="24"/>
        </w:rPr>
        <w:t xml:space="preserve"> and scientific utilization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will achieve environmental, social</w:t>
      </w:r>
      <w:r w:rsidR="00D330AD" w:rsidRPr="00A50A77">
        <w:rPr>
          <w:rFonts w:ascii="Times New Roman" w:hAnsi="Times New Roman" w:cs="Times New Roman"/>
          <w:sz w:val="24"/>
          <w:szCs w:val="24"/>
        </w:rPr>
        <w:t>,</w:t>
      </w:r>
      <w:r w:rsidRPr="00A50A77">
        <w:rPr>
          <w:rFonts w:ascii="Times New Roman" w:hAnsi="Times New Roman" w:cs="Times New Roman"/>
          <w:sz w:val="24"/>
          <w:szCs w:val="24"/>
        </w:rPr>
        <w:t xml:space="preserve"> and economic benefits a</w:t>
      </w:r>
      <w:r w:rsidR="00D330AD" w:rsidRPr="00A50A77">
        <w:rPr>
          <w:rFonts w:ascii="Times New Roman" w:hAnsi="Times New Roman" w:cs="Times New Roman"/>
          <w:sz w:val="24"/>
          <w:szCs w:val="24"/>
        </w:rPr>
        <w:t xml:space="preserve">s well as </w:t>
      </w:r>
      <w:r w:rsidRPr="00A50A77">
        <w:rPr>
          <w:rFonts w:ascii="Times New Roman" w:hAnsi="Times New Roman" w:cs="Times New Roman"/>
          <w:sz w:val="24"/>
          <w:szCs w:val="24"/>
        </w:rPr>
        <w:t>achieve harmonious and unified development</w:t>
      </w:r>
      <w:r w:rsidR="00955DD7" w:rsidRPr="00A50A77">
        <w:rPr>
          <w:rFonts w:ascii="Times New Roman" w:hAnsi="Times New Roman" w:cs="Times New Roman"/>
          <w:sz w:val="24"/>
          <w:szCs w:val="24"/>
        </w:rPr>
        <w:t xml:space="preserve"> </w:t>
      </w:r>
      <w:r w:rsidR="00955DD7" w:rsidRPr="00A50A77">
        <w:rPr>
          <w:rFonts w:ascii="Times New Roman" w:hAnsi="Times New Roman" w:cs="Times New Roman"/>
          <w:sz w:val="24"/>
          <w:szCs w:val="24"/>
        </w:rPr>
        <w:fldChar w:fldCharType="begin"/>
      </w:r>
      <w:r w:rsidR="00FA7B61" w:rsidRPr="00A50A77">
        <w:rPr>
          <w:rFonts w:ascii="Times New Roman" w:hAnsi="Times New Roman" w:cs="Times New Roman"/>
          <w:sz w:val="24"/>
          <w:szCs w:val="24"/>
        </w:rPr>
        <w:instrText xml:space="preserve"> ADDIN ZOTERO_ITEM CSL_CITATION {"citationID":"6YSiyLcW","properties":{"formattedCitation":"(J. Hao et al., 2020)","plainCitation":"(J. Hao et al., 2020)","dontUpdate":true,"noteIndex":0},"citationItems":[{"id":247,"uris":["http://zotero.org/users/7485829/items/T4TRKE7N"],"uri":["http://zotero.org/users/7485829/items/T4TRKE7N"],"itemData":{"id":247,"type":"article-journal","container-title":"Environmental science and pollution research international","DOI":"10.1007/s11356-020-09026-2","note":"publisher: Springer","source":"Google Scholar","title":"Quantifying construction waste reduction through the application of prefabrication: a case study in Anhui, China","title-short":"Quantifying construction waste reduction through the application of prefabrication","author":[{"family":"Hao","given":"Jianli"},{"family":"Chen","given":"Zhikun"},{"family":"Zhang","given":"Zihan"},{"family":"Loehlein","given":"Gisela"}],"issued":{"date-parts":[["2020"]]}}}],"schema":"https://github.com/citation-style-language/schema/raw/master/csl-citation.json"} </w:instrText>
      </w:r>
      <w:r w:rsidR="00955DD7" w:rsidRPr="00A50A77">
        <w:rPr>
          <w:rFonts w:ascii="Times New Roman" w:hAnsi="Times New Roman" w:cs="Times New Roman"/>
          <w:sz w:val="24"/>
          <w:szCs w:val="24"/>
        </w:rPr>
        <w:fldChar w:fldCharType="separate"/>
      </w:r>
      <w:r w:rsidR="00955DD7" w:rsidRPr="00A50A77">
        <w:rPr>
          <w:rFonts w:ascii="Times New Roman" w:hAnsi="Times New Roman" w:cs="Times New Roman"/>
          <w:sz w:val="24"/>
          <w:szCs w:val="24"/>
        </w:rPr>
        <w:t>(Hao et al., 2020)</w:t>
      </w:r>
      <w:r w:rsidR="00955DD7" w:rsidRPr="00A50A77">
        <w:rPr>
          <w:rFonts w:ascii="Times New Roman" w:hAnsi="Times New Roman" w:cs="Times New Roman"/>
          <w:sz w:val="24"/>
          <w:szCs w:val="24"/>
        </w:rPr>
        <w:fldChar w:fldCharType="end"/>
      </w:r>
      <w:r w:rsidR="00D330AD" w:rsidRPr="00A50A77">
        <w:rPr>
          <w:rFonts w:ascii="Times New Roman" w:hAnsi="Times New Roman" w:cs="Times New Roman"/>
          <w:sz w:val="24"/>
          <w:szCs w:val="24"/>
        </w:rPr>
        <w:t xml:space="preserve">. Accordingly, Hangzhou </w:t>
      </w:r>
      <w:r w:rsidRPr="00A50A77">
        <w:rPr>
          <w:rFonts w:ascii="Times New Roman" w:hAnsi="Times New Roman" w:cs="Times New Roman"/>
          <w:sz w:val="24"/>
          <w:szCs w:val="24"/>
        </w:rPr>
        <w:t xml:space="preserve">has set up several experimental </w:t>
      </w:r>
      <w:r w:rsidR="004B59B8" w:rsidRPr="00A50A77">
        <w:rPr>
          <w:rFonts w:ascii="Times New Roman" w:hAnsi="Times New Roman" w:cs="Times New Roman"/>
          <w:sz w:val="24"/>
          <w:szCs w:val="24"/>
        </w:rPr>
        <w:t xml:space="preserve">centers </w:t>
      </w:r>
      <w:r w:rsidRPr="00A50A77">
        <w:rPr>
          <w:rFonts w:ascii="Times New Roman" w:hAnsi="Times New Roman" w:cs="Times New Roman"/>
          <w:sz w:val="24"/>
          <w:szCs w:val="24"/>
        </w:rPr>
        <w:t xml:space="preserve">for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treatment.</w:t>
      </w:r>
    </w:p>
    <w:p w14:paraId="3C1772EF" w14:textId="2C245784" w:rsidR="003534FB" w:rsidRPr="00A50A77" w:rsidRDefault="003534FB" w:rsidP="00CB6E6B">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sz w:val="24"/>
          <w:szCs w:val="24"/>
        </w:rPr>
        <w:t xml:space="preserve">Table 3. </w:t>
      </w:r>
      <w:r w:rsidR="00E176B0" w:rsidRPr="00A50A77">
        <w:rPr>
          <w:rFonts w:ascii="Times New Roman" w:hAnsi="Times New Roman" w:cs="Times New Roman"/>
          <w:sz w:val="24"/>
          <w:szCs w:val="24"/>
        </w:rPr>
        <w:t>C</w:t>
      </w:r>
      <w:r w:rsidR="00004489" w:rsidRPr="00A50A77">
        <w:rPr>
          <w:rFonts w:ascii="Times New Roman" w:hAnsi="Times New Roman" w:cs="Times New Roman"/>
          <w:sz w:val="24"/>
          <w:szCs w:val="24"/>
        </w:rPr>
        <w:t>onstruction and demolition</w:t>
      </w:r>
      <w:r w:rsidRPr="00A50A77">
        <w:rPr>
          <w:rFonts w:ascii="Times New Roman" w:hAnsi="Times New Roman" w:cs="Times New Roman"/>
          <w:sz w:val="24"/>
          <w:szCs w:val="24"/>
        </w:rPr>
        <w:t xml:space="preserve"> waste policies in Shanghai</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
        <w:gridCol w:w="3827"/>
        <w:gridCol w:w="4116"/>
      </w:tblGrid>
      <w:tr w:rsidR="00A50A77" w:rsidRPr="00A50A77" w14:paraId="717CEDF2" w14:textId="77777777" w:rsidTr="004E2F02">
        <w:tc>
          <w:tcPr>
            <w:tcW w:w="988" w:type="dxa"/>
            <w:tcBorders>
              <w:top w:val="single" w:sz="4" w:space="0" w:color="auto"/>
              <w:bottom w:val="single" w:sz="4" w:space="0" w:color="auto"/>
            </w:tcBorders>
            <w:vAlign w:val="center"/>
          </w:tcPr>
          <w:p w14:paraId="12C04130" w14:textId="77777777" w:rsidR="003534FB" w:rsidRPr="00A50A77" w:rsidRDefault="003534FB"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Initial enactment</w:t>
            </w:r>
          </w:p>
        </w:tc>
        <w:tc>
          <w:tcPr>
            <w:tcW w:w="3827" w:type="dxa"/>
            <w:tcBorders>
              <w:top w:val="single" w:sz="4" w:space="0" w:color="auto"/>
              <w:bottom w:val="single" w:sz="4" w:space="0" w:color="auto"/>
            </w:tcBorders>
            <w:vAlign w:val="center"/>
          </w:tcPr>
          <w:p w14:paraId="74919398" w14:textId="77777777" w:rsidR="003534FB" w:rsidRPr="00A50A77" w:rsidRDefault="003534FB"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Policy title</w:t>
            </w:r>
          </w:p>
        </w:tc>
        <w:tc>
          <w:tcPr>
            <w:tcW w:w="4116" w:type="dxa"/>
            <w:tcBorders>
              <w:top w:val="single" w:sz="4" w:space="0" w:color="auto"/>
              <w:bottom w:val="single" w:sz="4" w:space="0" w:color="auto"/>
            </w:tcBorders>
            <w:vAlign w:val="center"/>
          </w:tcPr>
          <w:p w14:paraId="0FD82129" w14:textId="1DF8C3BD" w:rsidR="003534FB" w:rsidRPr="00A50A77" w:rsidRDefault="003534FB" w:rsidP="00D92C52">
            <w:pPr>
              <w:widowControl/>
              <w:adjustRightInd w:val="0"/>
              <w:snapToGrid w:val="0"/>
              <w:spacing w:after="0" w:line="360" w:lineRule="auto"/>
              <w:ind w:leftChars="-46" w:left="-101" w:rightChars="-39" w:right="-86"/>
              <w:jc w:val="center"/>
              <w:rPr>
                <w:b/>
                <w:bCs/>
                <w:sz w:val="21"/>
                <w:szCs w:val="21"/>
              </w:rPr>
            </w:pPr>
            <w:r w:rsidRPr="00A50A77">
              <w:rPr>
                <w:b/>
                <w:bCs/>
                <w:sz w:val="21"/>
                <w:szCs w:val="21"/>
              </w:rPr>
              <w:t xml:space="preserve">Key point of the policy </w:t>
            </w:r>
          </w:p>
        </w:tc>
      </w:tr>
      <w:tr w:rsidR="00A50A77" w:rsidRPr="00A50A77" w14:paraId="09D55B6B" w14:textId="77777777" w:rsidTr="004E2F02">
        <w:tc>
          <w:tcPr>
            <w:tcW w:w="988" w:type="dxa"/>
            <w:tcBorders>
              <w:top w:val="single" w:sz="4" w:space="0" w:color="auto"/>
            </w:tcBorders>
            <w:vAlign w:val="center"/>
          </w:tcPr>
          <w:p w14:paraId="60C144C3" w14:textId="77777777" w:rsidR="003534FB" w:rsidRPr="00A50A77" w:rsidRDefault="003534FB" w:rsidP="008C4B71">
            <w:pPr>
              <w:adjustRightInd w:val="0"/>
              <w:snapToGrid w:val="0"/>
              <w:spacing w:after="0" w:line="360" w:lineRule="auto"/>
              <w:ind w:rightChars="-39" w:right="-86"/>
              <w:jc w:val="center"/>
              <w:rPr>
                <w:sz w:val="21"/>
                <w:szCs w:val="21"/>
              </w:rPr>
            </w:pPr>
            <w:r w:rsidRPr="00A50A77">
              <w:rPr>
                <w:sz w:val="21"/>
                <w:szCs w:val="21"/>
              </w:rPr>
              <w:t>2009</w:t>
            </w:r>
          </w:p>
        </w:tc>
        <w:tc>
          <w:tcPr>
            <w:tcW w:w="3827" w:type="dxa"/>
            <w:tcBorders>
              <w:top w:val="single" w:sz="4" w:space="0" w:color="auto"/>
            </w:tcBorders>
            <w:vAlign w:val="center"/>
          </w:tcPr>
          <w:p w14:paraId="7177E3C0" w14:textId="11BCFF0B" w:rsidR="003534FB" w:rsidRPr="00A50A77" w:rsidRDefault="003534FB" w:rsidP="008C4B71">
            <w:pPr>
              <w:widowControl/>
              <w:adjustRightInd w:val="0"/>
              <w:snapToGrid w:val="0"/>
              <w:spacing w:after="0" w:line="360" w:lineRule="auto"/>
              <w:ind w:leftChars="-46" w:left="-101" w:rightChars="-39" w:right="-86"/>
              <w:jc w:val="left"/>
              <w:rPr>
                <w:sz w:val="21"/>
                <w:szCs w:val="21"/>
              </w:rPr>
            </w:pPr>
            <w:r w:rsidRPr="00A50A77">
              <w:rPr>
                <w:sz w:val="21"/>
                <w:szCs w:val="21"/>
              </w:rPr>
              <w:t xml:space="preserve">Notice of Shanghai Municipal People's Government on Strengthening the Management of </w:t>
            </w:r>
            <w:r w:rsidR="008C4B71" w:rsidRPr="00A50A77">
              <w:rPr>
                <w:sz w:val="21"/>
                <w:szCs w:val="21"/>
              </w:rPr>
              <w:t>C&amp;D waste</w:t>
            </w:r>
            <w:r w:rsidRPr="00A50A77">
              <w:rPr>
                <w:sz w:val="21"/>
                <w:szCs w:val="21"/>
              </w:rPr>
              <w:t xml:space="preserve"> and Construction Dirt Disposal in the City.</w:t>
            </w:r>
          </w:p>
        </w:tc>
        <w:tc>
          <w:tcPr>
            <w:tcW w:w="4116" w:type="dxa"/>
            <w:tcBorders>
              <w:top w:val="single" w:sz="4" w:space="0" w:color="auto"/>
            </w:tcBorders>
            <w:vAlign w:val="center"/>
          </w:tcPr>
          <w:p w14:paraId="1F6920B5" w14:textId="77777777" w:rsidR="003534FB" w:rsidRPr="00A50A77" w:rsidRDefault="003534FB" w:rsidP="003534FB">
            <w:pPr>
              <w:pStyle w:val="ListParagraph"/>
              <w:numPr>
                <w:ilvl w:val="0"/>
                <w:numId w:val="12"/>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put forward C&amp;D waste declaration regulation;</w:t>
            </w:r>
          </w:p>
          <w:p w14:paraId="1F187F38" w14:textId="77777777" w:rsidR="003534FB" w:rsidRPr="00A50A77" w:rsidRDefault="003534FB" w:rsidP="003534FB">
            <w:pPr>
              <w:pStyle w:val="ListParagraph"/>
              <w:numPr>
                <w:ilvl w:val="0"/>
                <w:numId w:val="12"/>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ask the construction company to set aside the C&amp;D waste transportation and disposal expenses.</w:t>
            </w:r>
          </w:p>
        </w:tc>
      </w:tr>
      <w:tr w:rsidR="00A50A77" w:rsidRPr="00A50A77" w14:paraId="617551B8" w14:textId="77777777" w:rsidTr="004E2F02">
        <w:tc>
          <w:tcPr>
            <w:tcW w:w="988" w:type="dxa"/>
            <w:vAlign w:val="center"/>
          </w:tcPr>
          <w:p w14:paraId="5920C3B4" w14:textId="77777777" w:rsidR="003534FB" w:rsidRPr="00A50A77" w:rsidRDefault="003534FB" w:rsidP="008C4B71">
            <w:pPr>
              <w:adjustRightInd w:val="0"/>
              <w:snapToGrid w:val="0"/>
              <w:spacing w:after="0" w:line="360" w:lineRule="auto"/>
              <w:ind w:rightChars="-39" w:right="-86"/>
              <w:jc w:val="center"/>
              <w:rPr>
                <w:sz w:val="21"/>
                <w:szCs w:val="21"/>
              </w:rPr>
            </w:pPr>
            <w:r w:rsidRPr="00A50A77">
              <w:rPr>
                <w:sz w:val="21"/>
                <w:szCs w:val="21"/>
              </w:rPr>
              <w:t>2010</w:t>
            </w:r>
          </w:p>
        </w:tc>
        <w:tc>
          <w:tcPr>
            <w:tcW w:w="3827" w:type="dxa"/>
            <w:vAlign w:val="center"/>
          </w:tcPr>
          <w:p w14:paraId="5900B432" w14:textId="5207D808" w:rsidR="003534FB" w:rsidRPr="00A50A77" w:rsidRDefault="003534FB" w:rsidP="008C4B71">
            <w:pPr>
              <w:widowControl/>
              <w:adjustRightInd w:val="0"/>
              <w:snapToGrid w:val="0"/>
              <w:spacing w:after="0" w:line="360" w:lineRule="auto"/>
              <w:ind w:leftChars="-46" w:left="-101" w:rightChars="-39" w:right="-86"/>
              <w:jc w:val="left"/>
              <w:rPr>
                <w:sz w:val="21"/>
                <w:szCs w:val="21"/>
              </w:rPr>
            </w:pPr>
            <w:r w:rsidRPr="00A50A77">
              <w:rPr>
                <w:sz w:val="21"/>
                <w:szCs w:val="21"/>
              </w:rPr>
              <w:t xml:space="preserve">Notice of Shanghai Municipal People's Government on Strengthening the Safety Management of </w:t>
            </w:r>
            <w:r w:rsidR="008C4B71" w:rsidRPr="00A50A77">
              <w:rPr>
                <w:sz w:val="21"/>
                <w:szCs w:val="21"/>
              </w:rPr>
              <w:t>C&amp;D waste</w:t>
            </w:r>
            <w:r w:rsidRPr="00A50A77">
              <w:rPr>
                <w:sz w:val="21"/>
                <w:szCs w:val="21"/>
              </w:rPr>
              <w:t xml:space="preserve"> and Construction Dirt Transportation in the City.</w:t>
            </w:r>
          </w:p>
        </w:tc>
        <w:tc>
          <w:tcPr>
            <w:tcW w:w="4116" w:type="dxa"/>
            <w:vAlign w:val="center"/>
          </w:tcPr>
          <w:p w14:paraId="0B0DB9E9" w14:textId="77777777" w:rsidR="003534FB" w:rsidRPr="00A50A77" w:rsidRDefault="003534FB" w:rsidP="003534FB">
            <w:pPr>
              <w:pStyle w:val="ListParagraph"/>
              <w:numPr>
                <w:ilvl w:val="0"/>
                <w:numId w:val="11"/>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clarify vehicle configuration requirements;</w:t>
            </w:r>
          </w:p>
          <w:p w14:paraId="28A1C7A8" w14:textId="77777777" w:rsidR="003534FB" w:rsidRPr="00A50A77" w:rsidRDefault="003534FB" w:rsidP="003534FB">
            <w:pPr>
              <w:pStyle w:val="ListParagraph"/>
              <w:numPr>
                <w:ilvl w:val="0"/>
                <w:numId w:val="11"/>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clarify the requirement of a qualified driver.</w:t>
            </w:r>
          </w:p>
        </w:tc>
      </w:tr>
      <w:tr w:rsidR="00A50A77" w:rsidRPr="00A50A77" w14:paraId="61246888" w14:textId="77777777" w:rsidTr="004E2F02">
        <w:tc>
          <w:tcPr>
            <w:tcW w:w="988" w:type="dxa"/>
            <w:vAlign w:val="center"/>
          </w:tcPr>
          <w:p w14:paraId="6CCCE9F1" w14:textId="77777777" w:rsidR="003534FB" w:rsidRPr="00A50A77" w:rsidRDefault="003534FB" w:rsidP="008C4B71">
            <w:pPr>
              <w:adjustRightInd w:val="0"/>
              <w:snapToGrid w:val="0"/>
              <w:spacing w:after="0" w:line="360" w:lineRule="auto"/>
              <w:ind w:rightChars="-39" w:right="-86"/>
              <w:jc w:val="center"/>
              <w:rPr>
                <w:sz w:val="21"/>
                <w:szCs w:val="21"/>
              </w:rPr>
            </w:pPr>
            <w:r w:rsidRPr="00A50A77">
              <w:rPr>
                <w:sz w:val="21"/>
                <w:szCs w:val="21"/>
              </w:rPr>
              <w:t>2016</w:t>
            </w:r>
          </w:p>
        </w:tc>
        <w:tc>
          <w:tcPr>
            <w:tcW w:w="3827" w:type="dxa"/>
            <w:vAlign w:val="center"/>
          </w:tcPr>
          <w:p w14:paraId="0C37A430" w14:textId="4B49D3F2" w:rsidR="003534FB" w:rsidRPr="00A50A77" w:rsidRDefault="003534FB" w:rsidP="008C4B71">
            <w:pPr>
              <w:widowControl/>
              <w:adjustRightInd w:val="0"/>
              <w:snapToGrid w:val="0"/>
              <w:spacing w:after="0" w:line="360" w:lineRule="auto"/>
              <w:ind w:leftChars="-46" w:left="-101" w:rightChars="-39" w:right="-86"/>
              <w:jc w:val="left"/>
              <w:rPr>
                <w:sz w:val="21"/>
                <w:szCs w:val="21"/>
              </w:rPr>
            </w:pPr>
            <w:r w:rsidRPr="00A50A77">
              <w:rPr>
                <w:sz w:val="21"/>
                <w:szCs w:val="21"/>
              </w:rPr>
              <w:t xml:space="preserve">Urgent Notice on the Effective Implementation of Local Supervisory </w:t>
            </w:r>
            <w:r w:rsidRPr="00A50A77">
              <w:rPr>
                <w:sz w:val="21"/>
                <w:szCs w:val="21"/>
              </w:rPr>
              <w:lastRenderedPageBreak/>
              <w:t xml:space="preserve">Responsibility to Further Strengthen the Full Control of </w:t>
            </w:r>
            <w:r w:rsidR="008C4B71" w:rsidRPr="00A50A77">
              <w:rPr>
                <w:sz w:val="21"/>
                <w:szCs w:val="21"/>
              </w:rPr>
              <w:t>C&amp;D waste</w:t>
            </w:r>
            <w:r w:rsidRPr="00A50A77">
              <w:rPr>
                <w:sz w:val="21"/>
                <w:szCs w:val="21"/>
              </w:rPr>
              <w:t>.</w:t>
            </w:r>
          </w:p>
        </w:tc>
        <w:tc>
          <w:tcPr>
            <w:tcW w:w="4116" w:type="dxa"/>
            <w:vAlign w:val="center"/>
          </w:tcPr>
          <w:p w14:paraId="4DA26CA0" w14:textId="77777777" w:rsidR="003534FB" w:rsidRPr="00A50A77" w:rsidRDefault="003534FB" w:rsidP="003534FB">
            <w:pPr>
              <w:pStyle w:val="ListParagraph"/>
              <w:numPr>
                <w:ilvl w:val="0"/>
                <w:numId w:val="10"/>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lastRenderedPageBreak/>
              <w:t>To stop C&amp;D waste cross-region transportation;</w:t>
            </w:r>
          </w:p>
          <w:p w14:paraId="6B2E0FE3" w14:textId="77777777" w:rsidR="003534FB" w:rsidRPr="00A50A77" w:rsidRDefault="003534FB" w:rsidP="003534FB">
            <w:pPr>
              <w:pStyle w:val="ListParagraph"/>
              <w:numPr>
                <w:ilvl w:val="0"/>
                <w:numId w:val="10"/>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lastRenderedPageBreak/>
              <w:t>To improve C&amp;D waste disposal locally.</w:t>
            </w:r>
          </w:p>
        </w:tc>
      </w:tr>
      <w:tr w:rsidR="00A50A77" w:rsidRPr="00A50A77" w14:paraId="637B4BA6" w14:textId="77777777" w:rsidTr="004E2F02">
        <w:tc>
          <w:tcPr>
            <w:tcW w:w="988" w:type="dxa"/>
            <w:vMerge w:val="restart"/>
            <w:vAlign w:val="center"/>
          </w:tcPr>
          <w:p w14:paraId="4CCB06FE" w14:textId="77777777" w:rsidR="003534FB" w:rsidRPr="00A50A77" w:rsidRDefault="003534FB" w:rsidP="008C4B71">
            <w:pPr>
              <w:adjustRightInd w:val="0"/>
              <w:snapToGrid w:val="0"/>
              <w:spacing w:after="0" w:line="360" w:lineRule="auto"/>
              <w:ind w:rightChars="-39" w:right="-86"/>
              <w:jc w:val="center"/>
              <w:rPr>
                <w:sz w:val="21"/>
                <w:szCs w:val="21"/>
              </w:rPr>
            </w:pPr>
            <w:r w:rsidRPr="00A50A77">
              <w:rPr>
                <w:sz w:val="21"/>
                <w:szCs w:val="21"/>
              </w:rPr>
              <w:lastRenderedPageBreak/>
              <w:t>2018</w:t>
            </w:r>
          </w:p>
        </w:tc>
        <w:tc>
          <w:tcPr>
            <w:tcW w:w="3827" w:type="dxa"/>
            <w:vAlign w:val="center"/>
          </w:tcPr>
          <w:p w14:paraId="23D81318" w14:textId="07FEE245" w:rsidR="003534FB" w:rsidRPr="00A50A77" w:rsidRDefault="003534FB" w:rsidP="008C4B71">
            <w:pPr>
              <w:adjustRightInd w:val="0"/>
              <w:snapToGrid w:val="0"/>
              <w:spacing w:after="0" w:line="360" w:lineRule="auto"/>
              <w:ind w:left="-101" w:rightChars="-39" w:right="-86"/>
              <w:jc w:val="left"/>
              <w:rPr>
                <w:sz w:val="21"/>
                <w:szCs w:val="21"/>
              </w:rPr>
            </w:pPr>
            <w:r w:rsidRPr="00A50A77">
              <w:rPr>
                <w:sz w:val="21"/>
                <w:szCs w:val="21"/>
              </w:rPr>
              <w:t xml:space="preserve">Implementation of Shanghai </w:t>
            </w:r>
            <w:r w:rsidR="008C4B71" w:rsidRPr="00A50A77">
              <w:rPr>
                <w:sz w:val="21"/>
                <w:szCs w:val="21"/>
              </w:rPr>
              <w:t>C&amp;D waste</w:t>
            </w:r>
            <w:r w:rsidRPr="00A50A77">
              <w:rPr>
                <w:sz w:val="21"/>
                <w:szCs w:val="21"/>
              </w:rPr>
              <w:t xml:space="preserve"> Disposal Management Regulations.</w:t>
            </w:r>
          </w:p>
        </w:tc>
        <w:tc>
          <w:tcPr>
            <w:tcW w:w="4116" w:type="dxa"/>
            <w:vAlign w:val="center"/>
          </w:tcPr>
          <w:p w14:paraId="33614ADF" w14:textId="77777777" w:rsidR="003534FB" w:rsidRPr="00A50A77" w:rsidRDefault="003534FB" w:rsidP="003534FB">
            <w:pPr>
              <w:pStyle w:val="ListParagraph"/>
              <w:numPr>
                <w:ilvl w:val="0"/>
                <w:numId w:val="9"/>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expand the scope of application of bidding management;</w:t>
            </w:r>
          </w:p>
          <w:p w14:paraId="36822DF8" w14:textId="77777777" w:rsidR="003534FB" w:rsidRPr="00A50A77" w:rsidRDefault="003534FB" w:rsidP="003534FB">
            <w:pPr>
              <w:pStyle w:val="ListParagraph"/>
              <w:numPr>
                <w:ilvl w:val="0"/>
                <w:numId w:val="9"/>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clarify the number of C&amp;D waste transportation units;</w:t>
            </w:r>
          </w:p>
          <w:p w14:paraId="3B2A5E95" w14:textId="77777777" w:rsidR="003534FB" w:rsidRPr="00A50A77" w:rsidRDefault="003534FB" w:rsidP="003534FB">
            <w:pPr>
              <w:pStyle w:val="ListParagraph"/>
              <w:numPr>
                <w:ilvl w:val="0"/>
                <w:numId w:val="9"/>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specify the requirements of the bidding conditions.</w:t>
            </w:r>
          </w:p>
        </w:tc>
      </w:tr>
      <w:tr w:rsidR="00A50A77" w:rsidRPr="00A50A77" w14:paraId="78F06A51" w14:textId="77777777" w:rsidTr="004E2F02">
        <w:tc>
          <w:tcPr>
            <w:tcW w:w="988" w:type="dxa"/>
            <w:vMerge/>
            <w:vAlign w:val="center"/>
          </w:tcPr>
          <w:p w14:paraId="0C121120" w14:textId="77777777" w:rsidR="003534FB" w:rsidRPr="00A50A77" w:rsidRDefault="003534FB" w:rsidP="008C4B71">
            <w:pPr>
              <w:adjustRightInd w:val="0"/>
              <w:snapToGrid w:val="0"/>
              <w:spacing w:after="0" w:line="360" w:lineRule="auto"/>
              <w:ind w:rightChars="-39" w:right="-86"/>
              <w:jc w:val="center"/>
              <w:rPr>
                <w:sz w:val="21"/>
                <w:szCs w:val="21"/>
              </w:rPr>
            </w:pPr>
          </w:p>
        </w:tc>
        <w:tc>
          <w:tcPr>
            <w:tcW w:w="3827" w:type="dxa"/>
            <w:vAlign w:val="center"/>
          </w:tcPr>
          <w:p w14:paraId="2C27A8BB" w14:textId="08DBE1F6" w:rsidR="003534FB" w:rsidRPr="00A50A77" w:rsidRDefault="003534FB" w:rsidP="008C4B71">
            <w:pPr>
              <w:adjustRightInd w:val="0"/>
              <w:snapToGrid w:val="0"/>
              <w:spacing w:after="0" w:line="360" w:lineRule="auto"/>
              <w:ind w:left="-101" w:rightChars="-39" w:right="-86"/>
              <w:jc w:val="left"/>
              <w:rPr>
                <w:sz w:val="21"/>
                <w:szCs w:val="21"/>
              </w:rPr>
            </w:pPr>
            <w:r w:rsidRPr="00A50A77">
              <w:rPr>
                <w:sz w:val="21"/>
                <w:szCs w:val="21"/>
              </w:rPr>
              <w:t xml:space="preserve">Implementation Plan on Accelerating the Disposal of </w:t>
            </w:r>
            <w:r w:rsidR="008C4B71" w:rsidRPr="00A50A77">
              <w:rPr>
                <w:sz w:val="21"/>
                <w:szCs w:val="21"/>
              </w:rPr>
              <w:t>C&amp;D waste</w:t>
            </w:r>
            <w:r w:rsidRPr="00A50A77">
              <w:rPr>
                <w:sz w:val="21"/>
                <w:szCs w:val="21"/>
              </w:rPr>
              <w:t xml:space="preserve"> in the City.</w:t>
            </w:r>
          </w:p>
        </w:tc>
        <w:tc>
          <w:tcPr>
            <w:tcW w:w="4116" w:type="dxa"/>
            <w:vAlign w:val="center"/>
          </w:tcPr>
          <w:p w14:paraId="0880D8F1" w14:textId="77777777" w:rsidR="003534FB" w:rsidRPr="00A50A77" w:rsidRDefault="003534FB" w:rsidP="003534FB">
            <w:pPr>
              <w:pStyle w:val="ListParagraph"/>
              <w:numPr>
                <w:ilvl w:val="0"/>
                <w:numId w:val="7"/>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Strengthen departmental performance of responsibilities;</w:t>
            </w:r>
          </w:p>
          <w:p w14:paraId="520F4235" w14:textId="77777777" w:rsidR="003534FB" w:rsidRPr="00A50A77" w:rsidRDefault="003534FB" w:rsidP="003534FB">
            <w:pPr>
              <w:pStyle w:val="ListParagraph"/>
              <w:numPr>
                <w:ilvl w:val="0"/>
                <w:numId w:val="7"/>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increase C&amp;D waste disposal facilities;</w:t>
            </w:r>
          </w:p>
          <w:p w14:paraId="2E6BCEFC" w14:textId="77777777" w:rsidR="003534FB" w:rsidRPr="00A50A77" w:rsidRDefault="003534FB" w:rsidP="003534FB">
            <w:pPr>
              <w:pStyle w:val="ListParagraph"/>
              <w:numPr>
                <w:ilvl w:val="0"/>
                <w:numId w:val="7"/>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enrich the cooperation model.</w:t>
            </w:r>
          </w:p>
        </w:tc>
      </w:tr>
      <w:tr w:rsidR="00E54514" w:rsidRPr="00A50A77" w14:paraId="094FC199" w14:textId="77777777" w:rsidTr="004E2F02">
        <w:tc>
          <w:tcPr>
            <w:tcW w:w="988" w:type="dxa"/>
            <w:vMerge/>
            <w:tcBorders>
              <w:bottom w:val="single" w:sz="4" w:space="0" w:color="auto"/>
            </w:tcBorders>
            <w:vAlign w:val="center"/>
          </w:tcPr>
          <w:p w14:paraId="3A2B9E49" w14:textId="77777777" w:rsidR="003534FB" w:rsidRPr="00A50A77" w:rsidRDefault="003534FB" w:rsidP="008C4B71">
            <w:pPr>
              <w:adjustRightInd w:val="0"/>
              <w:snapToGrid w:val="0"/>
              <w:spacing w:after="0" w:line="360" w:lineRule="auto"/>
              <w:ind w:rightChars="-39" w:right="-86"/>
              <w:jc w:val="center"/>
              <w:rPr>
                <w:sz w:val="21"/>
                <w:szCs w:val="21"/>
              </w:rPr>
            </w:pPr>
          </w:p>
        </w:tc>
        <w:tc>
          <w:tcPr>
            <w:tcW w:w="3827" w:type="dxa"/>
            <w:tcBorders>
              <w:bottom w:val="single" w:sz="4" w:space="0" w:color="auto"/>
            </w:tcBorders>
            <w:vAlign w:val="center"/>
          </w:tcPr>
          <w:p w14:paraId="36642FE9" w14:textId="77777777" w:rsidR="003534FB" w:rsidRPr="00A50A77" w:rsidRDefault="003534FB" w:rsidP="008C4B71">
            <w:pPr>
              <w:adjustRightInd w:val="0"/>
              <w:snapToGrid w:val="0"/>
              <w:spacing w:after="0" w:line="360" w:lineRule="auto"/>
              <w:ind w:left="-101" w:rightChars="-39" w:right="-86"/>
              <w:jc w:val="left"/>
              <w:rPr>
                <w:sz w:val="21"/>
                <w:szCs w:val="21"/>
              </w:rPr>
            </w:pPr>
            <w:r w:rsidRPr="00A50A77">
              <w:rPr>
                <w:sz w:val="21"/>
                <w:szCs w:val="21"/>
              </w:rPr>
              <w:t>Notice on Further Regulating the Collection and Disposal of House Demolition (Demolition of Violation) Garbage and Decoration Garbage in the City.</w:t>
            </w:r>
          </w:p>
        </w:tc>
        <w:tc>
          <w:tcPr>
            <w:tcW w:w="4116" w:type="dxa"/>
            <w:tcBorders>
              <w:bottom w:val="single" w:sz="4" w:space="0" w:color="auto"/>
            </w:tcBorders>
            <w:vAlign w:val="center"/>
          </w:tcPr>
          <w:p w14:paraId="3C8ECBDF" w14:textId="77777777" w:rsidR="003534FB" w:rsidRPr="00A50A77" w:rsidRDefault="003534FB" w:rsidP="003534FB">
            <w:pPr>
              <w:pStyle w:val="ListParagraph"/>
              <w:numPr>
                <w:ilvl w:val="0"/>
                <w:numId w:val="8"/>
              </w:numPr>
              <w:adjustRightInd w:val="0"/>
              <w:snapToGrid w:val="0"/>
              <w:spacing w:after="0" w:line="360" w:lineRule="auto"/>
              <w:ind w:leftChars="-21" w:left="143" w:rightChars="-39" w:right="-86" w:hangingChars="90" w:hanging="189"/>
              <w:contextualSpacing w:val="0"/>
              <w:jc w:val="left"/>
              <w:rPr>
                <w:sz w:val="21"/>
                <w:szCs w:val="21"/>
              </w:rPr>
            </w:pPr>
            <w:r w:rsidRPr="00A50A77">
              <w:rPr>
                <w:sz w:val="21"/>
                <w:szCs w:val="21"/>
              </w:rPr>
              <w:t>To improve C&amp;D waste declaration management;</w:t>
            </w:r>
          </w:p>
          <w:p w14:paraId="4D2FF5C4" w14:textId="77777777" w:rsidR="003534FB" w:rsidRPr="00A50A77" w:rsidRDefault="003534FB" w:rsidP="003534FB">
            <w:pPr>
              <w:pStyle w:val="ListParagraph"/>
              <w:numPr>
                <w:ilvl w:val="0"/>
                <w:numId w:val="8"/>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standardize the direction of C&amp;D disposal</w:t>
            </w:r>
          </w:p>
          <w:p w14:paraId="43F42C2E" w14:textId="77777777" w:rsidR="003534FB" w:rsidRPr="00A50A77" w:rsidRDefault="003534FB" w:rsidP="003534FB">
            <w:pPr>
              <w:pStyle w:val="ListParagraph"/>
              <w:numPr>
                <w:ilvl w:val="0"/>
                <w:numId w:val="8"/>
              </w:numPr>
              <w:adjustRightInd w:val="0"/>
              <w:snapToGrid w:val="0"/>
              <w:spacing w:after="0" w:line="360" w:lineRule="auto"/>
              <w:ind w:leftChars="-21" w:left="143" w:rightChars="-39" w:right="-86" w:hangingChars="90" w:hanging="189"/>
              <w:contextualSpacing w:val="0"/>
              <w:rPr>
                <w:sz w:val="21"/>
                <w:szCs w:val="21"/>
              </w:rPr>
            </w:pPr>
            <w:r w:rsidRPr="00A50A77">
              <w:rPr>
                <w:sz w:val="21"/>
                <w:szCs w:val="21"/>
              </w:rPr>
              <w:t>To strengthen supervision and guidance.</w:t>
            </w:r>
          </w:p>
        </w:tc>
      </w:tr>
    </w:tbl>
    <w:p w14:paraId="7F557DAE" w14:textId="77777777" w:rsidR="003534FB" w:rsidRPr="00A50A77" w:rsidRDefault="003534FB" w:rsidP="00D26EE1">
      <w:pPr>
        <w:adjustRightInd w:val="0"/>
        <w:snapToGrid w:val="0"/>
        <w:spacing w:line="360" w:lineRule="auto"/>
        <w:jc w:val="both"/>
        <w:rPr>
          <w:rFonts w:ascii="Times New Roman" w:hAnsi="Times New Roman" w:cs="Times New Roman"/>
          <w:sz w:val="24"/>
          <w:szCs w:val="24"/>
        </w:rPr>
      </w:pPr>
    </w:p>
    <w:p w14:paraId="468EF0EE" w14:textId="7BC052BC" w:rsidR="00517950" w:rsidRPr="00A50A77" w:rsidRDefault="00517950" w:rsidP="00517950">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(3) Effects of government policies of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r w:rsidRPr="00A50A77">
        <w:rPr>
          <w:rFonts w:ascii="Times New Roman" w:hAnsi="Times New Roman" w:cs="Times New Roman"/>
          <w:sz w:val="24"/>
          <w:szCs w:val="24"/>
        </w:rPr>
        <w:t xml:space="preserve"> management in Shanghai</w:t>
      </w:r>
    </w:p>
    <w:p w14:paraId="7911F3EB" w14:textId="26DC2509" w:rsidR="0045395E" w:rsidRPr="00A50A77" w:rsidRDefault="0045395E" w:rsidP="004E2F02">
      <w:pPr>
        <w:adjustRightInd w:val="0"/>
        <w:snapToGrid w:val="0"/>
        <w:spacing w:line="360" w:lineRule="auto"/>
        <w:ind w:firstLineChars="118"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In January 2009, the "Notice of the Shanghai Municipal People's Government on Strengthening the Management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and Construction Dirt Disposal in the City" was issued, which had a great impact on the total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Shanghai reducing it by 2.85 million tons, or 36.8%. In April 2010, the Circular of Shanghai Municipal People's Government on Strengthening the Safety Management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and Engineering Dirt Transportation in the City was issued, which also had an offsetting effect on the total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resulting in a reduction of 1.45 million tons, or 13.5%, in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from 2011 to 2012; but by 2014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had rebounded with an increase of 14.7%. This reflect</w:t>
      </w:r>
      <w:r w:rsidR="005212E2" w:rsidRPr="00A50A77">
        <w:rPr>
          <w:rFonts w:ascii="Times New Roman" w:hAnsi="Times New Roman" w:cs="Times New Roman"/>
          <w:sz w:val="24"/>
          <w:szCs w:val="24"/>
        </w:rPr>
        <w:t>s</w:t>
      </w:r>
      <w:r w:rsidRPr="00A50A77">
        <w:rPr>
          <w:rFonts w:ascii="Times New Roman" w:hAnsi="Times New Roman" w:cs="Times New Roman"/>
          <w:sz w:val="24"/>
          <w:szCs w:val="24"/>
        </w:rPr>
        <w:t xml:space="preserve"> a mismatch between policies and current practices</w:t>
      </w:r>
      <w:r w:rsidR="005212E2" w:rsidRPr="00A50A77">
        <w:rPr>
          <w:rFonts w:ascii="Times New Roman" w:hAnsi="Times New Roman" w:cs="Times New Roman"/>
          <w:sz w:val="24"/>
          <w:szCs w:val="24"/>
        </w:rPr>
        <w:t>,</w:t>
      </w:r>
      <w:r w:rsidRPr="00A50A77">
        <w:rPr>
          <w:rFonts w:ascii="Times New Roman" w:hAnsi="Times New Roman" w:cs="Times New Roman"/>
          <w:sz w:val="24"/>
          <w:szCs w:val="24"/>
        </w:rPr>
        <w:t xml:space="preserve"> which is common in </w:t>
      </w:r>
      <w:r w:rsidR="005212E2" w:rsidRPr="00A50A77">
        <w:rPr>
          <w:rFonts w:ascii="Times New Roman" w:hAnsi="Times New Roman" w:cs="Times New Roman"/>
          <w:sz w:val="24"/>
          <w:szCs w:val="24"/>
        </w:rPr>
        <w:t xml:space="preserve">the </w:t>
      </w:r>
      <w:r w:rsidRPr="00A50A77">
        <w:rPr>
          <w:rFonts w:ascii="Times New Roman" w:hAnsi="Times New Roman" w:cs="Times New Roman"/>
          <w:sz w:val="24"/>
          <w:szCs w:val="24"/>
        </w:rPr>
        <w:t xml:space="preserve">construction industry </w:t>
      </w:r>
      <w:r w:rsidRPr="00A50A77">
        <w:rPr>
          <w:rFonts w:ascii="Times New Roman" w:hAnsi="Times New Roman" w:cs="Times New Roman"/>
          <w:sz w:val="24"/>
          <w:szCs w:val="24"/>
        </w:rPr>
        <w:fldChar w:fldCharType="begin"/>
      </w:r>
      <w:r w:rsidRPr="00A50A77">
        <w:rPr>
          <w:rFonts w:ascii="Times New Roman" w:hAnsi="Times New Roman" w:cs="Times New Roman"/>
          <w:sz w:val="24"/>
          <w:szCs w:val="24"/>
        </w:rPr>
        <w:instrText xml:space="preserve"> ADDIN ZOTERO_ITEM CSL_CITATION {"citationID":"PCjKskzb","properties":{"formattedCitation":"(Ghaffar et al., 2020)","plainCitation":"(Ghaffar et al., 2020)","noteIndex":0},"citationItems":[{"id":4631,"uris":["http://zotero.org/users/7485829/items/I2WCFD9M"],"uri":["http://zotero.org/users/7485829/items/I2WCFD9M"],"itemData":{"id":4631,"type":"article-journal","abstract":"The challenges of sustainable construction, industrial growth and importance of resource efficiency are clearly recognised by the UK government and are now at the forefront of strategy and policy. A critical component of the government’s sustainability strategies concerns way in which construction and demolition waste (C&amp;DW) is managed. In this study a mixed method approach was adopted to investigate current practices of C&amp;DW management and circular construction (re-use, recycle and recovery of materials) concept awareness in the UK. Relevant stakeholders from the construction industry (contracting, demolition and C&amp;DW organisations) were selected and their views solicited on arguments about circular construction to help establish common visions and further encourage sustainable behaviour across the sector. The study revealed that legislation by the government on the re-use and recycling threshold for every new project can substantially improve circularity within the built environment. More specifically, focus should be on smart dismantling of buildings and ways of optimising cost effective processes. This will enable fair competition between stakeholders and eventually lead to investments in innovative approaches for resource recovery from C&amp;DW. Further incentives and appreciations from government should also be given to stakeholders who are innovating and setting benchmarks in circular construction. This can lead to harmonised technological and non-technological solutions, closed-loop material processes and a circular economy.","container-title":"Journal of Cleaner Production","DOI":"10.1016/j.jclepro.2019.118710","ISSN":"0959-6526","journalAbbreviation":"Journal of Cleaner Production","language":"en","page":"118710","source":"ScienceDirect","title":"Pathways to circular construction: An integrated management of construction and demolition waste for resource recovery","title-short":"Pathways to circular construction","URL":"https://www.sciencedirect.com/science/article/pii/S0959652619335802","volume":"244","author":[{"family":"Ghaffar","given":"Seyed Hamidreza"},{"family":"Burman","given":"Matthew"},{"family":"Braimah","given":"Nuhu"}],"accessed":{"date-parts":[["2022",1,5]]},"issued":{"date-parts":[["2020"]]}}}],"schema":"https://github.com/citation-style-language/schema/raw/master/csl-citation.json"} </w:instrText>
      </w:r>
      <w:r w:rsidRPr="00A50A77">
        <w:rPr>
          <w:rFonts w:ascii="Times New Roman" w:hAnsi="Times New Roman" w:cs="Times New Roman"/>
          <w:sz w:val="24"/>
          <w:szCs w:val="24"/>
        </w:rPr>
        <w:fldChar w:fldCharType="separate"/>
      </w:r>
      <w:r w:rsidRPr="00A50A77">
        <w:rPr>
          <w:rFonts w:ascii="Times New Roman" w:hAnsi="Times New Roman" w:cs="Times New Roman"/>
          <w:sz w:val="24"/>
        </w:rPr>
        <w:t>(Ghaffar et al., 2020)</w:t>
      </w:r>
      <w:r w:rsidRPr="00A50A77">
        <w:rPr>
          <w:rFonts w:ascii="Times New Roman" w:hAnsi="Times New Roman" w:cs="Times New Roman"/>
          <w:sz w:val="24"/>
          <w:szCs w:val="24"/>
        </w:rPr>
        <w:fldChar w:fldCharType="end"/>
      </w:r>
      <w:r w:rsidRPr="00A50A77">
        <w:rPr>
          <w:rFonts w:ascii="Times New Roman" w:hAnsi="Times New Roman" w:cs="Times New Roman"/>
          <w:sz w:val="24"/>
          <w:szCs w:val="24"/>
        </w:rPr>
        <w:t xml:space="preserve">. </w:t>
      </w:r>
      <w:r w:rsidR="005212E2" w:rsidRPr="00A50A77">
        <w:rPr>
          <w:rFonts w:ascii="Times New Roman" w:hAnsi="Times New Roman" w:cs="Times New Roman"/>
          <w:sz w:val="24"/>
          <w:szCs w:val="24"/>
        </w:rPr>
        <w:t>I</w:t>
      </w:r>
      <w:r w:rsidRPr="00A50A77">
        <w:rPr>
          <w:rFonts w:ascii="Times New Roman" w:hAnsi="Times New Roman" w:cs="Times New Roman"/>
          <w:sz w:val="24"/>
          <w:szCs w:val="24"/>
        </w:rPr>
        <w:t xml:space="preserve">n July 2016, the Shanghai Municipal Bureau of Greening and Urbanism issued the "Urgent Notice on the Effective Implementation of Local Supervisory Responsibility to Further Strengthen the Full Control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which had a certain impact on the rebounding trend of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resulting in a decrease of 0.818 million tons or 6.88% in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January 2018, the Shanghai Municipal People's Government issued the </w:t>
      </w:r>
      <w:r w:rsidRPr="00A50A77">
        <w:rPr>
          <w:rFonts w:ascii="Times New Roman" w:hAnsi="Times New Roman" w:cs="Times New Roman"/>
          <w:sz w:val="24"/>
          <w:szCs w:val="24"/>
        </w:rPr>
        <w:lastRenderedPageBreak/>
        <w:t xml:space="preserve">Regulations on the Management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Disposal in Shanghai, and on </w:t>
      </w:r>
      <w:r w:rsidR="00F95FC2" w:rsidRPr="00A50A77">
        <w:rPr>
          <w:rFonts w:ascii="Times New Roman" w:hAnsi="Times New Roman" w:cs="Times New Roman"/>
          <w:sz w:val="24"/>
          <w:szCs w:val="24"/>
        </w:rPr>
        <w:t xml:space="preserve">7 </w:t>
      </w:r>
      <w:r w:rsidRPr="00A50A77">
        <w:rPr>
          <w:rFonts w:ascii="Times New Roman" w:hAnsi="Times New Roman" w:cs="Times New Roman"/>
          <w:sz w:val="24"/>
          <w:szCs w:val="24"/>
        </w:rPr>
        <w:t xml:space="preserve">May 2018, the Shanghai Municipal Housing and Urban-Rural Development Management Committee and the Shanghai Municipal Bureau of Urban Management Administration and Law Enforcement issued the Implementation Plan on Accelerating the Disposal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the City, which led to a slow downward trend in the total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The effectiveness of government policies in Shanghai regarding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revealed the importance of </w:t>
      </w:r>
      <w:r w:rsidR="00F95FC2" w:rsidRPr="00A50A77">
        <w:rPr>
          <w:rFonts w:ascii="Times New Roman" w:hAnsi="Times New Roman" w:cs="Times New Roman"/>
          <w:sz w:val="24"/>
          <w:szCs w:val="24"/>
        </w:rPr>
        <w:t xml:space="preserve">a </w:t>
      </w:r>
      <w:r w:rsidRPr="00A50A77">
        <w:rPr>
          <w:rFonts w:ascii="Times New Roman" w:hAnsi="Times New Roman" w:cs="Times New Roman"/>
          <w:sz w:val="24"/>
          <w:szCs w:val="24"/>
        </w:rPr>
        <w:t xml:space="preserve">strong legal framework and effective laws </w:t>
      </w:r>
      <w:r w:rsidRPr="00A50A77">
        <w:rPr>
          <w:rFonts w:ascii="Times New Roman" w:hAnsi="Times New Roman" w:cs="Times New Roman"/>
          <w:sz w:val="24"/>
          <w:szCs w:val="24"/>
        </w:rPr>
        <w:fldChar w:fldCharType="begin"/>
      </w:r>
      <w:r w:rsidRPr="00A50A77">
        <w:rPr>
          <w:rFonts w:ascii="Times New Roman" w:hAnsi="Times New Roman" w:cs="Times New Roman"/>
          <w:sz w:val="24"/>
          <w:szCs w:val="24"/>
        </w:rPr>
        <w:instrText xml:space="preserve"> ADDIN ZOTERO_ITEM CSL_CITATION {"citationID":"VBCznWM0","properties":{"formattedCitation":"(Fernando, 2019)","plainCitation":"(Fernando, 2019)","noteIndex":0},"citationItems":[{"id":4629,"uris":["http://zotero.org/users/7485829/items/Z7VXT3WZ"],"uri":["http://zotero.org/users/7485829/items/Z7VXT3WZ"],"itemData":{"id":4629,"type":"article-journal","abstract":"The large-scale solid waste generation has been a critical issue in the world today. The absence of a sound national policy for Solid Waste Management (SWM) has caused tremendous negative environmental consequences in Sri Lanka. Despite various programs being implemented by the Municipal Councils and other local governments with the relevant authorities in managing solid waste, most of them have not been successful. Thus, the main purpose of this study is to examine major factors affecting successful policy implementation of the SWM. Further, the study identifies problems and challenges faced in the implementation of SWM. Both qualitative and quantitative methods were used to gather primary and secondary data. Interview and in-depth discussions were conducted with selected officers who are responsible for implementation of SWM system to identify problems and challenges at the implementation level. Among the 48 LGs in the Western Province, 50% (twenty-four) LGs were selected based on the stratified random sampling method for the quantitative analysis. Normally, in each LG, five officers are responsible for SWM. There are 10 officers in the Colombo Municipal Council who are responsible for SWM. Thus, the total population is 245. Thus, the sample is 125. The sample was consisting of Administrative Heads, Public Health Officer and related officers of each Local Government. A field survey was carried out with a structured questionnaire based on the literature review focusing on the variables of the study. The questionnaire was administered by a Research Assistant. The study found that the remuneration and other facilities of the staff, their commitment, the motivation and the support from the political leadership, the contribution of the society and the business community are significantly affecting the successful implementation of the SWM program. The SWM has not been successful at its implementation stage due to some administrative problems such as insufficient land for final dumping, composting and recycling, lack of necessary vehicles and an integrated SWM programme, lack of necessary instruments and modern technology, poor regulatory framework, lower labor productivity and quantity, lack of awareness of residents and inappropriate political interference. Finally, the study proposes policy recommendations for addressing those administrative problems and challenges towards efficient and effective solid waste management in the local governments in Sri Lanka.","container-title":"Waste Management","DOI":"10.1016/j.wasman.2018.11.030","ISSN":"0956-053X","journalAbbreviation":"Waste Management","language":"en","page":"194-203","source":"ScienceDirect","title":"Solid waste management of local governments in the Western Province of Sri Lanka: An implementation analysis","title-short":"Solid waste management of local governments in the Western Province of Sri Lanka","URL":"https://www.sciencedirect.com/science/article/pii/S0956053X18307086","volume":"84","author":[{"family":"Fernando","given":"R. Lalitha S."}],"accessed":{"date-parts":[["2022",1,5]]},"issued":{"date-parts":[["2019"]]}}}],"schema":"https://github.com/citation-style-language/schema/raw/master/csl-citation.json"} </w:instrText>
      </w:r>
      <w:r w:rsidRPr="00A50A77">
        <w:rPr>
          <w:rFonts w:ascii="Times New Roman" w:hAnsi="Times New Roman" w:cs="Times New Roman"/>
          <w:sz w:val="24"/>
          <w:szCs w:val="24"/>
        </w:rPr>
        <w:fldChar w:fldCharType="separate"/>
      </w:r>
      <w:r w:rsidRPr="00A50A77">
        <w:rPr>
          <w:rFonts w:ascii="Times New Roman" w:hAnsi="Times New Roman" w:cs="Times New Roman"/>
          <w:sz w:val="24"/>
        </w:rPr>
        <w:t>(Fernando, 2019)</w:t>
      </w:r>
      <w:r w:rsidRPr="00A50A77">
        <w:rPr>
          <w:rFonts w:ascii="Times New Roman" w:hAnsi="Times New Roman" w:cs="Times New Roman"/>
          <w:sz w:val="24"/>
          <w:szCs w:val="24"/>
        </w:rPr>
        <w:fldChar w:fldCharType="end"/>
      </w:r>
      <w:r w:rsidRPr="00A50A77">
        <w:rPr>
          <w:rFonts w:ascii="Times New Roman" w:hAnsi="Times New Roman" w:cs="Times New Roman"/>
          <w:sz w:val="24"/>
          <w:szCs w:val="24"/>
        </w:rPr>
        <w:t>.</w:t>
      </w:r>
    </w:p>
    <w:p w14:paraId="6A2CA79B" w14:textId="77777777" w:rsidR="0045395E" w:rsidRPr="00A50A77" w:rsidRDefault="0045395E" w:rsidP="00517950">
      <w:pPr>
        <w:adjustRightInd w:val="0"/>
        <w:snapToGrid w:val="0"/>
        <w:spacing w:line="360" w:lineRule="auto"/>
        <w:jc w:val="both"/>
        <w:rPr>
          <w:rFonts w:ascii="Times New Roman" w:hAnsi="Times New Roman" w:cs="Times New Roman"/>
          <w:sz w:val="24"/>
          <w:szCs w:val="24"/>
        </w:rPr>
      </w:pPr>
    </w:p>
    <w:p w14:paraId="43F45CB1" w14:textId="0BC0E204" w:rsidR="00B52350" w:rsidRPr="00A50A77" w:rsidRDefault="00CC46FF" w:rsidP="00D26EE1">
      <w:pPr>
        <w:adjustRightInd w:val="0"/>
        <w:snapToGrid w:val="0"/>
        <w:spacing w:line="360" w:lineRule="auto"/>
        <w:jc w:val="both"/>
        <w:rPr>
          <w:rFonts w:ascii="Times New Roman" w:hAnsi="Times New Roman" w:cs="Times New Roman"/>
          <w:b/>
          <w:iCs/>
          <w:sz w:val="24"/>
          <w:szCs w:val="24"/>
        </w:rPr>
      </w:pPr>
      <w:r w:rsidRPr="00A50A77">
        <w:rPr>
          <w:rFonts w:ascii="Times New Roman" w:hAnsi="Times New Roman" w:cs="Times New Roman"/>
          <w:b/>
          <w:iCs/>
          <w:sz w:val="24"/>
          <w:szCs w:val="24"/>
        </w:rPr>
        <w:t>3.</w:t>
      </w:r>
      <w:r w:rsidR="00B52350" w:rsidRPr="00A50A77">
        <w:rPr>
          <w:rFonts w:ascii="Times New Roman" w:hAnsi="Times New Roman" w:cs="Times New Roman"/>
          <w:b/>
          <w:iCs/>
          <w:sz w:val="24"/>
          <w:szCs w:val="24"/>
        </w:rPr>
        <w:t xml:space="preserve">1.3 </w:t>
      </w:r>
      <w:r w:rsidR="0055474A" w:rsidRPr="00A50A77">
        <w:rPr>
          <w:rFonts w:ascii="Times New Roman" w:hAnsi="Times New Roman" w:cs="Times New Roman"/>
          <w:b/>
          <w:iCs/>
          <w:sz w:val="24"/>
          <w:szCs w:val="24"/>
        </w:rPr>
        <w:t>Problems and measures of</w:t>
      </w:r>
      <w:r w:rsidR="0055474A" w:rsidRPr="00A50A77" w:rsidDel="0055474A">
        <w:rPr>
          <w:rFonts w:ascii="Times New Roman" w:hAnsi="Times New Roman" w:cs="Times New Roman"/>
          <w:b/>
          <w:iCs/>
          <w:sz w:val="24"/>
          <w:szCs w:val="24"/>
        </w:rPr>
        <w:t xml:space="preserve"> </w:t>
      </w:r>
      <w:r w:rsidR="00B52350" w:rsidRPr="00A50A77">
        <w:rPr>
          <w:rFonts w:ascii="Times New Roman" w:hAnsi="Times New Roman" w:cs="Times New Roman"/>
          <w:b/>
          <w:iCs/>
          <w:sz w:val="24"/>
          <w:szCs w:val="24"/>
        </w:rPr>
        <w:t xml:space="preserve">Hangzhou in managing </w:t>
      </w:r>
      <w:r w:rsidR="00004489" w:rsidRPr="00A50A77">
        <w:rPr>
          <w:rFonts w:ascii="Times New Roman" w:hAnsi="Times New Roman" w:cs="Times New Roman"/>
          <w:b/>
          <w:iCs/>
          <w:sz w:val="24"/>
          <w:szCs w:val="24"/>
        </w:rPr>
        <w:t>construction and demolition</w:t>
      </w:r>
      <w:r w:rsidR="008C4B71" w:rsidRPr="00A50A77">
        <w:rPr>
          <w:rFonts w:ascii="Times New Roman" w:hAnsi="Times New Roman" w:cs="Times New Roman"/>
          <w:b/>
          <w:iCs/>
          <w:sz w:val="24"/>
          <w:szCs w:val="24"/>
        </w:rPr>
        <w:t xml:space="preserve"> waste</w:t>
      </w:r>
    </w:p>
    <w:p w14:paraId="1094DE47" w14:textId="01AB5B78" w:rsidR="00B52350" w:rsidRPr="00A50A77" w:rsidRDefault="00B52350"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(1) </w:t>
      </w:r>
      <w:r w:rsidR="0055474A" w:rsidRPr="00A50A77">
        <w:rPr>
          <w:rFonts w:ascii="Times New Roman" w:hAnsi="Times New Roman" w:cs="Times New Roman"/>
          <w:sz w:val="24"/>
          <w:szCs w:val="24"/>
        </w:rPr>
        <w:t>Problems</w:t>
      </w:r>
      <w:r w:rsidRPr="00A50A77">
        <w:rPr>
          <w:rFonts w:ascii="Times New Roman" w:hAnsi="Times New Roman" w:cs="Times New Roman"/>
          <w:sz w:val="24"/>
          <w:szCs w:val="24"/>
        </w:rPr>
        <w:t xml:space="preserve"> of</w:t>
      </w:r>
      <w:r w:rsidR="0055474A" w:rsidRPr="00A50A77">
        <w:rPr>
          <w:rFonts w:ascii="Times New Roman" w:hAnsi="Times New Roman" w:cs="Times New Roman"/>
          <w:sz w:val="24"/>
          <w:szCs w:val="24"/>
        </w:rPr>
        <w:t xml:space="preserve"> managing</w:t>
      </w:r>
      <w:r w:rsidRPr="00A50A77">
        <w:rPr>
          <w:rFonts w:ascii="Times New Roman" w:hAnsi="Times New Roman" w:cs="Times New Roman"/>
          <w:sz w:val="24"/>
          <w:szCs w:val="24"/>
        </w:rPr>
        <w:t xml:space="preserve">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p>
    <w:p w14:paraId="5512C288" w14:textId="77E3795F" w:rsidR="00CB6E6B" w:rsidRPr="00A50A77" w:rsidRDefault="00B52350"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Currently, with the demolition and reconstruction of urban villages, the concentration of waste from construction sites in Hangzhou is rising, generating about 12 million tons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per year. Within two years, the amount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will continue to be relatively high with the development of urban villages, subways, and other infrastructure projects</w:t>
      </w:r>
      <w:r w:rsidR="00824431" w:rsidRPr="00A50A77">
        <w:rPr>
          <w:rFonts w:ascii="Times New Roman" w:hAnsi="Times New Roman" w:cs="Times New Roman"/>
          <w:sz w:val="24"/>
          <w:szCs w:val="24"/>
        </w:rPr>
        <w:t>;</w:t>
      </w:r>
      <w:r w:rsidRPr="00A50A77">
        <w:rPr>
          <w:rFonts w:ascii="Times New Roman" w:hAnsi="Times New Roman" w:cs="Times New Roman"/>
          <w:sz w:val="24"/>
          <w:szCs w:val="24"/>
        </w:rPr>
        <w:t xml:space="preserve"> and the trend is increasing</w:t>
      </w:r>
      <w:r w:rsidR="00C11B57" w:rsidRPr="00A50A77">
        <w:rPr>
          <w:rFonts w:ascii="Times New Roman" w:hAnsi="Times New Roman" w:cs="Times New Roman"/>
          <w:sz w:val="24"/>
          <w:szCs w:val="24"/>
        </w:rPr>
        <w:t xml:space="preserve"> </w:t>
      </w:r>
      <w:r w:rsidR="00955DD7" w:rsidRPr="00A50A77">
        <w:rPr>
          <w:rFonts w:ascii="Times New Roman" w:hAnsi="Times New Roman" w:cs="Times New Roman"/>
          <w:sz w:val="24"/>
          <w:szCs w:val="24"/>
        </w:rPr>
        <w:fldChar w:fldCharType="begin"/>
      </w:r>
      <w:r w:rsidR="0099177A" w:rsidRPr="00A50A77">
        <w:rPr>
          <w:rFonts w:ascii="Times New Roman" w:hAnsi="Times New Roman" w:cs="Times New Roman"/>
          <w:sz w:val="24"/>
          <w:szCs w:val="24"/>
        </w:rPr>
        <w:instrText xml:space="preserve"> ADDIN ZOTERO_ITEM CSL_CITATION {"citationID":"KR6rKU6k","properties":{"formattedCitation":"(Ma et al., 2020)","plainCitation":"(Ma et al., 2020)","noteIndex":0},"citationItems":[{"id":4142,"uris":["http://zotero.org/users/7485829/items/DASNBH7R"],"uri":["http://zotero.org/users/7485829/items/DASNBH7R"],"itemData":{"id":4142,"type":"article-journal","abstract":"China produced a large amount of construction and demolition (C&amp;D) waste, owing to the rapid development of construction industry. Although a set of policies and regulations are being drafted in China for promoting C&amp;D waste recycling, execution of these policies in practice seems to be far from effective. Currently, approximately 75% of Chinese cities are still surrounded by large volumes of C&amp;D waste. Therefore, identification of challenges in the development of C&amp;D waste management, specially recycling, is essential. This paper employs site visits to 10 recycling plants in 10 Chinese cities (Shanghai, Hangzhou, Suzhou, Chongqing, Chengdu, Xi’an, Changsha, Shenzhen, Nanjing, and Zhoukou) and interviews with 25 industry practitioners for examining the challenges. Eight challenges are identified: (1) unstable source of C&amp;D waste for recycling, (2) absence of subsidies for recycling activities and high cost for land use, (3) insufficient attention paid to design for waste minimisation, (4) absence of regulations on on-site sorting, (5) unregulated landfill activities, (6) a lack of coordination among different government administration departments, (7) a lack of accurate estimation of waste quantity and distribution, and (8) a lack of an effective waste tracing system. Recommendations to address these challenges are presented. The results of this study are expected to aid policy makers in formulation of proper C&amp;D waste management in China and provide a useful reference for researchers who are interested in C&amp;D waste recycling industry.","container-title":"Waste Management","DOI":"10.1016/j.wasman.2020.09.030","ISSN":"0956-053X","journalAbbreviation":"Waste Management","language":"en","page":"610-625","source":"ScienceDirect","title":"Challenges in current construction and demolition waste recycling: A China study","title-short":"Challenges in current construction and demolition waste recycling","URL":"https://www.sciencedirect.com/science/article/pii/S0956053X20305419","volume":"118","author":[{"family":"Ma","given":"Mingxue"},{"family":"Tam","given":"Vivian W. Y."},{"family":"Le","given":"Khoa N."},{"family":"Li","given":"Wengui"}],"accessed":{"date-parts":[["2021",9,2]]},"issued":{"date-parts":[["2020",12,1]]}}}],"schema":"https://github.com/citation-style-language/schema/raw/master/csl-citation.json"} </w:instrText>
      </w:r>
      <w:r w:rsidR="00955DD7" w:rsidRPr="00A50A77">
        <w:rPr>
          <w:rFonts w:ascii="Times New Roman" w:hAnsi="Times New Roman" w:cs="Times New Roman"/>
          <w:sz w:val="24"/>
          <w:szCs w:val="24"/>
        </w:rPr>
        <w:fldChar w:fldCharType="separate"/>
      </w:r>
      <w:r w:rsidR="00FA11ED" w:rsidRPr="00A50A77">
        <w:rPr>
          <w:rFonts w:ascii="Times New Roman" w:hAnsi="Times New Roman" w:cs="Times New Roman"/>
          <w:sz w:val="24"/>
        </w:rPr>
        <w:t>(Ma et al., 2020)</w:t>
      </w:r>
      <w:r w:rsidR="00955DD7" w:rsidRPr="00A50A77">
        <w:rPr>
          <w:rFonts w:ascii="Times New Roman" w:hAnsi="Times New Roman" w:cs="Times New Roman"/>
          <w:sz w:val="24"/>
          <w:szCs w:val="24"/>
        </w:rPr>
        <w:fldChar w:fldCharType="end"/>
      </w:r>
      <w:r w:rsidRPr="00A50A77">
        <w:rPr>
          <w:rFonts w:ascii="Times New Roman" w:hAnsi="Times New Roman" w:cs="Times New Roman"/>
          <w:sz w:val="24"/>
          <w:szCs w:val="24"/>
        </w:rPr>
        <w:t xml:space="preserve">. The </w:t>
      </w:r>
      <w:r w:rsidR="00AB1FBE" w:rsidRPr="00A50A77">
        <w:rPr>
          <w:rFonts w:ascii="Times New Roman" w:hAnsi="Times New Roman" w:cs="Times New Roman"/>
          <w:sz w:val="24"/>
          <w:szCs w:val="24"/>
        </w:rPr>
        <w:t>status</w:t>
      </w:r>
      <w:r w:rsidRPr="00A50A77">
        <w:rPr>
          <w:rFonts w:ascii="Times New Roman" w:hAnsi="Times New Roman" w:cs="Times New Roman"/>
          <w:sz w:val="24"/>
          <w:szCs w:val="24"/>
        </w:rPr>
        <w:t xml:space="preserve"> of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in Hangzhou is mainly </w:t>
      </w:r>
      <w:r w:rsidR="006B00A8" w:rsidRPr="00A50A77">
        <w:rPr>
          <w:rFonts w:ascii="Times New Roman" w:hAnsi="Times New Roman" w:cs="Times New Roman"/>
          <w:sz w:val="24"/>
          <w:szCs w:val="24"/>
        </w:rPr>
        <w:t xml:space="preserve">due to </w:t>
      </w:r>
      <w:r w:rsidRPr="00A50A77">
        <w:rPr>
          <w:rFonts w:ascii="Times New Roman" w:hAnsi="Times New Roman" w:cs="Times New Roman"/>
          <w:sz w:val="24"/>
          <w:szCs w:val="24"/>
        </w:rPr>
        <w:t>lack of sorting</w:t>
      </w:r>
      <w:r w:rsidR="00E0783D" w:rsidRPr="00A50A77">
        <w:rPr>
          <w:rFonts w:ascii="Times New Roman" w:hAnsi="Times New Roman" w:cs="Times New Roman"/>
          <w:sz w:val="24"/>
          <w:szCs w:val="24"/>
        </w:rPr>
        <w:t>/segregation</w:t>
      </w:r>
      <w:r w:rsidRPr="00A50A77">
        <w:rPr>
          <w:rFonts w:ascii="Times New Roman" w:hAnsi="Times New Roman" w:cs="Times New Roman"/>
          <w:sz w:val="24"/>
          <w:szCs w:val="24"/>
        </w:rPr>
        <w:t xml:space="preserve"> and classification that affect</w:t>
      </w:r>
      <w:r w:rsidR="00824431" w:rsidRPr="00A50A77">
        <w:rPr>
          <w:rFonts w:ascii="Times New Roman" w:hAnsi="Times New Roman" w:cs="Times New Roman"/>
          <w:sz w:val="24"/>
          <w:szCs w:val="24"/>
        </w:rPr>
        <w:t>s</w:t>
      </w:r>
      <w:r w:rsidRPr="00A50A77">
        <w:rPr>
          <w:rFonts w:ascii="Times New Roman" w:hAnsi="Times New Roman" w:cs="Times New Roman"/>
          <w:sz w:val="24"/>
          <w:szCs w:val="24"/>
        </w:rPr>
        <w:t xml:space="preserve"> the efficiency of use, the pernicious effects of in situ piling on environmental and safety issues</w:t>
      </w:r>
      <w:r w:rsidR="006B00A8" w:rsidRPr="00A50A77">
        <w:rPr>
          <w:rFonts w:ascii="Times New Roman" w:hAnsi="Times New Roman" w:cs="Times New Roman"/>
          <w:sz w:val="24"/>
          <w:szCs w:val="24"/>
        </w:rPr>
        <w:t>,</w:t>
      </w:r>
      <w:r w:rsidRPr="00A50A77">
        <w:rPr>
          <w:rFonts w:ascii="Times New Roman" w:hAnsi="Times New Roman" w:cs="Times New Roman"/>
          <w:sz w:val="24"/>
          <w:szCs w:val="24"/>
        </w:rPr>
        <w:t xml:space="preserve"> and the complex selection of disposal site addresses with large areas.</w:t>
      </w:r>
    </w:p>
    <w:p w14:paraId="76CB82AD" w14:textId="778A354F" w:rsidR="00B52350" w:rsidRPr="00A50A77" w:rsidRDefault="00B52350"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(2) Measures for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r w:rsidRPr="00A50A77">
        <w:rPr>
          <w:rFonts w:ascii="Times New Roman" w:hAnsi="Times New Roman" w:cs="Times New Roman"/>
          <w:sz w:val="24"/>
          <w:szCs w:val="24"/>
        </w:rPr>
        <w:t xml:space="preserve"> management</w:t>
      </w:r>
    </w:p>
    <w:p w14:paraId="27B9707D" w14:textId="141099E9" w:rsidR="00B52350" w:rsidRPr="00A50A77" w:rsidRDefault="002A262C"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To </w:t>
      </w:r>
      <w:r w:rsidR="00305719" w:rsidRPr="00A50A77">
        <w:rPr>
          <w:rFonts w:ascii="Times New Roman" w:hAnsi="Times New Roman" w:cs="Times New Roman"/>
          <w:sz w:val="24"/>
          <w:szCs w:val="24"/>
        </w:rPr>
        <w:t xml:space="preserve">promote </w:t>
      </w:r>
      <w:r w:rsidR="00EB3EA2" w:rsidRPr="00A50A77">
        <w:rPr>
          <w:rFonts w:ascii="Times New Roman" w:hAnsi="Times New Roman" w:cs="Times New Roman"/>
          <w:sz w:val="24"/>
          <w:szCs w:val="24"/>
        </w:rPr>
        <w:t>CDWM</w:t>
      </w:r>
      <w:r w:rsidR="00305719" w:rsidRPr="00A50A77">
        <w:rPr>
          <w:rFonts w:ascii="Times New Roman" w:hAnsi="Times New Roman" w:cs="Times New Roman"/>
          <w:sz w:val="24"/>
          <w:szCs w:val="24"/>
        </w:rPr>
        <w:t>, H</w:t>
      </w:r>
      <w:r w:rsidRPr="00A50A77">
        <w:rPr>
          <w:rFonts w:ascii="Times New Roman" w:hAnsi="Times New Roman" w:cs="Times New Roman"/>
          <w:sz w:val="24"/>
          <w:szCs w:val="24"/>
        </w:rPr>
        <w:t xml:space="preserve">angzhou government released several policies </w:t>
      </w:r>
      <w:r w:rsidR="008C4B71" w:rsidRPr="00A50A77">
        <w:rPr>
          <w:rFonts w:ascii="Times New Roman" w:hAnsi="Times New Roman" w:cs="Times New Roman"/>
          <w:sz w:val="24"/>
          <w:szCs w:val="24"/>
        </w:rPr>
        <w:t>between</w:t>
      </w:r>
      <w:r w:rsidR="00305719" w:rsidRPr="00A50A77">
        <w:rPr>
          <w:rFonts w:ascii="Times New Roman" w:hAnsi="Times New Roman" w:cs="Times New Roman"/>
          <w:sz w:val="24"/>
          <w:szCs w:val="24"/>
        </w:rPr>
        <w:t xml:space="preserve"> 2009 and 2018</w:t>
      </w:r>
      <w:r w:rsidRPr="00A50A77">
        <w:rPr>
          <w:rFonts w:ascii="Times New Roman" w:hAnsi="Times New Roman" w:cs="Times New Roman"/>
          <w:sz w:val="24"/>
          <w:szCs w:val="24"/>
        </w:rPr>
        <w:t xml:space="preserve"> (see table </w:t>
      </w:r>
      <w:r w:rsidR="00305719" w:rsidRPr="00A50A77">
        <w:rPr>
          <w:rFonts w:ascii="Times New Roman" w:hAnsi="Times New Roman" w:cs="Times New Roman"/>
          <w:sz w:val="24"/>
          <w:szCs w:val="24"/>
        </w:rPr>
        <w:t>4</w:t>
      </w:r>
      <w:r w:rsidRPr="00A50A77">
        <w:rPr>
          <w:rFonts w:ascii="Times New Roman" w:hAnsi="Times New Roman" w:cs="Times New Roman"/>
          <w:sz w:val="24"/>
          <w:szCs w:val="24"/>
        </w:rPr>
        <w:t>).</w:t>
      </w:r>
      <w:r w:rsidR="00305719" w:rsidRPr="00A50A77">
        <w:rPr>
          <w:rFonts w:ascii="Times New Roman" w:hAnsi="Times New Roman" w:cs="Times New Roman"/>
          <w:sz w:val="24"/>
          <w:szCs w:val="24"/>
        </w:rPr>
        <w:t xml:space="preserve"> </w:t>
      </w:r>
      <w:r w:rsidR="00B52350" w:rsidRPr="00A50A77">
        <w:rPr>
          <w:rFonts w:ascii="Times New Roman" w:hAnsi="Times New Roman" w:cs="Times New Roman"/>
          <w:sz w:val="24"/>
          <w:szCs w:val="24"/>
        </w:rPr>
        <w:t>The "shortest transportation distance principle and full coverage principle" should be adopted. At the same time, center</w:t>
      </w:r>
      <w:r w:rsidR="004B59B8" w:rsidRPr="00A50A77">
        <w:rPr>
          <w:rFonts w:ascii="Times New Roman" w:hAnsi="Times New Roman" w:cs="Times New Roman"/>
          <w:sz w:val="24"/>
          <w:szCs w:val="24"/>
        </w:rPr>
        <w:t>s</w:t>
      </w:r>
      <w:r w:rsidR="00B52350" w:rsidRPr="00A50A77">
        <w:rPr>
          <w:rFonts w:ascii="Times New Roman" w:hAnsi="Times New Roman" w:cs="Times New Roman"/>
          <w:sz w:val="24"/>
          <w:szCs w:val="24"/>
        </w:rPr>
        <w:t xml:space="preserve"> should </w:t>
      </w:r>
      <w:r w:rsidR="006B00A8" w:rsidRPr="00A50A77">
        <w:rPr>
          <w:rFonts w:ascii="Times New Roman" w:hAnsi="Times New Roman" w:cs="Times New Roman"/>
          <w:sz w:val="24"/>
          <w:szCs w:val="24"/>
        </w:rPr>
        <w:t xml:space="preserve">be </w:t>
      </w:r>
      <w:r w:rsidR="004B59B8" w:rsidRPr="00A50A77">
        <w:rPr>
          <w:rFonts w:ascii="Times New Roman" w:hAnsi="Times New Roman" w:cs="Times New Roman"/>
          <w:sz w:val="24"/>
          <w:szCs w:val="24"/>
        </w:rPr>
        <w:t xml:space="preserve">located in </w:t>
      </w:r>
      <w:r w:rsidR="00B52350" w:rsidRPr="00A50A77">
        <w:rPr>
          <w:rFonts w:ascii="Times New Roman" w:hAnsi="Times New Roman" w:cs="Times New Roman"/>
          <w:sz w:val="24"/>
          <w:szCs w:val="24"/>
        </w:rPr>
        <w:t>non-agricultural areas, such as abandoned quarries and quarry pits, a</w:t>
      </w:r>
      <w:r w:rsidR="004B59B8" w:rsidRPr="00A50A77">
        <w:rPr>
          <w:rFonts w:ascii="Times New Roman" w:hAnsi="Times New Roman" w:cs="Times New Roman"/>
          <w:sz w:val="24"/>
          <w:szCs w:val="24"/>
        </w:rPr>
        <w:t>nd consideration given to</w:t>
      </w:r>
      <w:r w:rsidR="00B52350" w:rsidRPr="00A50A77">
        <w:rPr>
          <w:rFonts w:ascii="Times New Roman" w:hAnsi="Times New Roman" w:cs="Times New Roman"/>
          <w:sz w:val="24"/>
          <w:szCs w:val="24"/>
        </w:rPr>
        <w:t xml:space="preserve"> administrative zoning. According to the principle of full coverage, it is very costly to transfer </w:t>
      </w:r>
      <w:r w:rsidR="008C4B71" w:rsidRPr="00A50A77">
        <w:rPr>
          <w:rFonts w:ascii="Times New Roman" w:hAnsi="Times New Roman" w:cs="Times New Roman"/>
          <w:sz w:val="24"/>
          <w:szCs w:val="24"/>
        </w:rPr>
        <w:t>C&amp;D waste</w:t>
      </w:r>
      <w:r w:rsidR="00B52350" w:rsidRPr="00A50A77">
        <w:rPr>
          <w:rFonts w:ascii="Times New Roman" w:hAnsi="Times New Roman" w:cs="Times New Roman"/>
          <w:sz w:val="24"/>
          <w:szCs w:val="24"/>
        </w:rPr>
        <w:t xml:space="preserve"> from the production site to the recycling center in the shortest possible time. The main goal of the center model is to effectively reduce the transport distance of </w:t>
      </w:r>
      <w:r w:rsidR="008C4B71" w:rsidRPr="00A50A77">
        <w:rPr>
          <w:rFonts w:ascii="Times New Roman" w:hAnsi="Times New Roman" w:cs="Times New Roman"/>
          <w:sz w:val="24"/>
          <w:szCs w:val="24"/>
        </w:rPr>
        <w:t>C&amp;D waste</w:t>
      </w:r>
      <w:r w:rsidR="00B52350" w:rsidRPr="00A50A77">
        <w:rPr>
          <w:rFonts w:ascii="Times New Roman" w:hAnsi="Times New Roman" w:cs="Times New Roman"/>
          <w:sz w:val="24"/>
          <w:szCs w:val="24"/>
        </w:rPr>
        <w:t>.</w:t>
      </w:r>
    </w:p>
    <w:p w14:paraId="3797594E" w14:textId="7E6B4607" w:rsidR="00553827" w:rsidRPr="00A50A77" w:rsidRDefault="00553827" w:rsidP="00D26EE1">
      <w:pPr>
        <w:adjustRightInd w:val="0"/>
        <w:snapToGrid w:val="0"/>
        <w:spacing w:line="360" w:lineRule="auto"/>
        <w:jc w:val="both"/>
        <w:rPr>
          <w:rFonts w:ascii="Times New Roman" w:hAnsi="Times New Roman" w:cs="Times New Roman"/>
          <w:sz w:val="24"/>
          <w:szCs w:val="24"/>
        </w:rPr>
      </w:pPr>
    </w:p>
    <w:p w14:paraId="004BD4D6" w14:textId="7C001E80" w:rsidR="00D1534A" w:rsidRPr="00A50A77" w:rsidRDefault="00D1534A" w:rsidP="00CB6E6B">
      <w:pPr>
        <w:adjustRightInd w:val="0"/>
        <w:snapToGrid w:val="0"/>
        <w:spacing w:line="360" w:lineRule="auto"/>
        <w:jc w:val="center"/>
        <w:rPr>
          <w:rFonts w:ascii="Times New Roman" w:hAnsi="Times New Roman" w:cs="Times New Roman"/>
          <w:sz w:val="24"/>
          <w:szCs w:val="24"/>
        </w:rPr>
      </w:pPr>
      <w:r w:rsidRPr="00A50A77">
        <w:rPr>
          <w:rFonts w:ascii="Times New Roman" w:hAnsi="Times New Roman" w:cs="Times New Roman"/>
          <w:sz w:val="24"/>
          <w:szCs w:val="24"/>
        </w:rPr>
        <w:t xml:space="preserve">Table 4. </w:t>
      </w:r>
      <w:r w:rsidR="00E176B0" w:rsidRPr="00A50A77">
        <w:rPr>
          <w:rFonts w:ascii="Times New Roman" w:hAnsi="Times New Roman" w:cs="Times New Roman"/>
          <w:sz w:val="24"/>
          <w:szCs w:val="24"/>
        </w:rPr>
        <w:t>C</w:t>
      </w:r>
      <w:r w:rsidR="00004489" w:rsidRPr="00A50A77">
        <w:rPr>
          <w:rFonts w:ascii="Times New Roman" w:hAnsi="Times New Roman" w:cs="Times New Roman"/>
          <w:sz w:val="24"/>
          <w:szCs w:val="24"/>
        </w:rPr>
        <w:t>onstruction and demolition</w:t>
      </w:r>
      <w:r w:rsidRPr="00A50A77">
        <w:rPr>
          <w:rFonts w:ascii="Times New Roman" w:hAnsi="Times New Roman" w:cs="Times New Roman"/>
          <w:sz w:val="24"/>
          <w:szCs w:val="24"/>
        </w:rPr>
        <w:t xml:space="preserve"> waste policies in Hangzhou</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3190"/>
        <w:gridCol w:w="4386"/>
      </w:tblGrid>
      <w:tr w:rsidR="00A50A77" w:rsidRPr="00A50A77" w14:paraId="7C6CE610" w14:textId="77777777" w:rsidTr="004E2F02">
        <w:tc>
          <w:tcPr>
            <w:tcW w:w="661" w:type="pct"/>
            <w:tcBorders>
              <w:top w:val="single" w:sz="4" w:space="0" w:color="auto"/>
              <w:bottom w:val="single" w:sz="4" w:space="0" w:color="auto"/>
            </w:tcBorders>
            <w:vAlign w:val="center"/>
          </w:tcPr>
          <w:p w14:paraId="0EE56E43" w14:textId="77777777" w:rsidR="00D1534A" w:rsidRPr="00A50A77" w:rsidRDefault="00D1534A"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lastRenderedPageBreak/>
              <w:t>Initial enactment</w:t>
            </w:r>
          </w:p>
        </w:tc>
        <w:tc>
          <w:tcPr>
            <w:tcW w:w="1827" w:type="pct"/>
            <w:tcBorders>
              <w:top w:val="single" w:sz="4" w:space="0" w:color="auto"/>
              <w:bottom w:val="single" w:sz="4" w:space="0" w:color="auto"/>
            </w:tcBorders>
            <w:vAlign w:val="center"/>
          </w:tcPr>
          <w:p w14:paraId="12C3B312" w14:textId="77777777" w:rsidR="00D1534A" w:rsidRPr="00A50A77" w:rsidRDefault="00D1534A"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Policy title</w:t>
            </w:r>
          </w:p>
        </w:tc>
        <w:tc>
          <w:tcPr>
            <w:tcW w:w="2512" w:type="pct"/>
            <w:tcBorders>
              <w:top w:val="single" w:sz="4" w:space="0" w:color="auto"/>
              <w:bottom w:val="single" w:sz="4" w:space="0" w:color="auto"/>
            </w:tcBorders>
            <w:vAlign w:val="center"/>
          </w:tcPr>
          <w:p w14:paraId="78B96BE3" w14:textId="77777777" w:rsidR="00D1534A" w:rsidRPr="00A50A77" w:rsidRDefault="00D1534A" w:rsidP="008C4B71">
            <w:pPr>
              <w:widowControl/>
              <w:adjustRightInd w:val="0"/>
              <w:snapToGrid w:val="0"/>
              <w:spacing w:after="0" w:line="360" w:lineRule="auto"/>
              <w:ind w:leftChars="-46" w:left="-101" w:rightChars="-39" w:right="-86"/>
              <w:jc w:val="center"/>
              <w:rPr>
                <w:b/>
                <w:bCs/>
                <w:sz w:val="21"/>
                <w:szCs w:val="21"/>
              </w:rPr>
            </w:pPr>
            <w:r w:rsidRPr="00A50A77">
              <w:rPr>
                <w:b/>
                <w:bCs/>
                <w:sz w:val="21"/>
                <w:szCs w:val="21"/>
              </w:rPr>
              <w:t>Key point of the policy</w:t>
            </w:r>
          </w:p>
        </w:tc>
      </w:tr>
      <w:tr w:rsidR="00A50A77" w:rsidRPr="00A50A77" w14:paraId="0DB21768" w14:textId="77777777" w:rsidTr="004E2F02">
        <w:tc>
          <w:tcPr>
            <w:tcW w:w="661" w:type="pct"/>
            <w:tcBorders>
              <w:top w:val="single" w:sz="4" w:space="0" w:color="auto"/>
            </w:tcBorders>
            <w:vAlign w:val="center"/>
          </w:tcPr>
          <w:p w14:paraId="78C2E4BA" w14:textId="77777777" w:rsidR="00D1534A" w:rsidRPr="00A50A77" w:rsidRDefault="00D1534A" w:rsidP="008C4B71">
            <w:pPr>
              <w:adjustRightInd w:val="0"/>
              <w:snapToGrid w:val="0"/>
              <w:spacing w:after="0" w:line="360" w:lineRule="auto"/>
              <w:ind w:rightChars="-39" w:right="-86"/>
              <w:jc w:val="center"/>
              <w:rPr>
                <w:sz w:val="21"/>
                <w:szCs w:val="21"/>
              </w:rPr>
            </w:pPr>
            <w:r w:rsidRPr="00A50A77">
              <w:rPr>
                <w:sz w:val="21"/>
                <w:szCs w:val="21"/>
              </w:rPr>
              <w:t>2009</w:t>
            </w:r>
          </w:p>
        </w:tc>
        <w:tc>
          <w:tcPr>
            <w:tcW w:w="1827" w:type="pct"/>
            <w:tcBorders>
              <w:top w:val="single" w:sz="4" w:space="0" w:color="auto"/>
            </w:tcBorders>
            <w:vAlign w:val="center"/>
          </w:tcPr>
          <w:p w14:paraId="67CDA995" w14:textId="77777777" w:rsidR="00D1534A" w:rsidRPr="00A50A77" w:rsidRDefault="00D1534A" w:rsidP="008C4B71">
            <w:pPr>
              <w:adjustRightInd w:val="0"/>
              <w:snapToGrid w:val="0"/>
              <w:spacing w:after="0" w:line="360" w:lineRule="auto"/>
              <w:ind w:left="-101" w:rightChars="-39" w:right="-86"/>
              <w:jc w:val="left"/>
              <w:rPr>
                <w:sz w:val="21"/>
                <w:szCs w:val="21"/>
              </w:rPr>
            </w:pPr>
            <w:r w:rsidRPr="00A50A77">
              <w:rPr>
                <w:sz w:val="21"/>
                <w:szCs w:val="21"/>
              </w:rPr>
              <w:t>Notice of the Office on Jointly Carrying Out Special Rectification Activities for Illegal Transportation, Casual Dumping and Stolen Dumping of Construction Dirt.</w:t>
            </w:r>
          </w:p>
        </w:tc>
        <w:tc>
          <w:tcPr>
            <w:tcW w:w="2512" w:type="pct"/>
            <w:tcBorders>
              <w:top w:val="single" w:sz="4" w:space="0" w:color="auto"/>
            </w:tcBorders>
            <w:vAlign w:val="center"/>
          </w:tcPr>
          <w:p w14:paraId="57EF9643" w14:textId="77777777" w:rsidR="00D1534A" w:rsidRPr="00A50A77" w:rsidRDefault="00D1534A" w:rsidP="00D1534A">
            <w:pPr>
              <w:pStyle w:val="ListParagraph"/>
              <w:numPr>
                <w:ilvl w:val="0"/>
                <w:numId w:val="15"/>
              </w:numPr>
              <w:adjustRightInd w:val="0"/>
              <w:snapToGrid w:val="0"/>
              <w:spacing w:after="0" w:line="360" w:lineRule="auto"/>
              <w:ind w:left="184" w:rightChars="-39" w:right="-86" w:hanging="176"/>
              <w:contextualSpacing w:val="0"/>
              <w:rPr>
                <w:sz w:val="21"/>
                <w:szCs w:val="21"/>
              </w:rPr>
            </w:pPr>
            <w:r w:rsidRPr="00A50A77">
              <w:rPr>
                <w:sz w:val="21"/>
                <w:szCs w:val="21"/>
              </w:rPr>
              <w:t xml:space="preserve">To improve the intensity of inspection and strengthen source management; </w:t>
            </w:r>
          </w:p>
          <w:p w14:paraId="1D648014" w14:textId="77777777" w:rsidR="00D1534A" w:rsidRPr="00A50A77" w:rsidRDefault="00D1534A" w:rsidP="00D1534A">
            <w:pPr>
              <w:pStyle w:val="ListParagraph"/>
              <w:numPr>
                <w:ilvl w:val="0"/>
                <w:numId w:val="15"/>
              </w:numPr>
              <w:adjustRightInd w:val="0"/>
              <w:snapToGrid w:val="0"/>
              <w:spacing w:after="0" w:line="360" w:lineRule="auto"/>
              <w:ind w:left="184" w:rightChars="-39" w:right="-86" w:hanging="176"/>
              <w:contextualSpacing w:val="0"/>
              <w:rPr>
                <w:sz w:val="21"/>
                <w:szCs w:val="21"/>
              </w:rPr>
            </w:pPr>
            <w:r w:rsidRPr="00A50A77">
              <w:rPr>
                <w:sz w:val="21"/>
                <w:szCs w:val="21"/>
              </w:rPr>
              <w:t xml:space="preserve">To improve the intensity of punishment and implement strict management and heavy punishment; </w:t>
            </w:r>
          </w:p>
          <w:p w14:paraId="33923CC8" w14:textId="77777777" w:rsidR="00D1534A" w:rsidRPr="00A50A77" w:rsidRDefault="00D1534A" w:rsidP="00D1534A">
            <w:pPr>
              <w:pStyle w:val="ListParagraph"/>
              <w:numPr>
                <w:ilvl w:val="0"/>
                <w:numId w:val="15"/>
              </w:numPr>
              <w:adjustRightInd w:val="0"/>
              <w:snapToGrid w:val="0"/>
              <w:spacing w:after="0" w:line="360" w:lineRule="auto"/>
              <w:ind w:left="184" w:rightChars="-39" w:right="-86" w:hanging="176"/>
              <w:contextualSpacing w:val="0"/>
              <w:rPr>
                <w:sz w:val="21"/>
                <w:szCs w:val="21"/>
              </w:rPr>
            </w:pPr>
            <w:r w:rsidRPr="00A50A77">
              <w:rPr>
                <w:sz w:val="21"/>
                <w:szCs w:val="21"/>
              </w:rPr>
              <w:t xml:space="preserve">To strengthen departmental coordination and form a joint force for rectification; </w:t>
            </w:r>
          </w:p>
          <w:p w14:paraId="0C32A35E" w14:textId="77777777" w:rsidR="00D1534A" w:rsidRPr="00A50A77" w:rsidRDefault="00D1534A" w:rsidP="00D1534A">
            <w:pPr>
              <w:pStyle w:val="ListParagraph"/>
              <w:numPr>
                <w:ilvl w:val="0"/>
                <w:numId w:val="15"/>
              </w:numPr>
              <w:adjustRightInd w:val="0"/>
              <w:snapToGrid w:val="0"/>
              <w:spacing w:after="0" w:line="360" w:lineRule="auto"/>
              <w:ind w:left="184" w:rightChars="-39" w:right="-86" w:hanging="176"/>
              <w:contextualSpacing w:val="0"/>
              <w:rPr>
                <w:sz w:val="21"/>
                <w:szCs w:val="21"/>
              </w:rPr>
            </w:pPr>
            <w:r w:rsidRPr="00A50A77">
              <w:rPr>
                <w:sz w:val="21"/>
                <w:szCs w:val="21"/>
              </w:rPr>
              <w:t>To encourage social participation</w:t>
            </w:r>
          </w:p>
        </w:tc>
      </w:tr>
      <w:tr w:rsidR="00A50A77" w:rsidRPr="00A50A77" w14:paraId="2FE6F180" w14:textId="77777777" w:rsidTr="004E2F02">
        <w:tc>
          <w:tcPr>
            <w:tcW w:w="661" w:type="pct"/>
            <w:vAlign w:val="center"/>
          </w:tcPr>
          <w:p w14:paraId="0438A47C" w14:textId="77777777" w:rsidR="00D1534A" w:rsidRPr="00A50A77" w:rsidRDefault="00D1534A" w:rsidP="008C4B71">
            <w:pPr>
              <w:adjustRightInd w:val="0"/>
              <w:snapToGrid w:val="0"/>
              <w:spacing w:after="0" w:line="360" w:lineRule="auto"/>
              <w:ind w:rightChars="-39" w:right="-86"/>
              <w:jc w:val="center"/>
              <w:rPr>
                <w:sz w:val="21"/>
                <w:szCs w:val="21"/>
              </w:rPr>
            </w:pPr>
            <w:r w:rsidRPr="00A50A77">
              <w:rPr>
                <w:sz w:val="21"/>
                <w:szCs w:val="21"/>
              </w:rPr>
              <w:t>2012</w:t>
            </w:r>
          </w:p>
        </w:tc>
        <w:tc>
          <w:tcPr>
            <w:tcW w:w="1827" w:type="pct"/>
            <w:vAlign w:val="center"/>
          </w:tcPr>
          <w:p w14:paraId="0C0AE944" w14:textId="77777777" w:rsidR="00D1534A" w:rsidRPr="00A50A77" w:rsidRDefault="00D1534A" w:rsidP="008C4B71">
            <w:pPr>
              <w:adjustRightInd w:val="0"/>
              <w:snapToGrid w:val="0"/>
              <w:spacing w:after="0" w:line="360" w:lineRule="auto"/>
              <w:ind w:rightChars="-39" w:right="-86"/>
              <w:rPr>
                <w:sz w:val="21"/>
                <w:szCs w:val="21"/>
              </w:rPr>
            </w:pPr>
            <w:r w:rsidRPr="00A50A77">
              <w:rPr>
                <w:sz w:val="21"/>
                <w:szCs w:val="21"/>
              </w:rPr>
              <w:t>Notice on the Issuance of the Work Plan for the Promotion of Green Town Action in Hangzhou (2011-2015).</w:t>
            </w:r>
          </w:p>
        </w:tc>
        <w:tc>
          <w:tcPr>
            <w:tcW w:w="2512" w:type="pct"/>
            <w:vAlign w:val="center"/>
          </w:tcPr>
          <w:p w14:paraId="19A37C5E" w14:textId="77777777" w:rsidR="00D1534A" w:rsidRPr="00A50A77" w:rsidRDefault="00D1534A" w:rsidP="008C4B71">
            <w:pPr>
              <w:adjustRightInd w:val="0"/>
              <w:snapToGrid w:val="0"/>
              <w:spacing w:after="0" w:line="360" w:lineRule="auto"/>
              <w:ind w:rightChars="-39" w:right="-86"/>
              <w:rPr>
                <w:sz w:val="21"/>
                <w:szCs w:val="21"/>
              </w:rPr>
            </w:pPr>
            <w:r w:rsidRPr="00A50A77">
              <w:rPr>
                <w:sz w:val="21"/>
                <w:szCs w:val="21"/>
              </w:rPr>
              <w:t>Put forward the main tasks and supporting measures, especially the construction of urban infrastructure and the development of green buildings</w:t>
            </w:r>
          </w:p>
        </w:tc>
      </w:tr>
      <w:tr w:rsidR="00A50A77" w:rsidRPr="00A50A77" w14:paraId="41750B97" w14:textId="77777777" w:rsidTr="004E2F02">
        <w:tc>
          <w:tcPr>
            <w:tcW w:w="661" w:type="pct"/>
            <w:vAlign w:val="center"/>
          </w:tcPr>
          <w:p w14:paraId="49CB7CB0" w14:textId="77777777" w:rsidR="00D1534A" w:rsidRPr="00A50A77" w:rsidRDefault="00D1534A" w:rsidP="008C4B71">
            <w:pPr>
              <w:adjustRightInd w:val="0"/>
              <w:snapToGrid w:val="0"/>
              <w:spacing w:after="0" w:line="360" w:lineRule="auto"/>
              <w:ind w:rightChars="-39" w:right="-86"/>
              <w:jc w:val="center"/>
              <w:rPr>
                <w:sz w:val="21"/>
                <w:szCs w:val="21"/>
              </w:rPr>
            </w:pPr>
            <w:r w:rsidRPr="00A50A77">
              <w:rPr>
                <w:sz w:val="21"/>
                <w:szCs w:val="21"/>
              </w:rPr>
              <w:t>2013</w:t>
            </w:r>
          </w:p>
        </w:tc>
        <w:tc>
          <w:tcPr>
            <w:tcW w:w="1827" w:type="pct"/>
            <w:vAlign w:val="center"/>
          </w:tcPr>
          <w:p w14:paraId="1E7B46D4" w14:textId="77777777" w:rsidR="00D1534A" w:rsidRPr="00A50A77" w:rsidRDefault="00D1534A" w:rsidP="008C4B71">
            <w:pPr>
              <w:adjustRightInd w:val="0"/>
              <w:snapToGrid w:val="0"/>
              <w:spacing w:after="0" w:line="360" w:lineRule="auto"/>
              <w:ind w:rightChars="-39" w:right="-86"/>
              <w:rPr>
                <w:sz w:val="21"/>
                <w:szCs w:val="21"/>
              </w:rPr>
            </w:pPr>
            <w:r w:rsidRPr="00A50A77">
              <w:rPr>
                <w:sz w:val="21"/>
                <w:szCs w:val="21"/>
              </w:rPr>
              <w:t>Notice on Hangzhou energy "double control" key work responsibility decomposition.</w:t>
            </w:r>
          </w:p>
        </w:tc>
        <w:tc>
          <w:tcPr>
            <w:tcW w:w="2512" w:type="pct"/>
            <w:vAlign w:val="center"/>
          </w:tcPr>
          <w:p w14:paraId="7A58F327" w14:textId="77777777" w:rsidR="00D1534A" w:rsidRPr="00A50A77" w:rsidRDefault="00D1534A" w:rsidP="008C4B71">
            <w:pPr>
              <w:adjustRightInd w:val="0"/>
              <w:snapToGrid w:val="0"/>
              <w:spacing w:after="0" w:line="360" w:lineRule="auto"/>
              <w:ind w:rightChars="-39" w:right="-86"/>
              <w:rPr>
                <w:sz w:val="21"/>
                <w:szCs w:val="21"/>
              </w:rPr>
            </w:pPr>
            <w:r w:rsidRPr="00A50A77">
              <w:rPr>
                <w:sz w:val="21"/>
                <w:szCs w:val="21"/>
              </w:rPr>
              <w:t>To adjust and optimize the industrial structure, vigorously develop the circular economy, accelerate the development and application of energy-saving technologies, improve energy-saving economic policies, strengthen energy-saving supervision and inspection.</w:t>
            </w:r>
          </w:p>
        </w:tc>
      </w:tr>
      <w:tr w:rsidR="00A50A77" w:rsidRPr="00A50A77" w14:paraId="61605B0B" w14:textId="77777777" w:rsidTr="004E2F02">
        <w:tc>
          <w:tcPr>
            <w:tcW w:w="661" w:type="pct"/>
            <w:vAlign w:val="center"/>
          </w:tcPr>
          <w:p w14:paraId="424A7367" w14:textId="77777777" w:rsidR="00D1534A" w:rsidRPr="00A50A77" w:rsidRDefault="00D1534A" w:rsidP="008C4B71">
            <w:pPr>
              <w:adjustRightInd w:val="0"/>
              <w:snapToGrid w:val="0"/>
              <w:spacing w:after="0" w:line="360" w:lineRule="auto"/>
              <w:ind w:rightChars="-39" w:right="-86"/>
              <w:jc w:val="center"/>
              <w:rPr>
                <w:sz w:val="21"/>
                <w:szCs w:val="21"/>
              </w:rPr>
            </w:pPr>
            <w:r w:rsidRPr="00A50A77">
              <w:rPr>
                <w:sz w:val="21"/>
                <w:szCs w:val="21"/>
              </w:rPr>
              <w:t>2015</w:t>
            </w:r>
          </w:p>
        </w:tc>
        <w:tc>
          <w:tcPr>
            <w:tcW w:w="1827" w:type="pct"/>
            <w:vAlign w:val="center"/>
          </w:tcPr>
          <w:p w14:paraId="3D39FE33" w14:textId="77777777" w:rsidR="00D1534A" w:rsidRPr="00A50A77" w:rsidRDefault="00D1534A" w:rsidP="008C4B71">
            <w:pPr>
              <w:widowControl/>
              <w:adjustRightInd w:val="0"/>
              <w:snapToGrid w:val="0"/>
              <w:spacing w:after="0" w:line="360" w:lineRule="auto"/>
              <w:jc w:val="left"/>
              <w:rPr>
                <w:sz w:val="21"/>
                <w:szCs w:val="21"/>
              </w:rPr>
            </w:pPr>
            <w:r w:rsidRPr="00A50A77">
              <w:rPr>
                <w:sz w:val="21"/>
                <w:szCs w:val="21"/>
              </w:rPr>
              <w:t>Hangzhou Municipal Domestic Waste Management Regulations.</w:t>
            </w:r>
          </w:p>
        </w:tc>
        <w:tc>
          <w:tcPr>
            <w:tcW w:w="2512" w:type="pct"/>
            <w:vAlign w:val="center"/>
          </w:tcPr>
          <w:p w14:paraId="74D9C4D0" w14:textId="77777777" w:rsidR="00D1534A" w:rsidRPr="00A50A77" w:rsidRDefault="00D1534A" w:rsidP="008C4B71">
            <w:pPr>
              <w:adjustRightInd w:val="0"/>
              <w:snapToGrid w:val="0"/>
              <w:spacing w:after="0" w:line="360" w:lineRule="auto"/>
              <w:ind w:rightChars="-39" w:right="-86"/>
              <w:rPr>
                <w:sz w:val="21"/>
                <w:szCs w:val="21"/>
              </w:rPr>
            </w:pPr>
            <w:r w:rsidRPr="00A50A77">
              <w:rPr>
                <w:sz w:val="21"/>
                <w:szCs w:val="21"/>
              </w:rPr>
              <w:t>Put forward details of planning and facility management, source reduction, classified delivery, classified collection, transportation and disposal, supervision and management.</w:t>
            </w:r>
          </w:p>
        </w:tc>
      </w:tr>
      <w:tr w:rsidR="00E54514" w:rsidRPr="00A50A77" w14:paraId="53F6165A" w14:textId="77777777" w:rsidTr="004E2F02">
        <w:tc>
          <w:tcPr>
            <w:tcW w:w="661" w:type="pct"/>
            <w:tcBorders>
              <w:bottom w:val="single" w:sz="4" w:space="0" w:color="auto"/>
            </w:tcBorders>
            <w:vAlign w:val="center"/>
          </w:tcPr>
          <w:p w14:paraId="48919C06" w14:textId="77777777" w:rsidR="00D1534A" w:rsidRPr="00A50A77" w:rsidRDefault="00D1534A" w:rsidP="008C4B71">
            <w:pPr>
              <w:adjustRightInd w:val="0"/>
              <w:snapToGrid w:val="0"/>
              <w:spacing w:after="0" w:line="360" w:lineRule="auto"/>
              <w:ind w:rightChars="-39" w:right="-86"/>
              <w:jc w:val="center"/>
              <w:rPr>
                <w:sz w:val="21"/>
                <w:szCs w:val="21"/>
              </w:rPr>
            </w:pPr>
            <w:r w:rsidRPr="00A50A77">
              <w:rPr>
                <w:sz w:val="21"/>
                <w:szCs w:val="21"/>
              </w:rPr>
              <w:t>2016</w:t>
            </w:r>
          </w:p>
        </w:tc>
        <w:tc>
          <w:tcPr>
            <w:tcW w:w="1827" w:type="pct"/>
            <w:tcBorders>
              <w:bottom w:val="single" w:sz="4" w:space="0" w:color="auto"/>
            </w:tcBorders>
            <w:vAlign w:val="center"/>
          </w:tcPr>
          <w:p w14:paraId="151B62A8" w14:textId="77777777" w:rsidR="00D1534A" w:rsidRPr="00A50A77" w:rsidRDefault="00D1534A" w:rsidP="008C4B71">
            <w:pPr>
              <w:widowControl/>
              <w:adjustRightInd w:val="0"/>
              <w:snapToGrid w:val="0"/>
              <w:spacing w:after="0" w:line="360" w:lineRule="auto"/>
              <w:jc w:val="left"/>
              <w:rPr>
                <w:sz w:val="21"/>
                <w:szCs w:val="21"/>
              </w:rPr>
            </w:pPr>
            <w:r w:rsidRPr="00A50A77">
              <w:rPr>
                <w:sz w:val="21"/>
                <w:szCs w:val="21"/>
              </w:rPr>
              <w:t>Notice of the implementation of engineering residue management.</w:t>
            </w:r>
          </w:p>
        </w:tc>
        <w:tc>
          <w:tcPr>
            <w:tcW w:w="2512" w:type="pct"/>
            <w:tcBorders>
              <w:bottom w:val="single" w:sz="4" w:space="0" w:color="auto"/>
            </w:tcBorders>
            <w:vAlign w:val="center"/>
          </w:tcPr>
          <w:p w14:paraId="56A47DA7" w14:textId="77777777" w:rsidR="00D1534A" w:rsidRPr="00A50A77" w:rsidRDefault="00D1534A" w:rsidP="00D1534A">
            <w:pPr>
              <w:pStyle w:val="ListParagraph"/>
              <w:numPr>
                <w:ilvl w:val="0"/>
                <w:numId w:val="16"/>
              </w:numPr>
              <w:adjustRightInd w:val="0"/>
              <w:snapToGrid w:val="0"/>
              <w:spacing w:after="0" w:line="360" w:lineRule="auto"/>
              <w:ind w:left="184" w:rightChars="-39" w:right="-86" w:hanging="176"/>
              <w:contextualSpacing w:val="0"/>
              <w:rPr>
                <w:sz w:val="21"/>
                <w:szCs w:val="21"/>
              </w:rPr>
            </w:pPr>
            <w:r w:rsidRPr="00A50A77">
              <w:rPr>
                <w:sz w:val="21"/>
                <w:szCs w:val="21"/>
              </w:rPr>
              <w:t xml:space="preserve">To strengthen the C&amp;D waste source management, transportation management, and disposal management; </w:t>
            </w:r>
          </w:p>
          <w:p w14:paraId="7F755977" w14:textId="77777777" w:rsidR="00D1534A" w:rsidRPr="00A50A77" w:rsidRDefault="00D1534A" w:rsidP="00D1534A">
            <w:pPr>
              <w:pStyle w:val="ListParagraph"/>
              <w:numPr>
                <w:ilvl w:val="0"/>
                <w:numId w:val="16"/>
              </w:numPr>
              <w:adjustRightInd w:val="0"/>
              <w:snapToGrid w:val="0"/>
              <w:spacing w:after="0" w:line="360" w:lineRule="auto"/>
              <w:ind w:left="184" w:rightChars="-39" w:right="-86" w:hanging="176"/>
              <w:contextualSpacing w:val="0"/>
              <w:rPr>
                <w:sz w:val="21"/>
                <w:szCs w:val="21"/>
              </w:rPr>
            </w:pPr>
            <w:r w:rsidRPr="00A50A77">
              <w:rPr>
                <w:sz w:val="21"/>
                <w:szCs w:val="21"/>
              </w:rPr>
              <w:t>To strengthen territorial management responsibilities and public supervision.</w:t>
            </w:r>
          </w:p>
        </w:tc>
      </w:tr>
    </w:tbl>
    <w:p w14:paraId="3AD39A2E" w14:textId="77777777" w:rsidR="00553827" w:rsidRPr="00A50A77" w:rsidRDefault="00553827" w:rsidP="00D26EE1">
      <w:pPr>
        <w:adjustRightInd w:val="0"/>
        <w:snapToGrid w:val="0"/>
        <w:spacing w:line="360" w:lineRule="auto"/>
        <w:jc w:val="both"/>
        <w:rPr>
          <w:rFonts w:ascii="Times New Roman" w:hAnsi="Times New Roman" w:cs="Times New Roman"/>
          <w:sz w:val="24"/>
          <w:szCs w:val="24"/>
        </w:rPr>
      </w:pPr>
    </w:p>
    <w:p w14:paraId="76C56DA6" w14:textId="7103C3B6" w:rsidR="00AD548C" w:rsidRPr="00A50A77" w:rsidRDefault="00AD548C" w:rsidP="00AD548C">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 xml:space="preserve">(3) Effects of government policies of </w:t>
      </w:r>
      <w:r w:rsidR="00004489" w:rsidRPr="00A50A77">
        <w:rPr>
          <w:rFonts w:ascii="Times New Roman" w:hAnsi="Times New Roman" w:cs="Times New Roman"/>
          <w:sz w:val="24"/>
          <w:szCs w:val="24"/>
        </w:rPr>
        <w:t>construction and demolition</w:t>
      </w:r>
      <w:r w:rsidR="008C4B71" w:rsidRPr="00A50A77">
        <w:rPr>
          <w:rFonts w:ascii="Times New Roman" w:hAnsi="Times New Roman" w:cs="Times New Roman"/>
          <w:sz w:val="24"/>
          <w:szCs w:val="24"/>
        </w:rPr>
        <w:t xml:space="preserve"> waste</w:t>
      </w:r>
      <w:r w:rsidRPr="00A50A77">
        <w:rPr>
          <w:rFonts w:ascii="Times New Roman" w:hAnsi="Times New Roman" w:cs="Times New Roman"/>
          <w:sz w:val="24"/>
          <w:szCs w:val="24"/>
        </w:rPr>
        <w:t xml:space="preserve"> management in Hangzhou</w:t>
      </w:r>
    </w:p>
    <w:p w14:paraId="3742B7F3" w14:textId="7E4BFAF6" w:rsidR="00FB771C" w:rsidRPr="00A50A77" w:rsidRDefault="00FB771C"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 xml:space="preserve">In September 2009, the notice </w:t>
      </w:r>
      <w:r w:rsidR="00CE2D59" w:rsidRPr="00A50A77">
        <w:rPr>
          <w:rFonts w:ascii="Times New Roman" w:hAnsi="Times New Roman" w:cs="Times New Roman"/>
          <w:sz w:val="24"/>
          <w:szCs w:val="24"/>
        </w:rPr>
        <w:t>from</w:t>
      </w:r>
      <w:r w:rsidRPr="00A50A77">
        <w:rPr>
          <w:rFonts w:ascii="Times New Roman" w:hAnsi="Times New Roman" w:cs="Times New Roman"/>
          <w:sz w:val="24"/>
          <w:szCs w:val="24"/>
        </w:rPr>
        <w:t xml:space="preserve"> Hangzhou Municipal Government on joint special rectification activities of illegal transportation, random dumping and stealing of engineering residues did not have much impact on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which increased by 1.65 million tons (27.1%). A few years later, in April 2012, Hangzhou </w:t>
      </w:r>
      <w:r w:rsidRPr="00A50A77">
        <w:rPr>
          <w:rFonts w:ascii="Times New Roman" w:hAnsi="Times New Roman" w:cs="Times New Roman"/>
          <w:sz w:val="24"/>
          <w:szCs w:val="24"/>
        </w:rPr>
        <w:lastRenderedPageBreak/>
        <w:t xml:space="preserve">Municipal People's Government issued a notice on the issuance of Hangzhou Green Town Action Promotion Work Plan (2011-2015). The program started with a significant effect on the offset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production, resulting in the greatest reduction of 0.827 million tons, or 11.8%, in the total annual amount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Hangzhou from 2011 to 2012. This revealed the great contribution of green construction and </w:t>
      </w:r>
      <w:r w:rsidR="00CE2D59" w:rsidRPr="00A50A77">
        <w:rPr>
          <w:rFonts w:ascii="Times New Roman" w:hAnsi="Times New Roman" w:cs="Times New Roman"/>
          <w:sz w:val="24"/>
          <w:szCs w:val="24"/>
        </w:rPr>
        <w:t xml:space="preserve">the </w:t>
      </w:r>
      <w:r w:rsidRPr="00A50A77">
        <w:rPr>
          <w:rFonts w:ascii="Times New Roman" w:hAnsi="Times New Roman" w:cs="Times New Roman"/>
          <w:sz w:val="24"/>
          <w:szCs w:val="24"/>
        </w:rPr>
        <w:t xml:space="preserve">circular economy </w:t>
      </w:r>
      <w:r w:rsidR="00CE2D59" w:rsidRPr="00A50A77">
        <w:rPr>
          <w:rFonts w:ascii="Times New Roman" w:hAnsi="Times New Roman" w:cs="Times New Roman"/>
          <w:sz w:val="24"/>
          <w:szCs w:val="24"/>
        </w:rPr>
        <w:t>t</w:t>
      </w:r>
      <w:r w:rsidRPr="00A50A77">
        <w:rPr>
          <w:rFonts w:ascii="Times New Roman" w:hAnsi="Times New Roman" w:cs="Times New Roman"/>
          <w:sz w:val="24"/>
          <w:szCs w:val="24"/>
        </w:rPr>
        <w:t xml:space="preserve">o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w:t>
      </w:r>
      <w:r w:rsidRPr="00A50A77">
        <w:rPr>
          <w:rFonts w:ascii="Times New Roman" w:hAnsi="Times New Roman" w:cs="Times New Roman"/>
          <w:sz w:val="24"/>
          <w:szCs w:val="24"/>
        </w:rPr>
        <w:fldChar w:fldCharType="begin"/>
      </w:r>
      <w:r w:rsidRPr="00A50A77">
        <w:rPr>
          <w:rFonts w:ascii="Times New Roman" w:hAnsi="Times New Roman" w:cs="Times New Roman"/>
          <w:sz w:val="24"/>
          <w:szCs w:val="24"/>
        </w:rPr>
        <w:instrText xml:space="preserve"> ADDIN ZOTERO_ITEM CSL_CITATION {"citationID":"S1VAVPEP","properties":{"formattedCitation":"(Hartley et al., 2020)","plainCitation":"(Hartley et al., 2020)","noteIndex":0},"citationItems":[{"id":4634,"uris":["http://zotero.org/users/7485829/items/TXJJY39L"],"uri":["http://zotero.org/users/7485829/items/TXJJY39L"],"itemData":{"id":4634,"type":"article-journal","abstract":"The circular economy is a much discussed pathway towards sustainability. While some scholarly work has been carried out on barriers towards a circular economy, there are relatively few academic studies on policies that may accelerate a transition towards a circular economy. Those that focus on policies mostly scrutinize existing policies. The study at hand utilizes data from semi-structured interviews with 47 public and private sector circular economy experts from the European Union to explore expectations regarding circular economy policies, with expectations possibly going beyond existing policies. Expectations identified via this work include more robust standards and norms in production, expansion of circular procurement, tax relief for circular products, liberalization of waste trading and its facilitation through virtual platforms, support for eco-industrial parks, and awareness campaigns. The set of policy recommendations is presented from a life-cycle perspective that is necessary for a transition towards a circular economy. The study aims to contribute to the nascent body of circular economy literature concerning policies and may be of particular interest to practitioners.","container-title":"Resources, Conservation and Recycling","DOI":"10.1016/j.resconrec.2019.104634","ISSN":"0921-3449","journalAbbreviation":"Resources, Conservation and Recycling","language":"en","page":"104634","source":"ScienceDirect","title":"Policies for transitioning towards a circular economy: Expectations from the European Union (EU)","title-short":"Policies for transitioning towards a circular economy","URL":"https://www.sciencedirect.com/science/article/pii/S0921344919305403","volume":"155","author":[{"family":"Hartley","given":"Kris"},{"family":"Santen","given":"Ralf","non-dropping-particle":"van"},{"family":"Kirchherr","given":"Julian"}],"accessed":{"date-parts":[["2022",1,5]]},"issued":{"date-parts":[["2020"]]}}}],"schema":"https://github.com/citation-style-language/schema/raw/master/csl-citation.json"} </w:instrText>
      </w:r>
      <w:r w:rsidRPr="00A50A77">
        <w:rPr>
          <w:rFonts w:ascii="Times New Roman" w:hAnsi="Times New Roman" w:cs="Times New Roman"/>
          <w:sz w:val="24"/>
          <w:szCs w:val="24"/>
        </w:rPr>
        <w:fldChar w:fldCharType="separate"/>
      </w:r>
      <w:r w:rsidRPr="00A50A77">
        <w:rPr>
          <w:rFonts w:ascii="Times New Roman" w:hAnsi="Times New Roman" w:cs="Times New Roman"/>
          <w:sz w:val="24"/>
        </w:rPr>
        <w:t>(Hartley et al., 2020)</w:t>
      </w:r>
      <w:r w:rsidRPr="00A50A77">
        <w:rPr>
          <w:rFonts w:ascii="Times New Roman" w:hAnsi="Times New Roman" w:cs="Times New Roman"/>
          <w:sz w:val="24"/>
          <w:szCs w:val="24"/>
        </w:rPr>
        <w:fldChar w:fldCharType="end"/>
      </w:r>
      <w:r w:rsidRPr="00A50A77">
        <w:rPr>
          <w:rFonts w:ascii="Times New Roman" w:hAnsi="Times New Roman" w:cs="Times New Roman"/>
          <w:sz w:val="24"/>
          <w:szCs w:val="24"/>
        </w:rPr>
        <w:t xml:space="preserve">. In April 2013, the Hangzhou Municipal People's Government issued a notice on the decomposition of responsibility for the key work of "double control" of energy in Hangzhou, which had almost no effect on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in Hangzhou. In November 2015, the Hangzhou Municipal People's Government issued the Regulations on the Management of Domestic Waste in Hangzhou, which did not reduce the total annual production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but the growth rate was much slower. In April 2016, after Hangzhou Municipal People's Government issued the notice on the implementation measures for the management of construction residue in Hangzhou, the total annual volume of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decreased by 0.319 million tons, or 3.62%. The aforementioned </w:t>
      </w:r>
      <w:r w:rsidR="006F112F" w:rsidRPr="00A50A77">
        <w:rPr>
          <w:rFonts w:ascii="Times New Roman" w:hAnsi="Times New Roman" w:cs="Times New Roman"/>
          <w:sz w:val="24"/>
          <w:szCs w:val="24"/>
        </w:rPr>
        <w:t>reveals</w:t>
      </w:r>
      <w:r w:rsidRPr="00A50A77">
        <w:rPr>
          <w:rFonts w:ascii="Times New Roman" w:hAnsi="Times New Roman" w:cs="Times New Roman"/>
          <w:sz w:val="24"/>
          <w:szCs w:val="24"/>
        </w:rPr>
        <w:t xml:space="preserve"> the effectiveness of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policies and ineffectiveness of energy related policy on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reduction, and strengthen</w:t>
      </w:r>
      <w:r w:rsidR="006F112F" w:rsidRPr="00A50A77">
        <w:rPr>
          <w:rFonts w:ascii="Times New Roman" w:hAnsi="Times New Roman" w:cs="Times New Roman"/>
          <w:sz w:val="24"/>
          <w:szCs w:val="24"/>
        </w:rPr>
        <w:t>s</w:t>
      </w:r>
      <w:r w:rsidRPr="00A50A77">
        <w:rPr>
          <w:rFonts w:ascii="Times New Roman" w:hAnsi="Times New Roman" w:cs="Times New Roman"/>
          <w:sz w:val="24"/>
          <w:szCs w:val="24"/>
        </w:rPr>
        <w:t xml:space="preserve"> the importance of more targeted government policy </w:t>
      </w:r>
      <w:r w:rsidRPr="00A50A77">
        <w:rPr>
          <w:rFonts w:ascii="Times New Roman" w:hAnsi="Times New Roman" w:cs="Times New Roman"/>
          <w:sz w:val="24"/>
          <w:szCs w:val="24"/>
        </w:rPr>
        <w:fldChar w:fldCharType="begin"/>
      </w:r>
      <w:r w:rsidRPr="00A50A77">
        <w:rPr>
          <w:rFonts w:ascii="Times New Roman" w:hAnsi="Times New Roman" w:cs="Times New Roman"/>
          <w:sz w:val="24"/>
          <w:szCs w:val="24"/>
        </w:rPr>
        <w:instrText xml:space="preserve"> ADDIN ZOTERO_ITEM CSL_CITATION {"citationID":"OrD87AjD","properties":{"formattedCitation":"(Kontokosta et al., 2018)","plainCitation":"(Kontokosta et al., 2018)","noteIndex":0},"citationItems":[{"id":4637,"uris":["http://zotero.org/users/7485829/items/AWFM5ZFP"],"uri":["http://zotero.org/users/7485829/items/AWFM5ZFP"],"itemData":{"id":4637,"type":"article-journal","abstract":"Municipal solid waste management represents an increasingly significant environmental, fiscal, and social challenge for cities. Understanding patterns of municipal waste generation behavior at the household and building scales is a critical component of efficient collection routing and the design of incentives to encourage recycling and composting. However, high spatial resolution estimates of building refuse and recycling have been constrained by the lack of granular data for individual properties. This paper presents a new analytical approach, which combines machine learning and small area estimation techniques, to predict weekly and daily waste generation at the building scale. Using daily collection data from 609 New York City Department of Sanitation (DSNY) sub-sections over ten years, together with detailed data on individual building attributes, neighborhood socioeconomic characteristics, weather, and selected route-level collection data, we apply gradient boosting regression trees and neural network models to estimate daily and weekly refuse and recycling tonnages for each of the more than 750,000 residential properties in the City. Following cross-validation and a two-stage spatial validation, our results indicate that our method is capable of predicting building-level waste generation with a high degree of accuracy. Our methodology has the potential to support collection truck route optimization based on expected building-level waste generation rates, and to facilitate new equitable solid waste management policies to shift behavior and divert waste from landfills based on benchmarking and peer performance comparisons.","container-title":"Computers, Environment and Urban Systems","DOI":"10.1016/j.compenvurbsys.2018.03.004","ISSN":"0198-9715","journalAbbreviation":"Computers, Environment and Urban Systems","language":"en","page":"151-162","source":"ScienceDirect","title":"Using machine learning and small area estimation to predict building-level municipal solid waste generation in cities","URL":"https://www.sciencedirect.com/science/article/pii/S0198971517305859","volume":"70","author":[{"family":"Kontokosta","given":"Constantine E."},{"family":"Hong","given":"Boyeong"},{"family":"Johnson","given":"Nicholas E."},{"family":"Starobin","given":"Daniel"}],"accessed":{"date-parts":[["2022",1,5]]},"issued":{"date-parts":[["2018"]]}}}],"schema":"https://github.com/citation-style-language/schema/raw/master/csl-citation.json"} </w:instrText>
      </w:r>
      <w:r w:rsidRPr="00A50A77">
        <w:rPr>
          <w:rFonts w:ascii="Times New Roman" w:hAnsi="Times New Roman" w:cs="Times New Roman"/>
          <w:sz w:val="24"/>
          <w:szCs w:val="24"/>
        </w:rPr>
        <w:fldChar w:fldCharType="separate"/>
      </w:r>
      <w:r w:rsidRPr="00A50A77">
        <w:rPr>
          <w:rFonts w:ascii="Times New Roman" w:hAnsi="Times New Roman" w:cs="Times New Roman"/>
          <w:sz w:val="24"/>
        </w:rPr>
        <w:t>(Kontokosta et al., 2018)</w:t>
      </w:r>
      <w:r w:rsidRPr="00A50A77">
        <w:rPr>
          <w:rFonts w:ascii="Times New Roman" w:hAnsi="Times New Roman" w:cs="Times New Roman"/>
          <w:sz w:val="24"/>
          <w:szCs w:val="24"/>
        </w:rPr>
        <w:fldChar w:fldCharType="end"/>
      </w:r>
      <w:r w:rsidRPr="00A50A77">
        <w:rPr>
          <w:rFonts w:ascii="Times New Roman" w:hAnsi="Times New Roman" w:cs="Times New Roman"/>
          <w:sz w:val="24"/>
          <w:szCs w:val="24"/>
        </w:rPr>
        <w:t xml:space="preserve">. </w:t>
      </w:r>
      <w:r w:rsidR="006F112F" w:rsidRPr="00A50A77">
        <w:rPr>
          <w:rFonts w:ascii="Times New Roman" w:hAnsi="Times New Roman" w:cs="Times New Roman"/>
          <w:sz w:val="24"/>
          <w:szCs w:val="24"/>
        </w:rPr>
        <w:t>P</w:t>
      </w:r>
      <w:r w:rsidRPr="00A50A77">
        <w:rPr>
          <w:rFonts w:ascii="Times New Roman" w:hAnsi="Times New Roman" w:cs="Times New Roman"/>
          <w:sz w:val="24"/>
          <w:szCs w:val="24"/>
        </w:rPr>
        <w:t>olicy continuity also contribute</w:t>
      </w:r>
      <w:r w:rsidR="006F112F" w:rsidRPr="00A50A77">
        <w:rPr>
          <w:rFonts w:ascii="Times New Roman" w:hAnsi="Times New Roman" w:cs="Times New Roman"/>
          <w:sz w:val="24"/>
          <w:szCs w:val="24"/>
        </w:rPr>
        <w:t>s</w:t>
      </w:r>
      <w:r w:rsidRPr="00A50A77">
        <w:rPr>
          <w:rFonts w:ascii="Times New Roman" w:hAnsi="Times New Roman" w:cs="Times New Roman"/>
          <w:sz w:val="24"/>
          <w:szCs w:val="24"/>
        </w:rPr>
        <w:t xml:space="preserve"> to the effectiveness on </w:t>
      </w:r>
      <w:r w:rsidR="008C4B71" w:rsidRPr="00A50A77">
        <w:rPr>
          <w:rFonts w:ascii="Times New Roman" w:hAnsi="Times New Roman" w:cs="Times New Roman"/>
          <w:sz w:val="24"/>
          <w:szCs w:val="24"/>
        </w:rPr>
        <w:t>C&amp;D waste</w:t>
      </w:r>
      <w:r w:rsidRPr="00A50A77">
        <w:rPr>
          <w:rFonts w:ascii="Times New Roman" w:hAnsi="Times New Roman" w:cs="Times New Roman"/>
          <w:sz w:val="24"/>
          <w:szCs w:val="24"/>
        </w:rPr>
        <w:t xml:space="preserve"> reduction in the following years.</w:t>
      </w:r>
    </w:p>
    <w:p w14:paraId="1D6A4031" w14:textId="77777777" w:rsidR="00E54514" w:rsidRPr="00A50A77" w:rsidRDefault="00E54514" w:rsidP="00D26EE1">
      <w:pPr>
        <w:adjustRightInd w:val="0"/>
        <w:snapToGrid w:val="0"/>
        <w:spacing w:line="360" w:lineRule="auto"/>
        <w:jc w:val="both"/>
        <w:rPr>
          <w:rFonts w:ascii="Times New Roman" w:hAnsi="Times New Roman" w:cs="Times New Roman"/>
          <w:sz w:val="24"/>
          <w:szCs w:val="24"/>
        </w:rPr>
      </w:pPr>
    </w:p>
    <w:p w14:paraId="5F4E8393" w14:textId="5C94D18D" w:rsidR="00584F42" w:rsidRPr="00A50A77" w:rsidRDefault="00F944DB" w:rsidP="00D26EE1">
      <w:pPr>
        <w:adjustRightInd w:val="0"/>
        <w:snapToGrid w:val="0"/>
        <w:spacing w:line="360" w:lineRule="auto"/>
        <w:ind w:left="426" w:hanging="426"/>
        <w:jc w:val="both"/>
        <w:rPr>
          <w:rFonts w:ascii="Times New Roman" w:hAnsi="Times New Roman" w:cs="Times New Roman"/>
          <w:b/>
          <w:bCs/>
          <w:sz w:val="24"/>
          <w:szCs w:val="24"/>
        </w:rPr>
      </w:pPr>
      <w:r w:rsidRPr="00A50A77">
        <w:rPr>
          <w:rFonts w:ascii="Times New Roman" w:hAnsi="Times New Roman" w:cs="Times New Roman"/>
          <w:b/>
          <w:bCs/>
          <w:sz w:val="24"/>
          <w:szCs w:val="24"/>
        </w:rPr>
        <w:t>4</w:t>
      </w:r>
      <w:r w:rsidR="00584F42" w:rsidRPr="00A50A77">
        <w:rPr>
          <w:rFonts w:ascii="Times New Roman" w:hAnsi="Times New Roman" w:cs="Times New Roman"/>
          <w:b/>
          <w:bCs/>
          <w:sz w:val="24"/>
          <w:szCs w:val="24"/>
        </w:rPr>
        <w:t>.</w:t>
      </w:r>
      <w:r w:rsidR="00DB2CF6" w:rsidRPr="00A50A77">
        <w:rPr>
          <w:rFonts w:ascii="Times New Roman" w:hAnsi="Times New Roman" w:cs="Times New Roman"/>
          <w:b/>
          <w:bCs/>
          <w:sz w:val="24"/>
          <w:szCs w:val="24"/>
        </w:rPr>
        <w:tab/>
      </w:r>
      <w:r w:rsidR="00584F42" w:rsidRPr="00A50A77">
        <w:rPr>
          <w:rFonts w:ascii="Times New Roman" w:hAnsi="Times New Roman" w:cs="Times New Roman"/>
          <w:b/>
          <w:bCs/>
          <w:sz w:val="24"/>
          <w:szCs w:val="24"/>
        </w:rPr>
        <w:t>Conclusion</w:t>
      </w:r>
      <w:r w:rsidR="00334411" w:rsidRPr="00A50A77">
        <w:rPr>
          <w:rFonts w:ascii="Times New Roman" w:hAnsi="Times New Roman" w:cs="Times New Roman"/>
          <w:b/>
          <w:bCs/>
          <w:sz w:val="24"/>
          <w:szCs w:val="24"/>
        </w:rPr>
        <w:t>s</w:t>
      </w:r>
      <w:r w:rsidR="00AF56A1" w:rsidRPr="00A50A77">
        <w:rPr>
          <w:rFonts w:ascii="Times New Roman" w:hAnsi="Times New Roman" w:cs="Times New Roman"/>
          <w:b/>
          <w:bCs/>
          <w:sz w:val="24"/>
          <w:szCs w:val="24"/>
        </w:rPr>
        <w:t xml:space="preserve">, </w:t>
      </w:r>
      <w:r w:rsidR="00AF56A1" w:rsidRPr="00A50A77">
        <w:rPr>
          <w:rFonts w:ascii="Times New Roman" w:eastAsia="Times New Roman" w:hAnsi="Times New Roman" w:cs="Times New Roman"/>
          <w:b/>
          <w:sz w:val="24"/>
          <w:szCs w:val="24"/>
          <w:shd w:val="clear" w:color="auto" w:fill="FFFFFF"/>
          <w:lang w:eastAsia="en-GB"/>
        </w:rPr>
        <w:t xml:space="preserve">limitations, and </w:t>
      </w:r>
      <w:r w:rsidR="00B543F2" w:rsidRPr="00A50A77">
        <w:rPr>
          <w:rFonts w:ascii="Times New Roman" w:eastAsia="Times New Roman" w:hAnsi="Times New Roman" w:cs="Times New Roman"/>
          <w:b/>
          <w:sz w:val="24"/>
          <w:szCs w:val="24"/>
          <w:shd w:val="clear" w:color="auto" w:fill="FFFFFF"/>
          <w:lang w:eastAsia="en-GB"/>
        </w:rPr>
        <w:t>prospects</w:t>
      </w:r>
      <w:r w:rsidR="00AF56A1" w:rsidRPr="00A50A77">
        <w:rPr>
          <w:rFonts w:ascii="Times New Roman" w:eastAsia="Times New Roman" w:hAnsi="Times New Roman" w:cs="Times New Roman"/>
          <w:b/>
          <w:sz w:val="24"/>
          <w:szCs w:val="24"/>
          <w:shd w:val="clear" w:color="auto" w:fill="FFFFFF"/>
          <w:lang w:eastAsia="en-GB"/>
        </w:rPr>
        <w:t xml:space="preserve"> </w:t>
      </w:r>
    </w:p>
    <w:p w14:paraId="671D95DA" w14:textId="0307E3EE" w:rsidR="00AF56A1" w:rsidRPr="00A50A77" w:rsidRDefault="005F4E3F"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T</w:t>
      </w:r>
      <w:r w:rsidR="00584F42" w:rsidRPr="00A50A77">
        <w:rPr>
          <w:rFonts w:ascii="Times New Roman" w:hAnsi="Times New Roman" w:cs="Times New Roman"/>
          <w:sz w:val="24"/>
          <w:szCs w:val="24"/>
        </w:rPr>
        <w:t xml:space="preserve">his </w:t>
      </w:r>
      <w:r w:rsidR="000E5FE1" w:rsidRPr="00A50A77">
        <w:rPr>
          <w:rFonts w:ascii="Times New Roman" w:hAnsi="Times New Roman" w:cs="Times New Roman"/>
          <w:sz w:val="24"/>
          <w:szCs w:val="24"/>
        </w:rPr>
        <w:t>article</w:t>
      </w:r>
      <w:r w:rsidR="008D558F" w:rsidRPr="00A50A77">
        <w:rPr>
          <w:rFonts w:ascii="Times New Roman" w:hAnsi="Times New Roman" w:cs="Times New Roman"/>
          <w:sz w:val="24"/>
          <w:szCs w:val="24"/>
        </w:rPr>
        <w:t xml:space="preserve"> </w:t>
      </w:r>
      <w:r w:rsidRPr="00A50A77">
        <w:rPr>
          <w:rFonts w:ascii="Times New Roman" w:hAnsi="Times New Roman" w:cs="Times New Roman"/>
          <w:sz w:val="24"/>
          <w:szCs w:val="24"/>
        </w:rPr>
        <w:t>present</w:t>
      </w:r>
      <w:r w:rsidR="008D558F" w:rsidRPr="00A50A77">
        <w:rPr>
          <w:rFonts w:ascii="Times New Roman" w:hAnsi="Times New Roman" w:cs="Times New Roman"/>
          <w:sz w:val="24"/>
          <w:szCs w:val="24"/>
        </w:rPr>
        <w:t>s</w:t>
      </w:r>
      <w:r w:rsidR="00584F42" w:rsidRPr="00A50A77">
        <w:rPr>
          <w:rFonts w:ascii="Times New Roman" w:hAnsi="Times New Roman" w:cs="Times New Roman"/>
          <w:sz w:val="24"/>
          <w:szCs w:val="24"/>
        </w:rPr>
        <w:t xml:space="preserve"> </w:t>
      </w:r>
      <w:r w:rsidR="008D558F" w:rsidRPr="00A50A77">
        <w:rPr>
          <w:rFonts w:ascii="Times New Roman" w:hAnsi="Times New Roman" w:cs="Times New Roman"/>
          <w:sz w:val="24"/>
          <w:szCs w:val="24"/>
        </w:rPr>
        <w:t xml:space="preserve">the </w:t>
      </w:r>
      <w:r w:rsidR="00584F42" w:rsidRPr="00A50A77">
        <w:rPr>
          <w:rFonts w:ascii="Times New Roman" w:hAnsi="Times New Roman" w:cs="Times New Roman"/>
          <w:sz w:val="24"/>
          <w:szCs w:val="24"/>
        </w:rPr>
        <w:t xml:space="preserve">current situation </w:t>
      </w:r>
      <w:r w:rsidRPr="00A50A77">
        <w:rPr>
          <w:rFonts w:ascii="Times New Roman" w:hAnsi="Times New Roman" w:cs="Times New Roman"/>
          <w:sz w:val="24"/>
          <w:szCs w:val="24"/>
        </w:rPr>
        <w:t xml:space="preserve">and relevant legal policies of </w:t>
      </w:r>
      <w:r w:rsidR="006E165C" w:rsidRPr="00A50A77">
        <w:rPr>
          <w:rFonts w:ascii="Times New Roman" w:hAnsi="Times New Roman" w:cs="Times New Roman"/>
          <w:sz w:val="24"/>
          <w:szCs w:val="24"/>
        </w:rPr>
        <w:t xml:space="preserve">C&amp;D </w:t>
      </w:r>
      <w:r w:rsidRPr="00A50A77">
        <w:rPr>
          <w:rFonts w:ascii="Times New Roman" w:hAnsi="Times New Roman" w:cs="Times New Roman"/>
          <w:sz w:val="24"/>
          <w:szCs w:val="24"/>
        </w:rPr>
        <w:t>waste</w:t>
      </w:r>
      <w:r w:rsidR="006E165C" w:rsidRPr="00A50A77">
        <w:rPr>
          <w:rFonts w:ascii="Times New Roman" w:hAnsi="Times New Roman" w:cs="Times New Roman"/>
          <w:sz w:val="24"/>
          <w:szCs w:val="24"/>
        </w:rPr>
        <w:t xml:space="preserve"> in China</w:t>
      </w:r>
      <w:r w:rsidRPr="00A50A77">
        <w:rPr>
          <w:rFonts w:ascii="Times New Roman" w:hAnsi="Times New Roman" w:cs="Times New Roman"/>
          <w:sz w:val="24"/>
          <w:szCs w:val="24"/>
        </w:rPr>
        <w:t xml:space="preserve"> and analyz</w:t>
      </w:r>
      <w:r w:rsidR="006E165C" w:rsidRPr="00A50A77">
        <w:rPr>
          <w:rFonts w:ascii="Times New Roman" w:hAnsi="Times New Roman" w:cs="Times New Roman"/>
          <w:sz w:val="24"/>
          <w:szCs w:val="24"/>
        </w:rPr>
        <w:t xml:space="preserve">es </w:t>
      </w:r>
      <w:r w:rsidRPr="00A50A77">
        <w:rPr>
          <w:rFonts w:ascii="Times New Roman" w:hAnsi="Times New Roman" w:cs="Times New Roman"/>
          <w:sz w:val="24"/>
          <w:szCs w:val="24"/>
        </w:rPr>
        <w:t xml:space="preserve">the effectiveness of </w:t>
      </w:r>
      <w:r w:rsidR="00EB3EA2" w:rsidRPr="00A50A77">
        <w:rPr>
          <w:rFonts w:ascii="Times New Roman" w:hAnsi="Times New Roman" w:cs="Times New Roman"/>
          <w:sz w:val="24"/>
          <w:szCs w:val="24"/>
        </w:rPr>
        <w:t>CDWM</w:t>
      </w:r>
      <w:r w:rsidRPr="00A50A77">
        <w:rPr>
          <w:rFonts w:ascii="Times New Roman" w:hAnsi="Times New Roman" w:cs="Times New Roman"/>
          <w:sz w:val="24"/>
          <w:szCs w:val="24"/>
        </w:rPr>
        <w:t xml:space="preserve"> in Nanjing, Shanghai</w:t>
      </w:r>
      <w:r w:rsidR="006E165C" w:rsidRPr="00A50A77">
        <w:rPr>
          <w:rFonts w:ascii="Times New Roman" w:hAnsi="Times New Roman" w:cs="Times New Roman"/>
          <w:sz w:val="24"/>
          <w:szCs w:val="24"/>
        </w:rPr>
        <w:t>,</w:t>
      </w:r>
      <w:r w:rsidRPr="00A50A77">
        <w:rPr>
          <w:rFonts w:ascii="Times New Roman" w:hAnsi="Times New Roman" w:cs="Times New Roman"/>
          <w:sz w:val="24"/>
          <w:szCs w:val="24"/>
        </w:rPr>
        <w:t xml:space="preserve"> and Hangzhou</w:t>
      </w:r>
      <w:r w:rsidR="006E165C" w:rsidRPr="00A50A77">
        <w:rPr>
          <w:rFonts w:ascii="Times New Roman" w:hAnsi="Times New Roman" w:cs="Times New Roman"/>
          <w:sz w:val="24"/>
          <w:szCs w:val="24"/>
        </w:rPr>
        <w:t>.</w:t>
      </w:r>
      <w:r w:rsidR="00584F42" w:rsidRPr="00A50A77">
        <w:rPr>
          <w:rFonts w:ascii="Times New Roman" w:hAnsi="Times New Roman" w:cs="Times New Roman"/>
          <w:sz w:val="24"/>
          <w:szCs w:val="24"/>
        </w:rPr>
        <w:t xml:space="preserve"> Based on the findings, </w:t>
      </w:r>
      <w:r w:rsidR="00AB1FBE" w:rsidRPr="00A50A77">
        <w:rPr>
          <w:rFonts w:ascii="Times New Roman" w:hAnsi="Times New Roman" w:cs="Times New Roman"/>
          <w:sz w:val="24"/>
          <w:szCs w:val="24"/>
        </w:rPr>
        <w:t>the following</w:t>
      </w:r>
      <w:r w:rsidR="002500B7" w:rsidRPr="00A50A77">
        <w:rPr>
          <w:rFonts w:ascii="Times New Roman" w:hAnsi="Times New Roman" w:cs="Times New Roman"/>
          <w:sz w:val="24"/>
          <w:szCs w:val="24"/>
        </w:rPr>
        <w:t xml:space="preserve"> practical</w:t>
      </w:r>
      <w:r w:rsidR="00AB1FBE" w:rsidRPr="00A50A77">
        <w:rPr>
          <w:rFonts w:ascii="Times New Roman" w:hAnsi="Times New Roman" w:cs="Times New Roman"/>
          <w:sz w:val="24"/>
          <w:szCs w:val="24"/>
        </w:rPr>
        <w:t xml:space="preserve"> </w:t>
      </w:r>
      <w:r w:rsidR="00584F42" w:rsidRPr="00A50A77">
        <w:rPr>
          <w:rFonts w:ascii="Times New Roman" w:hAnsi="Times New Roman" w:cs="Times New Roman"/>
          <w:sz w:val="24"/>
          <w:szCs w:val="24"/>
        </w:rPr>
        <w:t xml:space="preserve">implications </w:t>
      </w:r>
      <w:r w:rsidR="003F4360" w:rsidRPr="00A50A77">
        <w:rPr>
          <w:rFonts w:ascii="Times New Roman" w:hAnsi="Times New Roman" w:cs="Times New Roman"/>
          <w:sz w:val="24"/>
          <w:szCs w:val="24"/>
        </w:rPr>
        <w:t>could</w:t>
      </w:r>
      <w:r w:rsidR="00584F42" w:rsidRPr="00A50A77">
        <w:rPr>
          <w:rFonts w:ascii="Times New Roman" w:hAnsi="Times New Roman" w:cs="Times New Roman"/>
          <w:sz w:val="24"/>
          <w:szCs w:val="24"/>
        </w:rPr>
        <w:t xml:space="preserve"> be considered</w:t>
      </w:r>
      <w:r w:rsidR="00AB1FBE" w:rsidRPr="00A50A77">
        <w:rPr>
          <w:rFonts w:ascii="Times New Roman" w:hAnsi="Times New Roman" w:cs="Times New Roman"/>
          <w:sz w:val="24"/>
          <w:szCs w:val="24"/>
        </w:rPr>
        <w:t>:</w:t>
      </w:r>
      <w:r w:rsidR="00584F42" w:rsidRPr="00A50A77">
        <w:rPr>
          <w:rFonts w:ascii="Times New Roman" w:hAnsi="Times New Roman" w:cs="Times New Roman"/>
          <w:sz w:val="24"/>
          <w:szCs w:val="24"/>
        </w:rPr>
        <w:t xml:space="preserve"> (</w:t>
      </w:r>
      <w:proofErr w:type="spellStart"/>
      <w:r w:rsidR="00AB1FBE" w:rsidRPr="00A50A77">
        <w:rPr>
          <w:rFonts w:ascii="Times New Roman" w:hAnsi="Times New Roman" w:cs="Times New Roman"/>
          <w:sz w:val="24"/>
          <w:szCs w:val="24"/>
        </w:rPr>
        <w:t>i</w:t>
      </w:r>
      <w:proofErr w:type="spellEnd"/>
      <w:r w:rsidR="00584F42" w:rsidRPr="00A50A77">
        <w:rPr>
          <w:rFonts w:ascii="Times New Roman" w:hAnsi="Times New Roman" w:cs="Times New Roman"/>
          <w:sz w:val="24"/>
          <w:szCs w:val="24"/>
        </w:rPr>
        <w:t xml:space="preserve">) </w:t>
      </w:r>
      <w:r w:rsidR="00AB1FBE" w:rsidRPr="00A50A77">
        <w:rPr>
          <w:rFonts w:ascii="Times New Roman" w:hAnsi="Times New Roman" w:cs="Times New Roman"/>
          <w:sz w:val="24"/>
          <w:szCs w:val="24"/>
        </w:rPr>
        <w:t xml:space="preserve">government policies </w:t>
      </w:r>
      <w:r w:rsidR="00584F42" w:rsidRPr="00A50A77">
        <w:rPr>
          <w:rFonts w:ascii="Times New Roman" w:hAnsi="Times New Roman" w:cs="Times New Roman"/>
          <w:sz w:val="24"/>
          <w:szCs w:val="24"/>
        </w:rPr>
        <w:t xml:space="preserve">need to be jointly made by </w:t>
      </w:r>
      <w:r w:rsidR="003F4360" w:rsidRPr="00A50A77">
        <w:rPr>
          <w:rFonts w:ascii="Times New Roman" w:hAnsi="Times New Roman" w:cs="Times New Roman"/>
          <w:sz w:val="24"/>
          <w:szCs w:val="24"/>
        </w:rPr>
        <w:t xml:space="preserve">more </w:t>
      </w:r>
      <w:r w:rsidR="00584F42" w:rsidRPr="00A50A77">
        <w:rPr>
          <w:rFonts w:ascii="Times New Roman" w:hAnsi="Times New Roman" w:cs="Times New Roman"/>
          <w:sz w:val="24"/>
          <w:szCs w:val="24"/>
        </w:rPr>
        <w:t>collaborating administrative departments; (</w:t>
      </w:r>
      <w:r w:rsidR="00AB1FBE" w:rsidRPr="00A50A77">
        <w:rPr>
          <w:rFonts w:ascii="Times New Roman" w:hAnsi="Times New Roman" w:cs="Times New Roman"/>
          <w:sz w:val="24"/>
          <w:szCs w:val="24"/>
        </w:rPr>
        <w:t>ii</w:t>
      </w:r>
      <w:r w:rsidR="00584F42" w:rsidRPr="00A50A77">
        <w:rPr>
          <w:rFonts w:ascii="Times New Roman" w:hAnsi="Times New Roman" w:cs="Times New Roman"/>
          <w:sz w:val="24"/>
          <w:szCs w:val="24"/>
        </w:rPr>
        <w:t xml:space="preserve">) cooperation between different administrative departments </w:t>
      </w:r>
      <w:r w:rsidR="003F4360" w:rsidRPr="00A50A77">
        <w:rPr>
          <w:rFonts w:ascii="Times New Roman" w:hAnsi="Times New Roman" w:cs="Times New Roman"/>
          <w:sz w:val="24"/>
          <w:szCs w:val="24"/>
        </w:rPr>
        <w:t xml:space="preserve">need to </w:t>
      </w:r>
      <w:r w:rsidR="00584F42" w:rsidRPr="00A50A77">
        <w:rPr>
          <w:rFonts w:ascii="Times New Roman" w:hAnsi="Times New Roman" w:cs="Times New Roman"/>
          <w:sz w:val="24"/>
          <w:szCs w:val="24"/>
        </w:rPr>
        <w:t>be</w:t>
      </w:r>
      <w:r w:rsidR="003F4360" w:rsidRPr="00A50A77">
        <w:rPr>
          <w:rFonts w:ascii="Times New Roman" w:hAnsi="Times New Roman" w:cs="Times New Roman"/>
          <w:sz w:val="24"/>
          <w:szCs w:val="24"/>
        </w:rPr>
        <w:t xml:space="preserve"> more</w:t>
      </w:r>
      <w:r w:rsidR="00584F42" w:rsidRPr="00A50A77">
        <w:rPr>
          <w:rFonts w:ascii="Times New Roman" w:hAnsi="Times New Roman" w:cs="Times New Roman"/>
          <w:sz w:val="24"/>
          <w:szCs w:val="24"/>
        </w:rPr>
        <w:t xml:space="preserve"> substantial rather than being formalistic; (</w:t>
      </w:r>
      <w:r w:rsidR="00AB1FBE" w:rsidRPr="00A50A77">
        <w:rPr>
          <w:rFonts w:ascii="Times New Roman" w:hAnsi="Times New Roman" w:cs="Times New Roman"/>
          <w:sz w:val="24"/>
          <w:szCs w:val="24"/>
        </w:rPr>
        <w:t>iii</w:t>
      </w:r>
      <w:r w:rsidR="00584F42" w:rsidRPr="00A50A77">
        <w:rPr>
          <w:rFonts w:ascii="Times New Roman" w:hAnsi="Times New Roman" w:cs="Times New Roman"/>
          <w:sz w:val="24"/>
          <w:szCs w:val="24"/>
        </w:rPr>
        <w:t>) detailed data about the C</w:t>
      </w:r>
      <w:r w:rsidR="00AB1FBE" w:rsidRPr="00A50A77">
        <w:rPr>
          <w:rFonts w:ascii="Times New Roman" w:hAnsi="Times New Roman" w:cs="Times New Roman"/>
          <w:sz w:val="24"/>
          <w:szCs w:val="24"/>
        </w:rPr>
        <w:t>&amp;D waste</w:t>
      </w:r>
      <w:r w:rsidR="00584F42" w:rsidRPr="00A50A77">
        <w:rPr>
          <w:rFonts w:ascii="Times New Roman" w:hAnsi="Times New Roman" w:cs="Times New Roman"/>
          <w:sz w:val="24"/>
          <w:szCs w:val="24"/>
        </w:rPr>
        <w:t xml:space="preserve"> (generation, landfilling, and recycling) need to be released at least annually by the bureau</w:t>
      </w:r>
      <w:r w:rsidR="00AB1FBE" w:rsidRPr="00A50A77">
        <w:rPr>
          <w:rFonts w:ascii="Times New Roman" w:hAnsi="Times New Roman" w:cs="Times New Roman"/>
          <w:sz w:val="24"/>
          <w:szCs w:val="24"/>
        </w:rPr>
        <w:t xml:space="preserve"> of statistics</w:t>
      </w:r>
      <w:r w:rsidR="00584F42" w:rsidRPr="00A50A77">
        <w:rPr>
          <w:rFonts w:ascii="Times New Roman" w:hAnsi="Times New Roman" w:cs="Times New Roman"/>
          <w:sz w:val="24"/>
          <w:szCs w:val="24"/>
        </w:rPr>
        <w:t>; and (</w:t>
      </w:r>
      <w:r w:rsidR="00AB1FBE" w:rsidRPr="00A50A77">
        <w:rPr>
          <w:rFonts w:ascii="Times New Roman" w:hAnsi="Times New Roman" w:cs="Times New Roman"/>
          <w:sz w:val="24"/>
          <w:szCs w:val="24"/>
        </w:rPr>
        <w:t>iv</w:t>
      </w:r>
      <w:r w:rsidR="00584F42" w:rsidRPr="00A50A77">
        <w:rPr>
          <w:rFonts w:ascii="Times New Roman" w:hAnsi="Times New Roman" w:cs="Times New Roman"/>
          <w:sz w:val="24"/>
          <w:szCs w:val="24"/>
        </w:rPr>
        <w:t xml:space="preserve">) a web monitoring platform is recommended to be established in each city to record and monitor the whole process of </w:t>
      </w:r>
      <w:r w:rsidR="00EB3EA2" w:rsidRPr="00A50A77">
        <w:rPr>
          <w:rFonts w:ascii="Times New Roman" w:hAnsi="Times New Roman" w:cs="Times New Roman"/>
          <w:sz w:val="24"/>
          <w:szCs w:val="24"/>
        </w:rPr>
        <w:t>CDWM</w:t>
      </w:r>
      <w:r w:rsidR="00AB1FBE" w:rsidRPr="00A50A77">
        <w:rPr>
          <w:rFonts w:ascii="Times New Roman" w:hAnsi="Times New Roman" w:cs="Times New Roman"/>
          <w:sz w:val="24"/>
          <w:szCs w:val="24"/>
        </w:rPr>
        <w:t>.</w:t>
      </w:r>
      <w:r w:rsidR="00AF56A1" w:rsidRPr="00A50A77">
        <w:rPr>
          <w:rFonts w:ascii="Times New Roman" w:hAnsi="Times New Roman" w:cs="Times New Roman"/>
          <w:sz w:val="24"/>
          <w:szCs w:val="24"/>
        </w:rPr>
        <w:t xml:space="preserve"> </w:t>
      </w:r>
      <w:r w:rsidR="00AB1FBE" w:rsidRPr="00A50A77">
        <w:rPr>
          <w:rFonts w:ascii="Times New Roman" w:hAnsi="Times New Roman" w:cs="Times New Roman"/>
          <w:sz w:val="24"/>
          <w:szCs w:val="24"/>
        </w:rPr>
        <w:t>Results of the e</w:t>
      </w:r>
      <w:r w:rsidR="00584F42" w:rsidRPr="00A50A77">
        <w:rPr>
          <w:rFonts w:ascii="Times New Roman" w:hAnsi="Times New Roman" w:cs="Times New Roman"/>
          <w:sz w:val="24"/>
          <w:szCs w:val="24"/>
        </w:rPr>
        <w:t xml:space="preserve">ffectiveness of </w:t>
      </w:r>
      <w:r w:rsidR="00EB3EA2" w:rsidRPr="00A50A77">
        <w:rPr>
          <w:rFonts w:ascii="Times New Roman" w:hAnsi="Times New Roman" w:cs="Times New Roman"/>
          <w:sz w:val="24"/>
          <w:szCs w:val="24"/>
        </w:rPr>
        <w:t>CDWM</w:t>
      </w:r>
      <w:r w:rsidR="00AB1FBE" w:rsidRPr="00A50A77">
        <w:rPr>
          <w:rFonts w:ascii="Times New Roman" w:hAnsi="Times New Roman" w:cs="Times New Roman"/>
          <w:sz w:val="24"/>
          <w:szCs w:val="24"/>
        </w:rPr>
        <w:t xml:space="preserve"> in the </w:t>
      </w:r>
      <w:r w:rsidRPr="00A50A77">
        <w:rPr>
          <w:rFonts w:ascii="Times New Roman" w:hAnsi="Times New Roman" w:cs="Times New Roman"/>
          <w:sz w:val="24"/>
          <w:szCs w:val="24"/>
        </w:rPr>
        <w:t>selected cities</w:t>
      </w:r>
      <w:r w:rsidR="00584F42" w:rsidRPr="00A50A77">
        <w:rPr>
          <w:rFonts w:ascii="Times New Roman" w:hAnsi="Times New Roman" w:cs="Times New Roman"/>
          <w:sz w:val="24"/>
          <w:szCs w:val="24"/>
        </w:rPr>
        <w:t xml:space="preserve"> show that </w:t>
      </w:r>
      <w:r w:rsidR="00CB629D" w:rsidRPr="00A50A77">
        <w:rPr>
          <w:rFonts w:ascii="Times New Roman" w:hAnsi="Times New Roman" w:cs="Times New Roman"/>
          <w:sz w:val="24"/>
          <w:szCs w:val="24"/>
        </w:rPr>
        <w:t xml:space="preserve">relevant </w:t>
      </w:r>
      <w:r w:rsidR="00584F42" w:rsidRPr="00A50A77">
        <w:rPr>
          <w:rFonts w:ascii="Times New Roman" w:hAnsi="Times New Roman" w:cs="Times New Roman"/>
          <w:sz w:val="24"/>
          <w:szCs w:val="24"/>
        </w:rPr>
        <w:t xml:space="preserve">legal </w:t>
      </w:r>
      <w:r w:rsidRPr="00A50A77">
        <w:rPr>
          <w:rFonts w:ascii="Times New Roman" w:hAnsi="Times New Roman" w:cs="Times New Roman"/>
          <w:sz w:val="24"/>
          <w:szCs w:val="24"/>
        </w:rPr>
        <w:t xml:space="preserve">management </w:t>
      </w:r>
      <w:r w:rsidR="00584F42" w:rsidRPr="00A50A77">
        <w:rPr>
          <w:rFonts w:ascii="Times New Roman" w:hAnsi="Times New Roman" w:cs="Times New Roman"/>
          <w:sz w:val="24"/>
          <w:szCs w:val="24"/>
        </w:rPr>
        <w:t xml:space="preserve">policies </w:t>
      </w:r>
      <w:r w:rsidR="001969B1" w:rsidRPr="00A50A77">
        <w:rPr>
          <w:rFonts w:ascii="Times New Roman" w:hAnsi="Times New Roman" w:cs="Times New Roman"/>
          <w:sz w:val="24"/>
          <w:szCs w:val="24"/>
        </w:rPr>
        <w:t xml:space="preserve">are </w:t>
      </w:r>
      <w:r w:rsidR="003F4360" w:rsidRPr="00A50A77">
        <w:rPr>
          <w:rFonts w:ascii="Times New Roman" w:hAnsi="Times New Roman" w:cs="Times New Roman"/>
          <w:sz w:val="24"/>
          <w:szCs w:val="24"/>
        </w:rPr>
        <w:t>lacking in terms of best</w:t>
      </w:r>
      <w:r w:rsidR="00584F42" w:rsidRPr="00A50A77">
        <w:rPr>
          <w:rFonts w:ascii="Times New Roman" w:hAnsi="Times New Roman" w:cs="Times New Roman"/>
          <w:sz w:val="24"/>
          <w:szCs w:val="24"/>
        </w:rPr>
        <w:t xml:space="preserve"> implemented </w:t>
      </w:r>
      <w:r w:rsidR="00CB629D" w:rsidRPr="00A50A77">
        <w:rPr>
          <w:rFonts w:ascii="Times New Roman" w:hAnsi="Times New Roman" w:cs="Times New Roman"/>
          <w:sz w:val="24"/>
          <w:szCs w:val="24"/>
        </w:rPr>
        <w:t xml:space="preserve">with a </w:t>
      </w:r>
      <w:r w:rsidRPr="00A50A77">
        <w:rPr>
          <w:rFonts w:ascii="Times New Roman" w:hAnsi="Times New Roman" w:cs="Times New Roman"/>
          <w:sz w:val="24"/>
          <w:szCs w:val="24"/>
        </w:rPr>
        <w:t xml:space="preserve">view </w:t>
      </w:r>
      <w:r w:rsidR="00CB629D" w:rsidRPr="00A50A77">
        <w:rPr>
          <w:rFonts w:ascii="Times New Roman" w:hAnsi="Times New Roman" w:cs="Times New Roman"/>
          <w:sz w:val="24"/>
          <w:szCs w:val="24"/>
        </w:rPr>
        <w:t>to</w:t>
      </w:r>
      <w:r w:rsidRPr="00A50A77">
        <w:rPr>
          <w:rFonts w:ascii="Times New Roman" w:hAnsi="Times New Roman" w:cs="Times New Roman"/>
          <w:sz w:val="24"/>
          <w:szCs w:val="24"/>
        </w:rPr>
        <w:t xml:space="preserve"> </w:t>
      </w:r>
      <w:r w:rsidR="009611D2" w:rsidRPr="00A50A77">
        <w:rPr>
          <w:rFonts w:ascii="Times New Roman" w:hAnsi="Times New Roman" w:cs="Times New Roman"/>
          <w:sz w:val="24"/>
          <w:szCs w:val="24"/>
        </w:rPr>
        <w:t>long-term</w:t>
      </w:r>
      <w:r w:rsidRPr="00A50A77">
        <w:rPr>
          <w:rFonts w:ascii="Times New Roman" w:hAnsi="Times New Roman" w:cs="Times New Roman"/>
          <w:sz w:val="24"/>
          <w:szCs w:val="24"/>
        </w:rPr>
        <w:t xml:space="preserve"> </w:t>
      </w:r>
      <w:r w:rsidR="00D60ACF" w:rsidRPr="00A50A77">
        <w:rPr>
          <w:rFonts w:ascii="Times New Roman" w:hAnsi="Times New Roman" w:cs="Times New Roman"/>
          <w:sz w:val="24"/>
          <w:szCs w:val="24"/>
        </w:rPr>
        <w:t>benefits</w:t>
      </w:r>
      <w:r w:rsidR="00CB629D" w:rsidRPr="00A50A77">
        <w:rPr>
          <w:rFonts w:ascii="Times New Roman" w:hAnsi="Times New Roman" w:cs="Times New Roman"/>
          <w:sz w:val="24"/>
          <w:szCs w:val="24"/>
        </w:rPr>
        <w:t>. A</w:t>
      </w:r>
      <w:r w:rsidR="00584F42" w:rsidRPr="00A50A77">
        <w:rPr>
          <w:rFonts w:ascii="Times New Roman" w:hAnsi="Times New Roman" w:cs="Times New Roman"/>
          <w:sz w:val="24"/>
          <w:szCs w:val="24"/>
        </w:rPr>
        <w:t xml:space="preserve">lmost all of them </w:t>
      </w:r>
      <w:r w:rsidR="00CB629D" w:rsidRPr="00A50A77">
        <w:rPr>
          <w:rFonts w:ascii="Times New Roman" w:hAnsi="Times New Roman" w:cs="Times New Roman"/>
          <w:sz w:val="24"/>
          <w:szCs w:val="24"/>
        </w:rPr>
        <w:t xml:space="preserve">have only </w:t>
      </w:r>
      <w:r w:rsidR="00584F42" w:rsidRPr="00A50A77">
        <w:rPr>
          <w:rFonts w:ascii="Times New Roman" w:hAnsi="Times New Roman" w:cs="Times New Roman"/>
          <w:sz w:val="24"/>
          <w:szCs w:val="24"/>
        </w:rPr>
        <w:t>short-</w:t>
      </w:r>
      <w:r w:rsidR="00CB629D" w:rsidRPr="00A50A77">
        <w:rPr>
          <w:rFonts w:ascii="Times New Roman" w:hAnsi="Times New Roman" w:cs="Times New Roman"/>
          <w:sz w:val="24"/>
          <w:szCs w:val="24"/>
        </w:rPr>
        <w:t>term</w:t>
      </w:r>
      <w:r w:rsidR="00584F42" w:rsidRPr="00A50A77">
        <w:rPr>
          <w:rFonts w:ascii="Times New Roman" w:hAnsi="Times New Roman" w:cs="Times New Roman"/>
          <w:sz w:val="24"/>
          <w:szCs w:val="24"/>
        </w:rPr>
        <w:t xml:space="preserve"> benefits</w:t>
      </w:r>
      <w:r w:rsidR="00CB629D" w:rsidRPr="00A50A77">
        <w:rPr>
          <w:rFonts w:ascii="Times New Roman" w:hAnsi="Times New Roman" w:cs="Times New Roman"/>
          <w:sz w:val="24"/>
          <w:szCs w:val="24"/>
        </w:rPr>
        <w:t xml:space="preserve"> </w:t>
      </w:r>
      <w:r w:rsidR="00584F42" w:rsidRPr="00A50A77">
        <w:rPr>
          <w:rFonts w:ascii="Times New Roman" w:hAnsi="Times New Roman" w:cs="Times New Roman"/>
          <w:sz w:val="24"/>
          <w:szCs w:val="24"/>
        </w:rPr>
        <w:t xml:space="preserve">without a long-lasting impact on </w:t>
      </w:r>
      <w:r w:rsidR="00CB629D" w:rsidRPr="00A50A77">
        <w:rPr>
          <w:rFonts w:ascii="Times New Roman" w:hAnsi="Times New Roman" w:cs="Times New Roman"/>
          <w:sz w:val="24"/>
          <w:szCs w:val="24"/>
        </w:rPr>
        <w:t>the quantity of C&amp;D waste. Consequently</w:t>
      </w:r>
      <w:r w:rsidR="00AF56A1" w:rsidRPr="00A50A77">
        <w:rPr>
          <w:rFonts w:ascii="Times New Roman" w:hAnsi="Times New Roman" w:cs="Times New Roman"/>
          <w:sz w:val="24"/>
          <w:szCs w:val="24"/>
        </w:rPr>
        <w:t xml:space="preserve">, the </w:t>
      </w:r>
      <w:r w:rsidR="00AF56A1" w:rsidRPr="00A50A77">
        <w:rPr>
          <w:rFonts w:ascii="Times New Roman" w:hAnsi="Times New Roman" w:cs="Times New Roman"/>
          <w:sz w:val="24"/>
          <w:szCs w:val="24"/>
        </w:rPr>
        <w:lastRenderedPageBreak/>
        <w:t xml:space="preserve">prospects </w:t>
      </w:r>
      <w:r w:rsidR="00584F42" w:rsidRPr="00A50A77">
        <w:rPr>
          <w:rFonts w:ascii="Times New Roman" w:hAnsi="Times New Roman" w:cs="Times New Roman"/>
          <w:sz w:val="24"/>
          <w:szCs w:val="24"/>
        </w:rPr>
        <w:t xml:space="preserve">are put forward </w:t>
      </w:r>
      <w:r w:rsidRPr="00A50A77">
        <w:rPr>
          <w:rFonts w:ascii="Times New Roman" w:hAnsi="Times New Roman" w:cs="Times New Roman"/>
          <w:sz w:val="24"/>
          <w:szCs w:val="24"/>
        </w:rPr>
        <w:t>from this study</w:t>
      </w:r>
      <w:r w:rsidR="00D5745B" w:rsidRPr="00A50A77">
        <w:rPr>
          <w:rFonts w:ascii="Times New Roman" w:hAnsi="Times New Roman" w:cs="Times New Roman"/>
          <w:sz w:val="24"/>
          <w:szCs w:val="24"/>
        </w:rPr>
        <w:t xml:space="preserve">, which can greatly assist government decision-makers in achieving the goal of </w:t>
      </w:r>
      <w:r w:rsidR="008C4B71" w:rsidRPr="00A50A77">
        <w:rPr>
          <w:rFonts w:ascii="Times New Roman" w:hAnsi="Times New Roman" w:cs="Times New Roman"/>
          <w:sz w:val="24"/>
          <w:szCs w:val="24"/>
        </w:rPr>
        <w:t>C&amp;D waste</w:t>
      </w:r>
      <w:r w:rsidR="00D5745B" w:rsidRPr="00A50A77">
        <w:rPr>
          <w:rFonts w:ascii="Times New Roman" w:hAnsi="Times New Roman" w:cs="Times New Roman"/>
          <w:sz w:val="24"/>
          <w:szCs w:val="24"/>
        </w:rPr>
        <w:t xml:space="preserve"> minimization</w:t>
      </w:r>
      <w:r w:rsidR="00584F42" w:rsidRPr="00A50A77">
        <w:rPr>
          <w:rFonts w:ascii="Times New Roman" w:hAnsi="Times New Roman" w:cs="Times New Roman"/>
          <w:sz w:val="24"/>
          <w:szCs w:val="24"/>
        </w:rPr>
        <w:t>.</w:t>
      </w:r>
    </w:p>
    <w:p w14:paraId="278D1BD7" w14:textId="0C4B95DF" w:rsidR="00AF56A1" w:rsidRPr="00A50A77" w:rsidRDefault="00AF56A1" w:rsidP="00D96B85">
      <w:pPr>
        <w:adjustRightInd w:val="0"/>
        <w:snapToGrid w:val="0"/>
        <w:spacing w:beforeLines="50" w:before="120" w:afterLines="50" w:after="120" w:line="360" w:lineRule="auto"/>
        <w:ind w:firstLine="283"/>
        <w:jc w:val="both"/>
        <w:rPr>
          <w:rFonts w:ascii="Times New Roman" w:hAnsi="Times New Roman" w:cs="Times New Roman"/>
          <w:sz w:val="24"/>
          <w:szCs w:val="24"/>
        </w:rPr>
      </w:pPr>
      <w:r w:rsidRPr="00A50A77">
        <w:rPr>
          <w:rFonts w:ascii="Times New Roman" w:hAnsi="Times New Roman" w:cs="Times New Roman"/>
          <w:sz w:val="24"/>
          <w:szCs w:val="24"/>
        </w:rPr>
        <w:t>Although the findings are limited within the study’s specified range of years (2007-2018) and within the context of three key cities in the YRD region (Nanjing, Shanghai, and Hangzhou), there is reason to believe that similar policies would also be effective for key cities in some other regions of China. Since the study was also limited by not having covered the totality of interactions between government policy and CDWM, future studies could explore the detailed response of construction enterprises and C&amp;D waste transportation companies to government policies on CDWM. Given the impact of China’s fast-growing real estate market on its construction industry, further related research should attempt to illuminate this and other such impact to focus exclusively on policy effectiveness. In addition, future research could explore the views of experts from government departments and industry on the relationship of CDWM policies to a circular economy.</w:t>
      </w:r>
    </w:p>
    <w:p w14:paraId="042AFB2A" w14:textId="4238A79E" w:rsidR="00584F42" w:rsidRPr="00A50A77" w:rsidRDefault="00337BDE" w:rsidP="004E2F02">
      <w:pPr>
        <w:adjustRightInd w:val="0"/>
        <w:snapToGrid w:val="0"/>
        <w:spacing w:beforeLines="50" w:before="120" w:afterLines="50" w:after="120" w:line="360" w:lineRule="auto"/>
        <w:ind w:firstLine="283"/>
        <w:jc w:val="both"/>
        <w:rPr>
          <w:rFonts w:ascii="Times New Roman" w:hAnsi="Times New Roman" w:cs="Times New Roman"/>
          <w:sz w:val="24"/>
          <w:szCs w:val="24"/>
        </w:rPr>
      </w:pPr>
      <w:bookmarkStart w:id="38" w:name="OLE_LINK18"/>
      <w:bookmarkStart w:id="39" w:name="OLE_LINK19"/>
      <w:r w:rsidRPr="00A50A77">
        <w:rPr>
          <w:rFonts w:ascii="Times New Roman" w:hAnsi="Times New Roman" w:cs="Times New Roman"/>
          <w:sz w:val="24"/>
          <w:szCs w:val="24"/>
        </w:rPr>
        <w:t xml:space="preserve">A </w:t>
      </w:r>
      <w:r w:rsidR="005A62D9" w:rsidRPr="00A50A77">
        <w:rPr>
          <w:rFonts w:ascii="Times New Roman" w:hAnsi="Times New Roman" w:cs="Times New Roman"/>
          <w:sz w:val="24"/>
          <w:szCs w:val="24"/>
        </w:rPr>
        <w:t xml:space="preserve">very basic C&amp;D </w:t>
      </w:r>
      <w:r w:rsidR="00584F42" w:rsidRPr="00A50A77">
        <w:rPr>
          <w:rFonts w:ascii="Times New Roman" w:hAnsi="Times New Roman" w:cs="Times New Roman"/>
          <w:sz w:val="24"/>
          <w:szCs w:val="24"/>
        </w:rPr>
        <w:t>waste dis</w:t>
      </w:r>
      <w:r w:rsidRPr="00A50A77">
        <w:rPr>
          <w:rFonts w:ascii="Times New Roman" w:hAnsi="Times New Roman" w:cs="Times New Roman"/>
          <w:sz w:val="24"/>
          <w:szCs w:val="24"/>
        </w:rPr>
        <w:t xml:space="preserve">posal </w:t>
      </w:r>
      <w:r w:rsidR="00584F42" w:rsidRPr="00A50A77">
        <w:rPr>
          <w:rFonts w:ascii="Times New Roman" w:hAnsi="Times New Roman" w:cs="Times New Roman"/>
          <w:sz w:val="24"/>
          <w:szCs w:val="24"/>
        </w:rPr>
        <w:t xml:space="preserve">charging system </w:t>
      </w:r>
      <w:r w:rsidRPr="00A50A77">
        <w:rPr>
          <w:rFonts w:ascii="Times New Roman" w:hAnsi="Times New Roman" w:cs="Times New Roman"/>
          <w:sz w:val="24"/>
          <w:szCs w:val="24"/>
        </w:rPr>
        <w:t xml:space="preserve">was </w:t>
      </w:r>
      <w:r w:rsidR="00584F42" w:rsidRPr="00A50A77">
        <w:rPr>
          <w:rFonts w:ascii="Times New Roman" w:hAnsi="Times New Roman" w:cs="Times New Roman"/>
          <w:sz w:val="24"/>
          <w:szCs w:val="24"/>
        </w:rPr>
        <w:t>implemented in China</w:t>
      </w:r>
      <w:r w:rsidRPr="00A50A77">
        <w:rPr>
          <w:rFonts w:ascii="Times New Roman" w:hAnsi="Times New Roman" w:cs="Times New Roman"/>
          <w:sz w:val="24"/>
          <w:szCs w:val="24"/>
        </w:rPr>
        <w:t xml:space="preserve"> many years ago</w:t>
      </w:r>
      <w:r w:rsidR="00584F42" w:rsidRPr="00A50A77">
        <w:rPr>
          <w:rFonts w:ascii="Times New Roman" w:hAnsi="Times New Roman" w:cs="Times New Roman"/>
          <w:sz w:val="24"/>
          <w:szCs w:val="24"/>
        </w:rPr>
        <w:t xml:space="preserve">, </w:t>
      </w:r>
      <w:r w:rsidRPr="00A50A77">
        <w:rPr>
          <w:rFonts w:ascii="Times New Roman" w:hAnsi="Times New Roman" w:cs="Times New Roman"/>
          <w:sz w:val="24"/>
          <w:szCs w:val="24"/>
        </w:rPr>
        <w:t>but it is lacking</w:t>
      </w:r>
      <w:r w:rsidR="00D23B17" w:rsidRPr="00A50A77">
        <w:rPr>
          <w:rFonts w:ascii="Times New Roman" w:hAnsi="Times New Roman" w:cs="Times New Roman"/>
          <w:sz w:val="24"/>
          <w:szCs w:val="24"/>
        </w:rPr>
        <w:t xml:space="preserve"> </w:t>
      </w:r>
      <w:r w:rsidRPr="00A50A77">
        <w:rPr>
          <w:rFonts w:ascii="Times New Roman" w:hAnsi="Times New Roman" w:cs="Times New Roman"/>
          <w:sz w:val="24"/>
          <w:szCs w:val="24"/>
        </w:rPr>
        <w:t>enforcement</w:t>
      </w:r>
      <w:r w:rsidR="005A62D9" w:rsidRPr="00A50A77">
        <w:rPr>
          <w:rFonts w:ascii="Times New Roman" w:hAnsi="Times New Roman" w:cs="Times New Roman"/>
          <w:sz w:val="24"/>
          <w:szCs w:val="24"/>
        </w:rPr>
        <w:t xml:space="preserve"> due to its unclear benefits</w:t>
      </w:r>
      <w:r w:rsidR="00584F42" w:rsidRPr="00A50A77">
        <w:rPr>
          <w:rFonts w:ascii="Times New Roman" w:hAnsi="Times New Roman" w:cs="Times New Roman"/>
          <w:sz w:val="24"/>
          <w:szCs w:val="24"/>
        </w:rPr>
        <w:t xml:space="preserve">. </w:t>
      </w:r>
      <w:r w:rsidR="005A62D9" w:rsidRPr="00A50A77">
        <w:rPr>
          <w:rFonts w:ascii="Times New Roman" w:hAnsi="Times New Roman" w:cs="Times New Roman"/>
          <w:sz w:val="24"/>
          <w:szCs w:val="24"/>
        </w:rPr>
        <w:t>To improve the</w:t>
      </w:r>
      <w:r w:rsidR="001273C7" w:rsidRPr="00A50A77">
        <w:rPr>
          <w:rFonts w:ascii="Times New Roman" w:hAnsi="Times New Roman" w:cs="Times New Roman"/>
          <w:sz w:val="24"/>
          <w:szCs w:val="24"/>
        </w:rPr>
        <w:t xml:space="preserve"> situation, it is recommended that t</w:t>
      </w:r>
      <w:r w:rsidR="00584F42" w:rsidRPr="00A50A77">
        <w:rPr>
          <w:rFonts w:ascii="Times New Roman" w:hAnsi="Times New Roman" w:cs="Times New Roman"/>
          <w:sz w:val="24"/>
          <w:szCs w:val="24"/>
        </w:rPr>
        <w:t xml:space="preserve">he </w:t>
      </w:r>
      <w:r w:rsidR="00EC6D21" w:rsidRPr="00A50A77">
        <w:rPr>
          <w:rFonts w:ascii="Times New Roman" w:hAnsi="Times New Roman" w:cs="Times New Roman"/>
          <w:sz w:val="24"/>
          <w:szCs w:val="24"/>
        </w:rPr>
        <w:t xml:space="preserve">collected </w:t>
      </w:r>
      <w:r w:rsidR="00584F42" w:rsidRPr="00A50A77">
        <w:rPr>
          <w:rFonts w:ascii="Times New Roman" w:hAnsi="Times New Roman" w:cs="Times New Roman"/>
          <w:sz w:val="24"/>
          <w:szCs w:val="24"/>
        </w:rPr>
        <w:t xml:space="preserve">fees </w:t>
      </w:r>
      <w:r w:rsidR="005A62D9" w:rsidRPr="00A50A77">
        <w:rPr>
          <w:rFonts w:ascii="Times New Roman" w:hAnsi="Times New Roman" w:cs="Times New Roman"/>
          <w:sz w:val="24"/>
          <w:szCs w:val="24"/>
        </w:rPr>
        <w:t xml:space="preserve">are </w:t>
      </w:r>
      <w:r w:rsidR="00584F42" w:rsidRPr="00A50A77">
        <w:rPr>
          <w:rFonts w:ascii="Times New Roman" w:hAnsi="Times New Roman" w:cs="Times New Roman"/>
          <w:sz w:val="24"/>
          <w:szCs w:val="24"/>
        </w:rPr>
        <w:t>used for the recycling of waste</w:t>
      </w:r>
      <w:r w:rsidR="004A684A" w:rsidRPr="00A50A77">
        <w:rPr>
          <w:rFonts w:ascii="Times New Roman" w:hAnsi="Times New Roman" w:cs="Times New Roman"/>
          <w:sz w:val="24"/>
          <w:szCs w:val="24"/>
        </w:rPr>
        <w:t xml:space="preserve"> construction materials</w:t>
      </w:r>
      <w:r w:rsidR="00584F42" w:rsidRPr="00A50A77">
        <w:rPr>
          <w:rFonts w:ascii="Times New Roman" w:hAnsi="Times New Roman" w:cs="Times New Roman"/>
          <w:sz w:val="24"/>
          <w:szCs w:val="24"/>
        </w:rPr>
        <w:t>,</w:t>
      </w:r>
      <w:r w:rsidR="005A62D9" w:rsidRPr="00A50A77">
        <w:rPr>
          <w:rFonts w:ascii="Times New Roman" w:hAnsi="Times New Roman" w:cs="Times New Roman"/>
          <w:sz w:val="24"/>
          <w:szCs w:val="24"/>
        </w:rPr>
        <w:t xml:space="preserve"> and </w:t>
      </w:r>
      <w:r w:rsidR="00584F42" w:rsidRPr="00A50A77">
        <w:rPr>
          <w:rFonts w:ascii="Times New Roman" w:hAnsi="Times New Roman" w:cs="Times New Roman"/>
          <w:sz w:val="24"/>
          <w:szCs w:val="24"/>
        </w:rPr>
        <w:t>the purchase and maintenance of equipment for resource treatment.</w:t>
      </w:r>
      <w:bookmarkEnd w:id="38"/>
      <w:bookmarkEnd w:id="39"/>
      <w:r w:rsidR="002524A3" w:rsidRPr="00A50A77">
        <w:rPr>
          <w:rFonts w:ascii="Times New Roman" w:hAnsi="Times New Roman" w:cs="Times New Roman"/>
          <w:sz w:val="24"/>
          <w:szCs w:val="24"/>
        </w:rPr>
        <w:t xml:space="preserve"> </w:t>
      </w:r>
      <w:r w:rsidR="00CC4EC0" w:rsidRPr="00A50A77">
        <w:rPr>
          <w:rFonts w:ascii="Times New Roman" w:hAnsi="Times New Roman" w:cs="Times New Roman"/>
          <w:sz w:val="24"/>
          <w:szCs w:val="24"/>
        </w:rPr>
        <w:t xml:space="preserve">At the same time, establishing C&amp;D waste production supervision and dynamic management systems should be strictly monitored. </w:t>
      </w:r>
      <w:r w:rsidR="005233AC" w:rsidRPr="00A50A77">
        <w:rPr>
          <w:rFonts w:ascii="Times New Roman" w:hAnsi="Times New Roman" w:cs="Times New Roman"/>
          <w:sz w:val="24"/>
          <w:szCs w:val="24"/>
        </w:rPr>
        <w:t>It is, therefore, crucial to integrate</w:t>
      </w:r>
      <w:r w:rsidR="00633D4E" w:rsidRPr="00A50A77">
        <w:rPr>
          <w:rFonts w:ascii="Times New Roman" w:hAnsi="Times New Roman" w:cs="Times New Roman"/>
          <w:sz w:val="24"/>
          <w:szCs w:val="24"/>
        </w:rPr>
        <w:t xml:space="preserve"> </w:t>
      </w:r>
      <w:r w:rsidR="00584F42" w:rsidRPr="00A50A77">
        <w:rPr>
          <w:rFonts w:ascii="Times New Roman" w:hAnsi="Times New Roman" w:cs="Times New Roman"/>
          <w:sz w:val="24"/>
          <w:szCs w:val="24"/>
        </w:rPr>
        <w:t xml:space="preserve">comprehensive legal policies, </w:t>
      </w:r>
      <w:r w:rsidR="00FB0EA6" w:rsidRPr="00A50A77">
        <w:rPr>
          <w:rFonts w:ascii="Times New Roman" w:hAnsi="Times New Roman" w:cs="Times New Roman"/>
          <w:sz w:val="24"/>
          <w:szCs w:val="24"/>
        </w:rPr>
        <w:t xml:space="preserve">implement </w:t>
      </w:r>
      <w:r w:rsidR="00584F42" w:rsidRPr="00A50A77">
        <w:rPr>
          <w:rFonts w:ascii="Times New Roman" w:hAnsi="Times New Roman" w:cs="Times New Roman"/>
          <w:sz w:val="24"/>
          <w:szCs w:val="24"/>
        </w:rPr>
        <w:t xml:space="preserve">a diversified </w:t>
      </w:r>
      <w:r w:rsidR="00FB0EA6" w:rsidRPr="00A50A77">
        <w:rPr>
          <w:rFonts w:ascii="Times New Roman" w:hAnsi="Times New Roman" w:cs="Times New Roman"/>
          <w:sz w:val="24"/>
          <w:szCs w:val="24"/>
        </w:rPr>
        <w:t xml:space="preserve">C&amp;D </w:t>
      </w:r>
      <w:r w:rsidR="00584F42" w:rsidRPr="00A50A77">
        <w:rPr>
          <w:rFonts w:ascii="Times New Roman" w:hAnsi="Times New Roman" w:cs="Times New Roman"/>
          <w:sz w:val="24"/>
          <w:szCs w:val="24"/>
        </w:rPr>
        <w:t xml:space="preserve">waste compensation mechanism, </w:t>
      </w:r>
      <w:r w:rsidR="00FB0EA6" w:rsidRPr="00A50A77">
        <w:rPr>
          <w:rFonts w:ascii="Times New Roman" w:hAnsi="Times New Roman" w:cs="Times New Roman"/>
          <w:sz w:val="24"/>
          <w:szCs w:val="24"/>
        </w:rPr>
        <w:t xml:space="preserve">and </w:t>
      </w:r>
      <w:r w:rsidR="00584F42" w:rsidRPr="00A50A77">
        <w:rPr>
          <w:rFonts w:ascii="Times New Roman" w:hAnsi="Times New Roman" w:cs="Times New Roman"/>
          <w:sz w:val="24"/>
          <w:szCs w:val="24"/>
        </w:rPr>
        <w:t xml:space="preserve">develop </w:t>
      </w:r>
      <w:r w:rsidR="00FB0EA6" w:rsidRPr="00A50A77">
        <w:rPr>
          <w:rFonts w:ascii="Times New Roman" w:hAnsi="Times New Roman" w:cs="Times New Roman"/>
          <w:sz w:val="24"/>
          <w:szCs w:val="24"/>
        </w:rPr>
        <w:t xml:space="preserve">a </w:t>
      </w:r>
      <w:r w:rsidR="00633D4E" w:rsidRPr="00A50A77">
        <w:rPr>
          <w:rFonts w:ascii="Times New Roman" w:hAnsi="Times New Roman" w:cs="Times New Roman"/>
          <w:sz w:val="24"/>
          <w:szCs w:val="24"/>
        </w:rPr>
        <w:t xml:space="preserve">green </w:t>
      </w:r>
      <w:r w:rsidR="00CC4EC0" w:rsidRPr="00A50A77">
        <w:rPr>
          <w:rFonts w:ascii="Times New Roman" w:hAnsi="Times New Roman" w:cs="Times New Roman"/>
          <w:sz w:val="24"/>
          <w:szCs w:val="24"/>
        </w:rPr>
        <w:t xml:space="preserve">practice </w:t>
      </w:r>
      <w:r w:rsidR="00FB0EA6" w:rsidRPr="00A50A77">
        <w:rPr>
          <w:rFonts w:ascii="Times New Roman" w:hAnsi="Times New Roman" w:cs="Times New Roman"/>
          <w:sz w:val="24"/>
          <w:szCs w:val="24"/>
        </w:rPr>
        <w:t xml:space="preserve">that utilizes C&amp;D </w:t>
      </w:r>
      <w:r w:rsidR="00584F42" w:rsidRPr="00A50A77">
        <w:rPr>
          <w:rFonts w:ascii="Times New Roman" w:hAnsi="Times New Roman" w:cs="Times New Roman"/>
          <w:sz w:val="24"/>
          <w:szCs w:val="24"/>
        </w:rPr>
        <w:t xml:space="preserve">waste </w:t>
      </w:r>
      <w:r w:rsidR="00633D4E" w:rsidRPr="00A50A77">
        <w:rPr>
          <w:rFonts w:ascii="Times New Roman" w:hAnsi="Times New Roman" w:cs="Times New Roman"/>
          <w:sz w:val="24"/>
          <w:szCs w:val="24"/>
        </w:rPr>
        <w:t xml:space="preserve">as </w:t>
      </w:r>
      <w:r w:rsidR="00584F42" w:rsidRPr="00A50A77">
        <w:rPr>
          <w:rFonts w:ascii="Times New Roman" w:hAnsi="Times New Roman" w:cs="Times New Roman"/>
          <w:sz w:val="24"/>
          <w:szCs w:val="24"/>
        </w:rPr>
        <w:t>resource</w:t>
      </w:r>
      <w:r w:rsidR="00FB0EA6" w:rsidRPr="00A50A77">
        <w:rPr>
          <w:rFonts w:ascii="Times New Roman" w:hAnsi="Times New Roman" w:cs="Times New Roman"/>
          <w:sz w:val="24"/>
          <w:szCs w:val="24"/>
        </w:rPr>
        <w:t>s</w:t>
      </w:r>
      <w:r w:rsidR="005233AC" w:rsidRPr="00A50A77">
        <w:rPr>
          <w:rFonts w:ascii="Times New Roman" w:hAnsi="Times New Roman" w:cs="Times New Roman"/>
          <w:sz w:val="24"/>
          <w:szCs w:val="24"/>
        </w:rPr>
        <w:t xml:space="preserve"> for improving the effects of CDWM in support of circular economy</w:t>
      </w:r>
      <w:r w:rsidR="00992DD6" w:rsidRPr="00A50A77">
        <w:rPr>
          <w:rFonts w:ascii="Times New Roman" w:hAnsi="Times New Roman" w:cs="Times New Roman"/>
          <w:sz w:val="24"/>
          <w:szCs w:val="24"/>
        </w:rPr>
        <w:t>.</w:t>
      </w:r>
      <w:r w:rsidR="00584F42" w:rsidRPr="00A50A77">
        <w:rPr>
          <w:rFonts w:ascii="Times New Roman" w:hAnsi="Times New Roman" w:cs="Times New Roman"/>
          <w:sz w:val="24"/>
          <w:szCs w:val="24"/>
        </w:rPr>
        <w:t xml:space="preserve"> </w:t>
      </w:r>
    </w:p>
    <w:p w14:paraId="09EDEB6B" w14:textId="438BBA3A" w:rsidR="00D5745B" w:rsidRPr="00A50A77" w:rsidRDefault="00D5745B" w:rsidP="004E2F02">
      <w:pPr>
        <w:adjustRightInd w:val="0"/>
        <w:snapToGrid w:val="0"/>
        <w:spacing w:beforeLines="50" w:before="120" w:afterLines="50" w:after="120" w:line="360" w:lineRule="auto"/>
        <w:ind w:firstLine="283"/>
        <w:jc w:val="both"/>
        <w:rPr>
          <w:rFonts w:ascii="Times New Roman" w:hAnsi="Times New Roman" w:cs="Times New Roman"/>
          <w:b/>
          <w:sz w:val="24"/>
          <w:szCs w:val="24"/>
        </w:rPr>
      </w:pPr>
      <w:r w:rsidRPr="00A50A77">
        <w:rPr>
          <w:rFonts w:ascii="Times New Roman" w:hAnsi="Times New Roman" w:cs="Times New Roman"/>
          <w:b/>
          <w:sz w:val="24"/>
          <w:szCs w:val="24"/>
        </w:rPr>
        <w:br w:type="page"/>
      </w:r>
    </w:p>
    <w:p w14:paraId="2E020696" w14:textId="7B3A0816" w:rsidR="00902928" w:rsidRPr="00A50A77" w:rsidRDefault="00CB0AF7" w:rsidP="00D26EE1">
      <w:pPr>
        <w:adjustRightInd w:val="0"/>
        <w:snapToGrid w:val="0"/>
        <w:spacing w:line="360" w:lineRule="auto"/>
        <w:jc w:val="both"/>
        <w:rPr>
          <w:rFonts w:ascii="Times New Roman" w:hAnsi="Times New Roman" w:cs="Times New Roman"/>
          <w:b/>
          <w:sz w:val="24"/>
          <w:szCs w:val="24"/>
        </w:rPr>
      </w:pPr>
      <w:r w:rsidRPr="00A50A77">
        <w:rPr>
          <w:rFonts w:ascii="Times New Roman" w:hAnsi="Times New Roman" w:cs="Times New Roman"/>
          <w:b/>
          <w:sz w:val="24"/>
          <w:szCs w:val="24"/>
        </w:rPr>
        <w:lastRenderedPageBreak/>
        <w:t>A</w:t>
      </w:r>
      <w:r w:rsidR="00902928" w:rsidRPr="00A50A77">
        <w:rPr>
          <w:rFonts w:ascii="Times New Roman" w:hAnsi="Times New Roman" w:cs="Times New Roman"/>
          <w:b/>
          <w:sz w:val="24"/>
          <w:szCs w:val="24"/>
        </w:rPr>
        <w:t>uthor contribution statement</w:t>
      </w:r>
    </w:p>
    <w:p w14:paraId="67F0333A" w14:textId="51E08786" w:rsidR="00F66745" w:rsidRPr="00A50A77" w:rsidRDefault="00902928" w:rsidP="00D26EE1">
      <w:pPr>
        <w:adjustRightInd w:val="0"/>
        <w:snapToGrid w:val="0"/>
        <w:spacing w:line="360" w:lineRule="auto"/>
        <w:jc w:val="both"/>
        <w:rPr>
          <w:rFonts w:ascii="Times New Roman" w:hAnsi="Times New Roman" w:cs="Times New Roman"/>
          <w:sz w:val="24"/>
          <w:szCs w:val="24"/>
        </w:rPr>
      </w:pPr>
      <w:proofErr w:type="spellStart"/>
      <w:r w:rsidRPr="00A50A77">
        <w:rPr>
          <w:rFonts w:ascii="Times New Roman" w:hAnsi="Times New Roman" w:cs="Times New Roman"/>
          <w:b/>
          <w:bCs/>
          <w:sz w:val="24"/>
          <w:szCs w:val="24"/>
        </w:rPr>
        <w:t>Shiwang</w:t>
      </w:r>
      <w:proofErr w:type="spellEnd"/>
      <w:r w:rsidRPr="00A50A77">
        <w:rPr>
          <w:rFonts w:ascii="Times New Roman" w:hAnsi="Times New Roman" w:cs="Times New Roman"/>
          <w:b/>
          <w:bCs/>
          <w:sz w:val="24"/>
          <w:szCs w:val="24"/>
        </w:rPr>
        <w:t xml:space="preserve"> Yu</w:t>
      </w:r>
      <w:r w:rsidRPr="00A50A77">
        <w:rPr>
          <w:rFonts w:ascii="Times New Roman" w:hAnsi="Times New Roman" w:cs="Times New Roman"/>
          <w:bCs/>
          <w:sz w:val="24"/>
          <w:szCs w:val="24"/>
        </w:rPr>
        <w:t xml:space="preserve">: Conceptualization, methodology, </w:t>
      </w:r>
      <w:r w:rsidR="00F66745" w:rsidRPr="00A50A77">
        <w:rPr>
          <w:rFonts w:ascii="Times New Roman" w:hAnsi="Times New Roman" w:cs="Times New Roman"/>
          <w:bCs/>
          <w:sz w:val="24"/>
          <w:szCs w:val="24"/>
        </w:rPr>
        <w:t>d</w:t>
      </w:r>
      <w:r w:rsidRPr="00A50A77">
        <w:rPr>
          <w:rFonts w:ascii="Times New Roman" w:hAnsi="Times New Roman" w:cs="Times New Roman"/>
          <w:bCs/>
          <w:sz w:val="24"/>
          <w:szCs w:val="24"/>
        </w:rPr>
        <w:t xml:space="preserve">ata curation, </w:t>
      </w:r>
      <w:r w:rsidR="00F66745" w:rsidRPr="00A50A77">
        <w:rPr>
          <w:rFonts w:ascii="Times New Roman" w:hAnsi="Times New Roman" w:cs="Times New Roman"/>
          <w:bCs/>
          <w:sz w:val="24"/>
          <w:szCs w:val="24"/>
        </w:rPr>
        <w:t xml:space="preserve">data </w:t>
      </w:r>
      <w:r w:rsidRPr="00A50A77">
        <w:rPr>
          <w:rFonts w:ascii="Times New Roman" w:hAnsi="Times New Roman" w:cs="Times New Roman"/>
          <w:bCs/>
          <w:sz w:val="24"/>
          <w:szCs w:val="24"/>
        </w:rPr>
        <w:t>analysis, original draft writing</w:t>
      </w:r>
      <w:r w:rsidR="00022EB2" w:rsidRPr="00A50A77">
        <w:rPr>
          <w:rFonts w:ascii="Times New Roman" w:hAnsi="Times New Roman" w:cs="Times New Roman"/>
          <w:bCs/>
          <w:sz w:val="24"/>
          <w:szCs w:val="24"/>
        </w:rPr>
        <w:t>, and revision</w:t>
      </w:r>
      <w:r w:rsidR="00F66745" w:rsidRPr="00A50A77">
        <w:rPr>
          <w:rFonts w:ascii="Times New Roman" w:hAnsi="Times New Roman" w:cs="Times New Roman"/>
          <w:bCs/>
          <w:sz w:val="24"/>
          <w:szCs w:val="24"/>
        </w:rPr>
        <w:t xml:space="preserve">. </w:t>
      </w:r>
      <w:r w:rsidR="00F66745" w:rsidRPr="00A50A77">
        <w:rPr>
          <w:rFonts w:ascii="Times New Roman" w:hAnsi="Times New Roman" w:cs="Times New Roman"/>
          <w:b/>
          <w:bCs/>
          <w:sz w:val="24"/>
          <w:szCs w:val="24"/>
        </w:rPr>
        <w:t>Abhishek Kumar Awasthi</w:t>
      </w:r>
      <w:r w:rsidR="00F66745" w:rsidRPr="00A50A77">
        <w:rPr>
          <w:rFonts w:ascii="Times New Roman" w:hAnsi="Times New Roman" w:cs="Times New Roman"/>
          <w:bCs/>
          <w:sz w:val="24"/>
          <w:szCs w:val="24"/>
        </w:rPr>
        <w:t xml:space="preserve">: </w:t>
      </w:r>
      <w:r w:rsidR="00022EB2" w:rsidRPr="00A50A77">
        <w:rPr>
          <w:rFonts w:ascii="Times New Roman" w:hAnsi="Times New Roman" w:cs="Times New Roman"/>
          <w:bCs/>
          <w:sz w:val="24"/>
          <w:szCs w:val="24"/>
        </w:rPr>
        <w:t>Writing</w:t>
      </w:r>
      <w:r w:rsidR="00F66745" w:rsidRPr="00A50A77">
        <w:rPr>
          <w:rFonts w:ascii="Times New Roman" w:hAnsi="Times New Roman" w:cs="Times New Roman"/>
          <w:bCs/>
          <w:sz w:val="24"/>
          <w:szCs w:val="24"/>
        </w:rPr>
        <w:t xml:space="preserve"> and editing. </w:t>
      </w:r>
      <w:proofErr w:type="spellStart"/>
      <w:r w:rsidR="00F66745" w:rsidRPr="00A50A77">
        <w:rPr>
          <w:rFonts w:ascii="Times New Roman" w:hAnsi="Times New Roman" w:cs="Times New Roman"/>
          <w:b/>
          <w:bCs/>
          <w:sz w:val="24"/>
          <w:szCs w:val="24"/>
        </w:rPr>
        <w:t>Wenting</w:t>
      </w:r>
      <w:proofErr w:type="spellEnd"/>
      <w:r w:rsidR="00F66745" w:rsidRPr="00A50A77">
        <w:rPr>
          <w:rFonts w:ascii="Times New Roman" w:hAnsi="Times New Roman" w:cs="Times New Roman"/>
          <w:b/>
          <w:bCs/>
          <w:sz w:val="24"/>
          <w:szCs w:val="24"/>
        </w:rPr>
        <w:t xml:space="preserve"> Ma</w:t>
      </w:r>
      <w:r w:rsidR="00F66745" w:rsidRPr="00A50A77">
        <w:rPr>
          <w:rFonts w:ascii="Times New Roman" w:hAnsi="Times New Roman" w:cs="Times New Roman"/>
          <w:bCs/>
          <w:sz w:val="24"/>
          <w:szCs w:val="24"/>
        </w:rPr>
        <w:t xml:space="preserve">: Data curation and data analysis. </w:t>
      </w:r>
      <w:proofErr w:type="spellStart"/>
      <w:r w:rsidR="00F66745" w:rsidRPr="00A50A77">
        <w:rPr>
          <w:rFonts w:ascii="Times New Roman" w:hAnsi="Times New Roman" w:cs="Times New Roman"/>
          <w:b/>
          <w:bCs/>
          <w:sz w:val="24"/>
          <w:szCs w:val="24"/>
        </w:rPr>
        <w:t>Mingkang</w:t>
      </w:r>
      <w:proofErr w:type="spellEnd"/>
      <w:r w:rsidR="00F66745" w:rsidRPr="00A50A77">
        <w:rPr>
          <w:rFonts w:ascii="Times New Roman" w:hAnsi="Times New Roman" w:cs="Times New Roman"/>
          <w:b/>
          <w:bCs/>
          <w:sz w:val="24"/>
          <w:szCs w:val="24"/>
        </w:rPr>
        <w:t xml:space="preserve"> Wen</w:t>
      </w:r>
      <w:r w:rsidR="00F66745" w:rsidRPr="00A50A77">
        <w:rPr>
          <w:rFonts w:ascii="Times New Roman" w:hAnsi="Times New Roman" w:cs="Times New Roman"/>
          <w:bCs/>
          <w:sz w:val="24"/>
          <w:szCs w:val="24"/>
        </w:rPr>
        <w:t>:</w:t>
      </w:r>
      <w:r w:rsidR="00F66745" w:rsidRPr="00A50A77">
        <w:rPr>
          <w:rFonts w:ascii="Times New Roman" w:hAnsi="Times New Roman" w:cs="Times New Roman"/>
          <w:bCs/>
        </w:rPr>
        <w:t xml:space="preserve"> </w:t>
      </w:r>
      <w:r w:rsidR="00F66745" w:rsidRPr="00A50A77">
        <w:rPr>
          <w:rFonts w:ascii="Times New Roman" w:hAnsi="Times New Roman" w:cs="Times New Roman"/>
          <w:bCs/>
          <w:sz w:val="24"/>
          <w:szCs w:val="24"/>
        </w:rPr>
        <w:t xml:space="preserve">Data curation and original draft writing. </w:t>
      </w:r>
      <w:r w:rsidR="00F66745" w:rsidRPr="00A50A77">
        <w:rPr>
          <w:rFonts w:ascii="Times New Roman" w:hAnsi="Times New Roman" w:cs="Times New Roman"/>
          <w:b/>
          <w:bCs/>
          <w:sz w:val="24"/>
          <w:szCs w:val="24"/>
        </w:rPr>
        <w:t xml:space="preserve">Luigi Di </w:t>
      </w:r>
      <w:proofErr w:type="spellStart"/>
      <w:r w:rsidR="00F66745" w:rsidRPr="00A50A77">
        <w:rPr>
          <w:rFonts w:ascii="Times New Roman" w:hAnsi="Times New Roman" w:cs="Times New Roman"/>
          <w:b/>
          <w:bCs/>
          <w:sz w:val="24"/>
          <w:szCs w:val="24"/>
        </w:rPr>
        <w:t>Sarnod</w:t>
      </w:r>
      <w:proofErr w:type="spellEnd"/>
      <w:r w:rsidR="00F66745" w:rsidRPr="00A50A77">
        <w:rPr>
          <w:rFonts w:ascii="Times New Roman" w:hAnsi="Times New Roman" w:cs="Times New Roman"/>
          <w:bCs/>
          <w:sz w:val="24"/>
          <w:szCs w:val="24"/>
        </w:rPr>
        <w:t xml:space="preserve">: Review and editing. </w:t>
      </w:r>
      <w:proofErr w:type="spellStart"/>
      <w:r w:rsidR="00F66745" w:rsidRPr="00A50A77">
        <w:rPr>
          <w:rFonts w:ascii="Times New Roman" w:hAnsi="Times New Roman" w:cs="Times New Roman"/>
          <w:b/>
          <w:bCs/>
          <w:sz w:val="24"/>
          <w:szCs w:val="24"/>
        </w:rPr>
        <w:t>Conghua</w:t>
      </w:r>
      <w:proofErr w:type="spellEnd"/>
      <w:r w:rsidR="00F66745" w:rsidRPr="00A50A77">
        <w:rPr>
          <w:rFonts w:ascii="Times New Roman" w:hAnsi="Times New Roman" w:cs="Times New Roman"/>
          <w:b/>
          <w:bCs/>
          <w:sz w:val="24"/>
          <w:szCs w:val="24"/>
        </w:rPr>
        <w:t xml:space="preserve"> Wen</w:t>
      </w:r>
      <w:r w:rsidR="00F66745" w:rsidRPr="00A50A77">
        <w:rPr>
          <w:rFonts w:ascii="Times New Roman" w:hAnsi="Times New Roman" w:cs="Times New Roman"/>
          <w:bCs/>
          <w:sz w:val="24"/>
          <w:szCs w:val="24"/>
        </w:rPr>
        <w:t xml:space="preserve">: </w:t>
      </w:r>
      <w:r w:rsidR="00022EB2" w:rsidRPr="00A50A77">
        <w:rPr>
          <w:rFonts w:ascii="Times New Roman" w:hAnsi="Times New Roman" w:cs="Times New Roman"/>
          <w:bCs/>
          <w:sz w:val="24"/>
          <w:szCs w:val="24"/>
        </w:rPr>
        <w:t>Data analysis</w:t>
      </w:r>
      <w:r w:rsidR="00F66745" w:rsidRPr="00A50A77">
        <w:rPr>
          <w:rFonts w:ascii="Times New Roman" w:hAnsi="Times New Roman" w:cs="Times New Roman"/>
          <w:bCs/>
          <w:sz w:val="24"/>
          <w:szCs w:val="24"/>
        </w:rPr>
        <w:t xml:space="preserve">. </w:t>
      </w:r>
      <w:r w:rsidR="00F66745" w:rsidRPr="00A50A77">
        <w:rPr>
          <w:rFonts w:ascii="Times New Roman" w:hAnsi="Times New Roman" w:cs="Times New Roman"/>
          <w:b/>
          <w:bCs/>
          <w:sz w:val="24"/>
          <w:szCs w:val="24"/>
        </w:rPr>
        <w:t>Jian Li Hao</w:t>
      </w:r>
      <w:r w:rsidR="00F66745" w:rsidRPr="00A50A77">
        <w:rPr>
          <w:rFonts w:ascii="Times New Roman" w:hAnsi="Times New Roman" w:cs="Times New Roman"/>
          <w:bCs/>
          <w:sz w:val="24"/>
          <w:szCs w:val="24"/>
        </w:rPr>
        <w:t>:</w:t>
      </w:r>
      <w:r w:rsidR="00F66745" w:rsidRPr="00A50A77">
        <w:rPr>
          <w:rFonts w:ascii="Times New Roman" w:hAnsi="Times New Roman" w:cs="Times New Roman"/>
          <w:sz w:val="24"/>
          <w:szCs w:val="24"/>
        </w:rPr>
        <w:t xml:space="preserve"> Supervision, review</w:t>
      </w:r>
      <w:r w:rsidR="00022EB2" w:rsidRPr="00A50A77">
        <w:rPr>
          <w:rFonts w:ascii="Times New Roman" w:hAnsi="Times New Roman" w:cs="Times New Roman"/>
          <w:sz w:val="24"/>
          <w:szCs w:val="24"/>
        </w:rPr>
        <w:t xml:space="preserve">, </w:t>
      </w:r>
      <w:r w:rsidR="00F66745" w:rsidRPr="00A50A77">
        <w:rPr>
          <w:rFonts w:ascii="Times New Roman" w:hAnsi="Times New Roman" w:cs="Times New Roman"/>
          <w:sz w:val="24"/>
          <w:szCs w:val="24"/>
        </w:rPr>
        <w:t>editing</w:t>
      </w:r>
      <w:r w:rsidR="00022EB2" w:rsidRPr="00A50A77">
        <w:rPr>
          <w:rFonts w:ascii="Times New Roman" w:hAnsi="Times New Roman" w:cs="Times New Roman"/>
          <w:sz w:val="24"/>
          <w:szCs w:val="24"/>
        </w:rPr>
        <w:t xml:space="preserve"> and revision</w:t>
      </w:r>
      <w:r w:rsidR="00F66745" w:rsidRPr="00A50A77">
        <w:rPr>
          <w:rFonts w:ascii="Times New Roman" w:hAnsi="Times New Roman" w:cs="Times New Roman"/>
          <w:sz w:val="24"/>
          <w:szCs w:val="24"/>
        </w:rPr>
        <w:t>.</w:t>
      </w:r>
    </w:p>
    <w:p w14:paraId="2DBBF7F2" w14:textId="77777777" w:rsidR="00022EB2" w:rsidRPr="00A50A77" w:rsidRDefault="00022EB2" w:rsidP="00D26EE1">
      <w:pPr>
        <w:adjustRightInd w:val="0"/>
        <w:snapToGrid w:val="0"/>
        <w:spacing w:line="360" w:lineRule="auto"/>
        <w:jc w:val="both"/>
        <w:rPr>
          <w:rFonts w:ascii="Times New Roman" w:hAnsi="Times New Roman" w:cs="Times New Roman"/>
          <w:sz w:val="24"/>
          <w:szCs w:val="24"/>
        </w:rPr>
      </w:pPr>
    </w:p>
    <w:p w14:paraId="0D5D6142" w14:textId="64905361" w:rsidR="00540B7D" w:rsidRPr="00A50A77" w:rsidRDefault="00540B7D" w:rsidP="00D26EE1">
      <w:pPr>
        <w:adjustRightInd w:val="0"/>
        <w:snapToGrid w:val="0"/>
        <w:spacing w:line="360" w:lineRule="auto"/>
        <w:jc w:val="both"/>
        <w:rPr>
          <w:rFonts w:ascii="Times New Roman" w:hAnsi="Times New Roman" w:cs="Times New Roman"/>
          <w:b/>
          <w:bCs/>
          <w:sz w:val="24"/>
          <w:szCs w:val="24"/>
        </w:rPr>
      </w:pPr>
      <w:r w:rsidRPr="00A50A77">
        <w:rPr>
          <w:rFonts w:ascii="Times New Roman" w:hAnsi="Times New Roman" w:cs="Times New Roman"/>
          <w:b/>
          <w:bCs/>
          <w:sz w:val="24"/>
          <w:szCs w:val="24"/>
        </w:rPr>
        <w:t xml:space="preserve">Declaration of </w:t>
      </w:r>
      <w:r w:rsidR="00CB0AF7" w:rsidRPr="00A50A77">
        <w:rPr>
          <w:rFonts w:ascii="Times New Roman" w:hAnsi="Times New Roman" w:cs="Times New Roman"/>
          <w:b/>
          <w:bCs/>
          <w:sz w:val="24"/>
          <w:szCs w:val="24"/>
        </w:rPr>
        <w:t>c</w:t>
      </w:r>
      <w:r w:rsidRPr="00A50A77">
        <w:rPr>
          <w:rFonts w:ascii="Times New Roman" w:hAnsi="Times New Roman" w:cs="Times New Roman"/>
          <w:b/>
          <w:bCs/>
          <w:sz w:val="24"/>
          <w:szCs w:val="24"/>
        </w:rPr>
        <w:t xml:space="preserve">ompeting </w:t>
      </w:r>
      <w:r w:rsidR="00CB0AF7" w:rsidRPr="00A50A77">
        <w:rPr>
          <w:rFonts w:ascii="Times New Roman" w:hAnsi="Times New Roman" w:cs="Times New Roman"/>
          <w:b/>
          <w:bCs/>
          <w:sz w:val="24"/>
          <w:szCs w:val="24"/>
        </w:rPr>
        <w:t>i</w:t>
      </w:r>
      <w:r w:rsidRPr="00A50A77">
        <w:rPr>
          <w:rFonts w:ascii="Times New Roman" w:hAnsi="Times New Roman" w:cs="Times New Roman"/>
          <w:b/>
          <w:bCs/>
          <w:sz w:val="24"/>
          <w:szCs w:val="24"/>
        </w:rPr>
        <w:t>nterest</w:t>
      </w:r>
      <w:r w:rsidR="00CB0AF7" w:rsidRPr="00A50A77">
        <w:rPr>
          <w:rFonts w:ascii="Times New Roman" w:hAnsi="Times New Roman" w:cs="Times New Roman"/>
          <w:b/>
          <w:bCs/>
          <w:sz w:val="24"/>
          <w:szCs w:val="24"/>
        </w:rPr>
        <w:t>s</w:t>
      </w:r>
    </w:p>
    <w:p w14:paraId="5D72AE31" w14:textId="311437D2" w:rsidR="00540B7D" w:rsidRPr="00A50A77" w:rsidRDefault="00540B7D"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The authors declare that they have no known competing financial interests or personal relationships that could have appeared to influence the work reported in this paper</w:t>
      </w:r>
      <w:r w:rsidR="00022EB2" w:rsidRPr="00A50A77">
        <w:rPr>
          <w:rFonts w:ascii="Times New Roman" w:hAnsi="Times New Roman" w:cs="Times New Roman"/>
          <w:sz w:val="24"/>
          <w:szCs w:val="24"/>
        </w:rPr>
        <w:t>.</w:t>
      </w:r>
    </w:p>
    <w:p w14:paraId="0DE5036A" w14:textId="77777777" w:rsidR="00022EB2" w:rsidRPr="00A50A77" w:rsidRDefault="00022EB2" w:rsidP="00D26EE1">
      <w:pPr>
        <w:adjustRightInd w:val="0"/>
        <w:snapToGrid w:val="0"/>
        <w:spacing w:line="360" w:lineRule="auto"/>
        <w:jc w:val="both"/>
        <w:rPr>
          <w:rFonts w:ascii="Times New Roman" w:hAnsi="Times New Roman" w:cs="Times New Roman"/>
          <w:sz w:val="24"/>
          <w:szCs w:val="24"/>
        </w:rPr>
      </w:pPr>
    </w:p>
    <w:p w14:paraId="05D67BA5" w14:textId="77777777" w:rsidR="002D0AD1" w:rsidRPr="00A50A77" w:rsidRDefault="002D0AD1" w:rsidP="00D26EE1">
      <w:pPr>
        <w:adjustRightInd w:val="0"/>
        <w:snapToGrid w:val="0"/>
        <w:spacing w:line="360" w:lineRule="auto"/>
        <w:jc w:val="both"/>
        <w:rPr>
          <w:rFonts w:ascii="Times New Roman" w:hAnsi="Times New Roman" w:cs="Times New Roman"/>
          <w:b/>
          <w:bCs/>
          <w:sz w:val="24"/>
          <w:szCs w:val="24"/>
        </w:rPr>
      </w:pPr>
      <w:r w:rsidRPr="00A50A77">
        <w:rPr>
          <w:rFonts w:ascii="Times New Roman" w:hAnsi="Times New Roman" w:cs="Times New Roman"/>
          <w:b/>
          <w:bCs/>
          <w:sz w:val="24"/>
          <w:szCs w:val="24"/>
        </w:rPr>
        <w:t>Acknowledgements</w:t>
      </w:r>
    </w:p>
    <w:p w14:paraId="066C5A72" w14:textId="51DFDB23" w:rsidR="002D0AD1" w:rsidRPr="00A50A77" w:rsidRDefault="002D0AD1" w:rsidP="00D26EE1">
      <w:pPr>
        <w:adjustRightInd w:val="0"/>
        <w:snapToGrid w:val="0"/>
        <w:spacing w:line="360" w:lineRule="auto"/>
        <w:jc w:val="both"/>
        <w:rPr>
          <w:rFonts w:ascii="Times New Roman" w:hAnsi="Times New Roman" w:cs="Times New Roman"/>
          <w:sz w:val="24"/>
          <w:szCs w:val="24"/>
        </w:rPr>
      </w:pPr>
      <w:r w:rsidRPr="00A50A77">
        <w:rPr>
          <w:rFonts w:ascii="Times New Roman" w:hAnsi="Times New Roman" w:cs="Times New Roman"/>
          <w:sz w:val="24"/>
          <w:szCs w:val="24"/>
        </w:rPr>
        <w:t>This work was supported by the</w:t>
      </w:r>
      <w:r w:rsidR="00CB0AF7" w:rsidRPr="00A50A77">
        <w:rPr>
          <w:rFonts w:ascii="Times New Roman" w:hAnsi="Times New Roman" w:cs="Times New Roman"/>
          <w:sz w:val="24"/>
          <w:szCs w:val="24"/>
        </w:rPr>
        <w:t xml:space="preserve"> </w:t>
      </w:r>
      <w:r w:rsidRPr="00A50A77">
        <w:rPr>
          <w:rFonts w:ascii="Times New Roman" w:hAnsi="Times New Roman" w:cs="Times New Roman"/>
          <w:sz w:val="24"/>
          <w:szCs w:val="24"/>
        </w:rPr>
        <w:t xml:space="preserve">Key </w:t>
      </w:r>
      <w:proofErr w:type="spellStart"/>
      <w:r w:rsidRPr="00A50A77">
        <w:rPr>
          <w:rFonts w:ascii="Times New Roman" w:hAnsi="Times New Roman" w:cs="Times New Roman"/>
          <w:sz w:val="24"/>
          <w:szCs w:val="24"/>
        </w:rPr>
        <w:t>Programme</w:t>
      </w:r>
      <w:proofErr w:type="spellEnd"/>
      <w:r w:rsidRPr="00A50A77">
        <w:rPr>
          <w:rFonts w:ascii="Times New Roman" w:hAnsi="Times New Roman" w:cs="Times New Roman"/>
          <w:sz w:val="24"/>
          <w:szCs w:val="24"/>
        </w:rPr>
        <w:t xml:space="preserve"> Special Fund from XJTLU and SIP [KSF-E-29].</w:t>
      </w:r>
      <w:r w:rsidR="00B04D7B" w:rsidRPr="00A50A77">
        <w:rPr>
          <w:rFonts w:ascii="Times New Roman" w:hAnsi="Times New Roman" w:cs="Times New Roman"/>
          <w:sz w:val="24"/>
          <w:szCs w:val="24"/>
        </w:rPr>
        <w:t xml:space="preserve"> </w:t>
      </w:r>
      <w:r w:rsidR="00CB0AF7" w:rsidRPr="00A50A77">
        <w:rPr>
          <w:rFonts w:ascii="Times New Roman" w:hAnsi="Times New Roman" w:cs="Times New Roman"/>
          <w:sz w:val="24"/>
          <w:szCs w:val="24"/>
        </w:rPr>
        <w:t>The authors are grateful for support of the</w:t>
      </w:r>
      <w:r w:rsidR="00E32049" w:rsidRPr="00A50A77">
        <w:rPr>
          <w:rFonts w:ascii="Times New Roman" w:hAnsi="Times New Roman" w:cs="Times New Roman"/>
          <w:sz w:val="24"/>
          <w:szCs w:val="24"/>
        </w:rPr>
        <w:t xml:space="preserve"> School of the Environment, Nanjing University, Nanjing</w:t>
      </w:r>
      <w:r w:rsidR="00CB0AF7" w:rsidRPr="00A50A77">
        <w:rPr>
          <w:rFonts w:ascii="Times New Roman" w:hAnsi="Times New Roman" w:cs="Times New Roman"/>
          <w:sz w:val="24"/>
          <w:szCs w:val="24"/>
        </w:rPr>
        <w:t>,</w:t>
      </w:r>
      <w:r w:rsidR="00E32049" w:rsidRPr="00A50A77">
        <w:rPr>
          <w:rFonts w:ascii="Times New Roman" w:hAnsi="Times New Roman" w:cs="Times New Roman"/>
          <w:sz w:val="24"/>
          <w:szCs w:val="24"/>
        </w:rPr>
        <w:t xml:space="preserve"> China.</w:t>
      </w:r>
    </w:p>
    <w:p w14:paraId="13E69E44" w14:textId="77777777" w:rsidR="00022EB2" w:rsidRPr="00A50A77" w:rsidRDefault="00022EB2" w:rsidP="00D26EE1">
      <w:pPr>
        <w:adjustRightInd w:val="0"/>
        <w:snapToGrid w:val="0"/>
        <w:spacing w:line="360" w:lineRule="auto"/>
        <w:jc w:val="both"/>
        <w:rPr>
          <w:rFonts w:ascii="Times New Roman" w:hAnsi="Times New Roman" w:cs="Times New Roman"/>
          <w:sz w:val="24"/>
          <w:szCs w:val="24"/>
        </w:rPr>
      </w:pPr>
    </w:p>
    <w:p w14:paraId="21F8ACB0" w14:textId="5823936A" w:rsidR="008E7852" w:rsidRPr="00A50A77" w:rsidRDefault="0017296C" w:rsidP="00D26EE1">
      <w:pPr>
        <w:adjustRightInd w:val="0"/>
        <w:snapToGrid w:val="0"/>
        <w:spacing w:line="360" w:lineRule="auto"/>
        <w:ind w:left="426" w:hanging="426"/>
        <w:jc w:val="both"/>
        <w:rPr>
          <w:rFonts w:ascii="Times New Roman" w:hAnsi="Times New Roman" w:cs="Times New Roman"/>
          <w:b/>
          <w:bCs/>
          <w:sz w:val="24"/>
          <w:szCs w:val="24"/>
        </w:rPr>
      </w:pPr>
      <w:r w:rsidRPr="00A50A77">
        <w:rPr>
          <w:rFonts w:ascii="Times New Roman" w:hAnsi="Times New Roman" w:cs="Times New Roman"/>
          <w:b/>
          <w:bCs/>
          <w:sz w:val="24"/>
          <w:szCs w:val="24"/>
        </w:rPr>
        <w:t>References</w:t>
      </w:r>
    </w:p>
    <w:p w14:paraId="0E904E07" w14:textId="77777777" w:rsidR="001D4421" w:rsidRPr="00A50A77" w:rsidRDefault="00DF7494" w:rsidP="00022EB2">
      <w:pPr>
        <w:pStyle w:val="Bibliography"/>
        <w:spacing w:line="360" w:lineRule="auto"/>
        <w:jc w:val="both"/>
        <w:rPr>
          <w:rFonts w:ascii="Times New Roman" w:hAnsi="Times New Roman" w:cs="Times New Roman"/>
        </w:rPr>
      </w:pPr>
      <w:r w:rsidRPr="00A50A77">
        <w:rPr>
          <w:rFonts w:ascii="Times New Roman" w:hAnsi="Times New Roman" w:cs="Times New Roman"/>
          <w:b/>
          <w:bCs/>
        </w:rPr>
        <w:fldChar w:fldCharType="begin"/>
      </w:r>
      <w:r w:rsidR="00FA7B61" w:rsidRPr="00A50A77">
        <w:rPr>
          <w:rFonts w:ascii="Times New Roman" w:hAnsi="Times New Roman" w:cs="Times New Roman"/>
          <w:b/>
          <w:bCs/>
        </w:rPr>
        <w:instrText xml:space="preserve"> ADDIN ZOTERO_BIBL {"uncited":[],"omitted":[],"custom":[]} CSL_BIBLIOGRAPHY </w:instrText>
      </w:r>
      <w:r w:rsidRPr="00A50A77">
        <w:rPr>
          <w:rFonts w:ascii="Times New Roman" w:hAnsi="Times New Roman" w:cs="Times New Roman"/>
          <w:b/>
          <w:bCs/>
        </w:rPr>
        <w:fldChar w:fldCharType="separate"/>
      </w:r>
      <w:r w:rsidR="001D4421" w:rsidRPr="00A50A77">
        <w:rPr>
          <w:rFonts w:ascii="Times New Roman" w:hAnsi="Times New Roman" w:cs="Times New Roman"/>
        </w:rPr>
        <w:t>Ajayi, S.O., Oyedele, L.O., 2017. Policy imperatives for diverting construction waste from landfill: Experts’ recommendations for UK policy expansion. Journal of Cleaner Production 147, 57–65. https://doi.org/10.1016/j.jclepro.2017.01.075</w:t>
      </w:r>
    </w:p>
    <w:p w14:paraId="510E0D2D"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Aslam, M.S., Huang, B., Cui, L., 2020. Review of construction and demolition waste management in China and USA. Journal of Environmental Management 264, 110445. https://doi.org/10.1016/j.jenvman.2020.110445</w:t>
      </w:r>
    </w:p>
    <w:p w14:paraId="231C5EC0"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Cai, Z., Liu, Q., Cao, S., 2020. Real estate supports rapid development of China’s urbanization. Land Use Policy 95, 104582. https://doi.org/10.1016/j.landusepol.2020.104582</w:t>
      </w:r>
    </w:p>
    <w:p w14:paraId="126BB8B4"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Calvo, N., Varela-Candamio, L., Novo-Corti, I., 2014. A Dynamic Model for Construction and Demolition (C&amp;amp;D) Waste Management in Spain: Driving Policies Based on Economic Incentives and Tax Penalties. Sustainability 6, 416–435. https://doi.org/10.3390/su6010416</w:t>
      </w:r>
    </w:p>
    <w:p w14:paraId="499999C5"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Cesaro, A., Belgiorno, V., 2021. Anaerobic digestion of mechanically sorted organic waste: The influence of storage time on the energetic potential. Sustainable Chemistry and Pharmacy 20, 100373. https://doi.org/10.1016/j.scp.2020.100373</w:t>
      </w:r>
    </w:p>
    <w:p w14:paraId="24AD063E"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lastRenderedPageBreak/>
        <w:t>Costa, I., Massard, G., Agarwal, A., 2010. Waste management policies for industrial symbiosis development: case studies in European countries. Journal of Cleaner Production 18, 815–822. https://doi.org/10.1016/j.jclepro.2009.12.019</w:t>
      </w:r>
    </w:p>
    <w:p w14:paraId="1CD52CAD"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Di Maria, F., Sisani, F., Contini, S., Ghosh, S.K., Mersky, R.L., 2020. Is the policy of the European Union in waste management sustainable? An assessment of the Italian context. Waste Management 103, 437–448. https://doi.org/10.1016/j.wasman.2020.01.005</w:t>
      </w:r>
    </w:p>
    <w:p w14:paraId="391FAC82"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Ding, L., Lei, L., Wang, L., Zhang, L., 2020. Assessing industrial circular economy performance and its dynamic evolution: An extended Malmquist index based on cooperative game network DEA. Science of The Total Environment 731, 139001. https://doi.org/10.1016/j.scitotenv.2020.139001</w:t>
      </w:r>
    </w:p>
    <w:p w14:paraId="0F29D1E5"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Doust, K., Battista, G., Rundle, P., 2021. Front-end construction waste minimization strategies. Australian Journal of Civil Engineering 19, 1–11. https://doi.org/10.1080/14488353.2020.1786989</w:t>
      </w:r>
    </w:p>
    <w:p w14:paraId="5265E96D"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Duan, H., Wang, J., Huang, Q., 2015. Encouraging the environmentally sound management of C&amp;D waste in China: An integrative review and research agenda. Renewable and Sustainable Energy Reviews 43, 611–620. https://doi.org/10.1016/j.rser.2014.11.069</w:t>
      </w:r>
    </w:p>
    <w:p w14:paraId="2AB8CD05"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Fernando, R.L.S., 2019. Solid waste management of local governments in the Western Province of Sri Lanka: An implementation analysis. Waste Management 84, 194–203. https://doi.org/10.1016/j.wasman.2018.11.030</w:t>
      </w:r>
    </w:p>
    <w:p w14:paraId="0E9E0B2A"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Ghaffar, S.H., Burman, M., Braimah, N., 2020. Pathways to circular construction: An integrated management of construction and demolition waste for resource recovery. Journal of Cleaner Production 244, 118710. https://doi.org/10.1016/j.jclepro.2019.118710</w:t>
      </w:r>
    </w:p>
    <w:p w14:paraId="601F15A2"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Hao, J., Chen, Z., Zhang, Z., Loehlein, G., 2020a. Quantifying construction waste reduction through the application of prefabrication: a case study in Anhui, China. Environmental science and pollution research international. https://doi.org/10.1007/s11356-020-09026-2</w:t>
      </w:r>
    </w:p>
    <w:p w14:paraId="238DDDB7"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Hao, J., Maria, F.D., Chen, Z., Yu, S., Ma, W., Sarno, L.D., 2020b. Comparative Study of Construction and Demolition Waste Management in China and the European Union. Detritus 114. https://doi.org/10.31025/2611-4135/2020.14029</w:t>
      </w:r>
    </w:p>
    <w:p w14:paraId="147F849C"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Hao, J., Yuan, H., Liu, J., Chin, C.S., Lu, W., 2019. A model for assessing the economic performance of construction waste reduction. Journal of Cleaner Production 232, 427–440. https://doi.org/10.1016/j.jclepro.2019.05.348</w:t>
      </w:r>
    </w:p>
    <w:p w14:paraId="7B0F00F4"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Hartley, K., van Santen, R., Kirchherr, J., 2020. Policies for transitioning towards a circular economy: Expectations from the European Union (EU). Resources, Conservation and Recycling 155, 104634. https://doi.org/10.1016/j.resconrec.2019.104634</w:t>
      </w:r>
    </w:p>
    <w:p w14:paraId="09A477E5"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lastRenderedPageBreak/>
        <w:t>Jin, R., Li, B., Zhou, T., Wanatowski, D., Piroozfar, P., 2017. An empirical study of perceptions towards construction and demolition waste recycling and reuse in China. Resources, Conservation and Recycling 126, 86–98. https://doi.org/10.1016/j.resconrec.2017.07.034</w:t>
      </w:r>
    </w:p>
    <w:p w14:paraId="05984B5C"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Kofoworola, O.F., Gheewala, S.H., 2009. Estimation of construction waste generation and management in Thailand. Waste Management 29, 731–738. https://doi.org/10.1016/j.wasman.2008.07.004</w:t>
      </w:r>
    </w:p>
    <w:p w14:paraId="3E8FC09E"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Kontokosta, C.E., Hong, B., Johnson, N.E., Starobin, D., 2018. Using machine learning and small area estimation to predict building-level municipal solid waste generation in cities. Computers, Environment and Urban Systems 70, 151–162. https://doi.org/10.1016/j.compenvurbsys.2018.03.004</w:t>
      </w:r>
    </w:p>
    <w:p w14:paraId="2BDD5015"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Li, C.Z., Zhao, Y., Xiao, B., Yu, B., Tam, V.W., Chen, Z., Ya, Y., 2020. Research trend of the application of information technologies in construction and demolition waste management. Journal of Cleaner Production 263, 121458. https://doi.org/10.1016/j.jclepro.2020.121458</w:t>
      </w:r>
    </w:p>
    <w:p w14:paraId="6455F192"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Li, J., Liang, J., Zuo, J., Guo, H., 2020a. Environmental impact assessment of mobile recycling of demolition waste in Shenzhen, China. Journal of Cleaner Production 263, 121371. https://doi.org/10.1016/j.jclepro.2020.121371</w:t>
      </w:r>
    </w:p>
    <w:p w14:paraId="502153DE"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Li, J., Yao, Y., Zuo, J., Li, Jinggang, 2020b. Key policies to the development of construction and demolition waste recycling industry in China. Waste Management 108, 137–143. https://doi.org/10.1016/j.wasman.2020.04.016</w:t>
      </w:r>
    </w:p>
    <w:p w14:paraId="299B3FB8"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Li, Z., Shen, G.Q., Alshawi, M., 2014. Measuring the impact of prefabrication on construction waste reduction: An empirical study in China. Resources, Conservation and Recycling 91, 27–39. https://doi.org/10.1016/j.resconrec.2014.07.013</w:t>
      </w:r>
    </w:p>
    <w:p w14:paraId="43E8480A"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Liu, C., Hua, C., Chen, J., 2021. Efficient supervision strategy for illegal dumping of construction and demolition waste: A networked game theory decision-making model. Waste Manag Res 0734242X211032031. https://doi.org/10.1177/0734242X211032031</w:t>
      </w:r>
    </w:p>
    <w:p w14:paraId="41208B70"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Liu, J., Yi, Y., Wang, X., 2020. Exploring factors influencing construction waste reduction: A structural equation modeling approach. Journal of Cleaner Production 276, 123185. https://doi.org/10.1016/j.jclepro.2020.123185</w:t>
      </w:r>
    </w:p>
    <w:p w14:paraId="18921F6E"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Lu, W., Tam, V.W.Y., 2013. Construction waste management policies and their effectiveness in Hong Kong: A longitudinal review. Renewable and Sustainable Energy Reviews 23, 214–223. https://doi.org/10.1016/j.rser.2013.03.007</w:t>
      </w:r>
    </w:p>
    <w:p w14:paraId="38CC8D56"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Lu, W., Yuan, H., 2012. Off-site sorting of construction waste: What can we learn from Hong Kong? Resources, Conservation and Recycling 69, 100–108. https://doi.org/10.1016/j.resconrec.2012.09.007</w:t>
      </w:r>
    </w:p>
    <w:p w14:paraId="1A56F5EF"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lastRenderedPageBreak/>
        <w:t>Ma, M., Tam, V.W.Y., Le, K.N., Li, W., 2020. Challenges in current construction and demolition waste recycling: A China study. Waste Management 118, 610–625. https://doi.org/10.1016/j.wasman.2020.09.030</w:t>
      </w:r>
    </w:p>
    <w:p w14:paraId="15259590"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Mak, T.M.W., Chen, P.-C., Wang, L., Tsang, D.C.W., Hsu, S.C., Poon, C.S., 2019. A system dynamics approach to determine construction waste disposal charge in Hong Kong. Journal of Cleaner Production 241, 118309. https://doi.org/10.1016/j.jclepro.2019.118309</w:t>
      </w:r>
    </w:p>
    <w:p w14:paraId="5DE77094"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Massarutto, A., Ermano, P., 2013. Drowned in an inch of water: How poor regulation has weakened the Italian water reform. Utilities Policy, Water utility regulation in developed countries 24, 20–31. https://doi.org/10.1016/j.jup.2012.09.004</w:t>
      </w:r>
    </w:p>
    <w:p w14:paraId="12D6D19C"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Matlin, S.A., Mehta, G., Hopf, H., Krief, A., Keßler, L., Kümmerer, K., 2020. Material circularity and the role of the chemical sciences as a key enabler of a sustainable post-trash age. Sustainable Chemistry and Pharmacy 17, 100312. https://doi.org/10.1016/j.scp.2020.100312</w:t>
      </w:r>
    </w:p>
    <w:p w14:paraId="5633FA1A"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Nanjing Municipal Bureau Statistics, 2020. Nanjing Statistical Bulletin of National Economic and Social Development in 2019.</w:t>
      </w:r>
    </w:p>
    <w:p w14:paraId="230EACA3"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National Bureau of Statistics of China, 2020. China Statistical Yearbook 2019. China statistics press.</w:t>
      </w:r>
    </w:p>
    <w:p w14:paraId="05019FFE"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NBS, 2021. Total Number of Flats of Buildings Completed and Sold by Enterprises for Real Estate Development [WWW Document]. Total Number of Flats of Buildings Completed and Sold by Enterprises for Real Estate Development. URL https://data.stats.gov.cn/english/easyquery.htm?cn=C01 (accessed 7.17.21).</w:t>
      </w:r>
    </w:p>
    <w:p w14:paraId="2A637E49"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Oberhauser, M., Dreyer, D., Mamessier, S., Convard, T., Bandow, D., Hillebrand, A., 2015. Bridging the gap between desktop research and full flight simulators for human factors research, in: International Conference on Engineering Psychology and Cognitive Ergonomics. Springer, pp. 460–471.</w:t>
      </w:r>
    </w:p>
    <w:p w14:paraId="45F07409"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Ranjbari, M., Shams Esfandabadi, Z., Zanetti, M.C., Scagnelli, S.D., Siebers, P.-O., Aghbashlo, M., Peng, W., Quatraro, F., Tabatabaei, M., 2021. Three pillars of sustainability in the wake of COVID-19: A systematic review and future research agenda for sustainable development. Journal of Cleaner Production 297, 126660. https://doi.org/10.1016/j.jclepro.2021.126660</w:t>
      </w:r>
    </w:p>
    <w:p w14:paraId="34A05BFB"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Rendon, M., Espluga-Trenc, J., Verd, J.-M., 2021. Assessing the functional relationship between the formal and informal waste systems: A case-study in Catalonia (Spain). Waste Management 131, 483–490. https://doi.org/10.1016/j.wasman.2021.07.006</w:t>
      </w:r>
    </w:p>
    <w:p w14:paraId="06F57671"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Seror, N., Hareli, S., Portnov, B.A., 2014. Evaluating the effect of vehicle impoundment policy on illegal construction and demolition waste dumping: Israel as a case study. Waste Management 34, 1436–1445. https://doi.org/10.1016/j.wasman.2014.03.026</w:t>
      </w:r>
    </w:p>
    <w:p w14:paraId="11CD80C1"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 xml:space="preserve">Shen, H., Peng, Y., Guo, C., 2018. Analysis of the Evolution Game of Construction and Demolition Waste Recycling Behavior Based on Prospect Theory under Environmental Regulation. </w:t>
      </w:r>
      <w:r w:rsidRPr="00A50A77">
        <w:rPr>
          <w:rFonts w:ascii="Times New Roman" w:hAnsi="Times New Roman" w:cs="Times New Roman"/>
        </w:rPr>
        <w:lastRenderedPageBreak/>
        <w:t>International Journal of Environmental Research and Public Health 15, 1518. https://doi.org/10.3390/ijerph15071518</w:t>
      </w:r>
    </w:p>
    <w:p w14:paraId="13D12C54"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Soltanian, S., Kalogirou, S.A., Ranjbari, M., Amiri, H., Mahian, O., Khoshnevisan, B., Jafary, T., Nizami, A.-S., Gupta, V.K., Aghaei, S., Peng, W., Tabatabaei, M., Aghbashlo, M., 2022. Exergetic sustainability analysis of municipal solid waste treatment systems: A systematic critical review. Renewable and Sustainable Energy Reviews 156, 111975. https://doi.org/10.1016/j.rser.2021.111975</w:t>
      </w:r>
    </w:p>
    <w:p w14:paraId="5A9E5F8A"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Song, X., 2020. The country adds 2 billion square meters of buildings each year, of which 100 million square meters can be cleaned for heating [WWW Document]. URL https://baijiahao.baidu.com/s?id=1667531558007345984&amp;wfr=spider&amp;for=pc (accessed 8.29.21).</w:t>
      </w:r>
    </w:p>
    <w:p w14:paraId="08C426D9"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Souza, F. da S., Mendes, J.C., Morais, L.J.B., Silva, J.S., Peixoto, R.A.F., 2022. Mapping and recycling proposal for the construction and demolition waste generated in the Brazilian Amazon. Resources, Conservation and Recycling 176, 105896. https://doi.org/10.1016/j.resconrec.2021.105896</w:t>
      </w:r>
    </w:p>
    <w:p w14:paraId="68131404"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Tam, V.W.Y., Hao, J.L., 2016. Attitudes towards recycling on construction sites. Proceedings of the Institution of Civil Engineers - Waste and Resource Management 169, 131–136. https://doi.org/10.1680/jwarm.15.00006</w:t>
      </w:r>
    </w:p>
    <w:p w14:paraId="3EF3DEB4"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Wang, H., Pan, X., Zhang, S., Zhang, P., 2021. Simulation analysis of implementation effects of construction and demolition waste disposal policies. Waste Management 126, 684–693. https://doi.org/10.1016/j.wasman.2021.03.056</w:t>
      </w:r>
    </w:p>
    <w:p w14:paraId="2CB385E5"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Yang, Z., Chen, H., Du, L., Lu, W., Qi, K., 2021. Exploring the industrial solid wastes management system: Empirical analysis of forecasting and safeguard mechanisms. Journal of Environmental Management 279, 111627. https://doi.org/10.1016/j.jenvman.2020.111627</w:t>
      </w:r>
    </w:p>
    <w:p w14:paraId="7E24683F"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Yost, P.A., Halstead, J.M., 1996. A methodology for quantifying the volume of construction waste. Waste management &amp; research 14, 453–461. https://doi.org/10.1177/0734242X9601400504</w:t>
      </w:r>
    </w:p>
    <w:p w14:paraId="55C032B8"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ZDSH, 2020. Shanghai continues to strengthen the “full process” supervision of construction waste management [WWW Document]. URL https://www.thecover.cn/news/7313539 (accessed 8.28.21).</w:t>
      </w:r>
    </w:p>
    <w:p w14:paraId="4966A42B"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Zhang, D., Cai, J., Liu, J., Kutan, A.M., 2018. Real estate investments and financial stability: evidence from regional commercial banks in China. The European Journal of Finance 24, 1388–1408. https://doi.org/10.1080/1351847X.2016.1154083</w:t>
      </w:r>
    </w:p>
    <w:p w14:paraId="01B4F1F9"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t>Zhao, L., Liu, Y., Tian, J., 2021. Spatiotemporal evolution law and output prediction of construction waste in the People’s Republic of China. Waste Manag Res 0734242X20985605. https://doi.org/10.1177/0734242X20985605</w:t>
      </w:r>
    </w:p>
    <w:p w14:paraId="15B38399" w14:textId="77777777" w:rsidR="001D4421" w:rsidRPr="00A50A77" w:rsidRDefault="001D4421" w:rsidP="00022EB2">
      <w:pPr>
        <w:pStyle w:val="Bibliography"/>
        <w:spacing w:line="360" w:lineRule="auto"/>
        <w:jc w:val="both"/>
        <w:rPr>
          <w:rFonts w:ascii="Times New Roman" w:hAnsi="Times New Roman" w:cs="Times New Roman"/>
        </w:rPr>
      </w:pPr>
      <w:r w:rsidRPr="00A50A77">
        <w:rPr>
          <w:rFonts w:ascii="Times New Roman" w:hAnsi="Times New Roman" w:cs="Times New Roman"/>
        </w:rPr>
        <w:lastRenderedPageBreak/>
        <w:t>Zhao, Y., Wang, W., Ni, Y., 2020. EPR system based on a reward and punishment mechanism: Producer-led product recycling channels. Waste Management 103, 198–207. https://doi.org/10.1016/j.wasman.2019.12.034</w:t>
      </w:r>
    </w:p>
    <w:p w14:paraId="14D4B8CD" w14:textId="2DDAF8CC" w:rsidR="00053C05" w:rsidRPr="00A50A77" w:rsidRDefault="00DF7494" w:rsidP="00022EB2">
      <w:pPr>
        <w:spacing w:line="360" w:lineRule="auto"/>
        <w:jc w:val="both"/>
        <w:rPr>
          <w:rFonts w:ascii="Times New Roman" w:hAnsi="Times New Roman" w:cs="Times New Roman"/>
          <w:b/>
          <w:bCs/>
          <w:sz w:val="24"/>
          <w:szCs w:val="24"/>
        </w:rPr>
      </w:pPr>
      <w:r w:rsidRPr="00A50A77">
        <w:rPr>
          <w:rFonts w:ascii="Times New Roman" w:hAnsi="Times New Roman" w:cs="Times New Roman"/>
          <w:b/>
          <w:bCs/>
          <w:sz w:val="24"/>
          <w:szCs w:val="24"/>
        </w:rPr>
        <w:fldChar w:fldCharType="end"/>
      </w:r>
    </w:p>
    <w:p w14:paraId="448767A0" w14:textId="2954EE4C" w:rsidR="00135331" w:rsidRPr="00A50A77" w:rsidRDefault="00135331">
      <w:pPr>
        <w:rPr>
          <w:rFonts w:ascii="Times New Roman" w:hAnsi="Times New Roman" w:cs="Times New Roman"/>
        </w:rPr>
      </w:pPr>
      <w:r w:rsidRPr="00A50A77">
        <w:rPr>
          <w:rFonts w:ascii="Times New Roman" w:hAnsi="Times New Roman" w:cs="Times New Roman"/>
        </w:rPr>
        <w:br w:type="page"/>
      </w:r>
    </w:p>
    <w:p w14:paraId="3A46B53F" w14:textId="0C2919AF" w:rsidR="00B7778A" w:rsidRPr="00A50A77" w:rsidRDefault="00135331" w:rsidP="004E2F02">
      <w:pPr>
        <w:spacing w:line="360" w:lineRule="auto"/>
        <w:rPr>
          <w:rFonts w:ascii="Times New Roman" w:hAnsi="Times New Roman" w:cs="Times New Roman"/>
        </w:rPr>
      </w:pPr>
      <w:r w:rsidRPr="00A50A77">
        <w:rPr>
          <w:rFonts w:ascii="Times New Roman" w:hAnsi="Times New Roman" w:cs="Times New Roman" w:hint="eastAsia"/>
        </w:rPr>
        <w:lastRenderedPageBreak/>
        <w:t>A</w:t>
      </w:r>
      <w:r w:rsidRPr="00A50A77">
        <w:rPr>
          <w:rFonts w:ascii="Times New Roman" w:hAnsi="Times New Roman" w:cs="Times New Roman"/>
        </w:rPr>
        <w:t xml:space="preserve">ppendix </w:t>
      </w:r>
    </w:p>
    <w:p w14:paraId="1FCB0799" w14:textId="62D7A684" w:rsidR="00135331" w:rsidRPr="00A50A77" w:rsidRDefault="00135331" w:rsidP="004E2F02">
      <w:pPr>
        <w:spacing w:line="360" w:lineRule="auto"/>
        <w:rPr>
          <w:rFonts w:ascii="Times New Roman" w:hAnsi="Times New Roman" w:cs="Times New Roman"/>
        </w:rPr>
      </w:pPr>
      <w:r w:rsidRPr="00A50A77">
        <w:rPr>
          <w:rFonts w:ascii="Times New Roman" w:hAnsi="Times New Roman" w:cs="Times New Roman"/>
        </w:rPr>
        <w:t>List of abbreviations</w:t>
      </w:r>
    </w:p>
    <w:tbl>
      <w:tblPr>
        <w:tblStyle w:val="TableGrid"/>
        <w:tblW w:w="7366" w:type="dxa"/>
        <w:tblBorders>
          <w:insideH w:val="none" w:sz="0" w:space="0" w:color="auto"/>
          <w:insideV w:val="none" w:sz="0" w:space="0" w:color="auto"/>
        </w:tblBorders>
        <w:tblLook w:val="04A0" w:firstRow="1" w:lastRow="0" w:firstColumn="1" w:lastColumn="0" w:noHBand="0" w:noVBand="1"/>
      </w:tblPr>
      <w:tblGrid>
        <w:gridCol w:w="2405"/>
        <w:gridCol w:w="4961"/>
      </w:tblGrid>
      <w:tr w:rsidR="00A50A77" w:rsidRPr="00A50A77" w14:paraId="7BC6707F" w14:textId="77777777" w:rsidTr="008D33A7">
        <w:tc>
          <w:tcPr>
            <w:tcW w:w="2405" w:type="dxa"/>
            <w:vAlign w:val="center"/>
          </w:tcPr>
          <w:p w14:paraId="6A6C766D" w14:textId="77777777" w:rsidR="00B7778A" w:rsidRPr="00A50A77" w:rsidRDefault="00B7778A" w:rsidP="008D33A7">
            <w:pPr>
              <w:adjustRightInd w:val="0"/>
              <w:snapToGrid w:val="0"/>
              <w:spacing w:after="0" w:line="480" w:lineRule="auto"/>
              <w:rPr>
                <w:sz w:val="24"/>
                <w:szCs w:val="24"/>
              </w:rPr>
            </w:pPr>
            <w:r w:rsidRPr="00A50A77">
              <w:rPr>
                <w:rFonts w:eastAsia="Times New Roman"/>
                <w:b/>
                <w:sz w:val="24"/>
                <w:szCs w:val="24"/>
                <w:shd w:val="clear" w:color="auto" w:fill="FFFFFF"/>
                <w:lang w:eastAsia="en-GB"/>
              </w:rPr>
              <w:t>List of abbreviations</w:t>
            </w:r>
          </w:p>
        </w:tc>
        <w:tc>
          <w:tcPr>
            <w:tcW w:w="4961" w:type="dxa"/>
            <w:vAlign w:val="center"/>
          </w:tcPr>
          <w:p w14:paraId="5E08342C" w14:textId="77777777" w:rsidR="00B7778A" w:rsidRPr="00A50A77" w:rsidRDefault="00B7778A" w:rsidP="008D33A7">
            <w:pPr>
              <w:adjustRightInd w:val="0"/>
              <w:snapToGrid w:val="0"/>
              <w:spacing w:after="0" w:line="360" w:lineRule="auto"/>
              <w:rPr>
                <w:sz w:val="24"/>
                <w:szCs w:val="24"/>
              </w:rPr>
            </w:pPr>
          </w:p>
        </w:tc>
      </w:tr>
      <w:tr w:rsidR="00A50A77" w:rsidRPr="00A50A77" w14:paraId="6B2808A5" w14:textId="77777777" w:rsidTr="008D33A7">
        <w:tc>
          <w:tcPr>
            <w:tcW w:w="2405" w:type="dxa"/>
            <w:vAlign w:val="center"/>
          </w:tcPr>
          <w:p w14:paraId="06D6A34A"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C&amp;D</w:t>
            </w:r>
          </w:p>
        </w:tc>
        <w:tc>
          <w:tcPr>
            <w:tcW w:w="4961" w:type="dxa"/>
            <w:vAlign w:val="center"/>
          </w:tcPr>
          <w:p w14:paraId="7342F7C4"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Construction &amp; Demolition</w:t>
            </w:r>
          </w:p>
        </w:tc>
      </w:tr>
      <w:tr w:rsidR="00A50A77" w:rsidRPr="00A50A77" w14:paraId="3538734E" w14:textId="77777777" w:rsidTr="008D33A7">
        <w:tc>
          <w:tcPr>
            <w:tcW w:w="2405" w:type="dxa"/>
            <w:vAlign w:val="center"/>
          </w:tcPr>
          <w:p w14:paraId="79E09840"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CDWM</w:t>
            </w:r>
          </w:p>
        </w:tc>
        <w:tc>
          <w:tcPr>
            <w:tcW w:w="4961" w:type="dxa"/>
            <w:vAlign w:val="center"/>
          </w:tcPr>
          <w:p w14:paraId="383DC843"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Construction and demolition waste management</w:t>
            </w:r>
          </w:p>
        </w:tc>
      </w:tr>
      <w:tr w:rsidR="00A50A77" w:rsidRPr="00A50A77" w14:paraId="78BDE52D" w14:textId="77777777" w:rsidTr="008D33A7">
        <w:tc>
          <w:tcPr>
            <w:tcW w:w="2405" w:type="dxa"/>
            <w:vAlign w:val="center"/>
          </w:tcPr>
          <w:p w14:paraId="51AC3D51" w14:textId="77777777" w:rsidR="00B7778A" w:rsidRPr="00A50A77" w:rsidRDefault="00B7778A" w:rsidP="008D33A7">
            <w:pPr>
              <w:adjustRightInd w:val="0"/>
              <w:snapToGrid w:val="0"/>
              <w:spacing w:after="0" w:line="360" w:lineRule="auto"/>
              <w:rPr>
                <w:sz w:val="24"/>
                <w:szCs w:val="24"/>
              </w:rPr>
            </w:pPr>
            <w:r w:rsidRPr="00A50A77">
              <w:rPr>
                <w:sz w:val="24"/>
                <w:szCs w:val="24"/>
              </w:rPr>
              <w:t>COVID-19</w:t>
            </w:r>
          </w:p>
        </w:tc>
        <w:tc>
          <w:tcPr>
            <w:tcW w:w="4961" w:type="dxa"/>
            <w:vAlign w:val="center"/>
          </w:tcPr>
          <w:p w14:paraId="57B93F4A" w14:textId="77777777" w:rsidR="00B7778A" w:rsidRPr="00A50A77" w:rsidRDefault="00B7778A" w:rsidP="008D33A7">
            <w:pPr>
              <w:adjustRightInd w:val="0"/>
              <w:snapToGrid w:val="0"/>
              <w:spacing w:after="0" w:line="360" w:lineRule="auto"/>
              <w:rPr>
                <w:sz w:val="24"/>
                <w:szCs w:val="24"/>
              </w:rPr>
            </w:pPr>
            <w:r w:rsidRPr="00A50A77">
              <w:rPr>
                <w:sz w:val="24"/>
                <w:szCs w:val="24"/>
              </w:rPr>
              <w:t>Coronavirus disease 2019</w:t>
            </w:r>
          </w:p>
        </w:tc>
      </w:tr>
      <w:tr w:rsidR="00A50A77" w:rsidRPr="00A50A77" w14:paraId="2D3DC555" w14:textId="77777777" w:rsidTr="008D33A7">
        <w:tc>
          <w:tcPr>
            <w:tcW w:w="2405" w:type="dxa"/>
            <w:vAlign w:val="center"/>
          </w:tcPr>
          <w:p w14:paraId="280DF3BF" w14:textId="77777777" w:rsidR="00B7778A" w:rsidRPr="00A50A77" w:rsidRDefault="00B7778A" w:rsidP="008D33A7">
            <w:pPr>
              <w:adjustRightInd w:val="0"/>
              <w:snapToGrid w:val="0"/>
              <w:spacing w:after="0" w:line="360" w:lineRule="auto"/>
              <w:rPr>
                <w:sz w:val="24"/>
                <w:szCs w:val="24"/>
              </w:rPr>
            </w:pPr>
            <w:r w:rsidRPr="00A50A77">
              <w:rPr>
                <w:sz w:val="24"/>
                <w:szCs w:val="24"/>
              </w:rPr>
              <w:t>GDP</w:t>
            </w:r>
          </w:p>
        </w:tc>
        <w:tc>
          <w:tcPr>
            <w:tcW w:w="4961" w:type="dxa"/>
            <w:vAlign w:val="center"/>
          </w:tcPr>
          <w:p w14:paraId="3A4CBEBA" w14:textId="77777777" w:rsidR="00B7778A" w:rsidRPr="00A50A77" w:rsidRDefault="00B7778A" w:rsidP="008D33A7">
            <w:pPr>
              <w:adjustRightInd w:val="0"/>
              <w:snapToGrid w:val="0"/>
              <w:spacing w:after="0" w:line="360" w:lineRule="auto"/>
              <w:rPr>
                <w:sz w:val="24"/>
                <w:szCs w:val="24"/>
              </w:rPr>
            </w:pPr>
            <w:r w:rsidRPr="00A50A77">
              <w:rPr>
                <w:sz w:val="24"/>
                <w:szCs w:val="24"/>
              </w:rPr>
              <w:t xml:space="preserve">Gross domestic product </w:t>
            </w:r>
          </w:p>
        </w:tc>
      </w:tr>
      <w:tr w:rsidR="00A50A77" w:rsidRPr="00A50A77" w14:paraId="2A03C0AC" w14:textId="77777777" w:rsidTr="008D33A7">
        <w:tc>
          <w:tcPr>
            <w:tcW w:w="2405" w:type="dxa"/>
            <w:vAlign w:val="center"/>
          </w:tcPr>
          <w:p w14:paraId="35C8069A"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YRD</w:t>
            </w:r>
          </w:p>
        </w:tc>
        <w:tc>
          <w:tcPr>
            <w:tcW w:w="4961" w:type="dxa"/>
            <w:vAlign w:val="center"/>
          </w:tcPr>
          <w:p w14:paraId="55B208AD"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Yangtze River Delta</w:t>
            </w:r>
          </w:p>
        </w:tc>
      </w:tr>
      <w:tr w:rsidR="00B7778A" w:rsidRPr="00A50A77" w14:paraId="5B5455C6" w14:textId="77777777" w:rsidTr="008D33A7">
        <w:tc>
          <w:tcPr>
            <w:tcW w:w="2405" w:type="dxa"/>
            <w:vAlign w:val="center"/>
          </w:tcPr>
          <w:p w14:paraId="6D034892" w14:textId="77777777" w:rsidR="00B7778A" w:rsidRPr="00A50A77" w:rsidRDefault="00B7778A" w:rsidP="008D33A7">
            <w:pPr>
              <w:adjustRightInd w:val="0"/>
              <w:snapToGrid w:val="0"/>
              <w:spacing w:after="0" w:line="360" w:lineRule="auto"/>
              <w:jc w:val="left"/>
              <w:rPr>
                <w:sz w:val="24"/>
                <w:szCs w:val="24"/>
              </w:rPr>
            </w:pPr>
            <w:r w:rsidRPr="00A50A77">
              <w:rPr>
                <w:sz w:val="24"/>
                <w:szCs w:val="24"/>
              </w:rPr>
              <w:t>ZDSH</w:t>
            </w:r>
          </w:p>
        </w:tc>
        <w:tc>
          <w:tcPr>
            <w:tcW w:w="4961" w:type="dxa"/>
            <w:vAlign w:val="center"/>
          </w:tcPr>
          <w:p w14:paraId="3203EAD2" w14:textId="77777777" w:rsidR="00B7778A" w:rsidRPr="00A50A77" w:rsidRDefault="00B7778A" w:rsidP="008D33A7">
            <w:pPr>
              <w:adjustRightInd w:val="0"/>
              <w:snapToGrid w:val="0"/>
              <w:spacing w:after="0" w:line="360" w:lineRule="auto"/>
              <w:jc w:val="left"/>
              <w:rPr>
                <w:sz w:val="24"/>
                <w:szCs w:val="24"/>
              </w:rPr>
            </w:pPr>
            <w:proofErr w:type="spellStart"/>
            <w:r w:rsidRPr="00A50A77">
              <w:rPr>
                <w:sz w:val="24"/>
                <w:szCs w:val="24"/>
              </w:rPr>
              <w:t>ZhoudaoShanghai</w:t>
            </w:r>
            <w:proofErr w:type="spellEnd"/>
          </w:p>
        </w:tc>
      </w:tr>
    </w:tbl>
    <w:p w14:paraId="14ABF610" w14:textId="77777777" w:rsidR="00D26EE1" w:rsidRPr="00A50A77" w:rsidRDefault="00D26EE1" w:rsidP="004E2F02">
      <w:pPr>
        <w:pStyle w:val="Bibliography"/>
        <w:adjustRightInd w:val="0"/>
        <w:snapToGrid w:val="0"/>
        <w:spacing w:line="360" w:lineRule="auto"/>
        <w:rPr>
          <w:rFonts w:ascii="Times New Roman" w:hAnsi="Times New Roman" w:cs="Times New Roman"/>
          <w:sz w:val="24"/>
          <w:szCs w:val="24"/>
        </w:rPr>
      </w:pPr>
    </w:p>
    <w:sectPr w:rsidR="00D26EE1" w:rsidRPr="00A50A77" w:rsidSect="00D26EE1">
      <w:footerReference w:type="default" r:id="rId17"/>
      <w:pgSz w:w="11906" w:h="16838"/>
      <w:pgMar w:top="1474" w:right="1588" w:bottom="1474" w:left="1588" w:header="851" w:footer="505" w:gutter="0"/>
      <w:lnNumType w:countBy="1"/>
      <w:cols w:space="425"/>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755E" w16cex:dateUtc="2021-12-12T18:19:00Z"/>
  <w16cex:commentExtensible w16cex:durableId="256227D1" w16cex:dateUtc="2021-12-14T01:13:00Z"/>
  <w16cex:commentExtensible w16cex:durableId="2581071D" w16cex:dateUtc="2022-01-06T11:13:00Z"/>
  <w16cex:commentExtensible w16cex:durableId="2581DB07" w16cex:dateUtc="2022-01-07T02:17:00Z"/>
  <w16cex:commentExtensible w16cex:durableId="25628D92" w16cex:dateUtc="2021-12-14T08:27:00Z"/>
  <w16cex:commentExtensible w16cex:durableId="2561EC2B" w16cex:dateUtc="2021-12-13T20:58:00Z"/>
  <w16cex:commentExtensible w16cex:durableId="256294B7" w16cex:dateUtc="2021-12-14T08:57:00Z"/>
  <w16cex:commentExtensible w16cex:durableId="2580C722" w16cex:dateUtc="2021-12-21T03:39:00Z"/>
  <w16cex:commentExtensible w16cex:durableId="2562AAC0" w16cex:dateUtc="2021-12-14T10:31:00Z"/>
  <w16cex:commentExtensible w16cex:durableId="2562A9D5" w16cex:dateUtc="2021-12-14T10:27:00Z"/>
  <w16cex:commentExtensible w16cex:durableId="2562B0FD" w16cex:dateUtc="2021-12-14T10:58:00Z"/>
  <w16cex:commentExtensible w16cex:durableId="2562B1DA" w16cex:dateUtc="2021-12-14T11:02:00Z"/>
  <w16cex:commentExtensible w16cex:durableId="2562B247" w16cex:dateUtc="2021-12-14T11:03:00Z"/>
  <w16cex:commentExtensible w16cex:durableId="2562B362" w16cex:dateUtc="2021-12-14T11:08:00Z"/>
  <w16cex:commentExtensible w16cex:durableId="2562B399" w16cex:dateUtc="2021-12-14T11:09:00Z"/>
  <w16cex:commentExtensible w16cex:durableId="2562B3C8" w16cex:dateUtc="2021-12-14T11:10:00Z"/>
  <w16cex:commentExtensible w16cex:durableId="2562B417" w16cex:dateUtc="2021-12-14T11:11:00Z"/>
  <w16cex:commentExtensible w16cex:durableId="2562B42B" w16cex:dateUtc="2021-12-14T11:11:00Z"/>
  <w16cex:commentExtensible w16cex:durableId="2562B44C" w16cex:dateUtc="2021-12-14T11:12:00Z"/>
  <w16cex:commentExtensible w16cex:durableId="2562216B" w16cex:dateUtc="2021-12-14T00:45:00Z"/>
  <w16cex:commentExtensible w16cex:durableId="2581D299" w16cex:dateUtc="2022-01-07T01:42:00Z"/>
  <w16cex:commentExtensible w16cex:durableId="25622190" w16cex:dateUtc="2021-12-14T00:46:00Z"/>
  <w16cex:commentExtensible w16cex:durableId="2581D8DD" w16cex:dateUtc="2022-01-07T02:08:00Z"/>
  <w16cex:commentExtensible w16cex:durableId="2562B59E" w16cex:dateUtc="2021-12-14T11:18:00Z"/>
  <w16cex:commentExtensible w16cex:durableId="2562211B" w16cex:dateUtc="2021-12-14T00:44:00Z"/>
  <w16cex:commentExtensible w16cex:durableId="25629B38" w16cex:dateUtc="2021-12-14T09:25:00Z"/>
  <w16cex:commentExtensible w16cex:durableId="256296E4" w16cex:dateUtc="2021-12-14T09:07:00Z"/>
  <w16cex:commentExtensible w16cex:durableId="2581EBFF" w16cex:dateUtc="2022-01-07T0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3408C" w14:textId="77777777" w:rsidR="00A74ACE" w:rsidRDefault="00A74ACE" w:rsidP="009640AD">
      <w:pPr>
        <w:spacing w:after="0" w:line="240" w:lineRule="auto"/>
      </w:pPr>
      <w:r>
        <w:separator/>
      </w:r>
    </w:p>
  </w:endnote>
  <w:endnote w:type="continuationSeparator" w:id="0">
    <w:p w14:paraId="1D56A423" w14:textId="77777777" w:rsidR="00A74ACE" w:rsidRDefault="00A74ACE" w:rsidP="0096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725478"/>
      <w:docPartObj>
        <w:docPartGallery w:val="Page Numbers (Bottom of Page)"/>
        <w:docPartUnique/>
      </w:docPartObj>
    </w:sdtPr>
    <w:sdtEndPr>
      <w:rPr>
        <w:rFonts w:ascii="Times New Roman" w:hAnsi="Times New Roman" w:cs="Times New Roman"/>
      </w:rPr>
    </w:sdtEndPr>
    <w:sdtContent>
      <w:p w14:paraId="2D2649F5" w14:textId="4BF3AB3F" w:rsidR="008D33A7" w:rsidRPr="00A03DC3" w:rsidRDefault="008D33A7">
        <w:pPr>
          <w:pStyle w:val="Footer"/>
          <w:jc w:val="center"/>
          <w:rPr>
            <w:rFonts w:ascii="Times New Roman" w:hAnsi="Times New Roman" w:cs="Times New Roman"/>
          </w:rPr>
        </w:pPr>
        <w:r w:rsidRPr="00A03DC3">
          <w:rPr>
            <w:rFonts w:ascii="Times New Roman" w:hAnsi="Times New Roman" w:cs="Times New Roman"/>
          </w:rPr>
          <w:fldChar w:fldCharType="begin"/>
        </w:r>
        <w:r w:rsidRPr="00A03DC3">
          <w:rPr>
            <w:rFonts w:ascii="Times New Roman" w:hAnsi="Times New Roman" w:cs="Times New Roman"/>
          </w:rPr>
          <w:instrText>PAGE   \* MERGEFORMAT</w:instrText>
        </w:r>
        <w:r w:rsidRPr="00A03DC3">
          <w:rPr>
            <w:rFonts w:ascii="Times New Roman" w:hAnsi="Times New Roman" w:cs="Times New Roman"/>
          </w:rPr>
          <w:fldChar w:fldCharType="separate"/>
        </w:r>
        <w:r w:rsidR="00A50A77" w:rsidRPr="00A50A77">
          <w:rPr>
            <w:rFonts w:ascii="Times New Roman" w:hAnsi="Times New Roman" w:cs="Times New Roman"/>
            <w:noProof/>
            <w:lang w:val="zh-CN"/>
          </w:rPr>
          <w:t>2</w:t>
        </w:r>
        <w:r w:rsidRPr="00A03DC3">
          <w:rPr>
            <w:rFonts w:ascii="Times New Roman" w:hAnsi="Times New Roman" w:cs="Times New Roman"/>
          </w:rPr>
          <w:fldChar w:fldCharType="end"/>
        </w:r>
      </w:p>
    </w:sdtContent>
  </w:sdt>
  <w:p w14:paraId="7E8D0FAD" w14:textId="77777777" w:rsidR="008D33A7" w:rsidRDefault="008D3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491C1" w14:textId="77777777" w:rsidR="00A74ACE" w:rsidRDefault="00A74ACE" w:rsidP="009640AD">
      <w:pPr>
        <w:spacing w:after="0" w:line="240" w:lineRule="auto"/>
      </w:pPr>
      <w:r>
        <w:separator/>
      </w:r>
    </w:p>
  </w:footnote>
  <w:footnote w:type="continuationSeparator" w:id="0">
    <w:p w14:paraId="0614755A" w14:textId="77777777" w:rsidR="00A74ACE" w:rsidRDefault="00A74ACE" w:rsidP="009640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796"/>
    <w:multiLevelType w:val="hybridMultilevel"/>
    <w:tmpl w:val="EEEC7082"/>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4C73ABE"/>
    <w:multiLevelType w:val="hybridMultilevel"/>
    <w:tmpl w:val="9C90D140"/>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5A1E74"/>
    <w:multiLevelType w:val="hybridMultilevel"/>
    <w:tmpl w:val="EEF835A4"/>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07003C9"/>
    <w:multiLevelType w:val="hybridMultilevel"/>
    <w:tmpl w:val="DF00C0AC"/>
    <w:lvl w:ilvl="0" w:tplc="517C70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5976E2"/>
    <w:multiLevelType w:val="hybridMultilevel"/>
    <w:tmpl w:val="CD18AF78"/>
    <w:lvl w:ilvl="0" w:tplc="D340EF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5866CE7"/>
    <w:multiLevelType w:val="hybridMultilevel"/>
    <w:tmpl w:val="20BC2FCE"/>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B0F51"/>
    <w:multiLevelType w:val="hybridMultilevel"/>
    <w:tmpl w:val="D070DCA8"/>
    <w:lvl w:ilvl="0" w:tplc="652234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5C3FE8"/>
    <w:multiLevelType w:val="hybridMultilevel"/>
    <w:tmpl w:val="83ACCA72"/>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EF268B"/>
    <w:multiLevelType w:val="hybridMultilevel"/>
    <w:tmpl w:val="66646EC2"/>
    <w:lvl w:ilvl="0" w:tplc="AD702360">
      <w:start w:val="1"/>
      <w:numFmt w:val="decimal"/>
      <w:suff w:val="space"/>
      <w:lvlText w:val="[%1]"/>
      <w:lvlJc w:val="right"/>
      <w:pPr>
        <w:ind w:left="340" w:hanging="56"/>
      </w:pPr>
      <w:rPr>
        <w:rFonts w:hint="eastAsia"/>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7136D"/>
    <w:multiLevelType w:val="hybridMultilevel"/>
    <w:tmpl w:val="3B44244A"/>
    <w:lvl w:ilvl="0" w:tplc="5440A2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C783B78"/>
    <w:multiLevelType w:val="hybridMultilevel"/>
    <w:tmpl w:val="EEEC7082"/>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2813686"/>
    <w:multiLevelType w:val="hybridMultilevel"/>
    <w:tmpl w:val="C1DE01CC"/>
    <w:lvl w:ilvl="0" w:tplc="99609F4E">
      <w:start w:val="1"/>
      <w:numFmt w:val="decimal"/>
      <w:lvlText w:val="2.%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68E2960"/>
    <w:multiLevelType w:val="hybridMultilevel"/>
    <w:tmpl w:val="EEEC7082"/>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1B75189"/>
    <w:multiLevelType w:val="multilevel"/>
    <w:tmpl w:val="553C7A4A"/>
    <w:lvl w:ilvl="0">
      <w:start w:val="1"/>
      <w:numFmt w:val="decimal"/>
      <w:lvlText w:val="%1."/>
      <w:lvlJc w:val="left"/>
      <w:pPr>
        <w:ind w:left="360" w:hanging="360"/>
      </w:pPr>
      <w:rPr>
        <w:rFonts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14" w15:restartNumberingAfterBreak="0">
    <w:nsid w:val="79DA79FF"/>
    <w:multiLevelType w:val="hybridMultilevel"/>
    <w:tmpl w:val="F1C848F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32678F"/>
    <w:multiLevelType w:val="hybridMultilevel"/>
    <w:tmpl w:val="B9F0CC28"/>
    <w:lvl w:ilvl="0" w:tplc="508210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14"/>
  </w:num>
  <w:num w:numId="4">
    <w:abstractNumId w:val="9"/>
  </w:num>
  <w:num w:numId="5">
    <w:abstractNumId w:val="11"/>
  </w:num>
  <w:num w:numId="6">
    <w:abstractNumId w:val="6"/>
  </w:num>
  <w:num w:numId="7">
    <w:abstractNumId w:val="4"/>
  </w:num>
  <w:num w:numId="8">
    <w:abstractNumId w:val="7"/>
  </w:num>
  <w:num w:numId="9">
    <w:abstractNumId w:val="1"/>
  </w:num>
  <w:num w:numId="10">
    <w:abstractNumId w:val="5"/>
  </w:num>
  <w:num w:numId="11">
    <w:abstractNumId w:val="2"/>
  </w:num>
  <w:num w:numId="12">
    <w:abstractNumId w:val="15"/>
  </w:num>
  <w:num w:numId="13">
    <w:abstractNumId w:val="10"/>
  </w:num>
  <w:num w:numId="14">
    <w:abstractNumId w:val="1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G1NLMwNzMEUmYGBko6SsGpxcWZ+XkgBUZGtQAV6QwPLQAAAA=="/>
  </w:docVars>
  <w:rsids>
    <w:rsidRoot w:val="00FB44A8"/>
    <w:rsid w:val="000019E2"/>
    <w:rsid w:val="00002387"/>
    <w:rsid w:val="00004489"/>
    <w:rsid w:val="00004EAE"/>
    <w:rsid w:val="0001036D"/>
    <w:rsid w:val="0001248A"/>
    <w:rsid w:val="00015DB8"/>
    <w:rsid w:val="00016295"/>
    <w:rsid w:val="00017BB9"/>
    <w:rsid w:val="00021537"/>
    <w:rsid w:val="00022EB2"/>
    <w:rsid w:val="0002342D"/>
    <w:rsid w:val="0002513B"/>
    <w:rsid w:val="00027030"/>
    <w:rsid w:val="00031257"/>
    <w:rsid w:val="00033130"/>
    <w:rsid w:val="000345B3"/>
    <w:rsid w:val="00037D8F"/>
    <w:rsid w:val="00040200"/>
    <w:rsid w:val="0004046C"/>
    <w:rsid w:val="00040ED9"/>
    <w:rsid w:val="00041759"/>
    <w:rsid w:val="00042D42"/>
    <w:rsid w:val="000516E4"/>
    <w:rsid w:val="00051C16"/>
    <w:rsid w:val="00053C05"/>
    <w:rsid w:val="00057423"/>
    <w:rsid w:val="000662F0"/>
    <w:rsid w:val="00070A61"/>
    <w:rsid w:val="00074EC0"/>
    <w:rsid w:val="00075C30"/>
    <w:rsid w:val="00077EF2"/>
    <w:rsid w:val="0008000F"/>
    <w:rsid w:val="00080A2B"/>
    <w:rsid w:val="0008391E"/>
    <w:rsid w:val="00097454"/>
    <w:rsid w:val="000A0A0F"/>
    <w:rsid w:val="000A64F1"/>
    <w:rsid w:val="000A6B33"/>
    <w:rsid w:val="000B1AF2"/>
    <w:rsid w:val="000B74A6"/>
    <w:rsid w:val="000B77D0"/>
    <w:rsid w:val="000C4464"/>
    <w:rsid w:val="000C56EC"/>
    <w:rsid w:val="000C5D2D"/>
    <w:rsid w:val="000C6A53"/>
    <w:rsid w:val="000D308A"/>
    <w:rsid w:val="000E273C"/>
    <w:rsid w:val="000E3328"/>
    <w:rsid w:val="000E5FE1"/>
    <w:rsid w:val="000E7BE8"/>
    <w:rsid w:val="000F0EDC"/>
    <w:rsid w:val="000F30CE"/>
    <w:rsid w:val="000F4CE6"/>
    <w:rsid w:val="000F543F"/>
    <w:rsid w:val="001002D9"/>
    <w:rsid w:val="00101B7D"/>
    <w:rsid w:val="0010392C"/>
    <w:rsid w:val="00105A0E"/>
    <w:rsid w:val="001069ED"/>
    <w:rsid w:val="00107626"/>
    <w:rsid w:val="00110E2C"/>
    <w:rsid w:val="00111164"/>
    <w:rsid w:val="001119B4"/>
    <w:rsid w:val="00112CDE"/>
    <w:rsid w:val="00114432"/>
    <w:rsid w:val="00122BD8"/>
    <w:rsid w:val="001240AB"/>
    <w:rsid w:val="001273C7"/>
    <w:rsid w:val="00130093"/>
    <w:rsid w:val="00132EFA"/>
    <w:rsid w:val="00135331"/>
    <w:rsid w:val="00136B46"/>
    <w:rsid w:val="00141BB2"/>
    <w:rsid w:val="00141E19"/>
    <w:rsid w:val="00142935"/>
    <w:rsid w:val="00143C87"/>
    <w:rsid w:val="00143F84"/>
    <w:rsid w:val="0014636A"/>
    <w:rsid w:val="00150F21"/>
    <w:rsid w:val="001556E7"/>
    <w:rsid w:val="00160443"/>
    <w:rsid w:val="00160ED1"/>
    <w:rsid w:val="00161821"/>
    <w:rsid w:val="001629B8"/>
    <w:rsid w:val="00162A4A"/>
    <w:rsid w:val="00162AA9"/>
    <w:rsid w:val="00171B1E"/>
    <w:rsid w:val="0017296C"/>
    <w:rsid w:val="0017514C"/>
    <w:rsid w:val="00180EAA"/>
    <w:rsid w:val="001814FF"/>
    <w:rsid w:val="00183314"/>
    <w:rsid w:val="001834C7"/>
    <w:rsid w:val="001834D5"/>
    <w:rsid w:val="00187117"/>
    <w:rsid w:val="001909C7"/>
    <w:rsid w:val="00191697"/>
    <w:rsid w:val="00194584"/>
    <w:rsid w:val="001969B1"/>
    <w:rsid w:val="001971E1"/>
    <w:rsid w:val="001978DD"/>
    <w:rsid w:val="00197C8E"/>
    <w:rsid w:val="001A08DA"/>
    <w:rsid w:val="001A6693"/>
    <w:rsid w:val="001A74E0"/>
    <w:rsid w:val="001A78AB"/>
    <w:rsid w:val="001B1291"/>
    <w:rsid w:val="001C097F"/>
    <w:rsid w:val="001C1EB9"/>
    <w:rsid w:val="001C2A63"/>
    <w:rsid w:val="001C7CC1"/>
    <w:rsid w:val="001D2180"/>
    <w:rsid w:val="001D4421"/>
    <w:rsid w:val="001D4F02"/>
    <w:rsid w:val="001D5052"/>
    <w:rsid w:val="001D5BAD"/>
    <w:rsid w:val="001D5D1F"/>
    <w:rsid w:val="001E0D9B"/>
    <w:rsid w:val="001E0F23"/>
    <w:rsid w:val="001E11C7"/>
    <w:rsid w:val="001E2531"/>
    <w:rsid w:val="001E29B1"/>
    <w:rsid w:val="001E5869"/>
    <w:rsid w:val="001E5FED"/>
    <w:rsid w:val="001E6915"/>
    <w:rsid w:val="001E79F5"/>
    <w:rsid w:val="001F0778"/>
    <w:rsid w:val="001F0A94"/>
    <w:rsid w:val="001F0F7C"/>
    <w:rsid w:val="001F18AD"/>
    <w:rsid w:val="001F5E86"/>
    <w:rsid w:val="001F6A85"/>
    <w:rsid w:val="001F7602"/>
    <w:rsid w:val="00201993"/>
    <w:rsid w:val="00202F43"/>
    <w:rsid w:val="002035CF"/>
    <w:rsid w:val="0020753A"/>
    <w:rsid w:val="00207579"/>
    <w:rsid w:val="00207D42"/>
    <w:rsid w:val="002108D0"/>
    <w:rsid w:val="0021251E"/>
    <w:rsid w:val="002200DF"/>
    <w:rsid w:val="0022160F"/>
    <w:rsid w:val="002314F6"/>
    <w:rsid w:val="00234800"/>
    <w:rsid w:val="0023685A"/>
    <w:rsid w:val="00241F26"/>
    <w:rsid w:val="002452DE"/>
    <w:rsid w:val="002500B7"/>
    <w:rsid w:val="00250E71"/>
    <w:rsid w:val="0025249B"/>
    <w:rsid w:val="002524A3"/>
    <w:rsid w:val="00252F66"/>
    <w:rsid w:val="00254A13"/>
    <w:rsid w:val="00256DAF"/>
    <w:rsid w:val="00263744"/>
    <w:rsid w:val="00264F1B"/>
    <w:rsid w:val="00266FB1"/>
    <w:rsid w:val="0027066D"/>
    <w:rsid w:val="00270C91"/>
    <w:rsid w:val="0027210D"/>
    <w:rsid w:val="00274D17"/>
    <w:rsid w:val="00277D8F"/>
    <w:rsid w:val="00282F9A"/>
    <w:rsid w:val="00284656"/>
    <w:rsid w:val="00286E1C"/>
    <w:rsid w:val="00287792"/>
    <w:rsid w:val="00290ACC"/>
    <w:rsid w:val="002A262C"/>
    <w:rsid w:val="002A3DCF"/>
    <w:rsid w:val="002A4674"/>
    <w:rsid w:val="002A5030"/>
    <w:rsid w:val="002B3CD3"/>
    <w:rsid w:val="002B5AF1"/>
    <w:rsid w:val="002B77C5"/>
    <w:rsid w:val="002C192E"/>
    <w:rsid w:val="002C1B3B"/>
    <w:rsid w:val="002C1C07"/>
    <w:rsid w:val="002C1E8E"/>
    <w:rsid w:val="002C5378"/>
    <w:rsid w:val="002C592F"/>
    <w:rsid w:val="002D0AD1"/>
    <w:rsid w:val="002D343B"/>
    <w:rsid w:val="002D39CD"/>
    <w:rsid w:val="002D5751"/>
    <w:rsid w:val="002E1328"/>
    <w:rsid w:val="002E1848"/>
    <w:rsid w:val="002E2FC4"/>
    <w:rsid w:val="002E3EC4"/>
    <w:rsid w:val="002E4A12"/>
    <w:rsid w:val="002E5D51"/>
    <w:rsid w:val="002F313E"/>
    <w:rsid w:val="002F3365"/>
    <w:rsid w:val="002F5AF2"/>
    <w:rsid w:val="002F5FF0"/>
    <w:rsid w:val="003053B6"/>
    <w:rsid w:val="00305719"/>
    <w:rsid w:val="0030789A"/>
    <w:rsid w:val="00310CC6"/>
    <w:rsid w:val="003128BD"/>
    <w:rsid w:val="0031593B"/>
    <w:rsid w:val="00316677"/>
    <w:rsid w:val="00316CEA"/>
    <w:rsid w:val="00317240"/>
    <w:rsid w:val="00325FBD"/>
    <w:rsid w:val="00326AE7"/>
    <w:rsid w:val="00330592"/>
    <w:rsid w:val="00330F6F"/>
    <w:rsid w:val="00331779"/>
    <w:rsid w:val="00334411"/>
    <w:rsid w:val="00334DC5"/>
    <w:rsid w:val="00337BDE"/>
    <w:rsid w:val="003403F4"/>
    <w:rsid w:val="003414E4"/>
    <w:rsid w:val="00341D22"/>
    <w:rsid w:val="00341F56"/>
    <w:rsid w:val="00346BF1"/>
    <w:rsid w:val="003534FB"/>
    <w:rsid w:val="003554C3"/>
    <w:rsid w:val="00357B0D"/>
    <w:rsid w:val="00363602"/>
    <w:rsid w:val="00363C0A"/>
    <w:rsid w:val="003776E1"/>
    <w:rsid w:val="00377BC1"/>
    <w:rsid w:val="00381FB3"/>
    <w:rsid w:val="0038723D"/>
    <w:rsid w:val="00391CBF"/>
    <w:rsid w:val="00392693"/>
    <w:rsid w:val="00393CBD"/>
    <w:rsid w:val="0039474F"/>
    <w:rsid w:val="00397BDD"/>
    <w:rsid w:val="003A0EAF"/>
    <w:rsid w:val="003A3E6F"/>
    <w:rsid w:val="003B0286"/>
    <w:rsid w:val="003B4C41"/>
    <w:rsid w:val="003B6CCD"/>
    <w:rsid w:val="003B70DD"/>
    <w:rsid w:val="003C0437"/>
    <w:rsid w:val="003C1AB9"/>
    <w:rsid w:val="003C3772"/>
    <w:rsid w:val="003C60CE"/>
    <w:rsid w:val="003D0512"/>
    <w:rsid w:val="003D28CF"/>
    <w:rsid w:val="003D3407"/>
    <w:rsid w:val="003D497B"/>
    <w:rsid w:val="003D6E2F"/>
    <w:rsid w:val="003D7781"/>
    <w:rsid w:val="003E2575"/>
    <w:rsid w:val="003E3EF3"/>
    <w:rsid w:val="003F4360"/>
    <w:rsid w:val="003F5B26"/>
    <w:rsid w:val="003F6D5A"/>
    <w:rsid w:val="003F7362"/>
    <w:rsid w:val="00404655"/>
    <w:rsid w:val="00407A0C"/>
    <w:rsid w:val="00413BC4"/>
    <w:rsid w:val="004205A9"/>
    <w:rsid w:val="0042159D"/>
    <w:rsid w:val="00421984"/>
    <w:rsid w:val="00424929"/>
    <w:rsid w:val="00436A96"/>
    <w:rsid w:val="00436EB4"/>
    <w:rsid w:val="004427E0"/>
    <w:rsid w:val="0044355B"/>
    <w:rsid w:val="00445548"/>
    <w:rsid w:val="004470D7"/>
    <w:rsid w:val="00450D18"/>
    <w:rsid w:val="0045110E"/>
    <w:rsid w:val="00451657"/>
    <w:rsid w:val="0045395E"/>
    <w:rsid w:val="00462D25"/>
    <w:rsid w:val="004651AC"/>
    <w:rsid w:val="00465BBB"/>
    <w:rsid w:val="00467080"/>
    <w:rsid w:val="00470AD2"/>
    <w:rsid w:val="00471476"/>
    <w:rsid w:val="004740F3"/>
    <w:rsid w:val="004905C2"/>
    <w:rsid w:val="00490EF2"/>
    <w:rsid w:val="00490FA4"/>
    <w:rsid w:val="004914D9"/>
    <w:rsid w:val="004934E7"/>
    <w:rsid w:val="004953ED"/>
    <w:rsid w:val="004971E6"/>
    <w:rsid w:val="004A24F8"/>
    <w:rsid w:val="004A3D0D"/>
    <w:rsid w:val="004A684A"/>
    <w:rsid w:val="004A7C9F"/>
    <w:rsid w:val="004B0359"/>
    <w:rsid w:val="004B0A4F"/>
    <w:rsid w:val="004B4B74"/>
    <w:rsid w:val="004B59B8"/>
    <w:rsid w:val="004C05A5"/>
    <w:rsid w:val="004C4EA0"/>
    <w:rsid w:val="004C5318"/>
    <w:rsid w:val="004D2B3F"/>
    <w:rsid w:val="004D3D27"/>
    <w:rsid w:val="004E0B96"/>
    <w:rsid w:val="004E15FD"/>
    <w:rsid w:val="004E2F02"/>
    <w:rsid w:val="004E3AED"/>
    <w:rsid w:val="004E5453"/>
    <w:rsid w:val="004E5F7D"/>
    <w:rsid w:val="004F1377"/>
    <w:rsid w:val="004F2B80"/>
    <w:rsid w:val="004F7FF9"/>
    <w:rsid w:val="005018A1"/>
    <w:rsid w:val="00504C29"/>
    <w:rsid w:val="00505F04"/>
    <w:rsid w:val="005134A3"/>
    <w:rsid w:val="0051469C"/>
    <w:rsid w:val="0051510D"/>
    <w:rsid w:val="00517950"/>
    <w:rsid w:val="00520E0D"/>
    <w:rsid w:val="005212E2"/>
    <w:rsid w:val="005233AC"/>
    <w:rsid w:val="00523BAD"/>
    <w:rsid w:val="00524624"/>
    <w:rsid w:val="00524A64"/>
    <w:rsid w:val="00524AB3"/>
    <w:rsid w:val="00540B7D"/>
    <w:rsid w:val="00542E19"/>
    <w:rsid w:val="005440F0"/>
    <w:rsid w:val="00544EF0"/>
    <w:rsid w:val="00544F68"/>
    <w:rsid w:val="00545F6E"/>
    <w:rsid w:val="00550319"/>
    <w:rsid w:val="005508F1"/>
    <w:rsid w:val="00550B2F"/>
    <w:rsid w:val="00553827"/>
    <w:rsid w:val="0055474A"/>
    <w:rsid w:val="00554BBD"/>
    <w:rsid w:val="005571AD"/>
    <w:rsid w:val="00561620"/>
    <w:rsid w:val="00565453"/>
    <w:rsid w:val="00577BE1"/>
    <w:rsid w:val="00581B46"/>
    <w:rsid w:val="00582933"/>
    <w:rsid w:val="005836A0"/>
    <w:rsid w:val="00584F42"/>
    <w:rsid w:val="0058540D"/>
    <w:rsid w:val="005876B7"/>
    <w:rsid w:val="00587C41"/>
    <w:rsid w:val="00587D37"/>
    <w:rsid w:val="0059162B"/>
    <w:rsid w:val="00593987"/>
    <w:rsid w:val="005A19D1"/>
    <w:rsid w:val="005A62D9"/>
    <w:rsid w:val="005B1ADB"/>
    <w:rsid w:val="005B6439"/>
    <w:rsid w:val="005B6D3D"/>
    <w:rsid w:val="005B781A"/>
    <w:rsid w:val="005C19F5"/>
    <w:rsid w:val="005C323B"/>
    <w:rsid w:val="005C44BC"/>
    <w:rsid w:val="005C4508"/>
    <w:rsid w:val="005C4D40"/>
    <w:rsid w:val="005C4F02"/>
    <w:rsid w:val="005C60F2"/>
    <w:rsid w:val="005D591D"/>
    <w:rsid w:val="005E04D1"/>
    <w:rsid w:val="005E2690"/>
    <w:rsid w:val="005E2A03"/>
    <w:rsid w:val="005E4FC9"/>
    <w:rsid w:val="005F4E3F"/>
    <w:rsid w:val="006063C6"/>
    <w:rsid w:val="00606912"/>
    <w:rsid w:val="00613A6C"/>
    <w:rsid w:val="00623F0D"/>
    <w:rsid w:val="00626D0B"/>
    <w:rsid w:val="006272AD"/>
    <w:rsid w:val="0063009F"/>
    <w:rsid w:val="00633617"/>
    <w:rsid w:val="00633D4E"/>
    <w:rsid w:val="0063655A"/>
    <w:rsid w:val="00636829"/>
    <w:rsid w:val="00636DEF"/>
    <w:rsid w:val="00640E7B"/>
    <w:rsid w:val="00652AD1"/>
    <w:rsid w:val="00661587"/>
    <w:rsid w:val="00665F64"/>
    <w:rsid w:val="006726EA"/>
    <w:rsid w:val="00674A99"/>
    <w:rsid w:val="00675D20"/>
    <w:rsid w:val="00681B9E"/>
    <w:rsid w:val="006838DE"/>
    <w:rsid w:val="006842DA"/>
    <w:rsid w:val="0069490C"/>
    <w:rsid w:val="006954DE"/>
    <w:rsid w:val="0069656D"/>
    <w:rsid w:val="0069700B"/>
    <w:rsid w:val="00697404"/>
    <w:rsid w:val="006A4A08"/>
    <w:rsid w:val="006B00A8"/>
    <w:rsid w:val="006B0F3D"/>
    <w:rsid w:val="006B1B13"/>
    <w:rsid w:val="006B4883"/>
    <w:rsid w:val="006B6DF8"/>
    <w:rsid w:val="006C0D7D"/>
    <w:rsid w:val="006C108C"/>
    <w:rsid w:val="006C3D81"/>
    <w:rsid w:val="006C6B2A"/>
    <w:rsid w:val="006D0CE0"/>
    <w:rsid w:val="006D235B"/>
    <w:rsid w:val="006D6952"/>
    <w:rsid w:val="006E165C"/>
    <w:rsid w:val="006E3B8D"/>
    <w:rsid w:val="006F112F"/>
    <w:rsid w:val="006F2D64"/>
    <w:rsid w:val="006F33A5"/>
    <w:rsid w:val="006F6FEA"/>
    <w:rsid w:val="00704898"/>
    <w:rsid w:val="007057F5"/>
    <w:rsid w:val="007069D2"/>
    <w:rsid w:val="00712177"/>
    <w:rsid w:val="007138C4"/>
    <w:rsid w:val="00716A2C"/>
    <w:rsid w:val="007176B0"/>
    <w:rsid w:val="00717D33"/>
    <w:rsid w:val="007237F8"/>
    <w:rsid w:val="00731536"/>
    <w:rsid w:val="00732FD0"/>
    <w:rsid w:val="007340CA"/>
    <w:rsid w:val="007351B2"/>
    <w:rsid w:val="00736C72"/>
    <w:rsid w:val="00737A6D"/>
    <w:rsid w:val="0074018C"/>
    <w:rsid w:val="00744F71"/>
    <w:rsid w:val="00747953"/>
    <w:rsid w:val="00751FC9"/>
    <w:rsid w:val="00754BC5"/>
    <w:rsid w:val="00756CBE"/>
    <w:rsid w:val="007643CC"/>
    <w:rsid w:val="00764909"/>
    <w:rsid w:val="00767BFD"/>
    <w:rsid w:val="00774435"/>
    <w:rsid w:val="00780EC6"/>
    <w:rsid w:val="00784E3B"/>
    <w:rsid w:val="00793581"/>
    <w:rsid w:val="007A01F2"/>
    <w:rsid w:val="007A1275"/>
    <w:rsid w:val="007A2504"/>
    <w:rsid w:val="007A3CFB"/>
    <w:rsid w:val="007A4A3F"/>
    <w:rsid w:val="007A6B5F"/>
    <w:rsid w:val="007A6BD1"/>
    <w:rsid w:val="007B4AA6"/>
    <w:rsid w:val="007B5120"/>
    <w:rsid w:val="007C4C48"/>
    <w:rsid w:val="007C7346"/>
    <w:rsid w:val="007D2572"/>
    <w:rsid w:val="007D542C"/>
    <w:rsid w:val="007D5CC7"/>
    <w:rsid w:val="007D6FEE"/>
    <w:rsid w:val="007E1048"/>
    <w:rsid w:val="007E2744"/>
    <w:rsid w:val="007E33A6"/>
    <w:rsid w:val="007E3CEE"/>
    <w:rsid w:val="007E5194"/>
    <w:rsid w:val="007E7598"/>
    <w:rsid w:val="007F042D"/>
    <w:rsid w:val="007F343A"/>
    <w:rsid w:val="007F445D"/>
    <w:rsid w:val="0080490E"/>
    <w:rsid w:val="0081003F"/>
    <w:rsid w:val="00812555"/>
    <w:rsid w:val="00812FFD"/>
    <w:rsid w:val="0081622F"/>
    <w:rsid w:val="00822993"/>
    <w:rsid w:val="00823AAD"/>
    <w:rsid w:val="00824431"/>
    <w:rsid w:val="00824872"/>
    <w:rsid w:val="00833E25"/>
    <w:rsid w:val="00836269"/>
    <w:rsid w:val="008371C5"/>
    <w:rsid w:val="00841344"/>
    <w:rsid w:val="0084378E"/>
    <w:rsid w:val="00845396"/>
    <w:rsid w:val="00846D5B"/>
    <w:rsid w:val="00850177"/>
    <w:rsid w:val="008516E5"/>
    <w:rsid w:val="008518B9"/>
    <w:rsid w:val="00851EE5"/>
    <w:rsid w:val="00852940"/>
    <w:rsid w:val="008534C0"/>
    <w:rsid w:val="00856271"/>
    <w:rsid w:val="00856DEC"/>
    <w:rsid w:val="008637CE"/>
    <w:rsid w:val="00865E0B"/>
    <w:rsid w:val="00866CF6"/>
    <w:rsid w:val="008707F5"/>
    <w:rsid w:val="0087344F"/>
    <w:rsid w:val="00874368"/>
    <w:rsid w:val="00874DCE"/>
    <w:rsid w:val="00880243"/>
    <w:rsid w:val="0089099F"/>
    <w:rsid w:val="00891247"/>
    <w:rsid w:val="008939B3"/>
    <w:rsid w:val="00894C81"/>
    <w:rsid w:val="008A138A"/>
    <w:rsid w:val="008A79AC"/>
    <w:rsid w:val="008A7A5D"/>
    <w:rsid w:val="008B0E44"/>
    <w:rsid w:val="008B12DC"/>
    <w:rsid w:val="008B15CB"/>
    <w:rsid w:val="008B25AB"/>
    <w:rsid w:val="008B4F87"/>
    <w:rsid w:val="008B6094"/>
    <w:rsid w:val="008C08F6"/>
    <w:rsid w:val="008C30BF"/>
    <w:rsid w:val="008C3BF0"/>
    <w:rsid w:val="008C4B71"/>
    <w:rsid w:val="008C76A4"/>
    <w:rsid w:val="008D0AB7"/>
    <w:rsid w:val="008D148C"/>
    <w:rsid w:val="008D33A7"/>
    <w:rsid w:val="008D558F"/>
    <w:rsid w:val="008E0F52"/>
    <w:rsid w:val="008E1368"/>
    <w:rsid w:val="008E1886"/>
    <w:rsid w:val="008E7852"/>
    <w:rsid w:val="008F2614"/>
    <w:rsid w:val="008F566D"/>
    <w:rsid w:val="008F6F02"/>
    <w:rsid w:val="00902928"/>
    <w:rsid w:val="00905021"/>
    <w:rsid w:val="009070D6"/>
    <w:rsid w:val="009160D2"/>
    <w:rsid w:val="0091658B"/>
    <w:rsid w:val="00922B1C"/>
    <w:rsid w:val="00925425"/>
    <w:rsid w:val="00927CEA"/>
    <w:rsid w:val="009363EC"/>
    <w:rsid w:val="00936A93"/>
    <w:rsid w:val="00940FA5"/>
    <w:rsid w:val="00942278"/>
    <w:rsid w:val="00944FC3"/>
    <w:rsid w:val="00945B1A"/>
    <w:rsid w:val="00953943"/>
    <w:rsid w:val="00954952"/>
    <w:rsid w:val="00955DD7"/>
    <w:rsid w:val="009611D2"/>
    <w:rsid w:val="00962AF1"/>
    <w:rsid w:val="009638C8"/>
    <w:rsid w:val="00963F1F"/>
    <w:rsid w:val="009640AD"/>
    <w:rsid w:val="009644EF"/>
    <w:rsid w:val="0096548B"/>
    <w:rsid w:val="00965FEA"/>
    <w:rsid w:val="00970AB9"/>
    <w:rsid w:val="00971860"/>
    <w:rsid w:val="00974C42"/>
    <w:rsid w:val="009777C3"/>
    <w:rsid w:val="00977B67"/>
    <w:rsid w:val="00986536"/>
    <w:rsid w:val="0099177A"/>
    <w:rsid w:val="00992ABD"/>
    <w:rsid w:val="00992DD6"/>
    <w:rsid w:val="009B01B1"/>
    <w:rsid w:val="009B01BB"/>
    <w:rsid w:val="009B27C2"/>
    <w:rsid w:val="009B5757"/>
    <w:rsid w:val="009B689B"/>
    <w:rsid w:val="009B7D1E"/>
    <w:rsid w:val="009C2841"/>
    <w:rsid w:val="009C56DC"/>
    <w:rsid w:val="009C5C5E"/>
    <w:rsid w:val="009D0C3A"/>
    <w:rsid w:val="009D20A7"/>
    <w:rsid w:val="009D376B"/>
    <w:rsid w:val="009D54E3"/>
    <w:rsid w:val="009D737B"/>
    <w:rsid w:val="009D7A18"/>
    <w:rsid w:val="009F3995"/>
    <w:rsid w:val="009F56D1"/>
    <w:rsid w:val="009F63FF"/>
    <w:rsid w:val="00A031C0"/>
    <w:rsid w:val="00A03DC3"/>
    <w:rsid w:val="00A03DE7"/>
    <w:rsid w:val="00A070EF"/>
    <w:rsid w:val="00A100DE"/>
    <w:rsid w:val="00A133A0"/>
    <w:rsid w:val="00A21810"/>
    <w:rsid w:val="00A22E21"/>
    <w:rsid w:val="00A24601"/>
    <w:rsid w:val="00A26E91"/>
    <w:rsid w:val="00A35D26"/>
    <w:rsid w:val="00A35F50"/>
    <w:rsid w:val="00A401A9"/>
    <w:rsid w:val="00A45B9E"/>
    <w:rsid w:val="00A4696C"/>
    <w:rsid w:val="00A46C9B"/>
    <w:rsid w:val="00A50A77"/>
    <w:rsid w:val="00A51A20"/>
    <w:rsid w:val="00A52EA3"/>
    <w:rsid w:val="00A534C1"/>
    <w:rsid w:val="00A60A38"/>
    <w:rsid w:val="00A64AD8"/>
    <w:rsid w:val="00A702D2"/>
    <w:rsid w:val="00A74ACE"/>
    <w:rsid w:val="00A76493"/>
    <w:rsid w:val="00A84E3C"/>
    <w:rsid w:val="00A868B3"/>
    <w:rsid w:val="00A94F55"/>
    <w:rsid w:val="00A95509"/>
    <w:rsid w:val="00AA3F5C"/>
    <w:rsid w:val="00AA7022"/>
    <w:rsid w:val="00AA7430"/>
    <w:rsid w:val="00AB004F"/>
    <w:rsid w:val="00AB1FBE"/>
    <w:rsid w:val="00AB21F0"/>
    <w:rsid w:val="00AB27BC"/>
    <w:rsid w:val="00AB2817"/>
    <w:rsid w:val="00AB38A6"/>
    <w:rsid w:val="00AC0114"/>
    <w:rsid w:val="00AC05DF"/>
    <w:rsid w:val="00AC0AD1"/>
    <w:rsid w:val="00AC1668"/>
    <w:rsid w:val="00AC2FD7"/>
    <w:rsid w:val="00AD04BB"/>
    <w:rsid w:val="00AD548C"/>
    <w:rsid w:val="00AE5464"/>
    <w:rsid w:val="00AE56B3"/>
    <w:rsid w:val="00AE5EAA"/>
    <w:rsid w:val="00AF2904"/>
    <w:rsid w:val="00AF3394"/>
    <w:rsid w:val="00AF37B0"/>
    <w:rsid w:val="00AF4A99"/>
    <w:rsid w:val="00AF56A1"/>
    <w:rsid w:val="00AF5CA9"/>
    <w:rsid w:val="00AF660B"/>
    <w:rsid w:val="00B001D5"/>
    <w:rsid w:val="00B04D7B"/>
    <w:rsid w:val="00B123FD"/>
    <w:rsid w:val="00B136D6"/>
    <w:rsid w:val="00B147EC"/>
    <w:rsid w:val="00B1611C"/>
    <w:rsid w:val="00B16D3A"/>
    <w:rsid w:val="00B17104"/>
    <w:rsid w:val="00B243F2"/>
    <w:rsid w:val="00B25F66"/>
    <w:rsid w:val="00B306E2"/>
    <w:rsid w:val="00B40C5B"/>
    <w:rsid w:val="00B44F4D"/>
    <w:rsid w:val="00B45A66"/>
    <w:rsid w:val="00B52350"/>
    <w:rsid w:val="00B543F2"/>
    <w:rsid w:val="00B554DC"/>
    <w:rsid w:val="00B55AE7"/>
    <w:rsid w:val="00B571C7"/>
    <w:rsid w:val="00B57AD5"/>
    <w:rsid w:val="00B600BA"/>
    <w:rsid w:val="00B61033"/>
    <w:rsid w:val="00B611BD"/>
    <w:rsid w:val="00B62F6C"/>
    <w:rsid w:val="00B71144"/>
    <w:rsid w:val="00B75CDC"/>
    <w:rsid w:val="00B766C8"/>
    <w:rsid w:val="00B7778A"/>
    <w:rsid w:val="00B8109F"/>
    <w:rsid w:val="00B82077"/>
    <w:rsid w:val="00B82355"/>
    <w:rsid w:val="00B83496"/>
    <w:rsid w:val="00B939AA"/>
    <w:rsid w:val="00B93A74"/>
    <w:rsid w:val="00BA0AA0"/>
    <w:rsid w:val="00BA3EC1"/>
    <w:rsid w:val="00BA65C2"/>
    <w:rsid w:val="00BB194C"/>
    <w:rsid w:val="00BC2DCE"/>
    <w:rsid w:val="00BC3D74"/>
    <w:rsid w:val="00BC4825"/>
    <w:rsid w:val="00BC5A55"/>
    <w:rsid w:val="00BE0274"/>
    <w:rsid w:val="00BE0556"/>
    <w:rsid w:val="00BE258D"/>
    <w:rsid w:val="00BE336C"/>
    <w:rsid w:val="00BE3696"/>
    <w:rsid w:val="00BE75E6"/>
    <w:rsid w:val="00BF6733"/>
    <w:rsid w:val="00C0391B"/>
    <w:rsid w:val="00C04213"/>
    <w:rsid w:val="00C11B57"/>
    <w:rsid w:val="00C17A96"/>
    <w:rsid w:val="00C17B51"/>
    <w:rsid w:val="00C263FC"/>
    <w:rsid w:val="00C264BF"/>
    <w:rsid w:val="00C305A7"/>
    <w:rsid w:val="00C30977"/>
    <w:rsid w:val="00C34019"/>
    <w:rsid w:val="00C415A0"/>
    <w:rsid w:val="00C43266"/>
    <w:rsid w:val="00C4542A"/>
    <w:rsid w:val="00C45575"/>
    <w:rsid w:val="00C5798F"/>
    <w:rsid w:val="00C60139"/>
    <w:rsid w:val="00C6120D"/>
    <w:rsid w:val="00C626BF"/>
    <w:rsid w:val="00C6379E"/>
    <w:rsid w:val="00C65E1F"/>
    <w:rsid w:val="00C65F2C"/>
    <w:rsid w:val="00C72533"/>
    <w:rsid w:val="00C75F20"/>
    <w:rsid w:val="00C76457"/>
    <w:rsid w:val="00C77184"/>
    <w:rsid w:val="00C77A19"/>
    <w:rsid w:val="00C82B9B"/>
    <w:rsid w:val="00C85192"/>
    <w:rsid w:val="00C85A37"/>
    <w:rsid w:val="00C91ADA"/>
    <w:rsid w:val="00C93335"/>
    <w:rsid w:val="00C96AE9"/>
    <w:rsid w:val="00C9745A"/>
    <w:rsid w:val="00C974D0"/>
    <w:rsid w:val="00CA15EA"/>
    <w:rsid w:val="00CA1908"/>
    <w:rsid w:val="00CA3924"/>
    <w:rsid w:val="00CA52D4"/>
    <w:rsid w:val="00CB0AF7"/>
    <w:rsid w:val="00CB3252"/>
    <w:rsid w:val="00CB3DDD"/>
    <w:rsid w:val="00CB439C"/>
    <w:rsid w:val="00CB629D"/>
    <w:rsid w:val="00CB6E6B"/>
    <w:rsid w:val="00CB7ABD"/>
    <w:rsid w:val="00CC46FF"/>
    <w:rsid w:val="00CC4EC0"/>
    <w:rsid w:val="00CC535E"/>
    <w:rsid w:val="00CC5B01"/>
    <w:rsid w:val="00CC756C"/>
    <w:rsid w:val="00CC7D18"/>
    <w:rsid w:val="00CC7E06"/>
    <w:rsid w:val="00CD2A64"/>
    <w:rsid w:val="00CD3E7D"/>
    <w:rsid w:val="00CD42D8"/>
    <w:rsid w:val="00CD65CA"/>
    <w:rsid w:val="00CE2D59"/>
    <w:rsid w:val="00CE776C"/>
    <w:rsid w:val="00CF2877"/>
    <w:rsid w:val="00CF2D60"/>
    <w:rsid w:val="00D00828"/>
    <w:rsid w:val="00D01EFD"/>
    <w:rsid w:val="00D029AD"/>
    <w:rsid w:val="00D029D1"/>
    <w:rsid w:val="00D04202"/>
    <w:rsid w:val="00D0511C"/>
    <w:rsid w:val="00D05B2E"/>
    <w:rsid w:val="00D07E9D"/>
    <w:rsid w:val="00D1032E"/>
    <w:rsid w:val="00D12259"/>
    <w:rsid w:val="00D14885"/>
    <w:rsid w:val="00D14DDE"/>
    <w:rsid w:val="00D1534A"/>
    <w:rsid w:val="00D213D3"/>
    <w:rsid w:val="00D217B9"/>
    <w:rsid w:val="00D23A60"/>
    <w:rsid w:val="00D23B17"/>
    <w:rsid w:val="00D26EE1"/>
    <w:rsid w:val="00D3026E"/>
    <w:rsid w:val="00D32358"/>
    <w:rsid w:val="00D330AD"/>
    <w:rsid w:val="00D353A3"/>
    <w:rsid w:val="00D3724B"/>
    <w:rsid w:val="00D446F8"/>
    <w:rsid w:val="00D47CAB"/>
    <w:rsid w:val="00D504DF"/>
    <w:rsid w:val="00D506FF"/>
    <w:rsid w:val="00D51B16"/>
    <w:rsid w:val="00D55EA8"/>
    <w:rsid w:val="00D5745B"/>
    <w:rsid w:val="00D60ACF"/>
    <w:rsid w:val="00D636D9"/>
    <w:rsid w:val="00D63BF1"/>
    <w:rsid w:val="00D679A0"/>
    <w:rsid w:val="00D67A8F"/>
    <w:rsid w:val="00D71F2B"/>
    <w:rsid w:val="00D74664"/>
    <w:rsid w:val="00D8009E"/>
    <w:rsid w:val="00D86919"/>
    <w:rsid w:val="00D875B2"/>
    <w:rsid w:val="00D87A71"/>
    <w:rsid w:val="00D92C52"/>
    <w:rsid w:val="00D96948"/>
    <w:rsid w:val="00D96B85"/>
    <w:rsid w:val="00DA00B6"/>
    <w:rsid w:val="00DA1DF4"/>
    <w:rsid w:val="00DA34BC"/>
    <w:rsid w:val="00DA4890"/>
    <w:rsid w:val="00DB01EC"/>
    <w:rsid w:val="00DB1D41"/>
    <w:rsid w:val="00DB29A4"/>
    <w:rsid w:val="00DB2CF6"/>
    <w:rsid w:val="00DB433B"/>
    <w:rsid w:val="00DB5F17"/>
    <w:rsid w:val="00DB7B23"/>
    <w:rsid w:val="00DC025E"/>
    <w:rsid w:val="00DC2490"/>
    <w:rsid w:val="00DC4E46"/>
    <w:rsid w:val="00DC6946"/>
    <w:rsid w:val="00DD1F8B"/>
    <w:rsid w:val="00DD321A"/>
    <w:rsid w:val="00DD75FB"/>
    <w:rsid w:val="00DE3523"/>
    <w:rsid w:val="00DE72E7"/>
    <w:rsid w:val="00DF018B"/>
    <w:rsid w:val="00DF0F61"/>
    <w:rsid w:val="00DF151C"/>
    <w:rsid w:val="00DF2CFA"/>
    <w:rsid w:val="00DF7494"/>
    <w:rsid w:val="00DF7AE8"/>
    <w:rsid w:val="00E00193"/>
    <w:rsid w:val="00E01465"/>
    <w:rsid w:val="00E06312"/>
    <w:rsid w:val="00E0783D"/>
    <w:rsid w:val="00E10C60"/>
    <w:rsid w:val="00E10DDF"/>
    <w:rsid w:val="00E128E6"/>
    <w:rsid w:val="00E1520C"/>
    <w:rsid w:val="00E15873"/>
    <w:rsid w:val="00E176B0"/>
    <w:rsid w:val="00E17A9E"/>
    <w:rsid w:val="00E25DFF"/>
    <w:rsid w:val="00E27A21"/>
    <w:rsid w:val="00E3026B"/>
    <w:rsid w:val="00E307AA"/>
    <w:rsid w:val="00E32049"/>
    <w:rsid w:val="00E32DF8"/>
    <w:rsid w:val="00E35423"/>
    <w:rsid w:val="00E407F6"/>
    <w:rsid w:val="00E41259"/>
    <w:rsid w:val="00E44172"/>
    <w:rsid w:val="00E479F8"/>
    <w:rsid w:val="00E51306"/>
    <w:rsid w:val="00E52059"/>
    <w:rsid w:val="00E539CB"/>
    <w:rsid w:val="00E5427C"/>
    <w:rsid w:val="00E54514"/>
    <w:rsid w:val="00E55C3C"/>
    <w:rsid w:val="00E57C40"/>
    <w:rsid w:val="00E61372"/>
    <w:rsid w:val="00E622C6"/>
    <w:rsid w:val="00E67666"/>
    <w:rsid w:val="00E7432C"/>
    <w:rsid w:val="00E749D5"/>
    <w:rsid w:val="00E7573D"/>
    <w:rsid w:val="00E7746D"/>
    <w:rsid w:val="00E800B1"/>
    <w:rsid w:val="00E82330"/>
    <w:rsid w:val="00E85992"/>
    <w:rsid w:val="00E86B09"/>
    <w:rsid w:val="00E8742A"/>
    <w:rsid w:val="00E92EFD"/>
    <w:rsid w:val="00E934ED"/>
    <w:rsid w:val="00E935BC"/>
    <w:rsid w:val="00E935D2"/>
    <w:rsid w:val="00E95294"/>
    <w:rsid w:val="00E973B6"/>
    <w:rsid w:val="00E9782A"/>
    <w:rsid w:val="00EB3EA2"/>
    <w:rsid w:val="00EB42A0"/>
    <w:rsid w:val="00EB6A36"/>
    <w:rsid w:val="00EB7DD8"/>
    <w:rsid w:val="00EC09A2"/>
    <w:rsid w:val="00EC1D30"/>
    <w:rsid w:val="00EC210D"/>
    <w:rsid w:val="00EC439C"/>
    <w:rsid w:val="00EC4988"/>
    <w:rsid w:val="00EC5085"/>
    <w:rsid w:val="00EC6D21"/>
    <w:rsid w:val="00ED342A"/>
    <w:rsid w:val="00EE1D00"/>
    <w:rsid w:val="00EF19E2"/>
    <w:rsid w:val="00EF5186"/>
    <w:rsid w:val="00EF7147"/>
    <w:rsid w:val="00EF79AB"/>
    <w:rsid w:val="00EF7A56"/>
    <w:rsid w:val="00F0005A"/>
    <w:rsid w:val="00F116BE"/>
    <w:rsid w:val="00F11721"/>
    <w:rsid w:val="00F1232B"/>
    <w:rsid w:val="00F150E1"/>
    <w:rsid w:val="00F1750A"/>
    <w:rsid w:val="00F1759D"/>
    <w:rsid w:val="00F21590"/>
    <w:rsid w:val="00F22318"/>
    <w:rsid w:val="00F24CA9"/>
    <w:rsid w:val="00F34F94"/>
    <w:rsid w:val="00F3589B"/>
    <w:rsid w:val="00F37484"/>
    <w:rsid w:val="00F37A4C"/>
    <w:rsid w:val="00F45207"/>
    <w:rsid w:val="00F45F3C"/>
    <w:rsid w:val="00F4669B"/>
    <w:rsid w:val="00F46DDE"/>
    <w:rsid w:val="00F47B1F"/>
    <w:rsid w:val="00F51CCC"/>
    <w:rsid w:val="00F5520F"/>
    <w:rsid w:val="00F5655E"/>
    <w:rsid w:val="00F56AA8"/>
    <w:rsid w:val="00F57F43"/>
    <w:rsid w:val="00F61654"/>
    <w:rsid w:val="00F62A1B"/>
    <w:rsid w:val="00F64762"/>
    <w:rsid w:val="00F66745"/>
    <w:rsid w:val="00F7320F"/>
    <w:rsid w:val="00F73D05"/>
    <w:rsid w:val="00F74E91"/>
    <w:rsid w:val="00F91C35"/>
    <w:rsid w:val="00F944DB"/>
    <w:rsid w:val="00F95FC2"/>
    <w:rsid w:val="00F9657C"/>
    <w:rsid w:val="00F9664F"/>
    <w:rsid w:val="00FA0DD2"/>
    <w:rsid w:val="00FA0E81"/>
    <w:rsid w:val="00FA11ED"/>
    <w:rsid w:val="00FA131B"/>
    <w:rsid w:val="00FA2CFB"/>
    <w:rsid w:val="00FA48A2"/>
    <w:rsid w:val="00FA53F1"/>
    <w:rsid w:val="00FA553B"/>
    <w:rsid w:val="00FA5EDD"/>
    <w:rsid w:val="00FA7B61"/>
    <w:rsid w:val="00FB0EA6"/>
    <w:rsid w:val="00FB17BD"/>
    <w:rsid w:val="00FB1EBC"/>
    <w:rsid w:val="00FB44A8"/>
    <w:rsid w:val="00FB4ED8"/>
    <w:rsid w:val="00FB59ED"/>
    <w:rsid w:val="00FB771C"/>
    <w:rsid w:val="00FC0439"/>
    <w:rsid w:val="00FC372C"/>
    <w:rsid w:val="00FC3FA1"/>
    <w:rsid w:val="00FC4E3E"/>
    <w:rsid w:val="00FC50A2"/>
    <w:rsid w:val="00FC7870"/>
    <w:rsid w:val="00FD0AE5"/>
    <w:rsid w:val="00FD1937"/>
    <w:rsid w:val="00FD3D82"/>
    <w:rsid w:val="00FD737C"/>
    <w:rsid w:val="00FE0C55"/>
    <w:rsid w:val="00FE1924"/>
    <w:rsid w:val="00FE1E34"/>
    <w:rsid w:val="00FE33FE"/>
    <w:rsid w:val="00FE440F"/>
    <w:rsid w:val="00FF74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48E1"/>
  <w15:chartTrackingRefBased/>
  <w15:docId w15:val="{C48F3D3D-39D1-460C-969B-D691A51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rsid w:val="00286E1C"/>
    <w:pPr>
      <w:widowControl w:val="0"/>
    </w:pPr>
    <w:rPr>
      <w:kern w:val="2"/>
      <w:sz w:val="21"/>
      <w:szCs w:val="24"/>
    </w:rPr>
  </w:style>
  <w:style w:type="character" w:customStyle="1" w:styleId="CommentTextChar">
    <w:name w:val="Comment Text Char"/>
    <w:basedOn w:val="DefaultParagraphFont"/>
    <w:link w:val="CommentText"/>
    <w:rsid w:val="00286E1C"/>
    <w:rPr>
      <w:kern w:val="2"/>
      <w:sz w:val="21"/>
      <w:szCs w:val="24"/>
    </w:rPr>
  </w:style>
  <w:style w:type="table" w:styleId="TableGrid">
    <w:name w:val="Table Grid"/>
    <w:basedOn w:val="TableNormal"/>
    <w:uiPriority w:val="39"/>
    <w:qFormat/>
    <w:rsid w:val="00286E1C"/>
    <w:pPr>
      <w:widowControl w:val="0"/>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286E1C"/>
    <w:pPr>
      <w:spacing w:before="100" w:beforeAutospacing="1" w:after="100" w:afterAutospacing="1"/>
    </w:pPr>
    <w:rPr>
      <w:rFonts w:ascii="SimSun" w:eastAsia="SimSun" w:hAnsi="SimSun" w:cs="SimSun"/>
      <w:sz w:val="24"/>
      <w:szCs w:val="24"/>
    </w:rPr>
  </w:style>
  <w:style w:type="character" w:styleId="CommentReference">
    <w:name w:val="annotation reference"/>
    <w:basedOn w:val="DefaultParagraphFont"/>
    <w:uiPriority w:val="99"/>
    <w:semiHidden/>
    <w:unhideWhenUsed/>
    <w:rsid w:val="00B123FD"/>
    <w:rPr>
      <w:sz w:val="16"/>
      <w:szCs w:val="16"/>
    </w:rPr>
  </w:style>
  <w:style w:type="paragraph" w:styleId="CommentSubject">
    <w:name w:val="annotation subject"/>
    <w:basedOn w:val="CommentText"/>
    <w:next w:val="CommentText"/>
    <w:link w:val="CommentSubjectChar"/>
    <w:uiPriority w:val="99"/>
    <w:semiHidden/>
    <w:unhideWhenUsed/>
    <w:rsid w:val="00B123FD"/>
    <w:pPr>
      <w:widowControl/>
      <w:spacing w:line="240" w:lineRule="auto"/>
    </w:pPr>
    <w:rPr>
      <w:b/>
      <w:bCs/>
      <w:kern w:val="0"/>
      <w:sz w:val="20"/>
      <w:szCs w:val="20"/>
    </w:rPr>
  </w:style>
  <w:style w:type="character" w:customStyle="1" w:styleId="CommentSubjectChar">
    <w:name w:val="Comment Subject Char"/>
    <w:basedOn w:val="CommentTextChar"/>
    <w:link w:val="CommentSubject"/>
    <w:uiPriority w:val="99"/>
    <w:semiHidden/>
    <w:rsid w:val="00B123FD"/>
    <w:rPr>
      <w:b/>
      <w:bCs/>
      <w:kern w:val="2"/>
      <w:sz w:val="20"/>
      <w:szCs w:val="20"/>
    </w:rPr>
  </w:style>
  <w:style w:type="paragraph" w:styleId="Header">
    <w:name w:val="header"/>
    <w:basedOn w:val="Normal"/>
    <w:link w:val="HeaderChar"/>
    <w:uiPriority w:val="99"/>
    <w:unhideWhenUsed/>
    <w:rsid w:val="00964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640AD"/>
  </w:style>
  <w:style w:type="paragraph" w:styleId="Footer">
    <w:name w:val="footer"/>
    <w:basedOn w:val="Normal"/>
    <w:link w:val="FooterChar"/>
    <w:uiPriority w:val="99"/>
    <w:unhideWhenUsed/>
    <w:rsid w:val="009640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40AD"/>
  </w:style>
  <w:style w:type="character" w:styleId="Hyperlink">
    <w:name w:val="Hyperlink"/>
    <w:basedOn w:val="DefaultParagraphFont"/>
    <w:uiPriority w:val="99"/>
    <w:unhideWhenUsed/>
    <w:rsid w:val="0058540D"/>
    <w:rPr>
      <w:color w:val="0563C1" w:themeColor="hyperlink"/>
      <w:u w:val="single"/>
    </w:rPr>
  </w:style>
  <w:style w:type="character" w:customStyle="1" w:styleId="UnresolvedMention1">
    <w:name w:val="Unresolved Mention1"/>
    <w:basedOn w:val="DefaultParagraphFont"/>
    <w:uiPriority w:val="99"/>
    <w:semiHidden/>
    <w:unhideWhenUsed/>
    <w:rsid w:val="0058540D"/>
    <w:rPr>
      <w:color w:val="605E5C"/>
      <w:shd w:val="clear" w:color="auto" w:fill="E1DFDD"/>
    </w:rPr>
  </w:style>
  <w:style w:type="paragraph" w:styleId="ListParagraph">
    <w:name w:val="List Paragraph"/>
    <w:basedOn w:val="Normal"/>
    <w:uiPriority w:val="34"/>
    <w:qFormat/>
    <w:rsid w:val="00334DC5"/>
    <w:pPr>
      <w:ind w:left="720"/>
      <w:contextualSpacing/>
    </w:pPr>
  </w:style>
  <w:style w:type="paragraph" w:styleId="BalloonText">
    <w:name w:val="Balloon Text"/>
    <w:basedOn w:val="Normal"/>
    <w:link w:val="BalloonTextChar"/>
    <w:uiPriority w:val="99"/>
    <w:semiHidden/>
    <w:unhideWhenUsed/>
    <w:rsid w:val="00E74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32C"/>
    <w:rPr>
      <w:rFonts w:ascii="Segoe UI" w:hAnsi="Segoe UI" w:cs="Segoe UI"/>
      <w:sz w:val="18"/>
      <w:szCs w:val="18"/>
    </w:rPr>
  </w:style>
  <w:style w:type="paragraph" w:styleId="Bibliography">
    <w:name w:val="Bibliography"/>
    <w:basedOn w:val="Normal"/>
    <w:next w:val="Normal"/>
    <w:uiPriority w:val="37"/>
    <w:unhideWhenUsed/>
    <w:rsid w:val="00DF7494"/>
    <w:pPr>
      <w:spacing w:after="0" w:line="240" w:lineRule="auto"/>
      <w:ind w:left="720" w:hanging="720"/>
    </w:pPr>
  </w:style>
  <w:style w:type="character" w:styleId="LineNumber">
    <w:name w:val="line number"/>
    <w:basedOn w:val="DefaultParagraphFont"/>
    <w:uiPriority w:val="99"/>
    <w:semiHidden/>
    <w:unhideWhenUsed/>
    <w:rsid w:val="00A03DC3"/>
  </w:style>
  <w:style w:type="character" w:customStyle="1" w:styleId="UnresolvedMention2">
    <w:name w:val="Unresolved Mention2"/>
    <w:basedOn w:val="DefaultParagraphFont"/>
    <w:uiPriority w:val="99"/>
    <w:semiHidden/>
    <w:unhideWhenUsed/>
    <w:rsid w:val="0031593B"/>
    <w:rPr>
      <w:color w:val="605E5C"/>
      <w:shd w:val="clear" w:color="auto" w:fill="E1DFDD"/>
    </w:rPr>
  </w:style>
  <w:style w:type="character" w:styleId="FollowedHyperlink">
    <w:name w:val="FollowedHyperlink"/>
    <w:basedOn w:val="DefaultParagraphFont"/>
    <w:uiPriority w:val="99"/>
    <w:semiHidden/>
    <w:unhideWhenUsed/>
    <w:rsid w:val="003C0437"/>
    <w:rPr>
      <w:color w:val="954F72" w:themeColor="followedHyperlink"/>
      <w:u w:val="single"/>
    </w:rPr>
  </w:style>
  <w:style w:type="paragraph" w:styleId="Revision">
    <w:name w:val="Revision"/>
    <w:hidden/>
    <w:uiPriority w:val="99"/>
    <w:semiHidden/>
    <w:rsid w:val="00274D17"/>
    <w:pPr>
      <w:spacing w:after="0" w:line="240" w:lineRule="auto"/>
    </w:pPr>
  </w:style>
  <w:style w:type="character" w:customStyle="1" w:styleId="UnresolvedMention3">
    <w:name w:val="Unresolved Mention3"/>
    <w:basedOn w:val="DefaultParagraphFont"/>
    <w:uiPriority w:val="99"/>
    <w:semiHidden/>
    <w:unhideWhenUsed/>
    <w:rsid w:val="00A8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478230">
      <w:bodyDiv w:val="1"/>
      <w:marLeft w:val="0"/>
      <w:marRight w:val="0"/>
      <w:marTop w:val="0"/>
      <w:marBottom w:val="0"/>
      <w:divBdr>
        <w:top w:val="none" w:sz="0" w:space="0" w:color="auto"/>
        <w:left w:val="none" w:sz="0" w:space="0" w:color="auto"/>
        <w:bottom w:val="none" w:sz="0" w:space="0" w:color="auto"/>
        <w:right w:val="none" w:sz="0" w:space="0" w:color="auto"/>
      </w:divBdr>
    </w:div>
    <w:div w:id="1742942112">
      <w:bodyDiv w:val="1"/>
      <w:marLeft w:val="0"/>
      <w:marRight w:val="0"/>
      <w:marTop w:val="0"/>
      <w:marBottom w:val="0"/>
      <w:divBdr>
        <w:top w:val="none" w:sz="0" w:space="0" w:color="auto"/>
        <w:left w:val="none" w:sz="0" w:space="0" w:color="auto"/>
        <w:bottom w:val="none" w:sz="0" w:space="0" w:color="auto"/>
        <w:right w:val="none" w:sz="0" w:space="0" w:color="auto"/>
      </w:divBdr>
    </w:div>
    <w:div w:id="20359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ANLI.HAO@xjtlu.edu.cn"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8" Type="http://schemas.microsoft.com/office/2018/08/relationships/commentsExtensible" Target="commentsExtensible.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F3ED-C00B-2F46-A59F-07E81782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29654</Words>
  <Characters>160430</Characters>
  <Application>Microsoft Office Word</Application>
  <DocSecurity>0</DocSecurity>
  <Lines>3730</Lines>
  <Paragraphs>1776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琪</dc:creator>
  <cp:keywords/>
  <dc:description/>
  <cp:lastModifiedBy>Microsoft Office User</cp:lastModifiedBy>
  <cp:revision>2</cp:revision>
  <cp:lastPrinted>2022-01-07T00:22:00Z</cp:lastPrinted>
  <dcterms:created xsi:type="dcterms:W3CDTF">2022-02-05T14:02:00Z</dcterms:created>
  <dcterms:modified xsi:type="dcterms:W3CDTF">2022-02-05T14:02:00Z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id="ZqkJGOcb"/&gt;&lt;style id="http://www.zotero.org/styles/sustainable-chemistry-and-pharmacy" hasBibliography="1" bibliographyStyleHasBeenSet="1"/&gt;&lt;prefs&gt;&lt;pref name="fieldType" value="Field"/&gt;&lt;/prefs&gt;</vt:lpwstr>
  </property>
  <property fmtid="{D5CDD505-2E9C-101B-9397-08002B2CF9AE}" pid="3" name="ZOTERO_PREF_2">
    <vt:lpwstr>&lt;/data&gt;</vt:lpwstr>
  </property>
</Properties>
</file>