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DA5" w:rsidRPr="00D54981" w:rsidRDefault="00E41DA5">
      <w:pPr>
        <w:widowControl w:val="0"/>
        <w:autoSpaceDE w:val="0"/>
        <w:autoSpaceDN w:val="0"/>
        <w:adjustRightInd w:val="0"/>
        <w:spacing w:after="0" w:line="240" w:lineRule="auto"/>
        <w:rPr>
          <w:rFonts w:cstheme="minorHAnsi"/>
          <w:b/>
          <w:sz w:val="24"/>
          <w:szCs w:val="24"/>
        </w:rPr>
      </w:pPr>
      <w:r w:rsidRPr="00D54981">
        <w:rPr>
          <w:rFonts w:cstheme="minorHAnsi"/>
          <w:b/>
          <w:sz w:val="24"/>
          <w:szCs w:val="24"/>
        </w:rPr>
        <w:t>Included articles</w:t>
      </w:r>
      <w:bookmarkStart w:id="0" w:name="_GoBack"/>
      <w:bookmarkEnd w:id="0"/>
    </w:p>
    <w:p w:rsidR="00E41DA5" w:rsidRPr="00D54981" w:rsidRDefault="00E41DA5">
      <w:pPr>
        <w:widowControl w:val="0"/>
        <w:autoSpaceDE w:val="0"/>
        <w:autoSpaceDN w:val="0"/>
        <w:adjustRightInd w:val="0"/>
        <w:spacing w:after="0" w:line="240" w:lineRule="auto"/>
        <w:rPr>
          <w:rFonts w:cstheme="minorHAnsi"/>
          <w:b/>
          <w:sz w:val="24"/>
          <w:szCs w:val="24"/>
        </w:rPr>
      </w:pP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w:t>
      </w:r>
      <w:r w:rsidRPr="00D54981">
        <w:rPr>
          <w:rFonts w:cstheme="minorHAnsi"/>
        </w:rPr>
        <w:tab/>
        <w:t>"Effectiveness of intermittent pneumatic compression in reduction of risk of deep vein thrombosis in patients who have had a stroke (CLOTS 3): a multicentre randomised controlled trial.[Erratum appears in Lancet. 2013 Sep 21;382(9897):1020], [Erratum appears in Lancet. 2013 Aug 10;382(9891):506]". The Lancet. 2013;382(9891):516-24.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w:t>
      </w:r>
      <w:r w:rsidRPr="00D54981">
        <w:rPr>
          <w:rFonts w:cstheme="minorHAnsi"/>
        </w:rPr>
        <w:tab/>
        <w:t>"Ritonavir-boosted lopinavir plus nucleoside or nucleotide reverse transcriptase inhibitors versus ritonavir-boosted lopinavir plus raltegravir for treatment of HIV-1 infection in adults with virological failure of a standard first-line ART regimen (SECOND-LINE): a randomised, open-label, non-inferiority study.". The Lancet. 2013;381(9883):2091-9.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w:t>
      </w:r>
      <w:r w:rsidRPr="00D54981">
        <w:rPr>
          <w:rFonts w:cstheme="minorHAnsi"/>
        </w:rPr>
        <w:tab/>
        <w:t>Abed HS, Wittert GA, Leong DP, Shirazi MG, Bahrami B, Middeldorp ME, et al. Effect of weight reduction and cardiometabolic risk factor management on symptom burden and severity in patients with atrial fibrillation: a randomized clinical trial. Jama. 2013;310(19):2050-60.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w:t>
      </w:r>
      <w:r w:rsidRPr="00D54981">
        <w:rPr>
          <w:rFonts w:cstheme="minorHAnsi"/>
        </w:rPr>
        <w:tab/>
        <w:t>Agnelli G, Buller HR, Cohen A, Curto M, Gallus AS, Johnson M, et al. Oral apixaban for the treatment of acute venous thromboembolism. N Engl J Med. 2013;369(9):799-808.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w:t>
      </w:r>
      <w:r w:rsidRPr="00D54981">
        <w:rPr>
          <w:rFonts w:cstheme="minorHAnsi"/>
        </w:rPr>
        <w:tab/>
        <w:t>Al-Lamee R, Thompson D, Dehbi HM, Sen S, Tang K, Davies J, et al. Percutaneous coronary intervention in stable angina (ORBITA): a double-blind, randomised controlled trial.[Erratum appears in Lancet. 2018 Jan 6;391(10115):30; PMID: 29323656]. Lancet. 2018;391(10115):31-40.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w:t>
      </w:r>
      <w:r w:rsidRPr="00D54981">
        <w:rPr>
          <w:rFonts w:cstheme="minorHAnsi"/>
        </w:rPr>
        <w:tab/>
        <w:t>Albers GW, Marks MP, Kemp S, Christensen S, Tsai JP, Ortega-Gutierrez S, et al. Thrombectomy for Stroke at 6 to 16 Hours with Selection by Perfusion Imaging. N Engl J Med. 2018;378(8):708-18.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w:t>
      </w:r>
      <w:r w:rsidRPr="00D54981">
        <w:rPr>
          <w:rFonts w:cstheme="minorHAnsi"/>
        </w:rPr>
        <w:tab/>
        <w:t>Allen SJ, Wareham K, Wang D, Bradley C, Hutchings H, Harris W, et al. "Lactobacilli and bifidobacteria in the prevention of antibiotic-associated diarrhoea and Clostridium difficile diarrhoea in older inpatients (PLACIDE): a randomised, double-blind, placebo-controlled, multicentre trial.". The Lancet. 2013;382(9900):1249-57.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w:t>
      </w:r>
      <w:r w:rsidRPr="00D54981">
        <w:rPr>
          <w:rFonts w:cstheme="minorHAnsi"/>
        </w:rPr>
        <w:tab/>
        <w:t>Altenburg J, de Graaff CS, Stienstra Y, Sloos JH, van Haren EH, Koppers RJ, et al. Effect of azithromycin maintenance treatment on infectious exacerbations among patients with non-cystic fibrosis bronchiectasis: the BAT randomized controlled trial. Jama. 2013;309(12):1251-9.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w:t>
      </w:r>
      <w:r w:rsidRPr="00D54981">
        <w:rPr>
          <w:rFonts w:cstheme="minorHAnsi"/>
        </w:rPr>
        <w:tab/>
        <w:t>Anderson CS, Heeley E, Huang Y, Wang J, Stapf C, Delcourt C, et al. Rapid blood-pressure lowering in patients with acute intracerebral hemorrhage. N Engl J Med. 2013;368(25):2355-65.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w:t>
      </w:r>
      <w:r w:rsidRPr="00D54981">
        <w:rPr>
          <w:rFonts w:cstheme="minorHAnsi"/>
        </w:rPr>
        <w:tab/>
        <w:t>Anderson DR, Dunbar M, Murnaghan J, Kahn SR, Gross P, Forsythe M, et al. Aspirin or Rivaroxaban for VTE Prophylaxis after Hip or Knee Arthroplasty. N Engl J Med. 2018;378(8):699-707.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w:t>
      </w:r>
      <w:r w:rsidRPr="00D54981">
        <w:rPr>
          <w:rFonts w:cstheme="minorHAnsi"/>
        </w:rPr>
        <w:tab/>
        <w:t>Annane D, Siami S, Jaber S, Martin C, Elatrous S, Declere AD, et al. Effects of fluid resuscitation with colloids vs crystalloids on mortality in critically ill patients presenting with hypovolemic shock: the CRISTAL randomized trial. Jama. 2013;310(17):1809-17.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w:t>
      </w:r>
      <w:r w:rsidRPr="00D54981">
        <w:rPr>
          <w:rFonts w:cstheme="minorHAnsi"/>
        </w:rPr>
        <w:tab/>
        <w:t>Armstrong PW, Gershlick AH, Goldstein P, Wilcox R, Danays T, Lambert Y, et al. Fibrinolysis or primary PCI in ST-segment elevation myocardial infarction. N Engl J Med. 2013;368(15):1379-87.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w:t>
      </w:r>
      <w:r w:rsidRPr="00D54981">
        <w:rPr>
          <w:rFonts w:cstheme="minorHAnsi"/>
        </w:rPr>
        <w:tab/>
        <w:t>Barnett AH, Huisman H, Jones R, von Eynatten M, Patel S, Woerle H-J. "Linagliptin for patients aged 70 years or older with type 2 diabetes inadequately controlled with common antidiabetes treatments: a randomised, double-blind, placebo-controlled trial.". The Lancet. 2013;382(9902):1413-23.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w:t>
      </w:r>
      <w:r w:rsidRPr="00D54981">
        <w:rPr>
          <w:rFonts w:cstheme="minorHAnsi"/>
        </w:rPr>
        <w:tab/>
        <w:t>Barrett JF, Hannah ME, Hutton EK, Willan AR, Allen AC, Armson BA, et al. A randomized trial of planned cesarean or vaginal delivery for twin pregnancy. N Engl J Med. 2013;369(14):1295-305.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w:t>
      </w:r>
      <w:r w:rsidRPr="00D54981">
        <w:rPr>
          <w:rFonts w:cstheme="minorHAnsi"/>
        </w:rPr>
        <w:tab/>
        <w:t>Bath PM, Woodhouse LJ, Appleton JP, Beridze M, Christensen H, Dineen RA, et al. Antiplatelet therapy with aspirin, clopidogrel, and dipyridamole versus clopidogrel alone or aspirin and dipyridamole in patients with acute cerebral ischaemia (TARDIS): a randomised, open-label, phase 3 superiority trial. Lancet. 2018;391(10123):850-9.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w:t>
      </w:r>
      <w:r w:rsidRPr="00D54981">
        <w:rPr>
          <w:rFonts w:cstheme="minorHAnsi"/>
        </w:rPr>
        <w:tab/>
        <w:t>Bell KJ, Fulcher ML, Rowlands DS, Kerse N. Impact of autologous blood injections in treatment of mid-portion Achilles tendinopathy: double blind randomised controlled trial. BMJ. 2013;346:f2310.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lastRenderedPageBreak/>
        <w:t>17.</w:t>
      </w:r>
      <w:r w:rsidRPr="00D54981">
        <w:rPr>
          <w:rFonts w:cstheme="minorHAnsi"/>
        </w:rPr>
        <w:tab/>
        <w:t>Bergenstal RM, Klonoff DC, Garg SK, Bode BW, Meredith M, Slover RH, et al. Threshold-based insulin-pump interruption for reduction of hypoglycemia. N Engl J Med. 2013;369(3):224-32.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w:t>
      </w:r>
      <w:r w:rsidRPr="00D54981">
        <w:rPr>
          <w:rFonts w:cstheme="minorHAnsi"/>
        </w:rPr>
        <w:tab/>
        <w:t>Berk JL, Suhr OB, Obici L, Sekijima Y, Zeldenrust SR, Yamashita T, et al. Repurposing diflunisal for familial amyloid polyneuropathy: a randomized clinical trial. Jama. 2013;310(24):2658-67.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w:t>
      </w:r>
      <w:r w:rsidRPr="00D54981">
        <w:rPr>
          <w:rFonts w:cstheme="minorHAnsi"/>
        </w:rPr>
        <w:tab/>
        <w:t>Bhatt DL, Stone GW, Mahaffey KW, Gibson CM, Steg PG, Hamm CW, et al. Effect of platelet inhibition with cangrelor during PCI on ischemic events. N Engl J Med. 2013;368(14):1303-13.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w:t>
      </w:r>
      <w:r w:rsidRPr="00D54981">
        <w:rPr>
          <w:rFonts w:cstheme="minorHAnsi"/>
        </w:rPr>
        <w:tab/>
        <w:t>Birnie DH, Healey JS, Wells GA, Verma A, Tang AS, Krahn AD, et al. Pacemaker or defibrillator surgery without interruption of anticoagulation. N Engl J Med. 2013;368(22):2084-93.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21.</w:t>
      </w:r>
      <w:r w:rsidRPr="00D54981">
        <w:rPr>
          <w:rFonts w:cstheme="minorHAnsi"/>
        </w:rPr>
        <w:tab/>
        <w:t>Bishop N, Adami S, Ahmed SF, Antón J, Arundel P, Burren CP, et al. "Risedronate in children with osteogenesis imperfecta: a randomised, double-blind, placebo-controlled trial.". The Lancet. 2013;382(9902):1424-32.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22.</w:t>
      </w:r>
      <w:r w:rsidRPr="00D54981">
        <w:rPr>
          <w:rFonts w:cstheme="minorHAnsi"/>
        </w:rPr>
        <w:tab/>
        <w:t>Bissler JJ, Kingswood JC, Radzikowska E, Zonnenberg BA, Frost M, Belousova E, et al. "Everolimus for angiomyolipoma associated with tuberous sclerosis complex or sporadic lymphangioleiomyomatosis (EXIST-2): a multicentre, randomised, double-blind, placebo-controlled trial.". The Lancet. 2013;381(9869):817-24.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23.</w:t>
      </w:r>
      <w:r w:rsidRPr="00D54981">
        <w:rPr>
          <w:rFonts w:cstheme="minorHAnsi"/>
        </w:rPr>
        <w:tab/>
        <w:t>Blanken MO, Rovers MM, Molenaar JM, Winkler-Seinstra PL, Meijer A, Kimpen JL, et al. Respiratory syncytial virus and recurrent wheeze in healthy preterm infants. N Engl J Med. 2013;368(19):1791-9.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24.</w:t>
      </w:r>
      <w:r w:rsidRPr="00D54981">
        <w:rPr>
          <w:rFonts w:cstheme="minorHAnsi"/>
        </w:rPr>
        <w:tab/>
        <w:t>Boden I, Skinner EH, Browning L, Reeve J, Anderson L, Hill C, et al. Preoperative physiotherapy for the prevention of respiratory complications after upper abdominal surgery: pragmatic, double blinded, multicentre randomised controlled trial. BMJ. 2018;360:j5916.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25.</w:t>
      </w:r>
      <w:r w:rsidRPr="00D54981">
        <w:rPr>
          <w:rFonts w:cstheme="minorHAnsi"/>
        </w:rPr>
        <w:tab/>
        <w:t>Bosland MC, Kato I, Zeleniuch-Jacquotte A, Schmoll J, Enk Rueter E, Melamed J, et al. Effect of soy protein isolate supplementation on biochemical recurrence of prostate cancer after radical prostatectomy: a randomized trial. Jama. 2013;310(2):170-8.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26.</w:t>
      </w:r>
      <w:r w:rsidRPr="00D54981">
        <w:rPr>
          <w:rFonts w:cstheme="minorHAnsi"/>
        </w:rPr>
        <w:tab/>
        <w:t>Broderick JP, Palesch YY, Demchuk AM, Yeatts SD, Khatri P, Hill MD, et al. Endovascular therapy after intravenous t-PA versus t-PA alone for stroke.[Erratum appears in N Engl J Med. 2013 Mar 28;368(13):1265]. N Engl J Med. 2013;368(10):893-903.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27.</w:t>
      </w:r>
      <w:r w:rsidRPr="00D54981">
        <w:rPr>
          <w:rFonts w:cstheme="minorHAnsi"/>
        </w:rPr>
        <w:tab/>
        <w:t>Burns T, Rugkasa J, Molodynski A, Dawson J, Yeeles K, Vazquez-Montes M, et al. Community treatment orders for patients with psychosis (OCTET): a randomised controlled trial. Lancet. 2013;381(9878):1627-33.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28.</w:t>
      </w:r>
      <w:r w:rsidRPr="00D54981">
        <w:rPr>
          <w:rFonts w:cstheme="minorHAnsi"/>
        </w:rPr>
        <w:tab/>
        <w:t>Buse JB, Nauck M, Forst T, Sheu WHH, Shenouda SK, Heilmann CR, et al. "Exenatide once weekly versus liraglutide once daily in patients with type 2 diabetes (DURATION-6): a randomised, open-label study.". The Lancet. 2013;381(9861):117-24.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29.</w:t>
      </w:r>
      <w:r w:rsidRPr="00D54981">
        <w:rPr>
          <w:rFonts w:cstheme="minorHAnsi"/>
        </w:rPr>
        <w:tab/>
        <w:t>Cahn P, Pozniak AL, Mingrone H, Shuldyakov A, Brites C, Andrade-Villanueva JF, et al. "Dolutegravir versus raltegravir in antiretroviral-experienced, integrase-inhibitor-naive adults with HIV: week 48 results from the randomised, double-blind, non-inferiority SAILING study.". The Lancet. 2013;382(9893):700-8.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30.</w:t>
      </w:r>
      <w:r w:rsidRPr="00D54981">
        <w:rPr>
          <w:rFonts w:cstheme="minorHAnsi"/>
        </w:rPr>
        <w:tab/>
        <w:t>Caroli A, Perico N, Perna A, Antiga L, Brambilla P, Pisani A, et al. "Effect of longacting somatostatin analogue on kidney and cyst growth in autosomal dominant polycystic kidney disease (ALADIN): a randomised, placebo-controlled, multicentre trial.". The Lancet. 2013;382(9903):1485-95.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31.</w:t>
      </w:r>
      <w:r w:rsidRPr="00D54981">
        <w:rPr>
          <w:rFonts w:cstheme="minorHAnsi"/>
        </w:rPr>
        <w:tab/>
        <w:t>Carroll JD, Saver JL, Thaler DE, Smalling RW, Berry S, MacDonald LA, et al. Closure of patent foramen ovale versus medical therapy after cryptogenic stroke. N Engl J Med. 2013;368(12):1092-100.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32.</w:t>
      </w:r>
      <w:r w:rsidRPr="00D54981">
        <w:rPr>
          <w:rFonts w:cstheme="minorHAnsi"/>
        </w:rPr>
        <w:tab/>
        <w:t>Ceelie I, de Wildt SN, van Dijk M, van den Berg MM, van den Bosch GE, Duivenvoorden HJ, et al. Effect of intravenous paracetamol on postoperative morphine requirements in neonates and infants undergoing major noncardiac surgery: a randomized controlled trial. Jama. 2013;309(2):149-54.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33.</w:t>
      </w:r>
      <w:r w:rsidRPr="00D54981">
        <w:rPr>
          <w:rFonts w:cstheme="minorHAnsi"/>
        </w:rPr>
        <w:tab/>
        <w:t>Chai-Coetzer CL, Antic NA, Rowland LS, Reed RL, Esterman A, Catcheside PG, et al. Primary care vs specialist sleep center management of obstructive sleep apnea and daytime sleepiness and quality of life: a randomized trial. Jama. 2013;309(10):997-1004.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lastRenderedPageBreak/>
        <w:t>34.</w:t>
      </w:r>
      <w:r w:rsidRPr="00D54981">
        <w:rPr>
          <w:rFonts w:cstheme="minorHAnsi"/>
        </w:rPr>
        <w:tab/>
        <w:t>Chen J-S, Chan W-K, Tsai K-T, Hsu H-H, Lin C-Y, Yuan A, et al. "Simple aspiration and drainage and intrapleural minocycline pleurodesis versus simple aspiration and drainage for the initial treatment of primary spontaneous pneumothorax: an open-label, parallel-group, prospective, randomised, controlled trial.". The Lancet. 2013;381(9874):1277-82.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35.</w:t>
      </w:r>
      <w:r w:rsidRPr="00D54981">
        <w:rPr>
          <w:rFonts w:cstheme="minorHAnsi"/>
        </w:rPr>
        <w:tab/>
        <w:t>Chesterton LS, Lewis AM, Sim J, Mallen CD, Mason EE, Hay EM, et al. Transcutaneous electrical nerve stimulation as adjunct to primary care management for tennis elbow: pragmatic randomised controlled trial (TATE trial). BMJ. 2013;347:f5160.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36.</w:t>
      </w:r>
      <w:r w:rsidRPr="00D54981">
        <w:rPr>
          <w:rFonts w:cstheme="minorHAnsi"/>
        </w:rPr>
        <w:tab/>
        <w:t>Choi IJ, Kook MC, Kim YI, Cho SJ, Lee JY, Kim CG, et al. Helicobacter pylori Therapy for the Prevention of Metachronous Gastric Cancer. N Engl J Med. 2018;378(12):1085-95.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37.</w:t>
      </w:r>
      <w:r w:rsidRPr="00D54981">
        <w:rPr>
          <w:rFonts w:cstheme="minorHAnsi"/>
        </w:rPr>
        <w:tab/>
        <w:t>Choopanya K, Martin M, Suntharasamai P, Sangkum U, Mock PA, Leethochawalit M, et al. "Antiretroviral prophylaxis for HIV infection in injecting drug users in Bangkok, Thailand (the Bangkok Tenofovir Study): a randomised, double-blind, placebo-controlled phase 3 trial.". The Lancet. 2013;381(9883):2083-90.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38.</w:t>
      </w:r>
      <w:r w:rsidRPr="00D54981">
        <w:rPr>
          <w:rFonts w:cstheme="minorHAnsi"/>
        </w:rPr>
        <w:tab/>
        <w:t>Christiansen EH, Jensen LO, Thayssen P, Tilsted H-H, Krusell LR, Hansen KN, et al. "Biolimus-eluting biodegradable polymer-coated stent versus durable polymer-coated sirolimus-eluting stent in unselected patients receiving percutaneous coronary intervention (SORT OUT V): a randomised non-inferiority trial.[Erratum appears in Lancet. 2013 Jul 27;382(9889):310 Note: Noergaard, Bjarne Linde [corrected to Norgaard, Bjarne Linde]]". The Lancet. 2013;381(9867):661-9.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39.</w:t>
      </w:r>
      <w:r w:rsidRPr="00D54981">
        <w:rPr>
          <w:rFonts w:cstheme="minorHAnsi"/>
        </w:rPr>
        <w:tab/>
        <w:t>Ciccone A, Valvassori L, Nichelatti M, Sgoifo A, Ponzio M, Sterzi R, et al. Endovascular treatment for acute ischemic stroke. N Engl J Med. 2013;368(10):904-13.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40.</w:t>
      </w:r>
      <w:r w:rsidRPr="00D54981">
        <w:rPr>
          <w:rFonts w:cstheme="minorHAnsi"/>
        </w:rPr>
        <w:tab/>
        <w:t>Cohen AT, Spiro TE, Buller HR, Haskell L, Hu D, Hull R, et al. Rivaroxaban for thromboprophylaxis in acutely ill medical patients. N Engl J Med. 2013;368(6):513-23.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41.</w:t>
      </w:r>
      <w:r w:rsidRPr="00D54981">
        <w:rPr>
          <w:rFonts w:cstheme="minorHAnsi"/>
        </w:rPr>
        <w:tab/>
        <w:t>Connors JM, Jurczak W, Straus DJ, Ansell SM, Kim WS, Gallamini A, et al. Brentuximab Vedotin with Chemotherapy for Stage III or IV Hodgkin's Lymphoma.[Erratum appears in N Engl J Med. 2018 Mar 1;378(9):878; PMID: 29490175]. N Engl J Med. 2018;378(4):331-44.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42.</w:t>
      </w:r>
      <w:r w:rsidRPr="00D54981">
        <w:rPr>
          <w:rFonts w:cstheme="minorHAnsi"/>
        </w:rPr>
        <w:tab/>
        <w:t>Cunningham D, Hawkes EA, Jack A, Qian W, Smith P, Mouncey P, et al. "Rituximab plus cyclophosphamide, doxorubicin, vincristine, and prednisolone in patients with newly diagnosed diffuse large B-cell non-Hodgkin lymphoma: a phase 3 comparison of dose intensification with 14-day versus 21-day cycles.". The Lancet. 2013;381(9880):1817-26.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43.</w:t>
      </w:r>
      <w:r w:rsidRPr="00D54981">
        <w:rPr>
          <w:rFonts w:cstheme="minorHAnsi"/>
        </w:rPr>
        <w:tab/>
        <w:t>Curtis AB, Worley SJ, Adamson PB, Chung ES, Niazi I, Sherfesee L, et al. Biventricular pacing for atrioventricular block and systolic dysfunction. N Engl J Med. 2013;368(17):1585-93.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44.</w:t>
      </w:r>
      <w:r w:rsidRPr="00D54981">
        <w:rPr>
          <w:rFonts w:cstheme="minorHAnsi"/>
        </w:rPr>
        <w:tab/>
        <w:t>Daumit GL, Dickerson FB, Wang NY, Dalcin A, Jerome GJ, Anderson CA, et al. A behavioral weight-loss intervention in persons with serious mental illness. N Engl J Med. 2013;368(17):1594-602.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45.</w:t>
      </w:r>
      <w:r w:rsidRPr="00D54981">
        <w:rPr>
          <w:rFonts w:cstheme="minorHAnsi"/>
        </w:rPr>
        <w:tab/>
        <w:t>de Winter RJ, Katagiri Y, Asano T, Milewski KP, Lurz P, Buszman P, et al. A sirolimus-eluting bioabsorbable polymer-coated stent (MiStent) versus an everolimus-eluting durable polymer stent (Xience) after percutaneous coronary intervention (DESSOLVE III): a randomised, single-blind, multicentre, non-inferiority, phase 3 trial. Lancet. 2018;391(10119):431-40.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46.</w:t>
      </w:r>
      <w:r w:rsidRPr="00D54981">
        <w:rPr>
          <w:rFonts w:cstheme="minorHAnsi"/>
        </w:rPr>
        <w:tab/>
        <w:t>de Zeeuw D, Akizawa T, Audhya P, Bakris GL, Chin M, Christ-Schmidt H, et al. Bardoxolone methyl in type 2 diabetes and stage 4 chronic kidney disease. N Engl J Med. 2013;369(26):2492-503.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47.</w:t>
      </w:r>
      <w:r w:rsidRPr="00D54981">
        <w:rPr>
          <w:rFonts w:cstheme="minorHAnsi"/>
        </w:rPr>
        <w:tab/>
        <w:t>Demetri GD, Reichardt P, Kang Y-K, Blay J-Y, Rutkowski P, Gelderblom H, et al. "Efficacy and safety of regorafenib for advanced gastrointestinal stromal tumours after failure of imatinib and sunitinib (GRID): an international, multicentre, randomised, placebo-controlled, phase 3 trial.". The Lancet. 2013;381(9863):295-302.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48.</w:t>
      </w:r>
      <w:r w:rsidRPr="00D54981">
        <w:rPr>
          <w:rFonts w:cstheme="minorHAnsi"/>
        </w:rPr>
        <w:tab/>
        <w:t>Deneux-Tharaux C, Sentilhes L, Maillard F, Closset E, Vardon D, Lepercq J, et al. Effect of routine controlled cord traction as part of the active management of the third stage of labour on postpartum haemorrhage: multicentre randomised controlled trial (TRACOR).[Erratum appears in BMJ. 2013;346:f2542]. BMJ. 2013;346:f1541.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49.</w:t>
      </w:r>
      <w:r w:rsidRPr="00D54981">
        <w:rPr>
          <w:rFonts w:cstheme="minorHAnsi"/>
        </w:rPr>
        <w:tab/>
        <w:t xml:space="preserve">Dewilde WJM, Oirbans T, Verheugt FWA, Kelder JC, De Smet BJGL, Herrman J-P, et al. "Use of </w:t>
      </w:r>
      <w:r w:rsidRPr="00D54981">
        <w:rPr>
          <w:rFonts w:cstheme="minorHAnsi"/>
        </w:rPr>
        <w:lastRenderedPageBreak/>
        <w:t>clopidogrel with or without aspirin in patients taking oral anticoagulant therapy and undergoing percutaneous coronary intervention: an open-label, randomised, controlled trial.". The Lancet. 2013;381(9872):1107-15.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50.</w:t>
      </w:r>
      <w:r w:rsidRPr="00D54981">
        <w:rPr>
          <w:rFonts w:cstheme="minorHAnsi"/>
        </w:rPr>
        <w:tab/>
        <w:t>Diegeler A, Borgermann J, Kappert U, Breuer M, Boning A, Ursulescu A, et al. Off-pump versus on-pump coronary-artery bypass grafting in elderly patients. N Engl J Med. 2013;368(13):1189-98.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51.</w:t>
      </w:r>
      <w:r w:rsidRPr="00D54981">
        <w:rPr>
          <w:rFonts w:cstheme="minorHAnsi"/>
        </w:rPr>
        <w:tab/>
        <w:t>Doig GS, Simpson F, Sweetman EA, Finfer SR, Cooper DJ, Heighes PT, et al. Early parenteral nutrition in critically ill patients with short-term relative contraindications to early enteral nutrition: a randomized controlled trial. Jama. 2013;309(20):2130-8.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52.</w:t>
      </w:r>
      <w:r w:rsidRPr="00D54981">
        <w:rPr>
          <w:rFonts w:cstheme="minorHAnsi"/>
        </w:rPr>
        <w:tab/>
        <w:t>Edelmann F, Wachter R, Schmidt AG, Kraigher-Krainer E, Colantonio C, Kamke W, et al. Effect of spironolactone on diastolic function and exercise capacity in patients with heart failure with preserved ejection fraction: the Aldo-DHF randomized controlled trial. Jama. 2013;309(8):781-91.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53.</w:t>
      </w:r>
      <w:r w:rsidRPr="00D54981">
        <w:rPr>
          <w:rFonts w:cstheme="minorHAnsi"/>
        </w:rPr>
        <w:tab/>
        <w:t>Edmans J, Bradshaw L, Franklin M, Gladman J, Conroy S. Specialist geriatric medical assessment for patients discharged from hospital acute assessment units: randomised controlled trial. BMJ. 2013;347:f5874.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54.</w:t>
      </w:r>
      <w:r w:rsidRPr="00D54981">
        <w:rPr>
          <w:rFonts w:cstheme="minorHAnsi"/>
        </w:rPr>
        <w:tab/>
        <w:t>Engebretson SP, Hyman LG, Michalowicz BS, Schoenfeld ER, Gelato MC, Hou W, et al. The effect of nonsurgical periodontal therapy on hemoglobin A1c levels in persons with type 2 diabetes and chronic periodontitis: a randomized clinical trial. Jama. 2013;310(23):2523-32.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55.</w:t>
      </w:r>
      <w:r w:rsidRPr="00D54981">
        <w:rPr>
          <w:rFonts w:cstheme="minorHAnsi"/>
        </w:rPr>
        <w:tab/>
        <w:t>Farquhar CM, Liu E, Armstrong S, Arroll N, Lensen S, Brown J. Intrauterine insemination with ovarian stimulation versus expectant management for unexplained infertility (TUI): a pragmatic, open-label, randomised, controlled, two-centre trial. Lancet. 2018;391(10119):441-50.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56.</w:t>
      </w:r>
      <w:r w:rsidRPr="00D54981">
        <w:rPr>
          <w:rFonts w:cstheme="minorHAnsi"/>
        </w:rPr>
        <w:tab/>
        <w:t>Feldman TE, Reardon MJ, Rajagopal V, Makkar RR, Bajwa TK, Kleiman NS, et al. Effect of Mechanically Expanded vs Self-Expanding Transcatheter Aortic Valve Replacement on Mortality and Major Adverse Clinical Events in High-Risk Patients With Aortic Stenosis: The REPRISE III Randomized Clinical Trial. Jama. 2018;319(1):27-37.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57.</w:t>
      </w:r>
      <w:r w:rsidRPr="00D54981">
        <w:rPr>
          <w:rFonts w:cstheme="minorHAnsi"/>
        </w:rPr>
        <w:tab/>
        <w:t>Feres F, Costa RA, Abizaid A, Leon MB, Marin-Neto JA, Botelho RV, et al. Three vs twelve months of dual antiplatelet therapy after zotarolimus-eluting stents: the OPTIMIZE randomized trial. Jama. 2013;310(23):2510-22.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58.</w:t>
      </w:r>
      <w:r w:rsidRPr="00D54981">
        <w:rPr>
          <w:rFonts w:cstheme="minorHAnsi"/>
        </w:rPr>
        <w:tab/>
        <w:t>Ferguson ND, Cook DJ, Guyatt GH, Mehta S, Hand L, Austin P, et al. High-frequency oscillation in early acute respiratory distress syndrome. N Engl J Med. 2013;368(9):795-805.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59.</w:t>
      </w:r>
      <w:r w:rsidRPr="00D54981">
        <w:rPr>
          <w:rFonts w:cstheme="minorHAnsi"/>
        </w:rPr>
        <w:tab/>
        <w:t>Foa EB, McLean CP, Capaldi S, Rosenfield D. Prolonged exposure vs supportive counseling for sexual abuse-related PTSD in adolescent girls: a randomized clinical trial. Jama. 2013;310(24):2650-7.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60.</w:t>
      </w:r>
      <w:r w:rsidRPr="00D54981">
        <w:rPr>
          <w:rFonts w:cstheme="minorHAnsi"/>
        </w:rPr>
        <w:tab/>
        <w:t>Fowler VG, Allen KB, Moreira ED, Moustafa M, Isgro F, Boucher HW, et al. Effect of an investigational vaccine for preventing Staphylococcus aureus infections after cardiothoracic surgery: a randomized trial. Jama. 2013;309(13):1368-78.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61.</w:t>
      </w:r>
      <w:r w:rsidRPr="00D54981">
        <w:rPr>
          <w:rFonts w:cstheme="minorHAnsi"/>
        </w:rPr>
        <w:tab/>
        <w:t>Franklin D, Babl FE, Schlapbach LJ, Oakley E, Craig S, Neutze J, et al. A Randomized Trial of High-Flow Oxygen Therapy in Infants with Bronchiolitis. N Engl J Med. 2018;378(12):1121-31.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62.</w:t>
      </w:r>
      <w:r w:rsidRPr="00D54981">
        <w:rPr>
          <w:rFonts w:cstheme="minorHAnsi"/>
        </w:rPr>
        <w:tab/>
        <w:t>Franz DN, Belousova E, Sparagana S, Bebin EM, Frost M, Kuperman R, et al. "Efficacy and safety of everolimus for subependymal giant cell astrocytomas associated with tuberous sclerosis complex (EXIST-1): a multicentre, randomised, placebo-controlled phase 3 trial.[Erratum appears in Lancet. 2013 Jan 12;381(9861):116]". The Lancet. 2013;381(9861):125-32.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63.</w:t>
      </w:r>
      <w:r w:rsidRPr="00D54981">
        <w:rPr>
          <w:rFonts w:cstheme="minorHAnsi"/>
        </w:rPr>
        <w:tab/>
        <w:t>Fried LF, Emanuele N, Zhang JH, Brophy M, Conner TA, Duckworth W, et al. Combined angiotensin inhibition for the treatment of diabetic nephropathy. N Engl J Med. 2013;369(20):1892-903.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64.</w:t>
      </w:r>
      <w:r w:rsidRPr="00D54981">
        <w:rPr>
          <w:rFonts w:cstheme="minorHAnsi"/>
        </w:rPr>
        <w:tab/>
        <w:t>Frobert O, Lagerqvist B, Olivecrona GK, Omerovic E, Gudnason T, Maeng M, et al. Thrombus aspiration during ST-segment elevation myocardial infarction. N Engl J Med. 2013;369(17):1587-97.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65.</w:t>
      </w:r>
      <w:r w:rsidRPr="00D54981">
        <w:rPr>
          <w:rFonts w:cstheme="minorHAnsi"/>
        </w:rPr>
        <w:tab/>
        <w:t>Futier E, Constantin JM, Paugam-Burtz C, Pascal J, Eurin M, Neuschwander A, et al. A trial of intraoperative low-tidal-volume ventilation in abdominal surgery. N Engl J Med. 2013;369(5):428-37.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66.</w:t>
      </w:r>
      <w:r w:rsidRPr="00D54981">
        <w:rPr>
          <w:rFonts w:cstheme="minorHAnsi"/>
        </w:rPr>
        <w:tab/>
        <w:t xml:space="preserve">Gabay C, Emery P, van Vollenhoven R, Dikranian A, Alten R, Pavelka K, et al. "Tocilizumab monotherapy versus adalimumab monotherapy for treatment of rheumatoid arthritis (ADACTA): a </w:t>
      </w:r>
      <w:r w:rsidRPr="00D54981">
        <w:rPr>
          <w:rFonts w:cstheme="minorHAnsi"/>
        </w:rPr>
        <w:lastRenderedPageBreak/>
        <w:t>randomised, double-blind, controlled phase 4 trial.[Erratum appears in Lancet. 2013 May 4;381(9877):1540 Note: Dosage error in article text]". The Lancet. 2013;381(9877):1541-50.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67.</w:t>
      </w:r>
      <w:r w:rsidRPr="00D54981">
        <w:rPr>
          <w:rFonts w:cstheme="minorHAnsi"/>
        </w:rPr>
        <w:tab/>
        <w:t>Gardner CD, Trepanowski JF, Del Gobbo LC, Hauser ME, Rigdon J, Ioannidis JPA, et al. Effect of Low-Fat vs Low-Carbohydrate Diet on 12-Month Weight Loss in Overweight Adults and the Association With Genotype Pattern or Insulin Secretion: The DIETFITS Randomized Clinical Trial.[Erratum appears in JAMA. 2018 Apr 3;319(13):1386; PMID: 29614160], [Erratum appears in JAMA. 2018 Apr 24;319(16):1728; PMID: 29710144]. Jama. 2018;319(7):667-79.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68.</w:t>
      </w:r>
      <w:r w:rsidRPr="00D54981">
        <w:rPr>
          <w:rFonts w:cstheme="minorHAnsi"/>
        </w:rPr>
        <w:tab/>
        <w:t>Gasparini M, Proclemer A, Klersy C, Kloppe A, Lunati M, Ferrer JB, et al. Effect of long-detection interval vs standard-detection interval for implantable cardioverter-defibrillators on antitachycardia pacing and shock delivery: the ADVANCE III randomized clinical trial.[Erratum appears in JAMA. 2013 Jun 26;309(24):2552]. Jama. 2013;309(18):1903-11.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69.</w:t>
      </w:r>
      <w:r w:rsidRPr="00D54981">
        <w:rPr>
          <w:rFonts w:cstheme="minorHAnsi"/>
        </w:rPr>
        <w:tab/>
        <w:t>Gheorghiade M, Bohm M, Greene SJ, Fonarow GC, Lewis EF, Zannad F, et al. Effect of aliskiren on postdischarge mortality and heart failure readmissions among patients hospitalized for heart failure: the ASTRONAUT randomized trial.[Erratum appears in JAMA. 2013 Apr 10;309(14):1461]. Jama. 2013;309(11):1125-35.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70.</w:t>
      </w:r>
      <w:r w:rsidRPr="00D54981">
        <w:rPr>
          <w:rFonts w:cstheme="minorHAnsi"/>
        </w:rPr>
        <w:tab/>
        <w:t>Ghofrani HA, D'Armini AM, Grimminger F, Hoeper MM, Jansa P, Kim NH, et al. Riociguat for the treatment of chronic thromboembolic pulmonary hypertension. N Engl J Med. 2013;369(4):319-29.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71.</w:t>
      </w:r>
      <w:r w:rsidRPr="00D54981">
        <w:rPr>
          <w:rFonts w:cstheme="minorHAnsi"/>
        </w:rPr>
        <w:tab/>
        <w:t>Goldberg SE, Bradshaw LE, Kearney FC, Russell C, Whittamore KH, Foster PE, et al. Care in specialist medical and mental health unit compared with standard care for older people with cognitive impairment admitted to general hospital: randomised controlled trial (NIHR TEAM trial). BMJ. 2013;347:f4132.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72.</w:t>
      </w:r>
      <w:r w:rsidRPr="00D54981">
        <w:rPr>
          <w:rFonts w:cstheme="minorHAnsi"/>
        </w:rPr>
        <w:tab/>
        <w:t>Grothey A, Cutsem EV, Sobrero A, Siena S, Falcone A, Ychou M, et al. "Regorafenib monotherapy for previously treated metastatic colorectal cancer (CORRECT): an international, multicentre, randomised, placebo-controlled, phase 3 trial.". The Lancet. 2013;381(9863):303-12.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73.</w:t>
      </w:r>
      <w:r w:rsidRPr="00D54981">
        <w:rPr>
          <w:rFonts w:cstheme="minorHAnsi"/>
        </w:rPr>
        <w:tab/>
        <w:t>Guerin C, Reignier J, Richard JC, Beuret P, Gacouin A, Boulain T, et al. Prone positioning in severe acute respiratory distress syndrome. N Engl J Med. 2013;368(23):2159-68.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74.</w:t>
      </w:r>
      <w:r w:rsidRPr="00D54981">
        <w:rPr>
          <w:rFonts w:cstheme="minorHAnsi"/>
        </w:rPr>
        <w:tab/>
        <w:t>Gupta J, Kai J, Middleton L, Pattison H, Gray R, Daniels J, et al. Levonorgestrel intrauterine system versus medical therapy for menorrhagia. N Engl J Med. 2013;368(2):128-37.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75.</w:t>
      </w:r>
      <w:r w:rsidRPr="00D54981">
        <w:rPr>
          <w:rFonts w:cstheme="minorHAnsi"/>
        </w:rPr>
        <w:tab/>
        <w:t>Hammer SM, Sobieszczyk ME, Janes H, Karuna ST, Mulligan MJ, Grove D, et al. Efficacy trial of a DNA/rAd5 HIV-1 preventive vaccine. N Engl J Med. 2013;369(22):2083-92.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76.</w:t>
      </w:r>
      <w:r w:rsidRPr="00D54981">
        <w:rPr>
          <w:rFonts w:cstheme="minorHAnsi"/>
        </w:rPr>
        <w:tab/>
        <w:t>Harris DL, Weston PJ, Signal M, Chase JG, Harding JE. "Dextrose gel for neonatal hypoglycaemia (the Sugar Babies Study): a randomised, double-blind, placebo-controlled trial.". The Lancet. 2013;382(9910):2077-83.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77.</w:t>
      </w:r>
      <w:r w:rsidRPr="00D54981">
        <w:rPr>
          <w:rFonts w:cstheme="minorHAnsi"/>
        </w:rPr>
        <w:tab/>
        <w:t>Heidegger CP, Berger MM, Graf S, Zingg W, Darmon P, Costanza MC, et al. Optimisation of energy provision with supplemental parenteral nutrition in critically ill patients: a randomised controlled clinical trial. Lancet. 2013;381(9864):385-93.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78.</w:t>
      </w:r>
      <w:r w:rsidRPr="00D54981">
        <w:rPr>
          <w:rFonts w:cstheme="minorHAnsi"/>
        </w:rPr>
        <w:tab/>
        <w:t>Heijstek MW, Kamphuis S, Armbrust W, Swart J, Gorter S, de Vries LD, et al. Effects of the live attenuated measles-mumps-rubella booster vaccination on disease activity in patients with juvenile idiopathic arthritis: a randomized trial. Jama. 2013;309(23):2449-56.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79.</w:t>
      </w:r>
      <w:r w:rsidRPr="00D54981">
        <w:rPr>
          <w:rFonts w:cstheme="minorHAnsi"/>
        </w:rPr>
        <w:tab/>
        <w:t>Hokusai VTEI, Buller HR, Decousus H, Grosso MA, Mercuri M, Middeldorp S, et al. Edoxaban versus warfarin for the treatment of symptomatic venous thromboembolism. N Engl J Med. 2013;369(15):1406-15.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80.</w:t>
      </w:r>
      <w:r w:rsidRPr="00D54981">
        <w:rPr>
          <w:rFonts w:cstheme="minorHAnsi"/>
        </w:rPr>
        <w:tab/>
        <w:t>Honig LS, Vellas B, Woodward M, Boada M, Bullock R, Borrie M, et al. Trial of Solanezumab for Mild Dementia Due to Alzheimer's Disease. N Engl J Med. 2018;378(4):321-30.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81.</w:t>
      </w:r>
      <w:r w:rsidRPr="00D54981">
        <w:rPr>
          <w:rFonts w:cstheme="minorHAnsi"/>
        </w:rPr>
        <w:tab/>
        <w:t>Howard J, Malfroy M, Llewelyn C, Choo L, Hodge R, Johnson T, et al. "The Transfusion Alternatives Preoperatively in Sickle Cell Disease (TAPS) study: a randomised, controlled, multicentre clinical trial.". The Lancet. 2013;381(9870):930-8.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82.</w:t>
      </w:r>
      <w:r w:rsidRPr="00D54981">
        <w:rPr>
          <w:rFonts w:cstheme="minorHAnsi"/>
        </w:rPr>
        <w:tab/>
        <w:t xml:space="preserve">Hussain M, Tangen CM, Berry DL, Higano CS, Crawford ED, Liu G, et al. Intermittent versus </w:t>
      </w:r>
      <w:r w:rsidRPr="00D54981">
        <w:rPr>
          <w:rFonts w:cstheme="minorHAnsi"/>
        </w:rPr>
        <w:lastRenderedPageBreak/>
        <w:t>continuous androgen deprivation in prostate cancer. N Engl J Med. 2013;368(14):1314-25.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83.</w:t>
      </w:r>
      <w:r w:rsidRPr="00D54981">
        <w:rPr>
          <w:rFonts w:cstheme="minorHAnsi"/>
        </w:rPr>
        <w:tab/>
        <w:t>Ikramuddin S, Korner J, Lee WJ, Connett JE, Inabnet WB, Billington CJ, et al. "Roux-en-Y gastric bypass vs intensive medical management for the control of type 2 diabetes, hypertension, and hyperlipidemia: the Diabetes Surgery Study randomized clinical trial.". Jama. 2013;309(21):2240-9.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84.</w:t>
      </w:r>
      <w:r w:rsidRPr="00D54981">
        <w:rPr>
          <w:rFonts w:cstheme="minorHAnsi"/>
        </w:rPr>
        <w:tab/>
        <w:t>Imazio M, Brucato A, Cemin R, Ferrua S, Maggiolini S, Beqaraj F, et al. A randomized trial of colchicine for acute pericarditis. N Engl J Med. 2013;369(16):1522-8.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85.</w:t>
      </w:r>
      <w:r w:rsidRPr="00D54981">
        <w:rPr>
          <w:rFonts w:cstheme="minorHAnsi"/>
        </w:rPr>
        <w:tab/>
        <w:t>Jabre P, Penaloza A, Pinero D, Duchateau FX, Borron SW, Javaudin F, et al. Effect of Bag-Mask Ventilation vs Endotracheal Intubation During Cardiopulmonary Resuscitation on Neurological Outcome After Out-of-Hospital Cardiorespiratory Arrest: A Randomized Clinical Trial. Jama. 2018;319(8):779-87.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86.</w:t>
      </w:r>
      <w:r w:rsidRPr="00D54981">
        <w:rPr>
          <w:rFonts w:cstheme="minorHAnsi"/>
        </w:rPr>
        <w:tab/>
        <w:t>Jackson DJ, Bacharier LB, Mauger DT, Boehmer S, Beigelman A, Chmiel JF, et al. Quintupling Inhaled Glucocorticoids to Prevent Childhood Asthma Exacerbations. N Engl J Med. 2018;378(10):891-901.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87.</w:t>
      </w:r>
      <w:r w:rsidRPr="00D54981">
        <w:rPr>
          <w:rFonts w:cstheme="minorHAnsi"/>
        </w:rPr>
        <w:tab/>
        <w:t>Jacobs AK, Normand SL, Massaro JM, Cutlip DE, Carrozza JP, Jr., Marks AD, et al. Nonemergency PCI at hospitals with or without on-site cardiac surgery. N Engl J Med. 2013;368(16):1498-508.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88.</w:t>
      </w:r>
      <w:r w:rsidRPr="00D54981">
        <w:rPr>
          <w:rFonts w:cstheme="minorHAnsi"/>
        </w:rPr>
        <w:tab/>
        <w:t>Jain VK, Rivera L, Zaman K, Espos RA, Jr., Sirivichayakul C, Quiambao BP, et al. Vaccine for prevention of mild and moderate-to-severe influenza in children. N Engl J Med. 2013;369(26):2481-91.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89.</w:t>
      </w:r>
      <w:r w:rsidRPr="00D54981">
        <w:rPr>
          <w:rFonts w:cstheme="minorHAnsi"/>
        </w:rPr>
        <w:tab/>
        <w:t>Jiang W, Velazquez EJ, Kuchibhatla M, Samad Z, Boyle SH, Kuhn C, et al. Effect of escitalopram on mental stress-induced myocardial ischemia: results of the REMIT trial. Jama. 2013;309(20):2139-49.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90.</w:t>
      </w:r>
      <w:r w:rsidRPr="00D54981">
        <w:rPr>
          <w:rFonts w:cstheme="minorHAnsi"/>
        </w:rPr>
        <w:tab/>
        <w:t>Jourdain G, Ngo-Giang-Huong N, Harrison L, Decker L, Khamduang W, Tierney C, et al. Tenofovir versus Placebo to Prevent Perinatal Transmission of Hepatitis B. N Engl J Med. 2018;378(10):911-23.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91.</w:t>
      </w:r>
      <w:r w:rsidRPr="00D54981">
        <w:rPr>
          <w:rFonts w:cstheme="minorHAnsi"/>
        </w:rPr>
        <w:tab/>
        <w:t>Jubran A, Grant BJ, Duffner LA, Collins EG, Lanuza DM, Hoffman LA, et al. Effect of pressure support vs unassisted breathing through a tracheostomy collar on weaning duration in patients requiring prolonged mechanical ventilation: a randomized trial. Jama. 2013;309(7):671-7.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92.</w:t>
      </w:r>
      <w:r w:rsidRPr="00D54981">
        <w:rPr>
          <w:rFonts w:cstheme="minorHAnsi"/>
        </w:rPr>
        <w:tab/>
        <w:t>Katz JN, Brophy RH, Chaisson CE, de Chaves L, Cole BJ, Dahm DL, et al. Surgery versus physical therapy for a meniscal tear and osteoarthritis.[Erratum appears in N Engl J Med. 2013 Aug 15;369(7):683]. N Engl J Med. 2013;368(18):1675-84.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93.</w:t>
      </w:r>
      <w:r w:rsidRPr="00D54981">
        <w:rPr>
          <w:rFonts w:cstheme="minorHAnsi"/>
        </w:rPr>
        <w:tab/>
        <w:t>Kaufmann R, Halm JA, Eker HH, Klitsie PJ, Nieuwenhuizen J, van Geldere D, et al. Mesh versus suture repair of umbilical hernia in adults: a randomised, double-blind, controlled, multicentre trial. Lancet. 2018;391(10123):860-9.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94.</w:t>
      </w:r>
      <w:r w:rsidRPr="00D54981">
        <w:rPr>
          <w:rFonts w:cstheme="minorHAnsi"/>
        </w:rPr>
        <w:tab/>
        <w:t>Kaye KS, Bhowmick T, Metallidis S, Bleasdale SC, Sagan OS, Stus V, et al. Effect of Meropenem-Vaborbactam vs Piperacillin-Tazobactam on Clinical Cure or Improvement and Microbial Eradication in Complicated Urinary Tract Infection: The TANGO I Randomized Clinical Trial. Jama. 2018;319(8):788-99.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95.</w:t>
      </w:r>
      <w:r w:rsidRPr="00D54981">
        <w:rPr>
          <w:rFonts w:cstheme="minorHAnsi"/>
        </w:rPr>
        <w:tab/>
        <w:t>Kelleher J, Bhat R, Salas AA, Addis D, Mills EC, Mallick H, et al. Oronasopharyngeal suction versus wiping of the mouth and nose at birth: a randomised equivalency trial. The Lancet. 2013;382(9889):326-30.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96.</w:t>
      </w:r>
      <w:r w:rsidRPr="00D54981">
        <w:rPr>
          <w:rFonts w:cstheme="minorHAnsi"/>
        </w:rPr>
        <w:tab/>
        <w:t>Kimmel SE, French B, Kasner SE, Johnson JA, Anderson JL, Gage BF, et al. A pharmacogenetic versus a clinical algorithm for warfarin dosing. N Engl J Med. 2013;369(24):2283-93.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97.</w:t>
      </w:r>
      <w:r w:rsidRPr="00D54981">
        <w:rPr>
          <w:rFonts w:cstheme="minorHAnsi"/>
        </w:rPr>
        <w:tab/>
        <w:t>Kirpalani H, Millar D, Lemyre B, Yoder BA, Chiu A, Roberts RS, et al. A trial comparing noninvasive ventilation strategies in preterm infants. N Engl J Med. 2013;369(7):611-20.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98.</w:t>
      </w:r>
      <w:r w:rsidRPr="00D54981">
        <w:rPr>
          <w:rFonts w:cstheme="minorHAnsi"/>
        </w:rPr>
        <w:tab/>
        <w:t>Krebs EE, Gravely A, Nugent S, Jensen AC, DeRonne B, Goldsmith ES, et al. Effect of Opioid vs Nonopioid Medications on Pain-Related Function in Patients With Chronic Back Pain or Hip or Knee Osteoarthritis Pain: The SPACE Randomized Clinical Trial. Jama. 2018;319(9):872-82.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99.</w:t>
      </w:r>
      <w:r w:rsidRPr="00D54981">
        <w:rPr>
          <w:rFonts w:cstheme="minorHAnsi"/>
        </w:rPr>
        <w:tab/>
        <w:t>Labhardt ND, Ringera I, Lejone TI, Klimkait T, Muhairwe J, Amstutz A, et al. Effect of Offering Same-Day ART vs Usual Health Facility Referral During Home-Based HIV Testing on Linkage to Care and Viral Suppression Among Adults With HIV in Lesotho: The CASCADE Randomized Clinical Trial. Jama. 2018;319(11):1103-12.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100.</w:t>
      </w:r>
      <w:r w:rsidRPr="00D54981">
        <w:rPr>
          <w:rFonts w:cstheme="minorHAnsi"/>
        </w:rPr>
        <w:tab/>
        <w:t>Labrie J, Berghmans BL, Fischer K, Milani AL, van der Wijk I, Smalbraak DJ, et al. Surgery versus physiotherapy for stress urinary incontinence. N Engl J Med. 2013;369(12):1124-33.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lastRenderedPageBreak/>
        <w:t>101.</w:t>
      </w:r>
      <w:r w:rsidRPr="00D54981">
        <w:rPr>
          <w:rFonts w:cstheme="minorHAnsi"/>
        </w:rPr>
        <w:tab/>
        <w:t>Lawitz E, Mangia A, Wyles D, Rodriguez-Torres M, Hassanein T, Gordon SC, et al. Sofosbuvir for previously untreated chronic hepatitis C infection. N Engl J Med. 2013;368(20):1878-87.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102.</w:t>
      </w:r>
      <w:r w:rsidRPr="00D54981">
        <w:rPr>
          <w:rFonts w:cstheme="minorHAnsi"/>
        </w:rPr>
        <w:tab/>
        <w:t>Lazzerini M, Martelossi S, Magazzu G, Pellegrino S, Lucanto MC, Barabino A, et al. Effect of thalidomide on clinical remission in children and adolescents with refractory Crohn disease: a randomized clinical trial. Jama. 2013;310(20):2164-73.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103.</w:t>
      </w:r>
      <w:r w:rsidRPr="00D54981">
        <w:rPr>
          <w:rFonts w:cstheme="minorHAnsi"/>
        </w:rPr>
        <w:tab/>
        <w:t>Ledwidge M, Gallagher J, Conlon C, Tallon E, O'Connell E, Dawkins I, et al. Natriuretic peptide-based screening and collaborative care for heart failure: the STOP-HF randomized trial. Jama. 2013;310(1):66-74.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104.</w:t>
      </w:r>
      <w:r w:rsidRPr="00D54981">
        <w:rPr>
          <w:rFonts w:cstheme="minorHAnsi"/>
        </w:rPr>
        <w:tab/>
        <w:t>Lee JD, Nunes EV, Jr., Novo P, Bachrach K, Bailey GL, Bhatt S, et al. Comparative effectiveness of extended-release naltrexone versus buprenorphine-naloxone for opioid relapse prevention (X:BOT): a multicentre, open-label, randomised controlled trial. Lancet. 2018;391(10118):309-18.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105.</w:t>
      </w:r>
      <w:r w:rsidRPr="00D54981">
        <w:rPr>
          <w:rFonts w:cstheme="minorHAnsi"/>
        </w:rPr>
        <w:tab/>
        <w:t>Leuppi JD, Schuetz P, Bingisser R, Bodmer M, Briel M, Drescher T, et al. Short-term vs conventional glucocorticoid therapy in acute exacerbations of chronic obstructive pulmonary disease: the REDUCE randomized clinical trial. Jama. 2013;309(21):2223-31.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106.</w:t>
      </w:r>
      <w:r w:rsidRPr="00D54981">
        <w:rPr>
          <w:rFonts w:cstheme="minorHAnsi"/>
        </w:rPr>
        <w:tab/>
        <w:t>Liem S, Schuit E, Hegeman M, Bais J, de Boer K, Bloemenkamp K, et al. "Cervical pessaries for prevention of preterm birth in women with a multiple pregnancy (ProTWIN): a multicentre, open-label randomised controlled trial.". The Lancet. 2013;382(9901):1341-9.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107.</w:t>
      </w:r>
      <w:r w:rsidRPr="00D54981">
        <w:rPr>
          <w:rFonts w:cstheme="minorHAnsi"/>
        </w:rPr>
        <w:tab/>
        <w:t>Livingston G, Barber J, Rapaport P, Knapp M, Griffin M, King D, et al. "Clinical effectiveness of a manual based coping strategy programme (START, STrAtegies for RelaTives) in promoting the mental health of carers of family members with dementia: pragmatic randomised controlled trial.". BMJ. 2013;347:f6276.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108.</w:t>
      </w:r>
      <w:r w:rsidRPr="00D54981">
        <w:rPr>
          <w:rFonts w:cstheme="minorHAnsi"/>
        </w:rPr>
        <w:tab/>
        <w:t>Lo-Coco F, Avvisati G, Vignetti M, Thiede C, Orlando SM, Iacobelli S, et al. Retinoic acid and arsenic trioxide for acute promyelocytic leukemia. N Engl J Med. 2013;369(2):111-21.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109.</w:t>
      </w:r>
      <w:r w:rsidRPr="00D54981">
        <w:rPr>
          <w:rFonts w:cstheme="minorHAnsi"/>
        </w:rPr>
        <w:tab/>
        <w:t>Look ARG, Wing RR, Bolin P, Brancati FL, Bray GA, Clark JM, et al. Cardiovascular effects of intensive lifestyle intervention in type 2 diabetes. N Engl J Med. 2013;369(2):145-54.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110.</w:t>
      </w:r>
      <w:r w:rsidRPr="00D54981">
        <w:rPr>
          <w:rFonts w:cstheme="minorHAnsi"/>
        </w:rPr>
        <w:tab/>
        <w:t>Ly TT, Nicholas JA, Retterath A, Lim EM, Davis EA, Jones TW. Effect of sensor-augmented insulin pump therapy and automated insulin suspension vs standard insulin pump therapy on hypoglycemia in patients with type 1 diabetes: a randomized clinical trial. Jama. 2013;310(12):1240-7.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111.</w:t>
      </w:r>
      <w:r w:rsidRPr="00D54981">
        <w:rPr>
          <w:rFonts w:cstheme="minorHAnsi"/>
        </w:rPr>
        <w:tab/>
        <w:t>Manley BJ, Owen LS, Doyle LW, Andersen CC, Cartwright DW, Pritchard MA, et al. High-flow nasal cannulae in very preterm infants after extubation. N Engl J Med. 2013;369(15):1425-33.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112.</w:t>
      </w:r>
      <w:r w:rsidRPr="00D54981">
        <w:rPr>
          <w:rFonts w:cstheme="minorHAnsi"/>
        </w:rPr>
        <w:tab/>
        <w:t>Marchioli R, Finazzi G, Specchia G, Cacciola R, Cavazzina R, Cilloni D, et al. Cardiovascular events and intensity of treatment in polycythemia vera. N Engl J Med. 2013;368(1):22-33.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113.</w:t>
      </w:r>
      <w:r w:rsidRPr="00D54981">
        <w:rPr>
          <w:rFonts w:cstheme="minorHAnsi"/>
        </w:rPr>
        <w:tab/>
        <w:t>Marcus CL, Moore RH, Rosen CL, Giordani B, Garetz SL, Taylor HG, et al. A randomized trial of adenotonsillectomy for childhood sleep apnea. N Engl J Med. 2013;368(25):2366-76.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114.</w:t>
      </w:r>
      <w:r w:rsidRPr="00D54981">
        <w:rPr>
          <w:rFonts w:cstheme="minorHAnsi"/>
        </w:rPr>
        <w:tab/>
        <w:t>Marrouche NF, Brachmann J, Andresen D, Siebels J, Boersma L, Jordaens L, et al. Catheter Ablation for Atrial Fibrillation with Heart Failure. N Engl J Med. 2018;378(5):417-27.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115.</w:t>
      </w:r>
      <w:r w:rsidRPr="00D54981">
        <w:rPr>
          <w:rFonts w:cstheme="minorHAnsi"/>
        </w:rPr>
        <w:tab/>
        <w:t>Martinez-Garcia MA, Capote F, Campos-Rodriguez F, Lloberes P, Diaz de Atauri MJ, Somoza M, et al. Effect of CPAP on blood pressure in patients with obstructive sleep apnea and resistant hypertension: the HIPARCO randomized clinical trial. Jama. 2013;310(22):2407-15.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116.</w:t>
      </w:r>
      <w:r w:rsidRPr="00D54981">
        <w:rPr>
          <w:rFonts w:cstheme="minorHAnsi"/>
        </w:rPr>
        <w:tab/>
        <w:t>Mateos MV, Dimopoulos MA, Cavo M, Suzuki K, Jakubowiak A, Knop S, et al. Daratumumab plus Bortezomib, Melphalan, and Prednisone for Untreated Myeloma. N Engl J Med. 2018;378(6):518-28.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117.</w:t>
      </w:r>
      <w:r w:rsidRPr="00D54981">
        <w:rPr>
          <w:rFonts w:cstheme="minorHAnsi"/>
        </w:rPr>
        <w:tab/>
        <w:t>Mateos MV, Hernandez MT, Giraldo P, de la Rubia J, de Arriba F, Lopez Corral L, et al. Lenalidomide plus dexamethasone for high-risk smoldering multiple myeloma. N Engl J Med. 2013;369(5):438-47.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118.</w:t>
      </w:r>
      <w:r w:rsidRPr="00D54981">
        <w:rPr>
          <w:rFonts w:cstheme="minorHAnsi"/>
        </w:rPr>
        <w:tab/>
        <w:t>Mathurin P, Louvet A, Duhamel A, Nahon P, Carbonell N, Boursier J, et al. Prednisolone with vs without pentoxifylline and survival of patients with severe alcoholic hepatitis: a randomized clinical trial. Jama. 2013;310(10):1033-41.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119.</w:t>
      </w:r>
      <w:r w:rsidRPr="00D54981">
        <w:rPr>
          <w:rFonts w:cstheme="minorHAnsi"/>
        </w:rPr>
        <w:tab/>
        <w:t xml:space="preserve">McAlindon T, LaValley M, Schneider E, Nuite M, Lee JY, Price LL, et al. Effect of vitamin D </w:t>
      </w:r>
      <w:r w:rsidRPr="00D54981">
        <w:rPr>
          <w:rFonts w:cstheme="minorHAnsi"/>
        </w:rPr>
        <w:lastRenderedPageBreak/>
        <w:t>supplementation on progression of knee pain and cartilage volume loss in patients with symptomatic osteoarthritis: a randomized controlled trial. Jama. 2013;309(2):155-62.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120.</w:t>
      </w:r>
      <w:r w:rsidRPr="00D54981">
        <w:rPr>
          <w:rFonts w:cstheme="minorHAnsi"/>
        </w:rPr>
        <w:tab/>
        <w:t>McDermott MM, Liu K, Guralnik JM, Criqui MH, Spring B, Tian L, et al. Home-based walking exercise intervention in peripheral artery disease: a randomized clinical trial. Jama. 2013;310(1):57-65.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121.</w:t>
      </w:r>
      <w:r w:rsidRPr="00D54981">
        <w:rPr>
          <w:rFonts w:cstheme="minorHAnsi"/>
        </w:rPr>
        <w:tab/>
        <w:t>McKeever T, Mortimer K, Wilson A, Walker S, Brightling C, Skeggs A, et al. Quadrupling Inhaled Glucocorticoid Dose to Abort Asthma Exacerbations. N Engl J Med. 2018;378(10):902-10.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122.</w:t>
      </w:r>
      <w:r w:rsidRPr="00D54981">
        <w:rPr>
          <w:rFonts w:cstheme="minorHAnsi"/>
        </w:rPr>
        <w:tab/>
        <w:t>McKinstry B, Hanley J, Wild S, Pagliari C, Paterson M, Lewis S, et al. Telemonitoring based service redesign for the management of uncontrolled hypertension: multicentre randomised controlled trial. BMJ. 2013;346:f3030.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123.</w:t>
      </w:r>
      <w:r w:rsidRPr="00D54981">
        <w:rPr>
          <w:rFonts w:cstheme="minorHAnsi"/>
        </w:rPr>
        <w:tab/>
        <w:t>Meier B, Kalesan B, Mattle HP, Khattab AA, Hildick-Smith D, Dudek D, et al. Percutaneous closure of patent foramen ovale in cryptogenic embolism. N Engl J Med. 2013;368(12):1083-91.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124.</w:t>
      </w:r>
      <w:r w:rsidRPr="00D54981">
        <w:rPr>
          <w:rFonts w:cstheme="minorHAnsi"/>
        </w:rPr>
        <w:tab/>
        <w:t>Mendelow AD, Gregson BA, Rowan EN, Murray GD, Gholkar A, Mitchell PM. Early surgery versus initial conservative treatment in patients with spontaneous supratentorial lobar intracerebral haematomas (STICH II): a randomised trial. [Review]. The Lancet. 2013;382(9890):397-408.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125.</w:t>
      </w:r>
      <w:r w:rsidRPr="00D54981">
        <w:rPr>
          <w:rFonts w:cstheme="minorHAnsi"/>
        </w:rPr>
        <w:tab/>
        <w:t>Mentzelopoulos SD, Malachias S, Chamos C, Konstantopoulos D, Ntaidou T, Papastylianou A, et al. "Vasopressin, steroids, and epinephrine and neurologically favorable survival after in-hospital cardiac arrest: a randomized clinical trial.". Jama. 2013;310(3):270-9.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126.</w:t>
      </w:r>
      <w:r w:rsidRPr="00D54981">
        <w:rPr>
          <w:rFonts w:cstheme="minorHAnsi"/>
        </w:rPr>
        <w:tab/>
        <w:t>Mercuri E, Darras BT, Chiriboga CA, Day JW, Campbell C, Connolly AM, et al. Nusinersen versus Sham Control in Later-Onset Spinal Muscular Atrophy. N Engl J Med. 2018;378(7):625-35.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127.</w:t>
      </w:r>
      <w:r w:rsidRPr="00D54981">
        <w:rPr>
          <w:rFonts w:cstheme="minorHAnsi"/>
        </w:rPr>
        <w:tab/>
        <w:t>Mesu V, Kalonji WM, Bardonneau C, Mordt OV, Blesson S, Simon F, et al. Oral fexinidazole for late-stage African Trypanosoma brucei gambiense trypanosomiasis: a pivotal multicentre, randomised, non-inferiority trial.[Erratum appears in Lancet. 2018 Jan 13;391(10116):124; PMID: 29129438]. Lancet. 2018;391(10116):144-54.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128.</w:t>
      </w:r>
      <w:r w:rsidRPr="00D54981">
        <w:rPr>
          <w:rFonts w:cstheme="minorHAnsi"/>
        </w:rPr>
        <w:tab/>
        <w:t>Metsch LR, Feaster DJ, Gooden L, Schackman BR, Matheson T, Das M, et al. Effect of risk-reduction counseling with rapid HIV testing on risk of acquiring sexually transmitted infections: the AWARE randomized clinical trial. Jama. 2013;310(16):1701-10.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129.</w:t>
      </w:r>
      <w:r w:rsidRPr="00D54981">
        <w:rPr>
          <w:rFonts w:cstheme="minorHAnsi"/>
        </w:rPr>
        <w:tab/>
        <w:t>Montalescot G, Bolognese L, Dudek D, Goldstein P, Hamm C, Tanguay JF, et al. Pretreatment with prasugrel in non-ST-segment elevation acute coronary syndromes. N Engl J Med. 2013;369(11):999-1010.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130.</w:t>
      </w:r>
      <w:r w:rsidRPr="00D54981">
        <w:rPr>
          <w:rFonts w:cstheme="minorHAnsi"/>
        </w:rPr>
        <w:tab/>
        <w:t>Moojen WA, Arts MP, Jacobs WC, van Zwet EW, van den Akker-van Marle ME, Koes BW, et al. Interspinous process device versus standard conventional surgical decompression for lumbar spinal stenosis: randomized controlled trial. BMJ. 2013;347:f6415.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131.</w:t>
      </w:r>
      <w:r w:rsidRPr="00D54981">
        <w:rPr>
          <w:rFonts w:cstheme="minorHAnsi"/>
        </w:rPr>
        <w:tab/>
        <w:t>Morris RK, Malin GL, Quinlan-Jones E, Middleton LJ, Hemming K, Burke D, et al. Percutaneous vesicoamniotic shunting versus conservative management for fetal lower urinary tract obstruction (PLUTO): a randomised trial. Lancet. 2013;382(9903):1496-506.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132.</w:t>
      </w:r>
      <w:r w:rsidRPr="00D54981">
        <w:rPr>
          <w:rFonts w:cstheme="minorHAnsi"/>
        </w:rPr>
        <w:tab/>
        <w:t>Motzer RJ, Hutson TE, Cella D, Reeves J, Hawkins R, Guo J, et al. Pazopanib versus sunitinib in metastatic renal-cell carcinoma. N Engl J Med. 2013;369(8):722-31.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133.</w:t>
      </w:r>
      <w:r w:rsidRPr="00D54981">
        <w:rPr>
          <w:rFonts w:cstheme="minorHAnsi"/>
        </w:rPr>
        <w:tab/>
        <w:t>Mourvillier B, Tubach F, van de Beek D, Garot D, Pichon N, Georges H, et al. Induced hypothermia in severe bacterial meningitis: a randomized clinical trial. Jama. 2013;310(20):2174-83.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134.</w:t>
      </w:r>
      <w:r w:rsidRPr="00D54981">
        <w:rPr>
          <w:rFonts w:cstheme="minorHAnsi"/>
        </w:rPr>
        <w:tab/>
        <w:t>Nicholls SJ, Bakris GL, Kastelein JJ, Menon V, Williams B, Armbrecht J, et al. Effect of aliskiren on progression of coronary disease in patients with prehypertension: the AQUARIUS randomized clinical trial. Jama. 2013;310(11):1135-44.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135.</w:t>
      </w:r>
      <w:r w:rsidRPr="00D54981">
        <w:rPr>
          <w:rFonts w:cstheme="minorHAnsi"/>
        </w:rPr>
        <w:tab/>
        <w:t>Nielsen N, Wetterslev J, Cronberg T, Erlinge D, Gasche Y, Hassager C, et al. Targeted temperature management at 33degreeC versus 36degreeC after cardiac arrest. N Engl J Med. 2013;369(23):2197-206.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136.</w:t>
      </w:r>
      <w:r w:rsidRPr="00D54981">
        <w:rPr>
          <w:rFonts w:cstheme="minorHAnsi"/>
        </w:rPr>
        <w:tab/>
        <w:t>Nogueira RG, Jadhav AP, Haussen DC, Bonafe A, Budzik RF, Bhuva P, et al. Thrombectomy 6 to 24 Hours after Stroke with a Mismatch between Deficit and Infarct. N Engl J Med. 2018;378(1):11-21.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137.</w:t>
      </w:r>
      <w:r w:rsidRPr="00D54981">
        <w:rPr>
          <w:rFonts w:cstheme="minorHAnsi"/>
        </w:rPr>
        <w:tab/>
        <w:t xml:space="preserve">O'Dell JR, Mikuls TR, Taylor TH, Ahluwalia V, Brophy M, Warren SR, et al. Therapies for active </w:t>
      </w:r>
      <w:r w:rsidRPr="00D54981">
        <w:rPr>
          <w:rFonts w:cstheme="minorHAnsi"/>
        </w:rPr>
        <w:lastRenderedPageBreak/>
        <w:t>rheumatoid arthritis after methotrexate failure. N Engl J Med. 2013;369(4):307-18.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138.</w:t>
      </w:r>
      <w:r w:rsidRPr="00D54981">
        <w:rPr>
          <w:rFonts w:cstheme="minorHAnsi"/>
        </w:rPr>
        <w:tab/>
        <w:t>Opal SM, Laterre PF, Francois B, LaRosa SP, Angus DC, Mira JP, et al. "Effect of eritoran, an antagonist of MD2-TLR4, on mortality in patients with severe sepsis: the ACCESS randomized trial.". Jama. 2013;309(11):1154-62.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139.</w:t>
      </w:r>
      <w:r w:rsidRPr="00D54981">
        <w:rPr>
          <w:rFonts w:cstheme="minorHAnsi"/>
        </w:rPr>
        <w:tab/>
        <w:t>Papazian L, Roch A, Charles PE, Penot-Ragon C, Perrin G, Roulier P, et al. Effect of statin therapy on mortality in patients with ventilator-associated pneumonia: a randomized clinical trial. Jama. 2013;310(16):1692-700.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140.</w:t>
      </w:r>
      <w:r w:rsidRPr="00D54981">
        <w:rPr>
          <w:rFonts w:cstheme="minorHAnsi"/>
        </w:rPr>
        <w:tab/>
        <w:t>Parker C, Nilsson S, Heinrich D, Helle SI, O'Sullivan JM, Fossa SD, et al. Alpha emitter radium-223 and survival in metastatic prostate cancer. N Engl J Med. 2013;369(3):213-23.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141.</w:t>
      </w:r>
      <w:r w:rsidRPr="00D54981">
        <w:rPr>
          <w:rFonts w:cstheme="minorHAnsi"/>
        </w:rPr>
        <w:tab/>
        <w:t>Parkman HP, Van Natta ML, Abell TL, McCallum RW, Sarosiek I, Nguyen L, et al. Effect of nortriptyline on symptoms of idiopathic gastroparesis: the NORIG randomized clinical trial. Jama. 2013;310(24):2640-9.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142.</w:t>
      </w:r>
      <w:r w:rsidRPr="00D54981">
        <w:rPr>
          <w:rFonts w:cstheme="minorHAnsi"/>
        </w:rPr>
        <w:tab/>
        <w:t>Peterli R, Wolnerhanssen BK, Peters T, Vetter D, Kroll D, Borbely Y, et al. Effect of Laparoscopic Sleeve Gastrectomy vs Laparoscopic Roux-en-Y Gastric Bypass on Weight Loss in Patients With Morbid Obesity: The SM-BOSS Randomized Clinical Trial. Jama. 2018;319(3):255-65.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143.</w:t>
      </w:r>
      <w:r w:rsidRPr="00D54981">
        <w:rPr>
          <w:rFonts w:cstheme="minorHAnsi"/>
        </w:rPr>
        <w:tab/>
        <w:t>Pinkney TD, Calvert M, Bartlett DC, Gheorghe A, Redman V, Dowswell G, et al. Impact of wound edge protection devices on surgical site infection after laparotomy: multicentre randomised controlled trial (ROSSINI Trial). BMJ. 2013;347:f4305.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144.</w:t>
      </w:r>
      <w:r w:rsidRPr="00D54981">
        <w:rPr>
          <w:rFonts w:cstheme="minorHAnsi"/>
        </w:rPr>
        <w:tab/>
        <w:t>Pinnock H, Hanley J, McCloughan L, Todd A, Krishan A, Lewis S, et al. "Effectiveness of telemonitoring integrated into existing clinical services on hospital admission for exacerbation of chronic obstructive pulmonary disease: researcher blind, multicentre, randomised controlled trial.". BMJ. 2013;347:f6070.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145.</w:t>
      </w:r>
      <w:r w:rsidRPr="00D54981">
        <w:rPr>
          <w:rFonts w:cstheme="minorHAnsi"/>
        </w:rPr>
        <w:tab/>
        <w:t>Pirmohamed M, Burnside G, Eriksson N, Jorgensen AL, Toh CH, Nicholson T, et al. A randomized trial of genotype-guided dosing of warfarin. N Engl J Med. 2013;369(24):2294-303.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146.</w:t>
      </w:r>
      <w:r w:rsidRPr="00D54981">
        <w:rPr>
          <w:rFonts w:cstheme="minorHAnsi"/>
        </w:rPr>
        <w:tab/>
        <w:t>Powers SW, Kashikar-Zuck SM, Allen JR, LeCates SL, Slater SK, Zafar M, et al. Cognitive behavioral therapy plus amitriptyline for chronic migraine in children and adolescents: a randomized clinical trial. Jama. 2013;310(24):2622-30.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147.</w:t>
      </w:r>
      <w:r w:rsidRPr="00D54981">
        <w:rPr>
          <w:rFonts w:cstheme="minorHAnsi"/>
        </w:rPr>
        <w:tab/>
        <w:t>Powles T, Duran I, van der Heijden MS, Loriot Y, Vogelzang NJ, De Giorgi U, et al. Atezolizumab versus chemotherapy in patients with platinum-treated locally advanced or metastatic urothelial carcinoma (IMvigor211): a multicentre, open-label, phase 3 randomised controlled trial. Lancet. 2018;391(10122):748-57.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148.</w:t>
      </w:r>
      <w:r w:rsidRPr="00D54981">
        <w:rPr>
          <w:rFonts w:cstheme="minorHAnsi"/>
        </w:rPr>
        <w:tab/>
        <w:t>Prokocimer P, De Anda C, Fang E, Mehra P, Das A. Tedizolid phosphate vs linezolid for treatment of acute bacterial skin and skin structure infections: the ESTABLISH-1 randomized trial. Jama. 2013;309(6):559-69.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149.</w:t>
      </w:r>
      <w:r w:rsidRPr="00D54981">
        <w:rPr>
          <w:rFonts w:cstheme="minorHAnsi"/>
        </w:rPr>
        <w:tab/>
        <w:t>Raffi F, Rachlis A, Stellbrink H-J, Hardy WD, Torti C, Orkin C, et al. "Once-daily dolutegravir versus raltegravir in antiretroviral-naive adults with HIV-1 infection: 48 week results from the randomised, double-blind, non-inferiority SPRING-2 study.". The Lancet. 2013;381(9868):735-43.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150.</w:t>
      </w:r>
      <w:r w:rsidRPr="00D54981">
        <w:rPr>
          <w:rFonts w:cstheme="minorHAnsi"/>
        </w:rPr>
        <w:tab/>
        <w:t>Raskind MA, Peskind ER, Chow B, Harris C, Davis-Karim A, Holmes HA, et al. Trial of Prazosin for Post-Traumatic Stress Disorder in Military Veterans. N Engl J Med. 2018;378(6):507-17.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151.</w:t>
      </w:r>
      <w:r w:rsidRPr="00D54981">
        <w:rPr>
          <w:rFonts w:cstheme="minorHAnsi"/>
        </w:rPr>
        <w:tab/>
        <w:t>Raskob GE, van Es N, Verhamme P, Carrier M, Di Nisio M, Garcia D, et al. Edoxaban for the Treatment of Cancer-Associated Venous Thromboembolism. N Engl J Med. 2018;378(7):615-24.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152.</w:t>
      </w:r>
      <w:r w:rsidRPr="00D54981">
        <w:rPr>
          <w:rFonts w:cstheme="minorHAnsi"/>
        </w:rPr>
        <w:tab/>
        <w:t>Read TR, Hocking JS, Bradshaw CS, Morrow A, Grulich AE, Fairley CK, et al. Provision of rapid HIV tests within a health service and frequency of HIV testing among men who have sex with men: randomised controlled trial. BMJ. 2013;347:f5086.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153.</w:t>
      </w:r>
      <w:r w:rsidRPr="00D54981">
        <w:rPr>
          <w:rFonts w:cstheme="minorHAnsi"/>
        </w:rPr>
        <w:tab/>
        <w:t>Redfield MM, Chen HH, Borlaug BA, Semigran MJ, Lee KL, Lewis G, et al. Effect of phosphodiesterase-5 inhibition on exercise capacity and clinical status in heart failure with preserved ejection fraction: a randomized clinical trial. Jama. 2013;309(12):1268-77.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154.</w:t>
      </w:r>
      <w:r w:rsidRPr="00D54981">
        <w:rPr>
          <w:rFonts w:cstheme="minorHAnsi"/>
        </w:rPr>
        <w:tab/>
        <w:t xml:space="preserve">Reignier J, Boisrame-Helms J, Brisard L, Lascarrou JB, Ait Hssain A, Anguel N, et al. Enteral versus </w:t>
      </w:r>
      <w:r w:rsidRPr="00D54981">
        <w:rPr>
          <w:rFonts w:cstheme="minorHAnsi"/>
        </w:rPr>
        <w:lastRenderedPageBreak/>
        <w:t>parenteral early nutrition in ventilated adults with shock: a randomised, controlled, multicentre, open-label, parallel-group study (NUTRIREA-2). Lancet. 2018;391(10116):133-43.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155.</w:t>
      </w:r>
      <w:r w:rsidRPr="00D54981">
        <w:rPr>
          <w:rFonts w:cstheme="minorHAnsi"/>
        </w:rPr>
        <w:tab/>
        <w:t>Reignier J, Mercier E, Le Gouge A, Boulain T, Desachy A, Bellec F, et al. Effect of not monitoring residual gastric volume on risk of ventilator-associated pneumonia in adults receiving mechanical ventilation and early enteral feeding: a randomized controlled trial. Jama. 2013;309(3):249-56.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156.</w:t>
      </w:r>
      <w:r w:rsidRPr="00D54981">
        <w:rPr>
          <w:rFonts w:cstheme="minorHAnsi"/>
        </w:rPr>
        <w:tab/>
        <w:t>Resik S, Tejeda A, Sutter RW, Diaz M, Sarmiento L, Alemani N, et al. Priming after a fractional dose of inactivated poliovirus vaccine. N Engl J Med. 2013;368(5):416-24.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157.</w:t>
      </w:r>
      <w:r w:rsidRPr="00D54981">
        <w:rPr>
          <w:rFonts w:cstheme="minorHAnsi"/>
        </w:rPr>
        <w:tab/>
        <w:t>Risk, Prevention Study Collaborative G, Roncaglioni MC, Tombesi M, Avanzini F, Barlera S, et al. n-3 fatty acids in patients with multiple cardiovascular risk factors.[Erratum appears in N Engl J Med. 2013 May 30;368(22):2146]. N Engl J Med. 2013;368(19):1800-8.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158.</w:t>
      </w:r>
      <w:r w:rsidRPr="00D54981">
        <w:rPr>
          <w:rFonts w:cstheme="minorHAnsi"/>
        </w:rPr>
        <w:tab/>
        <w:t>Roos C, Spaanderman ME, Schuit E, Bloemenkamp KW, Bolte AC, Cornette J, et al. Effect of maintenance tocolysis with nifedipine in threatened preterm labor on perinatal outcomes: a randomized controlled trial. Jama. 2013;309(1):41-7.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159.</w:t>
      </w:r>
      <w:r w:rsidRPr="00D54981">
        <w:rPr>
          <w:rFonts w:cstheme="minorHAnsi"/>
        </w:rPr>
        <w:tab/>
        <w:t>Rummel MJ, Niederle N, Maschmeyer G, Banat GA, von Grünhagen U, Losem C, et al. "Bendamustine plus rituximab versus CHOP plus rituximab as first-line treatment for patients with indolent and mantle-cell lymphomas: an open-label, multicentre, randomised, phase 3 non-inferiority trial.[Erratum appears in Lancet. 2013 Apr 6;381(9873):1184]". The Lancet. 2013;381(9873):1203-10.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160.</w:t>
      </w:r>
      <w:r w:rsidRPr="00D54981">
        <w:rPr>
          <w:rFonts w:cstheme="minorHAnsi"/>
        </w:rPr>
        <w:tab/>
        <w:t>Ruschitzka F, Abraham WT, Singh JP, Bax JJ, Borer JS, Brugada J, et al. Cardiac-resynchronization therapy in heart failure with a narrow QRS complex. N Engl J Med. 2013;369(15):1395-405.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161.</w:t>
      </w:r>
      <w:r w:rsidRPr="00D54981">
        <w:rPr>
          <w:rFonts w:cstheme="minorHAnsi"/>
        </w:rPr>
        <w:tab/>
        <w:t>Ryan CJ, Smith MR, de Bono JS, Molina A, Logothetis CJ, de Souza P, et al. Abiraterone in metastatic prostate cancer without previous chemotherapy.[Erratum appears in N Engl J Med. 2013 Feb 7;368(6):584]. N Engl J Med. 2013;368(2):138-48.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162.</w:t>
      </w:r>
      <w:r w:rsidRPr="00D54981">
        <w:rPr>
          <w:rFonts w:cstheme="minorHAnsi"/>
        </w:rPr>
        <w:tab/>
        <w:t>Saitz R, Cheng DM, Winter M, Kim TW, Meli SM, Allensworth-Davies D, et al. Chronic care management for dependence on alcohol and other drugs: the AHEAD randomized trial. Jama. 2013;310(11):1156-67.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163.</w:t>
      </w:r>
      <w:r w:rsidRPr="00D54981">
        <w:rPr>
          <w:rFonts w:cstheme="minorHAnsi"/>
        </w:rPr>
        <w:tab/>
        <w:t>Salisbury C, Montgomery AA, Hollinghurst S, Hopper C, Bishop A, Franchini A, et al. Effectiveness of PhysioDirect telephone assessment and advice services for patients with musculoskeletal problems: pragmatic randomised controlled trial. BMJ. 2013;346:f43.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164.</w:t>
      </w:r>
      <w:r w:rsidRPr="00D54981">
        <w:rPr>
          <w:rFonts w:cstheme="minorHAnsi"/>
        </w:rPr>
        <w:tab/>
        <w:t>Salminen P, Helmio M, Ovaska J, Juuti A, Leivonen M, Peromaa-Haavisto P, et al. Effect of Laparoscopic Sleeve Gastrectomy vs Laparoscopic Roux-en-Y Gastric Bypass on Weight Loss at 5 Years Among Patients With Morbid Obesity: The SLEEVEPASS Randomized Clinical Trial. Jama. 2018;319(3):241-54.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165.</w:t>
      </w:r>
      <w:r w:rsidRPr="00D54981">
        <w:rPr>
          <w:rFonts w:cstheme="minorHAnsi"/>
        </w:rPr>
        <w:tab/>
        <w:t>Schmidt B, Whyte RK, Asztalos EV, Moddemann D, Poets C, Rabi Y, et al. Effects of targeting higher vs lower arterial oxygen saturations on death or disability in extremely preterm infants: a randomized clinical trial. Jama. 2013;309(20):2111-20.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166.</w:t>
      </w:r>
      <w:r w:rsidRPr="00D54981">
        <w:rPr>
          <w:rFonts w:cstheme="minorHAnsi"/>
        </w:rPr>
        <w:tab/>
        <w:t>Schuepbach WM, Rau J, Knudsen K, Volkmann J, Krack P, Timmermann L, et al. Neurostimulation for Parkinson's disease with early motor complications. N Engl J Med. 2013;368(7):610-22.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167.</w:t>
      </w:r>
      <w:r w:rsidRPr="00D54981">
        <w:rPr>
          <w:rFonts w:cstheme="minorHAnsi"/>
        </w:rPr>
        <w:tab/>
        <w:t>Scirica BM, Bhatt DL, Braunwald E, Steg PG, Davidson J, Hirshberg B, et al. Saxagliptin and cardiovascular outcomes in patients with type 2 diabetes mellitus. N Engl J Med. 2013;369(14):1317-26.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168.</w:t>
      </w:r>
      <w:r w:rsidRPr="00D54981">
        <w:rPr>
          <w:rFonts w:cstheme="minorHAnsi"/>
        </w:rPr>
        <w:tab/>
        <w:t>Serisier DJ, Martin ML, McGuckin MA, Lourie R, Chen AC, Brain B, et al. "Effect of long-term, low-dose erythromycin on pulmonary exacerbations among patients with non-cystic fibrosis bronchiectasis: the BLESS randomized controlled trial.". Jama. 2013;309(12):1260-7.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169.</w:t>
      </w:r>
      <w:r w:rsidRPr="00D54981">
        <w:rPr>
          <w:rFonts w:cstheme="minorHAnsi"/>
        </w:rPr>
        <w:tab/>
        <w:t>Seymour JF, Kipps TJ, Eichhorst B, Hillmen P, D'Rozario J, Assouline S, et al. Venetoclax-Rituximab in Relapsed or Refractory Chronic Lymphocytic Leukemia. N Engl J Med. 2018;378(12):1107-20.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170.</w:t>
      </w:r>
      <w:r w:rsidRPr="00D54981">
        <w:rPr>
          <w:rFonts w:cstheme="minorHAnsi"/>
        </w:rPr>
        <w:tab/>
        <w:t>Shaw AT, Kim DW, Nakagawa K, Seto T, Crino L, Ahn MJ, et al. Crizotinib versus chemotherapy in advanced ALK-positive lung cancer. N Engl J Med. 2013;368(25):2385-94.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171.</w:t>
      </w:r>
      <w:r w:rsidRPr="00D54981">
        <w:rPr>
          <w:rFonts w:cstheme="minorHAnsi"/>
        </w:rPr>
        <w:tab/>
        <w:t xml:space="preserve">Shepstone L, Lenaghan E, Cooper C, Clarke S, Fong-Soe-Khioe R, Fordham R, et al. Screening in </w:t>
      </w:r>
      <w:r w:rsidRPr="00D54981">
        <w:rPr>
          <w:rFonts w:cstheme="minorHAnsi"/>
        </w:rPr>
        <w:lastRenderedPageBreak/>
        <w:t>the community to reduce fractures in older women (SCOOP): a randomised controlled trial. Lancet. 2018;391(10122):741-7.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172.</w:t>
      </w:r>
      <w:r w:rsidRPr="00D54981">
        <w:rPr>
          <w:rFonts w:cstheme="minorHAnsi"/>
        </w:rPr>
        <w:tab/>
        <w:t>Shi Y, Sun Y, Hao C, Zhang H, Wei D, Zhang Y, et al. Transfer of Fresh versus Frozen Embryos in Ovulatory Women. N Engl J Med. 2018;378(2):126-36.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173.</w:t>
      </w:r>
      <w:r w:rsidRPr="00D54981">
        <w:rPr>
          <w:rFonts w:cstheme="minorHAnsi"/>
        </w:rPr>
        <w:tab/>
        <w:t>Sihvonen R, Paavola M, Malmivaara A, Itala A, Joukainen A, Nurmi H, et al. Arthroscopic partial meniscectomy versus sham surgery for a degenerative meniscal tear. N Engl J Med. 2013;369(26):2515-24.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174.</w:t>
      </w:r>
      <w:r w:rsidRPr="00D54981">
        <w:rPr>
          <w:rFonts w:cstheme="minorHAnsi"/>
        </w:rPr>
        <w:tab/>
        <w:t>Smits PC, Hofma S, Togni M, Vázquez N, Valdés M, Voudris V, et al. "Abluminal biodegradable polymer biolimus-eluting stent versus durable polymer everolimus-eluting stent (COMPARE II): a randomised, controlled, non-inferiority trial.". The Lancet. 2013;381(9867):651-60.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175.</w:t>
      </w:r>
      <w:r w:rsidRPr="00D54981">
        <w:rPr>
          <w:rFonts w:cstheme="minorHAnsi"/>
        </w:rPr>
        <w:tab/>
        <w:t>Soria JC, Ohe Y, Vansteenkiste J, Reungwetwattana T, Chewaskulyong B, Lee KH, et al. Osimertinib in Untreated EGFR-Mutated Advanced Non-Small-Cell Lung Cancer. N Engl J Med. 2018;378(2):113-25.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176.</w:t>
      </w:r>
      <w:r w:rsidRPr="00D54981">
        <w:rPr>
          <w:rFonts w:cstheme="minorHAnsi"/>
        </w:rPr>
        <w:tab/>
        <w:t>South East Asia Infectious Disease Clinical Research N. Effect of double dose oseltamivir on clinical and virological outcomes in children and adults admitted to hospital with severe influenza: double blind randomised controlled trial. BMJ. 2013;346:f3039.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177.</w:t>
      </w:r>
      <w:r w:rsidRPr="00D54981">
        <w:rPr>
          <w:rFonts w:cstheme="minorHAnsi"/>
        </w:rPr>
        <w:tab/>
        <w:t>Stanworth SJ, Estcourt LJ, Powter G, Kahan BC, Dyer C, Choo L, et al. A no-prophylaxis platelet-transfusion strategy for hematologic cancers. N Engl J Med. 2013;368(19):1771-80.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178.</w:t>
      </w:r>
      <w:r w:rsidRPr="00D54981">
        <w:rPr>
          <w:rFonts w:cstheme="minorHAnsi"/>
        </w:rPr>
        <w:tab/>
        <w:t>Steg PG, van 't Hof A, Hamm CW, Clemmensen P, Lapostolle F, Coste P, et al. Bivalirudin started during emergency transport for primary PCI. N Engl J Med. 2013;369(23):2207-17.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179.</w:t>
      </w:r>
      <w:r w:rsidRPr="00D54981">
        <w:rPr>
          <w:rFonts w:cstheme="minorHAnsi"/>
        </w:rPr>
        <w:tab/>
        <w:t>Stiff PJ, Unger JM, Cook JR, Constine LS, Couban S, Stewart DA, et al. Autologous transplantation as consolidation for aggressive non-Hodgkin's lymphoma. N Engl J Med. 2013;369(18):1681-90.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180.</w:t>
      </w:r>
      <w:r w:rsidRPr="00D54981">
        <w:rPr>
          <w:rFonts w:cstheme="minorHAnsi"/>
        </w:rPr>
        <w:tab/>
        <w:t>Strain WD, Lukashevich V, Kothny W, Hoellinger M-J, Paldánius PM. "Individualised treatment targets for elderly patients with type 2 diabetes using vildagliptin add-on or lone therapy (INTERVAL): a 24 week, randomised, double-blind, placebo-controlled study.". The Lancet. 2013;382(9890):409-16.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181.</w:t>
      </w:r>
      <w:r w:rsidRPr="00D54981">
        <w:rPr>
          <w:rFonts w:cstheme="minorHAnsi"/>
        </w:rPr>
        <w:tab/>
        <w:t>Stremler R, Hodnett E, Kenton L, Lee K, Weiss S, Weston J, et al. Effect of behavioural-educational intervention on sleep for primiparous women and their infants in early postpartum: multisite randomised controlled trial. BMJ. 2013;346:f1164.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182.</w:t>
      </w:r>
      <w:r w:rsidRPr="00D54981">
        <w:rPr>
          <w:rFonts w:cstheme="minorHAnsi"/>
        </w:rPr>
        <w:tab/>
        <w:t>Swedberg K, Young JB, Anand IS, Cheng S, Desai AS, Diaz R, et al. Treatment of anemia with darbepoetin alfa in systolic heart failure. N Engl J Med. 2013;368(13):1210-9.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183.</w:t>
      </w:r>
      <w:r w:rsidRPr="00D54981">
        <w:rPr>
          <w:rFonts w:cstheme="minorHAnsi"/>
        </w:rPr>
        <w:tab/>
        <w:t>Teerlink JR, Cotter G, Davison BA, Felker GM, Filippatos G, Greenberg BH, et al. "Serelaxin, recombinant human relaxin-2, for treatment of acute heart failure (RELAX-AHF): a randomised, placebo-controlled trial.". The Lancet. 2013;381(9860):29-39.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184.</w:t>
      </w:r>
      <w:r w:rsidRPr="00D54981">
        <w:rPr>
          <w:rFonts w:cstheme="minorHAnsi"/>
        </w:rPr>
        <w:tab/>
        <w:t>Thielmann M, Kottenberg E, Kleinbongard P, Wendt D, Gedik N, Pasa S, et al. "Cardioprotective and prognostic effects of remote ischaemic preconditioning in patients undergoing coronary artery bypass surgery: a single-centre randomised, double-blind, controlled trial.[Erratum appears in Lancet. 2013 Sep 14;382(9896):940]". The Lancet. 2013;382(9892):597-604.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185.</w:t>
      </w:r>
      <w:r w:rsidRPr="00D54981">
        <w:rPr>
          <w:rFonts w:cstheme="minorHAnsi"/>
        </w:rPr>
        <w:tab/>
        <w:t>Thom S, Poulter N, Field J, Patel A, Prabhakaran D, Stanton A, et al. "Effects of a fixed-dose combination strategy on adherence and risk factors in patients with or at high risk of CVD: the UMPIRE randomized clinical trial.[Erratum appears in JAMA. 2013 Oct 9;310(14):1507 Note: Naik, Nitish [added]; Reddy, Srinivas [added]; Balaji, Sham [corrected to Achuthan, Shyambalaji]; Damodra Rao, Modem [corrected to Damodra Rao, Kodem]]". Jama. 2013;310(9):918-29.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186.</w:t>
      </w:r>
      <w:r w:rsidRPr="00D54981">
        <w:rPr>
          <w:rFonts w:cstheme="minorHAnsi"/>
        </w:rPr>
        <w:tab/>
        <w:t>Thomas KS, Crook AM, Nunn AJ, Foster KA, Mason JM, Chalmers JR, et al. Penicillin to prevent recurrent leg cellulitis. N Engl J Med. 2013;368(18):1695-703.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187.</w:t>
      </w:r>
      <w:r w:rsidRPr="00D54981">
        <w:rPr>
          <w:rFonts w:cstheme="minorHAnsi"/>
        </w:rPr>
        <w:tab/>
        <w:t>Thornicroft G, Farrelly S, Szmukler G, Birchwood M, Waheed W, Flach C, et al. Clinical outcomes of Joint Crisis Plans to reduce compulsory treatment for people with psychosis: a randomised controlled trial. Lancet. 2013;381(9878):1634-41.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188.</w:t>
      </w:r>
      <w:r w:rsidRPr="00D54981">
        <w:rPr>
          <w:rFonts w:cstheme="minorHAnsi"/>
        </w:rPr>
        <w:tab/>
        <w:t xml:space="preserve">Thwaites GE, Scarborough M, Szubert A, Nsutebu E, Tilley R, Greig J, et al. Adjunctive rifampicin </w:t>
      </w:r>
      <w:r w:rsidRPr="00D54981">
        <w:rPr>
          <w:rFonts w:cstheme="minorHAnsi"/>
        </w:rPr>
        <w:lastRenderedPageBreak/>
        <w:t>for Staphylococcus aureus bacteraemia (ARREST): a multicentre, randomised, double-blind, placebo-controlled trial. Lancet. 2018;391(10121):668-78.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189.</w:t>
      </w:r>
      <w:r w:rsidRPr="00D54981">
        <w:rPr>
          <w:rFonts w:cstheme="minorHAnsi"/>
        </w:rPr>
        <w:tab/>
        <w:t>Tracy SK, Hartz DL, Tracy MB, Allen J, Forti A, Hall B, et al. "Caseload midwifery care versus standard maternity care for women of any risk: M@NGO, a randomised controlled trial.". The Lancet. 2013;382(9906):1723-32.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190.</w:t>
      </w:r>
      <w:r w:rsidRPr="00D54981">
        <w:rPr>
          <w:rFonts w:cstheme="minorHAnsi"/>
        </w:rPr>
        <w:tab/>
        <w:t>Tsujinaka T, Yamamoto K, Fujita J, Endo S, Kawada J, Nakahira S, et al. "Subcuticular sutures versus staples for skin closure after open gastrointestinal surgery: a phase 3, multicentre, open-label, randomised controlled trial.". The Lancet. 2013;382(9898):1105-12.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191.</w:t>
      </w:r>
      <w:r w:rsidRPr="00D54981">
        <w:rPr>
          <w:rFonts w:cstheme="minorHAnsi"/>
        </w:rPr>
        <w:tab/>
        <w:t>van Brunschot S, van Grinsven J, van Santvoort HC, Bakker OJ, Besselink MG, Boermeester MA, et al. Endoscopic or surgical step-up approach for infected necrotising pancreatitis: a multicentre randomised trial. Lancet. 2018;391(10115):51-8.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192.</w:t>
      </w:r>
      <w:r w:rsidRPr="00D54981">
        <w:rPr>
          <w:rFonts w:cstheme="minorHAnsi"/>
        </w:rPr>
        <w:tab/>
        <w:t>van Driel WJ, Koole SN, Sikorska K, Schagen van Leeuwen JH, Schreuder HWR, Hermans RHM, et al. Hyperthermic Intraperitoneal Chemotherapy in Ovarian Cancer. N Engl J Med. 2018;378(3):230-40.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193.</w:t>
      </w:r>
      <w:r w:rsidRPr="00D54981">
        <w:rPr>
          <w:rFonts w:cstheme="minorHAnsi"/>
        </w:rPr>
        <w:tab/>
        <w:t>van Meenen DMP, van der Hoeven SM, Binnekade JM, de Borgie C, Merkus MP, Bosch FH, et al. Effect of On-Demand vs Routine Nebulization of Acetylcysteine With Salbutamol on Ventilator-Free Days in Intensive Care Unit Patients Receiving Invasive Ventilation: A Randomized Clinical Trial. Jama. 2018;319(10):993-1001.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194.</w:t>
      </w:r>
      <w:r w:rsidRPr="00D54981">
        <w:rPr>
          <w:rFonts w:cstheme="minorHAnsi"/>
        </w:rPr>
        <w:tab/>
        <w:t>van Nimwegen M, Speelman AD, Overeem S, van de Warrenburg BP, Smulders K, Dontje ML, et al. Promotion of physical activity and fitness in sedentary patients with Parkinson's disease: randomised controlled trial. BMJ. 2013;346:f576.</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195.</w:t>
      </w:r>
      <w:r w:rsidRPr="00D54981">
        <w:rPr>
          <w:rFonts w:cstheme="minorHAnsi"/>
        </w:rPr>
        <w:tab/>
        <w:t>Varenne O, Cook S, Sideris G, Kedev S, Cuisset T, Carrie D, et al. Drug-eluting stents in elderly patients with coronary artery disease (SENIOR): a randomised single-blind trial. Lancet. 2018;391(10115):41-50.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196.</w:t>
      </w:r>
      <w:r w:rsidRPr="00D54981">
        <w:rPr>
          <w:rFonts w:cstheme="minorHAnsi"/>
        </w:rPr>
        <w:tab/>
        <w:t>Venkatesh B, Finfer S, Cohen J, Rajbhandari D, Arabi Y, Bellomo R, et al. Adjunctive Glucocorticoid Therapy in Patients with Septic Shock. N Engl J Med. 2018;378(9):797-808.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197.</w:t>
      </w:r>
      <w:r w:rsidRPr="00D54981">
        <w:rPr>
          <w:rFonts w:cstheme="minorHAnsi"/>
        </w:rPr>
        <w:tab/>
        <w:t>Villanueva C, Colomo A, Bosch A, Concepcion M, Hernandez-Gea V, Aracil C, et al. Transfusion strategies for acute upper gastrointestinal bleeding.[Erratum appears in N Engl J Med. 2013 Jun 13;368(24):2341]. N Engl J Med. 2013;368(1):11-21.</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198.</w:t>
      </w:r>
      <w:r w:rsidRPr="00D54981">
        <w:rPr>
          <w:rFonts w:cstheme="minorHAnsi"/>
        </w:rPr>
        <w:tab/>
        <w:t>von Bartheld MB, Dekkers OM, Szlubowski A, Eberhardt R, Herth FJ, in 't Veen JC, et al. Endosonography vs conventional bronchoscopy for the diagnosis of sarcoidosis: the GRANULOMA randomized clinical trial. Jama. 2013;309(23):2457-64.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199.</w:t>
      </w:r>
      <w:r w:rsidRPr="00D54981">
        <w:rPr>
          <w:rFonts w:cstheme="minorHAnsi"/>
        </w:rPr>
        <w:tab/>
        <w:t>Von Hoff DD, Ervin T, Arena FP, Chiorean EG, Infante J, Moore M, et al. Increased survival in pancreatic cancer with nab-paclitaxel plus gemcitabine. N Engl J Med. 2013;369(18):1691-703.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200.</w:t>
      </w:r>
      <w:r w:rsidRPr="00D54981">
        <w:rPr>
          <w:rFonts w:cstheme="minorHAnsi"/>
        </w:rPr>
        <w:tab/>
        <w:t>Vuong LN, Dang VQ, Ho TM, Huynh BG, Ha DT, Pham TD, et al. IVF Transfer of Fresh or Frozen Embryos in Women without Polycystic Ovaries. N Engl J Med. 2018;378(2):137-47.</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201.</w:t>
      </w:r>
      <w:r w:rsidRPr="00D54981">
        <w:rPr>
          <w:rFonts w:cstheme="minorHAnsi"/>
        </w:rPr>
        <w:tab/>
        <w:t>Wake M, Lycett K, Clifford SA, Sabin MA, Gunn J, Gibbons K, et al. Shared care obesity management in 3-10 year old children: 12 month outcomes of HopSCOTCH randomised trial. BMJ. 2013;346:f3092.</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202.</w:t>
      </w:r>
      <w:r w:rsidRPr="00D54981">
        <w:rPr>
          <w:rFonts w:cstheme="minorHAnsi"/>
        </w:rPr>
        <w:tab/>
        <w:t>Wald DS, Morris JK, Wald NJ, Chase AJ, Edwards RJ, Hughes LO, et al. Randomized trial of preventive angioplasty in myocardial infarction. N Engl J Med. 2013;369(12):1115-23.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203.</w:t>
      </w:r>
      <w:r w:rsidRPr="00D54981">
        <w:rPr>
          <w:rFonts w:cstheme="minorHAnsi"/>
        </w:rPr>
        <w:tab/>
        <w:t>Walmsley SL, Antela A, Clumeck N, Duiculescu D, Eberhard A, Gutierrez F, et al. Dolutegravir plus abacavir-lamivudine for the treatment of HIV-1 infection. N Engl J Med. 2013;369(19):1807-18.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204.</w:t>
      </w:r>
      <w:r w:rsidRPr="00D54981">
        <w:rPr>
          <w:rFonts w:cstheme="minorHAnsi"/>
        </w:rPr>
        <w:tab/>
        <w:t>Wang Y, Wang Y, Zhao X, Liu L, Wang D, Wang C, et al. Clopidogrel with aspirin in acute minor stroke or transient ischemic attack. N Engl J Med. 2013;369(1):11-9.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205.</w:t>
      </w:r>
      <w:r w:rsidRPr="00D54981">
        <w:rPr>
          <w:rFonts w:cstheme="minorHAnsi"/>
        </w:rPr>
        <w:tab/>
        <w:t>Wessel DL, Berger F, Li JS, Dahnert I, Rakhit A, Fontecave S, et al. Clopidogrel in infants with systemic-to-pulmonary-artery shunts. N Engl J Med. 2013;368(25):2377-84.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206.</w:t>
      </w:r>
      <w:r w:rsidRPr="00D54981">
        <w:rPr>
          <w:rFonts w:cstheme="minorHAnsi"/>
        </w:rPr>
        <w:tab/>
        <w:t>White WB, Cannon CP, Heller SR, Nissen SE, Bergenstal RM, Bakris GL, et al. Alogliptin after acute coronary syndrome in patients with type 2 diabetes. N Engl J Med. 2013;369(14):1327-35.</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lastRenderedPageBreak/>
        <w:t>207.</w:t>
      </w:r>
      <w:r w:rsidRPr="00D54981">
        <w:rPr>
          <w:rFonts w:cstheme="minorHAnsi"/>
        </w:rPr>
        <w:tab/>
        <w:t>White WB, Saag KG, Becker MA, Borer JS, Gorelick PB, Whelton A, et al. Cardiovascular Safety of Febuxostat or Allopurinol in Patients with Gout. N Engl J Med. 2018;378(13):1200-10.</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208.</w:t>
      </w:r>
      <w:r w:rsidRPr="00D54981">
        <w:rPr>
          <w:rFonts w:cstheme="minorHAnsi"/>
        </w:rPr>
        <w:tab/>
        <w:t>Wiles N, Thomas L, Abel A, Ridgway N, Turner N, Campbell J, et al. Cognitive behavioural therapy as an adjunct to pharmacotherapy for primary care based patients with treatment resistant depression: results of the CoBalT randomised controlled trial. The Lancet. 2013;381(9864):375-84.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209.</w:t>
      </w:r>
      <w:r w:rsidRPr="00D54981">
        <w:rPr>
          <w:rFonts w:cstheme="minorHAnsi"/>
        </w:rPr>
        <w:tab/>
        <w:t>Writing Group for the TSG, Knip M, Akerblom HK, Al Taji E, Becker D, Bruining J, et al. Effect of Hydrolyzed Infant Formula vs Conventional Formula on Risk of Type 1 Diabetes: The TRIGR Randomized Clinical Trial. Jama. 2018;319(1):38-48.</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210.</w:t>
      </w:r>
      <w:r w:rsidRPr="00D54981">
        <w:rPr>
          <w:rFonts w:cstheme="minorHAnsi"/>
        </w:rPr>
        <w:tab/>
        <w:t>Young D, Harrison DA, Cuthbertson BH, Rowan K, TracMan C. Effect of early vs late tracheostomy placement on survival in patients receiving mechanical ventilation: the TracMan randomized trial. Jama. 2013;309(20):2121-9.</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211.</w:t>
      </w:r>
      <w:r w:rsidRPr="00D54981">
        <w:rPr>
          <w:rFonts w:cstheme="minorHAnsi"/>
        </w:rPr>
        <w:tab/>
        <w:t>Young D, Lamb SE, Shah S, MacKenzie I, Tunnicliffe W, Lall R, et al. High-frequency oscillation for acute respiratory distress syndrome. N Engl J Med. 2013;368(9):806-13.</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212.</w:t>
      </w:r>
      <w:r w:rsidRPr="00D54981">
        <w:rPr>
          <w:rFonts w:cstheme="minorHAnsi"/>
        </w:rPr>
        <w:tab/>
        <w:t>Zheng MX, Hua XY, Feng JT, Li T, Lu YC, Shen YD, et al. Trial of Contralateral Seventh Cervical Nerve Transfer for Spastic Arm Paralysis. N Engl J Med. 2018;378(1):22-34.</w:t>
      </w:r>
    </w:p>
    <w:p w:rsidR="00F72BE9" w:rsidRPr="00D54981" w:rsidRDefault="00F668B9">
      <w:pPr>
        <w:widowControl w:val="0"/>
        <w:autoSpaceDE w:val="0"/>
        <w:autoSpaceDN w:val="0"/>
        <w:adjustRightInd w:val="0"/>
        <w:spacing w:after="0" w:line="240" w:lineRule="auto"/>
        <w:rPr>
          <w:rFonts w:cstheme="minorHAnsi"/>
        </w:rPr>
      </w:pPr>
      <w:r w:rsidRPr="00D54981">
        <w:rPr>
          <w:rFonts w:cstheme="minorHAnsi"/>
        </w:rPr>
        <w:t>213.</w:t>
      </w:r>
      <w:r w:rsidRPr="00D54981">
        <w:rPr>
          <w:rFonts w:cstheme="minorHAnsi"/>
        </w:rPr>
        <w:tab/>
        <w:t>Zhu F-C, Meng F-Y, Li J-X, Li X-L, Mao Q-Y, Tao H, et al. "Efficacy, safety, and immunology of an inactivated alum-adjuvant enterovirus 71 vaccine in children in China: a multicentre, randomised, double-blind, placebo-controlled, phase 3 trial.". The Lancet. 2013;381(9882):2024-32.</w:t>
      </w:r>
    </w:p>
    <w:sectPr w:rsidR="00F72BE9" w:rsidRPr="00D549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A5"/>
    <w:rsid w:val="00D54981"/>
    <w:rsid w:val="00E41DA5"/>
    <w:rsid w:val="00F668B9"/>
    <w:rsid w:val="00F7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1E6FF4-388E-4E9B-A22C-B6A55712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7594</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4</cp:revision>
  <dcterms:created xsi:type="dcterms:W3CDTF">2021-12-21T12:38:00Z</dcterms:created>
  <dcterms:modified xsi:type="dcterms:W3CDTF">2021-12-21T12:58:00Z</dcterms:modified>
</cp:coreProperties>
</file>