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BA8C" w14:textId="67712914" w:rsidR="00AE2E8B" w:rsidRPr="00B44274" w:rsidRDefault="007A3065"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Life </w:t>
      </w:r>
      <w:r w:rsidR="00293526" w:rsidRPr="00B44274">
        <w:rPr>
          <w:rFonts w:ascii="Arial" w:hAnsi="Arial" w:cs="Arial"/>
          <w:sz w:val="24"/>
          <w:szCs w:val="24"/>
          <w:lang w:val="en-US"/>
        </w:rPr>
        <w:t>Expectancy and Cause-Specific Mortality in Type 2 Diabetes: A Population-Based Cohort Study Quantifying Relationships in Ethnic Sub-Groups</w:t>
      </w:r>
    </w:p>
    <w:p w14:paraId="3CC8DB0D" w14:textId="77777777" w:rsidR="000E2190" w:rsidRPr="00B44274" w:rsidRDefault="000E2190" w:rsidP="00C40642">
      <w:pPr>
        <w:spacing w:after="0" w:line="480" w:lineRule="auto"/>
        <w:rPr>
          <w:rFonts w:ascii="Arial" w:hAnsi="Arial" w:cs="Arial"/>
          <w:sz w:val="24"/>
          <w:szCs w:val="24"/>
          <w:u w:val="single"/>
          <w:lang w:val="en-US"/>
        </w:rPr>
      </w:pPr>
    </w:p>
    <w:p w14:paraId="0840607A" w14:textId="7B41DD1F" w:rsidR="00832F26" w:rsidRPr="00B44274" w:rsidRDefault="000E2190" w:rsidP="00C40642">
      <w:pPr>
        <w:spacing w:after="0" w:line="480" w:lineRule="auto"/>
        <w:rPr>
          <w:rFonts w:ascii="Arial" w:hAnsi="Arial" w:cs="Arial"/>
          <w:sz w:val="24"/>
          <w:szCs w:val="24"/>
          <w:lang w:val="en-US"/>
        </w:rPr>
      </w:pPr>
      <w:r w:rsidRPr="00B44274">
        <w:rPr>
          <w:rFonts w:ascii="Arial" w:hAnsi="Arial" w:cs="Arial"/>
          <w:sz w:val="24"/>
          <w:szCs w:val="24"/>
          <w:lang w:val="en-US"/>
        </w:rPr>
        <w:t>Short r</w:t>
      </w:r>
      <w:r w:rsidR="00832F26" w:rsidRPr="00B44274">
        <w:rPr>
          <w:rFonts w:ascii="Arial" w:hAnsi="Arial" w:cs="Arial"/>
          <w:sz w:val="24"/>
          <w:szCs w:val="24"/>
          <w:lang w:val="en-US"/>
        </w:rPr>
        <w:t xml:space="preserve">unning title: </w:t>
      </w:r>
      <w:r w:rsidR="00A940E6" w:rsidRPr="00B44274">
        <w:rPr>
          <w:rFonts w:ascii="Arial" w:hAnsi="Arial" w:cs="Arial"/>
          <w:sz w:val="24"/>
          <w:szCs w:val="24"/>
          <w:lang w:val="en-US"/>
        </w:rPr>
        <w:t xml:space="preserve">Cause-specific </w:t>
      </w:r>
      <w:r w:rsidR="00832F26" w:rsidRPr="00B44274">
        <w:rPr>
          <w:rFonts w:ascii="Arial" w:hAnsi="Arial" w:cs="Arial"/>
          <w:sz w:val="24"/>
          <w:szCs w:val="24"/>
          <w:lang w:val="en-US"/>
        </w:rPr>
        <w:t>Mortality in Type 2 Diabetes</w:t>
      </w:r>
    </w:p>
    <w:p w14:paraId="0FA0D277" w14:textId="77777777" w:rsidR="005D5BCB" w:rsidRPr="00B44274" w:rsidRDefault="005D5BCB" w:rsidP="00C40642">
      <w:pPr>
        <w:spacing w:after="0" w:line="480" w:lineRule="auto"/>
        <w:rPr>
          <w:rFonts w:ascii="Arial" w:hAnsi="Arial" w:cs="Arial"/>
          <w:b/>
          <w:sz w:val="24"/>
          <w:szCs w:val="24"/>
          <w:u w:val="single"/>
          <w:lang w:val="en-US"/>
        </w:rPr>
      </w:pPr>
    </w:p>
    <w:p w14:paraId="1711B151" w14:textId="76170BB1" w:rsidR="006F6426" w:rsidRPr="00B44274" w:rsidRDefault="00C5213E" w:rsidP="00C40642">
      <w:pPr>
        <w:spacing w:after="0" w:line="480" w:lineRule="auto"/>
        <w:rPr>
          <w:rStyle w:val="acknowledgements"/>
          <w:rFonts w:ascii="Arial" w:hAnsi="Arial" w:cs="Arial"/>
          <w:iCs/>
          <w:sz w:val="24"/>
          <w:szCs w:val="24"/>
          <w:lang w:val="en-US"/>
        </w:rPr>
      </w:pPr>
      <w:r w:rsidRPr="00B44274">
        <w:rPr>
          <w:rStyle w:val="acknowledgements"/>
          <w:rFonts w:ascii="Arial" w:hAnsi="Arial" w:cs="Arial"/>
          <w:iCs/>
          <w:sz w:val="24"/>
          <w:szCs w:val="24"/>
          <w:lang w:val="en-US"/>
        </w:rPr>
        <w:t>Alison K</w:t>
      </w:r>
      <w:r w:rsidR="006F6426" w:rsidRPr="00B44274">
        <w:rPr>
          <w:rStyle w:val="acknowledgements"/>
          <w:rFonts w:ascii="Arial" w:hAnsi="Arial" w:cs="Arial"/>
          <w:iCs/>
          <w:sz w:val="24"/>
          <w:szCs w:val="24"/>
          <w:lang w:val="en-US"/>
        </w:rPr>
        <w:t xml:space="preserve"> Wright</w:t>
      </w:r>
      <w:r w:rsidRPr="00B44274">
        <w:rPr>
          <w:rStyle w:val="acknowledgements"/>
          <w:rFonts w:ascii="Arial" w:hAnsi="Arial" w:cs="Arial"/>
          <w:iCs/>
          <w:sz w:val="24"/>
          <w:szCs w:val="24"/>
          <w:lang w:val="en-US"/>
        </w:rPr>
        <w:t xml:space="preserve">, </w:t>
      </w:r>
      <w:r w:rsidR="00821E86" w:rsidRPr="00B44274">
        <w:rPr>
          <w:rStyle w:val="acknowledgements"/>
          <w:rFonts w:ascii="Arial" w:hAnsi="Arial" w:cs="Arial"/>
          <w:i/>
          <w:iCs/>
          <w:sz w:val="24"/>
          <w:szCs w:val="24"/>
          <w:lang w:val="en-US"/>
        </w:rPr>
        <w:t xml:space="preserve">PhD </w:t>
      </w:r>
      <w:r w:rsidR="00660AC8" w:rsidRPr="00B44274">
        <w:rPr>
          <w:rStyle w:val="acknowledgements"/>
          <w:rFonts w:ascii="Arial" w:hAnsi="Arial" w:cs="Arial"/>
          <w:iCs/>
          <w:sz w:val="24"/>
          <w:szCs w:val="24"/>
          <w:vertAlign w:val="superscript"/>
          <w:lang w:val="en-US"/>
        </w:rPr>
        <w:t>1,</w:t>
      </w:r>
      <w:proofErr w:type="gramStart"/>
      <w:r w:rsidR="00660AC8" w:rsidRPr="00B44274">
        <w:rPr>
          <w:rStyle w:val="acknowledgements"/>
          <w:rFonts w:ascii="Arial" w:hAnsi="Arial" w:cs="Arial"/>
          <w:iCs/>
          <w:sz w:val="24"/>
          <w:szCs w:val="24"/>
          <w:vertAlign w:val="superscript"/>
          <w:lang w:val="en-US"/>
        </w:rPr>
        <w:t>2</w:t>
      </w:r>
      <w:r w:rsidR="00F4163B" w:rsidRPr="00B44274">
        <w:rPr>
          <w:rStyle w:val="acknowledgements"/>
          <w:rFonts w:ascii="Arial" w:hAnsi="Arial" w:cs="Arial"/>
          <w:iCs/>
          <w:sz w:val="24"/>
          <w:szCs w:val="24"/>
          <w:lang w:val="en-US"/>
        </w:rPr>
        <w:t>;</w:t>
      </w:r>
      <w:r w:rsidR="00D22560" w:rsidRPr="00B44274">
        <w:rPr>
          <w:rStyle w:val="acknowledgements"/>
          <w:rFonts w:ascii="Arial" w:hAnsi="Arial" w:cs="Arial"/>
          <w:iCs/>
          <w:sz w:val="24"/>
          <w:szCs w:val="24"/>
          <w:lang w:val="en-US"/>
        </w:rPr>
        <w:t xml:space="preserve"> </w:t>
      </w:r>
      <w:r w:rsidR="006F6426" w:rsidRPr="00B44274">
        <w:rPr>
          <w:rStyle w:val="acknowledgements"/>
          <w:rFonts w:ascii="Arial" w:hAnsi="Arial" w:cs="Arial"/>
          <w:iCs/>
          <w:sz w:val="24"/>
          <w:szCs w:val="24"/>
          <w:lang w:val="en-US"/>
        </w:rPr>
        <w:t xml:space="preserve"> </w:t>
      </w:r>
      <w:proofErr w:type="spellStart"/>
      <w:r w:rsidR="006F6426" w:rsidRPr="00B44274">
        <w:rPr>
          <w:rStyle w:val="acknowledgements"/>
          <w:rFonts w:ascii="Arial" w:hAnsi="Arial" w:cs="Arial"/>
          <w:iCs/>
          <w:sz w:val="24"/>
          <w:szCs w:val="24"/>
          <w:lang w:val="en-US"/>
        </w:rPr>
        <w:t>Evan</w:t>
      </w:r>
      <w:r w:rsidR="002A3BE4" w:rsidRPr="00B44274">
        <w:rPr>
          <w:rStyle w:val="acknowledgements"/>
          <w:rFonts w:ascii="Arial" w:hAnsi="Arial" w:cs="Arial"/>
          <w:iCs/>
          <w:sz w:val="24"/>
          <w:szCs w:val="24"/>
          <w:lang w:val="en-US"/>
        </w:rPr>
        <w:t>gelos</w:t>
      </w:r>
      <w:proofErr w:type="spellEnd"/>
      <w:proofErr w:type="gramEnd"/>
      <w:r w:rsidR="006F6426" w:rsidRPr="00B44274">
        <w:rPr>
          <w:rStyle w:val="acknowledgements"/>
          <w:rFonts w:ascii="Arial" w:hAnsi="Arial" w:cs="Arial"/>
          <w:iCs/>
          <w:sz w:val="24"/>
          <w:szCs w:val="24"/>
          <w:lang w:val="en-US"/>
        </w:rPr>
        <w:t xml:space="preserve"> </w:t>
      </w:r>
      <w:proofErr w:type="spellStart"/>
      <w:r w:rsidRPr="00B44274">
        <w:rPr>
          <w:rFonts w:ascii="Arial" w:hAnsi="Arial" w:cs="Arial"/>
          <w:sz w:val="24"/>
          <w:szCs w:val="24"/>
          <w:lang w:val="en-US"/>
        </w:rPr>
        <w:t>Kontopantelis</w:t>
      </w:r>
      <w:proofErr w:type="spellEnd"/>
      <w:r w:rsidRPr="00B44274">
        <w:rPr>
          <w:rFonts w:ascii="Arial" w:hAnsi="Arial" w:cs="Arial"/>
          <w:sz w:val="24"/>
          <w:szCs w:val="24"/>
          <w:lang w:val="en-US"/>
        </w:rPr>
        <w:t xml:space="preserve">, </w:t>
      </w:r>
      <w:r w:rsidR="00821E86" w:rsidRPr="00B44274">
        <w:rPr>
          <w:rFonts w:ascii="Arial" w:hAnsi="Arial" w:cs="Arial"/>
          <w:i/>
          <w:sz w:val="24"/>
          <w:szCs w:val="24"/>
          <w:lang w:val="en-US"/>
        </w:rPr>
        <w:t>PhD</w:t>
      </w:r>
      <w:r w:rsidRPr="00B44274">
        <w:rPr>
          <w:rFonts w:ascii="Arial" w:hAnsi="Arial" w:cs="Arial"/>
          <w:sz w:val="24"/>
          <w:szCs w:val="24"/>
          <w:lang w:val="en-US"/>
        </w:rPr>
        <w:t xml:space="preserve"> </w:t>
      </w:r>
      <w:r w:rsidR="006F6426" w:rsidRPr="00B44274">
        <w:rPr>
          <w:rFonts w:ascii="Arial" w:hAnsi="Arial" w:cs="Arial"/>
          <w:sz w:val="24"/>
          <w:szCs w:val="24"/>
          <w:vertAlign w:val="superscript"/>
          <w:lang w:val="en-US"/>
        </w:rPr>
        <w:t>3</w:t>
      </w:r>
      <w:r w:rsidR="00F4163B" w:rsidRPr="00B44274">
        <w:rPr>
          <w:rFonts w:ascii="Arial" w:hAnsi="Arial" w:cs="Arial"/>
          <w:sz w:val="24"/>
          <w:szCs w:val="24"/>
          <w:lang w:val="en-US"/>
        </w:rPr>
        <w:t>;</w:t>
      </w:r>
      <w:r w:rsidR="00D21048" w:rsidRPr="00B44274">
        <w:rPr>
          <w:rFonts w:ascii="Arial" w:hAnsi="Arial" w:cs="Arial"/>
          <w:sz w:val="24"/>
          <w:szCs w:val="24"/>
          <w:lang w:val="en-US"/>
        </w:rPr>
        <w:t xml:space="preserve"> </w:t>
      </w:r>
      <w:r w:rsidR="00D22560" w:rsidRPr="00B44274">
        <w:rPr>
          <w:rFonts w:ascii="Arial" w:hAnsi="Arial" w:cs="Arial"/>
          <w:sz w:val="24"/>
          <w:szCs w:val="24"/>
          <w:lang w:val="en-US"/>
        </w:rPr>
        <w:t xml:space="preserve"> </w:t>
      </w:r>
      <w:r w:rsidR="00D21048" w:rsidRPr="00B44274">
        <w:rPr>
          <w:rFonts w:ascii="Arial" w:hAnsi="Arial" w:cs="Arial"/>
          <w:sz w:val="24"/>
          <w:szCs w:val="24"/>
          <w:lang w:val="en-US"/>
        </w:rPr>
        <w:t>Richard Emsley</w:t>
      </w:r>
      <w:r w:rsidR="009E22CC" w:rsidRPr="00B44274">
        <w:rPr>
          <w:rFonts w:ascii="Arial" w:hAnsi="Arial" w:cs="Arial"/>
          <w:sz w:val="24"/>
          <w:szCs w:val="24"/>
          <w:lang w:val="en-US"/>
        </w:rPr>
        <w:t xml:space="preserve">, </w:t>
      </w:r>
      <w:r w:rsidR="00821E86" w:rsidRPr="00B44274">
        <w:rPr>
          <w:rFonts w:ascii="Arial" w:hAnsi="Arial" w:cs="Arial"/>
          <w:i/>
          <w:sz w:val="24"/>
          <w:szCs w:val="24"/>
          <w:lang w:val="en-US"/>
        </w:rPr>
        <w:t>PhD</w:t>
      </w:r>
      <w:r w:rsidR="00D21048" w:rsidRPr="00B44274">
        <w:rPr>
          <w:rFonts w:ascii="Arial" w:hAnsi="Arial" w:cs="Arial"/>
          <w:sz w:val="24"/>
          <w:szCs w:val="24"/>
          <w:lang w:val="en-US"/>
        </w:rPr>
        <w:t xml:space="preserve"> </w:t>
      </w:r>
      <w:r w:rsidR="00D21048" w:rsidRPr="00B44274">
        <w:rPr>
          <w:rStyle w:val="acknowledgements"/>
          <w:rFonts w:ascii="Arial" w:hAnsi="Arial" w:cs="Arial"/>
          <w:iCs/>
          <w:sz w:val="24"/>
          <w:szCs w:val="24"/>
          <w:vertAlign w:val="superscript"/>
          <w:lang w:val="en-US"/>
        </w:rPr>
        <w:t>4</w:t>
      </w:r>
      <w:r w:rsidR="00F4163B" w:rsidRPr="00B44274">
        <w:rPr>
          <w:rFonts w:ascii="Arial" w:hAnsi="Arial" w:cs="Arial"/>
          <w:sz w:val="24"/>
          <w:szCs w:val="24"/>
          <w:lang w:val="en-US"/>
        </w:rPr>
        <w:t>;</w:t>
      </w:r>
      <w:r w:rsidR="00D22560" w:rsidRPr="00B44274">
        <w:rPr>
          <w:rFonts w:ascii="Arial" w:hAnsi="Arial" w:cs="Arial"/>
          <w:sz w:val="24"/>
          <w:szCs w:val="24"/>
          <w:lang w:val="en-US"/>
        </w:rPr>
        <w:t xml:space="preserve"> </w:t>
      </w:r>
      <w:r w:rsidR="00D21048" w:rsidRPr="00B44274">
        <w:rPr>
          <w:rFonts w:ascii="Arial" w:hAnsi="Arial" w:cs="Arial"/>
          <w:sz w:val="24"/>
          <w:szCs w:val="24"/>
          <w:lang w:val="en-US"/>
        </w:rPr>
        <w:t xml:space="preserve"> Iain Buchan</w:t>
      </w:r>
      <w:r w:rsidR="009E22CC" w:rsidRPr="00B44274">
        <w:rPr>
          <w:rFonts w:ascii="Arial" w:hAnsi="Arial" w:cs="Arial"/>
          <w:sz w:val="24"/>
          <w:szCs w:val="24"/>
          <w:lang w:val="en-US"/>
        </w:rPr>
        <w:t xml:space="preserve">, </w:t>
      </w:r>
      <w:r w:rsidR="00821E86" w:rsidRPr="00B44274">
        <w:rPr>
          <w:rFonts w:ascii="Arial" w:hAnsi="Arial" w:cs="Arial"/>
          <w:i/>
          <w:sz w:val="24"/>
          <w:szCs w:val="24"/>
          <w:lang w:val="en-US"/>
        </w:rPr>
        <w:t>MD FFPH</w:t>
      </w:r>
      <w:r w:rsidR="00D21048" w:rsidRPr="00B44274">
        <w:rPr>
          <w:rFonts w:ascii="Arial" w:hAnsi="Arial" w:cs="Arial"/>
          <w:sz w:val="24"/>
          <w:szCs w:val="24"/>
          <w:lang w:val="en-US"/>
        </w:rPr>
        <w:t xml:space="preserve"> </w:t>
      </w:r>
      <w:r w:rsidR="00D21048" w:rsidRPr="00B44274">
        <w:rPr>
          <w:rStyle w:val="acknowledgements"/>
          <w:rFonts w:ascii="Arial" w:hAnsi="Arial" w:cs="Arial"/>
          <w:iCs/>
          <w:sz w:val="24"/>
          <w:szCs w:val="24"/>
          <w:vertAlign w:val="superscript"/>
          <w:lang w:val="en-US"/>
        </w:rPr>
        <w:t>3</w:t>
      </w:r>
      <w:r w:rsidR="00F4163B" w:rsidRPr="00B44274">
        <w:rPr>
          <w:rFonts w:ascii="Arial" w:hAnsi="Arial" w:cs="Arial"/>
          <w:sz w:val="24"/>
          <w:szCs w:val="24"/>
          <w:lang w:val="en-US"/>
        </w:rPr>
        <w:t>;</w:t>
      </w:r>
      <w:r w:rsidR="00D22560" w:rsidRPr="00B44274">
        <w:rPr>
          <w:rFonts w:ascii="Arial" w:hAnsi="Arial" w:cs="Arial"/>
          <w:sz w:val="24"/>
          <w:szCs w:val="24"/>
          <w:lang w:val="en-US"/>
        </w:rPr>
        <w:t xml:space="preserve"> </w:t>
      </w:r>
      <w:r w:rsidR="00D21048" w:rsidRPr="00B44274">
        <w:rPr>
          <w:rFonts w:ascii="Arial" w:hAnsi="Arial" w:cs="Arial"/>
          <w:sz w:val="24"/>
          <w:szCs w:val="24"/>
          <w:lang w:val="en-US"/>
        </w:rPr>
        <w:t xml:space="preserve"> Naveed Sattar</w:t>
      </w:r>
      <w:r w:rsidR="009E22CC" w:rsidRPr="00B44274">
        <w:rPr>
          <w:rFonts w:ascii="Arial" w:hAnsi="Arial" w:cs="Arial"/>
          <w:sz w:val="24"/>
          <w:szCs w:val="24"/>
          <w:lang w:val="en-US"/>
        </w:rPr>
        <w:t xml:space="preserve">, </w:t>
      </w:r>
      <w:r w:rsidR="00821E86" w:rsidRPr="00B44274">
        <w:rPr>
          <w:rFonts w:ascii="Arial" w:hAnsi="Arial" w:cs="Arial"/>
          <w:i/>
          <w:sz w:val="24"/>
          <w:szCs w:val="24"/>
          <w:lang w:val="en-US"/>
        </w:rPr>
        <w:t>MD FRCP (</w:t>
      </w:r>
      <w:proofErr w:type="spellStart"/>
      <w:r w:rsidR="00821E86" w:rsidRPr="00B44274">
        <w:rPr>
          <w:rFonts w:ascii="Arial" w:hAnsi="Arial" w:cs="Arial"/>
          <w:i/>
          <w:sz w:val="24"/>
          <w:szCs w:val="24"/>
          <w:lang w:val="en-US"/>
        </w:rPr>
        <w:t>Glas</w:t>
      </w:r>
      <w:proofErr w:type="spellEnd"/>
      <w:r w:rsidR="00821E86" w:rsidRPr="00B44274">
        <w:rPr>
          <w:rFonts w:ascii="Arial" w:hAnsi="Arial" w:cs="Arial"/>
          <w:i/>
          <w:sz w:val="24"/>
          <w:szCs w:val="24"/>
          <w:lang w:val="en-US"/>
        </w:rPr>
        <w:t>)</w:t>
      </w:r>
      <w:r w:rsidR="00812F24" w:rsidRPr="00B44274">
        <w:rPr>
          <w:rFonts w:ascii="Arial" w:hAnsi="Arial" w:cs="Arial"/>
          <w:sz w:val="24"/>
          <w:szCs w:val="24"/>
          <w:lang w:val="en-US"/>
        </w:rPr>
        <w:t xml:space="preserve"> </w:t>
      </w:r>
      <w:r w:rsidR="00D21048" w:rsidRPr="00B44274">
        <w:rPr>
          <w:rStyle w:val="acknowledgements"/>
          <w:rFonts w:ascii="Arial" w:hAnsi="Arial" w:cs="Arial"/>
          <w:iCs/>
          <w:sz w:val="24"/>
          <w:szCs w:val="24"/>
          <w:vertAlign w:val="superscript"/>
          <w:lang w:val="en-US"/>
        </w:rPr>
        <w:t>5</w:t>
      </w:r>
      <w:r w:rsidR="00F4163B" w:rsidRPr="00B44274">
        <w:rPr>
          <w:rFonts w:ascii="Arial" w:hAnsi="Arial" w:cs="Arial"/>
          <w:sz w:val="24"/>
          <w:szCs w:val="24"/>
          <w:lang w:val="en-US"/>
        </w:rPr>
        <w:t>;</w:t>
      </w:r>
      <w:r w:rsidR="00D22560" w:rsidRPr="00B44274">
        <w:rPr>
          <w:rStyle w:val="acknowledgements"/>
          <w:rFonts w:ascii="Arial" w:hAnsi="Arial" w:cs="Arial"/>
          <w:iCs/>
          <w:sz w:val="24"/>
          <w:szCs w:val="24"/>
          <w:lang w:val="en-US"/>
        </w:rPr>
        <w:t xml:space="preserve">  </w:t>
      </w:r>
      <w:r w:rsidRPr="00B44274">
        <w:rPr>
          <w:rStyle w:val="acknowledgements"/>
          <w:rFonts w:ascii="Arial" w:hAnsi="Arial" w:cs="Arial"/>
          <w:iCs/>
          <w:sz w:val="24"/>
          <w:szCs w:val="24"/>
          <w:lang w:val="en-US"/>
        </w:rPr>
        <w:t>Martin K</w:t>
      </w:r>
      <w:r w:rsidR="006F6426" w:rsidRPr="00B44274">
        <w:rPr>
          <w:rStyle w:val="acknowledgements"/>
          <w:rFonts w:ascii="Arial" w:hAnsi="Arial" w:cs="Arial"/>
          <w:iCs/>
          <w:sz w:val="24"/>
          <w:szCs w:val="24"/>
          <w:lang w:val="en-US"/>
        </w:rPr>
        <w:t xml:space="preserve"> Rutter</w:t>
      </w:r>
      <w:r w:rsidR="00BB34DE" w:rsidRPr="00B44274">
        <w:rPr>
          <w:rStyle w:val="acknowledgements"/>
          <w:rFonts w:ascii="Arial" w:hAnsi="Arial" w:cs="Arial"/>
          <w:iCs/>
          <w:sz w:val="24"/>
          <w:szCs w:val="24"/>
          <w:lang w:val="en-US"/>
        </w:rPr>
        <w:t xml:space="preserve">, </w:t>
      </w:r>
      <w:r w:rsidR="00821E86" w:rsidRPr="00B44274">
        <w:rPr>
          <w:rStyle w:val="acknowledgements"/>
          <w:rFonts w:ascii="Arial" w:hAnsi="Arial" w:cs="Arial"/>
          <w:i/>
          <w:iCs/>
          <w:sz w:val="24"/>
          <w:szCs w:val="24"/>
          <w:lang w:val="en-US"/>
        </w:rPr>
        <w:t xml:space="preserve">MD FRCP </w:t>
      </w:r>
      <w:r w:rsidR="00D21048" w:rsidRPr="00B44274">
        <w:rPr>
          <w:rStyle w:val="acknowledgements"/>
          <w:rFonts w:ascii="Arial" w:hAnsi="Arial" w:cs="Arial"/>
          <w:iCs/>
          <w:sz w:val="24"/>
          <w:szCs w:val="24"/>
          <w:vertAlign w:val="superscript"/>
          <w:lang w:val="en-US"/>
        </w:rPr>
        <w:t xml:space="preserve">2,6 </w:t>
      </w:r>
      <w:r w:rsidR="008C27A5" w:rsidRPr="00B44274">
        <w:rPr>
          <w:rStyle w:val="acknowledgements"/>
          <w:rFonts w:ascii="Arial" w:hAnsi="Arial" w:cs="Arial"/>
          <w:iCs/>
          <w:sz w:val="24"/>
          <w:szCs w:val="24"/>
          <w:lang w:val="en-US"/>
        </w:rPr>
        <w:t>*</w:t>
      </w:r>
      <w:r w:rsidR="00F4163B" w:rsidRPr="00B44274">
        <w:rPr>
          <w:rStyle w:val="acknowledgements"/>
          <w:rFonts w:ascii="Arial" w:hAnsi="Arial" w:cs="Arial"/>
          <w:iCs/>
          <w:sz w:val="24"/>
          <w:szCs w:val="24"/>
          <w:lang w:val="en-US"/>
        </w:rPr>
        <w:t>;</w:t>
      </w:r>
      <w:r w:rsidR="006F6426" w:rsidRPr="00B44274">
        <w:rPr>
          <w:rStyle w:val="acknowledgements"/>
          <w:rFonts w:ascii="Arial" w:hAnsi="Arial" w:cs="Arial"/>
          <w:iCs/>
          <w:sz w:val="24"/>
          <w:szCs w:val="24"/>
          <w:lang w:val="en-US"/>
        </w:rPr>
        <w:t xml:space="preserve"> </w:t>
      </w:r>
      <w:r w:rsidR="00D22560" w:rsidRPr="00B44274">
        <w:rPr>
          <w:rStyle w:val="acknowledgements"/>
          <w:rFonts w:ascii="Arial" w:hAnsi="Arial" w:cs="Arial"/>
          <w:iCs/>
          <w:sz w:val="24"/>
          <w:szCs w:val="24"/>
          <w:lang w:val="en-US"/>
        </w:rPr>
        <w:t xml:space="preserve"> </w:t>
      </w:r>
      <w:r w:rsidRPr="00B44274">
        <w:rPr>
          <w:rStyle w:val="acknowledgements"/>
          <w:rFonts w:ascii="Arial" w:hAnsi="Arial" w:cs="Arial"/>
          <w:iCs/>
          <w:sz w:val="24"/>
          <w:szCs w:val="24"/>
          <w:lang w:val="en-US"/>
        </w:rPr>
        <w:t xml:space="preserve">Darren M Ashcroft, </w:t>
      </w:r>
      <w:r w:rsidR="00821E86" w:rsidRPr="00B44274">
        <w:rPr>
          <w:rStyle w:val="acknowledgements"/>
          <w:rFonts w:ascii="Arial" w:hAnsi="Arial" w:cs="Arial"/>
          <w:i/>
          <w:iCs/>
          <w:sz w:val="24"/>
          <w:szCs w:val="24"/>
          <w:lang w:val="en-US"/>
        </w:rPr>
        <w:t>PhD</w:t>
      </w:r>
      <w:r w:rsidRPr="00B44274">
        <w:rPr>
          <w:rStyle w:val="acknowledgements"/>
          <w:rFonts w:ascii="Arial" w:hAnsi="Arial" w:cs="Arial"/>
          <w:iCs/>
          <w:sz w:val="24"/>
          <w:szCs w:val="24"/>
          <w:lang w:val="en-US"/>
        </w:rPr>
        <w:t xml:space="preserve"> </w:t>
      </w:r>
      <w:r w:rsidR="00D21048" w:rsidRPr="00B44274">
        <w:rPr>
          <w:rStyle w:val="acknowledgements"/>
          <w:rFonts w:ascii="Arial" w:hAnsi="Arial" w:cs="Arial"/>
          <w:iCs/>
          <w:sz w:val="24"/>
          <w:szCs w:val="24"/>
          <w:vertAlign w:val="superscript"/>
          <w:lang w:val="en-US"/>
        </w:rPr>
        <w:t xml:space="preserve">1 </w:t>
      </w:r>
      <w:r w:rsidR="008C27A5" w:rsidRPr="00B44274">
        <w:rPr>
          <w:rStyle w:val="acknowledgements"/>
          <w:rFonts w:ascii="Arial" w:hAnsi="Arial" w:cs="Arial"/>
          <w:iCs/>
          <w:sz w:val="24"/>
          <w:szCs w:val="24"/>
          <w:lang w:val="en-US"/>
        </w:rPr>
        <w:t>*</w:t>
      </w:r>
    </w:p>
    <w:p w14:paraId="467EF599" w14:textId="77777777" w:rsidR="005D5BCB" w:rsidRPr="00B44274" w:rsidRDefault="005D5BCB" w:rsidP="00C40642">
      <w:pPr>
        <w:spacing w:after="0" w:line="480" w:lineRule="auto"/>
        <w:rPr>
          <w:rFonts w:ascii="Arial" w:hAnsi="Arial" w:cs="Arial"/>
          <w:sz w:val="24"/>
          <w:szCs w:val="24"/>
          <w:vertAlign w:val="superscript"/>
          <w:lang w:val="en-US"/>
        </w:rPr>
      </w:pPr>
    </w:p>
    <w:p w14:paraId="7463B8F9" w14:textId="28CCEDF1" w:rsidR="006129CF" w:rsidRPr="00B44274" w:rsidRDefault="006F6426" w:rsidP="00C40642">
      <w:pPr>
        <w:spacing w:after="0" w:line="480" w:lineRule="auto"/>
        <w:rPr>
          <w:rFonts w:ascii="Arial" w:hAnsi="Arial" w:cs="Arial"/>
          <w:sz w:val="24"/>
          <w:szCs w:val="24"/>
          <w:lang w:val="en-US"/>
        </w:rPr>
      </w:pPr>
      <w:r w:rsidRPr="00B44274">
        <w:rPr>
          <w:rFonts w:ascii="Arial" w:hAnsi="Arial" w:cs="Arial"/>
          <w:sz w:val="24"/>
          <w:szCs w:val="24"/>
          <w:vertAlign w:val="superscript"/>
          <w:lang w:val="en-US"/>
        </w:rPr>
        <w:t>1</w:t>
      </w:r>
      <w:r w:rsidRPr="00B44274">
        <w:rPr>
          <w:rFonts w:ascii="Arial" w:hAnsi="Arial" w:cs="Arial"/>
          <w:sz w:val="24"/>
          <w:szCs w:val="24"/>
          <w:lang w:val="en-US"/>
        </w:rPr>
        <w:t xml:space="preserve"> Centre for Pharmacoepidemiology and Drug </w:t>
      </w:r>
      <w:proofErr w:type="gramStart"/>
      <w:r w:rsidRPr="00B44274">
        <w:rPr>
          <w:rFonts w:ascii="Arial" w:hAnsi="Arial" w:cs="Arial"/>
          <w:sz w:val="24"/>
          <w:szCs w:val="24"/>
          <w:lang w:val="en-US"/>
        </w:rPr>
        <w:t xml:space="preserve">Safety, </w:t>
      </w:r>
      <w:r w:rsidR="00E048F9" w:rsidRPr="00B44274">
        <w:rPr>
          <w:rFonts w:ascii="Arial" w:hAnsi="Arial" w:cs="Arial"/>
          <w:sz w:val="24"/>
          <w:szCs w:val="24"/>
          <w:lang w:val="en-US"/>
        </w:rPr>
        <w:t xml:space="preserve"> Division</w:t>
      </w:r>
      <w:proofErr w:type="gramEnd"/>
      <w:r w:rsidR="00E048F9" w:rsidRPr="00B44274">
        <w:rPr>
          <w:rFonts w:ascii="Arial" w:hAnsi="Arial" w:cs="Arial"/>
          <w:sz w:val="24"/>
          <w:szCs w:val="24"/>
          <w:lang w:val="en-US"/>
        </w:rPr>
        <w:t xml:space="preserve"> of Pharmacy </w:t>
      </w:r>
      <w:r w:rsidR="00A94EE0" w:rsidRPr="00B44274">
        <w:rPr>
          <w:rFonts w:ascii="Arial" w:hAnsi="Arial" w:cs="Arial"/>
          <w:sz w:val="24"/>
          <w:szCs w:val="24"/>
          <w:lang w:val="en-US"/>
        </w:rPr>
        <w:t>&amp;</w:t>
      </w:r>
      <w:r w:rsidR="00E048F9" w:rsidRPr="00B44274">
        <w:rPr>
          <w:rFonts w:ascii="Arial" w:hAnsi="Arial" w:cs="Arial"/>
          <w:sz w:val="24"/>
          <w:szCs w:val="24"/>
          <w:lang w:val="en-US"/>
        </w:rPr>
        <w:t xml:space="preserve"> Optometry</w:t>
      </w:r>
      <w:r w:rsidR="00BE4341" w:rsidRPr="00B44274">
        <w:rPr>
          <w:rFonts w:ascii="Arial" w:hAnsi="Arial" w:cs="Arial"/>
          <w:sz w:val="24"/>
          <w:szCs w:val="24"/>
          <w:lang w:val="en-US"/>
        </w:rPr>
        <w:t>,</w:t>
      </w:r>
      <w:r w:rsidR="00E048F9" w:rsidRPr="00B44274">
        <w:rPr>
          <w:rFonts w:ascii="Arial" w:hAnsi="Arial" w:cs="Arial"/>
          <w:sz w:val="24"/>
          <w:szCs w:val="24"/>
          <w:lang w:val="en-US"/>
        </w:rPr>
        <w:t xml:space="preserve"> School of Health Sciences, Faculty of Biology, Medicine and Health,</w:t>
      </w:r>
      <w:r w:rsidR="00BE4341" w:rsidRPr="00B44274">
        <w:rPr>
          <w:rFonts w:ascii="Arial" w:hAnsi="Arial" w:cs="Arial"/>
          <w:sz w:val="24"/>
          <w:szCs w:val="24"/>
          <w:lang w:val="en-US"/>
        </w:rPr>
        <w:t xml:space="preserve"> University of Manchester</w:t>
      </w:r>
      <w:r w:rsidR="00783784" w:rsidRPr="00B44274">
        <w:rPr>
          <w:rFonts w:ascii="Arial" w:hAnsi="Arial" w:cs="Arial"/>
          <w:sz w:val="24"/>
          <w:szCs w:val="24"/>
          <w:lang w:val="en-US"/>
        </w:rPr>
        <w:t xml:space="preserve">, </w:t>
      </w:r>
      <w:r w:rsidR="00D21048" w:rsidRPr="00B44274">
        <w:rPr>
          <w:rFonts w:ascii="Arial" w:hAnsi="Arial" w:cs="Arial"/>
          <w:sz w:val="24"/>
          <w:szCs w:val="24"/>
          <w:lang w:val="en-US"/>
        </w:rPr>
        <w:t xml:space="preserve">Manchester Academic Health Science Centre, </w:t>
      </w:r>
      <w:r w:rsidR="00C5213E" w:rsidRPr="00B44274">
        <w:rPr>
          <w:rFonts w:ascii="Arial" w:hAnsi="Arial" w:cs="Arial"/>
          <w:sz w:val="24"/>
          <w:szCs w:val="24"/>
          <w:lang w:val="en-US"/>
        </w:rPr>
        <w:t>Manchester</w:t>
      </w:r>
    </w:p>
    <w:p w14:paraId="396E7B63" w14:textId="20D73CF9" w:rsidR="006129CF" w:rsidRPr="00B44274" w:rsidRDefault="006F6426" w:rsidP="00C40642">
      <w:pPr>
        <w:spacing w:after="0" w:line="480" w:lineRule="auto"/>
        <w:rPr>
          <w:rFonts w:ascii="Arial" w:hAnsi="Arial" w:cs="Arial"/>
          <w:sz w:val="24"/>
          <w:szCs w:val="24"/>
          <w:lang w:val="en-US"/>
        </w:rPr>
      </w:pPr>
      <w:r w:rsidRPr="00B44274">
        <w:rPr>
          <w:rFonts w:ascii="Arial" w:hAnsi="Arial" w:cs="Arial"/>
          <w:sz w:val="24"/>
          <w:szCs w:val="24"/>
          <w:vertAlign w:val="superscript"/>
          <w:lang w:val="en-US"/>
        </w:rPr>
        <w:t>2</w:t>
      </w:r>
      <w:r w:rsidR="00A5066E">
        <w:rPr>
          <w:rFonts w:ascii="Arial" w:hAnsi="Arial" w:cs="Arial"/>
          <w:sz w:val="24"/>
          <w:szCs w:val="24"/>
          <w:vertAlign w:val="superscript"/>
          <w:lang w:val="en-US"/>
        </w:rPr>
        <w:t xml:space="preserve"> </w:t>
      </w:r>
      <w:r w:rsidR="00E048F9" w:rsidRPr="00B44274">
        <w:rPr>
          <w:rFonts w:ascii="Arial" w:hAnsi="Arial" w:cs="Arial"/>
          <w:sz w:val="24"/>
          <w:szCs w:val="24"/>
          <w:lang w:val="en-US"/>
        </w:rPr>
        <w:t>Division of Diabetes, Endocrinology &amp; Gastroenterology</w:t>
      </w:r>
      <w:r w:rsidR="00A94EE0" w:rsidRPr="00B44274">
        <w:rPr>
          <w:rFonts w:ascii="Arial" w:hAnsi="Arial" w:cs="Arial"/>
          <w:sz w:val="24"/>
          <w:szCs w:val="24"/>
          <w:lang w:val="en-US"/>
        </w:rPr>
        <w:t>, School of Medical Sciences, Faculty of Biology, Medicine and Health</w:t>
      </w:r>
      <w:r w:rsidR="00BE4341" w:rsidRPr="00B44274">
        <w:rPr>
          <w:rFonts w:ascii="Arial" w:hAnsi="Arial" w:cs="Arial"/>
          <w:sz w:val="24"/>
          <w:szCs w:val="24"/>
          <w:lang w:val="en-US"/>
        </w:rPr>
        <w:t>, University of Manchester</w:t>
      </w:r>
      <w:r w:rsidR="0004666B" w:rsidRPr="00B44274">
        <w:rPr>
          <w:rFonts w:ascii="Arial" w:hAnsi="Arial" w:cs="Arial"/>
          <w:sz w:val="24"/>
          <w:szCs w:val="24"/>
          <w:lang w:val="en-US"/>
        </w:rPr>
        <w:t>,</w:t>
      </w:r>
      <w:r w:rsidR="00A94EE0" w:rsidRPr="00B44274">
        <w:rPr>
          <w:rFonts w:ascii="Arial" w:hAnsi="Arial" w:cs="Arial"/>
          <w:sz w:val="24"/>
          <w:szCs w:val="24"/>
          <w:lang w:val="en-US"/>
        </w:rPr>
        <w:t xml:space="preserve"> Manchester Academic Health Science Centre,</w:t>
      </w:r>
      <w:r w:rsidR="0004666B" w:rsidRPr="00B44274">
        <w:rPr>
          <w:rFonts w:ascii="Arial" w:hAnsi="Arial" w:cs="Arial"/>
          <w:sz w:val="24"/>
          <w:szCs w:val="24"/>
          <w:lang w:val="en-US"/>
        </w:rPr>
        <w:t xml:space="preserve"> Manchester</w:t>
      </w:r>
    </w:p>
    <w:p w14:paraId="7C0A0A4B" w14:textId="66610F15" w:rsidR="006129CF" w:rsidRPr="00B44274" w:rsidRDefault="006F6426" w:rsidP="00C40642">
      <w:pPr>
        <w:spacing w:after="0" w:line="480" w:lineRule="auto"/>
        <w:rPr>
          <w:rFonts w:ascii="Arial" w:hAnsi="Arial" w:cs="Arial"/>
          <w:sz w:val="24"/>
          <w:szCs w:val="24"/>
          <w:lang w:val="en-US"/>
        </w:rPr>
      </w:pPr>
      <w:r w:rsidRPr="00B44274">
        <w:rPr>
          <w:rFonts w:ascii="Arial" w:hAnsi="Arial" w:cs="Arial"/>
          <w:sz w:val="24"/>
          <w:szCs w:val="24"/>
          <w:vertAlign w:val="superscript"/>
          <w:lang w:val="en-US"/>
        </w:rPr>
        <w:t>3</w:t>
      </w:r>
      <w:r w:rsidR="00BE4341" w:rsidRPr="00B44274">
        <w:rPr>
          <w:rFonts w:ascii="Arial" w:hAnsi="Arial" w:cs="Arial"/>
          <w:sz w:val="24"/>
          <w:szCs w:val="24"/>
          <w:lang w:val="en-US"/>
        </w:rPr>
        <w:t xml:space="preserve"> </w:t>
      </w:r>
      <w:r w:rsidR="00E90603" w:rsidRPr="00B44274">
        <w:rPr>
          <w:rFonts w:ascii="Arial" w:hAnsi="Arial" w:cs="Arial"/>
          <w:sz w:val="24"/>
          <w:szCs w:val="24"/>
          <w:lang w:val="en-US"/>
        </w:rPr>
        <w:t>The Farr Institute</w:t>
      </w:r>
      <w:r w:rsidR="00293524" w:rsidRPr="00B44274">
        <w:rPr>
          <w:rFonts w:ascii="Arial" w:hAnsi="Arial" w:cs="Arial"/>
          <w:sz w:val="24"/>
          <w:szCs w:val="24"/>
          <w:lang w:val="en-US"/>
        </w:rPr>
        <w:t xml:space="preserve"> for Health Informatics</w:t>
      </w:r>
      <w:r w:rsidR="00E90603" w:rsidRPr="00B44274">
        <w:rPr>
          <w:rFonts w:ascii="Arial" w:hAnsi="Arial" w:cs="Arial"/>
          <w:sz w:val="24"/>
          <w:szCs w:val="24"/>
          <w:lang w:val="en-US"/>
        </w:rPr>
        <w:t xml:space="preserve"> Research</w:t>
      </w:r>
      <w:r w:rsidR="00293524" w:rsidRPr="00B44274">
        <w:rPr>
          <w:rFonts w:ascii="Arial" w:hAnsi="Arial" w:cs="Arial"/>
          <w:sz w:val="24"/>
          <w:szCs w:val="24"/>
          <w:lang w:val="en-US"/>
        </w:rPr>
        <w:t xml:space="preserve">, </w:t>
      </w:r>
      <w:r w:rsidR="00A94EE0" w:rsidRPr="00B44274">
        <w:rPr>
          <w:rFonts w:ascii="Arial" w:hAnsi="Arial" w:cs="Arial"/>
          <w:sz w:val="24"/>
          <w:szCs w:val="24"/>
          <w:lang w:val="en-US"/>
        </w:rPr>
        <w:t xml:space="preserve">Division of Informatics, Imaging &amp; Data Science, School of Health Sciences, Faculty of Biology, Medicine and Health, </w:t>
      </w:r>
      <w:r w:rsidR="00BE4341" w:rsidRPr="00B44274">
        <w:rPr>
          <w:rFonts w:ascii="Arial" w:eastAsia="Times New Roman" w:hAnsi="Arial" w:cs="Arial"/>
          <w:sz w:val="24"/>
          <w:szCs w:val="24"/>
          <w:lang w:val="en-US" w:eastAsia="en-GB"/>
        </w:rPr>
        <w:t>University of Manchester</w:t>
      </w:r>
      <w:r w:rsidR="00C5213E" w:rsidRPr="00B44274">
        <w:rPr>
          <w:rFonts w:ascii="Arial" w:hAnsi="Arial" w:cs="Arial"/>
          <w:sz w:val="24"/>
          <w:szCs w:val="24"/>
          <w:lang w:val="en-US"/>
        </w:rPr>
        <w:t xml:space="preserve">, </w:t>
      </w:r>
      <w:r w:rsidR="00A94EE0" w:rsidRPr="00B44274">
        <w:rPr>
          <w:rFonts w:ascii="Arial" w:hAnsi="Arial" w:cs="Arial"/>
          <w:sz w:val="24"/>
          <w:szCs w:val="24"/>
          <w:lang w:val="en-US"/>
        </w:rPr>
        <w:t xml:space="preserve">Manchester Academic Health Science Centre, </w:t>
      </w:r>
      <w:r w:rsidR="00C5213E" w:rsidRPr="00B44274">
        <w:rPr>
          <w:rFonts w:ascii="Arial" w:hAnsi="Arial" w:cs="Arial"/>
          <w:sz w:val="24"/>
          <w:szCs w:val="24"/>
          <w:lang w:val="en-US"/>
        </w:rPr>
        <w:t>Manchester</w:t>
      </w:r>
    </w:p>
    <w:p w14:paraId="4BEE169A" w14:textId="1297380B" w:rsidR="00D21048" w:rsidRPr="00B44274" w:rsidRDefault="00D21048" w:rsidP="00C40642">
      <w:pPr>
        <w:spacing w:after="0" w:line="480" w:lineRule="auto"/>
        <w:rPr>
          <w:rStyle w:val="acknowledgements"/>
          <w:rFonts w:ascii="Arial" w:hAnsi="Arial" w:cs="Arial"/>
          <w:iCs/>
          <w:sz w:val="24"/>
          <w:szCs w:val="24"/>
          <w:lang w:val="en-US"/>
        </w:rPr>
      </w:pPr>
      <w:r w:rsidRPr="00B44274">
        <w:rPr>
          <w:rStyle w:val="acknowledgements"/>
          <w:rFonts w:ascii="Arial" w:hAnsi="Arial" w:cs="Arial"/>
          <w:iCs/>
          <w:sz w:val="24"/>
          <w:szCs w:val="24"/>
          <w:vertAlign w:val="superscript"/>
          <w:lang w:val="en-US"/>
        </w:rPr>
        <w:t>4</w:t>
      </w:r>
      <w:r w:rsidRPr="00B44274">
        <w:rPr>
          <w:rStyle w:val="acknowledgements"/>
          <w:rFonts w:ascii="Arial" w:hAnsi="Arial" w:cs="Arial"/>
          <w:iCs/>
          <w:sz w:val="24"/>
          <w:szCs w:val="24"/>
          <w:lang w:val="en-US"/>
        </w:rPr>
        <w:t xml:space="preserve"> Centre for Biostatistics</w:t>
      </w:r>
      <w:r w:rsidR="00E90603" w:rsidRPr="00B44274">
        <w:rPr>
          <w:rStyle w:val="acknowledgements"/>
          <w:rFonts w:ascii="Arial" w:hAnsi="Arial" w:cs="Arial"/>
          <w:iCs/>
          <w:sz w:val="24"/>
          <w:szCs w:val="24"/>
          <w:lang w:val="en-US"/>
        </w:rPr>
        <w:t>,</w:t>
      </w:r>
      <w:r w:rsidR="00A94EE0" w:rsidRPr="00B44274">
        <w:rPr>
          <w:rStyle w:val="acknowledgements"/>
          <w:rFonts w:ascii="Arial" w:hAnsi="Arial" w:cs="Arial"/>
          <w:iCs/>
          <w:sz w:val="24"/>
          <w:szCs w:val="24"/>
          <w:lang w:val="en-US"/>
        </w:rPr>
        <w:t xml:space="preserve"> Division of Population Health, Health Services Research &amp; Primary Care, School of Health Sciences, Faculty of Biology, Medicine and Health,</w:t>
      </w:r>
      <w:r w:rsidR="00E90603" w:rsidRPr="00B44274">
        <w:rPr>
          <w:rStyle w:val="acknowledgements"/>
          <w:rFonts w:ascii="Arial" w:hAnsi="Arial" w:cs="Arial"/>
          <w:iCs/>
          <w:sz w:val="24"/>
          <w:szCs w:val="24"/>
          <w:lang w:val="en-US"/>
        </w:rPr>
        <w:t xml:space="preserve"> </w:t>
      </w:r>
      <w:r w:rsidRPr="00B44274">
        <w:rPr>
          <w:rStyle w:val="acknowledgements"/>
          <w:rFonts w:ascii="Arial" w:hAnsi="Arial" w:cs="Arial"/>
          <w:iCs/>
          <w:sz w:val="24"/>
          <w:szCs w:val="24"/>
          <w:lang w:val="en-US"/>
        </w:rPr>
        <w:t xml:space="preserve">University of Manchester, </w:t>
      </w:r>
      <w:r w:rsidR="00A94EE0" w:rsidRPr="00B44274">
        <w:rPr>
          <w:rFonts w:ascii="Arial" w:hAnsi="Arial" w:cs="Arial"/>
          <w:sz w:val="24"/>
          <w:szCs w:val="24"/>
          <w:lang w:val="en-US"/>
        </w:rPr>
        <w:t xml:space="preserve">Manchester Academic Health Science Centre, </w:t>
      </w:r>
      <w:r w:rsidRPr="00B44274">
        <w:rPr>
          <w:rStyle w:val="acknowledgements"/>
          <w:rFonts w:ascii="Arial" w:hAnsi="Arial" w:cs="Arial"/>
          <w:iCs/>
          <w:sz w:val="24"/>
          <w:szCs w:val="24"/>
          <w:lang w:val="en-US"/>
        </w:rPr>
        <w:t>Manchester</w:t>
      </w:r>
    </w:p>
    <w:p w14:paraId="18B90508" w14:textId="08BB53DB" w:rsidR="00D21048" w:rsidRPr="00B44274" w:rsidRDefault="00D21048" w:rsidP="00C40642">
      <w:pPr>
        <w:spacing w:after="0" w:line="480" w:lineRule="auto"/>
        <w:rPr>
          <w:rFonts w:ascii="Arial" w:hAnsi="Arial" w:cs="Arial"/>
          <w:iCs/>
          <w:sz w:val="24"/>
          <w:szCs w:val="24"/>
          <w:lang w:val="en-US"/>
        </w:rPr>
      </w:pPr>
      <w:r w:rsidRPr="00B44274">
        <w:rPr>
          <w:rStyle w:val="acknowledgements"/>
          <w:rFonts w:ascii="Arial" w:hAnsi="Arial" w:cs="Arial"/>
          <w:iCs/>
          <w:sz w:val="24"/>
          <w:szCs w:val="24"/>
          <w:vertAlign w:val="superscript"/>
          <w:lang w:val="en-US"/>
        </w:rPr>
        <w:t>5</w:t>
      </w:r>
      <w:r w:rsidRPr="00B44274">
        <w:rPr>
          <w:rStyle w:val="acknowledgements"/>
          <w:rFonts w:ascii="Arial" w:hAnsi="Arial" w:cs="Arial"/>
          <w:iCs/>
          <w:sz w:val="24"/>
          <w:szCs w:val="24"/>
          <w:lang w:val="en-US"/>
        </w:rPr>
        <w:t xml:space="preserve"> Institute of Cardiovascular &amp; Medical Sciences, University of Glasgow, Glasgow</w:t>
      </w:r>
    </w:p>
    <w:p w14:paraId="405B2D12" w14:textId="158CBF12" w:rsidR="00BE4341" w:rsidRPr="00B44274" w:rsidRDefault="00D21048" w:rsidP="00C40642">
      <w:pPr>
        <w:spacing w:after="0" w:line="480" w:lineRule="auto"/>
        <w:rPr>
          <w:rFonts w:ascii="Arial" w:eastAsia="Times New Roman" w:hAnsi="Arial" w:cs="Arial"/>
          <w:sz w:val="24"/>
          <w:szCs w:val="24"/>
          <w:lang w:val="en-US" w:eastAsia="en-GB"/>
        </w:rPr>
      </w:pPr>
      <w:r w:rsidRPr="00B44274">
        <w:rPr>
          <w:rFonts w:ascii="Arial" w:hAnsi="Arial" w:cs="Arial"/>
          <w:sz w:val="24"/>
          <w:szCs w:val="24"/>
          <w:vertAlign w:val="superscript"/>
          <w:lang w:val="en-US"/>
        </w:rPr>
        <w:t>6</w:t>
      </w:r>
      <w:r w:rsidR="00BE4341" w:rsidRPr="00B44274">
        <w:rPr>
          <w:rFonts w:ascii="Arial" w:eastAsia="Times New Roman" w:hAnsi="Arial" w:cs="Arial"/>
          <w:sz w:val="24"/>
          <w:szCs w:val="24"/>
          <w:vertAlign w:val="superscript"/>
          <w:lang w:val="en-US" w:eastAsia="en-GB"/>
        </w:rPr>
        <w:t xml:space="preserve"> </w:t>
      </w:r>
      <w:r w:rsidR="00BE4341" w:rsidRPr="00B44274">
        <w:rPr>
          <w:rFonts w:ascii="Arial" w:eastAsia="Times New Roman" w:hAnsi="Arial" w:cs="Arial"/>
          <w:sz w:val="24"/>
          <w:szCs w:val="24"/>
          <w:lang w:val="en-US" w:eastAsia="en-GB"/>
        </w:rPr>
        <w:t>Manchester Diabetes Centre,</w:t>
      </w:r>
      <w:r w:rsidR="00F4163B" w:rsidRPr="00B44274">
        <w:rPr>
          <w:rFonts w:ascii="Arial" w:eastAsia="Times New Roman" w:hAnsi="Arial" w:cs="Arial"/>
          <w:sz w:val="24"/>
          <w:szCs w:val="24"/>
          <w:lang w:val="en-US" w:eastAsia="en-GB"/>
        </w:rPr>
        <w:t xml:space="preserve"> Central Manchester University Hospitals NHS Foundation Trust, Manchester Academic Health Sciences Centre,</w:t>
      </w:r>
      <w:r w:rsidR="00BE4341" w:rsidRPr="00B44274">
        <w:rPr>
          <w:rFonts w:ascii="Arial" w:eastAsia="Times New Roman" w:hAnsi="Arial" w:cs="Arial"/>
          <w:sz w:val="24"/>
          <w:szCs w:val="24"/>
          <w:lang w:val="en-US" w:eastAsia="en-GB"/>
        </w:rPr>
        <w:t xml:space="preserve"> Manchester</w:t>
      </w:r>
    </w:p>
    <w:p w14:paraId="538AC617" w14:textId="4579AA81" w:rsidR="008C27A5" w:rsidRPr="00B44274" w:rsidRDefault="008C27A5" w:rsidP="00C40642">
      <w:pPr>
        <w:spacing w:after="0" w:line="480" w:lineRule="auto"/>
        <w:rPr>
          <w:rFonts w:ascii="Arial" w:hAnsi="Arial" w:cs="Arial"/>
          <w:sz w:val="24"/>
          <w:szCs w:val="24"/>
          <w:lang w:val="en-US"/>
        </w:rPr>
      </w:pPr>
      <w:r w:rsidRPr="00B44274">
        <w:rPr>
          <w:rFonts w:ascii="Arial" w:hAnsi="Arial" w:cs="Arial"/>
          <w:sz w:val="24"/>
          <w:szCs w:val="24"/>
          <w:lang w:val="en-US"/>
        </w:rPr>
        <w:t>*</w:t>
      </w:r>
      <w:r w:rsidR="00BE4341" w:rsidRPr="00B44274">
        <w:rPr>
          <w:rFonts w:ascii="Arial" w:hAnsi="Arial" w:cs="Arial"/>
          <w:sz w:val="24"/>
          <w:szCs w:val="24"/>
          <w:lang w:val="en-US"/>
        </w:rPr>
        <w:t xml:space="preserve"> </w:t>
      </w:r>
      <w:r w:rsidR="00982A7B" w:rsidRPr="00B44274">
        <w:rPr>
          <w:rFonts w:ascii="Arial" w:hAnsi="Arial" w:cs="Arial"/>
          <w:sz w:val="24"/>
          <w:szCs w:val="24"/>
          <w:lang w:val="en-US"/>
        </w:rPr>
        <w:t>Equal contribution</w:t>
      </w:r>
    </w:p>
    <w:p w14:paraId="00968932" w14:textId="1A45B5BA" w:rsidR="00C5213E" w:rsidRPr="00B44274" w:rsidRDefault="007D62A9"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Corresponding Author</w:t>
      </w:r>
      <w:r w:rsidR="00404A07" w:rsidRPr="00B44274">
        <w:rPr>
          <w:rFonts w:ascii="Arial" w:hAnsi="Arial" w:cs="Arial"/>
          <w:sz w:val="24"/>
          <w:szCs w:val="24"/>
          <w:lang w:val="en-US"/>
        </w:rPr>
        <w:t xml:space="preserve">: </w:t>
      </w:r>
    </w:p>
    <w:p w14:paraId="2A1A0361" w14:textId="77777777" w:rsidR="0004666B"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Darren M. Ashcroft, PhD</w:t>
      </w:r>
    </w:p>
    <w:p w14:paraId="65DDD70A" w14:textId="77777777" w:rsidR="004C0A4D"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Centre for Pharmacoepidemiology and Drug Safety,</w:t>
      </w:r>
    </w:p>
    <w:p w14:paraId="43006D44" w14:textId="35A1C32A" w:rsidR="009E137D" w:rsidRPr="00B44274" w:rsidRDefault="004C0A4D"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Division of Pharmacy &amp; Optometry</w:t>
      </w:r>
      <w:r w:rsidR="005C7D85" w:rsidRPr="00B44274">
        <w:rPr>
          <w:rFonts w:ascii="Arial" w:hAnsi="Arial" w:cs="Arial"/>
          <w:sz w:val="24"/>
          <w:szCs w:val="24"/>
          <w:lang w:val="en-US"/>
        </w:rPr>
        <w:t>,</w:t>
      </w:r>
      <w:r w:rsidR="0004666B" w:rsidRPr="00B44274">
        <w:rPr>
          <w:rFonts w:ascii="Arial" w:hAnsi="Arial" w:cs="Arial"/>
          <w:sz w:val="24"/>
          <w:szCs w:val="24"/>
          <w:lang w:val="en-US"/>
        </w:rPr>
        <w:t xml:space="preserve"> </w:t>
      </w:r>
    </w:p>
    <w:p w14:paraId="026CA48F" w14:textId="77777777" w:rsidR="009E137D"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 xml:space="preserve">The University of Manchester, </w:t>
      </w:r>
    </w:p>
    <w:p w14:paraId="1CF1AB76" w14:textId="77777777" w:rsidR="009E137D"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Stopford Building,</w:t>
      </w:r>
    </w:p>
    <w:p w14:paraId="7E4B9978" w14:textId="4E86BFD5" w:rsidR="009E137D"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 xml:space="preserve">Oxford Road, </w:t>
      </w:r>
    </w:p>
    <w:p w14:paraId="354B8C00" w14:textId="77777777" w:rsidR="009E137D"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 xml:space="preserve">Manchester, </w:t>
      </w:r>
    </w:p>
    <w:p w14:paraId="2E46BC22" w14:textId="77777777" w:rsidR="0004666B" w:rsidRPr="00B44274" w:rsidRDefault="009E137D"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M13 9PT</w:t>
      </w:r>
    </w:p>
    <w:p w14:paraId="6AAC3FE9" w14:textId="77777777" w:rsidR="009E137D" w:rsidRPr="00B44274" w:rsidRDefault="009E137D" w:rsidP="00C40642">
      <w:pPr>
        <w:spacing w:after="0" w:line="480" w:lineRule="auto"/>
        <w:ind w:left="720"/>
        <w:rPr>
          <w:rFonts w:ascii="Arial" w:hAnsi="Arial" w:cs="Arial"/>
          <w:sz w:val="24"/>
          <w:szCs w:val="24"/>
          <w:lang w:val="en-US"/>
        </w:rPr>
      </w:pPr>
    </w:p>
    <w:p w14:paraId="6D1CCC7F" w14:textId="77777777" w:rsidR="0004666B" w:rsidRPr="00B44274" w:rsidRDefault="001B194B" w:rsidP="00C40642">
      <w:pPr>
        <w:spacing w:after="0" w:line="480" w:lineRule="auto"/>
        <w:ind w:left="720"/>
        <w:rPr>
          <w:rFonts w:ascii="Arial" w:hAnsi="Arial" w:cs="Arial"/>
          <w:sz w:val="24"/>
          <w:szCs w:val="24"/>
          <w:lang w:val="en-US"/>
        </w:rPr>
      </w:pPr>
      <w:hyperlink r:id="rId8" w:history="1">
        <w:r w:rsidR="0004666B" w:rsidRPr="00B44274">
          <w:rPr>
            <w:rStyle w:val="Hyperlink"/>
            <w:rFonts w:ascii="Arial" w:hAnsi="Arial" w:cs="Arial"/>
            <w:sz w:val="24"/>
            <w:szCs w:val="24"/>
            <w:lang w:val="en-US"/>
          </w:rPr>
          <w:t>Darren.Ashcroft@manchester.ac.uk</w:t>
        </w:r>
      </w:hyperlink>
    </w:p>
    <w:p w14:paraId="04DE11D6" w14:textId="77777777" w:rsidR="0004666B" w:rsidRPr="00B44274" w:rsidRDefault="0004666B" w:rsidP="00C40642">
      <w:pPr>
        <w:spacing w:after="0" w:line="480" w:lineRule="auto"/>
        <w:ind w:left="720"/>
        <w:rPr>
          <w:rFonts w:ascii="Arial" w:hAnsi="Arial" w:cs="Arial"/>
          <w:sz w:val="24"/>
          <w:szCs w:val="24"/>
          <w:lang w:val="en-US"/>
        </w:rPr>
      </w:pPr>
      <w:r w:rsidRPr="00B44274">
        <w:rPr>
          <w:rFonts w:ascii="Arial" w:hAnsi="Arial" w:cs="Arial"/>
          <w:sz w:val="24"/>
          <w:szCs w:val="24"/>
          <w:lang w:val="en-US"/>
        </w:rPr>
        <w:t xml:space="preserve">+44(0) 161 275 4299 </w:t>
      </w:r>
    </w:p>
    <w:p w14:paraId="7D6C70C0" w14:textId="77777777" w:rsidR="007D62A9" w:rsidRDefault="007D62A9" w:rsidP="00C40642">
      <w:pPr>
        <w:spacing w:line="480" w:lineRule="auto"/>
        <w:ind w:left="720"/>
        <w:rPr>
          <w:rFonts w:ascii="Arial" w:hAnsi="Arial" w:cs="Arial"/>
          <w:sz w:val="24"/>
          <w:szCs w:val="24"/>
          <w:lang w:val="en-US"/>
        </w:rPr>
      </w:pPr>
    </w:p>
    <w:p w14:paraId="57A18921" w14:textId="77777777" w:rsidR="00DC30C3" w:rsidRPr="00B44274" w:rsidRDefault="00DC30C3" w:rsidP="00C40642">
      <w:pPr>
        <w:spacing w:line="480" w:lineRule="auto"/>
        <w:ind w:left="720"/>
        <w:rPr>
          <w:rFonts w:ascii="Arial" w:hAnsi="Arial" w:cs="Arial"/>
          <w:sz w:val="24"/>
          <w:szCs w:val="24"/>
          <w:lang w:val="en-US"/>
        </w:rPr>
      </w:pPr>
    </w:p>
    <w:p w14:paraId="5FD29A9E" w14:textId="62A0A4E1" w:rsidR="004D571C" w:rsidRPr="00B44274" w:rsidRDefault="004D571C"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Manuscript </w:t>
      </w:r>
      <w:r w:rsidR="00E846A9">
        <w:rPr>
          <w:rFonts w:ascii="Arial" w:hAnsi="Arial" w:cs="Arial"/>
          <w:sz w:val="24"/>
          <w:szCs w:val="24"/>
          <w:lang w:val="en-US"/>
        </w:rPr>
        <w:t>W</w:t>
      </w:r>
      <w:r w:rsidR="007D62A9" w:rsidRPr="00B44274">
        <w:rPr>
          <w:rFonts w:ascii="Arial" w:hAnsi="Arial" w:cs="Arial"/>
          <w:sz w:val="24"/>
          <w:szCs w:val="24"/>
          <w:lang w:val="en-US"/>
        </w:rPr>
        <w:t>ord Count:</w:t>
      </w:r>
      <w:r w:rsidR="00E846A9">
        <w:rPr>
          <w:rFonts w:ascii="Arial" w:hAnsi="Arial" w:cs="Arial"/>
          <w:sz w:val="24"/>
          <w:szCs w:val="24"/>
          <w:lang w:val="en-US"/>
        </w:rPr>
        <w:t xml:space="preserve"> </w:t>
      </w:r>
      <w:r w:rsidR="001F10CD" w:rsidRPr="00B44274">
        <w:rPr>
          <w:rFonts w:ascii="Arial" w:hAnsi="Arial" w:cs="Arial"/>
          <w:sz w:val="24"/>
          <w:szCs w:val="24"/>
          <w:lang w:val="en-US"/>
        </w:rPr>
        <w:t>3</w:t>
      </w:r>
      <w:r w:rsidR="003A4D9C">
        <w:rPr>
          <w:rFonts w:ascii="Arial" w:hAnsi="Arial" w:cs="Arial"/>
          <w:sz w:val="24"/>
          <w:szCs w:val="24"/>
          <w:lang w:val="en-US"/>
        </w:rPr>
        <w:t>48</w:t>
      </w:r>
      <w:r w:rsidR="00E923FF">
        <w:rPr>
          <w:rFonts w:ascii="Arial" w:hAnsi="Arial" w:cs="Arial"/>
          <w:sz w:val="24"/>
          <w:szCs w:val="24"/>
          <w:lang w:val="en-US"/>
        </w:rPr>
        <w:t>9</w:t>
      </w:r>
    </w:p>
    <w:p w14:paraId="2B823793" w14:textId="18E4DD27" w:rsidR="008C27A5" w:rsidRPr="00B44274" w:rsidRDefault="008C27A5" w:rsidP="00C40642">
      <w:pPr>
        <w:spacing w:after="0" w:line="480" w:lineRule="auto"/>
        <w:rPr>
          <w:rFonts w:ascii="Arial" w:hAnsi="Arial" w:cs="Arial"/>
          <w:sz w:val="24"/>
          <w:szCs w:val="24"/>
          <w:lang w:val="en-US"/>
        </w:rPr>
        <w:sectPr w:rsidR="008C27A5" w:rsidRPr="00B44274" w:rsidSect="00443F36">
          <w:footerReference w:type="default" r:id="rId9"/>
          <w:type w:val="continuous"/>
          <w:pgSz w:w="11906" w:h="16838"/>
          <w:pgMar w:top="1440" w:right="1440" w:bottom="1440" w:left="1440" w:header="709" w:footer="709" w:gutter="0"/>
          <w:cols w:space="708"/>
          <w:docGrid w:linePitch="360"/>
        </w:sectPr>
      </w:pPr>
      <w:r w:rsidRPr="00B44274">
        <w:rPr>
          <w:rFonts w:ascii="Arial" w:hAnsi="Arial" w:cs="Arial"/>
          <w:sz w:val="24"/>
          <w:szCs w:val="24"/>
          <w:lang w:val="en-US"/>
        </w:rPr>
        <w:t xml:space="preserve">Tables/Figures: </w:t>
      </w:r>
      <w:r w:rsidR="00DD0C39" w:rsidRPr="00B44274">
        <w:rPr>
          <w:rFonts w:ascii="Arial" w:hAnsi="Arial" w:cs="Arial"/>
          <w:sz w:val="24"/>
          <w:szCs w:val="24"/>
          <w:lang w:val="en-US"/>
        </w:rPr>
        <w:t>3 tables, 1 figure</w:t>
      </w:r>
    </w:p>
    <w:p w14:paraId="3A0D8A1C" w14:textId="77777777" w:rsidR="00443F36" w:rsidRPr="00B44274" w:rsidRDefault="00443F36" w:rsidP="00C40642">
      <w:pPr>
        <w:spacing w:after="0" w:line="480" w:lineRule="auto"/>
        <w:rPr>
          <w:rFonts w:ascii="Arial" w:hAnsi="Arial" w:cs="Arial"/>
          <w:sz w:val="24"/>
          <w:szCs w:val="24"/>
          <w:u w:val="single"/>
          <w:lang w:val="en-US"/>
        </w:rPr>
        <w:sectPr w:rsidR="00443F36" w:rsidRPr="00B44274" w:rsidSect="00443F36">
          <w:type w:val="continuous"/>
          <w:pgSz w:w="11906" w:h="16838"/>
          <w:pgMar w:top="1440" w:right="1440" w:bottom="1440" w:left="1440" w:header="709" w:footer="709" w:gutter="0"/>
          <w:cols w:space="708"/>
          <w:docGrid w:linePitch="360"/>
        </w:sectPr>
      </w:pPr>
    </w:p>
    <w:p w14:paraId="6ABCF179" w14:textId="57282483" w:rsidR="00527158" w:rsidRPr="00B44274" w:rsidRDefault="00E47510"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A</w:t>
      </w:r>
      <w:r w:rsidR="00C70745" w:rsidRPr="00B44274">
        <w:rPr>
          <w:rFonts w:ascii="Arial" w:hAnsi="Arial" w:cs="Arial"/>
          <w:sz w:val="24"/>
          <w:szCs w:val="24"/>
          <w:lang w:val="en-US"/>
        </w:rPr>
        <w:t>bstract</w:t>
      </w:r>
    </w:p>
    <w:p w14:paraId="4537D621" w14:textId="50A05B99" w:rsidR="00340CA4" w:rsidRPr="00B44274" w:rsidRDefault="00443F36" w:rsidP="00C40642">
      <w:pPr>
        <w:spacing w:after="0" w:line="480" w:lineRule="auto"/>
        <w:rPr>
          <w:rFonts w:ascii="Arial" w:hAnsi="Arial" w:cs="Arial"/>
          <w:b/>
          <w:sz w:val="24"/>
          <w:szCs w:val="24"/>
          <w:lang w:val="en-US"/>
        </w:rPr>
      </w:pPr>
      <w:r w:rsidRPr="00B44274">
        <w:rPr>
          <w:rFonts w:ascii="Arial" w:hAnsi="Arial" w:cs="Arial"/>
          <w:sz w:val="24"/>
          <w:szCs w:val="24"/>
          <w:u w:val="single"/>
          <w:lang w:val="en-US"/>
        </w:rPr>
        <w:t>Objective</w:t>
      </w:r>
      <w:r w:rsidR="00BC32BB" w:rsidRPr="00B44274">
        <w:rPr>
          <w:rFonts w:ascii="Arial" w:hAnsi="Arial" w:cs="Arial"/>
          <w:sz w:val="24"/>
          <w:szCs w:val="24"/>
          <w:u w:val="single"/>
          <w:lang w:val="en-US"/>
        </w:rPr>
        <w:t>s</w:t>
      </w:r>
      <w:r w:rsidRPr="00B44274">
        <w:rPr>
          <w:rFonts w:ascii="Arial" w:hAnsi="Arial" w:cs="Arial"/>
          <w:sz w:val="24"/>
          <w:szCs w:val="24"/>
          <w:lang w:val="en-US"/>
        </w:rPr>
        <w:t>:</w:t>
      </w:r>
      <w:r w:rsidRPr="00B44274">
        <w:rPr>
          <w:rFonts w:ascii="Arial" w:hAnsi="Arial" w:cs="Arial"/>
          <w:b/>
          <w:sz w:val="24"/>
          <w:szCs w:val="24"/>
          <w:lang w:val="en-US"/>
        </w:rPr>
        <w:t xml:space="preserve"> </w:t>
      </w:r>
      <w:r w:rsidR="00BC32BB" w:rsidRPr="006424CC">
        <w:rPr>
          <w:rFonts w:ascii="Arial" w:hAnsi="Arial" w:cs="Arial"/>
          <w:sz w:val="24"/>
          <w:szCs w:val="24"/>
          <w:lang w:val="en-US"/>
        </w:rPr>
        <w:t>a)</w:t>
      </w:r>
      <w:r w:rsidR="00BC32BB" w:rsidRPr="00B44274">
        <w:rPr>
          <w:rFonts w:ascii="Arial" w:hAnsi="Arial" w:cs="Arial"/>
          <w:b/>
          <w:sz w:val="24"/>
          <w:szCs w:val="24"/>
          <w:lang w:val="en-US"/>
        </w:rPr>
        <w:t xml:space="preserve"> </w:t>
      </w:r>
      <w:r w:rsidR="00340CA4" w:rsidRPr="00B44274">
        <w:rPr>
          <w:rFonts w:ascii="Arial" w:hAnsi="Arial" w:cs="Arial"/>
          <w:sz w:val="24"/>
          <w:szCs w:val="24"/>
          <w:lang w:val="en-US"/>
        </w:rPr>
        <w:t xml:space="preserve">To investigate </w:t>
      </w:r>
      <w:r w:rsidR="003960F1" w:rsidRPr="00B44274">
        <w:rPr>
          <w:rFonts w:ascii="Arial" w:hAnsi="Arial" w:cs="Arial"/>
          <w:sz w:val="24"/>
          <w:szCs w:val="24"/>
          <w:lang w:val="en-US"/>
        </w:rPr>
        <w:t xml:space="preserve">life expectancy and </w:t>
      </w:r>
      <w:r w:rsidR="00340CA4" w:rsidRPr="00B44274">
        <w:rPr>
          <w:rFonts w:ascii="Arial" w:hAnsi="Arial" w:cs="Arial"/>
          <w:sz w:val="24"/>
          <w:szCs w:val="24"/>
          <w:lang w:val="en-US"/>
        </w:rPr>
        <w:t xml:space="preserve">cause-specific mortality rates associated with type 2 diabetes, and </w:t>
      </w:r>
      <w:r w:rsidR="00BC32BB" w:rsidRPr="00B44274">
        <w:rPr>
          <w:rFonts w:ascii="Arial" w:hAnsi="Arial" w:cs="Arial"/>
          <w:sz w:val="24"/>
          <w:szCs w:val="24"/>
          <w:lang w:val="en-US"/>
        </w:rPr>
        <w:t xml:space="preserve">b) </w:t>
      </w:r>
      <w:r w:rsidR="003960F1" w:rsidRPr="00B44274">
        <w:rPr>
          <w:rFonts w:ascii="Arial" w:hAnsi="Arial" w:cs="Arial"/>
          <w:sz w:val="24"/>
          <w:szCs w:val="24"/>
          <w:lang w:val="en-US"/>
        </w:rPr>
        <w:t xml:space="preserve">to </w:t>
      </w:r>
      <w:r w:rsidR="00340CA4" w:rsidRPr="00B44274">
        <w:rPr>
          <w:rFonts w:ascii="Arial" w:hAnsi="Arial" w:cs="Arial"/>
          <w:sz w:val="24"/>
          <w:szCs w:val="24"/>
          <w:lang w:val="en-US"/>
        </w:rPr>
        <w:t>quantify</w:t>
      </w:r>
      <w:r w:rsidR="00BC32BB" w:rsidRPr="00B44274">
        <w:rPr>
          <w:rFonts w:ascii="Arial" w:hAnsi="Arial" w:cs="Arial"/>
          <w:sz w:val="24"/>
          <w:szCs w:val="24"/>
          <w:lang w:val="en-US"/>
        </w:rPr>
        <w:t xml:space="preserve"> these relationships</w:t>
      </w:r>
      <w:r w:rsidR="000C7967" w:rsidRPr="00B44274">
        <w:rPr>
          <w:rFonts w:ascii="Arial" w:hAnsi="Arial" w:cs="Arial"/>
          <w:sz w:val="24"/>
          <w:szCs w:val="24"/>
          <w:lang w:val="en-US"/>
        </w:rPr>
        <w:t xml:space="preserve"> in ethnic subgroups</w:t>
      </w:r>
      <w:r w:rsidR="00340CA4" w:rsidRPr="00B44274">
        <w:rPr>
          <w:rFonts w:ascii="Arial" w:hAnsi="Arial" w:cs="Arial"/>
          <w:sz w:val="24"/>
          <w:szCs w:val="24"/>
          <w:lang w:val="en-US"/>
        </w:rPr>
        <w:t>.</w:t>
      </w:r>
    </w:p>
    <w:p w14:paraId="542581FF" w14:textId="3C4F274E" w:rsidR="00443F36" w:rsidRPr="00B44274" w:rsidRDefault="00527158" w:rsidP="00C40642">
      <w:pPr>
        <w:spacing w:after="0" w:line="480" w:lineRule="auto"/>
        <w:rPr>
          <w:rFonts w:ascii="Arial" w:hAnsi="Arial" w:cs="Arial"/>
          <w:b/>
          <w:sz w:val="24"/>
          <w:szCs w:val="24"/>
          <w:lang w:val="en-US"/>
        </w:rPr>
      </w:pPr>
      <w:r w:rsidRPr="00B44274">
        <w:rPr>
          <w:rFonts w:ascii="Arial" w:hAnsi="Arial" w:cs="Arial"/>
          <w:sz w:val="24"/>
          <w:szCs w:val="24"/>
          <w:u w:val="single"/>
          <w:lang w:val="en-US"/>
        </w:rPr>
        <w:t>Research Design and Methods</w:t>
      </w:r>
      <w:r w:rsidRPr="00B44274">
        <w:rPr>
          <w:rFonts w:ascii="Arial" w:hAnsi="Arial" w:cs="Arial"/>
          <w:sz w:val="24"/>
          <w:szCs w:val="24"/>
          <w:lang w:val="en-US"/>
        </w:rPr>
        <w:t>:</w:t>
      </w:r>
      <w:r w:rsidR="00443F36" w:rsidRPr="00B44274">
        <w:rPr>
          <w:rFonts w:ascii="Arial" w:hAnsi="Arial" w:cs="Arial"/>
          <w:b/>
          <w:sz w:val="24"/>
          <w:szCs w:val="24"/>
          <w:lang w:val="en-US"/>
        </w:rPr>
        <w:t xml:space="preserve"> </w:t>
      </w:r>
      <w:r w:rsidR="00340CA4" w:rsidRPr="00B44274">
        <w:rPr>
          <w:rFonts w:ascii="Arial" w:hAnsi="Arial" w:cs="Arial"/>
          <w:sz w:val="24"/>
          <w:szCs w:val="24"/>
          <w:lang w:val="en-US"/>
        </w:rPr>
        <w:t xml:space="preserve">Cohort study using Clinical Practice Research Datalink data from </w:t>
      </w:r>
      <w:r w:rsidR="005C7D85" w:rsidRPr="00B44274">
        <w:rPr>
          <w:rFonts w:ascii="Arial" w:hAnsi="Arial" w:cs="Arial"/>
          <w:sz w:val="24"/>
          <w:szCs w:val="24"/>
          <w:lang w:val="en-US"/>
        </w:rPr>
        <w:t xml:space="preserve">383 </w:t>
      </w:r>
      <w:r w:rsidR="00340CA4" w:rsidRPr="00B44274">
        <w:rPr>
          <w:rFonts w:ascii="Arial" w:hAnsi="Arial" w:cs="Arial"/>
          <w:sz w:val="24"/>
          <w:szCs w:val="24"/>
          <w:lang w:val="en-US"/>
        </w:rPr>
        <w:t>general practices in England with linked hospitalization and mortality records. 187,968 incident type 2 diabetes patients from 1998-2015 were matched to 908,016 controls.</w:t>
      </w:r>
      <w:r w:rsidR="00443F36" w:rsidRPr="00B44274">
        <w:rPr>
          <w:rFonts w:ascii="Arial" w:hAnsi="Arial" w:cs="Arial"/>
          <w:b/>
          <w:sz w:val="24"/>
          <w:szCs w:val="24"/>
          <w:lang w:val="en-US"/>
        </w:rPr>
        <w:t xml:space="preserve"> </w:t>
      </w:r>
      <w:r w:rsidR="00443F36" w:rsidRPr="00B44274">
        <w:rPr>
          <w:rFonts w:ascii="Arial" w:hAnsi="Arial" w:cs="Arial"/>
          <w:sz w:val="24"/>
          <w:szCs w:val="24"/>
          <w:lang w:val="en-US"/>
        </w:rPr>
        <w:t>Abridged life tables estimate</w:t>
      </w:r>
      <w:r w:rsidR="004D571C" w:rsidRPr="00B44274">
        <w:rPr>
          <w:rFonts w:ascii="Arial" w:hAnsi="Arial" w:cs="Arial"/>
          <w:sz w:val="24"/>
          <w:szCs w:val="24"/>
          <w:lang w:val="en-US"/>
        </w:rPr>
        <w:t>d</w:t>
      </w:r>
      <w:r w:rsidR="00443F36" w:rsidRPr="00B44274">
        <w:rPr>
          <w:rFonts w:ascii="Arial" w:hAnsi="Arial" w:cs="Arial"/>
          <w:sz w:val="24"/>
          <w:szCs w:val="24"/>
          <w:lang w:val="en-US"/>
        </w:rPr>
        <w:t xml:space="preserve"> years of life lost and a competing risk survival model quantif</w:t>
      </w:r>
      <w:r w:rsidR="004D571C" w:rsidRPr="00B44274">
        <w:rPr>
          <w:rFonts w:ascii="Arial" w:hAnsi="Arial" w:cs="Arial"/>
          <w:sz w:val="24"/>
          <w:szCs w:val="24"/>
          <w:lang w:val="en-US"/>
        </w:rPr>
        <w:t>ied</w:t>
      </w:r>
      <w:r w:rsidR="00443F36" w:rsidRPr="00B44274">
        <w:rPr>
          <w:rFonts w:ascii="Arial" w:hAnsi="Arial" w:cs="Arial"/>
          <w:sz w:val="24"/>
          <w:szCs w:val="24"/>
          <w:lang w:val="en-US"/>
        </w:rPr>
        <w:t xml:space="preserve"> cause-specific hazard </w:t>
      </w:r>
      <w:proofErr w:type="gramStart"/>
      <w:r w:rsidR="00443F36" w:rsidRPr="00B44274">
        <w:rPr>
          <w:rFonts w:ascii="Arial" w:hAnsi="Arial" w:cs="Arial"/>
          <w:sz w:val="24"/>
          <w:szCs w:val="24"/>
          <w:lang w:val="en-US"/>
        </w:rPr>
        <w:t>ratios (HR)</w:t>
      </w:r>
      <w:proofErr w:type="gramEnd"/>
      <w:r w:rsidR="00443F36" w:rsidRPr="00B44274">
        <w:rPr>
          <w:rFonts w:ascii="Arial" w:hAnsi="Arial" w:cs="Arial"/>
          <w:sz w:val="24"/>
          <w:szCs w:val="24"/>
          <w:lang w:val="en-US"/>
        </w:rPr>
        <w:t>.</w:t>
      </w:r>
    </w:p>
    <w:p w14:paraId="3AE46D09" w14:textId="5E9AB9B3" w:rsidR="00E47510" w:rsidRPr="00B44274" w:rsidRDefault="00E47510" w:rsidP="00C40642">
      <w:pPr>
        <w:spacing w:after="0" w:line="480" w:lineRule="auto"/>
        <w:rPr>
          <w:rFonts w:ascii="Arial" w:hAnsi="Arial" w:cs="Arial"/>
          <w:b/>
          <w:sz w:val="24"/>
          <w:szCs w:val="24"/>
          <w:lang w:val="en-US"/>
        </w:rPr>
      </w:pPr>
      <w:r w:rsidRPr="00B44274">
        <w:rPr>
          <w:rFonts w:ascii="Arial" w:hAnsi="Arial" w:cs="Arial"/>
          <w:sz w:val="24"/>
          <w:szCs w:val="24"/>
          <w:u w:val="single"/>
          <w:lang w:val="en-US"/>
        </w:rPr>
        <w:t>Results</w:t>
      </w:r>
      <w:r w:rsidRPr="00B44274">
        <w:rPr>
          <w:rFonts w:ascii="Arial" w:hAnsi="Arial" w:cs="Arial"/>
          <w:sz w:val="24"/>
          <w:szCs w:val="24"/>
          <w:lang w:val="en-US"/>
        </w:rPr>
        <w:t xml:space="preserve">: 40,286 deaths were observed in </w:t>
      </w:r>
      <w:r w:rsidR="00340CA4" w:rsidRPr="00B44274">
        <w:rPr>
          <w:rFonts w:ascii="Arial" w:hAnsi="Arial" w:cs="Arial"/>
          <w:sz w:val="24"/>
          <w:szCs w:val="24"/>
          <w:lang w:val="en-US"/>
        </w:rPr>
        <w:t>type 2</w:t>
      </w:r>
      <w:r w:rsidR="00443F36" w:rsidRPr="00B44274">
        <w:rPr>
          <w:rFonts w:ascii="Arial" w:hAnsi="Arial" w:cs="Arial"/>
          <w:sz w:val="24"/>
          <w:szCs w:val="24"/>
          <w:lang w:val="en-US"/>
        </w:rPr>
        <w:t xml:space="preserve"> </w:t>
      </w:r>
      <w:r w:rsidRPr="00B44274">
        <w:rPr>
          <w:rFonts w:ascii="Arial" w:hAnsi="Arial" w:cs="Arial"/>
          <w:sz w:val="24"/>
          <w:szCs w:val="24"/>
          <w:lang w:val="en-US"/>
        </w:rPr>
        <w:t xml:space="preserve">patients. At age 40, White </w:t>
      </w:r>
      <w:r w:rsidR="00437F7D" w:rsidRPr="00B44274">
        <w:rPr>
          <w:rFonts w:ascii="Arial" w:hAnsi="Arial" w:cs="Arial"/>
          <w:sz w:val="24"/>
          <w:szCs w:val="24"/>
          <w:lang w:val="en-US"/>
        </w:rPr>
        <w:t xml:space="preserve">men with </w:t>
      </w:r>
      <w:r w:rsidR="00340CA4" w:rsidRPr="00B44274">
        <w:rPr>
          <w:rFonts w:ascii="Arial" w:hAnsi="Arial" w:cs="Arial"/>
          <w:sz w:val="24"/>
          <w:szCs w:val="24"/>
          <w:lang w:val="en-US"/>
        </w:rPr>
        <w:t>diabetes</w:t>
      </w:r>
      <w:r w:rsidR="00437F7D" w:rsidRPr="00B44274">
        <w:rPr>
          <w:rFonts w:ascii="Arial" w:hAnsi="Arial" w:cs="Arial"/>
          <w:sz w:val="24"/>
          <w:szCs w:val="24"/>
          <w:lang w:val="en-US"/>
        </w:rPr>
        <w:t xml:space="preserve"> lost</w:t>
      </w:r>
      <w:r w:rsidRPr="00B44274">
        <w:rPr>
          <w:rFonts w:ascii="Arial" w:hAnsi="Arial" w:cs="Arial"/>
          <w:sz w:val="24"/>
          <w:szCs w:val="24"/>
          <w:lang w:val="en-US"/>
        </w:rPr>
        <w:t xml:space="preserve"> 5 years</w:t>
      </w:r>
      <w:r w:rsidR="00437F7D" w:rsidRPr="00B44274">
        <w:rPr>
          <w:rFonts w:ascii="Arial" w:hAnsi="Arial" w:cs="Arial"/>
          <w:sz w:val="24"/>
          <w:szCs w:val="24"/>
          <w:lang w:val="en-US"/>
        </w:rPr>
        <w:t xml:space="preserve"> of life</w:t>
      </w:r>
      <w:r w:rsidRPr="00B44274">
        <w:rPr>
          <w:rFonts w:ascii="Arial" w:hAnsi="Arial" w:cs="Arial"/>
          <w:sz w:val="24"/>
          <w:szCs w:val="24"/>
          <w:lang w:val="en-US"/>
        </w:rPr>
        <w:t xml:space="preserve"> and</w:t>
      </w:r>
      <w:r w:rsidR="00437F7D" w:rsidRPr="00B44274">
        <w:rPr>
          <w:rFonts w:ascii="Arial" w:hAnsi="Arial" w:cs="Arial"/>
          <w:sz w:val="24"/>
          <w:szCs w:val="24"/>
          <w:lang w:val="en-US"/>
        </w:rPr>
        <w:t xml:space="preserve"> White women lost</w:t>
      </w:r>
      <w:r w:rsidRPr="00B44274">
        <w:rPr>
          <w:rFonts w:ascii="Arial" w:hAnsi="Arial" w:cs="Arial"/>
          <w:sz w:val="24"/>
          <w:szCs w:val="24"/>
          <w:lang w:val="en-US"/>
        </w:rPr>
        <w:t xml:space="preserve"> 6 years compared to those without diabetes. A loss of between 1-2 yea</w:t>
      </w:r>
      <w:r w:rsidR="00443F36" w:rsidRPr="00B44274">
        <w:rPr>
          <w:rFonts w:ascii="Arial" w:hAnsi="Arial" w:cs="Arial"/>
          <w:sz w:val="24"/>
          <w:szCs w:val="24"/>
          <w:lang w:val="en-US"/>
        </w:rPr>
        <w:t xml:space="preserve">rs was observed for South Asian </w:t>
      </w:r>
      <w:r w:rsidRPr="00B44274">
        <w:rPr>
          <w:rFonts w:ascii="Arial" w:hAnsi="Arial" w:cs="Arial"/>
          <w:sz w:val="24"/>
          <w:szCs w:val="24"/>
          <w:lang w:val="en-US"/>
        </w:rPr>
        <w:t>and Black</w:t>
      </w:r>
      <w:r w:rsidR="00443F36" w:rsidRPr="00B44274">
        <w:rPr>
          <w:rFonts w:ascii="Arial" w:hAnsi="Arial" w:cs="Arial"/>
          <w:sz w:val="24"/>
          <w:szCs w:val="24"/>
          <w:lang w:val="en-US"/>
        </w:rPr>
        <w:t>s</w:t>
      </w:r>
      <w:r w:rsidRPr="00B44274">
        <w:rPr>
          <w:rFonts w:ascii="Arial" w:hAnsi="Arial" w:cs="Arial"/>
          <w:sz w:val="24"/>
          <w:szCs w:val="24"/>
          <w:lang w:val="en-US"/>
        </w:rPr>
        <w:t xml:space="preserve"> </w:t>
      </w:r>
      <w:r w:rsidR="00443F36" w:rsidRPr="00B44274">
        <w:rPr>
          <w:rFonts w:ascii="Arial" w:hAnsi="Arial" w:cs="Arial"/>
          <w:sz w:val="24"/>
          <w:szCs w:val="24"/>
          <w:lang w:val="en-US"/>
        </w:rPr>
        <w:t>with diabetes</w:t>
      </w:r>
      <w:r w:rsidRPr="00B44274">
        <w:rPr>
          <w:rFonts w:ascii="Arial" w:hAnsi="Arial" w:cs="Arial"/>
          <w:sz w:val="24"/>
          <w:szCs w:val="24"/>
          <w:lang w:val="en-US"/>
        </w:rPr>
        <w:t xml:space="preserve">. Above 65 years, South Asians with </w:t>
      </w:r>
      <w:r w:rsidR="00443F36" w:rsidRPr="00B44274">
        <w:rPr>
          <w:rFonts w:ascii="Arial" w:hAnsi="Arial" w:cs="Arial"/>
          <w:sz w:val="24"/>
          <w:szCs w:val="24"/>
          <w:lang w:val="en-US"/>
        </w:rPr>
        <w:t>diabetes</w:t>
      </w:r>
      <w:r w:rsidRPr="00B44274">
        <w:rPr>
          <w:rFonts w:ascii="Arial" w:hAnsi="Arial" w:cs="Arial"/>
          <w:sz w:val="24"/>
          <w:szCs w:val="24"/>
          <w:lang w:val="en-US"/>
        </w:rPr>
        <w:t xml:space="preserve"> had up to 1.1 years longer life-expectancy compared to </w:t>
      </w:r>
      <w:r w:rsidR="00437F7D" w:rsidRPr="00B44274">
        <w:rPr>
          <w:rFonts w:ascii="Arial" w:hAnsi="Arial" w:cs="Arial"/>
          <w:sz w:val="24"/>
          <w:szCs w:val="24"/>
          <w:lang w:val="en-US"/>
        </w:rPr>
        <w:t>South Asians</w:t>
      </w:r>
      <w:r w:rsidRPr="00B44274">
        <w:rPr>
          <w:rFonts w:ascii="Arial" w:hAnsi="Arial" w:cs="Arial"/>
          <w:sz w:val="24"/>
          <w:szCs w:val="24"/>
          <w:lang w:val="en-US"/>
        </w:rPr>
        <w:t xml:space="preserve"> without diabetes.</w:t>
      </w:r>
      <w:r w:rsidRPr="00B44274">
        <w:rPr>
          <w:rFonts w:ascii="Arial" w:hAnsi="Arial" w:cs="Arial"/>
          <w:sz w:val="24"/>
          <w:szCs w:val="24"/>
          <w:lang w:val="en-US" w:eastAsia="en-GB"/>
        </w:rPr>
        <w:t xml:space="preserve"> When compared to Whites with </w:t>
      </w:r>
      <w:r w:rsidR="00443F36" w:rsidRPr="00B44274">
        <w:rPr>
          <w:rFonts w:ascii="Arial" w:hAnsi="Arial" w:cs="Arial"/>
          <w:sz w:val="24"/>
          <w:szCs w:val="24"/>
          <w:lang w:val="en-US" w:eastAsia="en-GB"/>
        </w:rPr>
        <w:t>diabetes</w:t>
      </w:r>
      <w:r w:rsidRPr="00B44274">
        <w:rPr>
          <w:rFonts w:ascii="Arial" w:hAnsi="Arial" w:cs="Arial"/>
          <w:sz w:val="24"/>
          <w:szCs w:val="24"/>
          <w:lang w:val="en-US" w:eastAsia="en-GB"/>
        </w:rPr>
        <w:t xml:space="preserve">, South Asians with </w:t>
      </w:r>
      <w:r w:rsidR="00443F36" w:rsidRPr="00B44274">
        <w:rPr>
          <w:rFonts w:ascii="Arial" w:hAnsi="Arial" w:cs="Arial"/>
          <w:sz w:val="24"/>
          <w:szCs w:val="24"/>
          <w:lang w:val="en-US" w:eastAsia="en-GB"/>
        </w:rPr>
        <w:t>diabetes</w:t>
      </w:r>
      <w:r w:rsidRPr="00B44274">
        <w:rPr>
          <w:rFonts w:ascii="Arial" w:hAnsi="Arial" w:cs="Arial"/>
          <w:sz w:val="24"/>
          <w:szCs w:val="24"/>
          <w:lang w:val="en-US" w:eastAsia="en-GB"/>
        </w:rPr>
        <w:t xml:space="preserve"> had lower adjusted risks for mortality from cardiovascular (HR 0</w:t>
      </w:r>
      <w:r w:rsidRPr="00B44274">
        <w:rPr>
          <w:rFonts w:ascii="Arial" w:hAnsi="Arial" w:cs="Arial"/>
          <w:sz w:val="24"/>
          <w:szCs w:val="24"/>
          <w:lang w:val="en-US"/>
        </w:rPr>
        <w:t>.</w:t>
      </w:r>
      <w:r w:rsidRPr="00B44274">
        <w:rPr>
          <w:rFonts w:ascii="Arial" w:hAnsi="Arial" w:cs="Arial"/>
          <w:sz w:val="24"/>
          <w:szCs w:val="24"/>
          <w:lang w:val="en-US" w:eastAsia="en-GB"/>
        </w:rPr>
        <w:t>82</w:t>
      </w:r>
      <w:r w:rsidR="004037FF">
        <w:rPr>
          <w:rFonts w:ascii="Arial" w:hAnsi="Arial" w:cs="Arial"/>
          <w:sz w:val="24"/>
          <w:szCs w:val="24"/>
          <w:lang w:val="en-US" w:eastAsia="en-GB"/>
        </w:rPr>
        <w:t xml:space="preserve"> [</w:t>
      </w:r>
      <w:r w:rsidR="009173AE">
        <w:rPr>
          <w:rFonts w:ascii="Arial" w:hAnsi="Arial" w:cs="Arial"/>
          <w:sz w:val="24"/>
          <w:szCs w:val="24"/>
          <w:lang w:val="en-US" w:eastAsia="en-GB"/>
        </w:rPr>
        <w:t>95% CI</w:t>
      </w:r>
      <w:r w:rsidRPr="00B44274">
        <w:rPr>
          <w:rFonts w:ascii="Arial" w:hAnsi="Arial" w:cs="Arial"/>
          <w:sz w:val="24"/>
          <w:szCs w:val="24"/>
          <w:lang w:val="en-US" w:eastAsia="en-GB"/>
        </w:rPr>
        <w:t xml:space="preserve"> 0</w:t>
      </w:r>
      <w:r w:rsidRPr="00B44274">
        <w:rPr>
          <w:rFonts w:ascii="Arial" w:hAnsi="Arial" w:cs="Arial"/>
          <w:sz w:val="24"/>
          <w:szCs w:val="24"/>
          <w:lang w:val="en-US"/>
        </w:rPr>
        <w:t>.</w:t>
      </w:r>
      <w:r w:rsidRPr="00B44274">
        <w:rPr>
          <w:rFonts w:ascii="Arial" w:hAnsi="Arial" w:cs="Arial"/>
          <w:sz w:val="24"/>
          <w:szCs w:val="24"/>
          <w:lang w:val="en-US" w:eastAsia="en-GB"/>
        </w:rPr>
        <w:t>75-0</w:t>
      </w:r>
      <w:r w:rsidRPr="00B44274">
        <w:rPr>
          <w:rFonts w:ascii="Arial" w:hAnsi="Arial" w:cs="Arial"/>
          <w:sz w:val="24"/>
          <w:szCs w:val="24"/>
          <w:lang w:val="en-US"/>
        </w:rPr>
        <w:t>.</w:t>
      </w:r>
      <w:r w:rsidR="009173AE">
        <w:rPr>
          <w:rFonts w:ascii="Arial" w:hAnsi="Arial" w:cs="Arial"/>
          <w:sz w:val="24"/>
          <w:szCs w:val="24"/>
          <w:lang w:val="en-US" w:eastAsia="en-GB"/>
        </w:rPr>
        <w:t>89</w:t>
      </w:r>
      <w:r w:rsidR="004037FF">
        <w:rPr>
          <w:rFonts w:ascii="Arial" w:hAnsi="Arial" w:cs="Arial"/>
          <w:sz w:val="24"/>
          <w:szCs w:val="24"/>
          <w:lang w:val="en-US" w:eastAsia="en-GB"/>
        </w:rPr>
        <w:t>]</w:t>
      </w:r>
      <w:r w:rsidRPr="00B44274">
        <w:rPr>
          <w:rFonts w:ascii="Arial" w:hAnsi="Arial" w:cs="Arial"/>
          <w:sz w:val="24"/>
          <w:szCs w:val="24"/>
          <w:lang w:val="en-US" w:eastAsia="en-GB"/>
        </w:rPr>
        <w:t>), cancer (HR 0</w:t>
      </w:r>
      <w:r w:rsidRPr="00B44274">
        <w:rPr>
          <w:rFonts w:ascii="Arial" w:hAnsi="Arial" w:cs="Arial"/>
          <w:sz w:val="24"/>
          <w:szCs w:val="24"/>
          <w:lang w:val="en-US"/>
        </w:rPr>
        <w:t>.</w:t>
      </w:r>
      <w:r w:rsidR="009173AE">
        <w:rPr>
          <w:rFonts w:ascii="Arial" w:hAnsi="Arial" w:cs="Arial"/>
          <w:sz w:val="24"/>
          <w:szCs w:val="24"/>
          <w:lang w:val="en-US" w:eastAsia="en-GB"/>
        </w:rPr>
        <w:t xml:space="preserve">43 </w:t>
      </w:r>
      <w:r w:rsidR="004037FF">
        <w:rPr>
          <w:rFonts w:ascii="Arial" w:hAnsi="Arial" w:cs="Arial"/>
          <w:sz w:val="24"/>
          <w:szCs w:val="24"/>
          <w:lang w:val="en-US" w:eastAsia="en-GB"/>
        </w:rPr>
        <w:t>[</w:t>
      </w:r>
      <w:r w:rsidR="009173AE">
        <w:rPr>
          <w:rFonts w:ascii="Arial" w:hAnsi="Arial" w:cs="Arial"/>
          <w:sz w:val="24"/>
          <w:szCs w:val="24"/>
          <w:lang w:val="en-US" w:eastAsia="en-GB"/>
        </w:rPr>
        <w:t xml:space="preserve">95% CI </w:t>
      </w:r>
      <w:r w:rsidRPr="00B44274">
        <w:rPr>
          <w:rFonts w:ascii="Arial" w:hAnsi="Arial" w:cs="Arial"/>
          <w:sz w:val="24"/>
          <w:szCs w:val="24"/>
          <w:lang w:val="en-US" w:eastAsia="en-GB"/>
        </w:rPr>
        <w:t>0</w:t>
      </w:r>
      <w:r w:rsidRPr="00B44274">
        <w:rPr>
          <w:rFonts w:ascii="Arial" w:hAnsi="Arial" w:cs="Arial"/>
          <w:sz w:val="24"/>
          <w:szCs w:val="24"/>
          <w:lang w:val="en-US"/>
        </w:rPr>
        <w:t>.</w:t>
      </w:r>
      <w:r w:rsidRPr="00B44274">
        <w:rPr>
          <w:rFonts w:ascii="Arial" w:hAnsi="Arial" w:cs="Arial"/>
          <w:sz w:val="24"/>
          <w:szCs w:val="24"/>
          <w:lang w:val="en-US" w:eastAsia="en-GB"/>
        </w:rPr>
        <w:t>36-0</w:t>
      </w:r>
      <w:r w:rsidRPr="00B44274">
        <w:rPr>
          <w:rFonts w:ascii="Arial" w:hAnsi="Arial" w:cs="Arial"/>
          <w:sz w:val="24"/>
          <w:szCs w:val="24"/>
          <w:lang w:val="en-US"/>
        </w:rPr>
        <w:t>.</w:t>
      </w:r>
      <w:r w:rsidR="009173AE">
        <w:rPr>
          <w:rFonts w:ascii="Arial" w:hAnsi="Arial" w:cs="Arial"/>
          <w:sz w:val="24"/>
          <w:szCs w:val="24"/>
          <w:lang w:val="en-US" w:eastAsia="en-GB"/>
        </w:rPr>
        <w:t>51</w:t>
      </w:r>
      <w:r w:rsidR="004037FF">
        <w:rPr>
          <w:rFonts w:ascii="Arial" w:hAnsi="Arial" w:cs="Arial"/>
          <w:sz w:val="24"/>
          <w:szCs w:val="24"/>
          <w:lang w:val="en-US" w:eastAsia="en-GB"/>
        </w:rPr>
        <w:t>]</w:t>
      </w:r>
      <w:r w:rsidRPr="00B44274">
        <w:rPr>
          <w:rFonts w:ascii="Arial" w:hAnsi="Arial" w:cs="Arial"/>
          <w:sz w:val="24"/>
          <w:szCs w:val="24"/>
          <w:lang w:val="en-US" w:eastAsia="en-GB"/>
        </w:rPr>
        <w:t>), and respiratory diseases (HR 0</w:t>
      </w:r>
      <w:r w:rsidRPr="00B44274">
        <w:rPr>
          <w:rFonts w:ascii="Arial" w:hAnsi="Arial" w:cs="Arial"/>
          <w:sz w:val="24"/>
          <w:szCs w:val="24"/>
          <w:lang w:val="en-US"/>
        </w:rPr>
        <w:t>.</w:t>
      </w:r>
      <w:r w:rsidR="009173AE">
        <w:rPr>
          <w:rFonts w:ascii="Arial" w:hAnsi="Arial" w:cs="Arial"/>
          <w:sz w:val="24"/>
          <w:szCs w:val="24"/>
          <w:lang w:val="en-US" w:eastAsia="en-GB"/>
        </w:rPr>
        <w:t xml:space="preserve">60 </w:t>
      </w:r>
      <w:r w:rsidR="004037FF">
        <w:rPr>
          <w:rFonts w:ascii="Arial" w:hAnsi="Arial" w:cs="Arial"/>
          <w:sz w:val="24"/>
          <w:szCs w:val="24"/>
          <w:lang w:val="en-US" w:eastAsia="en-GB"/>
        </w:rPr>
        <w:t>[</w:t>
      </w:r>
      <w:r w:rsidR="009173AE">
        <w:rPr>
          <w:rFonts w:ascii="Arial" w:hAnsi="Arial" w:cs="Arial"/>
          <w:sz w:val="24"/>
          <w:szCs w:val="24"/>
          <w:lang w:val="en-US" w:eastAsia="en-GB"/>
        </w:rPr>
        <w:t>95% CI</w:t>
      </w:r>
      <w:r w:rsidRPr="00B44274">
        <w:rPr>
          <w:rFonts w:ascii="Arial" w:hAnsi="Arial" w:cs="Arial"/>
          <w:sz w:val="24"/>
          <w:szCs w:val="24"/>
          <w:lang w:val="en-US" w:eastAsia="en-GB"/>
        </w:rPr>
        <w:t xml:space="preserve"> 0</w:t>
      </w:r>
      <w:r w:rsidRPr="00B44274">
        <w:rPr>
          <w:rFonts w:ascii="Arial" w:hAnsi="Arial" w:cs="Arial"/>
          <w:sz w:val="24"/>
          <w:szCs w:val="24"/>
          <w:lang w:val="en-US"/>
        </w:rPr>
        <w:t>.</w:t>
      </w:r>
      <w:r w:rsidRPr="00B44274">
        <w:rPr>
          <w:rFonts w:ascii="Arial" w:hAnsi="Arial" w:cs="Arial"/>
          <w:sz w:val="24"/>
          <w:szCs w:val="24"/>
          <w:lang w:val="en-US" w:eastAsia="en-GB"/>
        </w:rPr>
        <w:t>48-0</w:t>
      </w:r>
      <w:r w:rsidRPr="00B44274">
        <w:rPr>
          <w:rFonts w:ascii="Arial" w:hAnsi="Arial" w:cs="Arial"/>
          <w:sz w:val="24"/>
          <w:szCs w:val="24"/>
          <w:lang w:val="en-US"/>
        </w:rPr>
        <w:t>.</w:t>
      </w:r>
      <w:r w:rsidR="009173AE">
        <w:rPr>
          <w:rFonts w:ascii="Arial" w:hAnsi="Arial" w:cs="Arial"/>
          <w:sz w:val="24"/>
          <w:szCs w:val="24"/>
          <w:lang w:val="en-US" w:eastAsia="en-GB"/>
        </w:rPr>
        <w:t>76</w:t>
      </w:r>
      <w:r w:rsidR="004037FF">
        <w:rPr>
          <w:rFonts w:ascii="Arial" w:hAnsi="Arial" w:cs="Arial"/>
          <w:sz w:val="24"/>
          <w:szCs w:val="24"/>
          <w:lang w:val="en-US" w:eastAsia="en-GB"/>
        </w:rPr>
        <w:t>]</w:t>
      </w:r>
      <w:r w:rsidRPr="00B44274">
        <w:rPr>
          <w:rFonts w:ascii="Arial" w:hAnsi="Arial" w:cs="Arial"/>
          <w:sz w:val="24"/>
          <w:szCs w:val="24"/>
          <w:lang w:val="en-US" w:eastAsia="en-GB"/>
        </w:rPr>
        <w:t xml:space="preserve">). A similar pattern was observed in Blacks with </w:t>
      </w:r>
      <w:r w:rsidR="00443F36" w:rsidRPr="00B44274">
        <w:rPr>
          <w:rFonts w:ascii="Arial" w:hAnsi="Arial" w:cs="Arial"/>
          <w:sz w:val="24"/>
          <w:szCs w:val="24"/>
          <w:lang w:val="en-US" w:eastAsia="en-GB"/>
        </w:rPr>
        <w:t>diabetes</w:t>
      </w:r>
      <w:r w:rsidRPr="00B44274">
        <w:rPr>
          <w:rFonts w:ascii="Arial" w:hAnsi="Arial" w:cs="Arial"/>
          <w:sz w:val="24"/>
          <w:szCs w:val="24"/>
          <w:lang w:val="en-US" w:eastAsia="en-GB"/>
        </w:rPr>
        <w:t xml:space="preserve"> compared to Whites with </w:t>
      </w:r>
      <w:r w:rsidR="00443F36" w:rsidRPr="00B44274">
        <w:rPr>
          <w:rFonts w:ascii="Arial" w:hAnsi="Arial" w:cs="Arial"/>
          <w:sz w:val="24"/>
          <w:szCs w:val="24"/>
          <w:lang w:val="en-US" w:eastAsia="en-GB"/>
        </w:rPr>
        <w:t>diabetes</w:t>
      </w:r>
      <w:r w:rsidR="004D571C" w:rsidRPr="00B44274">
        <w:rPr>
          <w:rFonts w:ascii="Arial" w:hAnsi="Arial" w:cs="Arial"/>
          <w:sz w:val="24"/>
          <w:szCs w:val="24"/>
          <w:lang w:val="en-US" w:eastAsia="en-GB"/>
        </w:rPr>
        <w:t>.</w:t>
      </w:r>
    </w:p>
    <w:p w14:paraId="3D9E76DD" w14:textId="50AF2C11" w:rsidR="00E47510" w:rsidRPr="00B44274" w:rsidRDefault="00E47510" w:rsidP="00C40642">
      <w:pPr>
        <w:spacing w:line="480" w:lineRule="auto"/>
        <w:rPr>
          <w:rFonts w:ascii="Arial" w:hAnsi="Arial" w:cs="Arial"/>
          <w:sz w:val="24"/>
          <w:szCs w:val="24"/>
          <w:lang w:val="en-US" w:eastAsia="en-GB"/>
        </w:rPr>
      </w:pPr>
      <w:r w:rsidRPr="00B44274">
        <w:rPr>
          <w:rFonts w:ascii="Arial" w:hAnsi="Arial" w:cs="Arial"/>
          <w:sz w:val="24"/>
          <w:szCs w:val="24"/>
          <w:u w:val="single"/>
          <w:lang w:val="en-US"/>
        </w:rPr>
        <w:t>Conclusions</w:t>
      </w:r>
      <w:r w:rsidRPr="00B44274">
        <w:rPr>
          <w:rFonts w:ascii="Arial" w:hAnsi="Arial" w:cs="Arial"/>
          <w:sz w:val="24"/>
          <w:szCs w:val="24"/>
          <w:lang w:val="en-US"/>
        </w:rPr>
        <w:t xml:space="preserve">: </w:t>
      </w:r>
      <w:r w:rsidR="00443F36" w:rsidRPr="00B44274">
        <w:rPr>
          <w:rFonts w:ascii="Arial" w:hAnsi="Arial" w:cs="Arial"/>
          <w:sz w:val="24"/>
          <w:szCs w:val="24"/>
          <w:lang w:val="en-US"/>
        </w:rPr>
        <w:t>Type 2 diabetes</w:t>
      </w:r>
      <w:r w:rsidRPr="00B44274">
        <w:rPr>
          <w:rFonts w:ascii="Arial" w:hAnsi="Arial" w:cs="Arial"/>
          <w:sz w:val="24"/>
          <w:szCs w:val="24"/>
          <w:lang w:val="en-US"/>
        </w:rPr>
        <w:t xml:space="preserve"> was associated with </w:t>
      </w:r>
      <w:r w:rsidR="00437F7D" w:rsidRPr="00B44274">
        <w:rPr>
          <w:rFonts w:ascii="Arial" w:hAnsi="Arial" w:cs="Arial"/>
          <w:sz w:val="24"/>
          <w:szCs w:val="24"/>
          <w:lang w:val="en-US"/>
        </w:rPr>
        <w:t>more</w:t>
      </w:r>
      <w:r w:rsidRPr="00B44274">
        <w:rPr>
          <w:rFonts w:ascii="Arial" w:hAnsi="Arial" w:cs="Arial"/>
          <w:sz w:val="24"/>
          <w:szCs w:val="24"/>
          <w:lang w:val="en-US"/>
        </w:rPr>
        <w:t xml:space="preserve"> years of life lost among Whites than South Asians </w:t>
      </w:r>
      <w:r w:rsidR="00437F7D" w:rsidRPr="00B44274">
        <w:rPr>
          <w:rFonts w:ascii="Arial" w:hAnsi="Arial" w:cs="Arial"/>
          <w:sz w:val="24"/>
          <w:szCs w:val="24"/>
          <w:lang w:val="en-US"/>
        </w:rPr>
        <w:t>or</w:t>
      </w:r>
      <w:r w:rsidRPr="00B44274">
        <w:rPr>
          <w:rFonts w:ascii="Arial" w:hAnsi="Arial" w:cs="Arial"/>
          <w:sz w:val="24"/>
          <w:szCs w:val="24"/>
          <w:lang w:val="en-US"/>
        </w:rPr>
        <w:t xml:space="preserve"> Blacks, with older South Asians experiencing longer life-expectancy compared to </w:t>
      </w:r>
      <w:r w:rsidR="00437F7D" w:rsidRPr="00B44274">
        <w:rPr>
          <w:rFonts w:ascii="Arial" w:hAnsi="Arial" w:cs="Arial"/>
          <w:sz w:val="24"/>
          <w:szCs w:val="24"/>
          <w:lang w:val="en-US"/>
        </w:rPr>
        <w:t>South Asians</w:t>
      </w:r>
      <w:r w:rsidRPr="00B44274">
        <w:rPr>
          <w:rFonts w:ascii="Arial" w:hAnsi="Arial" w:cs="Arial"/>
          <w:sz w:val="24"/>
          <w:szCs w:val="24"/>
          <w:lang w:val="en-US"/>
        </w:rPr>
        <w:t xml:space="preserve"> without diabetes. The findings support </w:t>
      </w:r>
      <w:r w:rsidR="00300E78" w:rsidRPr="00B44274">
        <w:rPr>
          <w:rFonts w:ascii="Arial" w:hAnsi="Arial" w:cs="Arial"/>
          <w:sz w:val="24"/>
          <w:szCs w:val="24"/>
          <w:lang w:val="en-US"/>
        </w:rPr>
        <w:t>optimiz</w:t>
      </w:r>
      <w:r w:rsidR="00437F7D" w:rsidRPr="00B44274">
        <w:rPr>
          <w:rFonts w:ascii="Arial" w:hAnsi="Arial" w:cs="Arial"/>
          <w:sz w:val="24"/>
          <w:szCs w:val="24"/>
          <w:lang w:val="en-US"/>
        </w:rPr>
        <w:t>ed</w:t>
      </w:r>
      <w:r w:rsidR="004B6B93" w:rsidRPr="00B44274">
        <w:rPr>
          <w:rFonts w:ascii="Arial" w:hAnsi="Arial" w:cs="Arial"/>
          <w:sz w:val="24"/>
          <w:szCs w:val="24"/>
          <w:lang w:val="en-US"/>
        </w:rPr>
        <w:t xml:space="preserve"> </w:t>
      </w:r>
      <w:r w:rsidRPr="00B44274">
        <w:rPr>
          <w:rFonts w:ascii="Arial" w:hAnsi="Arial" w:cs="Arial"/>
          <w:sz w:val="24"/>
          <w:szCs w:val="24"/>
          <w:lang w:val="en-US"/>
        </w:rPr>
        <w:t xml:space="preserve">CVD risk factor management, especially in Whites with </w:t>
      </w:r>
      <w:r w:rsidR="00443F36" w:rsidRPr="00B44274">
        <w:rPr>
          <w:rFonts w:ascii="Arial" w:hAnsi="Arial" w:cs="Arial"/>
          <w:sz w:val="24"/>
          <w:szCs w:val="24"/>
          <w:lang w:val="en-US"/>
        </w:rPr>
        <w:t>type 2 diabetes</w:t>
      </w:r>
      <w:r w:rsidRPr="00B44274">
        <w:rPr>
          <w:rFonts w:ascii="Arial" w:hAnsi="Arial" w:cs="Arial"/>
          <w:sz w:val="24"/>
          <w:szCs w:val="24"/>
          <w:lang w:val="en-US"/>
        </w:rPr>
        <w:t>.</w:t>
      </w:r>
    </w:p>
    <w:p w14:paraId="7FB20EEB" w14:textId="77777777" w:rsidR="00527158" w:rsidRPr="00B44274" w:rsidRDefault="00527158" w:rsidP="00C40642">
      <w:pPr>
        <w:spacing w:after="0" w:line="480" w:lineRule="auto"/>
        <w:rPr>
          <w:rFonts w:ascii="Arial" w:hAnsi="Arial" w:cs="Arial"/>
          <w:b/>
          <w:sz w:val="24"/>
          <w:szCs w:val="24"/>
          <w:lang w:val="en-US"/>
        </w:rPr>
        <w:sectPr w:rsidR="00527158" w:rsidRPr="00B44274" w:rsidSect="00443F36">
          <w:pgSz w:w="11906" w:h="16838"/>
          <w:pgMar w:top="1440" w:right="1440" w:bottom="1440" w:left="1440" w:header="709" w:footer="709" w:gutter="0"/>
          <w:cols w:space="708"/>
          <w:docGrid w:linePitch="360"/>
        </w:sectPr>
      </w:pPr>
    </w:p>
    <w:p w14:paraId="19A2959A" w14:textId="77777777" w:rsidR="004D571C" w:rsidRPr="00B44274" w:rsidRDefault="004D571C" w:rsidP="00C40642">
      <w:pPr>
        <w:spacing w:after="0" w:line="480" w:lineRule="auto"/>
        <w:rPr>
          <w:rFonts w:ascii="Arial" w:hAnsi="Arial" w:cs="Arial"/>
          <w:sz w:val="24"/>
          <w:szCs w:val="24"/>
          <w:lang w:val="en-US"/>
        </w:rPr>
      </w:pPr>
    </w:p>
    <w:p w14:paraId="0D51EE58" w14:textId="77777777" w:rsidR="004D571C" w:rsidRPr="00B44274" w:rsidRDefault="004D571C" w:rsidP="00C40642">
      <w:pPr>
        <w:spacing w:after="0" w:line="480" w:lineRule="auto"/>
        <w:rPr>
          <w:rFonts w:ascii="Arial" w:hAnsi="Arial" w:cs="Arial"/>
          <w:sz w:val="24"/>
          <w:szCs w:val="24"/>
          <w:lang w:val="en-US"/>
        </w:rPr>
      </w:pPr>
    </w:p>
    <w:p w14:paraId="1B315EB1" w14:textId="77777777" w:rsidR="004D571C" w:rsidRPr="00B44274" w:rsidRDefault="004D571C" w:rsidP="00C40642">
      <w:pPr>
        <w:spacing w:after="0" w:line="480" w:lineRule="auto"/>
        <w:rPr>
          <w:rFonts w:ascii="Arial" w:hAnsi="Arial" w:cs="Arial"/>
          <w:sz w:val="24"/>
          <w:szCs w:val="24"/>
          <w:lang w:val="en-US"/>
        </w:rPr>
      </w:pPr>
    </w:p>
    <w:p w14:paraId="61C8E6CC" w14:textId="02C03AFB" w:rsidR="009F64C1"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The worldwide prevalence of type 2 diabetes is increasing rapidly.</w:t>
      </w:r>
      <w:r w:rsidRPr="00B44274">
        <w:rPr>
          <w:rFonts w:ascii="Arial" w:hAnsi="Arial" w:cs="Arial"/>
          <w:sz w:val="24"/>
          <w:szCs w:val="24"/>
          <w:lang w:val="en-US"/>
        </w:rPr>
        <w:fldChar w:fldCharType="begin" w:fldLock="1"/>
      </w:r>
      <w:r w:rsidR="00C53212" w:rsidRPr="00B44274">
        <w:rPr>
          <w:rFonts w:ascii="Arial" w:hAnsi="Arial" w:cs="Arial"/>
          <w:sz w:val="24"/>
          <w:szCs w:val="24"/>
          <w:lang w:val="en-US"/>
        </w:rPr>
        <w:instrText>ADDIN CSL_CITATION { "citationItems" : [ { "id" : "ITEM-1", "itemData" : { "author" : [ { "dropping-particle" : "", "family" : "World Health Organisation", "given" : "", "non-dropping-particle" : "", "parse-names" : false, "suffix" : "" } ], "id" : "ITEM-1", "issued" : { "date-parts" : [ [ "2016" ] ] }, "title" : "Global Report on Diabetes", "type" : "report" }, "uris" : [ "http://www.mendeley.com/documents/?uuid=b5bf7f01-4619-4a3a-9a63-ea7cd597d282" ] } ], "mendeley" : { "formattedCitation" : "(1)", "plainTextFormattedCitation" : "(1)", "previouslyFormattedCitation" : "(1)" }, "properties" : { "noteIndex" : 0 }, "schema" : "https://github.com/citation-style-language/schema/raw/master/csl-citation.json" }</w:instrText>
      </w:r>
      <w:r w:rsidRPr="00B44274">
        <w:rPr>
          <w:rFonts w:ascii="Arial" w:hAnsi="Arial" w:cs="Arial"/>
          <w:sz w:val="24"/>
          <w:szCs w:val="24"/>
          <w:lang w:val="en-US"/>
        </w:rPr>
        <w:fldChar w:fldCharType="separate"/>
      </w:r>
      <w:r w:rsidR="00C56063" w:rsidRPr="00B44274">
        <w:rPr>
          <w:rFonts w:ascii="Arial" w:hAnsi="Arial" w:cs="Arial"/>
          <w:noProof/>
          <w:sz w:val="24"/>
          <w:szCs w:val="24"/>
          <w:lang w:val="en-US"/>
        </w:rPr>
        <w:t>(1)</w:t>
      </w:r>
      <w:r w:rsidRPr="00B44274">
        <w:rPr>
          <w:rFonts w:ascii="Arial" w:hAnsi="Arial" w:cs="Arial"/>
          <w:sz w:val="24"/>
          <w:szCs w:val="24"/>
          <w:lang w:val="en-US"/>
        </w:rPr>
        <w:fldChar w:fldCharType="end"/>
      </w:r>
      <w:r w:rsidRPr="00B44274">
        <w:rPr>
          <w:rFonts w:ascii="Arial" w:hAnsi="Arial" w:cs="Arial"/>
          <w:sz w:val="24"/>
          <w:szCs w:val="24"/>
          <w:lang w:val="en-US"/>
        </w:rPr>
        <w:t xml:space="preserve"> A large body of evidence shows that </w:t>
      </w:r>
      <w:r w:rsidR="000A76A8" w:rsidRPr="00B44274">
        <w:rPr>
          <w:rFonts w:ascii="Arial" w:hAnsi="Arial" w:cs="Arial"/>
          <w:sz w:val="24"/>
          <w:szCs w:val="24"/>
          <w:lang w:val="en-US"/>
        </w:rPr>
        <w:t xml:space="preserve">type 2 diabetes </w:t>
      </w:r>
      <w:r w:rsidRPr="00B44274">
        <w:rPr>
          <w:rFonts w:ascii="Arial" w:hAnsi="Arial" w:cs="Arial"/>
          <w:sz w:val="24"/>
          <w:szCs w:val="24"/>
          <w:lang w:val="en-US"/>
        </w:rPr>
        <w:t>is associated with a 1</w:t>
      </w:r>
      <w:r w:rsidR="00267CD8" w:rsidRPr="00B44274">
        <w:rPr>
          <w:rFonts w:ascii="Arial" w:hAnsi="Arial" w:cs="Arial"/>
          <w:sz w:val="24"/>
          <w:szCs w:val="24"/>
          <w:lang w:val="en-US"/>
        </w:rPr>
        <w:t>.</w:t>
      </w:r>
      <w:r w:rsidRPr="00B44274">
        <w:rPr>
          <w:rFonts w:ascii="Arial" w:hAnsi="Arial" w:cs="Arial"/>
          <w:sz w:val="24"/>
          <w:szCs w:val="24"/>
          <w:lang w:val="en-US"/>
        </w:rPr>
        <w:t>3-2</w:t>
      </w:r>
      <w:r w:rsidR="00267CD8" w:rsidRPr="00B44274">
        <w:rPr>
          <w:rFonts w:ascii="Arial" w:hAnsi="Arial" w:cs="Arial"/>
          <w:sz w:val="24"/>
          <w:szCs w:val="24"/>
          <w:lang w:val="en-US"/>
        </w:rPr>
        <w:t>.</w:t>
      </w:r>
      <w:r w:rsidRPr="00B44274">
        <w:rPr>
          <w:rFonts w:ascii="Arial" w:hAnsi="Arial" w:cs="Arial"/>
          <w:sz w:val="24"/>
          <w:szCs w:val="24"/>
          <w:lang w:val="en-US"/>
        </w:rPr>
        <w:t>0 times higher risk of death, mostly due to cardiovascular disease.</w:t>
      </w:r>
      <w:r w:rsidR="004D0155"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"10.1056/NEJMoa1504347", "ISSN" : "0028-4793", "author" : [ { "dropping-particle" : "", "family" : "Tancredi", "given" : "Mauro", "non-dropping-particle" : "", "parse-names" : false, "suffix" : "" }, { "dropping-particle" : "", "family" : "Rosengren", "given" : "Annika", "non-dropping-particle" : "", "parse-names" : false, "suffix" : "" }, { "dropping-particle" : "", "family" : "Svensson", "given" : "Ann-Marie", "non-dropping-particle" : "", "parse-names" : false, "suffix" : "" }, { "dropping-particle" : "", "family" : "Kosiborod", "given" : "Mikhail", "non-dropping-particle" : "", "parse-names" : false, "suffix" : "" }, { "dropping-particle" : "", "family" : "Pivodic", "given" : "Aldina", "non-dropping-particle" : "", "parse-names" : false, "suffix" : "" }, { "dropping-particle" : "", "family" : "Gudbj\u00f6rnsdottir", "given" : "Soffia", "non-dropping-particle" : "", "parse-names" : false, "suffix" : "" }, { "dropping-particle" : "", "family" : "Wedel", "given" : "Hans", "non-dropping-particle" : "", "parse-names" : false, "suffix" : "" }, { "dropping-particle" : "", "family" : "Clements", "given" : "Mark", "non-dropping-particle" : "", "parse-names" : false, "suffix" : "" }, { "dropping-particle" : "", "family" : "Dahlqvist", "given" : "Sofia", "non-dropping-particle" : "", "parse-names" : false, "suffix" : "" }, { "dropping-particle" : "", "family" : "Lind", "given" : "Marcus", "non-dropping-particle" : "", "parse-names" : false, "suffix" : "" } ], "container-title" : "New England Journal of Medicine", "id" : "ITEM-1", "issue" : "18", "issued" : { "date-parts" : [ [ "2015" ] ] }, "page" : "1720-1732", "title" : "Excess Mortality among Persons with Type 2 Diabetes", "type" : "article-journal", "volume" : "373" }, "uris" : [ "http://www.mendeley.com/documents/?uuid=80a797aa-476a-47f7-9950-58ff74d96775" ] }, { "id" : "ITEM-2", "itemData" : { "DOI" : "10.1177/1474651413495703", "author" : [ { "dropping-particle" : "", "family" : "Nwaneri", "given" : "Chukwuemeka", "non-dropping-particle" : "", "parse-names" : false, "suffix" : "" }, { "dropping-particle" : "", "family" : "Cooper", "given" : "Helen", "non-dropping-particle" : "", "parse-names" : false, "suffix" : "" }, { "dropping-particle" : "", "family" : "Bowen-Jones", "given" : "David", "non-dropping-particle" : "", "parse-names" : false, "suffix" : "" } ], "container-title" : "British Journal of Diabetes &amp; Vascular Disease", "id" : "ITEM-2", "issue" : "4", "issued" : { "date-parts" : [ [ "2013" ] ] }, "page" : "192-207", "title" : "Mortality in type 2 diabetes mellitus: magnitude of the evidence from a systematic review and meta-analysis", "type" : "article-journal", "volume" : "13" }, "uris" : [ "http://www.mendeley.com/documents/?uuid=b3d6b8ff-87f1-4de7-b15c-5968daec44f0" ] }, { "id" : "ITEM-3", "itemData" : { "DOI" : "10.2337/dc12-1513", "author" : [ { "dropping-particle" : "", "family" : "Taylor", "given" : "K. S.", "non-dropping-particle" : "", "parse-names" : false, "suffix" : "" }, { "dropping-particle" : "", "family" : "Heneghan", "given" : "C. J.", "non-dropping-particle" : "", "parse-names" : false, "suffix" : "" }, { "dropping-particle" : "", "family" : "Farmer", "given" : "A. J.", "non-dropping-particle" : "", "parse-names" : false, "suffix" : "" }, { "dropping-particle" : "", "family" : "Fuller", "given" : "A. M.", "non-dropping-particle" : "", "parse-names" : false, "suffix" : "" }, { "dropping-particle" : "", "family" : "Adler", "given" : "A. I.", "non-dropping-particle" : "", "parse-names" : false, "suffix" : "" }, { "dropping-particle" : "", "family" : "Aronson", "given" : "J. K.", "non-dropping-particle" : "", "parse-names" : false, "suffix" : "" }, { "dropping-particle" : "", "family" : "Stevens", "given" : "R. J.", "non-dropping-particle" : "", "parse-names" : false, "suffix" : "" } ], "container-title" : "Diabetes Care", "id" : "ITEM-3", "issue" : "8", "issued" : { "date-parts" : [ [ "2013" ] ] }, "page" : "2366-2371", "title" : "All-Cause and Cardiovascular Mortality in Middle-Aged People With Type 2 Diabetes Compared With People Without Diabetes in a Large U.K. Primary Care Database", "type" : "article-journal", "volume" : "36" }, "uris" : [ "http://www.mendeley.com/documents/?uuid=f2f42364-80bb-408e-aad2-667684d9b6ab" ] } ], "mendeley" : { "formattedCitation" : "(2\u20134)", "plainTextFormattedCitation" : "(2\u20134)", "previouslyFormattedCitation" : "(2\u20134)" }, "properties" : { "noteIndex" : 0 }, "schema" : "https://github.com/citation-style-language/schema/raw/master/csl-citation.json" }</w:instrText>
      </w:r>
      <w:r w:rsidR="004D0155" w:rsidRPr="00B44274">
        <w:rPr>
          <w:rFonts w:ascii="Arial" w:hAnsi="Arial" w:cs="Arial"/>
          <w:sz w:val="24"/>
          <w:szCs w:val="24"/>
          <w:lang w:val="en-US"/>
        </w:rPr>
        <w:fldChar w:fldCharType="separate"/>
      </w:r>
      <w:r w:rsidR="00DF1661" w:rsidRPr="00B44274">
        <w:rPr>
          <w:rFonts w:ascii="Arial" w:hAnsi="Arial" w:cs="Arial"/>
          <w:noProof/>
          <w:sz w:val="24"/>
          <w:szCs w:val="24"/>
          <w:lang w:val="en-US"/>
        </w:rPr>
        <w:t>(2–4)</w:t>
      </w:r>
      <w:r w:rsidR="004D0155" w:rsidRPr="00B44274">
        <w:rPr>
          <w:rFonts w:ascii="Arial" w:hAnsi="Arial" w:cs="Arial"/>
          <w:sz w:val="24"/>
          <w:szCs w:val="24"/>
          <w:lang w:val="en-US"/>
        </w:rPr>
        <w:fldChar w:fldCharType="end"/>
      </w:r>
      <w:r w:rsidR="00132F70" w:rsidRPr="00B44274">
        <w:rPr>
          <w:rFonts w:ascii="Arial" w:hAnsi="Arial" w:cs="Arial"/>
          <w:sz w:val="24"/>
          <w:szCs w:val="24"/>
          <w:lang w:val="en-US"/>
        </w:rPr>
        <w:t xml:space="preserve"> </w:t>
      </w:r>
      <w:r w:rsidR="00023610" w:rsidRPr="00B44274">
        <w:rPr>
          <w:rFonts w:ascii="Arial" w:hAnsi="Arial" w:cs="Arial"/>
          <w:sz w:val="24"/>
          <w:szCs w:val="24"/>
          <w:lang w:val="en-US"/>
        </w:rPr>
        <w:t xml:space="preserve">However, contemporary data on cause-specific mortality and life expectancy in type 2 diabetes </w:t>
      </w:r>
      <w:r w:rsidR="001F5754" w:rsidRPr="00B44274">
        <w:rPr>
          <w:rFonts w:ascii="Arial" w:hAnsi="Arial" w:cs="Arial"/>
          <w:sz w:val="24"/>
          <w:szCs w:val="24"/>
          <w:lang w:val="en-US"/>
        </w:rPr>
        <w:t>are</w:t>
      </w:r>
      <w:r w:rsidR="00023610" w:rsidRPr="00B44274">
        <w:rPr>
          <w:rFonts w:ascii="Arial" w:hAnsi="Arial" w:cs="Arial"/>
          <w:sz w:val="24"/>
          <w:szCs w:val="24"/>
          <w:lang w:val="en-US"/>
        </w:rPr>
        <w:t xml:space="preserve"> limited.</w:t>
      </w:r>
    </w:p>
    <w:p w14:paraId="734AFB85" w14:textId="77777777" w:rsidR="009F64C1" w:rsidRPr="00B44274" w:rsidRDefault="009F64C1" w:rsidP="00C40642">
      <w:pPr>
        <w:spacing w:after="0" w:line="480" w:lineRule="auto"/>
        <w:rPr>
          <w:rFonts w:ascii="Arial" w:hAnsi="Arial" w:cs="Arial"/>
          <w:sz w:val="24"/>
          <w:szCs w:val="24"/>
          <w:lang w:val="en-US"/>
        </w:rPr>
      </w:pPr>
    </w:p>
    <w:p w14:paraId="7D9C3619" w14:textId="70D2DEDE" w:rsidR="007935A6"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t>It is widely acknowledged that ethnicity influences the presentation of diabetes, the development of complications and all-cause mortality.</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"author" : [ { "dropping-particle" : "", "family" : "National Diabetes Audit", "given" : "", "non-dropping-particle" : "", "parse-names" : false, "suffix" : "" } ], "id" : "ITEM-1", "issued" : { "date-parts" : [ [ "2015" ] ] }, "title" : "National Diabetes Audit 2012-2013. Report 2: Complications and Mortality", "type" : "report" }, "uris" : [ "http://www.mendeley.com/documents/?uuid=2765c4a6-31df-47f5-acf2-aaf24b4d6512" ] } ], "mendeley" : { "formattedCitation" : "(5)", "plainTextFormattedCitation" : "(5)", "previouslyFormattedCitation" : "(5)"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(5)</w:t>
      </w:r>
      <w:r w:rsidRPr="00B44274">
        <w:rPr>
          <w:rFonts w:ascii="Arial" w:hAnsi="Arial" w:cs="Arial"/>
          <w:sz w:val="24"/>
          <w:szCs w:val="24"/>
          <w:lang w:val="en-US"/>
        </w:rPr>
        <w:fldChar w:fldCharType="end"/>
      </w:r>
      <w:r w:rsidRPr="00B44274">
        <w:rPr>
          <w:rFonts w:ascii="Arial" w:hAnsi="Arial" w:cs="Arial"/>
          <w:sz w:val="24"/>
          <w:szCs w:val="24"/>
          <w:lang w:val="en-US"/>
        </w:rPr>
        <w:t xml:space="preserve"> However, no stud</w:t>
      </w:r>
      <w:r w:rsidR="00720554" w:rsidRPr="00B44274">
        <w:rPr>
          <w:rFonts w:ascii="Arial" w:hAnsi="Arial" w:cs="Arial"/>
          <w:sz w:val="24"/>
          <w:szCs w:val="24"/>
          <w:lang w:val="en-US"/>
        </w:rPr>
        <w:t>y</w:t>
      </w:r>
      <w:r w:rsidRPr="00B44274">
        <w:rPr>
          <w:rFonts w:ascii="Arial" w:hAnsi="Arial" w:cs="Arial"/>
          <w:sz w:val="24"/>
          <w:szCs w:val="24"/>
          <w:lang w:val="en-US"/>
        </w:rPr>
        <w:t xml:space="preserve"> ha</w:t>
      </w:r>
      <w:r w:rsidR="00720554" w:rsidRPr="00B44274">
        <w:rPr>
          <w:rFonts w:ascii="Arial" w:hAnsi="Arial" w:cs="Arial"/>
          <w:sz w:val="24"/>
          <w:szCs w:val="24"/>
          <w:lang w:val="en-US"/>
        </w:rPr>
        <w:t>s</w:t>
      </w:r>
      <w:r w:rsidRPr="00B44274">
        <w:rPr>
          <w:rFonts w:ascii="Arial" w:hAnsi="Arial" w:cs="Arial"/>
          <w:sz w:val="24"/>
          <w:szCs w:val="24"/>
          <w:lang w:val="en-US"/>
        </w:rPr>
        <w:t xml:space="preserve"> reported the</w:t>
      </w:r>
      <w:r w:rsidR="006F0424" w:rsidRPr="00B44274">
        <w:rPr>
          <w:rFonts w:ascii="Arial" w:hAnsi="Arial" w:cs="Arial"/>
          <w:sz w:val="24"/>
          <w:szCs w:val="24"/>
          <w:lang w:val="en-US"/>
        </w:rPr>
        <w:t xml:space="preserve"> influence of ethnicity on life </w:t>
      </w:r>
      <w:r w:rsidRPr="00B44274">
        <w:rPr>
          <w:rFonts w:ascii="Arial" w:hAnsi="Arial" w:cs="Arial"/>
          <w:sz w:val="24"/>
          <w:szCs w:val="24"/>
          <w:lang w:val="en-US"/>
        </w:rPr>
        <w:t xml:space="preserve">expectancy or cause-specific mortality in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since the majority of studies have </w:t>
      </w:r>
      <w:r w:rsidR="00300E78" w:rsidRPr="00B44274">
        <w:rPr>
          <w:rFonts w:ascii="Arial" w:hAnsi="Arial" w:cs="Arial"/>
          <w:sz w:val="24"/>
          <w:szCs w:val="24"/>
          <w:lang w:val="en-US"/>
        </w:rPr>
        <w:t>focused</w:t>
      </w:r>
      <w:r w:rsidRPr="00B44274">
        <w:rPr>
          <w:rFonts w:ascii="Arial" w:hAnsi="Arial" w:cs="Arial"/>
          <w:sz w:val="24"/>
          <w:szCs w:val="24"/>
          <w:lang w:val="en-US"/>
        </w:rPr>
        <w:t xml:space="preserve"> on all-cause or simply cardiovascular mortality.</w:t>
      </w:r>
      <w:r w:rsidRPr="00B44274">
        <w:rPr>
          <w:rFonts w:ascii="Arial" w:hAnsi="Arial" w:cs="Arial"/>
          <w:sz w:val="24"/>
          <w:szCs w:val="24"/>
          <w:lang w:val="en-US"/>
        </w:rPr>
        <w:fldChar w:fldCharType="begin" w:fldLock="1"/>
      </w:r>
      <w:r w:rsidR="00215701" w:rsidRPr="00B44274">
        <w:rPr>
          <w:rFonts w:ascii="Arial" w:hAnsi="Arial" w:cs="Arial"/>
          <w:sz w:val="24"/>
          <w:szCs w:val="24"/>
          <w:lang w:val="en-US"/>
        </w:rPr>
        <w:instrText>ADDIN CSL_CITATION { "citationItems" : [ { "id" : "ITEM-1", "itemData" : { "DOI" : "10.1007/s00125-012-2667-1", "author" : [ { "dropping-particle" : "", "family" : "Jackson", "given" : "C. A.", "non-dropping-particle" : "", "parse-names" : false, "suffix" : "" }, { "dropping-particle" : "V.", "family" : "Jones", "given" : "N. R.", "non-dropping-particle" : "", "parse-names" : false, "suffix" : "" }, { "dropping-particle" : "", "family" : "Walker", "given" : "J. J.", "non-dropping-particle" : "", "parse-names" : false, "suffix" : "" }, { "dropping-particle" : "", "family" : "Fischbacher", "given" : "C. M.", "non-dropping-particle" : "", "parse-names" : false, "suffix" : "" }, { "dropping-particle" : "", "family" : "Colhoun", "given" : "H. M.", "non-dropping-particle" : "", "parse-names" : false, "suffix" : "" }, { "dropping-particle" : "", "family" : "Leese", "given" : "G. P.", "non-dropping-particle" : "", "parse-names" : false, "suffix" : "" }, { "dropping-particle" : "", "family" : "Lindsay", "given" : "R. S.", "non-dropping-particle" : "", "parse-names" : false, "suffix" : "" }, { "dropping-particle" : "", "family" : "McKnight", "given" : "J. A.", "non-dropping-particle" : "", "parse-names" : false, "suffix" : "" }, { "dropping-particle" : "", "family" : "Morris", "given" : "A. D.", "non-dropping-particle" : "", "parse-names" : false, "suffix" : "" }, { "dropping-particle" : "", "family" : "Petrie", "given" : "J. R.", "non-dropping-particle" : "", "parse-names" : false, "suffix" : "" }, { "dropping-particle" : "", "family" : "Sattar", "given" : "N.", "non-dropping-particle" : "", "parse-names" : false, "suffix" : "" }, { "dropping-particle" : "", "family" : "Wild", "given" : "S. H.", "non-dropping-particle" : "", "parse-names" : false, "suffix" : "" } ], "container-title" : "Diabetologia", "id" : "ITEM-1", "issue" : "11", "issued" : { "date-parts" : [ [ "2012" ] ] }, "page" : "2938-2945", "title" : "Area-based socioeconomic status, type 2 diabetes and cardiovascular mortality in Scotland", "type" : "article-journal", "volume" : "55" }, "uris" : [ "http://www.mendeley.com/documents/?uuid=92113ba3-c74d-448a-a4e1-ccba48889d29" ] }, { "id" : "ITEM-2", "itemData" : { "author" : [ { "dropping-particle" : "", "family" : "Oldroyd", "given" : "J", "non-dropping-particle" : "", "parse-names" : false, "suffix" : "" }, { "dropping-particle" : "", "family" : "Banerjee", "given" : "M", "non-dropping-particle" : "", "parse-names" : false, "suffix" : "" }, { "dropping-particle" : "", "family" : "Heald", "given" : "A", "non-dropping-particle" : "", "parse-names" : false, "suffix" : "" }, { "dropping-particle" : "", "family" : "Cruickshank", "given" : "K", "non-dropping-particle" : "", "parse-names" : false, "suffix" : "" } ], "container-title" : "Postgraduate Medical Journal", "id" : "ITEM-2", "issue" : "958", "issued" : { "date-parts" : [ [ "2005" ] ] }, "page" : "486-490", "title" : "Diabetes and ethnic minorities", "type" : "article-journal", "volume" : "81" }, "uris" : [ "http://www.mendeley.com/documents/?uuid=72800904-7979-4d1e-9aeb-390f312f6d68" ] }, { "id" : "ITEM-3", "itemData" : { "author" : [ { "dropping-particle" : "", "family" : "Chaturvedi", "given" : "N", "non-dropping-particle" : "", "parse-names" : false, "suffix" : "" }, { "dropping-particle" : "", "family" : "Fuller", "given" : "J H", "non-dropping-particle" : "", "parse-names" : false, "suffix" : "" } ], "container-title" : "Journal of Epidemiology &amp; Community Health", "id" : "ITEM-3", "issue" : "2", "issued" : { "date-parts" : [ [ "1996" ] ] }, "page" : "137-139", "title" : "Ethnic differences in mortality from cardiovascular disease in the UK: do they persist in people with diabetes?", "type" : "article-journal", "volume" : "50" }, "uris" : [ "http://www.mendeley.com/documents/?uuid=e1060644-332d-437d-9795-d8c3e3b8bff0", "http://www.mendeley.com/documents/?uuid=891ce2f8-0e15-4778-9265-a669a2bc44a9", "http://www.mendeley.com/documents/?uuid=ef7f601e-01f0-40b0-8dd8-38869ecf92de" ] } ], "mendeley" : { "formattedCitation" : "(6\u20138)", "plainTextFormattedCitation" : "(6\u20138)", "previouslyFormattedCitation" : "(6\u20138)"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(6–8)</w:t>
      </w:r>
      <w:r w:rsidRPr="00B44274">
        <w:rPr>
          <w:rFonts w:ascii="Arial" w:hAnsi="Arial" w:cs="Arial"/>
          <w:sz w:val="24"/>
          <w:szCs w:val="24"/>
          <w:lang w:val="en-US"/>
        </w:rPr>
        <w:fldChar w:fldCharType="end"/>
      </w:r>
      <w:r w:rsidRPr="00B44274">
        <w:rPr>
          <w:rFonts w:ascii="Arial" w:hAnsi="Arial" w:cs="Arial"/>
          <w:sz w:val="24"/>
          <w:szCs w:val="24"/>
          <w:lang w:val="en-US"/>
        </w:rPr>
        <w:t xml:space="preserve"> </w:t>
      </w:r>
      <w:r w:rsidR="00720554" w:rsidRPr="00B44274">
        <w:rPr>
          <w:rFonts w:ascii="Arial" w:hAnsi="Arial" w:cs="Arial"/>
          <w:sz w:val="24"/>
          <w:szCs w:val="24"/>
          <w:lang w:val="en-US"/>
        </w:rPr>
        <w:t>C</w:t>
      </w:r>
      <w:r w:rsidRPr="00B44274">
        <w:rPr>
          <w:rFonts w:ascii="Arial" w:hAnsi="Arial" w:cs="Arial"/>
          <w:sz w:val="24"/>
          <w:szCs w:val="24"/>
          <w:lang w:val="en-US"/>
        </w:rPr>
        <w:t xml:space="preserve">ause-specific mortality </w:t>
      </w:r>
      <w:r w:rsidR="00720554" w:rsidRPr="00B44274">
        <w:rPr>
          <w:rFonts w:ascii="Arial" w:hAnsi="Arial" w:cs="Arial"/>
          <w:sz w:val="24"/>
          <w:szCs w:val="24"/>
          <w:lang w:val="en-US"/>
        </w:rPr>
        <w:t>data could</w:t>
      </w:r>
      <w:r w:rsidRPr="00B44274">
        <w:rPr>
          <w:rFonts w:ascii="Arial" w:hAnsi="Arial" w:cs="Arial"/>
          <w:sz w:val="24"/>
          <w:szCs w:val="24"/>
          <w:lang w:val="en-US"/>
        </w:rPr>
        <w:t xml:space="preserve"> provide mechanistic insights into </w:t>
      </w:r>
      <w:r w:rsidR="00720554" w:rsidRPr="00B44274">
        <w:rPr>
          <w:rFonts w:ascii="Arial" w:hAnsi="Arial" w:cs="Arial"/>
          <w:sz w:val="24"/>
          <w:szCs w:val="24"/>
          <w:lang w:val="en-US"/>
        </w:rPr>
        <w:t xml:space="preserve">any observed </w:t>
      </w:r>
      <w:r w:rsidRPr="00B44274">
        <w:rPr>
          <w:rFonts w:ascii="Arial" w:hAnsi="Arial" w:cs="Arial"/>
          <w:sz w:val="24"/>
          <w:szCs w:val="24"/>
          <w:lang w:val="en-US"/>
        </w:rPr>
        <w:t xml:space="preserve">ethnic disparities in all-cause mortality </w:t>
      </w:r>
      <w:r w:rsidR="00720554" w:rsidRPr="00B44274">
        <w:rPr>
          <w:rFonts w:ascii="Arial" w:hAnsi="Arial" w:cs="Arial"/>
          <w:sz w:val="24"/>
          <w:szCs w:val="24"/>
          <w:lang w:val="en-US"/>
        </w:rPr>
        <w:t>and</w:t>
      </w:r>
      <w:r w:rsidRPr="00B44274">
        <w:rPr>
          <w:rFonts w:ascii="Arial" w:hAnsi="Arial" w:cs="Arial"/>
          <w:sz w:val="24"/>
          <w:szCs w:val="24"/>
          <w:lang w:val="en-US"/>
        </w:rPr>
        <w:t xml:space="preserve"> thereby guid</w:t>
      </w:r>
      <w:r w:rsidR="00720554" w:rsidRPr="00B44274">
        <w:rPr>
          <w:rFonts w:ascii="Arial" w:hAnsi="Arial" w:cs="Arial"/>
          <w:sz w:val="24"/>
          <w:szCs w:val="24"/>
          <w:lang w:val="en-US"/>
        </w:rPr>
        <w:t>e</w:t>
      </w:r>
      <w:r w:rsidRPr="00B44274">
        <w:rPr>
          <w:rFonts w:ascii="Arial" w:hAnsi="Arial" w:cs="Arial"/>
          <w:sz w:val="24"/>
          <w:szCs w:val="24"/>
          <w:lang w:val="en-US"/>
        </w:rPr>
        <w:t xml:space="preserve"> future research and public health strategies</w:t>
      </w:r>
      <w:r w:rsidR="00720554" w:rsidRPr="00B44274">
        <w:rPr>
          <w:rFonts w:ascii="Arial" w:hAnsi="Arial" w:cs="Arial"/>
          <w:sz w:val="24"/>
          <w:szCs w:val="24"/>
          <w:lang w:val="en-US"/>
        </w:rPr>
        <w:t xml:space="preserve"> in </w:t>
      </w:r>
      <w:r w:rsidR="004D121A" w:rsidRPr="00B44274">
        <w:rPr>
          <w:rFonts w:ascii="Arial" w:hAnsi="Arial" w:cs="Arial"/>
          <w:sz w:val="24"/>
          <w:szCs w:val="24"/>
          <w:lang w:val="en-US"/>
        </w:rPr>
        <w:t>type 2 diabetes</w:t>
      </w:r>
      <w:r w:rsidRPr="00B44274">
        <w:rPr>
          <w:rFonts w:ascii="Arial" w:hAnsi="Arial" w:cs="Arial"/>
          <w:sz w:val="24"/>
          <w:szCs w:val="24"/>
          <w:lang w:val="en-US"/>
        </w:rPr>
        <w:t>.</w:t>
      </w:r>
    </w:p>
    <w:p w14:paraId="7D4EE371" w14:textId="77777777" w:rsidR="009F64C1" w:rsidRPr="00B44274" w:rsidRDefault="009F64C1" w:rsidP="00C40642">
      <w:pPr>
        <w:spacing w:after="0" w:line="480" w:lineRule="auto"/>
        <w:rPr>
          <w:rFonts w:ascii="Arial" w:hAnsi="Arial" w:cs="Arial"/>
          <w:sz w:val="24"/>
          <w:szCs w:val="24"/>
          <w:lang w:val="en-US"/>
        </w:rPr>
      </w:pPr>
    </w:p>
    <w:p w14:paraId="2F351AC8" w14:textId="0D0770C0" w:rsidR="00BE4C40"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t>The aim</w:t>
      </w:r>
      <w:r w:rsidR="000C7967" w:rsidRPr="00B44274">
        <w:rPr>
          <w:rFonts w:ascii="Arial" w:hAnsi="Arial" w:cs="Arial"/>
          <w:sz w:val="24"/>
          <w:szCs w:val="24"/>
          <w:lang w:val="en-US"/>
        </w:rPr>
        <w:t>s</w:t>
      </w:r>
      <w:r w:rsidRPr="00B44274">
        <w:rPr>
          <w:rFonts w:ascii="Arial" w:hAnsi="Arial" w:cs="Arial"/>
          <w:sz w:val="24"/>
          <w:szCs w:val="24"/>
          <w:lang w:val="en-US"/>
        </w:rPr>
        <w:t xml:space="preserve"> of this research w</w:t>
      </w:r>
      <w:r w:rsidR="000C7967" w:rsidRPr="00B44274">
        <w:rPr>
          <w:rFonts w:ascii="Arial" w:hAnsi="Arial" w:cs="Arial"/>
          <w:sz w:val="24"/>
          <w:szCs w:val="24"/>
          <w:lang w:val="en-US"/>
        </w:rPr>
        <w:t xml:space="preserve">ere: a) </w:t>
      </w:r>
      <w:r w:rsidRPr="00B44274">
        <w:rPr>
          <w:rFonts w:ascii="Arial" w:hAnsi="Arial" w:cs="Arial"/>
          <w:sz w:val="24"/>
          <w:szCs w:val="24"/>
          <w:lang w:val="en-US"/>
        </w:rPr>
        <w:t>to</w:t>
      </w:r>
      <w:r w:rsidR="00D45E93" w:rsidRPr="00B44274">
        <w:rPr>
          <w:rFonts w:ascii="Arial" w:hAnsi="Arial" w:cs="Arial"/>
          <w:sz w:val="24"/>
          <w:szCs w:val="24"/>
          <w:lang w:val="en-US"/>
        </w:rPr>
        <w:t xml:space="preserve"> compare</w:t>
      </w:r>
      <w:r w:rsidRPr="00B44274">
        <w:rPr>
          <w:rFonts w:ascii="Arial" w:hAnsi="Arial" w:cs="Arial"/>
          <w:sz w:val="24"/>
          <w:szCs w:val="24"/>
          <w:lang w:val="en-US"/>
        </w:rPr>
        <w:t xml:space="preserve"> </w:t>
      </w:r>
      <w:r w:rsidR="00720554" w:rsidRPr="00B44274">
        <w:rPr>
          <w:rFonts w:ascii="Arial" w:hAnsi="Arial" w:cs="Arial"/>
          <w:sz w:val="24"/>
          <w:szCs w:val="24"/>
          <w:lang w:val="en-US"/>
        </w:rPr>
        <w:t xml:space="preserve">years of life lost </w:t>
      </w:r>
      <w:r w:rsidR="000C7967" w:rsidRPr="00B44274">
        <w:rPr>
          <w:rFonts w:ascii="Arial" w:hAnsi="Arial" w:cs="Arial"/>
          <w:sz w:val="24"/>
          <w:szCs w:val="24"/>
          <w:lang w:val="en-US"/>
        </w:rPr>
        <w:t xml:space="preserve">and cause-specific mortality </w:t>
      </w:r>
      <w:r w:rsidR="00D45E93" w:rsidRPr="00B44274">
        <w:rPr>
          <w:rFonts w:ascii="Arial" w:hAnsi="Arial" w:cs="Arial"/>
          <w:sz w:val="24"/>
          <w:szCs w:val="24"/>
          <w:lang w:val="en-US"/>
        </w:rPr>
        <w:t xml:space="preserve">associated with </w:t>
      </w:r>
      <w:r w:rsidR="004D121A" w:rsidRPr="00B44274">
        <w:rPr>
          <w:rFonts w:ascii="Arial" w:hAnsi="Arial" w:cs="Arial"/>
          <w:sz w:val="24"/>
          <w:szCs w:val="24"/>
          <w:lang w:val="en-US"/>
        </w:rPr>
        <w:t>type 2 diabetes</w:t>
      </w:r>
      <w:r w:rsidR="000C7967" w:rsidRPr="00B44274">
        <w:rPr>
          <w:rFonts w:ascii="Arial" w:hAnsi="Arial" w:cs="Arial"/>
          <w:sz w:val="24"/>
          <w:szCs w:val="24"/>
          <w:lang w:val="en-US"/>
        </w:rPr>
        <w:t>;</w:t>
      </w:r>
      <w:r w:rsidR="00D45E93" w:rsidRPr="00B44274">
        <w:rPr>
          <w:rFonts w:ascii="Arial" w:hAnsi="Arial" w:cs="Arial"/>
          <w:sz w:val="24"/>
          <w:szCs w:val="24"/>
          <w:lang w:val="en-US"/>
        </w:rPr>
        <w:t xml:space="preserve"> and </w:t>
      </w:r>
      <w:r w:rsidR="000C7967" w:rsidRPr="00B44274">
        <w:rPr>
          <w:rFonts w:ascii="Arial" w:hAnsi="Arial" w:cs="Arial"/>
          <w:sz w:val="24"/>
          <w:szCs w:val="24"/>
          <w:lang w:val="en-US"/>
        </w:rPr>
        <w:t xml:space="preserve">b) to quantify these relationships in </w:t>
      </w:r>
      <w:r w:rsidRPr="00B44274">
        <w:rPr>
          <w:rFonts w:ascii="Arial" w:hAnsi="Arial" w:cs="Arial"/>
          <w:sz w:val="24"/>
          <w:szCs w:val="24"/>
          <w:lang w:val="en-US"/>
        </w:rPr>
        <w:t>White, Black and South Asian populations</w:t>
      </w:r>
      <w:r w:rsidR="00D45E93" w:rsidRPr="00B44274">
        <w:rPr>
          <w:rFonts w:ascii="Arial" w:hAnsi="Arial" w:cs="Arial"/>
          <w:sz w:val="24"/>
          <w:szCs w:val="24"/>
          <w:lang w:val="en-US"/>
        </w:rPr>
        <w:t>.</w:t>
      </w:r>
    </w:p>
    <w:p w14:paraId="2CBE0CE4" w14:textId="77777777" w:rsidR="000774EB" w:rsidRDefault="000774EB" w:rsidP="00C40642">
      <w:pPr>
        <w:spacing w:after="0" w:line="480" w:lineRule="auto"/>
        <w:rPr>
          <w:rFonts w:ascii="Arial" w:hAnsi="Arial" w:cs="Arial"/>
          <w:sz w:val="24"/>
          <w:szCs w:val="24"/>
          <w:lang w:val="en-US"/>
        </w:rPr>
      </w:pPr>
    </w:p>
    <w:p w14:paraId="6B169BEA" w14:textId="77777777" w:rsidR="00DC30C3" w:rsidRPr="00B44274" w:rsidRDefault="00DC30C3" w:rsidP="00C40642">
      <w:pPr>
        <w:spacing w:after="0" w:line="480" w:lineRule="auto"/>
        <w:rPr>
          <w:rFonts w:ascii="Arial" w:hAnsi="Arial" w:cs="Arial"/>
          <w:sz w:val="24"/>
          <w:szCs w:val="24"/>
          <w:lang w:val="en-US"/>
        </w:rPr>
      </w:pPr>
    </w:p>
    <w:p w14:paraId="4E00BE09" w14:textId="5B201376" w:rsidR="00FF3809" w:rsidRPr="00B44274" w:rsidRDefault="000C15D7"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RESEARCH DESIGN AND </w:t>
      </w:r>
      <w:r w:rsidR="00584F22" w:rsidRPr="00B44274">
        <w:rPr>
          <w:rFonts w:ascii="Arial" w:hAnsi="Arial" w:cs="Arial"/>
          <w:sz w:val="24"/>
          <w:szCs w:val="24"/>
          <w:lang w:val="en-US"/>
        </w:rPr>
        <w:t>METHODS</w:t>
      </w:r>
    </w:p>
    <w:p w14:paraId="0D8746E6" w14:textId="77777777" w:rsidR="00FF3809" w:rsidRPr="00B44274" w:rsidRDefault="00230A20"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Data Sources</w:t>
      </w:r>
    </w:p>
    <w:p w14:paraId="3468BFA2" w14:textId="6AF04C5F" w:rsidR="00DE494B"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The Clinical Practice Research Datalink (CPRD) provides </w:t>
      </w:r>
      <w:proofErr w:type="spellStart"/>
      <w:r w:rsidRPr="00B44274">
        <w:rPr>
          <w:rFonts w:ascii="Arial" w:hAnsi="Arial" w:cs="Arial"/>
          <w:sz w:val="24"/>
          <w:szCs w:val="24"/>
          <w:lang w:val="en-US"/>
        </w:rPr>
        <w:t>anonymised</w:t>
      </w:r>
      <w:proofErr w:type="spellEnd"/>
      <w:r w:rsidRPr="00B44274">
        <w:rPr>
          <w:rFonts w:ascii="Arial" w:hAnsi="Arial" w:cs="Arial"/>
          <w:sz w:val="24"/>
          <w:szCs w:val="24"/>
          <w:lang w:val="en-US"/>
        </w:rPr>
        <w:t>, longitudinal primary care medical records from participating UK general practices.</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"10.1093/ije/dyv098", "ISSN" : "0300-5771", "author" : [ { "dropping-particle" : "", "family" : "Herrett", "given" : "Emily", "non-dropping-particle" : "", "parse-names" : false, "suffix" : "" }, { "dropping-particle" : "", "family" : "Gallagher", "given" : "Arlene M.", "non-dropping-particle" : "", "parse-names" : false, "suffix" : "" }, { "dropping-particle" : "", "family" : "Bhaskaran", "given" : "Krishnan", "non-dropping-particle" : "", "parse-names" : false, "suffix" : "" }, { "dropping-particle" : "", "family" : "Forbes", "given" : "Harriet", "non-dropping-particle" : "", "parse-names" : false, "suffix" : "" }, { "dropping-particle" : "", "family" : "Mathur", "given" : "Rohini", "non-dropping-particle" : "", "parse-names" : false, "suffix" : "" }, { "dropping-particle" : "", "family" : "Staa", "given" : "Tjeerd", "non-dropping-particle" : "van", "parse-names" : false, "suffix" : "" }, { "dropping-particle" : "", "family" : "Smeeth", "given" : "Liam", "non-dropping-particle" : "", "parse-names" : false, "suffix" : "" } ], "container-title" : "International Journal of Epidemiology", "id" : "ITEM-1", "issue" : "3", "issued" : { "date-parts" : [ [ "2015" ] ] }, "page" : "827-836", "title" : "Data Resource Profile: Clinical Practice Research Datalink (CPRD)", "type" : "article-journal", "volume" : "44" }, "uris" : [ "http://www.mendeley.com/documents/?uuid=80e242e3-d1fe-40f7-9712-e329e83e7ab3", "http://www.mendeley.com/documents/?uuid=2bebd889-efbc-4fc4-9ba0-fdfc3f365feb" ] } ], "mendeley" : { "formattedCitation" : "(9)", "plainTextFormattedCitation" : "(9)", "previouslyFormattedCitation" : "(9)"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(9)</w:t>
      </w:r>
      <w:r w:rsidRPr="00B44274">
        <w:rPr>
          <w:rFonts w:ascii="Arial" w:hAnsi="Arial" w:cs="Arial"/>
          <w:sz w:val="24"/>
          <w:szCs w:val="24"/>
          <w:lang w:val="en-US"/>
        </w:rPr>
        <w:fldChar w:fldCharType="end"/>
      </w:r>
      <w:r w:rsidRPr="00B44274">
        <w:rPr>
          <w:rFonts w:ascii="Arial" w:hAnsi="Arial" w:cs="Arial"/>
          <w:sz w:val="24"/>
          <w:szCs w:val="24"/>
          <w:lang w:val="en-US"/>
        </w:rPr>
        <w:t xml:space="preserve"> Linkage with Hospital Episode Statistics (HES) and the Office </w:t>
      </w:r>
      <w:r w:rsidR="003F0D68" w:rsidRPr="00B44274">
        <w:rPr>
          <w:rFonts w:ascii="Arial" w:hAnsi="Arial" w:cs="Arial"/>
          <w:sz w:val="24"/>
          <w:szCs w:val="24"/>
          <w:lang w:val="en-US"/>
        </w:rPr>
        <w:t>for</w:t>
      </w:r>
      <w:r w:rsidRPr="00B44274">
        <w:rPr>
          <w:rFonts w:ascii="Arial" w:hAnsi="Arial" w:cs="Arial"/>
          <w:sz w:val="24"/>
          <w:szCs w:val="24"/>
          <w:lang w:val="en-US"/>
        </w:rPr>
        <w:t xml:space="preserve"> National Statistics (ONS) mortality data is also available for English practices w</w:t>
      </w:r>
      <w:r w:rsidR="00C00F93" w:rsidRPr="00B44274">
        <w:rPr>
          <w:rFonts w:ascii="Arial" w:hAnsi="Arial" w:cs="Arial"/>
          <w:sz w:val="24"/>
          <w:szCs w:val="24"/>
          <w:lang w:val="en-US"/>
        </w:rPr>
        <w:t>h</w:t>
      </w:r>
      <w:r w:rsidRPr="00B44274">
        <w:rPr>
          <w:rFonts w:ascii="Arial" w:hAnsi="Arial" w:cs="Arial"/>
          <w:sz w:val="24"/>
          <w:szCs w:val="24"/>
          <w:lang w:val="en-US"/>
        </w:rPr>
        <w:t>ere they agree to record-linkage</w:t>
      </w:r>
      <w:r w:rsidR="00C00F93" w:rsidRPr="00B44274">
        <w:rPr>
          <w:rFonts w:ascii="Arial" w:hAnsi="Arial" w:cs="Arial"/>
          <w:sz w:val="24"/>
          <w:szCs w:val="24"/>
          <w:lang w:val="en-US"/>
        </w:rPr>
        <w:t xml:space="preserve">. We included </w:t>
      </w:r>
      <w:r w:rsidR="00862F0C" w:rsidRPr="00B44274">
        <w:rPr>
          <w:rFonts w:ascii="Arial" w:hAnsi="Arial" w:cs="Arial"/>
          <w:sz w:val="24"/>
          <w:szCs w:val="24"/>
          <w:lang w:val="en-US"/>
        </w:rPr>
        <w:t>383 eligible general practice</w:t>
      </w:r>
      <w:r w:rsidR="00C00F93" w:rsidRPr="00B44274">
        <w:rPr>
          <w:rFonts w:ascii="Arial" w:hAnsi="Arial" w:cs="Arial"/>
          <w:sz w:val="24"/>
          <w:szCs w:val="24"/>
          <w:lang w:val="en-US"/>
        </w:rPr>
        <w:t>s</w:t>
      </w:r>
      <w:r w:rsidR="006424CC">
        <w:rPr>
          <w:rFonts w:ascii="Arial" w:hAnsi="Arial" w:cs="Arial"/>
          <w:sz w:val="24"/>
          <w:szCs w:val="24"/>
          <w:lang w:val="en-US"/>
        </w:rPr>
        <w:t>.</w:t>
      </w:r>
      <w:r w:rsidR="00655915">
        <w:rPr>
          <w:rFonts w:ascii="Arial" w:hAnsi="Arial" w:cs="Arial"/>
          <w:sz w:val="24"/>
          <w:szCs w:val="24"/>
          <w:lang w:val="en-US"/>
        </w:rPr>
        <w:t xml:space="preserve"> </w:t>
      </w:r>
      <w:r w:rsidR="00DE494B" w:rsidRPr="00B44274">
        <w:rPr>
          <w:rFonts w:ascii="Arial" w:hAnsi="Arial" w:cs="Arial"/>
          <w:sz w:val="24"/>
          <w:szCs w:val="24"/>
          <w:lang w:val="en-US"/>
        </w:rPr>
        <w:t xml:space="preserve">The study was approved by the </w:t>
      </w:r>
      <w:r w:rsidR="00DE494B" w:rsidRPr="00B44274">
        <w:rPr>
          <w:rFonts w:ascii="Arial" w:hAnsi="Arial" w:cs="Arial"/>
          <w:sz w:val="24"/>
          <w:szCs w:val="24"/>
          <w:lang w:val="en-US"/>
        </w:rPr>
        <w:lastRenderedPageBreak/>
        <w:t xml:space="preserve">Independent Scientific Advisory Committee (ISAC) for CPRD research (ref. 15_123Mn). </w:t>
      </w:r>
    </w:p>
    <w:p w14:paraId="34AA2BBE" w14:textId="77777777" w:rsidR="00E07D50" w:rsidRPr="00B44274" w:rsidRDefault="00E07D50" w:rsidP="00C40642">
      <w:pPr>
        <w:spacing w:after="0" w:line="480" w:lineRule="auto"/>
        <w:rPr>
          <w:rFonts w:ascii="Arial" w:hAnsi="Arial" w:cs="Arial"/>
          <w:sz w:val="24"/>
          <w:szCs w:val="24"/>
          <w:lang w:val="en-US"/>
        </w:rPr>
      </w:pPr>
    </w:p>
    <w:p w14:paraId="7F5CDE74" w14:textId="77777777" w:rsidR="00230A20" w:rsidRPr="00B44274" w:rsidRDefault="00230A20"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Study Population</w:t>
      </w:r>
    </w:p>
    <w:p w14:paraId="28CEFE74" w14:textId="4C52778E" w:rsidR="00F54E22" w:rsidRPr="00B44274" w:rsidRDefault="009F64C1" w:rsidP="00C40642">
      <w:pPr>
        <w:tabs>
          <w:tab w:val="left" w:pos="6097"/>
        </w:tabs>
        <w:spacing w:after="0" w:line="480" w:lineRule="auto"/>
        <w:rPr>
          <w:rFonts w:ascii="Arial" w:hAnsi="Arial" w:cs="Arial"/>
          <w:sz w:val="24"/>
          <w:szCs w:val="24"/>
          <w:lang w:val="en-US"/>
        </w:rPr>
      </w:pPr>
      <w:r w:rsidRPr="00B44274">
        <w:rPr>
          <w:rFonts w:ascii="Arial" w:hAnsi="Arial" w:cs="Arial"/>
          <w:sz w:val="24"/>
          <w:szCs w:val="24"/>
          <w:lang w:val="en-US"/>
        </w:rPr>
        <w:t>We identified an incident cohort of patients with diabetes (type 1 and type 2), who had their first diagnostic code for diabetes in the study period</w:t>
      </w:r>
      <w:r w:rsidR="004A0031" w:rsidRPr="00B44274">
        <w:rPr>
          <w:rFonts w:ascii="Arial" w:hAnsi="Arial" w:cs="Arial"/>
          <w:sz w:val="24"/>
          <w:szCs w:val="24"/>
          <w:lang w:val="en-US"/>
        </w:rPr>
        <w:t xml:space="preserve"> 1 January 1998 to </w:t>
      </w:r>
      <w:r w:rsidR="00014DEA" w:rsidRPr="00B44274">
        <w:rPr>
          <w:rFonts w:ascii="Arial" w:hAnsi="Arial" w:cs="Arial"/>
          <w:sz w:val="24"/>
          <w:szCs w:val="24"/>
          <w:lang w:val="en-US"/>
        </w:rPr>
        <w:t>31 March</w:t>
      </w:r>
      <w:r w:rsidRPr="00B44274">
        <w:rPr>
          <w:rFonts w:ascii="Arial" w:hAnsi="Arial" w:cs="Arial"/>
          <w:sz w:val="24"/>
          <w:szCs w:val="24"/>
          <w:lang w:val="en-US"/>
        </w:rPr>
        <w:t xml:space="preserve"> 2015. </w:t>
      </w:r>
      <w:r w:rsidR="000B68F3" w:rsidRPr="00B44274">
        <w:rPr>
          <w:rFonts w:ascii="Arial" w:hAnsi="Arial" w:cs="Arial"/>
          <w:sz w:val="24"/>
          <w:szCs w:val="24"/>
          <w:lang w:val="en-US"/>
        </w:rPr>
        <w:t xml:space="preserve">The study period </w:t>
      </w:r>
      <w:r w:rsidR="001F67EC" w:rsidRPr="00B44274">
        <w:rPr>
          <w:rFonts w:ascii="Arial" w:hAnsi="Arial" w:cs="Arial"/>
          <w:sz w:val="24"/>
          <w:szCs w:val="24"/>
          <w:lang w:val="en-US"/>
        </w:rPr>
        <w:t>corresponds to</w:t>
      </w:r>
      <w:r w:rsidR="000B68F3" w:rsidRPr="00B44274">
        <w:rPr>
          <w:rFonts w:ascii="Arial" w:hAnsi="Arial" w:cs="Arial"/>
          <w:sz w:val="24"/>
          <w:szCs w:val="24"/>
          <w:lang w:val="en-US"/>
        </w:rPr>
        <w:t xml:space="preserve"> the time </w:t>
      </w:r>
      <w:r w:rsidR="005117C8" w:rsidRPr="00B44274">
        <w:rPr>
          <w:rFonts w:ascii="Arial" w:hAnsi="Arial" w:cs="Arial"/>
          <w:sz w:val="24"/>
          <w:szCs w:val="24"/>
          <w:lang w:val="en-US"/>
        </w:rPr>
        <w:t xml:space="preserve">window </w:t>
      </w:r>
      <w:r w:rsidR="000B68F3" w:rsidRPr="00B44274">
        <w:rPr>
          <w:rFonts w:ascii="Arial" w:hAnsi="Arial" w:cs="Arial"/>
          <w:sz w:val="24"/>
          <w:szCs w:val="24"/>
          <w:lang w:val="en-US"/>
        </w:rPr>
        <w:t>for which all patient-level datasets (</w:t>
      </w:r>
      <w:r w:rsidR="005117C8" w:rsidRPr="00B44274">
        <w:rPr>
          <w:rFonts w:ascii="Arial" w:hAnsi="Arial" w:cs="Arial"/>
          <w:sz w:val="24"/>
          <w:szCs w:val="24"/>
          <w:lang w:val="en-US"/>
        </w:rPr>
        <w:t xml:space="preserve">CPRD, HES, </w:t>
      </w:r>
      <w:r w:rsidR="000B68F3" w:rsidRPr="00B44274">
        <w:rPr>
          <w:rFonts w:ascii="Arial" w:hAnsi="Arial" w:cs="Arial"/>
          <w:sz w:val="24"/>
          <w:szCs w:val="24"/>
          <w:lang w:val="en-US"/>
        </w:rPr>
        <w:t>ONS) were eligible for linkage</w:t>
      </w:r>
      <w:r w:rsidR="006424CC">
        <w:rPr>
          <w:rFonts w:ascii="Arial" w:hAnsi="Arial" w:cs="Arial"/>
          <w:sz w:val="24"/>
          <w:szCs w:val="24"/>
          <w:lang w:val="en-US"/>
        </w:rPr>
        <w:t xml:space="preserve"> and had data coverage</w:t>
      </w:r>
      <w:r w:rsidR="000B68F3" w:rsidRPr="00B44274">
        <w:rPr>
          <w:rFonts w:ascii="Arial" w:hAnsi="Arial" w:cs="Arial"/>
          <w:sz w:val="24"/>
          <w:szCs w:val="24"/>
          <w:lang w:val="en-US"/>
        </w:rPr>
        <w:t xml:space="preserve">. </w:t>
      </w:r>
      <w:r w:rsidRPr="00B44274">
        <w:rPr>
          <w:rFonts w:ascii="Arial" w:hAnsi="Arial" w:cs="Arial"/>
          <w:sz w:val="24"/>
          <w:szCs w:val="24"/>
          <w:lang w:val="en-US"/>
        </w:rPr>
        <w:t>An algorithm</w:t>
      </w:r>
      <w:r w:rsidR="00881F5C" w:rsidRPr="00B44274">
        <w:rPr>
          <w:rFonts w:ascii="Arial" w:hAnsi="Arial" w:cs="Arial"/>
          <w:sz w:val="24"/>
          <w:szCs w:val="24"/>
          <w:lang w:val="en-US"/>
        </w:rPr>
        <w:t xml:space="preserve"> </w:t>
      </w:r>
      <w:r w:rsidRPr="00B44274">
        <w:rPr>
          <w:rFonts w:ascii="Arial" w:hAnsi="Arial" w:cs="Arial"/>
          <w:sz w:val="24"/>
          <w:szCs w:val="24"/>
          <w:lang w:val="en-US"/>
        </w:rPr>
        <w:t>established by De Lusignan et al.</w:t>
      </w:r>
      <w:r w:rsidR="00456AE7" w:rsidRPr="00B44274">
        <w:rPr>
          <w:rFonts w:ascii="Arial" w:hAnsi="Arial" w:cs="Arial"/>
          <w:sz w:val="24"/>
          <w:szCs w:val="24"/>
          <w:lang w:val="en-US"/>
        </w:rPr>
        <w:t>,</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"10.1111/j.1464-5491.2009.02917.x", "ISSN" : "07423071", "author" : [ { "dropping-particle" : "", "family" : "Lusignan", "given" : "S.", "non-dropping-particle" : "de", "parse-names" : false, "suffix" : "" }, { "dropping-particle" : "", "family" : "Khunti", "given" : "K.", "non-dropping-particle" : "", "parse-names" : false, "suffix" : "" }, { "dropping-particle" : "", "family" : "Belsey", "given" : "J.", "non-dropping-particle" : "", "parse-names" : false, "suffix" : "" }, { "dropping-particle" : "", "family" : "Hattersley", "given" : "A.", "non-dropping-particle" : "", "parse-names" : false, "suffix" : "" }, { "dropping-particle" : "", "family" : "Vlymen", "given" : "J.", "non-dropping-particle" : "van", "parse-names" : false, "suffix" : "" }, { "dropping-particle" : "", "family" : "Gallagher", "given" : "H.", "non-dropping-particle" : "", "parse-names" : false, "suffix" : "" }, { "dropping-particle" : "", "family" : "Millett", "given" : "C.", "non-dropping-particle" : "", "parse-names" : false, "suffix" : "" }, { "dropping-particle" : "", "family" : "Hague", "given" : "N. J.", "non-dropping-particle" : "", "parse-names" : false, "suffix" : "" }, { "dropping-particle" : "", "family" : "Tomson", "given" : "C.", "non-dropping-particle" : "", "parse-names" : false, "suffix" : "" }, { "dropping-particle" : "", "family" : "Harris", "given" : "K.", "non-dropping-particle" : "", "parse-names" : false, "suffix" : "" }, { "dropping-particle" : "", "family" : "Majeed", "given" : "A.", "non-dropping-particle" : "", "parse-names" : false, "suffix" : "" } ], "container-title" : "Diabetic Medicine", "id" : "ITEM-1", "issue" : "2", "issued" : { "date-parts" : [ [ "2010" ] ] }, "page" : "203-209", "title" : "A method of identifying and correcting miscoding, misclassification and misdiagnosis in diabetes: a pilot and validation study of routinely collected data", "type" : "article-journal", "volume" : "27" }, "uris" : [ "http://www.mendeley.com/documents/?uuid=48c730f2-c53e-4514-8ef3-aadfe7b4daf2" ] } ], "mendeley" : { "formattedCitation" : "(10)", "plainTextFormattedCitation" : "(10)", "previouslyFormattedCitation" : "(10)"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(10)</w:t>
      </w:r>
      <w:r w:rsidRPr="00B44274">
        <w:rPr>
          <w:rFonts w:ascii="Arial" w:hAnsi="Arial" w:cs="Arial"/>
          <w:sz w:val="24"/>
          <w:szCs w:val="24"/>
          <w:lang w:val="en-US"/>
        </w:rPr>
        <w:fldChar w:fldCharType="end"/>
      </w:r>
      <w:r w:rsidRPr="00B44274">
        <w:rPr>
          <w:rFonts w:ascii="Arial" w:hAnsi="Arial" w:cs="Arial"/>
          <w:sz w:val="24"/>
          <w:szCs w:val="24"/>
          <w:lang w:val="en-US"/>
        </w:rPr>
        <w:t xml:space="preserve"> was implemented to </w:t>
      </w:r>
      <w:r w:rsidR="007C62EC" w:rsidRPr="00B44274">
        <w:rPr>
          <w:rFonts w:ascii="Arial" w:hAnsi="Arial" w:cs="Arial"/>
          <w:sz w:val="24"/>
          <w:szCs w:val="24"/>
          <w:lang w:val="en-US"/>
        </w:rPr>
        <w:t>classify</w:t>
      </w:r>
      <w:r w:rsidRPr="00B44274">
        <w:rPr>
          <w:rFonts w:ascii="Arial" w:hAnsi="Arial" w:cs="Arial"/>
          <w:sz w:val="24"/>
          <w:szCs w:val="24"/>
          <w:lang w:val="en-US"/>
        </w:rPr>
        <w:t xml:space="preserve"> patients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w:t>
      </w:r>
      <w:r w:rsidR="000774EB" w:rsidRPr="00B44274">
        <w:rPr>
          <w:rFonts w:ascii="Arial" w:hAnsi="Arial" w:cs="Arial"/>
          <w:sz w:val="24"/>
          <w:szCs w:val="24"/>
          <w:lang w:val="en-US"/>
        </w:rPr>
        <w:t>Supplemental</w:t>
      </w:r>
      <w:r w:rsidR="005C3054" w:rsidRPr="00B44274">
        <w:rPr>
          <w:rFonts w:ascii="Arial" w:hAnsi="Arial" w:cs="Arial"/>
          <w:sz w:val="24"/>
          <w:szCs w:val="24"/>
          <w:lang w:val="en-US"/>
        </w:rPr>
        <w:t xml:space="preserve"> </w:t>
      </w:r>
      <w:r w:rsidR="000774EB" w:rsidRPr="00B44274">
        <w:rPr>
          <w:rFonts w:ascii="Arial" w:hAnsi="Arial" w:cs="Arial"/>
          <w:sz w:val="24"/>
          <w:szCs w:val="24"/>
          <w:lang w:val="en-US"/>
        </w:rPr>
        <w:t>Fig</w:t>
      </w:r>
      <w:r w:rsidR="004C67ED" w:rsidRPr="00B44274">
        <w:rPr>
          <w:rFonts w:ascii="Arial" w:hAnsi="Arial" w:cs="Arial"/>
          <w:sz w:val="24"/>
          <w:szCs w:val="24"/>
          <w:lang w:val="en-US"/>
        </w:rPr>
        <w:t>ure</w:t>
      </w:r>
      <w:r w:rsidRPr="00B44274">
        <w:rPr>
          <w:rFonts w:ascii="Arial" w:hAnsi="Arial" w:cs="Arial"/>
          <w:sz w:val="24"/>
          <w:szCs w:val="24"/>
          <w:lang w:val="en-US"/>
        </w:rPr>
        <w:t xml:space="preserve"> </w:t>
      </w:r>
      <w:r w:rsidR="000774EB" w:rsidRPr="00B44274">
        <w:rPr>
          <w:rFonts w:ascii="Arial" w:hAnsi="Arial" w:cs="Arial"/>
          <w:sz w:val="24"/>
          <w:szCs w:val="24"/>
          <w:lang w:val="en-US"/>
        </w:rPr>
        <w:t>S</w:t>
      </w:r>
      <w:r w:rsidRPr="00B44274">
        <w:rPr>
          <w:rFonts w:ascii="Arial" w:hAnsi="Arial" w:cs="Arial"/>
          <w:sz w:val="24"/>
          <w:szCs w:val="24"/>
          <w:lang w:val="en-US"/>
        </w:rPr>
        <w:t xml:space="preserve">1). This </w:t>
      </w:r>
      <w:r w:rsidR="00881F5C" w:rsidRPr="00B44274">
        <w:rPr>
          <w:rFonts w:ascii="Arial" w:hAnsi="Arial" w:cs="Arial"/>
          <w:sz w:val="24"/>
          <w:szCs w:val="24"/>
          <w:lang w:val="en-US"/>
        </w:rPr>
        <w:t xml:space="preserve">validated </w:t>
      </w:r>
      <w:r w:rsidRPr="00B44274">
        <w:rPr>
          <w:rFonts w:ascii="Arial" w:hAnsi="Arial" w:cs="Arial"/>
          <w:sz w:val="24"/>
          <w:szCs w:val="24"/>
          <w:lang w:val="en-US"/>
        </w:rPr>
        <w:t xml:space="preserve">algorithm has been used in a number of studies </w:t>
      </w:r>
      <w:r w:rsidR="00881F5C" w:rsidRPr="00B44274">
        <w:rPr>
          <w:rFonts w:ascii="Arial" w:hAnsi="Arial" w:cs="Arial"/>
          <w:sz w:val="24"/>
          <w:szCs w:val="24"/>
          <w:lang w:val="en-US"/>
        </w:rPr>
        <w:t>using</w:t>
      </w:r>
      <w:r w:rsidRPr="00B44274">
        <w:rPr>
          <w:rFonts w:ascii="Arial" w:hAnsi="Arial" w:cs="Arial"/>
          <w:sz w:val="24"/>
          <w:szCs w:val="24"/>
          <w:lang w:val="en-US"/>
        </w:rPr>
        <w:t xml:space="preserve"> Electronic Health Record</w:t>
      </w:r>
      <w:r w:rsidR="00881F5C" w:rsidRPr="00B44274">
        <w:rPr>
          <w:rFonts w:ascii="Arial" w:hAnsi="Arial" w:cs="Arial"/>
          <w:sz w:val="24"/>
          <w:szCs w:val="24"/>
          <w:lang w:val="en-US"/>
        </w:rPr>
        <w:t>s</w:t>
      </w:r>
      <w:r w:rsidRPr="00B44274">
        <w:rPr>
          <w:rFonts w:ascii="Arial" w:hAnsi="Arial" w:cs="Arial"/>
          <w:sz w:val="24"/>
          <w:szCs w:val="24"/>
          <w:lang w:val="en-US"/>
        </w:rPr>
        <w:t xml:space="preserve"> (EHRs)</w:t>
      </w:r>
      <w:r w:rsidR="00881F5C" w:rsidRPr="00B44274">
        <w:rPr>
          <w:rFonts w:ascii="Arial" w:hAnsi="Arial" w:cs="Arial"/>
          <w:sz w:val="24"/>
          <w:szCs w:val="24"/>
          <w:lang w:val="en-US"/>
        </w:rPr>
        <w:t xml:space="preserve"> data</w:t>
      </w:r>
      <w:r w:rsidRPr="00B44274">
        <w:rPr>
          <w:rFonts w:ascii="Arial" w:hAnsi="Arial" w:cs="Arial"/>
          <w:sz w:val="24"/>
          <w:szCs w:val="24"/>
          <w:lang w:val="en-US"/>
        </w:rPr>
        <w:t>.</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"10.1111/dom.12217", "ISSN" : "14628902", "author" : [ { "dropping-particle" : "", "family" : "Thomas", "given" : "G.", "non-dropping-particle" : "", "parse-names" : false, "suffix" : "" }, { "dropping-particle" : "", "family" : "Khunti", "given" : "K.", "non-dropping-particle" : "", "parse-names" : false, "suffix" : "" }, { "dropping-particle" : "", "family" : "Curcin", "given" : "V.", "non-dropping-particle" : "", "parse-names" : false, "suffix" : "" }, { "dropping-particle" : "", "family" : "Molokhia", "given" : "M.", "non-dropping-particle" : "", "parse-names" : false, "suffix" : "" }, { "dropping-particle" : "", "family" : "Millett", "given" : "C.", "non-dropping-particle" : "", "parse-names" : false, "suffix" : "" }, { "dropping-particle" : "", "family" : "Majeed", "given" : "A.", "non-dropping-particle" : "", "parse-names" : false, "suffix" : "" }, { "dropping-particle" : "", "family" : "Paul", "given" : "S.", "non-dropping-particle" : "", "parse-names" : false, "suffix" : "" } ], "container-title" : "Diabetes, Obesity and Metabolism", "id" : "ITEM-1", "issue" : "4", "issued" : { "date-parts" : [ [ "2014" ] ] }, "page" : "317-325", "title" : "Obesity paradox in people newly diagnosed with type 2 diabetes with and without prior cardiovascular disease", "type" : "article-journal", "volume" : "16" }, "uris" : [ "http://www.mendeley.com/documents/?uuid=c8ae0139-0d4a-4eed-8f30-967b8c1df13f" ] }, { "id" : "ITEM-2", "itemData" : { "DOI" : "10.1186/1471-2369-14-198", "ISSN" : "1471-2369", "author" : [ { "dropping-particle" : "", "family" : "McGovern", "given" : "Andrew P", "non-dropping-particle" : "", "parse-names" : false, "suffix" : "" }, { "dropping-particle" : "", "family" : "Rusholme", "given" : "Benjamin", "non-dropping-particle" : "", "parse-names" : false, "suffix" : "" }, { "dropping-particle" : "", "family" : "Jones", "given" : "Simon", "non-dropping-particle" : "", "parse-names" : false, "suffix" : "" }, { "dropping-particle" : "", "family" : "Vlymen", "given" : "Jeremy N", "non-dropping-particle" : "van", "parse-names" : false, "suffix" : "" }, { "dropping-particle" : "", "family" : "Liyanage", "given" : "Harshana", "non-dropping-particle" : "", "parse-names" : false, "suffix" : "" }, { "dropping-particle" : "", "family" : "Gallagher", "given" : "Hugh", "non-dropping-particle" : "", "parse-names" : false, "suffix" : "" }, { "dropping-particle" : "", "family" : "Tomson", "given" : "Charles RV", "non-dropping-particle" : "", "parse-names" : false, "suffix" : "" }, { "dropping-particle" : "", "family" : "Khunti", "given" : "Kamlesh", "non-dropping-particle" : "", "parse-names" : false, "suffix" : "" }, { "dropping-particle" : "", "family" : "Harris", "given" : "Kevin", "non-dropping-particle" : "", "parse-names" : false, "suffix" : "" }, { "dropping-particle" : "", "family" : "Lusignan", "given" : "Simon", "non-dropping-particle" : "de", "parse-names" : false, "suffix" : "" } ], "container-title" : "BMC Nephrology", "id" : "ITEM-2", "issue" : "1", "issued" : { "date-parts" : [ [ "2013" ] ] }, "page" : "198", "title" : "Association of chronic kidney disease (CKD) and failure to monitor renal function with adverse outcomes in people with diabetes: a primary care cohort study", "type" : "article-journal", "volume" : "14" }, "uris" : [ "http://www.mendeley.com/documents/?uuid=3ead7ab8-e4c3-4be1-b184-147ca4962ce4" ] }, { "id" : "ITEM-3", "itemData" : { "DOI" : "10.1111/j.1464-5491.2011.03457.x", "ISSN" : "07423071", "author" : [ { "dropping-particle" : "", "family" : "Sadek", "given" : "A.-R.", "non-dropping-particle" : "", "parse-names" : false, "suffix" : "" }, { "dropping-particle" : "", "family" : "Vlymen", "given" : "J.", "non-dropping-particle" : "van", "parse-names" : false, "suffix" : "" }, { "dropping-particle" : "", "family" : "Khunti", "given" : "K.", "non-dropping-particle" : "", "parse-names" : false, "suffix" : "" }, { "dropping-particle" : "", "family" : "Lusignan", "given" : "S.", "non-dropping-particle" : "de", "parse-names" : false, "suffix" : "" } ], "container-title" : "Diabetic Medicine", "id" : "ITEM-3", "issue" : "3", "issued" : { "date-parts" : [ [ "2012" ] ] }, "page" : "410-414", "title" : "Automated identification of miscoded and misclassified cases of diabetes from computer records", "type" : "article-journal", "volume" : "29" }, "uris" : [ "http://www.mendeley.com/documents/?uuid=7cbdaa9d-88d2-4b1b-8c9e-4ddd4b6dbc7f" ] } ], "mendeley" : { "formattedCitation" : "(11\u201313)", "plainTextFormattedCitation" : "(11\u201313)", "previouslyFormattedCitation" : "(11\u201313)"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(11–13)</w:t>
      </w:r>
      <w:r w:rsidRPr="00B44274">
        <w:rPr>
          <w:rFonts w:ascii="Arial" w:hAnsi="Arial" w:cs="Arial"/>
          <w:sz w:val="24"/>
          <w:szCs w:val="24"/>
          <w:lang w:val="en-US"/>
        </w:rPr>
        <w:fldChar w:fldCharType="end"/>
      </w:r>
      <w:r w:rsidRPr="00B44274">
        <w:rPr>
          <w:rFonts w:ascii="Arial" w:hAnsi="Arial" w:cs="Arial"/>
          <w:sz w:val="24"/>
          <w:szCs w:val="24"/>
          <w:lang w:val="en-US"/>
        </w:rPr>
        <w:t xml:space="preserve"> Incident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cases were matched with up to </w:t>
      </w:r>
      <w:r w:rsidR="005B1311" w:rsidRPr="00B44274">
        <w:rPr>
          <w:rFonts w:ascii="Arial" w:hAnsi="Arial" w:cs="Arial"/>
          <w:sz w:val="24"/>
          <w:szCs w:val="24"/>
          <w:lang w:val="en-US"/>
        </w:rPr>
        <w:t>five</w:t>
      </w:r>
      <w:r w:rsidRPr="00B44274">
        <w:rPr>
          <w:rFonts w:ascii="Arial" w:hAnsi="Arial" w:cs="Arial"/>
          <w:sz w:val="24"/>
          <w:szCs w:val="24"/>
          <w:lang w:val="en-US"/>
        </w:rPr>
        <w:t xml:space="preserve"> controls on year of birth (± 2 years), gender, general practice and index date of diabetes diagnosis (details of control selection are shown in </w:t>
      </w:r>
      <w:r w:rsidR="000774EB" w:rsidRPr="00B44274">
        <w:rPr>
          <w:rFonts w:ascii="Arial" w:hAnsi="Arial" w:cs="Arial"/>
          <w:sz w:val="24"/>
          <w:szCs w:val="24"/>
          <w:lang w:val="en-US"/>
        </w:rPr>
        <w:t xml:space="preserve">Supplemental </w:t>
      </w:r>
      <w:r w:rsidRPr="00B44274">
        <w:rPr>
          <w:rFonts w:ascii="Arial" w:hAnsi="Arial" w:cs="Arial"/>
          <w:sz w:val="24"/>
          <w:szCs w:val="24"/>
          <w:lang w:val="en-US"/>
        </w:rPr>
        <w:t>Fig</w:t>
      </w:r>
      <w:r w:rsidR="004C67ED" w:rsidRPr="00B44274">
        <w:rPr>
          <w:rFonts w:ascii="Arial" w:hAnsi="Arial" w:cs="Arial"/>
          <w:sz w:val="24"/>
          <w:szCs w:val="24"/>
          <w:lang w:val="en-US"/>
        </w:rPr>
        <w:t>ure</w:t>
      </w:r>
      <w:r w:rsidRPr="00B44274">
        <w:rPr>
          <w:rFonts w:ascii="Arial" w:hAnsi="Arial" w:cs="Arial"/>
          <w:sz w:val="24"/>
          <w:szCs w:val="24"/>
          <w:lang w:val="en-US"/>
        </w:rPr>
        <w:t xml:space="preserve"> </w:t>
      </w:r>
      <w:r w:rsidR="000774EB" w:rsidRPr="00B44274">
        <w:rPr>
          <w:rFonts w:ascii="Arial" w:hAnsi="Arial" w:cs="Arial"/>
          <w:sz w:val="24"/>
          <w:szCs w:val="24"/>
          <w:lang w:val="en-US"/>
        </w:rPr>
        <w:t>S</w:t>
      </w:r>
      <w:r w:rsidRPr="00B44274">
        <w:rPr>
          <w:rFonts w:ascii="Arial" w:hAnsi="Arial" w:cs="Arial"/>
          <w:sz w:val="24"/>
          <w:szCs w:val="24"/>
          <w:lang w:val="en-US"/>
        </w:rPr>
        <w:t xml:space="preserve">2). Controls were defined as patients without diabetes. </w:t>
      </w:r>
    </w:p>
    <w:p w14:paraId="28047ACA" w14:textId="77777777" w:rsidR="00F4362E" w:rsidRPr="00B44274" w:rsidRDefault="00F4362E" w:rsidP="00C40642">
      <w:pPr>
        <w:spacing w:after="0" w:line="480" w:lineRule="auto"/>
        <w:rPr>
          <w:rFonts w:ascii="Arial" w:hAnsi="Arial" w:cs="Arial"/>
          <w:sz w:val="24"/>
          <w:szCs w:val="24"/>
          <w:lang w:val="en-US"/>
        </w:rPr>
      </w:pPr>
    </w:p>
    <w:p w14:paraId="3A8E28D5" w14:textId="77777777" w:rsidR="00403F27" w:rsidRPr="00B44274" w:rsidRDefault="00403F27"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Type 2 diabetes cases and controls were followed-up from the index date until the study end date (31 March 2015), the practice’s last data collection date, death, or transfer out of practice. </w:t>
      </w:r>
    </w:p>
    <w:p w14:paraId="630182EE" w14:textId="77777777" w:rsidR="00403F27" w:rsidRPr="00B44274" w:rsidRDefault="00403F27" w:rsidP="00C40642">
      <w:pPr>
        <w:spacing w:after="0" w:line="480" w:lineRule="auto"/>
        <w:rPr>
          <w:rFonts w:ascii="Arial" w:hAnsi="Arial" w:cs="Arial"/>
          <w:sz w:val="24"/>
          <w:szCs w:val="24"/>
          <w:lang w:val="en-US"/>
        </w:rPr>
      </w:pPr>
    </w:p>
    <w:p w14:paraId="4EE75845" w14:textId="7AC141AD" w:rsidR="00E87DDD" w:rsidRPr="00B44274" w:rsidRDefault="00E87DDD"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Study Variables</w:t>
      </w:r>
    </w:p>
    <w:p w14:paraId="6CD46633" w14:textId="12C159F5" w:rsidR="007935A6"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Cause of death was based on International Classification of Diseases (ICD)-10 chapters or relevant sub-chapters from the linked national mortality records. Chapter headings were subsequently grouped into </w:t>
      </w:r>
      <w:r w:rsidR="005B1311" w:rsidRPr="00B44274">
        <w:rPr>
          <w:rFonts w:ascii="Arial" w:hAnsi="Arial" w:cs="Arial"/>
          <w:sz w:val="24"/>
          <w:szCs w:val="24"/>
          <w:lang w:val="en-US"/>
        </w:rPr>
        <w:t>ten</w:t>
      </w:r>
      <w:r w:rsidRPr="00B44274">
        <w:rPr>
          <w:rFonts w:ascii="Arial" w:hAnsi="Arial" w:cs="Arial"/>
          <w:sz w:val="24"/>
          <w:szCs w:val="24"/>
          <w:lang w:val="en-US"/>
        </w:rPr>
        <w:t xml:space="preserve"> mutually exclusive categories (see </w:t>
      </w:r>
      <w:r w:rsidR="000774EB" w:rsidRPr="00B44274">
        <w:rPr>
          <w:rFonts w:ascii="Arial" w:hAnsi="Arial" w:cs="Arial"/>
          <w:sz w:val="24"/>
          <w:szCs w:val="24"/>
          <w:lang w:val="en-US"/>
        </w:rPr>
        <w:t xml:space="preserve">Supplemental </w:t>
      </w:r>
      <w:r w:rsidR="00120AC8" w:rsidRPr="00B44274">
        <w:rPr>
          <w:rFonts w:ascii="Arial" w:hAnsi="Arial" w:cs="Arial"/>
          <w:sz w:val="24"/>
          <w:szCs w:val="24"/>
          <w:lang w:val="en-US"/>
        </w:rPr>
        <w:t>Methods</w:t>
      </w:r>
      <w:r w:rsidRPr="00B44274">
        <w:rPr>
          <w:rFonts w:ascii="Arial" w:hAnsi="Arial" w:cs="Arial"/>
          <w:sz w:val="24"/>
          <w:szCs w:val="24"/>
          <w:lang w:val="en-US"/>
        </w:rPr>
        <w:t>).</w:t>
      </w:r>
    </w:p>
    <w:p w14:paraId="64DDA631" w14:textId="44365967" w:rsidR="009F64C1" w:rsidRPr="006424CC"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Ethnicity was identified from CPRD and through linkage with HES</w:t>
      </w:r>
      <w:r w:rsidR="00E471F1" w:rsidRPr="00B44274">
        <w:rPr>
          <w:rFonts w:ascii="Arial" w:hAnsi="Arial" w:cs="Arial"/>
          <w:sz w:val="24"/>
          <w:szCs w:val="24"/>
          <w:lang w:val="en-US"/>
        </w:rPr>
        <w:t xml:space="preserve"> (</w:t>
      </w:r>
      <w:r w:rsidR="0087675B" w:rsidRPr="00B44274">
        <w:rPr>
          <w:rFonts w:ascii="Arial" w:hAnsi="Arial" w:cs="Arial"/>
          <w:sz w:val="24"/>
          <w:szCs w:val="24"/>
          <w:lang w:val="en-US"/>
        </w:rPr>
        <w:t>details</w:t>
      </w:r>
      <w:r w:rsidR="005C3054" w:rsidRPr="00B44274">
        <w:rPr>
          <w:rFonts w:ascii="Arial" w:hAnsi="Arial" w:cs="Arial"/>
          <w:sz w:val="24"/>
          <w:szCs w:val="24"/>
          <w:lang w:val="en-US"/>
        </w:rPr>
        <w:t xml:space="preserve"> in </w:t>
      </w:r>
      <w:r w:rsidR="000774EB" w:rsidRPr="00B44274">
        <w:rPr>
          <w:rFonts w:ascii="Arial" w:hAnsi="Arial" w:cs="Arial"/>
          <w:sz w:val="24"/>
          <w:szCs w:val="24"/>
          <w:lang w:val="en-US"/>
        </w:rPr>
        <w:t xml:space="preserve">Supplemental </w:t>
      </w:r>
      <w:r w:rsidR="00E471F1" w:rsidRPr="00B44274">
        <w:rPr>
          <w:rFonts w:ascii="Arial" w:hAnsi="Arial" w:cs="Arial"/>
          <w:sz w:val="24"/>
          <w:szCs w:val="24"/>
          <w:lang w:val="en-US"/>
        </w:rPr>
        <w:t xml:space="preserve">Figure </w:t>
      </w:r>
      <w:r w:rsidR="000774EB" w:rsidRPr="00B44274">
        <w:rPr>
          <w:rFonts w:ascii="Arial" w:hAnsi="Arial" w:cs="Arial"/>
          <w:sz w:val="24"/>
          <w:szCs w:val="24"/>
          <w:lang w:val="en-US"/>
        </w:rPr>
        <w:t>S</w:t>
      </w:r>
      <w:r w:rsidR="00E471F1" w:rsidRPr="00B44274">
        <w:rPr>
          <w:rFonts w:ascii="Arial" w:hAnsi="Arial" w:cs="Arial"/>
          <w:sz w:val="24"/>
          <w:szCs w:val="24"/>
          <w:lang w:val="en-US"/>
        </w:rPr>
        <w:t>3)</w:t>
      </w:r>
      <w:r w:rsidRPr="00B44274">
        <w:rPr>
          <w:rFonts w:ascii="Arial" w:hAnsi="Arial" w:cs="Arial"/>
          <w:sz w:val="24"/>
          <w:szCs w:val="24"/>
          <w:lang w:val="en-US"/>
        </w:rPr>
        <w:t xml:space="preserve">. All ethnicity codes were collapsed into </w:t>
      </w:r>
      <w:r w:rsidR="00270E8C" w:rsidRPr="00B44274">
        <w:rPr>
          <w:rFonts w:ascii="Arial" w:hAnsi="Arial" w:cs="Arial"/>
          <w:sz w:val="24"/>
          <w:szCs w:val="24"/>
          <w:lang w:val="en-US"/>
        </w:rPr>
        <w:t xml:space="preserve">five </w:t>
      </w:r>
      <w:r w:rsidRPr="00B44274">
        <w:rPr>
          <w:rFonts w:ascii="Arial" w:hAnsi="Arial" w:cs="Arial"/>
          <w:sz w:val="24"/>
          <w:szCs w:val="24"/>
          <w:lang w:val="en-US"/>
        </w:rPr>
        <w:t>headings</w:t>
      </w:r>
      <w:r w:rsidR="00270E8C" w:rsidRPr="00B44274">
        <w:rPr>
          <w:rFonts w:ascii="Arial" w:hAnsi="Arial" w:cs="Arial"/>
          <w:sz w:val="24"/>
          <w:szCs w:val="24"/>
          <w:lang w:val="en-US"/>
        </w:rPr>
        <w:t>,</w:t>
      </w:r>
      <w:r w:rsidRPr="00B44274">
        <w:rPr>
          <w:rFonts w:ascii="Arial" w:hAnsi="Arial" w:cs="Arial"/>
          <w:sz w:val="24"/>
          <w:szCs w:val="24"/>
          <w:lang w:val="en-US"/>
        </w:rPr>
        <w:t xml:space="preserve"> </w:t>
      </w:r>
      <w:r w:rsidR="00270E8C" w:rsidRPr="00B44274">
        <w:rPr>
          <w:rFonts w:ascii="Arial" w:hAnsi="Arial" w:cs="Arial"/>
          <w:sz w:val="24"/>
          <w:szCs w:val="24"/>
          <w:lang w:val="en-US"/>
        </w:rPr>
        <w:t>developed by the Office for National Statistics;</w:t>
      </w:r>
      <w:r w:rsidR="00270E8C" w:rsidRPr="00B44274">
        <w:rPr>
          <w:rFonts w:ascii="Arial" w:hAnsi="Arial" w:cs="Arial"/>
          <w:sz w:val="24"/>
          <w:szCs w:val="24"/>
          <w:lang w:val="en-US"/>
        </w:rPr>
        <w:fldChar w:fldCharType="begin" w:fldLock="1"/>
      </w:r>
      <w:r w:rsidR="00270E8C" w:rsidRPr="00B44274">
        <w:rPr>
          <w:rFonts w:ascii="Arial" w:hAnsi="Arial" w:cs="Arial"/>
          <w:sz w:val="24"/>
          <w:szCs w:val="24"/>
          <w:lang w:val="en-US"/>
        </w:rPr>
        <w:instrText>ADDIN CSL_CITATION { "citationItems" : [ { "id" : "ITEM-1", "itemData" : { "URL" : "http://www.clininf.eu/ethnicity.html", "accessed" : { "date-parts" : [ [ "2015", "7", "24" ] ] }, "author" : [ { "dropping-particle" : "", "family" : "Clinical Informatics Research Group (Clininf)", "given" : "", "non-dropping-particle" : "", "parse-names" : false, "suffix" : "" } ], "id" : "ITEM-1", "issued" : { "date-parts" : [ [ "0" ] ] }, "title" : "Clinical Informatics Research Group (Clininf) Queries and Coding Section - Ethnicity Coding", "type" : "webpage" }, "uris" : [ "http://www.mendeley.com/documents/?uuid=e405d7b2-aa35-4faa-8e90-18ec0146982e", "http://www.mendeley.com/documents/?uuid=be5d4616-7e23-4c0d-957d-c60ec9d01b32" ] } ], "mendeley" : { "formattedCitation" : "(14)", "plainTextFormattedCitation" : "(14)", "previouslyFormattedCitation" : "(14)" }, "properties" : { "noteIndex" : 0 }, "schema" : "https://github.com/citation-style-language/schema/raw/master/csl-citation.json" }</w:instrText>
      </w:r>
      <w:r w:rsidR="00270E8C" w:rsidRPr="00B44274">
        <w:rPr>
          <w:rFonts w:ascii="Arial" w:hAnsi="Arial" w:cs="Arial"/>
          <w:sz w:val="24"/>
          <w:szCs w:val="24"/>
          <w:lang w:val="en-US"/>
        </w:rPr>
        <w:fldChar w:fldCharType="separate"/>
      </w:r>
      <w:r w:rsidR="00270E8C" w:rsidRPr="00B44274">
        <w:rPr>
          <w:rFonts w:ascii="Arial" w:hAnsi="Arial" w:cs="Arial"/>
          <w:noProof/>
          <w:sz w:val="24"/>
          <w:szCs w:val="24"/>
          <w:lang w:val="en-US"/>
        </w:rPr>
        <w:t>(14)</w:t>
      </w:r>
      <w:r w:rsidR="00270E8C" w:rsidRPr="00B44274">
        <w:rPr>
          <w:rFonts w:ascii="Arial" w:hAnsi="Arial" w:cs="Arial"/>
          <w:sz w:val="24"/>
          <w:szCs w:val="24"/>
          <w:lang w:val="en-US"/>
        </w:rPr>
        <w:fldChar w:fldCharType="end"/>
      </w:r>
      <w:r w:rsidR="00270E8C" w:rsidRPr="00B44274">
        <w:rPr>
          <w:rFonts w:ascii="Arial" w:hAnsi="Arial" w:cs="Arial"/>
          <w:sz w:val="24"/>
          <w:szCs w:val="24"/>
          <w:lang w:val="en-US"/>
        </w:rPr>
        <w:t xml:space="preserve"> </w:t>
      </w:r>
      <w:r w:rsidRPr="00B44274">
        <w:rPr>
          <w:rFonts w:ascii="Arial" w:hAnsi="Arial" w:cs="Arial"/>
          <w:sz w:val="24"/>
          <w:szCs w:val="24"/>
          <w:lang w:val="en-US"/>
        </w:rPr>
        <w:t xml:space="preserve">White, </w:t>
      </w:r>
      <w:r w:rsidR="00270E8C" w:rsidRPr="00B44274">
        <w:rPr>
          <w:rFonts w:ascii="Arial" w:hAnsi="Arial" w:cs="Arial"/>
          <w:sz w:val="24"/>
          <w:szCs w:val="24"/>
          <w:lang w:val="en-US"/>
        </w:rPr>
        <w:t xml:space="preserve">South Asian (a sub-classification of </w:t>
      </w:r>
      <w:r w:rsidRPr="00B44274">
        <w:rPr>
          <w:rFonts w:ascii="Arial" w:hAnsi="Arial" w:cs="Arial"/>
          <w:sz w:val="24"/>
          <w:szCs w:val="24"/>
          <w:lang w:val="en-US"/>
        </w:rPr>
        <w:t>Asian</w:t>
      </w:r>
      <w:r w:rsidR="00270E8C" w:rsidRPr="00B44274">
        <w:rPr>
          <w:rFonts w:ascii="Arial" w:hAnsi="Arial" w:cs="Arial"/>
          <w:sz w:val="24"/>
          <w:szCs w:val="24"/>
          <w:lang w:val="en-US"/>
        </w:rPr>
        <w:t>/</w:t>
      </w:r>
      <w:r w:rsidRPr="00B44274">
        <w:rPr>
          <w:rFonts w:ascii="Arial" w:hAnsi="Arial" w:cs="Arial"/>
          <w:sz w:val="24"/>
          <w:szCs w:val="24"/>
          <w:lang w:val="en-US"/>
        </w:rPr>
        <w:t>British Asian</w:t>
      </w:r>
      <w:r w:rsidR="00270E8C" w:rsidRPr="00B44274">
        <w:rPr>
          <w:rFonts w:ascii="Arial" w:hAnsi="Arial" w:cs="Arial"/>
          <w:sz w:val="24"/>
          <w:szCs w:val="24"/>
          <w:lang w:val="en-US"/>
        </w:rPr>
        <w:t>)</w:t>
      </w:r>
      <w:r w:rsidRPr="00B44274">
        <w:rPr>
          <w:rFonts w:ascii="Arial" w:hAnsi="Arial" w:cs="Arial"/>
          <w:sz w:val="24"/>
          <w:szCs w:val="24"/>
          <w:lang w:val="en-US"/>
        </w:rPr>
        <w:t>, Black</w:t>
      </w:r>
      <w:r w:rsidR="00270E8C" w:rsidRPr="00B44274">
        <w:rPr>
          <w:rFonts w:ascii="Arial" w:hAnsi="Arial" w:cs="Arial"/>
          <w:sz w:val="24"/>
          <w:szCs w:val="24"/>
          <w:lang w:val="en-US"/>
        </w:rPr>
        <w:t>/</w:t>
      </w:r>
      <w:r w:rsidRPr="00B44274">
        <w:rPr>
          <w:rFonts w:ascii="Arial" w:hAnsi="Arial" w:cs="Arial"/>
          <w:sz w:val="24"/>
          <w:szCs w:val="24"/>
          <w:lang w:val="en-US"/>
        </w:rPr>
        <w:t>Black British, Other and Unknown</w:t>
      </w:r>
      <w:r w:rsidR="00270E8C" w:rsidRPr="00B44274">
        <w:rPr>
          <w:rFonts w:ascii="Arial" w:hAnsi="Arial" w:cs="Arial"/>
          <w:sz w:val="24"/>
          <w:szCs w:val="24"/>
          <w:lang w:val="en-US"/>
        </w:rPr>
        <w:t xml:space="preserve">.  </w:t>
      </w:r>
      <w:r w:rsidR="009604D0" w:rsidRPr="00B44274">
        <w:rPr>
          <w:rFonts w:ascii="Arial" w:hAnsi="Arial" w:cs="Arial"/>
          <w:sz w:val="24"/>
          <w:szCs w:val="24"/>
          <w:lang w:val="en-US"/>
        </w:rPr>
        <w:t xml:space="preserve">The </w:t>
      </w:r>
      <w:r w:rsidR="00270E8C" w:rsidRPr="00B44274">
        <w:rPr>
          <w:rFonts w:ascii="Arial" w:hAnsi="Arial" w:cs="Arial"/>
          <w:sz w:val="24"/>
          <w:szCs w:val="24"/>
          <w:lang w:val="en-US"/>
        </w:rPr>
        <w:t xml:space="preserve">overarching </w:t>
      </w:r>
      <w:r w:rsidR="009604D0" w:rsidRPr="00B44274">
        <w:rPr>
          <w:rFonts w:ascii="Arial" w:hAnsi="Arial" w:cs="Arial"/>
          <w:sz w:val="24"/>
          <w:szCs w:val="24"/>
          <w:lang w:val="en-US"/>
        </w:rPr>
        <w:t>Asian</w:t>
      </w:r>
      <w:r w:rsidR="00270E8C" w:rsidRPr="00B44274">
        <w:rPr>
          <w:rFonts w:ascii="Arial" w:hAnsi="Arial" w:cs="Arial"/>
          <w:sz w:val="24"/>
          <w:szCs w:val="24"/>
          <w:lang w:val="en-US"/>
        </w:rPr>
        <w:t>/British Asian</w:t>
      </w:r>
      <w:r w:rsidR="009604D0" w:rsidRPr="00B44274">
        <w:rPr>
          <w:rFonts w:ascii="Arial" w:hAnsi="Arial" w:cs="Arial"/>
          <w:sz w:val="24"/>
          <w:szCs w:val="24"/>
          <w:lang w:val="en-US"/>
        </w:rPr>
        <w:t xml:space="preserve"> heading includes Indian, Pakistani, Bangladeshi, Chinese and Other Asian. For South Asian classification, patients defined as Chinese</w:t>
      </w:r>
      <w:r w:rsidR="00270E8C" w:rsidRPr="00B44274">
        <w:rPr>
          <w:rFonts w:ascii="Arial" w:hAnsi="Arial" w:cs="Arial"/>
          <w:sz w:val="24"/>
          <w:szCs w:val="24"/>
          <w:lang w:val="en-US"/>
        </w:rPr>
        <w:t xml:space="preserve"> were excluded and re-classified as “Other”</w:t>
      </w:r>
      <w:r w:rsidR="002933F4" w:rsidRPr="00B44274">
        <w:rPr>
          <w:rFonts w:ascii="Arial" w:hAnsi="Arial" w:cs="Arial"/>
          <w:sz w:val="24"/>
          <w:szCs w:val="24"/>
          <w:lang w:val="en-US"/>
        </w:rPr>
        <w:t xml:space="preserve"> (which includes East/Southeast Asian ethnicities; for example, Korean, Japanese, Vietnamese etc.)</w:t>
      </w:r>
      <w:r w:rsidR="009604D0" w:rsidRPr="00B44274">
        <w:rPr>
          <w:rFonts w:ascii="Arial" w:hAnsi="Arial" w:cs="Arial"/>
          <w:sz w:val="24"/>
          <w:szCs w:val="24"/>
          <w:lang w:val="en-US"/>
        </w:rPr>
        <w:t xml:space="preserve">. </w:t>
      </w:r>
      <w:r w:rsidRPr="00B44274">
        <w:rPr>
          <w:rFonts w:ascii="Arial" w:hAnsi="Arial" w:cs="Arial"/>
          <w:sz w:val="24"/>
          <w:szCs w:val="24"/>
          <w:lang w:val="en-US"/>
        </w:rPr>
        <w:t xml:space="preserve"> </w:t>
      </w:r>
      <w:r w:rsidRPr="00B44274">
        <w:rPr>
          <w:rFonts w:ascii="Arial" w:eastAsia="Times New Roman" w:hAnsi="Arial" w:cs="Arial"/>
          <w:sz w:val="24"/>
          <w:szCs w:val="24"/>
          <w:lang w:val="en-US" w:eastAsia="en-GB"/>
        </w:rPr>
        <w:t xml:space="preserve">Deprivation was quantified with the Index of Multiple Deprivation (IMD) 2010, a national scheme based on seven deprivation domains and available at small-area level to link with the address of the patient, </w:t>
      </w:r>
      <w:r w:rsidR="00300E78" w:rsidRPr="00B44274">
        <w:rPr>
          <w:rFonts w:ascii="Arial" w:eastAsia="Times New Roman" w:hAnsi="Arial" w:cs="Arial"/>
          <w:sz w:val="24"/>
          <w:szCs w:val="24"/>
          <w:lang w:val="en-US" w:eastAsia="en-GB"/>
        </w:rPr>
        <w:t>categorized</w:t>
      </w:r>
      <w:r w:rsidRPr="00B44274">
        <w:rPr>
          <w:rFonts w:ascii="Arial" w:eastAsia="Times New Roman" w:hAnsi="Arial" w:cs="Arial"/>
          <w:sz w:val="24"/>
          <w:szCs w:val="24"/>
          <w:lang w:val="en-US" w:eastAsia="en-GB"/>
        </w:rPr>
        <w:t xml:space="preserve"> into five quintiles: IMD 1 (least deprived) up to IMD 5 (most deprived).</w:t>
      </w:r>
      <w:r w:rsidRPr="00B44274">
        <w:rPr>
          <w:rFonts w:ascii="Arial" w:eastAsia="Times New Roman" w:hAnsi="Arial" w:cs="Arial"/>
          <w:sz w:val="24"/>
          <w:szCs w:val="24"/>
          <w:lang w:val="en-US" w:eastAsia="en-GB"/>
        </w:rPr>
        <w:fldChar w:fldCharType="begin" w:fldLock="1"/>
      </w:r>
      <w:r w:rsidR="00DF1661" w:rsidRPr="00B44274">
        <w:rPr>
          <w:rFonts w:ascii="Arial" w:eastAsia="Times New Roman" w:hAnsi="Arial" w:cs="Arial"/>
          <w:sz w:val="24"/>
          <w:szCs w:val="24"/>
          <w:lang w:val="en-US" w:eastAsia="en-GB"/>
        </w:rPr>
        <w:instrText>ADDIN CSL_CITATION { "citationItems" : [ { "id" : "ITEM-1", "itemData" : { "URL" : "https://www.gov.uk/government/uploads/system/uploads/attachment_data/file/6320/1870718.pdf", "author" : [ { "dropping-particle" : "", "family" : "McLennan", "given" : "David", "non-dropping-particle" : "", "parse-names" : false, "suffix" : "" }, { "dropping-particle" : "", "family" : "Barnes", "given" : "Helen", "non-dropping-particle" : "", "parse-names" : false, "suffix" : "" }, { "dropping-particle" : "", "family" : "Noble", "given" : "Michael", "non-dropping-particle" : "", "parse-names" : false, "suffix" : "" }, { "dropping-particle" : "", "family" : "Dibben", "given" : "Chris", "non-dropping-particle" : "", "parse-names" : false, "suffix" : "" } ], "container-title" : "for the Department for Communities and Local Government", "id" : "ITEM-1", "issued" : { "date-parts" : [ [ "2011" ] ] }, "title" : "The English Indices of Deprivation 2010", "type" : "webpage" }, "uris" : [ "http://www.mendeley.com/documents/?uuid=94495d8b-326c-4710-85cf-fd26bfb512ce" ] } ], "mendeley" : { "formattedCitation" : "(15)", "plainTextFormattedCitation" : "(15)", "previouslyFormattedCitation" : "(15)" }, "properties" : { "noteIndex" : 0 }, "schema" : "https://github.com/citation-style-language/schema/raw/master/csl-citation.json" }</w:instrText>
      </w:r>
      <w:r w:rsidRPr="00B44274">
        <w:rPr>
          <w:rFonts w:ascii="Arial" w:eastAsia="Times New Roman" w:hAnsi="Arial" w:cs="Arial"/>
          <w:sz w:val="24"/>
          <w:szCs w:val="24"/>
          <w:lang w:val="en-US" w:eastAsia="en-GB"/>
        </w:rPr>
        <w:fldChar w:fldCharType="separate"/>
      </w:r>
      <w:r w:rsidR="00DF1661" w:rsidRPr="00B44274">
        <w:rPr>
          <w:rFonts w:ascii="Arial" w:eastAsia="Times New Roman" w:hAnsi="Arial" w:cs="Arial"/>
          <w:noProof/>
          <w:sz w:val="24"/>
          <w:szCs w:val="24"/>
          <w:lang w:val="en-US" w:eastAsia="en-GB"/>
        </w:rPr>
        <w:t>(15)</w:t>
      </w:r>
      <w:r w:rsidRPr="00B44274">
        <w:rPr>
          <w:rFonts w:ascii="Arial" w:eastAsia="Times New Roman" w:hAnsi="Arial" w:cs="Arial"/>
          <w:sz w:val="24"/>
          <w:szCs w:val="24"/>
          <w:lang w:val="en-US" w:eastAsia="en-GB"/>
        </w:rPr>
        <w:fldChar w:fldCharType="end"/>
      </w:r>
      <w:r w:rsidRPr="00B44274">
        <w:rPr>
          <w:rFonts w:ascii="Arial" w:eastAsia="Times New Roman" w:hAnsi="Arial" w:cs="Arial"/>
          <w:sz w:val="24"/>
          <w:szCs w:val="24"/>
          <w:lang w:val="en-US" w:eastAsia="en-GB"/>
        </w:rPr>
        <w:t xml:space="preserve"> Further deta</w:t>
      </w:r>
      <w:r w:rsidR="0055605A" w:rsidRPr="00B44274">
        <w:rPr>
          <w:rFonts w:ascii="Arial" w:eastAsia="Times New Roman" w:hAnsi="Arial" w:cs="Arial"/>
          <w:sz w:val="24"/>
          <w:szCs w:val="24"/>
          <w:lang w:val="en-US" w:eastAsia="en-GB"/>
        </w:rPr>
        <w:t>ils on</w:t>
      </w:r>
      <w:r w:rsidR="009604D0" w:rsidRPr="00B44274">
        <w:rPr>
          <w:rFonts w:ascii="Arial" w:eastAsia="Times New Roman" w:hAnsi="Arial" w:cs="Arial"/>
          <w:sz w:val="24"/>
          <w:szCs w:val="24"/>
          <w:lang w:val="en-US" w:eastAsia="en-GB"/>
        </w:rPr>
        <w:t xml:space="preserve"> </w:t>
      </w:r>
      <w:r w:rsidRPr="00B44274">
        <w:rPr>
          <w:rFonts w:ascii="Arial" w:eastAsia="Times New Roman" w:hAnsi="Arial" w:cs="Arial"/>
          <w:sz w:val="24"/>
          <w:szCs w:val="24"/>
          <w:lang w:val="en-US" w:eastAsia="en-GB"/>
        </w:rPr>
        <w:t>IMD are provided in</w:t>
      </w:r>
      <w:r w:rsidR="00B23AF9" w:rsidRPr="00B44274">
        <w:rPr>
          <w:rFonts w:ascii="Arial" w:eastAsia="Times New Roman" w:hAnsi="Arial" w:cs="Arial"/>
          <w:sz w:val="24"/>
          <w:szCs w:val="24"/>
          <w:lang w:val="en-US" w:eastAsia="en-GB"/>
        </w:rPr>
        <w:t xml:space="preserve"> </w:t>
      </w:r>
      <w:r w:rsidR="000774EB" w:rsidRPr="00B44274">
        <w:rPr>
          <w:rFonts w:ascii="Arial" w:hAnsi="Arial" w:cs="Arial"/>
          <w:sz w:val="24"/>
          <w:szCs w:val="24"/>
          <w:lang w:val="en-US"/>
        </w:rPr>
        <w:t xml:space="preserve">Supplemental </w:t>
      </w:r>
      <w:r w:rsidR="00120AC8" w:rsidRPr="00B44274">
        <w:rPr>
          <w:rFonts w:ascii="Arial" w:hAnsi="Arial" w:cs="Arial"/>
          <w:sz w:val="24"/>
          <w:szCs w:val="24"/>
          <w:lang w:val="en-US"/>
        </w:rPr>
        <w:t>Methods</w:t>
      </w:r>
      <w:r w:rsidRPr="00B44274">
        <w:rPr>
          <w:rFonts w:ascii="Arial" w:eastAsia="Times New Roman" w:hAnsi="Arial" w:cs="Arial"/>
          <w:sz w:val="24"/>
          <w:szCs w:val="24"/>
          <w:lang w:val="en-US" w:eastAsia="en-GB"/>
        </w:rPr>
        <w:t>.</w:t>
      </w:r>
    </w:p>
    <w:p w14:paraId="586BACEF" w14:textId="77777777" w:rsidR="00336B47" w:rsidRPr="00B44274" w:rsidRDefault="00336B47" w:rsidP="00C40642">
      <w:pPr>
        <w:spacing w:after="0" w:line="480" w:lineRule="auto"/>
        <w:rPr>
          <w:rFonts w:ascii="Arial" w:eastAsia="Times New Roman" w:hAnsi="Arial" w:cs="Arial"/>
          <w:sz w:val="24"/>
          <w:szCs w:val="24"/>
          <w:lang w:val="en-US" w:eastAsia="en-GB"/>
        </w:rPr>
      </w:pPr>
    </w:p>
    <w:p w14:paraId="4FC5F5DB" w14:textId="7410A3F3" w:rsidR="00336B47" w:rsidRPr="00B44274" w:rsidRDefault="00336B47" w:rsidP="00336B47">
      <w:pPr>
        <w:spacing w:after="0" w:line="480" w:lineRule="auto"/>
        <w:jc w:val="both"/>
        <w:rPr>
          <w:rFonts w:ascii="Arial" w:hAnsi="Arial" w:cs="Arial"/>
          <w:sz w:val="24"/>
          <w:szCs w:val="24"/>
          <w:lang w:val="en-US"/>
        </w:rPr>
      </w:pPr>
      <w:r w:rsidRPr="00B44274">
        <w:rPr>
          <w:rFonts w:ascii="Arial" w:hAnsi="Arial" w:cs="Arial"/>
          <w:sz w:val="24"/>
          <w:szCs w:val="24"/>
          <w:lang w:val="en-US"/>
        </w:rPr>
        <w:t>Drug prescriptions at baseline were defined as a prescription within 90 days before or after the index date. Poly regimens in antidiabetic medications occurred if there were multiple different class of drug prescribed within the same month. Biological measures at baseline (BMI, HbA1c, total cholesterol, blood pressure) were defined as the closest measure up to 6 months before and 3 months after the index date. Smoking status</w:t>
      </w:r>
      <w:r w:rsidR="00EC4DC1" w:rsidRPr="00B44274">
        <w:rPr>
          <w:rFonts w:ascii="Arial" w:hAnsi="Arial" w:cs="Arial"/>
          <w:sz w:val="24"/>
          <w:szCs w:val="24"/>
          <w:lang w:val="en-US"/>
        </w:rPr>
        <w:t xml:space="preserve"> (</w:t>
      </w:r>
      <w:r w:rsidR="00B44274" w:rsidRPr="00B44274">
        <w:rPr>
          <w:rFonts w:ascii="Arial" w:hAnsi="Arial" w:cs="Arial"/>
          <w:sz w:val="24"/>
          <w:szCs w:val="24"/>
          <w:lang w:val="en-US"/>
        </w:rPr>
        <w:t>categorized</w:t>
      </w:r>
      <w:r w:rsidR="00EC4DC1" w:rsidRPr="00B44274">
        <w:rPr>
          <w:rFonts w:ascii="Arial" w:hAnsi="Arial" w:cs="Arial"/>
          <w:sz w:val="24"/>
          <w:szCs w:val="24"/>
          <w:lang w:val="en-US"/>
        </w:rPr>
        <w:t xml:space="preserve"> into </w:t>
      </w:r>
      <w:r w:rsidR="00B44274" w:rsidRPr="00B44274">
        <w:rPr>
          <w:rFonts w:ascii="Arial" w:hAnsi="Arial" w:cs="Arial"/>
          <w:sz w:val="24"/>
          <w:szCs w:val="24"/>
          <w:lang w:val="en-US"/>
        </w:rPr>
        <w:t xml:space="preserve">three classes; current, ex, never) </w:t>
      </w:r>
      <w:r w:rsidR="00EC4DC1" w:rsidRPr="00B44274">
        <w:rPr>
          <w:rFonts w:ascii="Arial" w:hAnsi="Arial" w:cs="Arial"/>
          <w:sz w:val="24"/>
          <w:szCs w:val="24"/>
          <w:lang w:val="en-US"/>
        </w:rPr>
        <w:t>was defined</w:t>
      </w:r>
      <w:r w:rsidR="00B44274" w:rsidRPr="00B44274">
        <w:rPr>
          <w:rFonts w:ascii="Arial" w:hAnsi="Arial" w:cs="Arial"/>
          <w:sz w:val="24"/>
          <w:szCs w:val="24"/>
          <w:lang w:val="en-US"/>
        </w:rPr>
        <w:t xml:space="preserve"> according to </w:t>
      </w:r>
      <w:r w:rsidR="00EC4DC1" w:rsidRPr="00B44274">
        <w:rPr>
          <w:rFonts w:ascii="Arial" w:hAnsi="Arial" w:cs="Arial"/>
          <w:sz w:val="24"/>
          <w:szCs w:val="24"/>
          <w:lang w:val="en-US"/>
        </w:rPr>
        <w:t xml:space="preserve">the closest </w:t>
      </w:r>
      <w:r w:rsidR="00B44274" w:rsidRPr="00B44274">
        <w:rPr>
          <w:rFonts w:ascii="Arial" w:hAnsi="Arial" w:cs="Arial"/>
          <w:sz w:val="24"/>
          <w:szCs w:val="24"/>
          <w:lang w:val="en-US"/>
        </w:rPr>
        <w:t>smoking</w:t>
      </w:r>
      <w:r w:rsidR="00EC4DC1" w:rsidRPr="00B44274">
        <w:rPr>
          <w:rFonts w:ascii="Arial" w:hAnsi="Arial" w:cs="Arial"/>
          <w:sz w:val="24"/>
          <w:szCs w:val="24"/>
          <w:lang w:val="en-US"/>
        </w:rPr>
        <w:t xml:space="preserve"> recording</w:t>
      </w:r>
      <w:r w:rsidR="00B44274" w:rsidRPr="00B44274">
        <w:rPr>
          <w:rFonts w:ascii="Arial" w:hAnsi="Arial" w:cs="Arial"/>
          <w:sz w:val="24"/>
          <w:szCs w:val="24"/>
          <w:lang w:val="en-US"/>
        </w:rPr>
        <w:t xml:space="preserve"> prior</w:t>
      </w:r>
      <w:r w:rsidR="00EC4DC1" w:rsidRPr="00B44274">
        <w:rPr>
          <w:rFonts w:ascii="Arial" w:hAnsi="Arial" w:cs="Arial"/>
          <w:sz w:val="24"/>
          <w:szCs w:val="24"/>
          <w:lang w:val="en-US"/>
        </w:rPr>
        <w:t xml:space="preserve"> to the index date.</w:t>
      </w:r>
      <w:r w:rsidR="00B44274" w:rsidRPr="00B44274">
        <w:rPr>
          <w:rFonts w:ascii="Arial" w:hAnsi="Arial" w:cs="Arial"/>
          <w:sz w:val="24"/>
          <w:szCs w:val="24"/>
          <w:lang w:val="en-US"/>
        </w:rPr>
        <w:t xml:space="preserve"> </w:t>
      </w:r>
      <w:r w:rsidRPr="00B44274">
        <w:rPr>
          <w:rFonts w:ascii="Arial" w:hAnsi="Arial" w:cs="Arial"/>
          <w:sz w:val="24"/>
          <w:szCs w:val="24"/>
          <w:lang w:val="en-US"/>
        </w:rPr>
        <w:t>Cardiovascular disease and renal disease (defined as CKD stage 4 and above) were defined by Read code, up to the index date.</w:t>
      </w:r>
    </w:p>
    <w:p w14:paraId="263D875C" w14:textId="77777777" w:rsidR="009F64C1" w:rsidRPr="00B44274" w:rsidRDefault="009F64C1" w:rsidP="00C40642">
      <w:pPr>
        <w:spacing w:after="0" w:line="480" w:lineRule="auto"/>
        <w:rPr>
          <w:rFonts w:ascii="Arial" w:hAnsi="Arial" w:cs="Arial"/>
          <w:sz w:val="24"/>
          <w:szCs w:val="24"/>
          <w:lang w:val="en-US"/>
        </w:rPr>
      </w:pPr>
    </w:p>
    <w:p w14:paraId="217E9AEE" w14:textId="6F210C78" w:rsidR="009F64C1" w:rsidRPr="00B44274" w:rsidRDefault="009F64C1"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All code lists used are available for download from </w:t>
      </w:r>
      <w:hyperlink r:id="rId10" w:history="1">
        <w:r w:rsidR="00456AE7" w:rsidRPr="00B44274">
          <w:rPr>
            <w:rStyle w:val="Hyperlink"/>
            <w:rFonts w:ascii="Arial" w:hAnsi="Arial" w:cs="Arial"/>
            <w:sz w:val="24"/>
            <w:szCs w:val="24"/>
            <w:lang w:val="en-US"/>
          </w:rPr>
          <w:t>www.clinicalcodes.org</w:t>
        </w:r>
      </w:hyperlink>
      <w:r w:rsidR="00456AE7" w:rsidRPr="00B44274">
        <w:rPr>
          <w:rFonts w:ascii="Arial" w:hAnsi="Arial" w:cs="Arial"/>
          <w:sz w:val="24"/>
          <w:szCs w:val="24"/>
          <w:lang w:val="en-US"/>
        </w:rPr>
        <w:t>.</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"10.1371/journal.pone.0099825", "ISSN" : "1932-6203", "author" : [ { "dropping-particle" : "", "family" : "Springate", "given" : "David A.", "non-dropping-particle" : "", "parse-names" : false, "suffix" : "" }, { "dropping-particle" : "", "family" : "Kontopantelis", "given" : "Evangelos", "non-dropping-particle" : "", "parse-names" : false, "suffix" : "" }, { "dropping-particle" : "", "family" : "Ashcroft", "given" : "Darren M.", "non-dropping-particle" : "", "parse-names" : false, "suffix" : "" }, { "dropping-particle" : "", "family" : "Olier", "given" : "Ivan", "non-dropping-particle" : "", "parse-names" : false, "suffix" : "" }, { "dropping-particle" : "", "family" : "Parisi", "given" : "Rosa", "non-dropping-particle" : "", "parse-names" : false, "suffix" : "" }, { "dropping-particle" : "", "family" : "Chamapiwa", "given" : "Edmore", "non-dropping-particle" : "", "parse-names" : false, "suffix" : "" }, { "dropping-particle" : "", "family" : "Reeves", "given" : "David", "non-dropping-particle" : "", "parse-names" : false, "suffix" : "" } ], "container-title" : "PLoS ONE", "id" : "ITEM-1", "issue" : "6", "issued" : { "date-parts" : [ [ "2014" ] ] }, "page" : "e99825", "title" : "ClinicalCodes: An Online Clinical Codes Repository to Improve the Validity and Reproducibility of Research Using Electronic Medical Records", "type" : "article-journal", "volume" : "9" }, "uris" : [ "http://www.mendeley.com/documents/?uuid=3a3765c9-c22f-4f2f-a55f-dd61d207e72e" ] } ], "mendeley" : { "formattedCitation" : "(16)", "plainTextFormattedCitation" : "(16)", "previouslyFormattedCitation" : "(16)"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(16)</w:t>
      </w:r>
      <w:r w:rsidRPr="00B44274">
        <w:rPr>
          <w:rFonts w:ascii="Arial" w:hAnsi="Arial" w:cs="Arial"/>
          <w:sz w:val="24"/>
          <w:szCs w:val="24"/>
          <w:lang w:val="en-US"/>
        </w:rPr>
        <w:fldChar w:fldCharType="end"/>
      </w:r>
    </w:p>
    <w:p w14:paraId="58F91EB0" w14:textId="77777777" w:rsidR="00DA50E6" w:rsidRPr="00B44274" w:rsidRDefault="00DA50E6"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lastRenderedPageBreak/>
        <w:t>Statistical Methods</w:t>
      </w:r>
    </w:p>
    <w:p w14:paraId="30AEF13E" w14:textId="5A1ECA75" w:rsidR="00CB0AD8" w:rsidRPr="00B44274" w:rsidRDefault="00821C5A" w:rsidP="00C40642">
      <w:pPr>
        <w:spacing w:after="0" w:line="480" w:lineRule="auto"/>
        <w:rPr>
          <w:rFonts w:ascii="Arial" w:hAnsi="Arial" w:cs="Arial"/>
          <w:sz w:val="24"/>
          <w:szCs w:val="24"/>
          <w:lang w:val="en-US"/>
        </w:rPr>
      </w:pPr>
      <w:r w:rsidRPr="00B44274">
        <w:rPr>
          <w:rFonts w:ascii="Arial" w:hAnsi="Arial" w:cs="Arial"/>
          <w:sz w:val="24"/>
          <w:szCs w:val="24"/>
          <w:lang w:val="en-US"/>
        </w:rPr>
        <w:t>Abridged period life tables, based on the Chiang II method,</w:t>
      </w:r>
      <w:r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"author" : [ { "dropping-particle" : "", "family" : "Chiang", "given" : "C. L.", "non-dropping-particle" : "", "parse-names" : false, "suffix" : "" } ], "container-title" : "Introduction to Stochastic Processes in Biostatistics", "id" : "ITEM-1", "issued" : { "date-parts" : [ [ "1968" ] ] }, "page" : "189-214", "title" : "The life table and its construction", "type" : "chapter" }, "uris" : [ "http://www.mendeley.com/documents/?uuid=f1afe5f9-2c43-4491-8e06-53d99767af53" ] } ], "mendeley" : { "formattedCitation" : "(17)", "plainTextFormattedCitation" : "(17)", "previouslyFormattedCitation" : "(17)" }, "properties" : { "noteIndex" : 0 }, "schema" : "https://github.com/citation-style-language/schema/raw/master/csl-citation.json" }</w:instrText>
      </w:r>
      <w:r w:rsidRPr="00B44274">
        <w:rPr>
          <w:rFonts w:ascii="Arial" w:hAnsi="Arial" w:cs="Arial"/>
          <w:sz w:val="24"/>
          <w:szCs w:val="24"/>
          <w:lang w:val="en-US"/>
        </w:rPr>
        <w:fldChar w:fldCharType="separate"/>
      </w:r>
      <w:r w:rsidR="00DF1661" w:rsidRPr="00B44274">
        <w:rPr>
          <w:rFonts w:ascii="Arial" w:hAnsi="Arial" w:cs="Arial"/>
          <w:noProof/>
          <w:sz w:val="24"/>
          <w:szCs w:val="24"/>
          <w:lang w:val="en-US"/>
        </w:rPr>
        <w:t>(17)</w:t>
      </w:r>
      <w:r w:rsidRPr="00B44274">
        <w:rPr>
          <w:rFonts w:ascii="Arial" w:hAnsi="Arial" w:cs="Arial"/>
          <w:sz w:val="24"/>
          <w:szCs w:val="24"/>
          <w:lang w:val="en-US"/>
        </w:rPr>
        <w:fldChar w:fldCharType="end"/>
      </w:r>
      <w:r w:rsidR="006F0424" w:rsidRPr="00B44274">
        <w:rPr>
          <w:rFonts w:ascii="Arial" w:hAnsi="Arial" w:cs="Arial"/>
          <w:sz w:val="24"/>
          <w:szCs w:val="24"/>
          <w:lang w:val="en-US"/>
        </w:rPr>
        <w:t xml:space="preserve"> were used to estimate life </w:t>
      </w:r>
      <w:r w:rsidRPr="00B44274">
        <w:rPr>
          <w:rFonts w:ascii="Arial" w:hAnsi="Arial" w:cs="Arial"/>
          <w:sz w:val="24"/>
          <w:szCs w:val="24"/>
          <w:lang w:val="en-US"/>
        </w:rPr>
        <w:t xml:space="preserve">expectancy among patients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and controls</w:t>
      </w:r>
      <w:r w:rsidR="0055605A" w:rsidRPr="00B44274">
        <w:rPr>
          <w:rFonts w:ascii="Arial" w:hAnsi="Arial" w:cs="Arial"/>
          <w:sz w:val="24"/>
          <w:szCs w:val="24"/>
          <w:lang w:val="en-US"/>
        </w:rPr>
        <w:t xml:space="preserve"> without diabetes</w:t>
      </w:r>
      <w:r w:rsidRPr="00B44274">
        <w:rPr>
          <w:rFonts w:ascii="Arial" w:hAnsi="Arial" w:cs="Arial"/>
          <w:sz w:val="24"/>
          <w:szCs w:val="24"/>
          <w:lang w:val="en-US"/>
        </w:rPr>
        <w:t xml:space="preserve">. The life tables were constructed from 1998 to 2015, aggregating death and population data into 5-year age intervals up to 80 years (as outlined in </w:t>
      </w:r>
      <w:r w:rsidR="000774EB" w:rsidRPr="00B44274">
        <w:rPr>
          <w:rFonts w:ascii="Arial" w:hAnsi="Arial" w:cs="Arial"/>
          <w:sz w:val="24"/>
          <w:szCs w:val="24"/>
          <w:lang w:val="en-US"/>
        </w:rPr>
        <w:t xml:space="preserve">Supplemental </w:t>
      </w:r>
      <w:r w:rsidR="00120AC8" w:rsidRPr="00B44274">
        <w:rPr>
          <w:rFonts w:ascii="Arial" w:hAnsi="Arial" w:cs="Arial"/>
          <w:sz w:val="24"/>
          <w:szCs w:val="24"/>
          <w:lang w:val="en-US"/>
        </w:rPr>
        <w:t>Methods</w:t>
      </w:r>
      <w:r w:rsidR="006F0424" w:rsidRPr="00B44274">
        <w:rPr>
          <w:rFonts w:ascii="Arial" w:hAnsi="Arial" w:cs="Arial"/>
          <w:sz w:val="24"/>
          <w:szCs w:val="24"/>
          <w:lang w:val="en-US"/>
        </w:rPr>
        <w:t xml:space="preserve">). The difference in life </w:t>
      </w:r>
      <w:r w:rsidRPr="00B44274">
        <w:rPr>
          <w:rFonts w:ascii="Arial" w:hAnsi="Arial" w:cs="Arial"/>
          <w:sz w:val="24"/>
          <w:szCs w:val="24"/>
          <w:lang w:val="en-US"/>
        </w:rPr>
        <w:t>expectancy was c</w:t>
      </w:r>
      <w:r w:rsidR="006F0424" w:rsidRPr="00B44274">
        <w:rPr>
          <w:rFonts w:ascii="Arial" w:hAnsi="Arial" w:cs="Arial"/>
          <w:sz w:val="24"/>
          <w:szCs w:val="24"/>
          <w:lang w:val="en-US"/>
        </w:rPr>
        <w:t xml:space="preserve">alculated as the estimated life </w:t>
      </w:r>
      <w:r w:rsidRPr="00B44274">
        <w:rPr>
          <w:rFonts w:ascii="Arial" w:hAnsi="Arial" w:cs="Arial"/>
          <w:sz w:val="24"/>
          <w:szCs w:val="24"/>
          <w:lang w:val="en-US"/>
        </w:rPr>
        <w:t>expectancy in patients without di</w:t>
      </w:r>
      <w:r w:rsidR="006F0424" w:rsidRPr="00B44274">
        <w:rPr>
          <w:rFonts w:ascii="Arial" w:hAnsi="Arial" w:cs="Arial"/>
          <w:sz w:val="24"/>
          <w:szCs w:val="24"/>
          <w:lang w:val="en-US"/>
        </w:rPr>
        <w:t xml:space="preserve">abetes minus the estimated life </w:t>
      </w:r>
      <w:r w:rsidRPr="00B44274">
        <w:rPr>
          <w:rFonts w:ascii="Arial" w:hAnsi="Arial" w:cs="Arial"/>
          <w:sz w:val="24"/>
          <w:szCs w:val="24"/>
          <w:lang w:val="en-US"/>
        </w:rPr>
        <w:t xml:space="preserve">expectancy in people with </w:t>
      </w:r>
      <w:r w:rsidR="004D121A" w:rsidRPr="00B44274">
        <w:rPr>
          <w:rFonts w:ascii="Arial" w:hAnsi="Arial" w:cs="Arial"/>
          <w:sz w:val="24"/>
          <w:szCs w:val="24"/>
          <w:lang w:val="en-US"/>
        </w:rPr>
        <w:t>type 2 diabetes</w:t>
      </w:r>
      <w:r w:rsidR="006F0424" w:rsidRPr="00B44274">
        <w:rPr>
          <w:rFonts w:ascii="Arial" w:hAnsi="Arial" w:cs="Arial"/>
          <w:sz w:val="24"/>
          <w:szCs w:val="24"/>
          <w:lang w:val="en-US"/>
        </w:rPr>
        <w:t xml:space="preserve">. </w:t>
      </w:r>
    </w:p>
    <w:p w14:paraId="01238F38" w14:textId="77777777" w:rsidR="00CB0AD8" w:rsidRPr="00B44274" w:rsidRDefault="00CB0AD8" w:rsidP="00C40642">
      <w:pPr>
        <w:spacing w:after="0" w:line="480" w:lineRule="auto"/>
        <w:rPr>
          <w:rFonts w:ascii="Arial" w:hAnsi="Arial" w:cs="Arial"/>
          <w:sz w:val="24"/>
          <w:szCs w:val="24"/>
          <w:lang w:val="en-US"/>
        </w:rPr>
      </w:pPr>
    </w:p>
    <w:p w14:paraId="7AFA0B22" w14:textId="4DAE06E4" w:rsidR="00CB0AD8" w:rsidRPr="00B44274" w:rsidRDefault="00C15EDC" w:rsidP="00C40642">
      <w:pPr>
        <w:spacing w:after="0" w:line="480" w:lineRule="auto"/>
        <w:rPr>
          <w:rFonts w:ascii="Arial" w:hAnsi="Arial" w:cs="Arial"/>
          <w:sz w:val="24"/>
          <w:szCs w:val="24"/>
          <w:lang w:val="en-US"/>
        </w:rPr>
      </w:pPr>
      <w:r w:rsidRPr="00B44274">
        <w:rPr>
          <w:rFonts w:ascii="Arial" w:hAnsi="Arial" w:cs="Arial"/>
          <w:sz w:val="24"/>
          <w:szCs w:val="24"/>
          <w:lang w:val="en-US"/>
        </w:rPr>
        <w:t>C</w:t>
      </w:r>
      <w:r w:rsidR="00CB0AD8" w:rsidRPr="00B44274">
        <w:rPr>
          <w:rFonts w:ascii="Arial" w:hAnsi="Arial" w:cs="Arial"/>
          <w:sz w:val="24"/>
          <w:szCs w:val="24"/>
          <w:lang w:val="en-US"/>
        </w:rPr>
        <w:t>auses of death</w:t>
      </w:r>
      <w:r w:rsidRPr="00B44274">
        <w:rPr>
          <w:rFonts w:ascii="Arial" w:hAnsi="Arial" w:cs="Arial"/>
          <w:sz w:val="24"/>
          <w:szCs w:val="24"/>
          <w:lang w:val="en-US"/>
        </w:rPr>
        <w:t>, categorized into ten headings,</w:t>
      </w:r>
      <w:r w:rsidR="00CB0AD8" w:rsidRPr="00B44274">
        <w:rPr>
          <w:rFonts w:ascii="Arial" w:hAnsi="Arial" w:cs="Arial"/>
          <w:sz w:val="24"/>
          <w:szCs w:val="24"/>
          <w:lang w:val="en-US"/>
        </w:rPr>
        <w:t xml:space="preserve"> were identified in men and women. </w:t>
      </w:r>
      <w:r w:rsidR="00D47451" w:rsidRPr="00B44274">
        <w:rPr>
          <w:rFonts w:ascii="Arial" w:hAnsi="Arial" w:cs="Arial"/>
          <w:sz w:val="24"/>
          <w:szCs w:val="24"/>
          <w:lang w:val="en-US"/>
        </w:rPr>
        <w:t>In the primary analysis, u</w:t>
      </w:r>
      <w:r w:rsidR="00CB0AD8" w:rsidRPr="00B44274">
        <w:rPr>
          <w:rFonts w:ascii="Arial" w:hAnsi="Arial" w:cs="Arial"/>
          <w:sz w:val="24"/>
          <w:szCs w:val="24"/>
          <w:lang w:val="en-US"/>
        </w:rPr>
        <w:t>nadjusted proportions of deaths in these categories were compared for type 2 diabetes v</w:t>
      </w:r>
      <w:r w:rsidR="008C4A4C" w:rsidRPr="00B44274">
        <w:rPr>
          <w:rFonts w:ascii="Arial" w:hAnsi="Arial" w:cs="Arial"/>
          <w:sz w:val="24"/>
          <w:szCs w:val="24"/>
          <w:lang w:val="en-US"/>
        </w:rPr>
        <w:t>ersus</w:t>
      </w:r>
      <w:r w:rsidR="00CB0AD8" w:rsidRPr="00B44274">
        <w:rPr>
          <w:rFonts w:ascii="Arial" w:hAnsi="Arial" w:cs="Arial"/>
          <w:sz w:val="24"/>
          <w:szCs w:val="24"/>
          <w:lang w:val="en-US"/>
        </w:rPr>
        <w:t xml:space="preserve"> control patients. Under a competing-risks framework, and using a flexible parametric survival model, hazards ratios for all-cause and cause-specific morality associated with the presence of type 2 diabetes were calculated after adjusting for age, gender, ethnicity, deprivation and calendar year</w:t>
      </w:r>
      <w:r w:rsidR="003C3E16" w:rsidRPr="00B44274">
        <w:rPr>
          <w:rFonts w:ascii="Arial" w:hAnsi="Arial" w:cs="Arial"/>
          <w:sz w:val="24"/>
          <w:szCs w:val="24"/>
          <w:lang w:val="en-US"/>
        </w:rPr>
        <w:t>.</w:t>
      </w:r>
      <w:r w:rsidR="00CB0AD8" w:rsidRPr="00B44274">
        <w:rPr>
          <w:rFonts w:ascii="Arial" w:hAnsi="Arial" w:cs="Arial"/>
          <w:sz w:val="24"/>
          <w:szCs w:val="24"/>
          <w:lang w:val="en-US"/>
        </w:rPr>
        <w:t xml:space="preserve"> </w:t>
      </w:r>
    </w:p>
    <w:p w14:paraId="77112601" w14:textId="77777777" w:rsidR="00CB0AD8" w:rsidRPr="00B44274" w:rsidRDefault="00CB0AD8" w:rsidP="00C40642">
      <w:pPr>
        <w:spacing w:after="0" w:line="480" w:lineRule="auto"/>
        <w:rPr>
          <w:rFonts w:ascii="Arial" w:hAnsi="Arial" w:cs="Arial"/>
          <w:sz w:val="24"/>
          <w:szCs w:val="24"/>
          <w:lang w:val="en-US"/>
        </w:rPr>
      </w:pPr>
    </w:p>
    <w:p w14:paraId="65170F2B" w14:textId="4CFDC7B3" w:rsidR="00821C5A" w:rsidRPr="00B44274" w:rsidRDefault="00CB0AD8"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Secondary analyses were performed to observe ethnic differences in life expectancy and mortality. </w:t>
      </w:r>
      <w:r w:rsidR="006F0424" w:rsidRPr="00B44274">
        <w:rPr>
          <w:rFonts w:ascii="Arial" w:hAnsi="Arial" w:cs="Arial"/>
          <w:sz w:val="24"/>
          <w:szCs w:val="24"/>
          <w:lang w:val="en-US"/>
        </w:rPr>
        <w:t xml:space="preserve">Life </w:t>
      </w:r>
      <w:r w:rsidR="00821C5A" w:rsidRPr="00B44274">
        <w:rPr>
          <w:rFonts w:ascii="Arial" w:hAnsi="Arial" w:cs="Arial"/>
          <w:sz w:val="24"/>
          <w:szCs w:val="24"/>
          <w:lang w:val="en-US"/>
        </w:rPr>
        <w:t xml:space="preserve">expectancy estimates were calculated within ethnic-age-gender strata for White, South Asian and Black diabetes and control patients. </w:t>
      </w:r>
      <w:r w:rsidR="00E150D6" w:rsidRPr="00B44274">
        <w:rPr>
          <w:rFonts w:ascii="Arial" w:hAnsi="Arial" w:cs="Arial"/>
          <w:sz w:val="24"/>
          <w:szCs w:val="24"/>
          <w:lang w:val="en-US"/>
        </w:rPr>
        <w:t>St</w:t>
      </w:r>
      <w:r w:rsidR="003D048E" w:rsidRPr="00B44274">
        <w:rPr>
          <w:rFonts w:ascii="Arial" w:hAnsi="Arial" w:cs="Arial"/>
          <w:sz w:val="24"/>
          <w:szCs w:val="24"/>
          <w:lang w:val="en-US"/>
        </w:rPr>
        <w:t xml:space="preserve">ratification was applied in generating estimates of life expectancy </w:t>
      </w:r>
      <w:r w:rsidR="00E150D6" w:rsidRPr="00B44274">
        <w:rPr>
          <w:rFonts w:ascii="Arial" w:hAnsi="Arial" w:cs="Arial"/>
          <w:sz w:val="24"/>
          <w:szCs w:val="24"/>
          <w:lang w:val="en-US"/>
        </w:rPr>
        <w:t xml:space="preserve">as we were unable to match people with </w:t>
      </w:r>
      <w:r w:rsidR="004D121A" w:rsidRPr="00B44274">
        <w:rPr>
          <w:rFonts w:ascii="Arial" w:hAnsi="Arial" w:cs="Arial"/>
          <w:sz w:val="24"/>
          <w:szCs w:val="24"/>
          <w:lang w:val="en-US"/>
        </w:rPr>
        <w:t>type 2 diabetes</w:t>
      </w:r>
      <w:r w:rsidR="00E150D6" w:rsidRPr="00B44274">
        <w:rPr>
          <w:rFonts w:ascii="Arial" w:hAnsi="Arial" w:cs="Arial"/>
          <w:sz w:val="24"/>
          <w:szCs w:val="24"/>
          <w:lang w:val="en-US"/>
        </w:rPr>
        <w:t xml:space="preserve"> with control patients </w:t>
      </w:r>
      <w:r w:rsidR="003D048E" w:rsidRPr="00B44274">
        <w:rPr>
          <w:rFonts w:ascii="Arial" w:hAnsi="Arial" w:cs="Arial"/>
          <w:sz w:val="24"/>
          <w:szCs w:val="24"/>
          <w:lang w:val="en-US"/>
        </w:rPr>
        <w:t>on the basis of ethnic group</w:t>
      </w:r>
      <w:r w:rsidR="006E01EA" w:rsidRPr="00B44274">
        <w:rPr>
          <w:rFonts w:ascii="Arial" w:hAnsi="Arial" w:cs="Arial"/>
          <w:sz w:val="24"/>
          <w:szCs w:val="24"/>
          <w:lang w:val="en-US"/>
        </w:rPr>
        <w:t xml:space="preserve"> (further details in Supplemental Methods)</w:t>
      </w:r>
      <w:r w:rsidR="003D048E" w:rsidRPr="00B44274">
        <w:rPr>
          <w:rFonts w:ascii="Arial" w:hAnsi="Arial" w:cs="Arial"/>
          <w:sz w:val="24"/>
          <w:szCs w:val="24"/>
          <w:lang w:val="en-US"/>
        </w:rPr>
        <w:t xml:space="preserve">.  </w:t>
      </w:r>
      <w:r w:rsidR="00821C5A" w:rsidRPr="00B44274">
        <w:rPr>
          <w:rFonts w:ascii="Arial" w:hAnsi="Arial" w:cs="Arial"/>
          <w:sz w:val="24"/>
          <w:szCs w:val="24"/>
          <w:lang w:val="en-US"/>
        </w:rPr>
        <w:t>P</w:t>
      </w:r>
      <w:r w:rsidR="006F0424" w:rsidRPr="00B44274">
        <w:rPr>
          <w:rFonts w:ascii="Arial" w:hAnsi="Arial" w:cs="Arial"/>
          <w:sz w:val="24"/>
          <w:szCs w:val="24"/>
          <w:lang w:val="en-US"/>
        </w:rPr>
        <w:t xml:space="preserve">lots of the differences in life </w:t>
      </w:r>
      <w:r w:rsidR="00821C5A" w:rsidRPr="00B44274">
        <w:rPr>
          <w:rFonts w:ascii="Arial" w:hAnsi="Arial" w:cs="Arial"/>
          <w:sz w:val="24"/>
          <w:szCs w:val="24"/>
          <w:lang w:val="en-US"/>
        </w:rPr>
        <w:t>expectancy by ethnic group and gender we</w:t>
      </w:r>
      <w:r w:rsidRPr="00B44274">
        <w:rPr>
          <w:rFonts w:ascii="Arial" w:hAnsi="Arial" w:cs="Arial"/>
          <w:sz w:val="24"/>
          <w:szCs w:val="24"/>
          <w:lang w:val="en-US"/>
        </w:rPr>
        <w:t>re constructed over age groups. A</w:t>
      </w:r>
      <w:r w:rsidR="00821C5A" w:rsidRPr="00B44274">
        <w:rPr>
          <w:rFonts w:ascii="Arial" w:hAnsi="Arial" w:cs="Arial"/>
          <w:sz w:val="24"/>
          <w:szCs w:val="24"/>
          <w:lang w:val="en-US"/>
        </w:rPr>
        <w:t>ll-cause and cause-specific mortality rates</w:t>
      </w:r>
      <w:r w:rsidR="003C3E16" w:rsidRPr="00B44274">
        <w:rPr>
          <w:rFonts w:ascii="Arial" w:hAnsi="Arial" w:cs="Arial"/>
          <w:sz w:val="24"/>
          <w:szCs w:val="24"/>
          <w:lang w:val="en-US"/>
        </w:rPr>
        <w:t>, stratified by diabetes</w:t>
      </w:r>
      <w:r w:rsidR="002065DD" w:rsidRPr="00B44274">
        <w:rPr>
          <w:rFonts w:ascii="Arial" w:hAnsi="Arial" w:cs="Arial"/>
          <w:sz w:val="24"/>
          <w:szCs w:val="24"/>
          <w:lang w:val="en-US"/>
        </w:rPr>
        <w:t xml:space="preserve"> (likelihood ratio test Supplemental </w:t>
      </w:r>
      <w:r w:rsidR="002065DD" w:rsidRPr="00B44274">
        <w:rPr>
          <w:rFonts w:ascii="Arial" w:hAnsi="Arial" w:cs="Arial"/>
          <w:sz w:val="24"/>
          <w:szCs w:val="24"/>
          <w:lang w:val="en-US"/>
        </w:rPr>
        <w:lastRenderedPageBreak/>
        <w:t xml:space="preserve">Figure </w:t>
      </w:r>
      <w:r w:rsidR="004F0D76" w:rsidRPr="00B44274">
        <w:rPr>
          <w:rFonts w:ascii="Arial" w:hAnsi="Arial" w:cs="Arial"/>
          <w:sz w:val="24"/>
          <w:szCs w:val="24"/>
          <w:lang w:val="en-US"/>
        </w:rPr>
        <w:t>S</w:t>
      </w:r>
      <w:r w:rsidR="002065DD" w:rsidRPr="00B44274">
        <w:rPr>
          <w:rFonts w:ascii="Arial" w:hAnsi="Arial" w:cs="Arial"/>
          <w:sz w:val="24"/>
          <w:szCs w:val="24"/>
          <w:lang w:val="en-US"/>
        </w:rPr>
        <w:t>4)</w:t>
      </w:r>
      <w:r w:rsidR="003C3E16" w:rsidRPr="00B44274">
        <w:rPr>
          <w:rFonts w:ascii="Arial" w:hAnsi="Arial" w:cs="Arial"/>
          <w:sz w:val="24"/>
          <w:szCs w:val="24"/>
          <w:lang w:val="en-US"/>
        </w:rPr>
        <w:t>,</w:t>
      </w:r>
      <w:r w:rsidR="00821C5A" w:rsidRPr="00B44274">
        <w:rPr>
          <w:rFonts w:ascii="Arial" w:hAnsi="Arial" w:cs="Arial"/>
          <w:sz w:val="24"/>
          <w:szCs w:val="24"/>
          <w:lang w:val="en-US"/>
        </w:rPr>
        <w:t xml:space="preserve"> </w:t>
      </w:r>
      <w:r w:rsidR="000D5C54" w:rsidRPr="00B44274">
        <w:rPr>
          <w:rFonts w:ascii="Arial" w:hAnsi="Arial" w:cs="Arial"/>
          <w:sz w:val="24"/>
          <w:szCs w:val="24"/>
          <w:lang w:val="en-US"/>
        </w:rPr>
        <w:t>were calculated</w:t>
      </w:r>
      <w:r w:rsidR="003C3E16" w:rsidRPr="00B44274">
        <w:rPr>
          <w:rFonts w:ascii="Arial" w:hAnsi="Arial" w:cs="Arial"/>
          <w:sz w:val="24"/>
          <w:szCs w:val="24"/>
          <w:lang w:val="en-US"/>
        </w:rPr>
        <w:t xml:space="preserve"> for South Asian and Black people in comparison to Whites.</w:t>
      </w:r>
    </w:p>
    <w:p w14:paraId="40ADD4F0" w14:textId="77777777" w:rsidR="00821C5A" w:rsidRPr="00B44274" w:rsidRDefault="00821C5A" w:rsidP="00C40642">
      <w:pPr>
        <w:spacing w:after="0" w:line="480" w:lineRule="auto"/>
        <w:rPr>
          <w:rFonts w:ascii="Arial" w:hAnsi="Arial" w:cs="Arial"/>
          <w:sz w:val="24"/>
          <w:szCs w:val="24"/>
          <w:lang w:val="en-US"/>
        </w:rPr>
      </w:pPr>
    </w:p>
    <w:p w14:paraId="67CEDFBD" w14:textId="6416A80D" w:rsidR="00821C5A" w:rsidRPr="00B44274" w:rsidRDefault="00821C5A" w:rsidP="00C40642">
      <w:pPr>
        <w:spacing w:after="0" w:line="480" w:lineRule="auto"/>
        <w:rPr>
          <w:rFonts w:ascii="Arial" w:hAnsi="Arial" w:cs="Arial"/>
          <w:sz w:val="24"/>
          <w:szCs w:val="24"/>
          <w:lang w:val="en-US"/>
        </w:rPr>
      </w:pPr>
      <w:r w:rsidRPr="00B44274">
        <w:rPr>
          <w:rFonts w:ascii="Arial" w:hAnsi="Arial" w:cs="Arial"/>
          <w:sz w:val="24"/>
          <w:szCs w:val="24"/>
          <w:lang w:val="en-US"/>
        </w:rPr>
        <w:t>All analyses were computed using Stata version 14</w:t>
      </w:r>
      <w:r w:rsidR="00267CD8" w:rsidRPr="00B44274">
        <w:rPr>
          <w:rFonts w:ascii="Arial" w:hAnsi="Arial" w:cs="Arial"/>
          <w:sz w:val="24"/>
          <w:szCs w:val="24"/>
          <w:lang w:val="en-US"/>
        </w:rPr>
        <w:t>.</w:t>
      </w:r>
      <w:r w:rsidRPr="00B44274">
        <w:rPr>
          <w:rFonts w:ascii="Arial" w:hAnsi="Arial" w:cs="Arial"/>
          <w:sz w:val="24"/>
          <w:szCs w:val="24"/>
          <w:lang w:val="en-US"/>
        </w:rPr>
        <w:t>1 (</w:t>
      </w:r>
      <w:proofErr w:type="spellStart"/>
      <w:r w:rsidRPr="00B44274">
        <w:rPr>
          <w:rFonts w:ascii="Arial" w:hAnsi="Arial" w:cs="Arial"/>
          <w:sz w:val="24"/>
          <w:szCs w:val="24"/>
          <w:lang w:val="en-US"/>
        </w:rPr>
        <w:t>StataCorp</w:t>
      </w:r>
      <w:proofErr w:type="spellEnd"/>
      <w:r w:rsidRPr="00B44274">
        <w:rPr>
          <w:rFonts w:ascii="Arial" w:hAnsi="Arial" w:cs="Arial"/>
          <w:sz w:val="24"/>
          <w:szCs w:val="24"/>
          <w:lang w:val="en-US"/>
        </w:rPr>
        <w:t xml:space="preserve"> LP).</w:t>
      </w:r>
    </w:p>
    <w:p w14:paraId="7B0878A4" w14:textId="77777777" w:rsidR="000A501D" w:rsidRDefault="000A501D" w:rsidP="00C40642">
      <w:pPr>
        <w:spacing w:after="0" w:line="480" w:lineRule="auto"/>
        <w:rPr>
          <w:rFonts w:ascii="Arial" w:hAnsi="Arial" w:cs="Arial"/>
          <w:b/>
          <w:sz w:val="24"/>
          <w:szCs w:val="24"/>
          <w:lang w:val="en-US"/>
        </w:rPr>
      </w:pPr>
    </w:p>
    <w:p w14:paraId="5D68538C" w14:textId="77777777" w:rsidR="00DC30C3" w:rsidRPr="00B44274" w:rsidRDefault="00DC30C3" w:rsidP="00C40642">
      <w:pPr>
        <w:spacing w:after="0" w:line="480" w:lineRule="auto"/>
        <w:rPr>
          <w:rFonts w:ascii="Arial" w:hAnsi="Arial" w:cs="Arial"/>
          <w:b/>
          <w:sz w:val="24"/>
          <w:szCs w:val="24"/>
          <w:lang w:val="en-US"/>
        </w:rPr>
      </w:pPr>
    </w:p>
    <w:p w14:paraId="41E667FC" w14:textId="7B848018" w:rsidR="00FF3809" w:rsidRPr="00B44274" w:rsidRDefault="00584F22" w:rsidP="00C40642">
      <w:pPr>
        <w:spacing w:after="0" w:line="480" w:lineRule="auto"/>
        <w:rPr>
          <w:rFonts w:ascii="Arial" w:hAnsi="Arial" w:cs="Arial"/>
          <w:sz w:val="24"/>
          <w:szCs w:val="24"/>
          <w:lang w:val="en-US"/>
        </w:rPr>
      </w:pPr>
      <w:r w:rsidRPr="00B44274">
        <w:rPr>
          <w:rFonts w:ascii="Arial" w:hAnsi="Arial" w:cs="Arial"/>
          <w:sz w:val="24"/>
          <w:szCs w:val="24"/>
          <w:lang w:val="en-US"/>
        </w:rPr>
        <w:t>RESULTS</w:t>
      </w:r>
    </w:p>
    <w:p w14:paraId="2FECB914" w14:textId="13EF7782" w:rsidR="005D5FE5" w:rsidRPr="00B44274" w:rsidRDefault="005D5FE5"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There were 187,968 patients with incident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(mean (SD) age: 61</w:t>
      </w:r>
      <w:r w:rsidR="00267CD8" w:rsidRPr="00B44274">
        <w:rPr>
          <w:rFonts w:ascii="Arial" w:hAnsi="Arial" w:cs="Arial"/>
          <w:sz w:val="24"/>
          <w:szCs w:val="24"/>
          <w:lang w:val="en-US"/>
        </w:rPr>
        <w:t>.</w:t>
      </w:r>
      <w:r w:rsidRPr="00B44274">
        <w:rPr>
          <w:rFonts w:ascii="Arial" w:hAnsi="Arial" w:cs="Arial"/>
          <w:sz w:val="24"/>
          <w:szCs w:val="24"/>
          <w:lang w:val="en-US"/>
        </w:rPr>
        <w:t xml:space="preserve">8 ± 14 years; 55% males; 942,412 years of follow-up) and 908,016 controls without diabetes (9,287,474 years of follow-up) matched for age, gender, practice and index date in the study (Table 1). </w:t>
      </w:r>
      <w:r w:rsidR="000F6B54">
        <w:rPr>
          <w:rFonts w:ascii="Arial" w:hAnsi="Arial" w:cs="Arial"/>
          <w:sz w:val="24"/>
          <w:szCs w:val="24"/>
          <w:lang w:val="en-US"/>
        </w:rPr>
        <w:t>At baseline, t</w:t>
      </w:r>
      <w:r w:rsidRPr="00B44274">
        <w:rPr>
          <w:rFonts w:ascii="Arial" w:hAnsi="Arial" w:cs="Arial"/>
          <w:sz w:val="24"/>
          <w:szCs w:val="24"/>
          <w:lang w:val="en-US"/>
        </w:rPr>
        <w:t xml:space="preserve">hose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w:t>
      </w:r>
      <w:r w:rsidR="00E70875" w:rsidRPr="00B44274">
        <w:rPr>
          <w:rFonts w:ascii="Arial" w:hAnsi="Arial" w:cs="Arial"/>
          <w:sz w:val="24"/>
          <w:szCs w:val="24"/>
          <w:lang w:val="en-US"/>
        </w:rPr>
        <w:t xml:space="preserve">had </w:t>
      </w:r>
      <w:r w:rsidR="008C212F" w:rsidRPr="00B44274">
        <w:rPr>
          <w:rFonts w:ascii="Arial" w:hAnsi="Arial" w:cs="Arial"/>
          <w:sz w:val="24"/>
          <w:szCs w:val="24"/>
          <w:lang w:val="en-US"/>
        </w:rPr>
        <w:t xml:space="preserve">higher BMI, blood glucose and blood pressure levels, </w:t>
      </w:r>
      <w:r w:rsidR="00C358CE" w:rsidRPr="00B44274">
        <w:rPr>
          <w:rFonts w:ascii="Arial" w:hAnsi="Arial" w:cs="Arial"/>
          <w:sz w:val="24"/>
          <w:szCs w:val="24"/>
          <w:lang w:val="en-US"/>
        </w:rPr>
        <w:t xml:space="preserve">more </w:t>
      </w:r>
      <w:r w:rsidR="000F6B54">
        <w:rPr>
          <w:rFonts w:ascii="Arial" w:hAnsi="Arial" w:cs="Arial"/>
          <w:sz w:val="24"/>
          <w:szCs w:val="24"/>
          <w:lang w:val="en-US"/>
        </w:rPr>
        <w:t xml:space="preserve">likely to be receiving </w:t>
      </w:r>
      <w:r w:rsidR="00C358CE" w:rsidRPr="00B44274">
        <w:rPr>
          <w:rFonts w:ascii="Arial" w:hAnsi="Arial" w:cs="Arial"/>
          <w:sz w:val="24"/>
          <w:szCs w:val="24"/>
          <w:lang w:val="en-US"/>
        </w:rPr>
        <w:t>antihypertensives, antiplatelets and lipid agents</w:t>
      </w:r>
      <w:r w:rsidR="005803D4" w:rsidRPr="00B44274">
        <w:rPr>
          <w:rFonts w:ascii="Arial" w:hAnsi="Arial" w:cs="Arial"/>
          <w:sz w:val="24"/>
          <w:szCs w:val="24"/>
          <w:lang w:val="en-US"/>
        </w:rPr>
        <w:t xml:space="preserve">, and </w:t>
      </w:r>
      <w:r w:rsidRPr="00B44274">
        <w:rPr>
          <w:rFonts w:ascii="Arial" w:hAnsi="Arial" w:cs="Arial"/>
          <w:sz w:val="24"/>
          <w:szCs w:val="24"/>
          <w:lang w:val="en-US"/>
        </w:rPr>
        <w:t>were more likely to have cardiovascular disease</w:t>
      </w:r>
      <w:r w:rsidR="008C212F" w:rsidRPr="00B44274">
        <w:rPr>
          <w:rFonts w:ascii="Arial" w:hAnsi="Arial" w:cs="Arial"/>
          <w:sz w:val="24"/>
          <w:szCs w:val="24"/>
          <w:lang w:val="en-US"/>
        </w:rPr>
        <w:t xml:space="preserve"> and</w:t>
      </w:r>
      <w:r w:rsidRPr="00B44274">
        <w:rPr>
          <w:rFonts w:ascii="Arial" w:hAnsi="Arial" w:cs="Arial"/>
          <w:sz w:val="24"/>
          <w:szCs w:val="24"/>
          <w:lang w:val="en-US"/>
        </w:rPr>
        <w:t xml:space="preserve"> renal disease</w:t>
      </w:r>
      <w:r w:rsidR="00C358CE" w:rsidRPr="00B44274">
        <w:rPr>
          <w:rFonts w:ascii="Arial" w:hAnsi="Arial" w:cs="Arial"/>
          <w:sz w:val="24"/>
          <w:szCs w:val="24"/>
          <w:lang w:val="en-US"/>
        </w:rPr>
        <w:t xml:space="preserve"> </w:t>
      </w:r>
      <w:r w:rsidRPr="00B44274">
        <w:rPr>
          <w:rFonts w:ascii="Arial" w:hAnsi="Arial" w:cs="Arial"/>
          <w:sz w:val="24"/>
          <w:szCs w:val="24"/>
          <w:lang w:val="en-US"/>
        </w:rPr>
        <w:t>than those without diabetes. In both groups, the majority of patients were White (7</w:t>
      </w:r>
      <w:r w:rsidR="0018044E" w:rsidRPr="00B44274">
        <w:rPr>
          <w:rFonts w:ascii="Arial" w:hAnsi="Arial" w:cs="Arial"/>
          <w:sz w:val="24"/>
          <w:szCs w:val="24"/>
          <w:lang w:val="en-US"/>
        </w:rPr>
        <w:t>7</w:t>
      </w:r>
      <w:r w:rsidRPr="00B44274">
        <w:rPr>
          <w:rFonts w:ascii="Arial" w:hAnsi="Arial" w:cs="Arial"/>
          <w:sz w:val="24"/>
          <w:szCs w:val="24"/>
          <w:lang w:val="en-US"/>
        </w:rPr>
        <w:t xml:space="preserve">% of </w:t>
      </w:r>
      <w:r w:rsidR="004B7317" w:rsidRPr="00B44274">
        <w:rPr>
          <w:rFonts w:ascii="Arial" w:hAnsi="Arial" w:cs="Arial"/>
          <w:sz w:val="24"/>
          <w:szCs w:val="24"/>
          <w:lang w:val="en-US"/>
        </w:rPr>
        <w:t>type 2 diabetes</w:t>
      </w:r>
      <w:r w:rsidR="00044432" w:rsidRPr="00B44274">
        <w:rPr>
          <w:rFonts w:ascii="Arial" w:hAnsi="Arial" w:cs="Arial"/>
          <w:sz w:val="24"/>
          <w:szCs w:val="24"/>
          <w:lang w:val="en-US"/>
        </w:rPr>
        <w:t xml:space="preserve"> patients</w:t>
      </w:r>
      <w:r w:rsidRPr="00B44274">
        <w:rPr>
          <w:rFonts w:ascii="Arial" w:hAnsi="Arial" w:cs="Arial"/>
          <w:sz w:val="24"/>
          <w:szCs w:val="24"/>
          <w:lang w:val="en-US"/>
        </w:rPr>
        <w:t xml:space="preserve">; 72% of </w:t>
      </w:r>
      <w:r w:rsidR="00044432" w:rsidRPr="00B44274">
        <w:rPr>
          <w:rFonts w:ascii="Arial" w:hAnsi="Arial" w:cs="Arial"/>
          <w:sz w:val="24"/>
          <w:szCs w:val="24"/>
          <w:lang w:val="en-US"/>
        </w:rPr>
        <w:t>controls</w:t>
      </w:r>
      <w:r w:rsidRPr="00B44274">
        <w:rPr>
          <w:rFonts w:ascii="Arial" w:hAnsi="Arial" w:cs="Arial"/>
          <w:sz w:val="24"/>
          <w:szCs w:val="24"/>
          <w:lang w:val="en-US"/>
        </w:rPr>
        <w:t xml:space="preserve">). Baseline characteristics </w:t>
      </w:r>
      <w:r w:rsidR="0018044E" w:rsidRPr="00B44274">
        <w:rPr>
          <w:rFonts w:ascii="Arial" w:hAnsi="Arial" w:cs="Arial"/>
          <w:sz w:val="24"/>
          <w:szCs w:val="24"/>
          <w:lang w:val="en-US"/>
        </w:rPr>
        <w:t xml:space="preserve">in </w:t>
      </w:r>
      <w:r w:rsidRPr="00B44274">
        <w:rPr>
          <w:rFonts w:ascii="Arial" w:hAnsi="Arial" w:cs="Arial"/>
          <w:sz w:val="24"/>
          <w:szCs w:val="24"/>
          <w:lang w:val="en-US"/>
        </w:rPr>
        <w:t>White, South Asian and Black ethnic groups are shown in</w:t>
      </w:r>
      <w:r w:rsidR="0038628D" w:rsidRPr="00B44274">
        <w:rPr>
          <w:rFonts w:ascii="Arial" w:hAnsi="Arial" w:cs="Arial"/>
          <w:sz w:val="24"/>
          <w:szCs w:val="24"/>
          <w:lang w:val="en-US"/>
        </w:rPr>
        <w:t xml:space="preserve"> </w:t>
      </w:r>
      <w:r w:rsidR="000D499E" w:rsidRPr="00B44274">
        <w:rPr>
          <w:rFonts w:ascii="Arial" w:hAnsi="Arial" w:cs="Arial"/>
          <w:sz w:val="24"/>
          <w:szCs w:val="24"/>
          <w:lang w:val="en-US"/>
        </w:rPr>
        <w:t xml:space="preserve">Supplemental </w:t>
      </w:r>
      <w:r w:rsidRPr="00B44274">
        <w:rPr>
          <w:rFonts w:ascii="Arial" w:hAnsi="Arial" w:cs="Arial"/>
          <w:sz w:val="24"/>
          <w:szCs w:val="24"/>
          <w:lang w:val="en-US"/>
        </w:rPr>
        <w:t xml:space="preserve">Table </w:t>
      </w:r>
      <w:r w:rsidR="000D499E" w:rsidRPr="00B44274">
        <w:rPr>
          <w:rFonts w:ascii="Arial" w:hAnsi="Arial" w:cs="Arial"/>
          <w:sz w:val="24"/>
          <w:szCs w:val="24"/>
          <w:lang w:val="en-US"/>
        </w:rPr>
        <w:t>S</w:t>
      </w:r>
      <w:r w:rsidRPr="00B44274">
        <w:rPr>
          <w:rFonts w:ascii="Arial" w:hAnsi="Arial" w:cs="Arial"/>
          <w:sz w:val="24"/>
          <w:szCs w:val="24"/>
          <w:lang w:val="en-US"/>
        </w:rPr>
        <w:t>1.</w:t>
      </w:r>
      <w:r w:rsidR="005043FF">
        <w:rPr>
          <w:rFonts w:ascii="Arial" w:hAnsi="Arial" w:cs="Arial"/>
          <w:sz w:val="24"/>
          <w:szCs w:val="24"/>
          <w:lang w:val="en-US"/>
        </w:rPr>
        <w:t xml:space="preserve"> </w:t>
      </w:r>
      <w:r w:rsidR="00CA2CBF" w:rsidRPr="00B44274">
        <w:rPr>
          <w:rFonts w:ascii="Arial" w:hAnsi="Arial" w:cs="Arial"/>
          <w:sz w:val="24"/>
          <w:szCs w:val="24"/>
          <w:lang w:val="en-US"/>
        </w:rPr>
        <w:t>In the group with</w:t>
      </w:r>
      <w:r w:rsidR="00044432" w:rsidRPr="00B44274">
        <w:rPr>
          <w:rFonts w:ascii="Arial" w:hAnsi="Arial" w:cs="Arial"/>
          <w:sz w:val="24"/>
          <w:szCs w:val="24"/>
          <w:lang w:val="en-US"/>
        </w:rPr>
        <w:t xml:space="preserve"> type 2 diabetes, 143,724 were White (mean (SD) age: 63±1</w:t>
      </w:r>
      <w:r w:rsidR="00847212" w:rsidRPr="00B44274">
        <w:rPr>
          <w:rFonts w:ascii="Arial" w:hAnsi="Arial" w:cs="Arial"/>
          <w:sz w:val="24"/>
          <w:szCs w:val="24"/>
          <w:lang w:val="en-US"/>
        </w:rPr>
        <w:t>4</w:t>
      </w:r>
      <w:r w:rsidR="00044432" w:rsidRPr="00B44274">
        <w:rPr>
          <w:rFonts w:ascii="Arial" w:hAnsi="Arial" w:cs="Arial"/>
          <w:sz w:val="24"/>
          <w:szCs w:val="24"/>
          <w:lang w:val="en-US"/>
        </w:rPr>
        <w:t xml:space="preserve"> years), 9,523 were South Asian (age: 5</w:t>
      </w:r>
      <w:r w:rsidR="00847212" w:rsidRPr="00B44274">
        <w:rPr>
          <w:rFonts w:ascii="Arial" w:hAnsi="Arial" w:cs="Arial"/>
          <w:sz w:val="24"/>
          <w:szCs w:val="24"/>
          <w:lang w:val="en-US"/>
        </w:rPr>
        <w:t>3</w:t>
      </w:r>
      <w:r w:rsidR="00044432" w:rsidRPr="00B44274">
        <w:rPr>
          <w:rFonts w:ascii="Arial" w:hAnsi="Arial" w:cs="Arial"/>
          <w:sz w:val="24"/>
          <w:szCs w:val="24"/>
          <w:lang w:val="en-US"/>
        </w:rPr>
        <w:t>±1</w:t>
      </w:r>
      <w:r w:rsidR="00847212" w:rsidRPr="00B44274">
        <w:rPr>
          <w:rFonts w:ascii="Arial" w:hAnsi="Arial" w:cs="Arial"/>
          <w:sz w:val="24"/>
          <w:szCs w:val="24"/>
          <w:lang w:val="en-US"/>
        </w:rPr>
        <w:t>4</w:t>
      </w:r>
      <w:r w:rsidR="00044432" w:rsidRPr="00B44274">
        <w:rPr>
          <w:rFonts w:ascii="Arial" w:hAnsi="Arial" w:cs="Arial"/>
          <w:sz w:val="24"/>
          <w:szCs w:val="24"/>
          <w:lang w:val="en-US"/>
        </w:rPr>
        <w:t xml:space="preserve"> years) and 4,461 were Black (age: 5</w:t>
      </w:r>
      <w:r w:rsidR="00847212" w:rsidRPr="00B44274">
        <w:rPr>
          <w:rFonts w:ascii="Arial" w:hAnsi="Arial" w:cs="Arial"/>
          <w:sz w:val="24"/>
          <w:szCs w:val="24"/>
          <w:lang w:val="en-US"/>
        </w:rPr>
        <w:t>4</w:t>
      </w:r>
      <w:r w:rsidR="00044432" w:rsidRPr="00B44274">
        <w:rPr>
          <w:rFonts w:ascii="Arial" w:hAnsi="Arial" w:cs="Arial"/>
          <w:sz w:val="24"/>
          <w:szCs w:val="24"/>
          <w:lang w:val="en-US"/>
        </w:rPr>
        <w:t>±1</w:t>
      </w:r>
      <w:r w:rsidR="00847212" w:rsidRPr="00B44274">
        <w:rPr>
          <w:rFonts w:ascii="Arial" w:hAnsi="Arial" w:cs="Arial"/>
          <w:sz w:val="24"/>
          <w:szCs w:val="24"/>
          <w:lang w:val="en-US"/>
        </w:rPr>
        <w:t>4</w:t>
      </w:r>
      <w:r w:rsidR="00044432" w:rsidRPr="00B44274">
        <w:rPr>
          <w:rFonts w:ascii="Arial" w:hAnsi="Arial" w:cs="Arial"/>
          <w:sz w:val="24"/>
          <w:szCs w:val="24"/>
          <w:lang w:val="en-US"/>
        </w:rPr>
        <w:t xml:space="preserve"> years).</w:t>
      </w:r>
      <w:r w:rsidR="0056630A" w:rsidRPr="00B44274">
        <w:rPr>
          <w:rFonts w:ascii="Arial" w:hAnsi="Arial" w:cs="Arial"/>
          <w:sz w:val="24"/>
          <w:szCs w:val="24"/>
          <w:lang w:val="en-US"/>
        </w:rPr>
        <w:t xml:space="preserve"> </w:t>
      </w:r>
      <w:r w:rsidR="00044432" w:rsidRPr="00B44274">
        <w:rPr>
          <w:rFonts w:ascii="Arial" w:hAnsi="Arial" w:cs="Arial"/>
          <w:sz w:val="24"/>
          <w:szCs w:val="24"/>
          <w:lang w:val="en-US"/>
        </w:rPr>
        <w:t xml:space="preserve">At baseline, South Asians </w:t>
      </w:r>
      <w:r w:rsidR="00847212" w:rsidRPr="00B44274">
        <w:rPr>
          <w:rFonts w:ascii="Arial" w:hAnsi="Arial" w:cs="Arial"/>
          <w:sz w:val="24"/>
          <w:szCs w:val="24"/>
          <w:lang w:val="en-US"/>
        </w:rPr>
        <w:t>(</w:t>
      </w:r>
      <w:r w:rsidR="00CA2CBF" w:rsidRPr="00B44274">
        <w:rPr>
          <w:rFonts w:ascii="Arial" w:hAnsi="Arial" w:cs="Arial"/>
          <w:sz w:val="24"/>
          <w:szCs w:val="24"/>
          <w:lang w:val="en-US"/>
        </w:rPr>
        <w:t>8.2±2.0%</w:t>
      </w:r>
      <w:r w:rsidR="001631A6" w:rsidRPr="00B44274">
        <w:rPr>
          <w:rFonts w:ascii="Arial" w:hAnsi="Arial" w:cs="Arial"/>
          <w:sz w:val="24"/>
          <w:szCs w:val="24"/>
          <w:lang w:val="en-US"/>
        </w:rPr>
        <w:t>; 66±22mmol/mol</w:t>
      </w:r>
      <w:r w:rsidR="00847212" w:rsidRPr="00B44274">
        <w:rPr>
          <w:rFonts w:ascii="Arial" w:hAnsi="Arial" w:cs="Arial"/>
          <w:sz w:val="24"/>
          <w:szCs w:val="24"/>
          <w:lang w:val="en-US"/>
        </w:rPr>
        <w:t xml:space="preserve">) </w:t>
      </w:r>
      <w:r w:rsidR="00044432" w:rsidRPr="00B44274">
        <w:rPr>
          <w:rFonts w:ascii="Arial" w:hAnsi="Arial" w:cs="Arial"/>
          <w:sz w:val="24"/>
          <w:szCs w:val="24"/>
          <w:lang w:val="en-US"/>
        </w:rPr>
        <w:t xml:space="preserve">and Blacks </w:t>
      </w:r>
      <w:r w:rsidR="00847212" w:rsidRPr="00B44274">
        <w:rPr>
          <w:rFonts w:ascii="Arial" w:hAnsi="Arial" w:cs="Arial"/>
          <w:sz w:val="24"/>
          <w:szCs w:val="24"/>
          <w:lang w:val="en-US"/>
        </w:rPr>
        <w:t>(8.5±2.5%</w:t>
      </w:r>
      <w:r w:rsidR="001631A6" w:rsidRPr="00B44274">
        <w:rPr>
          <w:rFonts w:ascii="Arial" w:hAnsi="Arial" w:cs="Arial"/>
          <w:sz w:val="24"/>
          <w:szCs w:val="24"/>
          <w:lang w:val="en-US"/>
        </w:rPr>
        <w:t>; 69±27mmol/mol</w:t>
      </w:r>
      <w:r w:rsidR="00847212" w:rsidRPr="00B44274">
        <w:rPr>
          <w:rFonts w:ascii="Arial" w:hAnsi="Arial" w:cs="Arial"/>
          <w:sz w:val="24"/>
          <w:szCs w:val="24"/>
          <w:lang w:val="en-US"/>
        </w:rPr>
        <w:t xml:space="preserve">) </w:t>
      </w:r>
      <w:r w:rsidR="00044432" w:rsidRPr="00B44274">
        <w:rPr>
          <w:rFonts w:ascii="Arial" w:hAnsi="Arial" w:cs="Arial"/>
          <w:sz w:val="24"/>
          <w:szCs w:val="24"/>
          <w:lang w:val="en-US"/>
        </w:rPr>
        <w:t>had higher HbA1c values than Whites (7.9±2.0%</w:t>
      </w:r>
      <w:r w:rsidR="001631A6" w:rsidRPr="00B44274">
        <w:rPr>
          <w:rFonts w:ascii="Arial" w:hAnsi="Arial" w:cs="Arial"/>
          <w:sz w:val="24"/>
          <w:szCs w:val="24"/>
          <w:lang w:val="en-US"/>
        </w:rPr>
        <w:t>; 63±22mmol/mol</w:t>
      </w:r>
      <w:r w:rsidR="00044432" w:rsidRPr="00B44274">
        <w:rPr>
          <w:rFonts w:ascii="Arial" w:hAnsi="Arial" w:cs="Arial"/>
          <w:sz w:val="24"/>
          <w:szCs w:val="24"/>
          <w:lang w:val="en-US"/>
        </w:rPr>
        <w:t xml:space="preserve">), </w:t>
      </w:r>
      <w:r w:rsidR="00CA2CBF" w:rsidRPr="00B44274">
        <w:rPr>
          <w:rFonts w:ascii="Arial" w:hAnsi="Arial" w:cs="Arial"/>
          <w:sz w:val="24"/>
          <w:szCs w:val="24"/>
          <w:lang w:val="en-US"/>
        </w:rPr>
        <w:t>and received</w:t>
      </w:r>
      <w:r w:rsidR="00044432" w:rsidRPr="00B44274">
        <w:rPr>
          <w:rFonts w:ascii="Arial" w:hAnsi="Arial" w:cs="Arial"/>
          <w:sz w:val="24"/>
          <w:szCs w:val="24"/>
          <w:lang w:val="en-US"/>
        </w:rPr>
        <w:t xml:space="preserve"> more antidiabetic medications, including </w:t>
      </w:r>
      <w:r w:rsidR="00CA2CBF" w:rsidRPr="00B44274">
        <w:rPr>
          <w:rFonts w:ascii="Arial" w:hAnsi="Arial" w:cs="Arial"/>
          <w:sz w:val="24"/>
          <w:szCs w:val="24"/>
          <w:lang w:val="en-US"/>
        </w:rPr>
        <w:t xml:space="preserve">more </w:t>
      </w:r>
      <w:r w:rsidR="008C4A4C" w:rsidRPr="00B44274">
        <w:rPr>
          <w:rFonts w:ascii="Arial" w:hAnsi="Arial" w:cs="Arial"/>
          <w:sz w:val="24"/>
          <w:szCs w:val="24"/>
          <w:lang w:val="en-US"/>
        </w:rPr>
        <w:t>poly-</w:t>
      </w:r>
      <w:r w:rsidR="00044432" w:rsidRPr="00B44274">
        <w:rPr>
          <w:rFonts w:ascii="Arial" w:hAnsi="Arial" w:cs="Arial"/>
          <w:sz w:val="24"/>
          <w:szCs w:val="24"/>
          <w:lang w:val="en-US"/>
        </w:rPr>
        <w:t xml:space="preserve">regimens. </w:t>
      </w:r>
      <w:r w:rsidR="0056630A" w:rsidRPr="00B44274">
        <w:rPr>
          <w:rFonts w:ascii="Arial" w:hAnsi="Arial" w:cs="Arial"/>
          <w:sz w:val="24"/>
          <w:szCs w:val="24"/>
          <w:lang w:val="en-US"/>
        </w:rPr>
        <w:t>BMI and blood pressure levels were lower in South Asians compared with Whites. Smoking (current and ex), cardiovascular disease and renal disease were more prevalent in Whites</w:t>
      </w:r>
      <w:r w:rsidR="00CA2CBF" w:rsidRPr="00B44274">
        <w:rPr>
          <w:rFonts w:ascii="Arial" w:hAnsi="Arial" w:cs="Arial"/>
          <w:sz w:val="24"/>
          <w:szCs w:val="24"/>
          <w:lang w:val="en-US"/>
        </w:rPr>
        <w:t xml:space="preserve"> than other ethnic groups</w:t>
      </w:r>
      <w:r w:rsidR="0056630A" w:rsidRPr="00B44274">
        <w:rPr>
          <w:rFonts w:ascii="Arial" w:hAnsi="Arial" w:cs="Arial"/>
          <w:sz w:val="24"/>
          <w:szCs w:val="24"/>
          <w:lang w:val="en-US"/>
        </w:rPr>
        <w:t>.</w:t>
      </w:r>
    </w:p>
    <w:p w14:paraId="50AB3C50" w14:textId="595CD868" w:rsidR="00236C2F" w:rsidRPr="00B44274" w:rsidRDefault="006F0424"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 xml:space="preserve">Differences in life </w:t>
      </w:r>
      <w:r w:rsidR="00236C2F" w:rsidRPr="00B44274">
        <w:rPr>
          <w:rFonts w:ascii="Arial" w:hAnsi="Arial" w:cs="Arial"/>
          <w:sz w:val="24"/>
          <w:szCs w:val="24"/>
          <w:lang w:val="en-US"/>
        </w:rPr>
        <w:t xml:space="preserve">expectancy in age-gender strata were compared for those with </w:t>
      </w:r>
      <w:r w:rsidR="004D121A" w:rsidRPr="00B44274">
        <w:rPr>
          <w:rFonts w:ascii="Arial" w:hAnsi="Arial" w:cs="Arial"/>
          <w:sz w:val="24"/>
          <w:szCs w:val="24"/>
          <w:lang w:val="en-US"/>
        </w:rPr>
        <w:t>type 2 diabetes</w:t>
      </w:r>
      <w:r w:rsidR="00236C2F" w:rsidRPr="00B44274">
        <w:rPr>
          <w:rFonts w:ascii="Arial" w:hAnsi="Arial" w:cs="Arial"/>
          <w:sz w:val="24"/>
          <w:szCs w:val="24"/>
          <w:lang w:val="en-US"/>
        </w:rPr>
        <w:t xml:space="preserve"> and the controls without diabetes (</w:t>
      </w:r>
      <w:r w:rsidR="000D499E" w:rsidRPr="00B44274">
        <w:rPr>
          <w:rFonts w:ascii="Arial" w:hAnsi="Arial" w:cs="Arial"/>
          <w:sz w:val="24"/>
          <w:szCs w:val="24"/>
          <w:lang w:val="en-US"/>
        </w:rPr>
        <w:t xml:space="preserve">Supplemental </w:t>
      </w:r>
      <w:r w:rsidR="00236C2F" w:rsidRPr="00B44274">
        <w:rPr>
          <w:rFonts w:ascii="Arial" w:hAnsi="Arial" w:cs="Arial"/>
          <w:sz w:val="24"/>
          <w:szCs w:val="24"/>
          <w:lang w:val="en-US"/>
        </w:rPr>
        <w:t xml:space="preserve">Table </w:t>
      </w:r>
      <w:r w:rsidR="000D499E" w:rsidRPr="00B44274">
        <w:rPr>
          <w:rFonts w:ascii="Arial" w:hAnsi="Arial" w:cs="Arial"/>
          <w:sz w:val="24"/>
          <w:szCs w:val="24"/>
          <w:lang w:val="en-US"/>
        </w:rPr>
        <w:t>S</w:t>
      </w:r>
      <w:r w:rsidR="00236C2F" w:rsidRPr="00B44274">
        <w:rPr>
          <w:rFonts w:ascii="Arial" w:hAnsi="Arial" w:cs="Arial"/>
          <w:sz w:val="24"/>
          <w:szCs w:val="24"/>
          <w:lang w:val="en-US"/>
        </w:rPr>
        <w:t xml:space="preserve">2). At the age of 40 years, men and women with </w:t>
      </w:r>
      <w:r w:rsidR="004D121A" w:rsidRPr="00B44274">
        <w:rPr>
          <w:rFonts w:ascii="Arial" w:hAnsi="Arial" w:cs="Arial"/>
          <w:sz w:val="24"/>
          <w:szCs w:val="24"/>
          <w:lang w:val="en-US"/>
        </w:rPr>
        <w:t>type 2 diabetes</w:t>
      </w:r>
      <w:r w:rsidR="00236C2F" w:rsidRPr="00B44274">
        <w:rPr>
          <w:rFonts w:ascii="Arial" w:hAnsi="Arial" w:cs="Arial"/>
          <w:sz w:val="24"/>
          <w:szCs w:val="24"/>
          <w:lang w:val="en-US"/>
        </w:rPr>
        <w:t xml:space="preserve"> experienced loss of several years of life when compared to people without diabetes (men: 5</w:t>
      </w:r>
      <w:r w:rsidR="00267CD8" w:rsidRPr="00B44274">
        <w:rPr>
          <w:rFonts w:ascii="Arial" w:hAnsi="Arial" w:cs="Arial"/>
          <w:sz w:val="24"/>
          <w:szCs w:val="24"/>
          <w:lang w:val="en-US"/>
        </w:rPr>
        <w:t>.</w:t>
      </w:r>
      <w:r w:rsidR="00236C2F" w:rsidRPr="00B44274">
        <w:rPr>
          <w:rFonts w:ascii="Arial" w:hAnsi="Arial" w:cs="Arial"/>
          <w:sz w:val="24"/>
          <w:szCs w:val="24"/>
          <w:lang w:val="en-US"/>
        </w:rPr>
        <w:t>4 years; women 6</w:t>
      </w:r>
      <w:r w:rsidR="00267CD8" w:rsidRPr="00B44274">
        <w:rPr>
          <w:rFonts w:ascii="Arial" w:hAnsi="Arial" w:cs="Arial"/>
          <w:sz w:val="24"/>
          <w:szCs w:val="24"/>
          <w:lang w:val="en-US"/>
        </w:rPr>
        <w:t>.</w:t>
      </w:r>
      <w:r w:rsidR="00236C2F" w:rsidRPr="00B44274">
        <w:rPr>
          <w:rFonts w:ascii="Arial" w:hAnsi="Arial" w:cs="Arial"/>
          <w:sz w:val="24"/>
          <w:szCs w:val="24"/>
          <w:lang w:val="en-US"/>
        </w:rPr>
        <w:t>3</w:t>
      </w:r>
      <w:r w:rsidRPr="00B44274">
        <w:rPr>
          <w:rFonts w:ascii="Arial" w:hAnsi="Arial" w:cs="Arial"/>
          <w:sz w:val="24"/>
          <w:szCs w:val="24"/>
          <w:lang w:val="en-US"/>
        </w:rPr>
        <w:t xml:space="preserve"> years). The difference in life </w:t>
      </w:r>
      <w:r w:rsidR="00236C2F" w:rsidRPr="00B44274">
        <w:rPr>
          <w:rFonts w:ascii="Arial" w:hAnsi="Arial" w:cs="Arial"/>
          <w:sz w:val="24"/>
          <w:szCs w:val="24"/>
          <w:lang w:val="en-US"/>
        </w:rPr>
        <w:t xml:space="preserve">expectancy between those with </w:t>
      </w:r>
      <w:r w:rsidR="004D121A" w:rsidRPr="00B44274">
        <w:rPr>
          <w:rFonts w:ascii="Arial" w:hAnsi="Arial" w:cs="Arial"/>
          <w:sz w:val="24"/>
          <w:szCs w:val="24"/>
          <w:lang w:val="en-US"/>
        </w:rPr>
        <w:t>type 2 diabetes</w:t>
      </w:r>
      <w:r w:rsidR="00236C2F" w:rsidRPr="00B44274">
        <w:rPr>
          <w:rFonts w:ascii="Arial" w:hAnsi="Arial" w:cs="Arial"/>
          <w:sz w:val="24"/>
          <w:szCs w:val="24"/>
          <w:lang w:val="en-US"/>
        </w:rPr>
        <w:t xml:space="preserve"> and without diabetes was greater for women than men at all ages and declined by age attained.</w:t>
      </w:r>
    </w:p>
    <w:p w14:paraId="2AF06FFC" w14:textId="77777777" w:rsidR="00236C2F" w:rsidRPr="00B44274" w:rsidRDefault="00236C2F" w:rsidP="00C40642">
      <w:pPr>
        <w:spacing w:after="0" w:line="480" w:lineRule="auto"/>
        <w:rPr>
          <w:rFonts w:ascii="Arial" w:hAnsi="Arial" w:cs="Arial"/>
          <w:sz w:val="24"/>
          <w:szCs w:val="24"/>
          <w:lang w:val="en-US"/>
        </w:rPr>
      </w:pPr>
    </w:p>
    <w:p w14:paraId="2BED9296" w14:textId="3122D553" w:rsidR="005D5FE5" w:rsidRPr="00B44274" w:rsidRDefault="00B84E99" w:rsidP="00C40642">
      <w:pPr>
        <w:spacing w:after="0" w:line="480" w:lineRule="auto"/>
        <w:rPr>
          <w:rFonts w:ascii="Arial" w:hAnsi="Arial" w:cs="Arial"/>
          <w:sz w:val="24"/>
          <w:szCs w:val="24"/>
          <w:lang w:val="en-US"/>
        </w:rPr>
      </w:pPr>
      <w:r w:rsidRPr="00B44274">
        <w:rPr>
          <w:rFonts w:ascii="Arial" w:hAnsi="Arial" w:cs="Arial"/>
          <w:sz w:val="24"/>
          <w:szCs w:val="24"/>
          <w:lang w:val="en-US"/>
        </w:rPr>
        <w:t>From ethnic-stratified life expectancy estimates, t</w:t>
      </w:r>
      <w:r w:rsidR="006F0424" w:rsidRPr="00B44274">
        <w:rPr>
          <w:rFonts w:ascii="Arial" w:hAnsi="Arial" w:cs="Arial"/>
          <w:sz w:val="24"/>
          <w:szCs w:val="24"/>
          <w:lang w:val="en-US"/>
        </w:rPr>
        <w:t xml:space="preserve">he effect of diabetes </w:t>
      </w:r>
      <w:r w:rsidR="0031522F" w:rsidRPr="00B44274">
        <w:rPr>
          <w:rFonts w:ascii="Arial" w:hAnsi="Arial" w:cs="Arial"/>
          <w:sz w:val="24"/>
          <w:szCs w:val="24"/>
          <w:lang w:val="en-US"/>
        </w:rPr>
        <w:t xml:space="preserve">in White men and women </w:t>
      </w:r>
      <w:r w:rsidR="005D5FE5" w:rsidRPr="00B44274">
        <w:rPr>
          <w:rFonts w:ascii="Arial" w:hAnsi="Arial" w:cs="Arial"/>
          <w:sz w:val="24"/>
          <w:szCs w:val="24"/>
          <w:lang w:val="en-US"/>
        </w:rPr>
        <w:t xml:space="preserve">was greater than in South Asian and Black individuals (Figure 1 and </w:t>
      </w:r>
      <w:r w:rsidR="000D499E" w:rsidRPr="00B44274">
        <w:rPr>
          <w:rFonts w:ascii="Arial" w:hAnsi="Arial" w:cs="Arial"/>
          <w:sz w:val="24"/>
          <w:szCs w:val="24"/>
          <w:lang w:val="en-US"/>
        </w:rPr>
        <w:t xml:space="preserve">Supplemental </w:t>
      </w:r>
      <w:r w:rsidR="005D5FE5" w:rsidRPr="00B44274">
        <w:rPr>
          <w:rFonts w:ascii="Arial" w:hAnsi="Arial" w:cs="Arial"/>
          <w:sz w:val="24"/>
          <w:szCs w:val="24"/>
          <w:lang w:val="en-US"/>
        </w:rPr>
        <w:t xml:space="preserve">Table </w:t>
      </w:r>
      <w:r w:rsidR="000D499E" w:rsidRPr="00B44274">
        <w:rPr>
          <w:rFonts w:ascii="Arial" w:hAnsi="Arial" w:cs="Arial"/>
          <w:sz w:val="24"/>
          <w:szCs w:val="24"/>
          <w:lang w:val="en-US"/>
        </w:rPr>
        <w:t>S</w:t>
      </w:r>
      <w:r w:rsidR="005D5FE5" w:rsidRPr="00B44274">
        <w:rPr>
          <w:rFonts w:ascii="Arial" w:hAnsi="Arial" w:cs="Arial"/>
          <w:sz w:val="24"/>
          <w:szCs w:val="24"/>
          <w:lang w:val="en-US"/>
        </w:rPr>
        <w:t>3). For example, in White men aged 40 years, the</w:t>
      </w:r>
      <w:r w:rsidR="0031522F" w:rsidRPr="00B44274">
        <w:rPr>
          <w:rFonts w:ascii="Arial" w:hAnsi="Arial" w:cs="Arial"/>
          <w:sz w:val="24"/>
          <w:szCs w:val="24"/>
          <w:lang w:val="en-US"/>
        </w:rPr>
        <w:t xml:space="preserve"> estimated </w:t>
      </w:r>
      <w:r w:rsidR="006F0424" w:rsidRPr="00B44274">
        <w:rPr>
          <w:rFonts w:ascii="Arial" w:hAnsi="Arial" w:cs="Arial"/>
          <w:sz w:val="24"/>
          <w:szCs w:val="24"/>
          <w:lang w:val="en-US"/>
        </w:rPr>
        <w:t xml:space="preserve">years of life </w:t>
      </w:r>
      <w:r w:rsidR="005D5FE5" w:rsidRPr="00B44274">
        <w:rPr>
          <w:rFonts w:ascii="Arial" w:hAnsi="Arial" w:cs="Arial"/>
          <w:sz w:val="24"/>
          <w:szCs w:val="24"/>
          <w:lang w:val="en-US"/>
        </w:rPr>
        <w:t xml:space="preserve">expectancy loss associated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was 5</w:t>
      </w:r>
      <w:r w:rsidR="00267CD8" w:rsidRPr="00B44274">
        <w:rPr>
          <w:rFonts w:ascii="Arial" w:hAnsi="Arial" w:cs="Arial"/>
          <w:sz w:val="24"/>
          <w:szCs w:val="24"/>
          <w:lang w:val="en-US"/>
        </w:rPr>
        <w:t>.</w:t>
      </w:r>
      <w:r w:rsidR="005D5FE5" w:rsidRPr="00B44274">
        <w:rPr>
          <w:rFonts w:ascii="Arial" w:hAnsi="Arial" w:cs="Arial"/>
          <w:sz w:val="24"/>
          <w:szCs w:val="24"/>
          <w:lang w:val="en-US"/>
        </w:rPr>
        <w:t>5 years</w:t>
      </w:r>
      <w:r w:rsidR="001F3530">
        <w:rPr>
          <w:rFonts w:ascii="Arial" w:hAnsi="Arial" w:cs="Arial"/>
          <w:sz w:val="24"/>
          <w:szCs w:val="24"/>
          <w:lang w:val="en-US"/>
        </w:rPr>
        <w:t xml:space="preserve"> (95% CI</w:t>
      </w:r>
      <w:r w:rsidR="00060EE9" w:rsidRPr="00B44274">
        <w:rPr>
          <w:rFonts w:ascii="Arial" w:hAnsi="Arial" w:cs="Arial"/>
          <w:sz w:val="24"/>
          <w:szCs w:val="24"/>
          <w:lang w:val="en-US"/>
        </w:rPr>
        <w:t xml:space="preserve"> 5</w:t>
      </w:r>
      <w:r w:rsidR="00267CD8" w:rsidRPr="00B44274">
        <w:rPr>
          <w:rFonts w:ascii="Arial" w:hAnsi="Arial" w:cs="Arial"/>
          <w:sz w:val="24"/>
          <w:szCs w:val="24"/>
          <w:lang w:val="en-US"/>
        </w:rPr>
        <w:t>.</w:t>
      </w:r>
      <w:r w:rsidR="001F3530">
        <w:rPr>
          <w:rFonts w:ascii="Arial" w:hAnsi="Arial" w:cs="Arial"/>
          <w:sz w:val="24"/>
          <w:szCs w:val="24"/>
          <w:lang w:val="en-US"/>
        </w:rPr>
        <w:t>3-</w:t>
      </w:r>
      <w:r w:rsidR="00060EE9" w:rsidRPr="00B44274">
        <w:rPr>
          <w:rFonts w:ascii="Arial" w:hAnsi="Arial" w:cs="Arial"/>
          <w:sz w:val="24"/>
          <w:szCs w:val="24"/>
          <w:lang w:val="en-US"/>
        </w:rPr>
        <w:t>5</w:t>
      </w:r>
      <w:r w:rsidR="00267CD8" w:rsidRPr="00B44274">
        <w:rPr>
          <w:rFonts w:ascii="Arial" w:hAnsi="Arial" w:cs="Arial"/>
          <w:sz w:val="24"/>
          <w:szCs w:val="24"/>
          <w:lang w:val="en-US"/>
        </w:rPr>
        <w:t>.</w:t>
      </w:r>
      <w:r w:rsidR="00060EE9" w:rsidRPr="00B44274">
        <w:rPr>
          <w:rFonts w:ascii="Arial" w:hAnsi="Arial" w:cs="Arial"/>
          <w:sz w:val="24"/>
          <w:szCs w:val="24"/>
          <w:lang w:val="en-US"/>
        </w:rPr>
        <w:t>7)</w:t>
      </w:r>
      <w:r w:rsidR="005D5FE5" w:rsidRPr="00B44274">
        <w:rPr>
          <w:rFonts w:ascii="Arial" w:hAnsi="Arial" w:cs="Arial"/>
          <w:sz w:val="24"/>
          <w:szCs w:val="24"/>
          <w:lang w:val="en-US"/>
        </w:rPr>
        <w:t>, and in White women, 6</w:t>
      </w:r>
      <w:r w:rsidR="00267CD8" w:rsidRPr="00B44274">
        <w:rPr>
          <w:rFonts w:ascii="Arial" w:hAnsi="Arial" w:cs="Arial"/>
          <w:sz w:val="24"/>
          <w:szCs w:val="24"/>
          <w:lang w:val="en-US"/>
        </w:rPr>
        <w:t>.</w:t>
      </w:r>
      <w:r w:rsidR="005D5FE5" w:rsidRPr="00B44274">
        <w:rPr>
          <w:rFonts w:ascii="Arial" w:hAnsi="Arial" w:cs="Arial"/>
          <w:sz w:val="24"/>
          <w:szCs w:val="24"/>
          <w:lang w:val="en-US"/>
        </w:rPr>
        <w:t xml:space="preserve">7 years </w:t>
      </w:r>
      <w:r w:rsidR="001F3530">
        <w:rPr>
          <w:rFonts w:ascii="Arial" w:hAnsi="Arial" w:cs="Arial"/>
          <w:sz w:val="24"/>
          <w:szCs w:val="24"/>
          <w:lang w:val="en-US"/>
        </w:rPr>
        <w:t>(95 % CI</w:t>
      </w:r>
      <w:r w:rsidR="00060EE9" w:rsidRPr="00B44274">
        <w:rPr>
          <w:rFonts w:ascii="Arial" w:hAnsi="Arial" w:cs="Arial"/>
          <w:sz w:val="24"/>
          <w:szCs w:val="24"/>
          <w:lang w:val="en-US"/>
        </w:rPr>
        <w:t xml:space="preserve"> 6</w:t>
      </w:r>
      <w:r w:rsidR="00267CD8" w:rsidRPr="00B44274">
        <w:rPr>
          <w:rFonts w:ascii="Arial" w:hAnsi="Arial" w:cs="Arial"/>
          <w:sz w:val="24"/>
          <w:szCs w:val="24"/>
          <w:lang w:val="en-US"/>
        </w:rPr>
        <w:t>.</w:t>
      </w:r>
      <w:r w:rsidR="001F3530">
        <w:rPr>
          <w:rFonts w:ascii="Arial" w:hAnsi="Arial" w:cs="Arial"/>
          <w:sz w:val="24"/>
          <w:szCs w:val="24"/>
          <w:lang w:val="en-US"/>
        </w:rPr>
        <w:t>4-</w:t>
      </w:r>
      <w:r w:rsidR="00060EE9" w:rsidRPr="00B44274">
        <w:rPr>
          <w:rFonts w:ascii="Arial" w:hAnsi="Arial" w:cs="Arial"/>
          <w:sz w:val="24"/>
          <w:szCs w:val="24"/>
          <w:lang w:val="en-US"/>
        </w:rPr>
        <w:t>6</w:t>
      </w:r>
      <w:r w:rsidR="00267CD8" w:rsidRPr="00B44274">
        <w:rPr>
          <w:rFonts w:ascii="Arial" w:hAnsi="Arial" w:cs="Arial"/>
          <w:sz w:val="24"/>
          <w:szCs w:val="24"/>
          <w:lang w:val="en-US"/>
        </w:rPr>
        <w:t>.</w:t>
      </w:r>
      <w:r w:rsidR="00060EE9" w:rsidRPr="00B44274">
        <w:rPr>
          <w:rFonts w:ascii="Arial" w:hAnsi="Arial" w:cs="Arial"/>
          <w:sz w:val="24"/>
          <w:szCs w:val="24"/>
          <w:lang w:val="en-US"/>
        </w:rPr>
        <w:t>9)</w:t>
      </w:r>
      <w:r w:rsidR="005D5FE5" w:rsidRPr="00B44274">
        <w:rPr>
          <w:rFonts w:ascii="Arial" w:hAnsi="Arial" w:cs="Arial"/>
          <w:sz w:val="24"/>
          <w:szCs w:val="24"/>
          <w:lang w:val="en-US"/>
        </w:rPr>
        <w:t>. By comparison, in South Asian men aged 40 years, 1</w:t>
      </w:r>
      <w:r w:rsidR="00267CD8" w:rsidRPr="00B44274">
        <w:rPr>
          <w:rFonts w:ascii="Arial" w:hAnsi="Arial" w:cs="Arial"/>
          <w:sz w:val="24"/>
          <w:szCs w:val="24"/>
          <w:lang w:val="en-US"/>
        </w:rPr>
        <w:t>.</w:t>
      </w:r>
      <w:r w:rsidR="005D5FE5" w:rsidRPr="00B44274">
        <w:rPr>
          <w:rFonts w:ascii="Arial" w:hAnsi="Arial" w:cs="Arial"/>
          <w:sz w:val="24"/>
          <w:szCs w:val="24"/>
          <w:lang w:val="en-US"/>
        </w:rPr>
        <w:t xml:space="preserve">0 year </w:t>
      </w:r>
      <w:r w:rsidR="001F3530">
        <w:rPr>
          <w:rFonts w:ascii="Arial" w:hAnsi="Arial" w:cs="Arial"/>
          <w:sz w:val="24"/>
          <w:szCs w:val="24"/>
          <w:lang w:val="en-US"/>
        </w:rPr>
        <w:t>(95% CI</w:t>
      </w:r>
      <w:r w:rsidR="00060EE9" w:rsidRPr="00B44274">
        <w:rPr>
          <w:rFonts w:ascii="Arial" w:hAnsi="Arial" w:cs="Arial"/>
          <w:sz w:val="24"/>
          <w:szCs w:val="24"/>
          <w:lang w:val="en-US"/>
        </w:rPr>
        <w:t xml:space="preserve"> 0</w:t>
      </w:r>
      <w:r w:rsidR="00267CD8" w:rsidRPr="00B44274">
        <w:rPr>
          <w:rFonts w:ascii="Arial" w:hAnsi="Arial" w:cs="Arial"/>
          <w:sz w:val="24"/>
          <w:szCs w:val="24"/>
          <w:lang w:val="en-US"/>
        </w:rPr>
        <w:t>.</w:t>
      </w:r>
      <w:r w:rsidR="001F3530">
        <w:rPr>
          <w:rFonts w:ascii="Arial" w:hAnsi="Arial" w:cs="Arial"/>
          <w:sz w:val="24"/>
          <w:szCs w:val="24"/>
          <w:lang w:val="en-US"/>
        </w:rPr>
        <w:t>6-</w:t>
      </w:r>
      <w:r w:rsidR="00060EE9" w:rsidRPr="00B44274">
        <w:rPr>
          <w:rFonts w:ascii="Arial" w:hAnsi="Arial" w:cs="Arial"/>
          <w:sz w:val="24"/>
          <w:szCs w:val="24"/>
          <w:lang w:val="en-US"/>
        </w:rPr>
        <w:t>1</w:t>
      </w:r>
      <w:r w:rsidR="00267CD8" w:rsidRPr="00B44274">
        <w:rPr>
          <w:rFonts w:ascii="Arial" w:hAnsi="Arial" w:cs="Arial"/>
          <w:sz w:val="24"/>
          <w:szCs w:val="24"/>
          <w:lang w:val="en-US"/>
        </w:rPr>
        <w:t>.</w:t>
      </w:r>
      <w:r w:rsidR="00060EE9" w:rsidRPr="00B44274">
        <w:rPr>
          <w:rFonts w:ascii="Arial" w:hAnsi="Arial" w:cs="Arial"/>
          <w:sz w:val="24"/>
          <w:szCs w:val="24"/>
          <w:lang w:val="en-US"/>
        </w:rPr>
        <w:t xml:space="preserve">3) </w:t>
      </w:r>
      <w:r w:rsidR="005D5FE5" w:rsidRPr="00B44274">
        <w:rPr>
          <w:rFonts w:ascii="Arial" w:hAnsi="Arial" w:cs="Arial"/>
          <w:sz w:val="24"/>
          <w:szCs w:val="24"/>
          <w:lang w:val="en-US"/>
        </w:rPr>
        <w:t xml:space="preserve">was lost to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and in South Asian women, 0</w:t>
      </w:r>
      <w:r w:rsidR="00267CD8" w:rsidRPr="00B44274">
        <w:rPr>
          <w:rFonts w:ascii="Arial" w:hAnsi="Arial" w:cs="Arial"/>
          <w:sz w:val="24"/>
          <w:szCs w:val="24"/>
          <w:lang w:val="en-US"/>
        </w:rPr>
        <w:t>.</w:t>
      </w:r>
      <w:r w:rsidR="005D5FE5" w:rsidRPr="00B44274">
        <w:rPr>
          <w:rFonts w:ascii="Arial" w:hAnsi="Arial" w:cs="Arial"/>
          <w:sz w:val="24"/>
          <w:szCs w:val="24"/>
          <w:lang w:val="en-US"/>
        </w:rPr>
        <w:t>5 years</w:t>
      </w:r>
      <w:r w:rsidR="00060EE9" w:rsidRPr="00B44274">
        <w:rPr>
          <w:rFonts w:ascii="Arial" w:hAnsi="Arial" w:cs="Arial"/>
          <w:sz w:val="24"/>
          <w:szCs w:val="24"/>
          <w:lang w:val="en-US"/>
        </w:rPr>
        <w:t xml:space="preserve"> (95% CI 0</w:t>
      </w:r>
      <w:r w:rsidR="00267CD8" w:rsidRPr="00B44274">
        <w:rPr>
          <w:rFonts w:ascii="Arial" w:hAnsi="Arial" w:cs="Arial"/>
          <w:sz w:val="24"/>
          <w:szCs w:val="24"/>
          <w:lang w:val="en-US"/>
        </w:rPr>
        <w:t>.</w:t>
      </w:r>
      <w:r w:rsidR="001F3530">
        <w:rPr>
          <w:rFonts w:ascii="Arial" w:hAnsi="Arial" w:cs="Arial"/>
          <w:sz w:val="24"/>
          <w:szCs w:val="24"/>
          <w:lang w:val="en-US"/>
        </w:rPr>
        <w:t>1-</w:t>
      </w:r>
      <w:r w:rsidR="00060EE9" w:rsidRPr="00B44274">
        <w:rPr>
          <w:rFonts w:ascii="Arial" w:hAnsi="Arial" w:cs="Arial"/>
          <w:sz w:val="24"/>
          <w:szCs w:val="24"/>
          <w:lang w:val="en-US"/>
        </w:rPr>
        <w:t>0</w:t>
      </w:r>
      <w:r w:rsidR="00267CD8" w:rsidRPr="00B44274">
        <w:rPr>
          <w:rFonts w:ascii="Arial" w:hAnsi="Arial" w:cs="Arial"/>
          <w:sz w:val="24"/>
          <w:szCs w:val="24"/>
          <w:lang w:val="en-US"/>
        </w:rPr>
        <w:t>.</w:t>
      </w:r>
      <w:r w:rsidR="00060EE9" w:rsidRPr="00B44274">
        <w:rPr>
          <w:rFonts w:ascii="Arial" w:hAnsi="Arial" w:cs="Arial"/>
          <w:sz w:val="24"/>
          <w:szCs w:val="24"/>
          <w:lang w:val="en-US"/>
        </w:rPr>
        <w:t>9)</w:t>
      </w:r>
      <w:r w:rsidR="0031522F" w:rsidRPr="00B44274">
        <w:rPr>
          <w:rFonts w:ascii="Arial" w:hAnsi="Arial" w:cs="Arial"/>
          <w:sz w:val="24"/>
          <w:szCs w:val="24"/>
          <w:lang w:val="en-US"/>
        </w:rPr>
        <w:t xml:space="preserve"> were lost</w:t>
      </w:r>
      <w:r w:rsidR="007C22B8" w:rsidRPr="00B44274">
        <w:rPr>
          <w:rFonts w:ascii="Arial" w:hAnsi="Arial" w:cs="Arial"/>
          <w:sz w:val="24"/>
          <w:szCs w:val="24"/>
          <w:lang w:val="en-US"/>
        </w:rPr>
        <w:t>.</w:t>
      </w:r>
      <w:r w:rsidR="004F0D76" w:rsidRPr="00B44274">
        <w:rPr>
          <w:rFonts w:ascii="Arial" w:hAnsi="Arial" w:cs="Arial"/>
          <w:sz w:val="24"/>
          <w:szCs w:val="24"/>
          <w:lang w:val="en-US"/>
        </w:rPr>
        <w:t xml:space="preserve"> </w:t>
      </w:r>
      <w:r w:rsidR="005D5FE5" w:rsidRPr="00B44274">
        <w:rPr>
          <w:rFonts w:ascii="Arial" w:hAnsi="Arial" w:cs="Arial"/>
          <w:sz w:val="24"/>
          <w:szCs w:val="24"/>
          <w:lang w:val="en-US"/>
        </w:rPr>
        <w:t>Correspondingly, for Black men, 2</w:t>
      </w:r>
      <w:r w:rsidR="00267CD8" w:rsidRPr="00B44274">
        <w:rPr>
          <w:rFonts w:ascii="Arial" w:hAnsi="Arial" w:cs="Arial"/>
          <w:sz w:val="24"/>
          <w:szCs w:val="24"/>
          <w:lang w:val="en-US"/>
        </w:rPr>
        <w:t>.</w:t>
      </w:r>
      <w:r w:rsidR="005D5FE5" w:rsidRPr="00B44274">
        <w:rPr>
          <w:rFonts w:ascii="Arial" w:hAnsi="Arial" w:cs="Arial"/>
          <w:sz w:val="24"/>
          <w:szCs w:val="24"/>
          <w:lang w:val="en-US"/>
        </w:rPr>
        <w:t>4 years</w:t>
      </w:r>
      <w:r w:rsidR="0056114D" w:rsidRPr="00B44274">
        <w:rPr>
          <w:rFonts w:ascii="Arial" w:hAnsi="Arial" w:cs="Arial"/>
          <w:sz w:val="24"/>
          <w:szCs w:val="24"/>
          <w:lang w:val="en-US"/>
        </w:rPr>
        <w:t xml:space="preserve"> </w:t>
      </w:r>
      <w:r w:rsidR="00060EE9" w:rsidRPr="00B44274">
        <w:rPr>
          <w:rFonts w:ascii="Arial" w:hAnsi="Arial" w:cs="Arial"/>
          <w:sz w:val="24"/>
          <w:szCs w:val="24"/>
          <w:lang w:val="en-US"/>
        </w:rPr>
        <w:t>(95% CI 1</w:t>
      </w:r>
      <w:r w:rsidR="00267CD8" w:rsidRPr="00B44274">
        <w:rPr>
          <w:rFonts w:ascii="Arial" w:hAnsi="Arial" w:cs="Arial"/>
          <w:sz w:val="24"/>
          <w:szCs w:val="24"/>
          <w:lang w:val="en-US"/>
        </w:rPr>
        <w:t>.</w:t>
      </w:r>
      <w:r w:rsidR="001F3530">
        <w:rPr>
          <w:rFonts w:ascii="Arial" w:hAnsi="Arial" w:cs="Arial"/>
          <w:sz w:val="24"/>
          <w:szCs w:val="24"/>
          <w:lang w:val="en-US"/>
        </w:rPr>
        <w:t>7-</w:t>
      </w:r>
      <w:r w:rsidR="00060EE9" w:rsidRPr="00B44274">
        <w:rPr>
          <w:rFonts w:ascii="Arial" w:hAnsi="Arial" w:cs="Arial"/>
          <w:sz w:val="24"/>
          <w:szCs w:val="24"/>
          <w:lang w:val="en-US"/>
        </w:rPr>
        <w:t>3</w:t>
      </w:r>
      <w:r w:rsidR="00267CD8" w:rsidRPr="00B44274">
        <w:rPr>
          <w:rFonts w:ascii="Arial" w:hAnsi="Arial" w:cs="Arial"/>
          <w:sz w:val="24"/>
          <w:szCs w:val="24"/>
          <w:lang w:val="en-US"/>
        </w:rPr>
        <w:t>.</w:t>
      </w:r>
      <w:r w:rsidR="00060EE9" w:rsidRPr="00B44274">
        <w:rPr>
          <w:rFonts w:ascii="Arial" w:hAnsi="Arial" w:cs="Arial"/>
          <w:sz w:val="24"/>
          <w:szCs w:val="24"/>
          <w:lang w:val="en-US"/>
        </w:rPr>
        <w:t xml:space="preserve">2) </w:t>
      </w:r>
      <w:r w:rsidR="0056114D" w:rsidRPr="00B44274">
        <w:rPr>
          <w:rFonts w:ascii="Arial" w:hAnsi="Arial" w:cs="Arial"/>
          <w:sz w:val="24"/>
          <w:szCs w:val="24"/>
          <w:lang w:val="en-US"/>
        </w:rPr>
        <w:t>were</w:t>
      </w:r>
      <w:r w:rsidR="005D5FE5" w:rsidRPr="00B44274">
        <w:rPr>
          <w:rFonts w:ascii="Arial" w:hAnsi="Arial" w:cs="Arial"/>
          <w:sz w:val="24"/>
          <w:szCs w:val="24"/>
          <w:lang w:val="en-US"/>
        </w:rPr>
        <w:t xml:space="preserve"> lost, and among Black women 1</w:t>
      </w:r>
      <w:r w:rsidR="00267CD8" w:rsidRPr="00B44274">
        <w:rPr>
          <w:rFonts w:ascii="Arial" w:hAnsi="Arial" w:cs="Arial"/>
          <w:sz w:val="24"/>
          <w:szCs w:val="24"/>
          <w:lang w:val="en-US"/>
        </w:rPr>
        <w:t>.</w:t>
      </w:r>
      <w:r w:rsidR="005D5FE5" w:rsidRPr="00B44274">
        <w:rPr>
          <w:rFonts w:ascii="Arial" w:hAnsi="Arial" w:cs="Arial"/>
          <w:sz w:val="24"/>
          <w:szCs w:val="24"/>
          <w:lang w:val="en-US"/>
        </w:rPr>
        <w:t xml:space="preserve">7 years </w:t>
      </w:r>
      <w:r w:rsidR="00060EE9" w:rsidRPr="00B44274">
        <w:rPr>
          <w:rFonts w:ascii="Arial" w:hAnsi="Arial" w:cs="Arial"/>
          <w:sz w:val="24"/>
          <w:szCs w:val="24"/>
          <w:lang w:val="en-US"/>
        </w:rPr>
        <w:t>(</w:t>
      </w:r>
      <w:r w:rsidR="001F3530">
        <w:rPr>
          <w:rFonts w:ascii="Arial" w:hAnsi="Arial" w:cs="Arial"/>
          <w:sz w:val="24"/>
          <w:szCs w:val="24"/>
          <w:lang w:val="en-US"/>
        </w:rPr>
        <w:t>95% CI</w:t>
      </w:r>
      <w:r w:rsidR="00060EE9" w:rsidRPr="00B44274">
        <w:rPr>
          <w:rFonts w:ascii="Arial" w:hAnsi="Arial" w:cs="Arial"/>
          <w:sz w:val="24"/>
          <w:szCs w:val="24"/>
          <w:lang w:val="en-US"/>
        </w:rPr>
        <w:t xml:space="preserve"> 1</w:t>
      </w:r>
      <w:r w:rsidR="00267CD8" w:rsidRPr="00B44274">
        <w:rPr>
          <w:rFonts w:ascii="Arial" w:hAnsi="Arial" w:cs="Arial"/>
          <w:sz w:val="24"/>
          <w:szCs w:val="24"/>
          <w:lang w:val="en-US"/>
        </w:rPr>
        <w:t>.</w:t>
      </w:r>
      <w:r w:rsidR="00060EE9" w:rsidRPr="00B44274">
        <w:rPr>
          <w:rFonts w:ascii="Arial" w:hAnsi="Arial" w:cs="Arial"/>
          <w:sz w:val="24"/>
          <w:szCs w:val="24"/>
          <w:lang w:val="en-US"/>
        </w:rPr>
        <w:t>0-2</w:t>
      </w:r>
      <w:r w:rsidR="00267CD8" w:rsidRPr="00B44274">
        <w:rPr>
          <w:rFonts w:ascii="Arial" w:hAnsi="Arial" w:cs="Arial"/>
          <w:sz w:val="24"/>
          <w:szCs w:val="24"/>
          <w:lang w:val="en-US"/>
        </w:rPr>
        <w:t>.</w:t>
      </w:r>
      <w:r w:rsidR="00060EE9" w:rsidRPr="00B44274">
        <w:rPr>
          <w:rFonts w:ascii="Arial" w:hAnsi="Arial" w:cs="Arial"/>
          <w:sz w:val="24"/>
          <w:szCs w:val="24"/>
          <w:lang w:val="en-US"/>
        </w:rPr>
        <w:t xml:space="preserve">3) </w:t>
      </w:r>
      <w:r w:rsidR="005D5FE5" w:rsidRPr="00B44274">
        <w:rPr>
          <w:rFonts w:ascii="Arial" w:hAnsi="Arial" w:cs="Arial"/>
          <w:sz w:val="24"/>
          <w:szCs w:val="24"/>
          <w:lang w:val="en-US"/>
        </w:rPr>
        <w:t>were lost.</w:t>
      </w:r>
      <w:r w:rsidR="000A4529" w:rsidRPr="00B44274">
        <w:rPr>
          <w:rFonts w:ascii="Arial" w:hAnsi="Arial" w:cs="Arial"/>
          <w:sz w:val="24"/>
          <w:szCs w:val="24"/>
          <w:lang w:val="en-US"/>
        </w:rPr>
        <w:t xml:space="preserve"> </w:t>
      </w:r>
      <w:r w:rsidR="005D5FE5" w:rsidRPr="00B44274">
        <w:rPr>
          <w:rFonts w:ascii="Arial" w:hAnsi="Arial" w:cs="Arial"/>
          <w:sz w:val="24"/>
          <w:szCs w:val="24"/>
          <w:lang w:val="en-US"/>
        </w:rPr>
        <w:t xml:space="preserve">In Whites aged &gt;65 years, the presence of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was associa</w:t>
      </w:r>
      <w:r w:rsidR="006F0424" w:rsidRPr="00B44274">
        <w:rPr>
          <w:rFonts w:ascii="Arial" w:hAnsi="Arial" w:cs="Arial"/>
          <w:sz w:val="24"/>
          <w:szCs w:val="24"/>
          <w:lang w:val="en-US"/>
        </w:rPr>
        <w:t xml:space="preserve">ted with 3-4 years shorter life </w:t>
      </w:r>
      <w:r w:rsidR="005D5FE5" w:rsidRPr="00B44274">
        <w:rPr>
          <w:rFonts w:ascii="Arial" w:hAnsi="Arial" w:cs="Arial"/>
          <w:sz w:val="24"/>
          <w:szCs w:val="24"/>
          <w:lang w:val="en-US"/>
        </w:rPr>
        <w:t xml:space="preserve">expectancy. In contrast, in South Asian men and women aged &gt;65 years, the presence of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was associated with up to 1</w:t>
      </w:r>
      <w:r w:rsidR="00267CD8" w:rsidRPr="00B44274">
        <w:rPr>
          <w:rFonts w:ascii="Arial" w:hAnsi="Arial" w:cs="Arial"/>
          <w:sz w:val="24"/>
          <w:szCs w:val="24"/>
          <w:lang w:val="en-US"/>
        </w:rPr>
        <w:t>.</w:t>
      </w:r>
      <w:r w:rsidR="006F0424" w:rsidRPr="00B44274">
        <w:rPr>
          <w:rFonts w:ascii="Arial" w:hAnsi="Arial" w:cs="Arial"/>
          <w:sz w:val="24"/>
          <w:szCs w:val="24"/>
          <w:lang w:val="en-US"/>
        </w:rPr>
        <w:t xml:space="preserve">1 years longer life </w:t>
      </w:r>
      <w:r w:rsidR="005D5FE5" w:rsidRPr="00B44274">
        <w:rPr>
          <w:rFonts w:ascii="Arial" w:hAnsi="Arial" w:cs="Arial"/>
          <w:sz w:val="24"/>
          <w:szCs w:val="24"/>
          <w:lang w:val="en-US"/>
        </w:rPr>
        <w:t>expectancy compared to South Asians without diabetes.</w:t>
      </w:r>
    </w:p>
    <w:p w14:paraId="541D587C" w14:textId="77777777" w:rsidR="00D836FC" w:rsidRPr="00B44274" w:rsidRDefault="00D836FC" w:rsidP="00C40642">
      <w:pPr>
        <w:spacing w:after="0" w:line="480" w:lineRule="auto"/>
        <w:rPr>
          <w:rFonts w:ascii="Arial" w:hAnsi="Arial" w:cs="Arial"/>
          <w:sz w:val="24"/>
          <w:szCs w:val="24"/>
          <w:lang w:val="en-US"/>
        </w:rPr>
      </w:pPr>
    </w:p>
    <w:p w14:paraId="04D87EA4" w14:textId="14929929" w:rsidR="005D5FE5" w:rsidRPr="00B44274" w:rsidRDefault="005D5FE5"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There were 40,286 deaths among patients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(crude mortality: 42</w:t>
      </w:r>
      <w:r w:rsidR="00267CD8" w:rsidRPr="00B44274">
        <w:rPr>
          <w:rFonts w:ascii="Arial" w:hAnsi="Arial" w:cs="Arial"/>
          <w:sz w:val="24"/>
          <w:szCs w:val="24"/>
          <w:lang w:val="en-US"/>
        </w:rPr>
        <w:t>.</w:t>
      </w:r>
      <w:r w:rsidRPr="00B44274">
        <w:rPr>
          <w:rFonts w:ascii="Arial" w:hAnsi="Arial" w:cs="Arial"/>
          <w:sz w:val="24"/>
          <w:szCs w:val="24"/>
          <w:lang w:val="en-US"/>
        </w:rPr>
        <w:t>7/1,000 person-year) and 181,338 deaths in those without diabetes (crude mortality: 19</w:t>
      </w:r>
      <w:r w:rsidR="00267CD8" w:rsidRPr="00B44274">
        <w:rPr>
          <w:rFonts w:ascii="Arial" w:hAnsi="Arial" w:cs="Arial"/>
          <w:sz w:val="24"/>
          <w:szCs w:val="24"/>
          <w:lang w:val="en-US"/>
        </w:rPr>
        <w:t>.</w:t>
      </w:r>
      <w:r w:rsidRPr="00B44274">
        <w:rPr>
          <w:rFonts w:ascii="Arial" w:hAnsi="Arial" w:cs="Arial"/>
          <w:sz w:val="24"/>
          <w:szCs w:val="24"/>
          <w:lang w:val="en-US"/>
        </w:rPr>
        <w:t>5/1,000 person-years)</w:t>
      </w:r>
      <w:r w:rsidR="001C4619" w:rsidRPr="00B44274">
        <w:rPr>
          <w:rFonts w:ascii="Arial" w:hAnsi="Arial" w:cs="Arial"/>
          <w:sz w:val="24"/>
          <w:szCs w:val="24"/>
          <w:lang w:val="en-US"/>
        </w:rPr>
        <w:t>, Table 2</w:t>
      </w:r>
      <w:r w:rsidRPr="00B44274">
        <w:rPr>
          <w:rFonts w:ascii="Arial" w:hAnsi="Arial" w:cs="Arial"/>
          <w:sz w:val="24"/>
          <w:szCs w:val="24"/>
          <w:lang w:val="en-US"/>
        </w:rPr>
        <w:t xml:space="preserve">. In comparison to those without </w:t>
      </w:r>
      <w:r w:rsidRPr="00B44274">
        <w:rPr>
          <w:rFonts w:ascii="Arial" w:hAnsi="Arial" w:cs="Arial"/>
          <w:sz w:val="24"/>
          <w:szCs w:val="24"/>
          <w:lang w:val="en-US"/>
        </w:rPr>
        <w:lastRenderedPageBreak/>
        <w:t xml:space="preserve">diabetes,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was associated with a 2-fold higher all-cause mortality; HR 2</w:t>
      </w:r>
      <w:r w:rsidR="00267CD8" w:rsidRPr="00B44274">
        <w:rPr>
          <w:rFonts w:ascii="Arial" w:hAnsi="Arial" w:cs="Arial"/>
          <w:sz w:val="24"/>
          <w:szCs w:val="24"/>
          <w:lang w:val="en-US"/>
        </w:rPr>
        <w:t>.</w:t>
      </w:r>
      <w:r w:rsidR="001F3530">
        <w:rPr>
          <w:rFonts w:ascii="Arial" w:hAnsi="Arial" w:cs="Arial"/>
          <w:sz w:val="24"/>
          <w:szCs w:val="24"/>
          <w:lang w:val="en-US"/>
        </w:rPr>
        <w:t>19 (95% CI</w:t>
      </w:r>
      <w:r w:rsidRPr="00B44274">
        <w:rPr>
          <w:rFonts w:ascii="Arial" w:hAnsi="Arial" w:cs="Arial"/>
          <w:sz w:val="24"/>
          <w:szCs w:val="24"/>
          <w:lang w:val="en-US"/>
        </w:rPr>
        <w:t xml:space="preserve"> 2</w:t>
      </w:r>
      <w:r w:rsidR="00267CD8" w:rsidRPr="00B44274">
        <w:rPr>
          <w:rFonts w:ascii="Arial" w:hAnsi="Arial" w:cs="Arial"/>
          <w:sz w:val="24"/>
          <w:szCs w:val="24"/>
          <w:lang w:val="en-US"/>
        </w:rPr>
        <w:t>.</w:t>
      </w:r>
      <w:r w:rsidRPr="00B44274">
        <w:rPr>
          <w:rFonts w:ascii="Arial" w:hAnsi="Arial" w:cs="Arial"/>
          <w:sz w:val="24"/>
          <w:szCs w:val="24"/>
          <w:lang w:val="en-US"/>
        </w:rPr>
        <w:t>16</w:t>
      </w:r>
      <w:r w:rsidR="001F3530">
        <w:rPr>
          <w:rFonts w:ascii="Arial" w:hAnsi="Arial" w:cs="Arial"/>
          <w:sz w:val="24"/>
          <w:szCs w:val="24"/>
          <w:lang w:val="en-US"/>
        </w:rPr>
        <w:t>-</w:t>
      </w:r>
      <w:r w:rsidRPr="00B44274">
        <w:rPr>
          <w:rFonts w:ascii="Arial" w:hAnsi="Arial" w:cs="Arial"/>
          <w:sz w:val="24"/>
          <w:szCs w:val="24"/>
          <w:lang w:val="en-US"/>
        </w:rPr>
        <w:t>2</w:t>
      </w:r>
      <w:r w:rsidR="00267CD8" w:rsidRPr="00B44274">
        <w:rPr>
          <w:rFonts w:ascii="Arial" w:hAnsi="Arial" w:cs="Arial"/>
          <w:sz w:val="24"/>
          <w:szCs w:val="24"/>
          <w:lang w:val="en-US"/>
        </w:rPr>
        <w:t>.</w:t>
      </w:r>
      <w:r w:rsidRPr="00B44274">
        <w:rPr>
          <w:rFonts w:ascii="Arial" w:hAnsi="Arial" w:cs="Arial"/>
          <w:sz w:val="24"/>
          <w:szCs w:val="24"/>
          <w:lang w:val="en-US"/>
        </w:rPr>
        <w:t xml:space="preserve">21). The most common causes of death were similar across both populations (cardiovascular disease, malignancy and respiratory disease). After taking into account the competing risks of different causes of death,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was associated with significantly higher risks of death from every cause except suicide (Table 2 &amp; </w:t>
      </w:r>
      <w:r w:rsidR="000D499E" w:rsidRPr="00B44274">
        <w:rPr>
          <w:rFonts w:ascii="Arial" w:hAnsi="Arial" w:cs="Arial"/>
          <w:sz w:val="24"/>
          <w:szCs w:val="24"/>
          <w:lang w:val="en-US"/>
        </w:rPr>
        <w:t xml:space="preserve">Supplemental </w:t>
      </w:r>
      <w:r w:rsidRPr="00B44274">
        <w:rPr>
          <w:rFonts w:ascii="Arial" w:hAnsi="Arial" w:cs="Arial"/>
          <w:sz w:val="24"/>
          <w:szCs w:val="24"/>
          <w:lang w:val="en-US"/>
        </w:rPr>
        <w:t xml:space="preserve">Table </w:t>
      </w:r>
      <w:r w:rsidR="000D499E" w:rsidRPr="00B44274">
        <w:rPr>
          <w:rFonts w:ascii="Arial" w:hAnsi="Arial" w:cs="Arial"/>
          <w:sz w:val="24"/>
          <w:szCs w:val="24"/>
          <w:lang w:val="en-US"/>
        </w:rPr>
        <w:t>S</w:t>
      </w:r>
      <w:r w:rsidRPr="00B44274">
        <w:rPr>
          <w:rFonts w:ascii="Arial" w:hAnsi="Arial" w:cs="Arial"/>
          <w:sz w:val="24"/>
          <w:szCs w:val="24"/>
          <w:lang w:val="en-US"/>
        </w:rPr>
        <w:t>4).</w:t>
      </w:r>
    </w:p>
    <w:p w14:paraId="007F1B25" w14:textId="77777777" w:rsidR="00060EE9" w:rsidRPr="00B44274" w:rsidRDefault="00060EE9" w:rsidP="00C40642">
      <w:pPr>
        <w:spacing w:after="0" w:line="480" w:lineRule="auto"/>
        <w:rPr>
          <w:rFonts w:ascii="Arial" w:hAnsi="Arial" w:cs="Arial"/>
          <w:sz w:val="24"/>
          <w:szCs w:val="24"/>
          <w:lang w:val="en-US"/>
        </w:rPr>
      </w:pPr>
    </w:p>
    <w:p w14:paraId="27410B72" w14:textId="32A11968" w:rsidR="005D5FE5" w:rsidRPr="00B44274" w:rsidRDefault="00823DBB" w:rsidP="00C40642">
      <w:pPr>
        <w:spacing w:after="0" w:line="480" w:lineRule="auto"/>
        <w:rPr>
          <w:rFonts w:ascii="Arial" w:hAnsi="Arial" w:cs="Arial"/>
          <w:sz w:val="24"/>
          <w:szCs w:val="24"/>
          <w:lang w:val="en-US"/>
        </w:rPr>
      </w:pPr>
      <w:r w:rsidRPr="00B44274">
        <w:rPr>
          <w:rFonts w:ascii="Arial" w:hAnsi="Arial" w:cs="Arial"/>
          <w:sz w:val="24"/>
          <w:szCs w:val="24"/>
          <w:lang w:val="en-US"/>
        </w:rPr>
        <w:t>Crude mortality rates in Whites</w:t>
      </w:r>
      <w:r w:rsidR="00C10D6D" w:rsidRPr="00B44274">
        <w:rPr>
          <w:rFonts w:ascii="Arial" w:hAnsi="Arial" w:cs="Arial"/>
          <w:sz w:val="24"/>
          <w:szCs w:val="24"/>
          <w:lang w:val="en-US"/>
        </w:rPr>
        <w:t>, South As</w:t>
      </w:r>
      <w:r w:rsidRPr="00B44274">
        <w:rPr>
          <w:rFonts w:ascii="Arial" w:hAnsi="Arial" w:cs="Arial"/>
          <w:sz w:val="24"/>
          <w:szCs w:val="24"/>
          <w:lang w:val="en-US"/>
        </w:rPr>
        <w:t>ians</w:t>
      </w:r>
      <w:r w:rsidR="00C10D6D" w:rsidRPr="00B44274">
        <w:rPr>
          <w:rFonts w:ascii="Arial" w:hAnsi="Arial" w:cs="Arial"/>
          <w:sz w:val="24"/>
          <w:szCs w:val="24"/>
          <w:lang w:val="en-US"/>
        </w:rPr>
        <w:t xml:space="preserve"> </w:t>
      </w:r>
      <w:r w:rsidRPr="00B44274">
        <w:rPr>
          <w:rFonts w:ascii="Arial" w:hAnsi="Arial" w:cs="Arial"/>
          <w:sz w:val="24"/>
          <w:szCs w:val="24"/>
          <w:lang w:val="en-US"/>
        </w:rPr>
        <w:t>and Blacks are shown in Supplemental Table S5</w:t>
      </w:r>
      <w:r w:rsidR="00C10D6D" w:rsidRPr="00B44274">
        <w:rPr>
          <w:rFonts w:ascii="Arial" w:hAnsi="Arial" w:cs="Arial"/>
          <w:sz w:val="24"/>
          <w:szCs w:val="24"/>
          <w:lang w:val="en-US"/>
        </w:rPr>
        <w:t>.</w:t>
      </w:r>
      <w:r w:rsidRPr="00B44274">
        <w:rPr>
          <w:rFonts w:ascii="Arial" w:hAnsi="Arial" w:cs="Arial"/>
          <w:sz w:val="24"/>
          <w:szCs w:val="24"/>
          <w:lang w:val="en-US"/>
        </w:rPr>
        <w:t xml:space="preserve"> </w:t>
      </w:r>
      <w:r w:rsidR="004F0D76" w:rsidRPr="00B44274">
        <w:rPr>
          <w:rFonts w:ascii="Arial" w:hAnsi="Arial" w:cs="Arial"/>
          <w:sz w:val="24"/>
          <w:szCs w:val="24"/>
          <w:lang w:val="en-US"/>
        </w:rPr>
        <w:t>In the adjusted analysis (Table 3), c</w:t>
      </w:r>
      <w:r w:rsidR="005D5FE5" w:rsidRPr="00B44274">
        <w:rPr>
          <w:rFonts w:ascii="Arial" w:hAnsi="Arial" w:cs="Arial"/>
          <w:sz w:val="24"/>
          <w:szCs w:val="24"/>
          <w:lang w:val="en-US"/>
        </w:rPr>
        <w:t xml:space="preserve">ompared to Whites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South Asian and Black patients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had lower all-cause mortality; HR 0</w:t>
      </w:r>
      <w:r w:rsidR="00267CD8" w:rsidRPr="00B44274">
        <w:rPr>
          <w:rFonts w:ascii="Arial" w:hAnsi="Arial" w:cs="Arial"/>
          <w:sz w:val="24"/>
          <w:szCs w:val="24"/>
          <w:lang w:val="en-US"/>
        </w:rPr>
        <w:t>.</w:t>
      </w:r>
      <w:r w:rsidR="001F3530">
        <w:rPr>
          <w:rFonts w:ascii="Arial" w:hAnsi="Arial" w:cs="Arial"/>
          <w:sz w:val="24"/>
          <w:szCs w:val="24"/>
          <w:lang w:val="en-US"/>
        </w:rPr>
        <w:t>70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65</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76) and HR 0</w:t>
      </w:r>
      <w:r w:rsidR="00267CD8" w:rsidRPr="00B44274">
        <w:rPr>
          <w:rFonts w:ascii="Arial" w:hAnsi="Arial" w:cs="Arial"/>
          <w:sz w:val="24"/>
          <w:szCs w:val="24"/>
          <w:lang w:val="en-US"/>
        </w:rPr>
        <w:t>.</w:t>
      </w:r>
      <w:r w:rsidR="001F3530">
        <w:rPr>
          <w:rFonts w:ascii="Arial" w:hAnsi="Arial" w:cs="Arial"/>
          <w:sz w:val="24"/>
          <w:szCs w:val="24"/>
          <w:lang w:val="en-US"/>
        </w:rPr>
        <w:t>82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74</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C00AA9">
        <w:rPr>
          <w:rFonts w:ascii="Arial" w:hAnsi="Arial" w:cs="Arial"/>
          <w:sz w:val="24"/>
          <w:szCs w:val="24"/>
          <w:lang w:val="en-US"/>
        </w:rPr>
        <w:t>91), respectively</w:t>
      </w:r>
      <w:r w:rsidR="005D5FE5" w:rsidRPr="00B44274">
        <w:rPr>
          <w:rFonts w:ascii="Arial" w:hAnsi="Arial" w:cs="Arial"/>
          <w:sz w:val="24"/>
          <w:szCs w:val="24"/>
          <w:lang w:val="en-US"/>
        </w:rPr>
        <w:t xml:space="preserve">. Compared to Whites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South Asians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xml:space="preserve"> had significantly lower adjusted risks for mortality from cardiovascular disease (HR 0</w:t>
      </w:r>
      <w:r w:rsidR="00267CD8" w:rsidRPr="00B44274">
        <w:rPr>
          <w:rFonts w:ascii="Arial" w:hAnsi="Arial" w:cs="Arial"/>
          <w:sz w:val="24"/>
          <w:szCs w:val="24"/>
          <w:lang w:val="en-US"/>
        </w:rPr>
        <w:t>.</w:t>
      </w:r>
      <w:r w:rsidR="005D5FE5" w:rsidRPr="00B44274">
        <w:rPr>
          <w:rFonts w:ascii="Arial" w:hAnsi="Arial" w:cs="Arial"/>
          <w:sz w:val="24"/>
          <w:szCs w:val="24"/>
          <w:lang w:val="en-US"/>
        </w:rPr>
        <w:t>8</w:t>
      </w:r>
      <w:r w:rsidR="001F3530">
        <w:rPr>
          <w:rFonts w:ascii="Arial" w:hAnsi="Arial" w:cs="Arial"/>
          <w:sz w:val="24"/>
          <w:szCs w:val="24"/>
          <w:lang w:val="en-US"/>
        </w:rPr>
        <w:t>2;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75</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89), cancer (HR 0</w:t>
      </w:r>
      <w:r w:rsidR="00267CD8" w:rsidRPr="00B44274">
        <w:rPr>
          <w:rFonts w:ascii="Arial" w:hAnsi="Arial" w:cs="Arial"/>
          <w:sz w:val="24"/>
          <w:szCs w:val="24"/>
          <w:lang w:val="en-US"/>
        </w:rPr>
        <w:t>.</w:t>
      </w:r>
      <w:r w:rsidR="001F3530">
        <w:rPr>
          <w:rFonts w:ascii="Arial" w:hAnsi="Arial" w:cs="Arial"/>
          <w:sz w:val="24"/>
          <w:szCs w:val="24"/>
          <w:lang w:val="en-US"/>
        </w:rPr>
        <w:t>43;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36</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51) and respiratory diseases (HR 0</w:t>
      </w:r>
      <w:r w:rsidR="00267CD8" w:rsidRPr="00B44274">
        <w:rPr>
          <w:rFonts w:ascii="Arial" w:hAnsi="Arial" w:cs="Arial"/>
          <w:sz w:val="24"/>
          <w:szCs w:val="24"/>
          <w:lang w:val="en-US"/>
        </w:rPr>
        <w:t>.</w:t>
      </w:r>
      <w:r w:rsidR="001F3530">
        <w:rPr>
          <w:rFonts w:ascii="Arial" w:hAnsi="Arial" w:cs="Arial"/>
          <w:sz w:val="24"/>
          <w:szCs w:val="24"/>
          <w:lang w:val="en-US"/>
        </w:rPr>
        <w:t>60;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48</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76), and higher mortality (but not significantly) from renal disease (HR 1</w:t>
      </w:r>
      <w:r w:rsidR="00267CD8" w:rsidRPr="00B44274">
        <w:rPr>
          <w:rFonts w:ascii="Arial" w:hAnsi="Arial" w:cs="Arial"/>
          <w:sz w:val="24"/>
          <w:szCs w:val="24"/>
          <w:lang w:val="en-US"/>
        </w:rPr>
        <w:t>.</w:t>
      </w:r>
      <w:r w:rsidR="001F3530">
        <w:rPr>
          <w:rFonts w:ascii="Arial" w:hAnsi="Arial" w:cs="Arial"/>
          <w:sz w:val="24"/>
          <w:szCs w:val="24"/>
          <w:lang w:val="en-US"/>
        </w:rPr>
        <w:t>50;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93</w:t>
      </w:r>
      <w:r w:rsidR="001F3530">
        <w:rPr>
          <w:rFonts w:ascii="Arial" w:hAnsi="Arial" w:cs="Arial"/>
          <w:sz w:val="24"/>
          <w:szCs w:val="24"/>
          <w:lang w:val="en-US"/>
        </w:rPr>
        <w:t>-</w:t>
      </w:r>
      <w:r w:rsidR="005D5FE5" w:rsidRPr="00B44274">
        <w:rPr>
          <w:rFonts w:ascii="Arial" w:hAnsi="Arial" w:cs="Arial"/>
          <w:sz w:val="24"/>
          <w:szCs w:val="24"/>
          <w:lang w:val="en-US"/>
        </w:rPr>
        <w:t>2</w:t>
      </w:r>
      <w:r w:rsidR="00267CD8" w:rsidRPr="00B44274">
        <w:rPr>
          <w:rFonts w:ascii="Arial" w:hAnsi="Arial" w:cs="Arial"/>
          <w:sz w:val="24"/>
          <w:szCs w:val="24"/>
          <w:lang w:val="en-US"/>
        </w:rPr>
        <w:t>.</w:t>
      </w:r>
      <w:r w:rsidR="005D5FE5" w:rsidRPr="00B44274">
        <w:rPr>
          <w:rFonts w:ascii="Arial" w:hAnsi="Arial" w:cs="Arial"/>
          <w:sz w:val="24"/>
          <w:szCs w:val="24"/>
          <w:lang w:val="en-US"/>
        </w:rPr>
        <w:t xml:space="preserve">46). A similar pattern was observed in Black patients compared to White patients with </w:t>
      </w:r>
      <w:r w:rsidR="004D121A" w:rsidRPr="00B44274">
        <w:rPr>
          <w:rFonts w:ascii="Arial" w:hAnsi="Arial" w:cs="Arial"/>
          <w:sz w:val="24"/>
          <w:szCs w:val="24"/>
          <w:lang w:val="en-US"/>
        </w:rPr>
        <w:t>type 2 diabetes</w:t>
      </w:r>
      <w:r w:rsidR="005D5FE5" w:rsidRPr="00B44274">
        <w:rPr>
          <w:rFonts w:ascii="Arial" w:hAnsi="Arial" w:cs="Arial"/>
          <w:sz w:val="24"/>
          <w:szCs w:val="24"/>
          <w:lang w:val="en-US"/>
        </w:rPr>
        <w:t>, with a lower risk of death from cardiovascular disease (HR 0</w:t>
      </w:r>
      <w:r w:rsidR="00267CD8" w:rsidRPr="00B44274">
        <w:rPr>
          <w:rFonts w:ascii="Arial" w:hAnsi="Arial" w:cs="Arial"/>
          <w:sz w:val="24"/>
          <w:szCs w:val="24"/>
          <w:lang w:val="en-US"/>
        </w:rPr>
        <w:t>.</w:t>
      </w:r>
      <w:r w:rsidR="001F3530">
        <w:rPr>
          <w:rFonts w:ascii="Arial" w:hAnsi="Arial" w:cs="Arial"/>
          <w:sz w:val="24"/>
          <w:szCs w:val="24"/>
          <w:lang w:val="en-US"/>
        </w:rPr>
        <w:t>83;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75</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93), cancer (HR 0</w:t>
      </w:r>
      <w:r w:rsidR="00267CD8" w:rsidRPr="00B44274">
        <w:rPr>
          <w:rFonts w:ascii="Arial" w:hAnsi="Arial" w:cs="Arial"/>
          <w:sz w:val="24"/>
          <w:szCs w:val="24"/>
          <w:lang w:val="en-US"/>
        </w:rPr>
        <w:t>.</w:t>
      </w:r>
      <w:r w:rsidR="001F3530">
        <w:rPr>
          <w:rFonts w:ascii="Arial" w:hAnsi="Arial" w:cs="Arial"/>
          <w:sz w:val="24"/>
          <w:szCs w:val="24"/>
          <w:lang w:val="en-US"/>
        </w:rPr>
        <w:t>84;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70</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99)</w:t>
      </w:r>
      <w:r w:rsidR="00147D60" w:rsidRPr="00B44274">
        <w:rPr>
          <w:rFonts w:ascii="Arial" w:hAnsi="Arial" w:cs="Arial"/>
          <w:sz w:val="24"/>
          <w:szCs w:val="24"/>
          <w:lang w:val="en-US"/>
        </w:rPr>
        <w:t>,</w:t>
      </w:r>
      <w:r w:rsidR="005D5FE5" w:rsidRPr="00B44274">
        <w:rPr>
          <w:rFonts w:ascii="Arial" w:hAnsi="Arial" w:cs="Arial"/>
          <w:sz w:val="24"/>
          <w:szCs w:val="24"/>
          <w:lang w:val="en-US"/>
        </w:rPr>
        <w:t xml:space="preserve"> and respiratory disease (HR 0</w:t>
      </w:r>
      <w:r w:rsidR="00267CD8" w:rsidRPr="00B44274">
        <w:rPr>
          <w:rFonts w:ascii="Arial" w:hAnsi="Arial" w:cs="Arial"/>
          <w:sz w:val="24"/>
          <w:szCs w:val="24"/>
          <w:lang w:val="en-US"/>
        </w:rPr>
        <w:t>.</w:t>
      </w:r>
      <w:r w:rsidR="001F3530">
        <w:rPr>
          <w:rFonts w:ascii="Arial" w:hAnsi="Arial" w:cs="Arial"/>
          <w:sz w:val="24"/>
          <w:szCs w:val="24"/>
          <w:lang w:val="en-US"/>
        </w:rPr>
        <w:t>62; 95% CI</w:t>
      </w:r>
      <w:r w:rsidR="005D5FE5" w:rsidRPr="00B44274">
        <w:rPr>
          <w:rFonts w:ascii="Arial" w:hAnsi="Arial" w:cs="Arial"/>
          <w:sz w:val="24"/>
          <w:szCs w:val="24"/>
          <w:lang w:val="en-US"/>
        </w:rPr>
        <w:t xml:space="preserve"> 0</w:t>
      </w:r>
      <w:r w:rsidR="00267CD8" w:rsidRPr="00B44274">
        <w:rPr>
          <w:rFonts w:ascii="Arial" w:hAnsi="Arial" w:cs="Arial"/>
          <w:sz w:val="24"/>
          <w:szCs w:val="24"/>
          <w:lang w:val="en-US"/>
        </w:rPr>
        <w:t>.</w:t>
      </w:r>
      <w:r w:rsidR="005D5FE5" w:rsidRPr="00B44274">
        <w:rPr>
          <w:rFonts w:ascii="Arial" w:hAnsi="Arial" w:cs="Arial"/>
          <w:sz w:val="24"/>
          <w:szCs w:val="24"/>
          <w:lang w:val="en-US"/>
        </w:rPr>
        <w:t>46</w:t>
      </w:r>
      <w:r w:rsidR="001F3530">
        <w:rPr>
          <w:rFonts w:ascii="Arial" w:hAnsi="Arial" w:cs="Arial"/>
          <w:sz w:val="24"/>
          <w:szCs w:val="24"/>
          <w:lang w:val="en-US"/>
        </w:rPr>
        <w:t>-</w:t>
      </w:r>
      <w:r w:rsidR="005D5FE5" w:rsidRPr="00B44274">
        <w:rPr>
          <w:rFonts w:ascii="Arial" w:hAnsi="Arial" w:cs="Arial"/>
          <w:sz w:val="24"/>
          <w:szCs w:val="24"/>
          <w:lang w:val="en-US"/>
        </w:rPr>
        <w:t>0</w:t>
      </w:r>
      <w:r w:rsidR="00267CD8" w:rsidRPr="00B44274">
        <w:rPr>
          <w:rFonts w:ascii="Arial" w:hAnsi="Arial" w:cs="Arial"/>
          <w:sz w:val="24"/>
          <w:szCs w:val="24"/>
          <w:lang w:val="en-US"/>
        </w:rPr>
        <w:t>.</w:t>
      </w:r>
      <w:r w:rsidR="005D5FE5" w:rsidRPr="00B44274">
        <w:rPr>
          <w:rFonts w:ascii="Arial" w:hAnsi="Arial" w:cs="Arial"/>
          <w:sz w:val="24"/>
          <w:szCs w:val="24"/>
          <w:lang w:val="en-US"/>
        </w:rPr>
        <w:t>84).</w:t>
      </w:r>
    </w:p>
    <w:p w14:paraId="0560E651" w14:textId="77777777" w:rsidR="00D836FC" w:rsidRPr="00B44274" w:rsidRDefault="00D836FC" w:rsidP="00C40642">
      <w:pPr>
        <w:spacing w:after="0" w:line="480" w:lineRule="auto"/>
        <w:rPr>
          <w:rFonts w:ascii="Arial" w:hAnsi="Arial" w:cs="Arial"/>
          <w:sz w:val="24"/>
          <w:szCs w:val="24"/>
          <w:lang w:val="en-US"/>
        </w:rPr>
        <w:sectPr w:rsidR="00D836FC" w:rsidRPr="00B44274" w:rsidSect="00443F36">
          <w:type w:val="continuous"/>
          <w:pgSz w:w="11906" w:h="16838"/>
          <w:pgMar w:top="1440" w:right="1440" w:bottom="1440" w:left="1440" w:header="709" w:footer="709" w:gutter="0"/>
          <w:cols w:space="708"/>
          <w:docGrid w:linePitch="360"/>
        </w:sectPr>
      </w:pPr>
    </w:p>
    <w:p w14:paraId="436AADC5" w14:textId="77777777" w:rsidR="004D121A" w:rsidRDefault="004D121A" w:rsidP="00C40642">
      <w:pPr>
        <w:spacing w:after="0" w:line="480" w:lineRule="auto"/>
        <w:rPr>
          <w:rFonts w:ascii="Arial" w:hAnsi="Arial" w:cs="Arial"/>
          <w:b/>
          <w:sz w:val="24"/>
          <w:szCs w:val="24"/>
          <w:lang w:val="en-US"/>
        </w:rPr>
      </w:pPr>
    </w:p>
    <w:p w14:paraId="35A28A5A" w14:textId="77777777" w:rsidR="00D073C9" w:rsidRDefault="00D073C9" w:rsidP="00C40642">
      <w:pPr>
        <w:spacing w:after="0" w:line="480" w:lineRule="auto"/>
        <w:rPr>
          <w:rFonts w:ascii="Arial" w:hAnsi="Arial" w:cs="Arial"/>
          <w:sz w:val="24"/>
          <w:szCs w:val="24"/>
          <w:lang w:val="en-US"/>
        </w:rPr>
      </w:pPr>
    </w:p>
    <w:p w14:paraId="71705E7E" w14:textId="0D494140" w:rsidR="00DD0644" w:rsidRPr="00B44274" w:rsidRDefault="000C15D7" w:rsidP="00C40642">
      <w:pPr>
        <w:spacing w:after="0" w:line="480" w:lineRule="auto"/>
        <w:rPr>
          <w:rFonts w:ascii="Arial" w:hAnsi="Arial" w:cs="Arial"/>
          <w:sz w:val="24"/>
          <w:szCs w:val="24"/>
          <w:lang w:val="en-US"/>
        </w:rPr>
      </w:pPr>
      <w:r w:rsidRPr="00B44274">
        <w:rPr>
          <w:rFonts w:ascii="Arial" w:hAnsi="Arial" w:cs="Arial"/>
          <w:sz w:val="24"/>
          <w:szCs w:val="24"/>
          <w:lang w:val="en-US"/>
        </w:rPr>
        <w:t>CONLCUSION</w:t>
      </w:r>
    </w:p>
    <w:p w14:paraId="7EE5FEA5" w14:textId="77777777" w:rsidR="00B67DFA" w:rsidRPr="00B44274" w:rsidRDefault="00B67DFA"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Main findings</w:t>
      </w:r>
    </w:p>
    <w:p w14:paraId="5866F3B4" w14:textId="3B58778D" w:rsidR="00B918CD" w:rsidRPr="00B44274" w:rsidRDefault="00B918CD" w:rsidP="00C40642">
      <w:pPr>
        <w:spacing w:after="0" w:line="480" w:lineRule="auto"/>
        <w:rPr>
          <w:rFonts w:ascii="Arial" w:hAnsi="Arial" w:cs="Arial"/>
          <w:sz w:val="24"/>
          <w:szCs w:val="24"/>
          <w:lang w:val="en-US"/>
        </w:rPr>
      </w:pPr>
      <w:r w:rsidRPr="00B44274">
        <w:rPr>
          <w:rFonts w:ascii="Arial" w:hAnsi="Arial" w:cs="Arial"/>
          <w:sz w:val="24"/>
          <w:szCs w:val="24"/>
          <w:lang w:val="en-US"/>
        </w:rPr>
        <w:t>This large population-based retrospective cohort study provid</w:t>
      </w:r>
      <w:r w:rsidR="00CA6511" w:rsidRPr="00B44274">
        <w:rPr>
          <w:rFonts w:ascii="Arial" w:hAnsi="Arial" w:cs="Arial"/>
          <w:sz w:val="24"/>
          <w:szCs w:val="24"/>
          <w:lang w:val="en-US"/>
        </w:rPr>
        <w:t>es</w:t>
      </w:r>
      <w:r w:rsidRPr="00B44274">
        <w:rPr>
          <w:rFonts w:ascii="Arial" w:hAnsi="Arial" w:cs="Arial"/>
          <w:sz w:val="24"/>
          <w:szCs w:val="24"/>
          <w:lang w:val="en-US"/>
        </w:rPr>
        <w:t xml:space="preserve"> several novel insights: a) when compared to South Asians and Blacks, Whites (especially women) </w:t>
      </w:r>
      <w:r w:rsidRPr="00B44274">
        <w:rPr>
          <w:rFonts w:ascii="Arial" w:hAnsi="Arial" w:cs="Arial"/>
          <w:sz w:val="24"/>
          <w:szCs w:val="24"/>
          <w:lang w:val="en-US"/>
        </w:rPr>
        <w:lastRenderedPageBreak/>
        <w:t>experienced</w:t>
      </w:r>
      <w:r w:rsidR="00CA6511" w:rsidRPr="00B44274">
        <w:rPr>
          <w:rFonts w:ascii="Arial" w:hAnsi="Arial" w:cs="Arial"/>
          <w:sz w:val="24"/>
          <w:szCs w:val="24"/>
          <w:lang w:val="en-US"/>
        </w:rPr>
        <w:t xml:space="preserve"> more </w:t>
      </w:r>
      <w:r w:rsidRPr="00B44274">
        <w:rPr>
          <w:rFonts w:ascii="Arial" w:hAnsi="Arial" w:cs="Arial"/>
          <w:sz w:val="24"/>
          <w:szCs w:val="24"/>
          <w:lang w:val="en-US"/>
        </w:rPr>
        <w:t xml:space="preserve">years of life lost </w:t>
      </w:r>
      <w:r w:rsidR="00CA6511" w:rsidRPr="00B44274">
        <w:rPr>
          <w:rFonts w:ascii="Arial" w:hAnsi="Arial" w:cs="Arial"/>
          <w:sz w:val="24"/>
          <w:szCs w:val="24"/>
          <w:lang w:val="en-US"/>
        </w:rPr>
        <w:t xml:space="preserve">associated </w:t>
      </w:r>
      <w:r w:rsidRPr="00B44274">
        <w:rPr>
          <w:rFonts w:ascii="Arial" w:hAnsi="Arial" w:cs="Arial"/>
          <w:sz w:val="24"/>
          <w:szCs w:val="24"/>
          <w:lang w:val="en-US"/>
        </w:rPr>
        <w:t xml:space="preserve">with </w:t>
      </w:r>
      <w:r w:rsidR="00CA6511" w:rsidRPr="00B44274">
        <w:rPr>
          <w:rFonts w:ascii="Arial" w:hAnsi="Arial" w:cs="Arial"/>
          <w:sz w:val="24"/>
          <w:szCs w:val="24"/>
          <w:lang w:val="en-US"/>
        </w:rPr>
        <w:t xml:space="preserve">the presence of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b) older South Asian men and women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had longer life</w:t>
      </w:r>
      <w:r w:rsidR="006F0424" w:rsidRPr="00B44274">
        <w:rPr>
          <w:rFonts w:ascii="Arial" w:hAnsi="Arial" w:cs="Arial"/>
          <w:sz w:val="24"/>
          <w:szCs w:val="24"/>
          <w:lang w:val="en-US"/>
        </w:rPr>
        <w:t xml:space="preserve"> </w:t>
      </w:r>
      <w:r w:rsidRPr="00B44274">
        <w:rPr>
          <w:rFonts w:ascii="Arial" w:hAnsi="Arial" w:cs="Arial"/>
          <w:sz w:val="24"/>
          <w:szCs w:val="24"/>
          <w:lang w:val="en-US"/>
        </w:rPr>
        <w:t>expectancy compared to South Asian</w:t>
      </w:r>
      <w:r w:rsidR="00CA6511" w:rsidRPr="00B44274">
        <w:rPr>
          <w:rFonts w:ascii="Arial" w:hAnsi="Arial" w:cs="Arial"/>
          <w:sz w:val="24"/>
          <w:szCs w:val="24"/>
          <w:lang w:val="en-US"/>
        </w:rPr>
        <w:t>s</w:t>
      </w:r>
      <w:r w:rsidRPr="00B44274">
        <w:rPr>
          <w:rFonts w:ascii="Arial" w:hAnsi="Arial" w:cs="Arial"/>
          <w:sz w:val="24"/>
          <w:szCs w:val="24"/>
          <w:lang w:val="en-US"/>
        </w:rPr>
        <w:t xml:space="preserve"> without diabetes; c) compared to Whites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South Asians and Blacks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had lower risks of all-cause mortality, and lower mortality from cardiovascular, respiratory and cancer specified causes. Further research into the mechanisms underlying these findings might provide useful insights into the</w:t>
      </w:r>
      <w:r w:rsidR="002A107E" w:rsidRPr="00B44274">
        <w:rPr>
          <w:rFonts w:ascii="Arial" w:hAnsi="Arial" w:cs="Arial"/>
          <w:sz w:val="24"/>
          <w:szCs w:val="24"/>
          <w:lang w:val="en-US"/>
        </w:rPr>
        <w:t>se</w:t>
      </w:r>
      <w:r w:rsidRPr="00B44274">
        <w:rPr>
          <w:rFonts w:ascii="Arial" w:hAnsi="Arial" w:cs="Arial"/>
          <w:sz w:val="24"/>
          <w:szCs w:val="24"/>
          <w:lang w:val="en-US"/>
        </w:rPr>
        <w:t xml:space="preserve"> ethnic disparities </w:t>
      </w:r>
      <w:r w:rsidR="002A107E" w:rsidRPr="00B44274">
        <w:rPr>
          <w:rFonts w:ascii="Arial" w:hAnsi="Arial" w:cs="Arial"/>
          <w:sz w:val="24"/>
          <w:szCs w:val="24"/>
          <w:lang w:val="en-US"/>
        </w:rPr>
        <w:t>in</w:t>
      </w:r>
      <w:r w:rsidRPr="00B44274">
        <w:rPr>
          <w:rFonts w:ascii="Arial" w:hAnsi="Arial" w:cs="Arial"/>
          <w:sz w:val="24"/>
          <w:szCs w:val="24"/>
          <w:lang w:val="en-US"/>
        </w:rPr>
        <w:t xml:space="preserve">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outcomes, which may in turn guide public health strategies.</w:t>
      </w:r>
    </w:p>
    <w:p w14:paraId="00A032A9" w14:textId="77777777" w:rsidR="00B67DFA" w:rsidRPr="00B44274" w:rsidRDefault="00B67DFA" w:rsidP="00C40642">
      <w:pPr>
        <w:spacing w:after="0" w:line="480" w:lineRule="auto"/>
        <w:rPr>
          <w:rFonts w:ascii="Arial" w:hAnsi="Arial" w:cs="Arial"/>
          <w:sz w:val="24"/>
          <w:szCs w:val="24"/>
          <w:lang w:val="en-US"/>
        </w:rPr>
      </w:pPr>
    </w:p>
    <w:p w14:paraId="1CC430F3" w14:textId="0A51F5DC" w:rsidR="00B918CD" w:rsidRPr="00B44274" w:rsidRDefault="006F0424"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 xml:space="preserve">Impact of diabetes on life </w:t>
      </w:r>
      <w:r w:rsidR="00B918CD" w:rsidRPr="00B44274">
        <w:rPr>
          <w:rFonts w:ascii="Arial" w:hAnsi="Arial" w:cs="Arial"/>
          <w:sz w:val="24"/>
          <w:szCs w:val="24"/>
          <w:u w:val="single"/>
          <w:lang w:val="en-US"/>
        </w:rPr>
        <w:t xml:space="preserve">expectancy by gender and ethnicity </w:t>
      </w:r>
    </w:p>
    <w:p w14:paraId="2D968C8F" w14:textId="568C10DE" w:rsidR="00B918CD" w:rsidRPr="00B44274" w:rsidRDefault="00EA658B" w:rsidP="00C40642">
      <w:pPr>
        <w:spacing w:after="0" w:line="480" w:lineRule="auto"/>
        <w:rPr>
          <w:rFonts w:ascii="Arial" w:hAnsi="Arial" w:cs="Arial"/>
          <w:sz w:val="24"/>
          <w:szCs w:val="24"/>
          <w:lang w:val="en-US"/>
        </w:rPr>
      </w:pPr>
      <w:r w:rsidRPr="00B44274">
        <w:rPr>
          <w:rFonts w:ascii="Arial" w:hAnsi="Arial" w:cs="Arial"/>
          <w:i/>
          <w:sz w:val="24"/>
          <w:szCs w:val="24"/>
          <w:lang w:val="en-US"/>
        </w:rPr>
        <w:t>Gender</w:t>
      </w:r>
      <w:r w:rsidRPr="00B44274">
        <w:rPr>
          <w:rFonts w:ascii="Arial" w:hAnsi="Arial" w:cs="Arial"/>
          <w:sz w:val="24"/>
          <w:szCs w:val="24"/>
          <w:lang w:val="en-US"/>
        </w:rPr>
        <w:t xml:space="preserve">: </w:t>
      </w:r>
      <w:r w:rsidR="00B918CD" w:rsidRPr="00B44274">
        <w:rPr>
          <w:rFonts w:ascii="Arial" w:hAnsi="Arial" w:cs="Arial"/>
          <w:sz w:val="24"/>
          <w:szCs w:val="24"/>
          <w:lang w:val="en-US"/>
        </w:rPr>
        <w:t xml:space="preserve">In our cohort, the presence of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was associated with a potential loss of life of 5 years in men and 6 years in women, at an attained age of 40 years. Using data from prospective population-based studies involving participants recruited from 1960 to 2007, the Emerging Risk Factors Collaboration reported that at the age of 40, the presence of diabetes was associated with a loss of life of around 7</w:t>
      </w:r>
      <w:r w:rsidR="00267CD8" w:rsidRPr="00B44274">
        <w:rPr>
          <w:rFonts w:ascii="Arial" w:hAnsi="Arial" w:cs="Arial"/>
          <w:sz w:val="24"/>
          <w:szCs w:val="24"/>
          <w:lang w:val="en-US"/>
        </w:rPr>
        <w:t>.</w:t>
      </w:r>
      <w:r w:rsidR="00B918CD" w:rsidRPr="00B44274">
        <w:rPr>
          <w:rFonts w:ascii="Arial" w:hAnsi="Arial" w:cs="Arial"/>
          <w:sz w:val="24"/>
          <w:szCs w:val="24"/>
          <w:lang w:val="en-US"/>
        </w:rPr>
        <w:t>9 years in men and 8</w:t>
      </w:r>
      <w:r w:rsidR="00267CD8" w:rsidRPr="00B44274">
        <w:rPr>
          <w:rFonts w:ascii="Arial" w:hAnsi="Arial" w:cs="Arial"/>
          <w:sz w:val="24"/>
          <w:szCs w:val="24"/>
          <w:lang w:val="en-US"/>
        </w:rPr>
        <w:t>.</w:t>
      </w:r>
      <w:r w:rsidR="00B918CD" w:rsidRPr="00B44274">
        <w:rPr>
          <w:rFonts w:ascii="Arial" w:hAnsi="Arial" w:cs="Arial"/>
          <w:sz w:val="24"/>
          <w:szCs w:val="24"/>
          <w:lang w:val="en-US"/>
        </w:rPr>
        <w:t>2 years in women.</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"10.1001/jama.2015.7008", "ISSN" : "0098-7484", "author" : [ { "dropping-particle" : "", "family" : "Angelantonio", "given" : "Emanuele", "non-dropping-particle" : "Di", "parse-names" : false, "suffix" : "" }, { "dropping-particle" : "", "family" : "Kaptoge", "given" : "Stephen", "non-dropping-particle" : "", "parse-names" : false, "suffix" : "" }, { "dropping-particle" : "", "family" : "Wormser", "given" : "David", "non-dropping-particle" : "", "parse-names" : false, "suffix" : "" }, { "dropping-particle" : "", "family" : "Willeit", "given" : "Peter", "non-dropping-particle" : "", "parse-names" : false, "suffix" : "" }, { "dropping-particle" : "", "family" : "Butterworth", "given" : "Adam S.", "non-dropping-particle" : "", "parse-names" : false, "suffix" : "" }, { "dropping-particle" : "", "family" : "Bansal", "given" : "Narinder", "non-dropping-particle" : "", "parse-names" : false, "suffix" : "" }, { "dropping-particle" : "", "family" : "O\u2019Keeffe", "given" : "Linda M.", "non-dropping-particle" : "", "parse-names" : false, "suffix" : "" }, { "dropping-particle" : "", "family" : "Gao", "given" : "Pei", "non-dropping-particle" : "", "parse-names" : false, "suffix" : "" }, { "dropping-particle" : "", "family" : "Wood", "given" : "Angela M.", "non-dropping-particle" : "", "parse-names" : false, "suffix" : "" }, { "dropping-particle" : "", "family" : "Burgess", "given" : "Stephen", "non-dropping-particle" : "", "parse-names" : false, "suffix" : "" }, { "dropping-particle" : "", "family" : "Freitag", "given" : "Daniel F.", "non-dropping-particle" : "", "parse-names" : false, "suffix" : "" }, { "dropping-particle" : "", "family" : "Pennells", "given" : "Lisa", "non-dropping-particle" : "", "parse-names" : false, "suffix" : "" }, { "dropping-particle" : "", "family" : "Peters", "given" : "Sanne A.", "non-dropping-particle" : "", "parse-names" : false, "suffix" : "" }, { "dropping-particle" : "", "family" : "Hart", "given" : "Carole L.", "non-dropping-particle" : "", "parse-names" : false, "suffix" : "" }, { "dropping-particle" : "", "family" : "H\u00e5heim", "given" : "Lise Lund", "non-dropping-particle" : "", "parse-names" : false, "suffix" : "" }, { "dropping-particle" : "", "family" : "Gillum", "given" : "Richard F.", "non-dropping-particle" : "", "parse-names" : false, "suffix" : "" }, { "dropping-particle" : "", "family" : "Nordestgaard", "given" : "B\u00f8rge G.", "non-dropping-particle" : "", "parse-names" : false, "suffix" : "" }, { "dropping-particle" : "", "family" : "Psaty", "given" : "Bruce M.", "non-dropping-particle" : "", "parse-names" : false, "suffix" : "" }, { "dropping-particle" : "", "family" : "Yeap", "given" : "Bu B.", "non-dropping-particle" : "", "parse-names" : false, "suffix" : "" }, { "dropping-particle" : "", "family" : "Knuiman", "given" : "Matthew W.", "non-dropping-particle" : "", "parse-names" : false, "suffix" : "" }, { "dropping-particle" : "", "family" : "Nietert", "given" : "Paul J.", "non-dropping-particle" : "", "parse-names" : false, "suffix" : "" }, { "dropping-particle" : "", "family" : "Kauhanen", "given" : "Jussi", "non-dropping-particle" : "", "parse-names" : false, "suffix" : "" }, { "dropping-particle" : "", "family" : "Salonen", "given" : "Jukka T.", "non-dropping-particle" : "", "parse-names" : false, "suffix" : "" }, { "dropping-particle" : "", "family" : "Kuller", "given" : "Lewis H.", "non-dropping-particle" : "", "parse-names" : false, "suffix" : "" }, { "dropping-particle" : "", "family" : "Simons", "given" : "Leon A.", "non-dropping-particle" : "", "parse-names" : false, "suffix" : "" }, { "dropping-particle" : "", "family" : "Schouw", "given" : "Yvonne T.", "non-dropping-particle" : "van der", "parse-names" : false, "suffix" : "" }, { "dropping-particle" : "", "family" : "Barrett-Connor", "given" : "Elizabeth", "non-dropping-particle" : "", "parse-names" : false, "suffix" : "" }, { "dropping-particle" : "", "family" : "Selmer", "given" : "Randi", "non-dropping-particle" : "", "parse-names" : false, "suffix" : "" }, { "dropping-particle" : "", "family" : "Crespo", "given" : "Carlos J.", "non-dropping-particle" : "", "parse-names" : false, "suffix" : "" }, { "dropping-particle" : "", "family" : "Rodriguez", "given" : "Beatriz", "non-dropping-particle" : "", "parse-names" : false, "suffix" : "" }, { "dropping-particle" : "", "family" : "Verschuren", "given" : "W. M. Monique", "non-dropping-particle" : "", "parse-names" : false, "suffix" : "" }, { "dropping-particle" : "", "family" : "Salomaa", "given" : "Veikko", "non-dropping-particle" : "", "parse-names" : false, "suffix" : "" }, { "dropping-particle" : "", "family" : "Sv\u00e4rdsudd", "given" : "Kurt", "non-dropping-particle" : "", "parse-names" : false, "suffix" : "" }, { "dropping-particle" : "", "family" : "Harst", "given" : "Pim", "non-dropping-particle" : "van der", "parse-names" : false, "suffix" : "" }, { "dropping-particle" : "", "family" : "Bj\u00f6rkelund", "given" : "Cecilia", "non-dropping-particle" : "", "parse-names" : false, "suffix" : "" }, { "dropping-particle" : "", "family" : "Wilhelmsen", "given" : "Lars", "non-dropping-particle" : "", "parse-names" : false, "suffix" : "" }, { "dropping-particle" : "", "family" : "Wallace", "given" : "Robert B.", "non-dropping-particle" : "", "parse-names" : false, "suffix" : "" }, { "dropping-particle" : "", "family" : "Brenner", "given" : "Hermann", "non-dropping-particle" : "", "parse-names" : false, "suffix" : "" }, { "dropping-particle" : "", "family" : "Amouyel", "given" : "Philippe", "non-dropping-particle" : "", "parse-names" : false, "suffix" : "" }, { "dropping-particle" : "", "family" : "Barr", "given" : "Elizabeth L. M.", "non-dropping-particle" : "", "parse-names" : false, "suffix" : "" }, { "dropping-particle" : "", "family" : "Iso", "given" : "Hiroyasu", "non-dropping-particle" : "", "parse-names" : false, "suffix" : "" }, { "dropping-particle" : "", "family" : "Onat", "given" : "Altan", "non-dropping-particle" : "", "parse-names" : false, "suffix" : "" }, { "dropping-particle" : "", "family" : "Trevisan", "given" : "Maurizio", "non-dropping-particle" : "", "parse-names" : false, "suffix" : "" }, { "dropping-particle" : "", "family" : "D'Agostino", "given" : "Ralph B.", "non-dropping-particle" : "", "parse-names" : false, "suffix" : "" }, { "dropping-particle" : "", "family" : "Cooper", "given" : "Cyrus", "non-dropping-particle" : "", "parse-names" : false, "suffix" : "" }, { "dropping-particle" : "", "family" : "Kavousi", "given" : "Maryam", "non-dropping-particle" : "", "parse-names" : false, "suffix" : "" }, { "dropping-particle" : "", "family" : "Welin", "given" : "Lennart", "non-dropping-particle" : "", "parse-names" : false, "suffix" : "" }, { "dropping-particle" : "", "family" : "Roussel", "given" : "Ronan", "non-dropping-particle" : "", "parse-names" : false, "suffix" : "" }, { "dropping-particle" : "", "family" : "Hu", "given" : "Frank B.", "non-dropping-particle" : "", "parse-names" : false, "suffix" : "" }, { "dropping-particle" : "", "family" : "Sato", "given" : "Shinichi", "non-dropping-particle" : "", "parse-names" : false, "suffix" : "" }, { "dropping-particle" : "", "family" : "Davidson", "given" : "Karina W.", "non-dropping-particle" : "", "parse-names" : false, "suffix" : "" }, { "dropping-particle" : "V.", "family" : "Howard", "given" : "Barbara", "non-dropping-particle" : "", "parse-names" : false, "suffix" : "" }, { "dropping-particle" : "", "family" : "Leening", "given" : "Maarten J. G.", "non-dropping-particle" : "", "parse-names" : false, "suffix" : "" }, { "dropping-particle" : "", "family" : "Rosengren", "given" : "Annika", "non-dropping-particle" : "", "parse-names" : false, "suffix" : "" }, { "dropping-particle" : "", "family" : "D\u00f6rr", "given" : "Marcus", "non-dropping-particle" : "", "parse-names" : false, "suffix" : "" }, { "dropping-particle" : "", "family" : "Deeg", "given" : "Dorly J. H.", "non-dropping-particle" : "", "parse-names" : false, "suffix" : "" }, { "dropping-particle" : "", "family" : "Kiechl", "given" : "Stefan", "non-dropping-particle" : "", "parse-names" : false, "suffix" : "" }, { "dropping-particle" : "", "family" : "Stehouwer", "given" : "Coen D. A.", "non-dropping-particle" : "", "parse-names" : false, "suffix" : "" }, { "dropping-particle" : "", "family" : "Nissinen", "given" : "Aulikki", "non-dropping-particle" : "", "parse-names" : false, "suffix" : "" }, { "dropping-particle" : "", "family" : "Giampaoli", "given" : "Simona", "non-dropping-particle" : "", "parse-names" : false, "suffix" : "" }, { "dropping-particle" : "", "family" : "Donfrancesco", "given" : "Chiara", "non-dropping-particle" : "", "parse-names" : false, "suffix" : "" }, { "dropping-particle" : "", "family" : "Kromhout", "given" : "Daan", "non-dropping-particle" : "", "parse-names" : false, "suffix" : "" }, { "dropping-particle" : "", "family" : "Price", "given" : "Jackie F.", "non-dropping-particle" : "", "parse-names" : false, "suffix" : "" }, { "dropping-particle" : "", "family" : "Peters", "given" : "Annette", "non-dropping-particle" : "", "parse-names" : false, "suffix" : "" }, { "dropping-particle" : "", "family" : "Meade", "given" : "Tom W.", "non-dropping-particle" : "", "parse-names" : false, "suffix" : "" }, { "dropping-particle" : "", "family" : "Casiglia", "given" : "Edoardo", "non-dropping-particle" : "", "parse-names" : false, "suffix" : "" }, { "dropping-particle" : "", "family" : "Lawlor", "given" : "Debbie A.", "non-dropping-particle" : "", "parse-names" : false, "suffix" : "" }, { "dropping-particle" : "", "family" : "Gallacher", "given" : "John", "non-dropping-particle" : "", "parse-names" : false, "suffix" : "" }, { "dropping-particle" : "", "family" : "Nagel", "given" : "Dorothea", "non-dropping-particle" : "", "parse-names" : false, "suffix" : "" }, { "dropping-particle" : "", "family" : "Franco", "given" : "Oscar H.", "non-dropping-particle" : "", "parse-names" : false, "suffix" : "" }, { "dropping-particle" : "", "family" : "Assmann", "given" : "Gerd", "non-dropping-particle" : "", "parse-names" : false, "suffix" : "" }, { "dropping-particle" : "", "family" : "Dagenais", "given" : "Gilles R.", "non-dropping-particle" : "", "parse-names" : false, "suffix" : "" }, { "dropping-particle" : "", "family" : "Jukema", "given" : "J. Wouter", "non-dropping-particle" : "", "parse-names" : false, "suffix" : "" }, { "dropping-particle" : "", "family" : "Sundstr\u00f6m", "given" : "Johan", "non-dropping-particle" : "", "parse-names" : false, "suffix" : "" }, { "dropping-particle" : "", "family" : "Woodward", "given" : "Mark", "non-dropping-particle" : "", "parse-names" : false, "suffix" : "" }, { "dropping-particle" : "", "family" : "Brunner", "given" : "Eric J.", "non-dropping-particle" : "", "parse-names" : false, "suffix" : "" }, { "dropping-particle" : "", "family" : "Khaw", "given" : "Kay-Tee", "non-dropping-particle" : "", "parse-names" : false, "suffix" : "" }, { "dropping-particle" : "", "family" : "Wareham", "given" : "Nicholas J.", "non-dropping-particle" : "", "parse-names" : false, "suffix" : "" }, { "dropping-particle" : "", "family" : "Whitsel", "given" : "Eric A.", "non-dropping-particle" : "", "parse-names" : false, "suffix" : "" }, { "dropping-particle" : "", "family" : "Nj\u00f8lstad", "given" : "Inger", "non-dropping-particle" : "", "parse-names" : false, "suffix" : "" }, { "dropping-particle" : "", "family" : "Hedblad", "given" : "Bo", "non-dropping-particle" : "", "parse-names" : false, "suffix" : "" }, { "dropping-particle" : "", "family" : "Wassertheil-Smoller", "given" : "Sylvia", "non-dropping-particle" : "", "parse-names" : false, "suffix" : "" }, { "dropping-particle" : "", "family" : "Engstr\u00f6m", "given" : "Gunnar", "non-dropping-particle" : "", "parse-names" : false, "suffix" : "" }, { "dropping-particle" : "", "family" : "Rosamond", "given" : "Wayne D.", "non-dropping-particle" : "", "parse-names" : false, "suffix" : "" }, { "dropping-particle" : "", "family" : "Selvin", "given" : "Elizabeth", "non-dropping-particle" : "", "parse-names" : false, "suffix" : "" }, { "dropping-particle" : "", "family" : "Sattar", "given" : "Naveed", "non-dropping-particle" : "", "parse-names" : false, "suffix" : "" }, { "dropping-particle" : "", "family" : "Thompson", "given" : "Simon G.", "non-dropping-particle" : "", "parse-names" : false, "suffix" : "" }, { "dropping-particle" : "", "family" : "Danesh", "given" : "John", "non-dropping-particle" : "", "parse-names" : false, "suffix" : "" } ], "container-title" : "JAMA", "id" : "ITEM-1", "issue" : "1", "issued" : { "date-parts" : [ [ "2015" ] ] }, "page" : "52", "title" : "Association of Cardiometabolic Multimorbidity With Mortality", "type" : "article-journal", "volume" : "314" }, "uris" : [ "http://www.mendeley.com/documents/?uuid=8c08f208-9ad9-4a0d-baf9-2015d03a0581" ] } ], "mendeley" : { "formattedCitation" : "(18)", "plainTextFormattedCitation" : "(18)", "previouslyFormattedCitation" : "(18)"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(18)</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We showed a lower number of life years lost associated with incident diabetes in a more contemporary cohort identified from 1998 to 2015. Mortality trends from years 2000-2011 in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 xml:space="preserve">patients from Australia </w:t>
      </w:r>
      <w:r w:rsidR="002A107E" w:rsidRPr="00B44274">
        <w:rPr>
          <w:rFonts w:ascii="Arial" w:hAnsi="Arial" w:cs="Arial"/>
          <w:sz w:val="24"/>
          <w:szCs w:val="24"/>
          <w:lang w:val="en-US"/>
        </w:rPr>
        <w:t xml:space="preserve">also </w:t>
      </w:r>
      <w:r w:rsidR="00B918CD" w:rsidRPr="00B44274">
        <w:rPr>
          <w:rFonts w:ascii="Arial" w:hAnsi="Arial" w:cs="Arial"/>
          <w:sz w:val="24"/>
          <w:szCs w:val="24"/>
          <w:lang w:val="en-US"/>
        </w:rPr>
        <w:t>indicate significant decreases in all-cause, cardiovascular and diabetes mortality across all age-groups from 40 years.</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"10.2337/dc15-2308", "author" : [ { "dropping-particle" : "", "family" : "Harding", "given" : "Jessica L.", "non-dropping-particle" : "", "parse-names" : false, "suffix" : "" }, { "dropping-particle" : "", "family" : "Shaw", "given" : "Jonathan E.", "non-dropping-particle" : "", "parse-names" : false, "suffix" : "" }, { "dropping-particle" : "", "family" : "Peeters", "given" : "Anna", "non-dropping-particle" : "", "parse-names" : false, "suffix" : "" }, { "dropping-particle" : "", "family" : "Davidson", "given" : "Susan", "non-dropping-particle" : "", "parse-names" : false, "suffix" : "" }, { "dropping-particle" : "", "family" : "Magliano", "given" : "Dianna J.", "non-dropping-particle" : "", "parse-names" : false, "suffix" : "" } ], "container-title" : "Diabetes Care", "id" : "ITEM-1", "issue" : "6", "issued" : { "date-parts" : [ [ "2016", "6" ] ] }, "page" : "1018-1026", "title" : "Age-Specific Trends From 2000\u20132011 in All-Cause and Cause-Specific Mortality in Type 1 and Type 2 Diabetes: A Cohort Study of More Than One Million People", "type" : "article-journal", "volume" : "39" }, "uris" : [ "http://www.mendeley.com/documents/?uuid=37822c84-b8a3-466d-9f06-685104eaec1b" ] } ], "mendeley" : { "formattedCitation" : "(19)", "plainTextFormattedCitation" : "(19)", "previouslyFormattedCitation" : "(19)"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(19)</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We extend these important pieces of work using linked primary care, </w:t>
      </w:r>
      <w:r w:rsidR="00300E78" w:rsidRPr="00B44274">
        <w:rPr>
          <w:rFonts w:ascii="Arial" w:hAnsi="Arial" w:cs="Arial"/>
          <w:sz w:val="24"/>
          <w:szCs w:val="24"/>
          <w:lang w:val="en-US"/>
        </w:rPr>
        <w:t>hospitalization</w:t>
      </w:r>
      <w:r w:rsidR="00B918CD" w:rsidRPr="00B44274">
        <w:rPr>
          <w:rFonts w:ascii="Arial" w:hAnsi="Arial" w:cs="Arial"/>
          <w:sz w:val="24"/>
          <w:szCs w:val="24"/>
          <w:lang w:val="en-US"/>
        </w:rPr>
        <w:t xml:space="preserve"> and national mortality electronic health record data to show that this loss of life is driven largely by diabetes-associated mortality in White women and men. The greater impact of developing diabetes among women (compared to men) on all-cause mortality and coronary events has been reported previously - and we now extend </w:t>
      </w:r>
      <w:r w:rsidR="00B918CD" w:rsidRPr="00B44274">
        <w:rPr>
          <w:rFonts w:ascii="Arial" w:hAnsi="Arial" w:cs="Arial"/>
          <w:sz w:val="24"/>
          <w:szCs w:val="24"/>
          <w:lang w:val="en-US"/>
        </w:rPr>
        <w:lastRenderedPageBreak/>
        <w:t>these observations to include ca</w:t>
      </w:r>
      <w:r w:rsidR="006F0424" w:rsidRPr="00B44274">
        <w:rPr>
          <w:rFonts w:ascii="Arial" w:hAnsi="Arial" w:cs="Arial"/>
          <w:sz w:val="24"/>
          <w:szCs w:val="24"/>
          <w:lang w:val="en-US"/>
        </w:rPr>
        <w:t xml:space="preserve">use-specific mortality and life </w:t>
      </w:r>
      <w:r w:rsidR="00B918CD" w:rsidRPr="00B44274">
        <w:rPr>
          <w:rFonts w:ascii="Arial" w:hAnsi="Arial" w:cs="Arial"/>
          <w:sz w:val="24"/>
          <w:szCs w:val="24"/>
          <w:lang w:val="en-US"/>
        </w:rPr>
        <w:t>expectancy.</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"10.1007/s00125-014-3260-6", "ISSN" : "0012-186X", "author" : [ { "dropping-particle" : "", "family" : "Peters", "given" : "Sanne A. E.", "non-dropping-particle" : "", "parse-names" : false, "suffix" : "" }, { "dropping-particle" : "", "family" : "Huxley", "given" : "Rachel R.", "non-dropping-particle" : "", "parse-names" : false, "suffix" : "" }, { "dropping-particle" : "", "family" : "Woodward", "given" : "Mark", "non-dropping-particle" : "", "parse-names" : false, "suffix" : "" } ], "container-title" : "Diabetologia", "id" : "ITEM-1", "issue" : "8", "issued" : { "date-parts" : [ [ "2014" ] ] }, "page" : "1542-1551", "title" : "Diabetes as risk factor for incident coronary heart disease in women compared with men: a systematic review and meta-analysis of 64 cohorts including 858,507 individuals and 28,203 coronary events", "type" : "article-journal", "volume" : "57" }, "uris" : [ "http://www.mendeley.com/documents/?uuid=28e6ea98-adde-4092-96e6-d586b2726904" ] }, { "id" : "ITEM-2", "itemData" : { "DOI" : "10.1016/S0168-8227(02)00016-5", "ISSN" : "01688227", "author" : [ { "dropping-particle" : "", "family" : "Imazu", "given" : "Michinori", "non-dropping-particle" : "", "parse-names" : false, "suffix" : "" }, { "dropping-particle" : "", "family" : "Sumii", "given" : "Kotaro", "non-dropping-particle" : "", "parse-names" : false, "suffix" : "" }, { "dropping-particle" : "", "family" : "Yamamoto", "given" : "Hideya", "non-dropping-particle" : "", "parse-names" : false, "suffix" : "" }, { "dropping-particle" : "", "family" : "Toyofuku", "given" : "Mamoru", "non-dropping-particle" : "", "parse-names" : false, "suffix" : "" }, { "dropping-particle" : "", "family" : "Tadehara", "given" : "Futoshi", "non-dropping-particle" : "", "parse-names" : false, "suffix" : "" }, { "dropping-particle" : "", "family" : "Okubo", "given" : "Masamichi", "non-dropping-particle" : "", "parse-names" : false, "suffix" : "" }, { "dropping-particle" : "", "family" : "Yamakido", "given" : "Michio", "non-dropping-particle" : "", "parse-names" : false, "suffix" : "" }, { "dropping-particle" : "", "family" : "Kohno", "given" : "Nobuoki", "non-dropping-particle" : "", "parse-names" : false, "suffix" : "" }, { "dropping-particle" : "", "family" : "Onaka", "given" : "Alvin T.", "non-dropping-particle" : "", "parse-names" : false, "suffix" : "" } ], "container-title" : "Diabetes Research and Clinical Practice", "id" : "ITEM-2", "issue" : "1", "issued" : { "date-parts" : [ [ "2002" ] ] }, "page" : "61-69", "title" : "Influence of type 2 diabetes mellitus on cardiovascular disease mortality: findings from the Hawaii\u2013Los Angeles\u2013Hiroshima study", "type" : "article-journal", "volume" : "57" }, "uris" : [ "http://www.mendeley.com/documents/?uuid=1c82a7d6-6c76-4109-b6b4-0ce5ff02625e" ] }, { "id" : "ITEM-3", "itemData" : { "DOI" : "10.2337/dc12-1272", "ISSN" : "0149-5992", "author" : [ { "dropping-particle" : "", "family" : "Roche", "given" : "M. M.", "non-dropping-particle" : "", "parse-names" : false, "suffix" : "" }, { "dropping-particle" : "", "family" : "Wang", "given" : "P. P.", "non-dropping-particle" : "", "parse-names" : false, "suffix" : "" } ], "container-title" : "Diabetes Care", "id" : "ITEM-3", "issue" : "9", "issued" : { "date-parts" : [ [ "2013" ] ] }, "page" : "2582-2590", "title" : "Sex Differences in All-Cause and Cardiovascular Mortality, Hospitalization for Individuals With and Without Diabetes, and Patients With Diabetes Diagnosed Early and Late", "type" : "article-journal", "volume" : "36" }, "uris" : [ "http://www.mendeley.com/documents/?uuid=2d88745a-b0c0-4aed-8761-20600aba08d4" ] } ], "mendeley" : { "formattedCitation" : "(20\u201322)", "plainTextFormattedCitation" : "(20\u201322)", "previouslyFormattedCitation" : "(20\u201322)"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(20–22)</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The explanation for these observations is unclear, but could relate to: a) women gaining more weight than men prior to developing diabetes and </w:t>
      </w:r>
      <w:r w:rsidR="002A107E" w:rsidRPr="00B44274">
        <w:rPr>
          <w:rFonts w:ascii="Arial" w:hAnsi="Arial" w:cs="Arial"/>
          <w:sz w:val="24"/>
          <w:szCs w:val="24"/>
          <w:lang w:val="en-US"/>
        </w:rPr>
        <w:t xml:space="preserve">thereby </w:t>
      </w:r>
      <w:r w:rsidR="00B918CD" w:rsidRPr="00B44274">
        <w:rPr>
          <w:rFonts w:ascii="Arial" w:hAnsi="Arial" w:cs="Arial"/>
          <w:sz w:val="24"/>
          <w:szCs w:val="24"/>
          <w:lang w:val="en-US"/>
        </w:rPr>
        <w:t xml:space="preserve">undergoing larger </w:t>
      </w:r>
      <w:r w:rsidR="002A107E" w:rsidRPr="00B44274">
        <w:rPr>
          <w:rFonts w:ascii="Arial" w:hAnsi="Arial" w:cs="Arial"/>
          <w:sz w:val="24"/>
          <w:szCs w:val="24"/>
          <w:lang w:val="en-US"/>
        </w:rPr>
        <w:t xml:space="preserve">obesity-related </w:t>
      </w:r>
      <w:r w:rsidR="00B918CD" w:rsidRPr="00B44274">
        <w:rPr>
          <w:rFonts w:ascii="Arial" w:hAnsi="Arial" w:cs="Arial"/>
          <w:sz w:val="24"/>
          <w:szCs w:val="24"/>
          <w:lang w:val="en-US"/>
        </w:rPr>
        <w:t>CVD risk factor changes; or b) to sex disparities in risk factor management.</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"10.1007/s12170-015-0462-5", "ISSN" : "1932-9520", "PMID" : "26029318", "abstract" : "Strong evidence suggests that type 2 diabetes confers a stronger excess risk of cardiovascular diseases in women than in men; with women having a 27 % higher relative risk of stroke and a 44 % higher relative risk of coronary heart disease compared with men. The mechanisms that underpin these sex differences in the associations between diabetes and cardiovascular disease risk are not fully understood. Some of the excess risk may be the result of a sex disparity in the management and treatment of diabetes, to the detriment of women. However, accruing evidence suggests that real biological differences between men and women underpin the excess risk of diabetes-related cardiovascular risk in women such that there is a greater decline in risk factor status in women than in men in the transition from normoglycemia to overt diabetes. This greater risk factor decline appears to be associated with women having to put on more weight than men, and thus attain a higher body mass index, to develop diabetes. Further studies addressing the mechanisms responsible for sex differences in the excess risk of cardiovascular diseases associated with diabetes are needed to improve the prevention and management of diabetes in clinical practise.", "author" : [ { "dropping-particle" : "", "family" : "Peters", "given" : "Sanne A E", "non-dropping-particle" : "", "parse-names" : false, "suffix" : "" }, { "dropping-particle" : "", "family" : "Huxley", "given" : "Rachel R", "non-dropping-particle" : "", "parse-names" : false, "suffix" : "" }, { "dropping-particle" : "", "family" : "Sattar", "given" : "Naveed", "non-dropping-particle" : "", "parse-names" : false, "suffix" : "" }, { "dropping-particle" : "", "family" : "Woodward", "given" : "Mark", "non-dropping-particle" : "", "parse-names" : false, "suffix" : "" } ], "container-title" : "Current cardiovascular risk reports", "id" : "ITEM-1", "issue" : "7", "issued" : { "date-parts" : [ [ "0" ] ] }, "page" : "36", "title" : "Sex Differences in the Excess Risk of Cardiovascular Diseases Associated with Type 2 Diabetes: Potential Explanations and Clinical Implications.", "type" : "article-journal", "volume" : "9" }, "uris" : [ "http://www.mendeley.com/documents/?uuid=daf42f82-6a23-4044-aa18-eee33b5be668" ] }, { "id" : "ITEM-2", "itemData" : { "DOI" : "10.1016/j.beem.2013.05.006", "ISSN" : "1878-1594", "PMID" : "24054927", "abstract" : "Men are well known to have a higher risk than women for cardiovascular disease. In recent years, however, studies show adult men also have higher risk for type 2 diabetes, an observation which has important clinical implications, particularly in the public health arena. This chapter explores the relevant data underlying this observation, examines potential mechanisms including life course changes in insulin resistance and role of adiposity, and discusses relevant clinical implications and solutions.", "author" : [ { "dropping-particle" : "", "family" : "Sattar", "given" : "Naveed", "non-dropping-particle" : "", "parse-names" : false, "suffix" : "" } ], "container-title" : "Best practice &amp; research. Clinical endocrinology &amp; metabolism", "id" : "ITEM-2", "issue" : "4", "issued" : { "date-parts" : [ [ "2013" ] ] }, "page" : "501-7", "title" : "Gender aspects in type 2 diabetes mellitus and cardiometabolic risk.", "type" : "article-journal", "volume" : "27" }, "uris" : [ "http://www.mendeley.com/documents/?uuid=56de13df-7450-469e-af37-24db3cc253a1" ] } ], "mendeley" : { "formattedCitation" : "(23,24)", "plainTextFormattedCitation" : "(23,24)", "previouslyFormattedCitation" : "(23,24)"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(23,24)</w:t>
      </w:r>
      <w:r w:rsidR="00B918CD" w:rsidRPr="00B44274">
        <w:rPr>
          <w:rFonts w:ascii="Arial" w:hAnsi="Arial" w:cs="Arial"/>
          <w:sz w:val="24"/>
          <w:szCs w:val="24"/>
          <w:lang w:val="en-US"/>
        </w:rPr>
        <w:fldChar w:fldCharType="end"/>
      </w:r>
    </w:p>
    <w:p w14:paraId="039B045C" w14:textId="77777777" w:rsidR="00B918CD" w:rsidRPr="00B44274" w:rsidRDefault="00B918CD" w:rsidP="00C40642">
      <w:pPr>
        <w:spacing w:after="0" w:line="480" w:lineRule="auto"/>
        <w:rPr>
          <w:rFonts w:ascii="Arial" w:hAnsi="Arial" w:cs="Arial"/>
          <w:sz w:val="24"/>
          <w:szCs w:val="24"/>
          <w:lang w:val="en-US"/>
        </w:rPr>
      </w:pPr>
    </w:p>
    <w:p w14:paraId="6D02F44E" w14:textId="6305F172" w:rsidR="00B918CD" w:rsidRPr="00B44274" w:rsidRDefault="00EA658B" w:rsidP="00C40642">
      <w:pPr>
        <w:spacing w:after="0" w:line="480" w:lineRule="auto"/>
        <w:rPr>
          <w:rFonts w:ascii="Arial" w:hAnsi="Arial" w:cs="Arial"/>
          <w:sz w:val="24"/>
          <w:szCs w:val="24"/>
          <w:lang w:val="en-US"/>
        </w:rPr>
      </w:pPr>
      <w:r w:rsidRPr="006424CC">
        <w:rPr>
          <w:rFonts w:ascii="Arial" w:hAnsi="Arial" w:cs="Arial"/>
          <w:i/>
          <w:sz w:val="24"/>
          <w:szCs w:val="24"/>
          <w:lang w:val="en-US"/>
        </w:rPr>
        <w:t>Ethnicity</w:t>
      </w:r>
      <w:r w:rsidRPr="00B44274">
        <w:rPr>
          <w:rFonts w:ascii="Arial" w:hAnsi="Arial" w:cs="Arial"/>
          <w:sz w:val="24"/>
          <w:szCs w:val="24"/>
          <w:lang w:val="en-US"/>
        </w:rPr>
        <w:t xml:space="preserve">: </w:t>
      </w:r>
      <w:r w:rsidR="00B918CD" w:rsidRPr="00B44274">
        <w:rPr>
          <w:rFonts w:ascii="Arial" w:hAnsi="Arial" w:cs="Arial"/>
          <w:sz w:val="24"/>
          <w:szCs w:val="24"/>
          <w:lang w:val="en-US"/>
        </w:rPr>
        <w:t xml:space="preserve">Here, we report for the first time that, in older South Asians, the presence of diabetes is associated with modest protection from all-cause mortality. Although ‘protection’ from death has been described in elderly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patients</w:t>
      </w:r>
      <w:r w:rsidR="00F7539B" w:rsidRPr="00B44274">
        <w:rPr>
          <w:rFonts w:ascii="Arial" w:hAnsi="Arial" w:cs="Arial"/>
          <w:sz w:val="24"/>
          <w:szCs w:val="24"/>
          <w:lang w:val="en-US"/>
        </w:rPr>
        <w:t>,</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"10.1056/NEJMoa1504347", "ISSN" : "0028-4793", "author" : [ { "dropping-particle" : "", "family" : "Tancredi", "given" : "Mauro", "non-dropping-particle" : "", "parse-names" : false, "suffix" : "" }, { "dropping-particle" : "", "family" : "Rosengren", "given" : "Annika", "non-dropping-particle" : "", "parse-names" : false, "suffix" : "" }, { "dropping-particle" : "", "family" : "Svensson", "given" : "Ann-Marie", "non-dropping-particle" : "", "parse-names" : false, "suffix" : "" }, { "dropping-particle" : "", "family" : "Kosiborod", "given" : "Mikhail", "non-dropping-particle" : "", "parse-names" : false, "suffix" : "" }, { "dropping-particle" : "", "family" : "Pivodic", "given" : "Aldina", "non-dropping-particle" : "", "parse-names" : false, "suffix" : "" }, { "dropping-particle" : "", "family" : "Gudbj\u00f6rnsdottir", "given" : "Soffia", "non-dropping-particle" : "", "parse-names" : false, "suffix" : "" }, { "dropping-particle" : "", "family" : "Wedel", "given" : "Hans", "non-dropping-particle" : "", "parse-names" : false, "suffix" : "" }, { "dropping-particle" : "", "family" : "Clements", "given" : "Mark", "non-dropping-particle" : "", "parse-names" : false, "suffix" : "" }, { "dropping-particle" : "", "family" : "Dahlqvist", "given" : "Sofia", "non-dropping-particle" : "", "parse-names" : false, "suffix" : "" }, { "dropping-particle" : "", "family" : "Lind", "given" : "Marcus", "non-dropping-particle" : "", "parse-names" : false, "suffix" : "" } ], "container-title" : "New England Journal of Medicine", "id" : "ITEM-1", "issue" : "18", "issued" : { "date-parts" : [ [ "2015" ] ] }, "page" : "1720-1732", "title" : "Excess Mortality among Persons with Type 2 Diabetes", "type" : "article-journal", "volume" : "373" }, "uris" : [ "http://www.mendeley.com/documents/?uuid=b2e8ffb7-581c-43f2-945d-f73b932dc849" ] } ], "mendeley" : { "formattedCitation" : "(2)", "plainTextFormattedCitation" : "(2)", "previouslyFormattedCitation" : "(2)"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(2)</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our data </w:t>
      </w:r>
      <w:r w:rsidR="005663E8" w:rsidRPr="00B44274">
        <w:rPr>
          <w:rFonts w:ascii="Arial" w:hAnsi="Arial" w:cs="Arial"/>
          <w:sz w:val="24"/>
          <w:szCs w:val="24"/>
          <w:lang w:val="en-US"/>
        </w:rPr>
        <w:t xml:space="preserve">in South Asians </w:t>
      </w:r>
      <w:r w:rsidR="00B918CD" w:rsidRPr="00B44274">
        <w:rPr>
          <w:rFonts w:ascii="Arial" w:hAnsi="Arial" w:cs="Arial"/>
          <w:sz w:val="24"/>
          <w:szCs w:val="24"/>
          <w:lang w:val="en-US"/>
        </w:rPr>
        <w:t>are somewhat surprising</w:t>
      </w:r>
      <w:r w:rsidR="005663E8" w:rsidRPr="00B44274">
        <w:rPr>
          <w:rFonts w:ascii="Arial" w:hAnsi="Arial" w:cs="Arial"/>
          <w:sz w:val="24"/>
          <w:szCs w:val="24"/>
          <w:lang w:val="en-US"/>
        </w:rPr>
        <w:t xml:space="preserve">. </w:t>
      </w:r>
      <w:r w:rsidR="00B918CD" w:rsidRPr="00B44274">
        <w:rPr>
          <w:rFonts w:ascii="Arial" w:hAnsi="Arial" w:cs="Arial"/>
          <w:sz w:val="24"/>
          <w:szCs w:val="24"/>
          <w:lang w:val="en-US"/>
        </w:rPr>
        <w:t xml:space="preserve">However, </w:t>
      </w:r>
      <w:r w:rsidR="005663E8" w:rsidRPr="00B44274">
        <w:rPr>
          <w:rFonts w:ascii="Arial" w:hAnsi="Arial" w:cs="Arial"/>
          <w:sz w:val="24"/>
          <w:szCs w:val="24"/>
          <w:lang w:val="en-US"/>
        </w:rPr>
        <w:t>several</w:t>
      </w:r>
      <w:r w:rsidR="00B918CD" w:rsidRPr="00B44274">
        <w:rPr>
          <w:rFonts w:ascii="Arial" w:hAnsi="Arial" w:cs="Arial"/>
          <w:sz w:val="24"/>
          <w:szCs w:val="24"/>
          <w:lang w:val="en-US"/>
        </w:rPr>
        <w:t xml:space="preserve"> factors could help to explain our findings: </w:t>
      </w:r>
      <w:r w:rsidR="005663E8" w:rsidRPr="00B44274">
        <w:rPr>
          <w:rFonts w:ascii="Arial" w:hAnsi="Arial" w:cs="Arial"/>
          <w:sz w:val="24"/>
          <w:szCs w:val="24"/>
          <w:lang w:val="en-US"/>
        </w:rPr>
        <w:t xml:space="preserve">1) </w:t>
      </w:r>
      <w:r w:rsidR="00B918CD" w:rsidRPr="00B44274">
        <w:rPr>
          <w:rFonts w:ascii="Arial" w:hAnsi="Arial" w:cs="Arial"/>
          <w:sz w:val="24"/>
          <w:szCs w:val="24"/>
          <w:lang w:val="en-US"/>
        </w:rPr>
        <w:t xml:space="preserve">South Asian patients with </w:t>
      </w:r>
      <w:r w:rsidR="004D121A" w:rsidRPr="00B44274">
        <w:rPr>
          <w:rFonts w:ascii="Arial" w:hAnsi="Arial" w:cs="Arial"/>
          <w:sz w:val="24"/>
          <w:szCs w:val="24"/>
          <w:lang w:val="en-US"/>
        </w:rPr>
        <w:t xml:space="preserve">type 2 diabetes </w:t>
      </w:r>
      <w:r w:rsidR="001358F0" w:rsidRPr="00B44274">
        <w:rPr>
          <w:rFonts w:ascii="Arial" w:hAnsi="Arial" w:cs="Arial"/>
          <w:sz w:val="24"/>
          <w:szCs w:val="24"/>
          <w:lang w:val="en-US"/>
        </w:rPr>
        <w:t>were</w:t>
      </w:r>
      <w:r w:rsidR="00B918CD" w:rsidRPr="00B44274">
        <w:rPr>
          <w:rFonts w:ascii="Arial" w:hAnsi="Arial" w:cs="Arial"/>
          <w:sz w:val="24"/>
          <w:szCs w:val="24"/>
          <w:lang w:val="en-US"/>
        </w:rPr>
        <w:t xml:space="preserve"> diagnosed younger</w:t>
      </w:r>
      <w:r w:rsidR="001358F0" w:rsidRPr="00B44274">
        <w:rPr>
          <w:rFonts w:ascii="Arial" w:hAnsi="Arial" w:cs="Arial"/>
          <w:sz w:val="24"/>
          <w:szCs w:val="24"/>
          <w:lang w:val="en-US"/>
        </w:rPr>
        <w:t xml:space="preserve"> (by 10 years)</w:t>
      </w:r>
      <w:r w:rsidR="00B918CD" w:rsidRPr="00B44274">
        <w:rPr>
          <w:rFonts w:ascii="Arial" w:hAnsi="Arial" w:cs="Arial"/>
          <w:sz w:val="24"/>
          <w:szCs w:val="24"/>
          <w:lang w:val="en-US"/>
        </w:rPr>
        <w:t xml:space="preserve"> and at lower BMI levels than White</w:t>
      </w:r>
      <w:r w:rsidR="001358F0" w:rsidRPr="00B44274">
        <w:rPr>
          <w:rFonts w:ascii="Arial" w:hAnsi="Arial" w:cs="Arial"/>
          <w:sz w:val="24"/>
          <w:szCs w:val="24"/>
          <w:lang w:val="en-US"/>
        </w:rPr>
        <w:t>s (mean 28.8 kg/m</w:t>
      </w:r>
      <w:r w:rsidR="001358F0" w:rsidRPr="00B44274">
        <w:rPr>
          <w:rFonts w:ascii="Arial" w:hAnsi="Arial" w:cs="Arial"/>
          <w:sz w:val="24"/>
          <w:szCs w:val="24"/>
          <w:vertAlign w:val="superscript"/>
          <w:lang w:val="en-US"/>
        </w:rPr>
        <w:t xml:space="preserve">2 </w:t>
      </w:r>
      <w:r w:rsidR="001358F0" w:rsidRPr="00B44274">
        <w:rPr>
          <w:rFonts w:ascii="Arial" w:hAnsi="Arial" w:cs="Arial"/>
          <w:sz w:val="24"/>
          <w:szCs w:val="24"/>
          <w:lang w:val="en-US"/>
        </w:rPr>
        <w:t>compared to 31.6 kg/m</w:t>
      </w:r>
      <w:r w:rsidR="001358F0" w:rsidRPr="00B44274">
        <w:rPr>
          <w:rFonts w:ascii="Arial" w:hAnsi="Arial" w:cs="Arial"/>
          <w:sz w:val="24"/>
          <w:szCs w:val="24"/>
          <w:vertAlign w:val="superscript"/>
          <w:lang w:val="en-US"/>
        </w:rPr>
        <w:t>2</w:t>
      </w:r>
      <w:r w:rsidR="001358F0" w:rsidRPr="00B44274">
        <w:rPr>
          <w:rFonts w:ascii="Arial" w:hAnsi="Arial" w:cs="Arial"/>
          <w:sz w:val="24"/>
          <w:szCs w:val="24"/>
          <w:lang w:val="en-US"/>
        </w:rPr>
        <w:t>)</w:t>
      </w:r>
      <w:r w:rsidR="00B918CD" w:rsidRPr="00B44274">
        <w:rPr>
          <w:rFonts w:ascii="Arial" w:hAnsi="Arial" w:cs="Arial"/>
          <w:sz w:val="24"/>
          <w:szCs w:val="24"/>
          <w:lang w:val="en-US"/>
        </w:rPr>
        <w:t>.</w:t>
      </w:r>
      <w:r w:rsidR="001358F0" w:rsidRPr="00B44274" w:rsidDel="001358F0">
        <w:rPr>
          <w:rFonts w:ascii="Arial" w:hAnsi="Arial" w:cs="Arial"/>
          <w:sz w:val="24"/>
          <w:szCs w:val="24"/>
          <w:lang w:val="en-US"/>
        </w:rPr>
        <w:t xml:space="preserve"> </w:t>
      </w:r>
      <w:r w:rsidR="00F76732" w:rsidRPr="00B44274">
        <w:rPr>
          <w:rFonts w:ascii="Arial" w:hAnsi="Arial" w:cs="Arial"/>
          <w:sz w:val="24"/>
          <w:szCs w:val="24"/>
          <w:lang w:val="en-US"/>
        </w:rPr>
        <w:t>Treating South Asian and Black patients with lifestyle interven</w:t>
      </w:r>
      <w:r w:rsidR="005663E8" w:rsidRPr="00B44274">
        <w:rPr>
          <w:rFonts w:ascii="Arial" w:hAnsi="Arial" w:cs="Arial"/>
          <w:sz w:val="24"/>
          <w:szCs w:val="24"/>
          <w:lang w:val="en-US"/>
        </w:rPr>
        <w:t xml:space="preserve">tion and medication at a young age, </w:t>
      </w:r>
      <w:r w:rsidR="00F76732" w:rsidRPr="00B44274">
        <w:rPr>
          <w:rFonts w:ascii="Arial" w:hAnsi="Arial" w:cs="Arial"/>
          <w:sz w:val="24"/>
          <w:szCs w:val="24"/>
          <w:lang w:val="en-US"/>
        </w:rPr>
        <w:t>often prior to the development of macrovascular disease may have preferentially slowed the progression of atherosclerosis and lowered the risk of cardiova</w:t>
      </w:r>
      <w:r w:rsidR="005663E8" w:rsidRPr="00B44274">
        <w:rPr>
          <w:rFonts w:ascii="Arial" w:hAnsi="Arial" w:cs="Arial"/>
          <w:sz w:val="24"/>
          <w:szCs w:val="24"/>
          <w:lang w:val="en-US"/>
        </w:rPr>
        <w:t xml:space="preserve">scular death compared to </w:t>
      </w:r>
      <w:r w:rsidR="002B1423" w:rsidRPr="00B44274">
        <w:rPr>
          <w:rFonts w:ascii="Arial" w:hAnsi="Arial" w:cs="Arial"/>
          <w:sz w:val="24"/>
          <w:szCs w:val="24"/>
          <w:lang w:val="en-US"/>
        </w:rPr>
        <w:t>those without diabetes;</w:t>
      </w:r>
      <w:r w:rsidR="005663E8" w:rsidRPr="00B44274">
        <w:rPr>
          <w:rFonts w:ascii="Arial" w:hAnsi="Arial" w:cs="Arial"/>
          <w:sz w:val="24"/>
          <w:szCs w:val="24"/>
          <w:lang w:val="en-US"/>
        </w:rPr>
        <w:t xml:space="preserve"> 2) I</w:t>
      </w:r>
      <w:r w:rsidR="00B918CD" w:rsidRPr="00B44274">
        <w:rPr>
          <w:rFonts w:ascii="Arial" w:hAnsi="Arial" w:cs="Arial"/>
          <w:sz w:val="24"/>
          <w:szCs w:val="24"/>
          <w:lang w:val="en-US"/>
        </w:rPr>
        <w:t>n our study the prevalence of undiagnosed diabetes (~5%) among South Asians is likely to have been around twice as high as in Whites.</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"10.1007/s00125-011-2189-2", "ISSN" : "0012-186X", "author" : [ { "dropping-particle" : "", "family" : "Webb", "given" : "D. R.", "non-dropping-particle" : "", "parse-names" : false, "suffix" : "" }, { "dropping-particle" : "", "family" : "Gray", "given" : "L. J.", "non-dropping-particle" : "", "parse-names" : false, "suffix" : "" }, { "dropping-particle" : "", "family" : "Khunti", "given" : "K.", "non-dropping-particle" : "", "parse-names" : false, "suffix" : "" }, { "dropping-particle" : "", "family" : "Srinivasan", "given" : "B.", "non-dropping-particle" : "", "parse-names" : false, "suffix" : "" }, { "dropping-particle" : "", "family" : "Taub", "given" : "N.", "non-dropping-particle" : "", "parse-names" : false, "suffix" : "" }, { "dropping-particle" : "", "family" : "Campbell", "given" : "S.", "non-dropping-particle" : "", "parse-names" : false, "suffix" : "" }, { "dropping-particle" : "", "family" : "Barnett", "given" : "J.", "non-dropping-particle" : "", "parse-names" : false, "suffix" : "" }, { "dropping-particle" : "", "family" : "Farooqi", "given" : "A.", "non-dropping-particle" : "", "parse-names" : false, "suffix" : "" }, { "dropping-particle" : "", "family" : "Echouffo-Tcheugui", "given" : "J. B.", "non-dropping-particle" : "", "parse-names" : false, "suffix" : "" }, { "dropping-particle" : "", "family" : "Griffin", "given" : "S. J.", "non-dropping-particle" : "", "parse-names" : false, "suffix" : "" }, { "dropping-particle" : "", "family" : "Wareham", "given" : "N. J.", "non-dropping-particle" : "", "parse-names" : false, "suffix" : "" }, { "dropping-particle" : "", "family" : "Davies", "given" : "M. J.", "non-dropping-particle" : "", "parse-names" : false, "suffix" : "" } ], "container-title" : "Diabetologia", "id" : "ITEM-1", "issue" : "9", "issued" : { "date-parts" : [ [ "2011" ] ] }, "page" : "2237-2246", "title" : "Screening for diabetes using an oral glucose tolerance test within a western multi-ethnic population identifies modifiable cardiovascular risk: the ADDITION-Leicester study", "type" : "article-journal", "volume" : "54" }, "uris" : [ "http://www.mendeley.com/documents/?uuid=ea665bf3-5ff3-4622-bd56-23e2819fc8b7" ] } ], "mendeley" : { "formattedCitation" : "(25)", "plainTextFormattedCitation" : "(25)", "previouslyFormattedCitation" : "(25)"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(25)</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Therefore, undiagnosed (and untreated) individuals with diabetes in the community </w:t>
      </w:r>
      <w:r w:rsidR="00B463E6" w:rsidRPr="00B44274">
        <w:rPr>
          <w:rFonts w:ascii="Arial" w:hAnsi="Arial" w:cs="Arial"/>
          <w:sz w:val="24"/>
          <w:szCs w:val="24"/>
          <w:lang w:val="en-US"/>
        </w:rPr>
        <w:t>may</w:t>
      </w:r>
      <w:r w:rsidR="00B918CD" w:rsidRPr="00B44274">
        <w:rPr>
          <w:rFonts w:ascii="Arial" w:hAnsi="Arial" w:cs="Arial"/>
          <w:sz w:val="24"/>
          <w:szCs w:val="24"/>
          <w:lang w:val="en-US"/>
        </w:rPr>
        <w:t xml:space="preserve"> </w:t>
      </w:r>
      <w:r w:rsidR="00B133B0" w:rsidRPr="00B44274">
        <w:rPr>
          <w:rFonts w:ascii="Arial" w:hAnsi="Arial" w:cs="Arial"/>
          <w:sz w:val="24"/>
          <w:szCs w:val="24"/>
          <w:lang w:val="en-US"/>
        </w:rPr>
        <w:t xml:space="preserve">have made a modest contribution </w:t>
      </w:r>
      <w:r w:rsidR="00B918CD" w:rsidRPr="00B44274">
        <w:rPr>
          <w:rFonts w:ascii="Arial" w:hAnsi="Arial" w:cs="Arial"/>
          <w:sz w:val="24"/>
          <w:szCs w:val="24"/>
          <w:lang w:val="en-US"/>
        </w:rPr>
        <w:t>to the higher mortality in the group of South Asians without known diabetes.</w:t>
      </w:r>
    </w:p>
    <w:p w14:paraId="25634358" w14:textId="77777777" w:rsidR="00B918CD" w:rsidRPr="00B44274" w:rsidRDefault="00B918CD" w:rsidP="00C40642">
      <w:pPr>
        <w:spacing w:after="0" w:line="480" w:lineRule="auto"/>
        <w:rPr>
          <w:rFonts w:ascii="Arial" w:hAnsi="Arial" w:cs="Arial"/>
          <w:i/>
          <w:sz w:val="24"/>
          <w:szCs w:val="24"/>
          <w:lang w:val="en-US"/>
        </w:rPr>
      </w:pPr>
    </w:p>
    <w:p w14:paraId="6C1B5185" w14:textId="7FE180F7" w:rsidR="00B918CD" w:rsidRPr="00B44274" w:rsidRDefault="00B918CD"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 xml:space="preserve">Impact of ethnicity on mortality in people with </w:t>
      </w:r>
      <w:r w:rsidR="004D121A" w:rsidRPr="00B44274">
        <w:rPr>
          <w:rFonts w:ascii="Arial" w:hAnsi="Arial" w:cs="Arial"/>
          <w:sz w:val="24"/>
          <w:szCs w:val="24"/>
          <w:u w:val="single"/>
          <w:lang w:val="en-US"/>
        </w:rPr>
        <w:t>type 2 diabetes</w:t>
      </w:r>
    </w:p>
    <w:p w14:paraId="6F135140" w14:textId="5B1F3F0E" w:rsidR="00B918CD" w:rsidRPr="00B44274" w:rsidRDefault="002B1423" w:rsidP="00C40642">
      <w:pPr>
        <w:spacing w:after="0" w:line="480" w:lineRule="auto"/>
        <w:rPr>
          <w:rFonts w:ascii="Arial" w:hAnsi="Arial" w:cs="Arial"/>
          <w:sz w:val="24"/>
          <w:szCs w:val="24"/>
          <w:lang w:val="en-US"/>
        </w:rPr>
      </w:pPr>
      <w:r w:rsidRPr="006424CC">
        <w:rPr>
          <w:rFonts w:ascii="Arial" w:hAnsi="Arial" w:cs="Arial"/>
          <w:i/>
          <w:sz w:val="24"/>
          <w:szCs w:val="24"/>
          <w:lang w:val="en-US"/>
        </w:rPr>
        <w:t>Prior studies</w:t>
      </w:r>
      <w:r w:rsidRPr="00B44274">
        <w:rPr>
          <w:rFonts w:ascii="Arial" w:hAnsi="Arial" w:cs="Arial"/>
          <w:sz w:val="24"/>
          <w:szCs w:val="24"/>
          <w:lang w:val="en-US"/>
        </w:rPr>
        <w:t xml:space="preserve">: </w:t>
      </w:r>
      <w:r w:rsidR="00B918CD" w:rsidRPr="00B44274">
        <w:rPr>
          <w:rFonts w:ascii="Arial" w:hAnsi="Arial" w:cs="Arial"/>
          <w:sz w:val="24"/>
          <w:szCs w:val="24"/>
          <w:lang w:val="en-US"/>
        </w:rPr>
        <w:t xml:space="preserve">We observed that, when compared to Whites with </w:t>
      </w:r>
      <w:r w:rsidR="004D121A" w:rsidRPr="00B44274">
        <w:rPr>
          <w:rFonts w:ascii="Arial" w:hAnsi="Arial" w:cs="Arial"/>
          <w:sz w:val="24"/>
          <w:szCs w:val="24"/>
          <w:lang w:val="en-US"/>
        </w:rPr>
        <w:t>type 2 diabetes</w:t>
      </w:r>
      <w:r w:rsidR="00B918CD" w:rsidRPr="00B44274">
        <w:rPr>
          <w:rFonts w:ascii="Arial" w:hAnsi="Arial" w:cs="Arial"/>
          <w:sz w:val="24"/>
          <w:szCs w:val="24"/>
          <w:lang w:val="en-US"/>
        </w:rPr>
        <w:t xml:space="preserve">, South Asians and Blacks with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 xml:space="preserve">had lower risks of all-cause mortality, </w:t>
      </w:r>
      <w:r w:rsidR="00B918CD" w:rsidRPr="00B44274">
        <w:rPr>
          <w:rFonts w:ascii="Arial" w:hAnsi="Arial" w:cs="Arial"/>
          <w:sz w:val="24"/>
          <w:szCs w:val="24"/>
          <w:lang w:val="en-US"/>
        </w:rPr>
        <w:lastRenderedPageBreak/>
        <w:t>and lower cardiovascular, respiratory</w:t>
      </w:r>
      <w:r w:rsidR="005837C3" w:rsidRPr="00B44274">
        <w:rPr>
          <w:rFonts w:ascii="Arial" w:hAnsi="Arial" w:cs="Arial"/>
          <w:sz w:val="24"/>
          <w:szCs w:val="24"/>
          <w:lang w:val="en-US"/>
        </w:rPr>
        <w:t>,</w:t>
      </w:r>
      <w:r w:rsidR="00B918CD" w:rsidRPr="00B44274">
        <w:rPr>
          <w:rFonts w:ascii="Arial" w:hAnsi="Arial" w:cs="Arial"/>
          <w:sz w:val="24"/>
          <w:szCs w:val="24"/>
          <w:lang w:val="en-US"/>
        </w:rPr>
        <w:t xml:space="preserve"> and cancer disease mortality. A small number of studies in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 xml:space="preserve">have compared total mortality in different ethnic groups but </w:t>
      </w:r>
      <w:r w:rsidR="002A107E" w:rsidRPr="00B44274">
        <w:rPr>
          <w:rFonts w:ascii="Arial" w:hAnsi="Arial" w:cs="Arial"/>
          <w:sz w:val="24"/>
          <w:szCs w:val="24"/>
          <w:lang w:val="en-US"/>
        </w:rPr>
        <w:t xml:space="preserve">none </w:t>
      </w:r>
      <w:r w:rsidR="00B918CD" w:rsidRPr="00B44274">
        <w:rPr>
          <w:rFonts w:ascii="Arial" w:hAnsi="Arial" w:cs="Arial"/>
          <w:sz w:val="24"/>
          <w:szCs w:val="24"/>
          <w:lang w:val="en-US"/>
        </w:rPr>
        <w:t xml:space="preserve">have provided cause-specific mortality data. For example, in research trial participants, the United Kingdom Prospective Diabetes Study (UKPDS) investigators reported that Afro-Caribbean (n=312) and South Asian (n=418) patients with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 xml:space="preserve">experienced an 11-16% lower all-cause mortality compared to Whites with </w:t>
      </w:r>
      <w:r w:rsidR="004D121A" w:rsidRPr="00B44274">
        <w:rPr>
          <w:rFonts w:ascii="Arial" w:hAnsi="Arial" w:cs="Arial"/>
          <w:sz w:val="24"/>
          <w:szCs w:val="24"/>
          <w:lang w:val="en-US"/>
        </w:rPr>
        <w:t>type 2 diabetes</w:t>
      </w:r>
      <w:r w:rsidR="00B918CD" w:rsidRPr="00B44274">
        <w:rPr>
          <w:rFonts w:ascii="Arial" w:hAnsi="Arial" w:cs="Arial"/>
          <w:sz w:val="24"/>
          <w:szCs w:val="24"/>
          <w:lang w:val="en-US"/>
        </w:rPr>
        <w:t>.</w:t>
      </w:r>
      <w:r w:rsidR="00B918CD"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"DOI" : "10.1111/dme.12353", "ISSN" : "07423071", "author" : [ { "dropping-particle" : "", "family" : "Davis", "given" : "T. M. E.", "non-dropping-particle" : "", "parse-names" : false, "suffix" : "" }, { "dropping-particle" : "", "family" : "Coleman", "given" : "R. L.", "non-dropping-particle" : "", "parse-names" : false, "suffix" : "" }, { "dropping-particle" : "", "family" : "Holman", "given" : "R. R.", "non-dropping-particle" : "", "parse-names" : false, "suffix" : "" } ], "container-title" : "Diabetic Medicine", "id" : "ITEM-1", "issue" : "2", "issued" : { "date-parts" : [ [ "2014" ] ] }, "page" : "200-207", "title" : "Ethnicity and long-term vascular outcomes in Type 2 diabetes: a prospective observational study (UKPDS 83)", "type" : "article-journal", "volume" : "31" }, "uris" : [ "http://www.mendeley.com/documents/?uuid=a22234f5-7232-4ca5-9e71-8afa2c56185d" ] } ], "mendeley" : { "formattedCitation" : "(26)", "plainTextFormattedCitation" : "(26)", "previouslyFormattedCitation" : "(26)" }, "properties" : { "noteIndex" : 0 }, "schema" : "https://github.com/citation-style-language/schema/raw/master/csl-citation.json" }</w:instrText>
      </w:r>
      <w:r w:rsidR="00B918CD" w:rsidRPr="00B44274">
        <w:rPr>
          <w:rFonts w:ascii="Arial" w:hAnsi="Arial" w:cs="Arial"/>
          <w:sz w:val="24"/>
          <w:szCs w:val="24"/>
          <w:lang w:val="en-US"/>
        </w:rPr>
        <w:fldChar w:fldCharType="separate"/>
      </w:r>
      <w:r w:rsidR="00DF1661" w:rsidRPr="00B44274">
        <w:rPr>
          <w:rFonts w:ascii="Arial" w:hAnsi="Arial" w:cs="Arial"/>
          <w:noProof/>
          <w:sz w:val="24"/>
          <w:szCs w:val="24"/>
          <w:lang w:val="en-US"/>
        </w:rPr>
        <w:t>(26)</w:t>
      </w:r>
      <w:r w:rsidR="00B918CD" w:rsidRPr="00B44274">
        <w:rPr>
          <w:rFonts w:ascii="Arial" w:hAnsi="Arial" w:cs="Arial"/>
          <w:sz w:val="24"/>
          <w:szCs w:val="24"/>
          <w:lang w:val="en-US"/>
        </w:rPr>
        <w:fldChar w:fldCharType="end"/>
      </w:r>
      <w:r w:rsidR="00B918CD" w:rsidRPr="00B44274">
        <w:rPr>
          <w:rFonts w:ascii="Arial" w:hAnsi="Arial" w:cs="Arial"/>
          <w:sz w:val="24"/>
          <w:szCs w:val="24"/>
          <w:lang w:val="en-US"/>
        </w:rPr>
        <w:t xml:space="preserve"> </w:t>
      </w:r>
      <w:r w:rsidR="001358F0" w:rsidRPr="00B44274">
        <w:rPr>
          <w:rFonts w:ascii="Arial" w:hAnsi="Arial" w:cs="Arial"/>
          <w:sz w:val="24"/>
          <w:szCs w:val="24"/>
          <w:lang w:val="en-US"/>
        </w:rPr>
        <w:t xml:space="preserve">Further studies from the UK and Canada </w:t>
      </w:r>
      <w:r w:rsidR="00651600" w:rsidRPr="00B44274">
        <w:rPr>
          <w:rFonts w:ascii="Arial" w:hAnsi="Arial" w:cs="Arial"/>
          <w:sz w:val="24"/>
          <w:szCs w:val="24"/>
          <w:lang w:val="en-US"/>
        </w:rPr>
        <w:t xml:space="preserve">reported ~40% lower </w:t>
      </w:r>
      <w:r w:rsidR="00F76732" w:rsidRPr="00B44274">
        <w:rPr>
          <w:rFonts w:ascii="Arial" w:hAnsi="Arial" w:cs="Arial"/>
          <w:sz w:val="24"/>
          <w:szCs w:val="24"/>
          <w:lang w:val="en-US"/>
        </w:rPr>
        <w:t xml:space="preserve">total </w:t>
      </w:r>
      <w:r w:rsidR="00651600" w:rsidRPr="00B44274">
        <w:rPr>
          <w:rFonts w:ascii="Arial" w:hAnsi="Arial" w:cs="Arial"/>
          <w:sz w:val="24"/>
          <w:szCs w:val="24"/>
          <w:lang w:val="en-US"/>
        </w:rPr>
        <w:t>mortality risk in South Asian patients  with diabetes compared to Whites with diabetes.</w:t>
      </w:r>
      <w:r w:rsidR="00C53212" w:rsidRPr="00B44274">
        <w:rPr>
          <w:rFonts w:ascii="Arial" w:hAnsi="Arial" w:cs="Arial"/>
          <w:sz w:val="24"/>
          <w:szCs w:val="24"/>
          <w:lang w:val="en-US"/>
        </w:rPr>
        <w:fldChar w:fldCharType="begin" w:fldLock="1"/>
      </w:r>
      <w:r w:rsidR="00DF1661" w:rsidRPr="00B44274">
        <w:rPr>
          <w:rFonts w:ascii="Arial" w:hAnsi="Arial" w:cs="Arial"/>
          <w:sz w:val="24"/>
          <w:szCs w:val="24"/>
          <w:lang w:val="en-US"/>
        </w:rPr>
        <w:instrText>ADDIN CSL_CITATION { "citationItems" : [ { "id" : "ITEM-1", "itemData" : { "author" : [ { "dropping-particle" : "", "family" : "National Diabetes Audit", "given" : "", "non-dropping-particle" : "", "parse-names" : false, "suffix" : "" } ], "id" : "ITEM-1", "issued" : { "date-parts" : [ [ "2015" ] ] }, "title" : "National Diabetes Audit 2012-2013. Report 2: Complications and Mortality", "type" : "report" }, "uris" : [ "http://www.mendeley.com/documents/?uuid=2765c4a6-31df-47f5-acf2-aaf24b4d6512" ] }, { "id" : "ITEM-2", "itemData" : { "DOI" : "10.2337/dc12-2105", "ISSN" : "0149-5992", "author" : [ { "dropping-particle" : "", "family" : "Shah", "given" : "B. R.", "non-dropping-particle" : "", "parse-names" : false, "suffix" : "" }, { "dropping-particle" : "", "family" : "Victor", "given" : "J. C.", "non-dropping-particle" : "", "parse-names" : false, "suffix" : "" }, { "dropping-particle" : "", "family" : "Chiu", "given" : "M.", "non-dropping-particle" : "", "parse-names" : false, "suffix" : "" }, { "dropping-particle" : "V.", "family" : "Tu", "given" : "J.", "non-dropping-particle" : "", "parse-names" : false, "suffix" : "" }, { "dropping-particle" : "", "family" : "Anand", "given" : "S. S.", "non-dropping-particle" : "", "parse-names" : false, "suffix" : "" }, { "dropping-particle" : "", "family" : "Austin", "given" : "P. C.", "non-dropping-particle" : "", "parse-names" : false, "suffix" : "" }, { "dropping-particle" : "", "family" : "Manuel", "given" : "D. G.", "non-dropping-particle" : "", "parse-names" : false, "suffix" : "" }, { "dropping-particle" : "", "family" : "Hux", "given" : "J. E.", "non-dropping-particle" : "", "parse-names" : false, "suffix" : "" } ], "container-title" : "Diabetes Care", "id" : "ITEM-2", "issue" : "9", "issued" : { "date-parts" : [ [ "2013" ] ] }, "page" : "2670-2676", "title" : "Cardiovascular Complications and Mortality After Diabetes Diagnosis for South Asian and Chinese Patients: A population-based cohort study", "type" : "article-journal", "volume" : "36" }, "uris" : [ "http://www.mendeley.com/documents/?uuid=db0fc668-3f65-4021-9b0d-b0ad2bad5e92" ] } ], "mendeley" : { "formattedCitation" : "(5,27)", "plainTextFormattedCitation" : "(5,27)", "previouslyFormattedCitation" : "(5,27)" }, "properties" : { "noteIndex" : 0 }, "schema" : "https://github.com/citation-style-language/schema/raw/master/csl-citation.json" }</w:instrText>
      </w:r>
      <w:r w:rsidR="00C53212" w:rsidRPr="00B44274">
        <w:rPr>
          <w:rFonts w:ascii="Arial" w:hAnsi="Arial" w:cs="Arial"/>
          <w:sz w:val="24"/>
          <w:szCs w:val="24"/>
          <w:lang w:val="en-US"/>
        </w:rPr>
        <w:fldChar w:fldCharType="separate"/>
      </w:r>
      <w:r w:rsidR="00DF1661" w:rsidRPr="00B44274">
        <w:rPr>
          <w:rFonts w:ascii="Arial" w:hAnsi="Arial" w:cs="Arial"/>
          <w:noProof/>
          <w:sz w:val="24"/>
          <w:szCs w:val="24"/>
          <w:lang w:val="en-US"/>
        </w:rPr>
        <w:t>(5,27)</w:t>
      </w:r>
      <w:r w:rsidR="00C53212" w:rsidRPr="00B44274">
        <w:rPr>
          <w:rFonts w:ascii="Arial" w:hAnsi="Arial" w:cs="Arial"/>
          <w:sz w:val="24"/>
          <w:szCs w:val="24"/>
          <w:lang w:val="en-US"/>
        </w:rPr>
        <w:fldChar w:fldCharType="end"/>
      </w:r>
      <w:r w:rsidR="00651600" w:rsidRPr="00B44274">
        <w:rPr>
          <w:rFonts w:ascii="Arial" w:hAnsi="Arial" w:cs="Arial"/>
          <w:sz w:val="24"/>
          <w:szCs w:val="24"/>
          <w:lang w:val="en-US"/>
        </w:rPr>
        <w:t xml:space="preserve"> </w:t>
      </w:r>
    </w:p>
    <w:p w14:paraId="64EA2980" w14:textId="77777777" w:rsidR="00D073C9" w:rsidRDefault="00D073C9" w:rsidP="002B1423">
      <w:pPr>
        <w:spacing w:after="0" w:line="480" w:lineRule="auto"/>
        <w:rPr>
          <w:rFonts w:ascii="Arial" w:hAnsi="Arial" w:cs="Arial"/>
          <w:i/>
          <w:sz w:val="24"/>
          <w:szCs w:val="24"/>
          <w:lang w:val="en-US"/>
        </w:rPr>
      </w:pPr>
    </w:p>
    <w:p w14:paraId="6C2DC68A" w14:textId="58C2EA74" w:rsidR="002B1423" w:rsidRPr="00B44274" w:rsidRDefault="002B1423" w:rsidP="002B1423">
      <w:pPr>
        <w:spacing w:after="0" w:line="480" w:lineRule="auto"/>
        <w:rPr>
          <w:rFonts w:ascii="Arial" w:hAnsi="Arial" w:cs="Arial"/>
          <w:sz w:val="24"/>
          <w:szCs w:val="24"/>
          <w:lang w:val="en-US"/>
        </w:rPr>
      </w:pPr>
      <w:r w:rsidRPr="006424CC">
        <w:rPr>
          <w:rFonts w:ascii="Arial" w:hAnsi="Arial" w:cs="Arial"/>
          <w:i/>
          <w:sz w:val="24"/>
          <w:szCs w:val="24"/>
          <w:lang w:val="en-US"/>
        </w:rPr>
        <w:t>Interpretation</w:t>
      </w:r>
      <w:r w:rsidRPr="00B44274">
        <w:rPr>
          <w:rFonts w:ascii="Arial" w:hAnsi="Arial" w:cs="Arial"/>
          <w:sz w:val="24"/>
          <w:szCs w:val="24"/>
          <w:lang w:val="en-US"/>
        </w:rPr>
        <w:t>: Our findings suggest that</w:t>
      </w:r>
      <w:r w:rsidR="00EA658B" w:rsidRPr="00B44274">
        <w:rPr>
          <w:rFonts w:ascii="Arial" w:hAnsi="Arial" w:cs="Arial"/>
          <w:sz w:val="24"/>
          <w:szCs w:val="24"/>
          <w:lang w:val="en-US"/>
        </w:rPr>
        <w:t xml:space="preserve"> in people with</w:t>
      </w:r>
      <w:r w:rsidRPr="00B44274">
        <w:rPr>
          <w:rFonts w:ascii="Arial" w:hAnsi="Arial" w:cs="Arial"/>
          <w:sz w:val="24"/>
          <w:szCs w:val="24"/>
          <w:lang w:val="en-US"/>
        </w:rPr>
        <w:t xml:space="preserve"> type 2 diabetes, the lower mortality risks in South Asians compared to Whites may be </w:t>
      </w:r>
      <w:r w:rsidR="006F0FA9" w:rsidRPr="00B44274">
        <w:rPr>
          <w:rFonts w:ascii="Arial" w:hAnsi="Arial" w:cs="Arial"/>
          <w:sz w:val="24"/>
          <w:szCs w:val="24"/>
          <w:lang w:val="en-US"/>
        </w:rPr>
        <w:t xml:space="preserve">partly </w:t>
      </w:r>
      <w:r w:rsidRPr="00B44274">
        <w:rPr>
          <w:rFonts w:ascii="Arial" w:hAnsi="Arial" w:cs="Arial"/>
          <w:sz w:val="24"/>
          <w:szCs w:val="24"/>
          <w:lang w:val="en-US"/>
        </w:rPr>
        <w:t>explained</w:t>
      </w:r>
      <w:r w:rsidR="006F0FA9" w:rsidRPr="00B44274">
        <w:rPr>
          <w:rFonts w:ascii="Arial" w:hAnsi="Arial" w:cs="Arial"/>
          <w:sz w:val="24"/>
          <w:szCs w:val="24"/>
          <w:lang w:val="en-US"/>
        </w:rPr>
        <w:t xml:space="preserve"> </w:t>
      </w:r>
      <w:r w:rsidRPr="00B44274">
        <w:rPr>
          <w:rFonts w:ascii="Arial" w:hAnsi="Arial" w:cs="Arial"/>
          <w:sz w:val="24"/>
          <w:szCs w:val="24"/>
          <w:lang w:val="en-US"/>
        </w:rPr>
        <w:t>by the lower prevalence of smoking, hypertension, obesity and cardiovascular disease and greater exposure to antidiabetic medications</w:t>
      </w:r>
      <w:r w:rsidR="006F0FA9" w:rsidRPr="00B44274">
        <w:rPr>
          <w:rFonts w:ascii="Arial" w:hAnsi="Arial" w:cs="Arial"/>
          <w:sz w:val="24"/>
          <w:szCs w:val="24"/>
          <w:lang w:val="en-US"/>
        </w:rPr>
        <w:t xml:space="preserve"> except sulfonylurea</w:t>
      </w:r>
      <w:r w:rsidR="00EA658B" w:rsidRPr="00B44274">
        <w:rPr>
          <w:rFonts w:ascii="Arial" w:hAnsi="Arial" w:cs="Arial"/>
          <w:sz w:val="24"/>
          <w:szCs w:val="24"/>
          <w:lang w:val="en-US"/>
        </w:rPr>
        <w:t>s (</w:t>
      </w:r>
      <w:r w:rsidR="006F0FA9" w:rsidRPr="00B44274">
        <w:rPr>
          <w:rFonts w:ascii="Arial" w:hAnsi="Arial" w:cs="Arial"/>
          <w:sz w:val="24"/>
          <w:szCs w:val="24"/>
          <w:lang w:val="en-US"/>
        </w:rPr>
        <w:t>linked to higher mortality)</w:t>
      </w:r>
      <w:r w:rsidRPr="00B44274">
        <w:rPr>
          <w:rFonts w:ascii="Arial" w:hAnsi="Arial" w:cs="Arial"/>
          <w:sz w:val="24"/>
          <w:szCs w:val="24"/>
          <w:lang w:val="en-US"/>
        </w:rPr>
        <w:t xml:space="preserve">. </w:t>
      </w:r>
      <w:r w:rsidR="009E27EE" w:rsidRPr="00B44274">
        <w:rPr>
          <w:rFonts w:ascii="Arial" w:hAnsi="Arial" w:cs="Arial"/>
          <w:sz w:val="24"/>
          <w:szCs w:val="24"/>
          <w:lang w:val="en-US"/>
        </w:rPr>
        <w:t>M</w:t>
      </w:r>
      <w:r w:rsidRPr="00B44274">
        <w:rPr>
          <w:rFonts w:ascii="Arial" w:hAnsi="Arial" w:cs="Arial"/>
          <w:sz w:val="24"/>
          <w:szCs w:val="24"/>
          <w:lang w:val="en-US"/>
        </w:rPr>
        <w:t xml:space="preserve">ortality rates may also have been affected by </w:t>
      </w:r>
      <w:r w:rsidR="009E27EE" w:rsidRPr="00B44274">
        <w:rPr>
          <w:rFonts w:ascii="Arial" w:hAnsi="Arial" w:cs="Arial"/>
          <w:sz w:val="24"/>
          <w:szCs w:val="24"/>
          <w:lang w:val="en-US"/>
        </w:rPr>
        <w:t xml:space="preserve">the </w:t>
      </w:r>
      <w:r w:rsidR="00020FC7" w:rsidRPr="00B44274">
        <w:rPr>
          <w:rFonts w:ascii="Arial" w:hAnsi="Arial" w:cs="Arial"/>
          <w:sz w:val="24"/>
          <w:szCs w:val="24"/>
          <w:lang w:val="en-US"/>
        </w:rPr>
        <w:t>ethnic mix</w:t>
      </w:r>
      <w:r w:rsidR="009E27EE" w:rsidRPr="00B44274">
        <w:rPr>
          <w:rFonts w:ascii="Arial" w:hAnsi="Arial" w:cs="Arial"/>
          <w:sz w:val="24"/>
          <w:szCs w:val="24"/>
          <w:lang w:val="en-US"/>
        </w:rPr>
        <w:t xml:space="preserve"> within</w:t>
      </w:r>
      <w:r w:rsidR="00483D36" w:rsidRPr="00B44274">
        <w:rPr>
          <w:rFonts w:ascii="Arial" w:hAnsi="Arial" w:cs="Arial"/>
          <w:sz w:val="24"/>
          <w:szCs w:val="24"/>
          <w:lang w:val="en-US"/>
        </w:rPr>
        <w:t xml:space="preserve"> our South Asian group: 52% were Indian; 23</w:t>
      </w:r>
      <w:r w:rsidRPr="00B44274">
        <w:rPr>
          <w:rFonts w:ascii="Arial" w:hAnsi="Arial" w:cs="Arial"/>
          <w:sz w:val="24"/>
          <w:szCs w:val="24"/>
          <w:lang w:val="en-US"/>
        </w:rPr>
        <w:t xml:space="preserve">% </w:t>
      </w:r>
      <w:r w:rsidR="00483D36" w:rsidRPr="00B44274">
        <w:rPr>
          <w:rFonts w:ascii="Arial" w:hAnsi="Arial" w:cs="Arial"/>
          <w:sz w:val="24"/>
          <w:szCs w:val="24"/>
          <w:lang w:val="en-US"/>
        </w:rPr>
        <w:t xml:space="preserve">were </w:t>
      </w:r>
      <w:r w:rsidRPr="00B44274">
        <w:rPr>
          <w:rFonts w:ascii="Arial" w:hAnsi="Arial" w:cs="Arial"/>
          <w:sz w:val="24"/>
          <w:szCs w:val="24"/>
          <w:lang w:val="en-US"/>
        </w:rPr>
        <w:t xml:space="preserve">Pakistani and 6.5% </w:t>
      </w:r>
      <w:r w:rsidR="00483D36" w:rsidRPr="00B44274">
        <w:rPr>
          <w:rFonts w:ascii="Arial" w:hAnsi="Arial" w:cs="Arial"/>
          <w:sz w:val="24"/>
          <w:szCs w:val="24"/>
          <w:lang w:val="en-US"/>
        </w:rPr>
        <w:t xml:space="preserve">were </w:t>
      </w:r>
      <w:r w:rsidRPr="00B44274">
        <w:rPr>
          <w:rFonts w:ascii="Arial" w:hAnsi="Arial" w:cs="Arial"/>
          <w:sz w:val="24"/>
          <w:szCs w:val="24"/>
          <w:lang w:val="en-US"/>
        </w:rPr>
        <w:t>Bangladeshi</w:t>
      </w:r>
      <w:r w:rsidR="00483D36" w:rsidRPr="00B44274">
        <w:rPr>
          <w:rFonts w:ascii="Arial" w:hAnsi="Arial" w:cs="Arial"/>
          <w:sz w:val="24"/>
          <w:szCs w:val="24"/>
          <w:lang w:val="en-US"/>
        </w:rPr>
        <w:t>. Individuals of Indian origin have lower rates of chronic conditions and cardiovascular mortality than those of Bangladeshi and Pakistani origin.</w:t>
      </w:r>
      <w:r w:rsidR="00483D36" w:rsidRPr="00B44274">
        <w:rPr>
          <w:rFonts w:ascii="Arial" w:hAnsi="Arial" w:cs="Arial"/>
          <w:sz w:val="24"/>
          <w:szCs w:val="24"/>
          <w:lang w:val="en-US"/>
        </w:rPr>
        <w:fldChar w:fldCharType="begin" w:fldLock="1"/>
      </w:r>
      <w:r w:rsidR="00483D36" w:rsidRPr="00B44274">
        <w:rPr>
          <w:rFonts w:ascii="Arial" w:hAnsi="Arial" w:cs="Arial"/>
          <w:sz w:val="24"/>
          <w:szCs w:val="24"/>
          <w:lang w:val="en-US"/>
        </w:rPr>
        <w:instrText>ADDIN CSL_CITATION { "citationItems" : [ { "id" : "ITEM-1", "itemData" : { "author" : [ { "dropping-particle" : "", "family" : "National Obesity Observatory", "given" : "", "non-dropping-particle" : "", "parse-names" : false, "suffix" : "" } ], "id" : "ITEM-1", "issued" : { "date-parts" : [ [ "2011" ] ] }, "title" : "Obesity and ethnicity", "type" : "report" }, "uris" : [ "http://www.mendeley.com/documents/?uuid=38a21ea6-c990-4504-9480-8f57a994e5b9" ] }, { "id" : "ITEM-2", "itemData" : { "author" : [ { "dropping-particle" : "", "family" : "Modood", "given" : "Tariq", "non-dropping-particle" : "", "parse-names" : false, "suffix" : "" }, { "dropping-particle" : "", "family" : "Berthoud", "given" : "Richard", "non-dropping-particle" : "", "parse-names" : false, "suffix" : "" }, { "dropping-particle" : "", "family" : "Lakey", "given" : "Jane", "non-dropping-particle" : "", "parse-names" : false, "suffix" : "" }, { "dropping-particle" : "", "family" : "Nazroo", "given" : "James", "non-dropping-particle" : "", "parse-names" : false, "suffix" : "" }, { "dropping-particle" : "", "family" : "Smith", "given" : "Patten", "non-dropping-particle" : "", "parse-names" : false, "suffix" : "" }, { "dropping-particle" : "", "family" : "Virdee", "given" : "Satnam", "non-dropping-particle" : "", "parse-names" : false, "suffix" : "" }, { "dropping-particle" : "", "family" : "Beishon", "given" : "Sharon", "non-dropping-particle" : "", "parse-names" : false, "suffix" : "" } ], "id" : "ITEM-2", "issued" : { "date-parts" : [ [ "1997" ] ] }, "publisher-place" : "London", "title" : "The Fourth National Survey of Ethnic Minorities. Ethnic Minorities in Britain. Diversity and Disadvantage", "type" : "report" }, "uris" : [ "http://www.mendeley.com/documents/?uuid=3fcc7776-7709-49f3-9cac-b398e75942c3" ] } ], "mendeley" : { "formattedCitation" : "(28,29)", "plainTextFormattedCitation" : "(28,29)", "previouslyFormattedCitation" : "(28,29)" }, "properties" : { "noteIndex" : 0 }, "schema" : "https://github.com/citation-style-language/schema/raw/master/csl-citation.json" }</w:instrText>
      </w:r>
      <w:r w:rsidR="00483D36" w:rsidRPr="00B44274">
        <w:rPr>
          <w:rFonts w:ascii="Arial" w:hAnsi="Arial" w:cs="Arial"/>
          <w:sz w:val="24"/>
          <w:szCs w:val="24"/>
          <w:lang w:val="en-US"/>
        </w:rPr>
        <w:fldChar w:fldCharType="separate"/>
      </w:r>
      <w:r w:rsidR="00483D36" w:rsidRPr="00B44274">
        <w:rPr>
          <w:rFonts w:ascii="Arial" w:hAnsi="Arial" w:cs="Arial"/>
          <w:noProof/>
          <w:sz w:val="24"/>
          <w:szCs w:val="24"/>
          <w:lang w:val="en-US"/>
        </w:rPr>
        <w:t>(28,29)</w:t>
      </w:r>
      <w:r w:rsidR="00483D36" w:rsidRPr="00B44274">
        <w:rPr>
          <w:rFonts w:ascii="Arial" w:hAnsi="Arial" w:cs="Arial"/>
          <w:sz w:val="24"/>
          <w:szCs w:val="24"/>
          <w:lang w:val="en-US"/>
        </w:rPr>
        <w:fldChar w:fldCharType="end"/>
      </w:r>
      <w:r w:rsidR="00483D36" w:rsidRPr="00B44274">
        <w:rPr>
          <w:rFonts w:ascii="Arial" w:hAnsi="Arial" w:cs="Arial"/>
          <w:sz w:val="24"/>
          <w:szCs w:val="24"/>
          <w:lang w:val="en-US"/>
        </w:rPr>
        <w:t xml:space="preserve"> </w:t>
      </w:r>
      <w:r w:rsidRPr="00B44274">
        <w:rPr>
          <w:rFonts w:ascii="Arial" w:hAnsi="Arial" w:cs="Arial"/>
          <w:sz w:val="24"/>
          <w:szCs w:val="24"/>
          <w:lang w:val="en-US"/>
        </w:rPr>
        <w:t>Similarly, smoking tends</w:t>
      </w:r>
      <w:r w:rsidR="00483D36" w:rsidRPr="00B44274">
        <w:rPr>
          <w:rFonts w:ascii="Arial" w:hAnsi="Arial" w:cs="Arial"/>
          <w:sz w:val="24"/>
          <w:szCs w:val="24"/>
          <w:lang w:val="en-US"/>
        </w:rPr>
        <w:t xml:space="preserve"> to be low</w:t>
      </w:r>
      <w:r w:rsidRPr="00B44274">
        <w:rPr>
          <w:rFonts w:ascii="Arial" w:hAnsi="Arial" w:cs="Arial"/>
          <w:sz w:val="24"/>
          <w:szCs w:val="24"/>
          <w:lang w:val="en-US"/>
        </w:rPr>
        <w:t xml:space="preserve"> in Indians,</w:t>
      </w:r>
      <w:r w:rsidRPr="00B44274">
        <w:rPr>
          <w:rFonts w:ascii="Arial" w:hAnsi="Arial" w:cs="Arial"/>
          <w:sz w:val="24"/>
          <w:szCs w:val="24"/>
          <w:lang w:val="en-US"/>
        </w:rPr>
        <w:fldChar w:fldCharType="begin" w:fldLock="1"/>
      </w:r>
      <w:r w:rsidRPr="00B44274">
        <w:rPr>
          <w:rFonts w:ascii="Arial" w:hAnsi="Arial" w:cs="Arial"/>
          <w:sz w:val="24"/>
          <w:szCs w:val="24"/>
          <w:lang w:val="en-US"/>
        </w:rPr>
        <w:instrText>ADDIN CSL_CITATION { "citationItems" : [ { "id" : "ITEM-1", "itemData" : { "author" : [ { "dropping-particle" : "", "family" : "Millward", "given" : "Deborah", "non-dropping-particle" : "", "parse-names" : false, "suffix" : "" }, { "dropping-particle" : "", "family" : "Saffron Karlsen", "given" : "", "non-dropping-particle" : "", "parse-names" : false, "suffix" : "" } ], "id" : "ITEM-1", "issued" : { "date-parts" : [ [ "2011" ] ] }, "title" : "Tobacco use among minority ethnic populations and cessation interventions. A Race Equality Foundation Briefing Paper", "type" : "report" }, "uris" : [ "http://www.mendeley.com/documents/?uuid=052d2e40-b7bd-44d7-9ca5-73aeeef3f222" ] } ], "mendeley" : { "formattedCitation" : "(30)", "plainTextFormattedCitation" : "(30)", "previouslyFormattedCitation" : "(30)" }, "properties" : { "noteIndex" : 0 }, "schema" : "https://github.com/citation-style-language/schema/raw/master/csl-citation.json" }</w:instrText>
      </w:r>
      <w:r w:rsidRPr="00B44274">
        <w:rPr>
          <w:rFonts w:ascii="Arial" w:hAnsi="Arial" w:cs="Arial"/>
          <w:sz w:val="24"/>
          <w:szCs w:val="24"/>
          <w:lang w:val="en-US"/>
        </w:rPr>
        <w:fldChar w:fldCharType="separate"/>
      </w:r>
      <w:r w:rsidRPr="00B44274">
        <w:rPr>
          <w:rFonts w:ascii="Arial" w:hAnsi="Arial" w:cs="Arial"/>
          <w:noProof/>
          <w:sz w:val="24"/>
          <w:szCs w:val="24"/>
          <w:lang w:val="en-US"/>
        </w:rPr>
        <w:t>(30)</w:t>
      </w:r>
      <w:r w:rsidRPr="00B44274">
        <w:rPr>
          <w:rFonts w:ascii="Arial" w:hAnsi="Arial" w:cs="Arial"/>
          <w:sz w:val="24"/>
          <w:szCs w:val="24"/>
          <w:lang w:val="en-US"/>
        </w:rPr>
        <w:fldChar w:fldCharType="end"/>
      </w:r>
      <w:r w:rsidR="00EA658B" w:rsidRPr="00B44274">
        <w:rPr>
          <w:rFonts w:ascii="Arial" w:hAnsi="Arial" w:cs="Arial"/>
          <w:sz w:val="24"/>
          <w:szCs w:val="24"/>
          <w:lang w:val="en-US"/>
        </w:rPr>
        <w:t xml:space="preserve"> which would influence</w:t>
      </w:r>
      <w:r w:rsidR="00483D36" w:rsidRPr="00B44274">
        <w:rPr>
          <w:rFonts w:ascii="Arial" w:hAnsi="Arial" w:cs="Arial"/>
          <w:sz w:val="24"/>
          <w:szCs w:val="24"/>
          <w:lang w:val="en-US"/>
        </w:rPr>
        <w:t xml:space="preserve"> cancer, respiratory and </w:t>
      </w:r>
      <w:r w:rsidRPr="00B44274">
        <w:rPr>
          <w:rFonts w:ascii="Arial" w:hAnsi="Arial" w:cs="Arial"/>
          <w:sz w:val="24"/>
          <w:szCs w:val="24"/>
          <w:lang w:val="en-US"/>
        </w:rPr>
        <w:t>cardiovascular deaths.</w:t>
      </w:r>
      <w:r w:rsidRPr="00B44274">
        <w:rPr>
          <w:rFonts w:ascii="Arial" w:hAnsi="Arial" w:cs="Arial"/>
          <w:sz w:val="24"/>
          <w:szCs w:val="24"/>
          <w:lang w:val="en-US"/>
        </w:rPr>
        <w:fldChar w:fldCharType="begin" w:fldLock="1"/>
      </w:r>
      <w:r w:rsidRPr="00B44274">
        <w:rPr>
          <w:rFonts w:ascii="Arial" w:hAnsi="Arial" w:cs="Arial"/>
          <w:sz w:val="24"/>
          <w:szCs w:val="24"/>
          <w:lang w:val="en-US"/>
        </w:rPr>
        <w:instrText>ADDIN CSL_CITATION { "citationItems" : [ { "id" : "ITEM-1", "itemData" : { "DOI" : "10.1177/1474651413495703", "author" : [ { "dropping-particle" : "", "family" : "Nwaneri", "given" : "Chukwuemeka", "non-dropping-particle" : "", "parse-names" : false, "suffix" : "" }, { "dropping-particle" : "", "family" : "Cooper", "given" : "Helen", "non-dropping-particle" : "", "parse-names" : false, "suffix" : "" }, { "dropping-particle" : "", "family" : "Bowen-Jones", "given" : "David", "non-dropping-particle" : "", "parse-names" : false, "suffix" : "" } ], "container-title" : "British Journal of Diabetes &amp; Vascular Disease", "id" : "ITEM-1", "issue" : "4", "issued" : { "date-parts" : [ [ "2013" ] ] }, "page" : "192-207", "title" : "Mortality in type 2 diabetes mellitus: magnitude of the evidence from a systematic review and meta-analysis", "type" : "article-journal", "volume" : "13" }, "uris" : [ "http://www.mendeley.com/documents/?uuid=b3d6b8ff-87f1-4de7-b15c-5968daec44f0" ] }, { "id" : "ITEM-2", "itemData" : { "DOI" : "10.4093/dmj.2012.36.6.399", "ISSN" : "2233-6079", "author" : [ { "dropping-particle" : "", "family" : "Chang", "given" : "Sang Ah", "non-dropping-particle" : "", "parse-names" : false, "suffix" : "" } ], "container-title" : "Diabetes &amp; Metabolism Journal", "id" : "ITEM-2", "issue" : "6", "issued" : { "date-parts" : [ [ "2012" ] ] }, "page" : "399", "title" : "Smoking and Type 2 Diabetes Mellitus", "type" : "article-journal", "volume" : "36" }, "uris" : [ "http://www.mendeley.com/documents/?uuid=59f48eb6-465f-47d5-adef-aa3104033620" ] }, { "id" : "ITEM-3", "itemData" : { "DOI" : "10.2337/dc12-1513", "author" : [ { "dropping-particle" : "", "family" : "Taylor", "given" : "K. S.", "non-dropping-particle" : "", "parse-names" : false, "suffix" : "" }, { "dropping-particle" : "", "family" : "Heneghan", "given" : "C. J.", "non-dropping-particle" : "", "parse-names" : false, "suffix" : "" }, { "dropping-particle" : "", "family" : "Farmer", "given" : "A. J.", "non-dropping-particle" : "", "parse-names" : false, "suffix" : "" }, { "dropping-particle" : "", "family" : "Fuller", "given" : "A. M.", "non-dropping-particle" : "", "parse-names" : false, "suffix" : "" }, { "dropping-particle" : "", "family" : "Adler", "given" : "A. I.", "non-dropping-particle" : "", "parse-names" : false, "suffix" : "" }, { "dropping-particle" : "", "family" : "Aronson", "given" : "J. K.", "non-dropping-particle" : "", "parse-names" : false, "suffix" : "" }, { "dropping-particle" : "", "family" : "Stevens", "given" : "R. J.", "non-dropping-particle" : "", "parse-names" : false, "suffix" : "" } ], "container-title" : "Diabetes Care", "id" : "ITEM-3", "issue" : "8", "issued" : { "date-parts" : [ [ "2013" ] ] }, "page" : "2366-2371", "title" : "All-Cause and Cardiovascular Mortality in Middle-Aged People With Type 2 Diabetes Compared With People Without Diabetes in a Large U.K. Primary Care Database", "type" : "article-journal", "volume" : "36" }, "uris" : [ "http://www.mendeley.com/documents/?uuid=f2f42364-80bb-408e-aad2-667684d9b6ab" ] } ], "mendeley" : { "formattedCitation" : "(3,4,31)", "plainTextFormattedCitation" : "(3,4,31)", "previouslyFormattedCitation" : "(3,4,31)" }, "properties" : { "noteIndex" : 0 }, "schema" : "https://github.com/citation-style-language/schema/raw/master/csl-citation.json" }</w:instrText>
      </w:r>
      <w:r w:rsidRPr="00B44274">
        <w:rPr>
          <w:rFonts w:ascii="Arial" w:hAnsi="Arial" w:cs="Arial"/>
          <w:sz w:val="24"/>
          <w:szCs w:val="24"/>
          <w:lang w:val="en-US"/>
        </w:rPr>
        <w:fldChar w:fldCharType="separate"/>
      </w:r>
      <w:r w:rsidRPr="00B44274">
        <w:rPr>
          <w:rFonts w:ascii="Arial" w:hAnsi="Arial" w:cs="Arial"/>
          <w:noProof/>
          <w:sz w:val="24"/>
          <w:szCs w:val="24"/>
          <w:lang w:val="en-US"/>
        </w:rPr>
        <w:t>(3,4,31)</w:t>
      </w:r>
      <w:r w:rsidRPr="00B44274">
        <w:rPr>
          <w:rFonts w:ascii="Arial" w:hAnsi="Arial" w:cs="Arial"/>
          <w:sz w:val="24"/>
          <w:szCs w:val="24"/>
          <w:lang w:val="en-US"/>
        </w:rPr>
        <w:fldChar w:fldCharType="end"/>
      </w:r>
      <w:r w:rsidRPr="00B44274">
        <w:rPr>
          <w:rFonts w:ascii="Arial" w:hAnsi="Arial" w:cs="Arial"/>
          <w:sz w:val="24"/>
          <w:szCs w:val="24"/>
          <w:lang w:val="en-US"/>
        </w:rPr>
        <w:t xml:space="preserve"> </w:t>
      </w:r>
      <w:r w:rsidR="001631A6" w:rsidRPr="00B44274">
        <w:rPr>
          <w:rFonts w:ascii="Arial" w:hAnsi="Arial" w:cs="Arial"/>
          <w:sz w:val="24"/>
          <w:szCs w:val="24"/>
          <w:lang w:val="en-US"/>
        </w:rPr>
        <w:t xml:space="preserve"> </w:t>
      </w:r>
      <w:r w:rsidRPr="00B44274">
        <w:rPr>
          <w:rFonts w:ascii="Arial" w:hAnsi="Arial" w:cs="Arial"/>
          <w:sz w:val="24"/>
          <w:szCs w:val="24"/>
          <w:lang w:val="en-US"/>
        </w:rPr>
        <w:t>There may be further genetic, biological or lifestyle factors which play a role in lower mortality observed in the South Asians compared to Whites such as enhanced cholesterol lowering with statins compared to Whites</w:t>
      </w:r>
      <w:r w:rsidRPr="00B44274">
        <w:rPr>
          <w:rFonts w:ascii="Arial" w:hAnsi="Arial" w:cs="Arial"/>
          <w:sz w:val="24"/>
          <w:szCs w:val="24"/>
          <w:lang w:val="en-US"/>
        </w:rPr>
        <w:fldChar w:fldCharType="begin" w:fldLock="1"/>
      </w:r>
      <w:r w:rsidR="00336B47" w:rsidRPr="00B44274">
        <w:rPr>
          <w:rFonts w:ascii="Arial" w:hAnsi="Arial" w:cs="Arial"/>
          <w:sz w:val="24"/>
          <w:szCs w:val="24"/>
          <w:lang w:val="en-US"/>
        </w:rPr>
        <w:instrText>ADDIN CSL_CITATION { "citationItems" : [ { "id" : "ITEM-1", "itemData" : { "DOI" : "10.1177/0091270011407196", "ISSN" : "00912700", "author" : [ { "dropping-particle" : "", "family" : "Gupta", "given" : "Milan", "non-dropping-particle" : "", "parse-names" : false, "suffix" : "" }, { "dropping-particle" : "", "family" : "Martineau", "given" : "Pierre", "non-dropping-particle" : "", "parse-names" : false, "suffix" : "" }, { "dropping-particle" : "", "family" : "Tran", "given" : "Thang", "non-dropping-particle" : "", "parse-names" : false, "suffix" : "" }, { "dropping-particle" : "", "family" : "Despr\u00e9s", "given" : "Jean-Pierre", "non-dropping-particle" : "", "parse-names" : false, "suffix" : "" }, { "dropping-particle" : "", "family" : "Gaw", "given" : "Allan", "non-dropping-particle" : "", "parse-names" : false, "suffix" : "" }, { "dropping-particle" : "", "family" : "Teresa", "given" : "Eduardo", "non-dropping-particle" : "de", "parse-names" : false, "suffix" : "" }, { "dropping-particle" : "", "family" : "Farsang", "given" : "Csaba", "non-dropping-particle" : "", "parse-names" : false, "suffix" : "" }, { "dropping-particle" : "", "family" : "Gensini", "given" : "Gian Franco", "non-dropping-particle" : "", "parse-names" : false, "suffix" : "" }, { "dropping-particle" : "", "family" : "Leiter", "given" : "Lawrence A.", "non-dropping-particle" : "", "parse-names" : false, "suffix" : "" }, { "dropping-particle" : "", "family" : "Blanco-Colio", "given" : "Luis Miguel", "non-dropping-particle" : "", "parse-names" : false, "suffix" : "" }, { "dropping-particle" : "", "family" : "Egido", "given" : "Jes\u00fas", "non-dropping-particle" : "", "parse-names" : false, "suffix" : "" }, { "dropping-particle" : "", "family" : "Langer", "given" : "Anatoly", "non-dropping-particle" : "", "parse-names" : false, "suffix" : "" } ], "container-title" : "The Journal of Clinical Pharmacology", "id" : "ITEM-1", "issue" : "6", "issued" : { "date-parts" : [ [ "2012" ] ] }, "page" : "850-858", "title" : "Low-Density Lipoprotein Cholesterol and High-Sensitivity C-Reactive Protein Lowering With Atorvastatin in Patients of South Asian Compared With European Origin: Insights From the Achieve Cholesterol Targets Fast With Atorvastatin Stratified Titration (ACT", "type" : "article-journal", "volume" : "52" }, "uris" : [ "http://www.mendeley.com/documents/?uuid=33e816f5-3504-4482-b90d-2b0b248f5a9b" ] } ], "mendeley" : { "formattedCitation" : "(32)", "plainTextFormattedCitation" : "(32)", "previouslyFormattedCitation" : "(32)" }, "properties" : { "noteIndex" : 0 }, "schema" : "https://github.com/citation-style-language/schema/raw/master/csl-citation.json" }</w:instrText>
      </w:r>
      <w:r w:rsidRPr="00B44274">
        <w:rPr>
          <w:rFonts w:ascii="Arial" w:hAnsi="Arial" w:cs="Arial"/>
          <w:sz w:val="24"/>
          <w:szCs w:val="24"/>
          <w:lang w:val="en-US"/>
        </w:rPr>
        <w:fldChar w:fldCharType="separate"/>
      </w:r>
      <w:r w:rsidR="00811A54" w:rsidRPr="00B44274">
        <w:rPr>
          <w:rFonts w:ascii="Arial" w:hAnsi="Arial" w:cs="Arial"/>
          <w:noProof/>
          <w:sz w:val="24"/>
          <w:szCs w:val="24"/>
          <w:lang w:val="en-US"/>
        </w:rPr>
        <w:t>(32)</w:t>
      </w:r>
      <w:r w:rsidRPr="00B44274">
        <w:rPr>
          <w:rFonts w:ascii="Arial" w:hAnsi="Arial" w:cs="Arial"/>
          <w:sz w:val="24"/>
          <w:szCs w:val="24"/>
          <w:lang w:val="en-US"/>
        </w:rPr>
        <w:fldChar w:fldCharType="end"/>
      </w:r>
      <w:r w:rsidRPr="00B44274">
        <w:rPr>
          <w:rFonts w:ascii="Arial" w:hAnsi="Arial" w:cs="Arial"/>
          <w:sz w:val="24"/>
          <w:szCs w:val="24"/>
          <w:lang w:val="en-US"/>
        </w:rPr>
        <w:t xml:space="preserve"> and perhaps a weaker relationship between body mass index and cardiovascular mortality.</w:t>
      </w:r>
      <w:r w:rsidRPr="00B44274">
        <w:rPr>
          <w:rFonts w:ascii="Arial" w:hAnsi="Arial" w:cs="Arial"/>
          <w:sz w:val="24"/>
          <w:szCs w:val="24"/>
          <w:lang w:val="en-US"/>
        </w:rPr>
        <w:fldChar w:fldCharType="begin" w:fldLock="1"/>
      </w:r>
      <w:r w:rsidR="00336B47" w:rsidRPr="00B44274">
        <w:rPr>
          <w:rFonts w:ascii="Arial" w:hAnsi="Arial" w:cs="Arial"/>
          <w:sz w:val="24"/>
          <w:szCs w:val="24"/>
          <w:lang w:val="en-US"/>
        </w:rPr>
        <w:instrText>ADDIN CSL_CITATION { "citationItems" : [ { "id" : "ITEM-1", "itemData" : { "DOI" : "10.1136/bmj.f5446", "ISSN" : "1756-1833", "author" : [ { "dropping-particle" : "", "family" : "Chen", "given" : "Y.", "non-dropping-particle" : "", "parse-names" : false, "suffix" : "" }, { "dropping-particle" : "", "family" : "Copeland", "given" : "W. K.", "non-dropping-particle" : "", "parse-names" : false, "suffix" : "" }, { "dropping-particle" : "", "family" : "Vedanthan", "given" : "R.", "non-dropping-particle" : "", "parse-names" : false, "suffix" : "" }, { "dropping-particle" : "", "family" : "Grant", "given" : "E.", "non-dropping-particle" : "", "parse-names" : false, "suffix" : "" }, { "dropping-particle" : "", "family" : "Lee", "given" : "J. E.", "non-dropping-particle" : "", "parse-names" : false, "suffix" : "" }, { "dropping-particle" : "", "family" : "Gu", "given" : "D.", "non-dropping-particle" : "", "parse-names" : false, "suffix" : "" }, { "dropping-particle" : "", "family" : "Gupta", "given" : "P. C.", "non-dropping-particle" : "", "parse-names" : false, "suffix" : "" }, { "dropping-particle" : "", "family" : "Ramadas", "given" : "K.", "non-dropping-particle" : "", "parse-names" : false, "suffix" : "" }, { "dropping-particle" : "", "family" : "Inoue", "given" : "M.", "non-dropping-particle" : "", "parse-names" : false, "suffix" : "" }, { "dropping-particle" : "", "family" : "Tsugane", "given" : "S.", "non-dropping-particle" : "", "parse-names" : false, "suffix" : "" }, { "dropping-particle" : "", "family" : "Tamakoshi", "given" : "A.", "non-dropping-particle" : "", "parse-names" : false, "suffix" : "" }, { "dropping-particle" : "", "family" : "Gao", "given" : "Y.-T.", "non-dropping-particle" : "", "parse-names" : false, "suffix" : "" }, { "dropping-particle" : "", "family" : "Yuan", "given" : "J.-M.", "non-dropping-particle" : "", "parse-names" : false, "suffix" : "" }, { "dropping-particle" : "", "family" : "Shu", "given" : "X.-O.", "non-dropping-particle" : "", "parse-names" : false, "suffix" : "" }, { "dropping-particle" : "", "family" : "Ozasa", "given" : "K.", "non-dropping-particle" : "", "parse-names" : false, "suffix" : "" }, { "dropping-particle" : "", "family" : "Tsuji", "given" : "I.", "non-dropping-particle" : "", "parse-names" : false, "suffix" : "" }, { "dropping-particle" : "", "family" : "Kakizaki", "given" : "M.", "non-dropping-particle" : "", "parse-names" : false, "suffix" : "" }, { "dropping-particle" : "", "family" : "Tanaka", "given" : "H.", "non-dropping-particle" : "", "parse-names" : false, "suffix" : "" }, { "dropping-particle" : "", "family" : "Nishino", "given" : "Y.", "non-dropping-particle" : "", "parse-names" : false, "suffix" : "" }, { "dropping-particle" : "", "family" : "Chen", "given" : "C.-J.", "non-dropping-particle" : "", "parse-names" : false, "suffix" : "" }, { "dropping-particle" : "", "family" : "Wang", "given" : "R.", "non-dropping-particle" : "", "parse-names" : false, "suffix" : "" }, { "dropping-particle" : "", "family" : "Yoo", "given" : "K.-Y.", "non-dropping-particle" : "", "parse-names" : false, "suffix" : "" }, { "dropping-particle" : "", "family" : "Ahn", "given" : "Y.-O.", "non-dropping-particle" : "", "parse-names" : false, "suffix" : "" }, { "dropping-particle" : "", "family" : "Ahsan", "given" : "H.", "non-dropping-particle" : "", "parse-names" : false, "suffix" : "" }, { "dropping-particle" : "", "family" : "Pan", "given" : "W.-H.", "non-dropping-particle" : "", "parse-names" : false, "suffix" : "" }, { "dropping-particle" : "", "family" : "Chen", "given" : "C.-S.", "non-dropping-particle" : "", "parse-names" : false, "suffix" : "" }, { "dropping-particle" : "", "family" : "Pednekar", "given" : "M. S.", "non-dropping-particle" : "", "parse-names" : false, "suffix" : "" }, { "dropping-particle" : "", "family" : "Sauvaget", "given" : "C.", "non-dropping-particle" : "", "parse-names" : false, "suffix" : "" }, { "dropping-particle" : "", "family" : "Sasazuki", "given" : "S.", "non-dropping-particle" : "", "parse-names" : false, "suffix" : "" }, { "dropping-particle" : "", "family" : "Yang", "given" : "G.", "non-dropping-particle" : "", "parse-names" : false, "suffix" : "" }, { "dropping-particle" : "", "family" : "Koh", "given" : "W.-P.", "non-dropping-particle" : "", "parse-names" : false, "suffix" : "" }, { "dropping-particle" : "", "family" : "Xiang", "given" : "Y.-B.", "non-dropping-particle" : "", "parse-names" : false, "suffix" : "" }, { "dropping-particle" : "", "family" : "Ohishi", "given" : "W.", "non-dropping-particle" : "", "parse-names" : false, "suffix" : "" }, { "dropping-particle" : "", "family" : "Watanabe", "given" : "T.", "non-dropping-particle" : "", "parse-names" : false, "suffix" : "" }, { "dropping-particle" : "", "family" : "Sugawara", "given" : "Y.", "non-dropping-particle" : "", "parse-names" : false, "suffix" : "" }, { "dropping-particle" : "", "family" : "Matsuo", "given" : "K.", "non-dropping-particle" : "", "parse-names" : false, "suffix" : "" }, { "dropping-particle" : "", "family" : "You", "given" : "S.-L.", "non-dropping-particle" : "", "parse-names" : false, "suffix" : "" }, { "dropping-particle" : "", "family" : "Park", "given" : "S. K.", "non-dropping-particle" : "", "parse-names" : false, "suffix" : "" }, { "dropping-particle" : "", "family" : "Kim", "given" : "D.-H.", "non-dropping-particle" : "", "parse-names" : false, "suffix" : "" }, { "dropping-particle" : "", "family" : "Parvez", "given" : "F.", "non-dropping-particle" : "", "parse-names" : false, "suffix" : "" }, { "dropping-particle" : "", "family" : "Chuang", "given" : "S.-Y.", "non-dropping-particle" : "", "parse-names" : false, "suffix" : "" }, { "dropping-particle" : "", "family" : "Ge", "given" : "W.", "non-dropping-particle" : "", "parse-names" : false, "suffix" : "" }, { "dropping-particle" : "", "family" : "Rolland", "given" : "B.", "non-dropping-particle" : "", "parse-names" : false, "suffix" : "" }, { "dropping-particle" : "", "family" : "McLerran", "given" : "D.", "non-dropping-particle" : "", "parse-names" : false, "suffix" : "" }, { "dropping-particle" : "", "family" : "Sinha", "given" : "R.", "non-dropping-particle" : "", "parse-names" : false, "suffix" : "" }, { "dropping-particle" : "", "family" : "Thornquist", "given" : "M.", "non-dropping-particle" : "", "parse-names" : false, "suffix" : "" }, { "dropping-particle" : "", "family" : "Kang", "given" : "D.", "non-dropping-particle" : "", "parse-names" : false, "suffix" : "" }, { "dropping-particle" : "", "family" : "Feng", "given" : "Z.", "non-dropping-particle" : "", "parse-names" : false, "suffix" : "" }, { "dropping-particle" : "", "family" : "Boffetta", "given" : "P.", "non-dropping-particle" : "", "parse-names" : false, "suffix" : "" }, { "dropping-particle" : "", "family" : "Zheng", "given" : "W.", "non-dropping-particle" : "", "parse-names" : false, "suffix" : "" }, { "dropping-particle" : "", "family" : "He", "given" : "J.", "non-dropping-particle" : "", "parse-names" : false, "suffix" : "" }, { "dropping-particle" : "", "family" : "Potter", "given" : "J. D.", "non-dropping-particle" : "", "parse-names" : false, "suffix" : "" } ], "container-title" : "BMJ", "id" : "ITEM-1", "issue" : "oct01 1", "issued" : { "date-parts" : [ [ "2013", "10", "1" ] ] }, "page" : "f5446-f5446", "title" : "Association between body mass index and cardiovascular disease mortality in east Asians and south Asians: pooled analysis of prospective data from the Asia Cohort Consortium", "type" : "article-journal", "volume" : "347" }, "uris" : [ "http://www.mendeley.com/documents/?uuid=bea61132-c2f3-4623-9605-37ba236328a0" ] }, { "id" : "ITEM-2", "itemData" : { "DOI" : "10.2105/AJPH.2006.093781", "ISSN" : "0090-0036", "author" : [ { "dropping-particle" : "", "family" : "Abell", "given" : "Jill E.", "non-dropping-particle" : "", "parse-names" : false, "suffix" : "" }, { "dropping-particle" : "", "family" : "Egan", "given" : "Brent M.", "non-dropping-particle" : "", "parse-names" : false, "suffix" : "" }, { "dropping-particle" : "", "family" : "Wilson", "given" : "Peter W.F.", "non-dropping-particle" : "", "parse-names" : false, "suffix" : "" }, { "dropping-particle" : "", "family" : "Lipsitz", "given" : "Stuart", "non-dropping-particle" : "", "parse-names" : false, "suffix" : "" }, { "dropping-particle" : "", "family" : "Woolson", "given" : "Robert F.", "non-dropping-particle" : "", "parse-names" : false, "suffix" : "" }, { "dropping-particle" : "", "family" : "Lackland", "given" : "Daniel T.", "non-dropping-particle" : "", "parse-names" : false, "suffix" : "" } ], "container-title" : "American Journal of Public Health", "id" : "ITEM-2", "issue" : "1", "issued" : { "date-parts" : [ [ "2008", "1" ] ] }, "page" : "63-66", "title" : "Differences in Cardiovascular Disease Mortality Associated With Body Mass Between Black and White Persons", "type" : "article-journal", "volume" : "98" }, "uris" : [ "http://www.mendeley.com/documents/?uuid=1a88f2eb-e951-4d6e-aaa7-793cb444bca4" ] } ], "mendeley" : { "formattedCitation" : "(33,34)", "plainTextFormattedCitation" : "(33,34)", "previouslyFormattedCitation" : "(33,34)" }, "properties" : { "noteIndex" : 0 }, "schema" : "https://github.com/citation-style-language/schema/raw/master/csl-citation.json" }</w:instrText>
      </w:r>
      <w:r w:rsidRPr="00B44274">
        <w:rPr>
          <w:rFonts w:ascii="Arial" w:hAnsi="Arial" w:cs="Arial"/>
          <w:sz w:val="24"/>
          <w:szCs w:val="24"/>
          <w:lang w:val="en-US"/>
        </w:rPr>
        <w:fldChar w:fldCharType="separate"/>
      </w:r>
      <w:r w:rsidR="00811A54" w:rsidRPr="00B44274">
        <w:rPr>
          <w:rFonts w:ascii="Arial" w:hAnsi="Arial" w:cs="Arial"/>
          <w:noProof/>
          <w:sz w:val="24"/>
          <w:szCs w:val="24"/>
          <w:lang w:val="en-US"/>
        </w:rPr>
        <w:t>(33,34)</w:t>
      </w:r>
      <w:r w:rsidRPr="00B44274">
        <w:rPr>
          <w:rFonts w:ascii="Arial" w:hAnsi="Arial" w:cs="Arial"/>
          <w:sz w:val="24"/>
          <w:szCs w:val="24"/>
          <w:lang w:val="en-US"/>
        </w:rPr>
        <w:fldChar w:fldCharType="end"/>
      </w:r>
    </w:p>
    <w:p w14:paraId="06470C97" w14:textId="77777777" w:rsidR="00D073C9" w:rsidRDefault="00D073C9" w:rsidP="00C40642">
      <w:pPr>
        <w:spacing w:after="0" w:line="480" w:lineRule="auto"/>
        <w:rPr>
          <w:rFonts w:ascii="Arial" w:hAnsi="Arial" w:cs="Arial"/>
          <w:sz w:val="24"/>
          <w:szCs w:val="24"/>
          <w:lang w:val="en-US"/>
        </w:rPr>
      </w:pPr>
    </w:p>
    <w:p w14:paraId="342AAE19" w14:textId="77777777" w:rsidR="00B918CD" w:rsidRPr="00B44274" w:rsidRDefault="00B918CD"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lastRenderedPageBreak/>
        <w:t>Clinical and research implications</w:t>
      </w:r>
    </w:p>
    <w:p w14:paraId="6465B512" w14:textId="45C279CE" w:rsidR="00B67DFA" w:rsidRPr="00B44274" w:rsidRDefault="00B918CD"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We have highlighted health disparities between ethnic groups that have important research and public health implications. Further research is required to determine the reasons for the marked ethnic differences in the years of life lost associated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The results of these research efforts will inform the design of appropriate clinical interventions. From a clinical perspective, the potential years of life years lost to </w:t>
      </w:r>
      <w:r w:rsidR="004D121A" w:rsidRPr="00B44274">
        <w:rPr>
          <w:rFonts w:ascii="Arial" w:hAnsi="Arial" w:cs="Arial"/>
          <w:sz w:val="24"/>
          <w:szCs w:val="24"/>
          <w:lang w:val="en-US"/>
        </w:rPr>
        <w:t xml:space="preserve">type 2 diabetes </w:t>
      </w:r>
      <w:r w:rsidRPr="00B44274">
        <w:rPr>
          <w:rFonts w:ascii="Arial" w:hAnsi="Arial" w:cs="Arial"/>
          <w:sz w:val="24"/>
          <w:szCs w:val="24"/>
          <w:lang w:val="en-US"/>
        </w:rPr>
        <w:t xml:space="preserve">is improving but is still higher than ideal, particularly in Whites. Since we have shown that cardiovascular mortality remains the leading cause of death in patients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there is a need to intensify efforts to </w:t>
      </w:r>
      <w:r w:rsidR="00300E78" w:rsidRPr="00B44274">
        <w:rPr>
          <w:rFonts w:ascii="Arial" w:hAnsi="Arial" w:cs="Arial"/>
          <w:sz w:val="24"/>
          <w:szCs w:val="24"/>
          <w:lang w:val="en-US"/>
        </w:rPr>
        <w:t>optimize</w:t>
      </w:r>
      <w:r w:rsidR="00BF5082" w:rsidRPr="00B44274">
        <w:rPr>
          <w:rFonts w:ascii="Arial" w:hAnsi="Arial" w:cs="Arial"/>
          <w:sz w:val="24"/>
          <w:szCs w:val="24"/>
          <w:lang w:val="en-US"/>
        </w:rPr>
        <w:t xml:space="preserve"> </w:t>
      </w:r>
      <w:r w:rsidRPr="00B44274">
        <w:rPr>
          <w:rFonts w:ascii="Arial" w:hAnsi="Arial" w:cs="Arial"/>
          <w:sz w:val="24"/>
          <w:szCs w:val="24"/>
          <w:lang w:val="en-US"/>
        </w:rPr>
        <w:t xml:space="preserve">cardiovascular risk </w:t>
      </w:r>
      <w:r w:rsidR="00BF5082" w:rsidRPr="00B44274">
        <w:rPr>
          <w:rFonts w:ascii="Arial" w:hAnsi="Arial" w:cs="Arial"/>
          <w:sz w:val="24"/>
          <w:szCs w:val="24"/>
          <w:lang w:val="en-US"/>
        </w:rPr>
        <w:t xml:space="preserve">factor management </w:t>
      </w:r>
      <w:r w:rsidRPr="00B44274">
        <w:rPr>
          <w:rFonts w:ascii="Arial" w:hAnsi="Arial" w:cs="Arial"/>
          <w:sz w:val="24"/>
          <w:szCs w:val="24"/>
          <w:lang w:val="en-US"/>
        </w:rPr>
        <w:t xml:space="preserve">knowing that this can </w:t>
      </w:r>
      <w:r w:rsidR="00CA6511" w:rsidRPr="00B44274">
        <w:rPr>
          <w:rFonts w:ascii="Arial" w:hAnsi="Arial" w:cs="Arial"/>
          <w:sz w:val="24"/>
          <w:szCs w:val="24"/>
          <w:lang w:val="en-US"/>
        </w:rPr>
        <w:t>halve</w:t>
      </w:r>
      <w:r w:rsidRPr="00B44274">
        <w:rPr>
          <w:rFonts w:ascii="Arial" w:hAnsi="Arial" w:cs="Arial"/>
          <w:sz w:val="24"/>
          <w:szCs w:val="24"/>
          <w:lang w:val="en-US"/>
        </w:rPr>
        <w:t xml:space="preserve"> the risk of death in </w:t>
      </w:r>
      <w:r w:rsidR="004D121A" w:rsidRPr="00B44274">
        <w:rPr>
          <w:rFonts w:ascii="Arial" w:hAnsi="Arial" w:cs="Arial"/>
          <w:sz w:val="24"/>
          <w:szCs w:val="24"/>
          <w:lang w:val="en-US"/>
        </w:rPr>
        <w:t>type 2 diabetes</w:t>
      </w:r>
      <w:r w:rsidRPr="00B44274">
        <w:rPr>
          <w:rFonts w:ascii="Arial" w:hAnsi="Arial" w:cs="Arial"/>
          <w:sz w:val="24"/>
          <w:szCs w:val="24"/>
          <w:lang w:val="en-US"/>
        </w:rPr>
        <w:t>.</w:t>
      </w:r>
      <w:r w:rsidRPr="00B44274">
        <w:rPr>
          <w:rFonts w:ascii="Arial" w:hAnsi="Arial" w:cs="Arial"/>
          <w:sz w:val="24"/>
          <w:szCs w:val="24"/>
          <w:lang w:val="en-US"/>
        </w:rPr>
        <w:fldChar w:fldCharType="begin" w:fldLock="1"/>
      </w:r>
      <w:r w:rsidR="00336B47" w:rsidRPr="00B44274">
        <w:rPr>
          <w:rFonts w:ascii="Arial" w:hAnsi="Arial" w:cs="Arial"/>
          <w:sz w:val="24"/>
          <w:szCs w:val="24"/>
          <w:lang w:val="en-US"/>
        </w:rPr>
        <w:instrText>ADDIN CSL_CITATION { "citationItems" : [ { "id" : "ITEM-1", "itemData" : { "DOI" : "10.1056/NEJMoa0706245", "ISSN" : "0028-4793", "author" : [ { "dropping-particle" : "", "family" : "G\u00e6de", "given" : "Peter", "non-dropping-particle" : "", "parse-names" : false, "suffix" : "" }, { "dropping-particle" : "", "family" : "Lund-Andersen", "given" : "Henrik", "non-dropping-particle" : "", "parse-names" : false, "suffix" : "" }, { "dropping-particle" : "", "family" : "Parving", "given" : "Hans-Henrik", "non-dropping-particle" : "", "parse-names" : false, "suffix" : "" }, { "dropping-particle" : "", "family" : "Pedersen", "given" : "Oluf", "non-dropping-particle" : "", "parse-names" : false, "suffix" : "" } ], "container-title" : "New England Journal of Medicine", "id" : "ITEM-1", "issue" : "6", "issued" : { "date-parts" : [ [ "2008" ] ] }, "page" : "580-591", "title" : "Effect of a Multifactorial Intervention on Mortality in Type 2 Diabetes", "type" : "article-journal", "volume" : "358" }, "uris" : [ "http://www.mendeley.com/documents/?uuid=61e1dcc8-2366-4eef-a919-b8179ee060c5" ] }, { "id" : "ITEM-2", "itemData" : { "DOI" : "10.1016/j.jacc.2015.06.019", "ISSN" : "07351097", "author" : [ { "dropping-particle" : "", "family" : "Bittner", "given" : "Vera", "non-dropping-particle" : "", "parse-names" : false, "suffix" : "" }, { "dropping-particle" : "", "family" : "Bertolet", "given" : "Marnie", "non-dropping-particle" : "", "parse-names" : false, "suffix" : "" }, { "dropping-particle" : "", "family" : "Barraza Felix", "given" : "Rafael", "non-dropping-particle" : "", "parse-names" : false, "suffix" : "" }, { "dropping-particle" : "", "family" : "Farkouh", "given" : "Michael E.", "non-dropping-particle" : "", "parse-names" : false, "suffix" : "" }, { "dropping-particle" : "", "family" : "Goldberg", "given" : "Suzanne", "non-dropping-particle" : "", "parse-names" : false, "suffix" : "" }, { "dropping-particle" : "", "family" : "Ramanathan", "given" : "Kodangudi B.", "non-dropping-particle" : "", "parse-names" : false, "suffix" : "" }, { "dropping-particle" : "", "family" : "Redmon", "given" : "J. Bruce", "non-dropping-particle" : "", "parse-names" : false, "suffix" : "" }, { "dropping-particle" : "", "family" : "Sperling", "given" : "Laurence", "non-dropping-particle" : "", "parse-names" : false, "suffix" : "" }, { "dropping-particle" : "", "family" : "Rutter", "given" : "Martin K.", "non-dropping-particle" : "", "parse-names" : false, "suffix" : "" } ], "container-title" : "Journal of the American College of Cardiology", "id" : "ITEM-2", "issue" : "7", "issued" : { "date-parts" : [ [ "2015" ] ] }, "page" : "765-773", "title" : "Comprehensive Cardiovascular Risk Factor Control Improves Survival", "type" : "article-journal", "volume" : "66" }, "uris" : [ "http://www.mendeley.com/documents/?uuid=ca7b6068-e2a1-4a91-b74c-c841d5365084" ] } ], "mendeley" : { "formattedCitation" : "(35,36)", "plainTextFormattedCitation" : "(35,36)", "previouslyFormattedCitation" : "(35,36)" }, "properties" : { "noteIndex" : 0 }, "schema" : "https://github.com/citation-style-language/schema/raw/master/csl-citation.json" }</w:instrText>
      </w:r>
      <w:r w:rsidRPr="00B44274">
        <w:rPr>
          <w:rFonts w:ascii="Arial" w:hAnsi="Arial" w:cs="Arial"/>
          <w:sz w:val="24"/>
          <w:szCs w:val="24"/>
          <w:lang w:val="en-US"/>
        </w:rPr>
        <w:fldChar w:fldCharType="separate"/>
      </w:r>
      <w:r w:rsidR="00811A54" w:rsidRPr="00B44274">
        <w:rPr>
          <w:rFonts w:ascii="Arial" w:hAnsi="Arial" w:cs="Arial"/>
          <w:noProof/>
          <w:sz w:val="24"/>
          <w:szCs w:val="24"/>
          <w:lang w:val="en-US"/>
        </w:rPr>
        <w:t>(35,36)</w:t>
      </w:r>
      <w:r w:rsidRPr="00B44274">
        <w:rPr>
          <w:rFonts w:ascii="Arial" w:hAnsi="Arial" w:cs="Arial"/>
          <w:sz w:val="24"/>
          <w:szCs w:val="24"/>
          <w:lang w:val="en-US"/>
        </w:rPr>
        <w:fldChar w:fldCharType="end"/>
      </w:r>
    </w:p>
    <w:p w14:paraId="2CE05206" w14:textId="77777777" w:rsidR="00B67DFA" w:rsidRPr="00B44274" w:rsidRDefault="00B67DFA" w:rsidP="00C40642">
      <w:pPr>
        <w:spacing w:after="0" w:line="480" w:lineRule="auto"/>
        <w:rPr>
          <w:rFonts w:ascii="Arial" w:hAnsi="Arial" w:cs="Arial"/>
          <w:sz w:val="24"/>
          <w:szCs w:val="24"/>
          <w:lang w:val="en-US"/>
        </w:rPr>
      </w:pPr>
    </w:p>
    <w:p w14:paraId="495B23F0" w14:textId="77777777" w:rsidR="007935A6" w:rsidRPr="00B44274" w:rsidRDefault="007935A6" w:rsidP="00C40642">
      <w:pPr>
        <w:spacing w:after="0" w:line="480" w:lineRule="auto"/>
        <w:rPr>
          <w:rFonts w:ascii="Arial" w:hAnsi="Arial" w:cs="Arial"/>
          <w:sz w:val="24"/>
          <w:szCs w:val="24"/>
          <w:u w:val="single"/>
          <w:lang w:val="en-US"/>
        </w:rPr>
      </w:pPr>
    </w:p>
    <w:p w14:paraId="34B78BE5" w14:textId="77777777" w:rsidR="00B67DFA" w:rsidRPr="00B44274" w:rsidRDefault="00B67DFA"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Strengths and Limitations</w:t>
      </w:r>
    </w:p>
    <w:p w14:paraId="317425B3" w14:textId="69E2A6E2" w:rsidR="00877ED1" w:rsidRPr="00B44274" w:rsidRDefault="00B918CD"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The study has several strengths. First, we used a large population-based cohort of patients with </w:t>
      </w:r>
      <w:r w:rsidR="004D121A" w:rsidRPr="00B44274">
        <w:rPr>
          <w:rFonts w:ascii="Arial" w:hAnsi="Arial" w:cs="Arial"/>
          <w:sz w:val="24"/>
          <w:szCs w:val="24"/>
          <w:lang w:val="en-US"/>
        </w:rPr>
        <w:t xml:space="preserve">type 2 diabetes </w:t>
      </w:r>
      <w:r w:rsidRPr="00B44274">
        <w:rPr>
          <w:rFonts w:ascii="Arial" w:hAnsi="Arial" w:cs="Arial"/>
          <w:sz w:val="24"/>
          <w:szCs w:val="24"/>
          <w:lang w:val="en-US"/>
        </w:rPr>
        <w:t>identified in primary care and linked with national hospital and mortality records which offers advantages over research generated from hospital records-based databases only (</w:t>
      </w:r>
      <w:proofErr w:type="gramStart"/>
      <w:r w:rsidRPr="00B44274">
        <w:rPr>
          <w:rFonts w:ascii="Arial" w:hAnsi="Arial" w:cs="Arial"/>
          <w:sz w:val="24"/>
          <w:szCs w:val="24"/>
          <w:lang w:val="en-US"/>
        </w:rPr>
        <w:t>e.g</w:t>
      </w:r>
      <w:r w:rsidR="00DF1661" w:rsidRPr="00B44274">
        <w:rPr>
          <w:rFonts w:ascii="Arial" w:hAnsi="Arial" w:cs="Arial"/>
          <w:sz w:val="24"/>
          <w:szCs w:val="24"/>
          <w:lang w:val="en-US"/>
        </w:rPr>
        <w:t>.</w:t>
      </w:r>
      <w:proofErr w:type="gramEnd"/>
      <w:r w:rsidR="00DF1661" w:rsidRPr="00B44274">
        <w:rPr>
          <w:rFonts w:ascii="Arial" w:hAnsi="Arial" w:cs="Arial"/>
          <w:sz w:val="24"/>
          <w:szCs w:val="24"/>
          <w:lang w:val="en-US"/>
        </w:rPr>
        <w:t xml:space="preserve"> </w:t>
      </w:r>
      <w:r w:rsidRPr="00B44274">
        <w:rPr>
          <w:rFonts w:ascii="Arial" w:hAnsi="Arial" w:cs="Arial"/>
          <w:sz w:val="24"/>
          <w:szCs w:val="24"/>
          <w:lang w:val="en-US"/>
        </w:rPr>
        <w:t>US insurance claims databases).</w:t>
      </w:r>
      <w:r w:rsidR="00DF1661" w:rsidRPr="00B44274">
        <w:rPr>
          <w:rFonts w:ascii="Arial" w:hAnsi="Arial" w:cs="Arial"/>
          <w:sz w:val="24"/>
          <w:szCs w:val="24"/>
          <w:lang w:val="en-US"/>
        </w:rPr>
        <w:t xml:space="preserve"> </w:t>
      </w:r>
      <w:r w:rsidRPr="00B44274">
        <w:rPr>
          <w:rFonts w:ascii="Arial" w:hAnsi="Arial" w:cs="Arial"/>
          <w:sz w:val="24"/>
          <w:szCs w:val="24"/>
          <w:lang w:val="en-US"/>
        </w:rPr>
        <w:t>This is because patients diagnosed with diabetes in hospital settings tend t</w:t>
      </w:r>
      <w:r w:rsidR="002A107E" w:rsidRPr="00B44274">
        <w:rPr>
          <w:rFonts w:ascii="Arial" w:hAnsi="Arial" w:cs="Arial"/>
          <w:sz w:val="24"/>
          <w:szCs w:val="24"/>
          <w:lang w:val="en-US"/>
        </w:rPr>
        <w:t xml:space="preserve">o have </w:t>
      </w:r>
      <w:r w:rsidRPr="00B44274">
        <w:rPr>
          <w:rFonts w:ascii="Arial" w:hAnsi="Arial" w:cs="Arial"/>
          <w:sz w:val="24"/>
          <w:szCs w:val="24"/>
          <w:lang w:val="en-US"/>
        </w:rPr>
        <w:t>more advanced disease</w:t>
      </w:r>
      <w:r w:rsidR="002A107E" w:rsidRPr="00B44274">
        <w:rPr>
          <w:rFonts w:ascii="Arial" w:hAnsi="Arial" w:cs="Arial"/>
          <w:sz w:val="24"/>
          <w:szCs w:val="24"/>
          <w:lang w:val="en-US"/>
        </w:rPr>
        <w:t xml:space="preserve"> and are </w:t>
      </w:r>
      <w:r w:rsidRPr="00B44274">
        <w:rPr>
          <w:rFonts w:ascii="Arial" w:hAnsi="Arial" w:cs="Arial"/>
          <w:sz w:val="24"/>
          <w:szCs w:val="24"/>
          <w:lang w:val="en-US"/>
        </w:rPr>
        <w:t xml:space="preserve">sicker </w:t>
      </w:r>
      <w:r w:rsidR="002A107E" w:rsidRPr="00B44274">
        <w:rPr>
          <w:rFonts w:ascii="Arial" w:hAnsi="Arial" w:cs="Arial"/>
          <w:sz w:val="24"/>
          <w:szCs w:val="24"/>
          <w:lang w:val="en-US"/>
        </w:rPr>
        <w:t xml:space="preserve">with </w:t>
      </w:r>
      <w:r w:rsidRPr="00B44274">
        <w:rPr>
          <w:rFonts w:ascii="Arial" w:hAnsi="Arial" w:cs="Arial"/>
          <w:sz w:val="24"/>
          <w:szCs w:val="24"/>
          <w:lang w:val="en-US"/>
        </w:rPr>
        <w:t>a higher morta</w:t>
      </w:r>
      <w:r w:rsidR="00466275">
        <w:rPr>
          <w:rFonts w:ascii="Arial" w:hAnsi="Arial" w:cs="Arial"/>
          <w:sz w:val="24"/>
          <w:szCs w:val="24"/>
          <w:lang w:val="en-US"/>
        </w:rPr>
        <w:t xml:space="preserve">lity compared to those seen in </w:t>
      </w:r>
      <w:r w:rsidRPr="00B44274">
        <w:rPr>
          <w:rFonts w:ascii="Arial" w:hAnsi="Arial" w:cs="Arial"/>
          <w:sz w:val="24"/>
          <w:szCs w:val="24"/>
          <w:lang w:val="en-US"/>
        </w:rPr>
        <w:t>primary care</w:t>
      </w:r>
      <w:r w:rsidR="004F5908" w:rsidRPr="00B44274">
        <w:rPr>
          <w:rFonts w:ascii="Arial" w:hAnsi="Arial" w:cs="Arial"/>
          <w:sz w:val="24"/>
          <w:szCs w:val="24"/>
          <w:lang w:val="en-US"/>
        </w:rPr>
        <w:t>;</w:t>
      </w:r>
      <w:r w:rsidRPr="00B44274">
        <w:rPr>
          <w:rFonts w:ascii="Arial" w:hAnsi="Arial" w:cs="Arial"/>
          <w:sz w:val="24"/>
          <w:szCs w:val="24"/>
          <w:lang w:val="en-US"/>
        </w:rPr>
        <w:fldChar w:fldCharType="begin" w:fldLock="1"/>
      </w:r>
      <w:r w:rsidR="00336B47" w:rsidRPr="00B44274">
        <w:rPr>
          <w:rFonts w:ascii="Arial" w:hAnsi="Arial" w:cs="Arial"/>
          <w:sz w:val="24"/>
          <w:szCs w:val="24"/>
          <w:lang w:val="en-US"/>
        </w:rPr>
        <w:instrText>ADDIN CSL_CITATION { "citationItems" : [ { "id" : "ITEM-1", "itemData" : { "DOI" : "10.1136/bmjopen-2015-007974", "ISSN" : "2044-6055", "author" : [ { "dropping-particle" : "", "family" : "Crooks", "given" : "C. J.", "non-dropping-particle" : "", "parse-names" : false, "suffix" : "" }, { "dropping-particle" : "", "family" : "West", "given" : "J.", "non-dropping-particle" : "", "parse-names" : false, "suffix" : "" }, { "dropping-particle" : "", "family" : "Card", "given" : "T. R.", "non-dropping-particle" : "", "parse-names" : false, "suffix" : "" } ], "container-title" : "BMJ Open", "id" : "ITEM-1", "issue" : "6", "issued" : { "date-parts" : [ [ "2015" ] ] }, "page" : "e007974-e007974", "title" : "A comparison of the recording of comorbidity in primary and secondary care by using the Charlson Index to predict short-term and long-term survival in a routine linked data cohort", "type" : "article-journal", "volume" : "5" }, "uris" : [ "http://www.mendeley.com/documents/?uuid=22260e7c-be9c-4b2f-a391-7e7c7101951e" ] } ], "mendeley" : { "formattedCitation" : "(37)", "plainTextFormattedCitation" : "(37)", "previouslyFormattedCitation" : "(37)" }, "properties" : { "noteIndex" : 0 }, "schema" : "https://github.com/citation-style-language/schema/raw/master/csl-citation.json" }</w:instrText>
      </w:r>
      <w:r w:rsidRPr="00B44274">
        <w:rPr>
          <w:rFonts w:ascii="Arial" w:hAnsi="Arial" w:cs="Arial"/>
          <w:sz w:val="24"/>
          <w:szCs w:val="24"/>
          <w:lang w:val="en-US"/>
        </w:rPr>
        <w:fldChar w:fldCharType="separate"/>
      </w:r>
      <w:r w:rsidR="00811A54" w:rsidRPr="00B44274">
        <w:rPr>
          <w:rFonts w:ascii="Arial" w:hAnsi="Arial" w:cs="Arial"/>
          <w:noProof/>
          <w:sz w:val="24"/>
          <w:szCs w:val="24"/>
          <w:lang w:val="en-US"/>
        </w:rPr>
        <w:t>(37)</w:t>
      </w:r>
      <w:r w:rsidRPr="00B44274">
        <w:rPr>
          <w:rFonts w:ascii="Arial" w:hAnsi="Arial" w:cs="Arial"/>
          <w:sz w:val="24"/>
          <w:szCs w:val="24"/>
          <w:lang w:val="en-US"/>
        </w:rPr>
        <w:fldChar w:fldCharType="end"/>
      </w:r>
      <w:r w:rsidRPr="00B44274">
        <w:rPr>
          <w:rFonts w:ascii="Arial" w:hAnsi="Arial" w:cs="Arial"/>
          <w:sz w:val="24"/>
          <w:szCs w:val="24"/>
          <w:lang w:val="en-US"/>
        </w:rPr>
        <w:t xml:space="preserve"> and people using insurance-based healthcare systems may be unrepresentative of the general population. Second, we used a sophisticated algorithm to identify individuals with </w:t>
      </w:r>
      <w:r w:rsidR="004D121A" w:rsidRPr="00B44274">
        <w:rPr>
          <w:rFonts w:ascii="Arial" w:hAnsi="Arial" w:cs="Arial"/>
          <w:sz w:val="24"/>
          <w:szCs w:val="24"/>
          <w:lang w:val="en-US"/>
        </w:rPr>
        <w:t xml:space="preserve">type 2 diabetes </w:t>
      </w:r>
      <w:r w:rsidRPr="00B44274">
        <w:rPr>
          <w:rFonts w:ascii="Arial" w:hAnsi="Arial" w:cs="Arial"/>
          <w:sz w:val="24"/>
          <w:szCs w:val="24"/>
          <w:lang w:val="en-US"/>
        </w:rPr>
        <w:t>based on several consistent clinical codes, age, prescriptions, BMI</w:t>
      </w:r>
      <w:r w:rsidR="00AE7389" w:rsidRPr="00B44274">
        <w:rPr>
          <w:rFonts w:ascii="Arial" w:hAnsi="Arial" w:cs="Arial"/>
          <w:sz w:val="24"/>
          <w:szCs w:val="24"/>
          <w:lang w:val="en-US"/>
        </w:rPr>
        <w:t>,</w:t>
      </w:r>
      <w:r w:rsidRPr="00B44274">
        <w:rPr>
          <w:rFonts w:ascii="Arial" w:hAnsi="Arial" w:cs="Arial"/>
          <w:sz w:val="24"/>
          <w:szCs w:val="24"/>
          <w:lang w:val="en-US"/>
        </w:rPr>
        <w:t xml:space="preserve"> and ethnicity. Third, we used an inception cohort thereby reducing the important risks of survivor-bias and healthy-subject-bias </w:t>
      </w:r>
      <w:r w:rsidRPr="00B44274">
        <w:rPr>
          <w:rFonts w:ascii="Arial" w:hAnsi="Arial" w:cs="Arial"/>
          <w:sz w:val="24"/>
          <w:szCs w:val="24"/>
          <w:lang w:val="en-US"/>
        </w:rPr>
        <w:lastRenderedPageBreak/>
        <w:t>observed in prevalent cohorts.</w:t>
      </w:r>
      <w:r w:rsidRPr="00B44274">
        <w:rPr>
          <w:rFonts w:ascii="Arial" w:hAnsi="Arial" w:cs="Arial"/>
          <w:sz w:val="24"/>
          <w:szCs w:val="24"/>
          <w:lang w:val="en-US"/>
        </w:rPr>
        <w:fldChar w:fldCharType="begin" w:fldLock="1"/>
      </w:r>
      <w:r w:rsidR="00336B47" w:rsidRPr="00B44274">
        <w:rPr>
          <w:rFonts w:ascii="Arial" w:hAnsi="Arial" w:cs="Arial"/>
          <w:sz w:val="24"/>
          <w:szCs w:val="24"/>
          <w:lang w:val="en-US"/>
        </w:rPr>
        <w:instrText>ADDIN CSL_CITATION { "citationItems" : [ { "id" : "ITEM-1", "itemData" : { "DOI" : "10.3121/cmr.2013.1156", "ISSN" : "1539-4182", "author" : [ { "dropping-particle" : "", "family" : "Onitilo", "given" : "A. A.", "non-dropping-particle" : "", "parse-names" : false, "suffix" : "" }, { "dropping-particle" : "", "family" : "Donald", "given" : "M.", "non-dropping-particle" : "", "parse-names" : false, "suffix" : "" }, { "dropping-particle" : "V.", "family" : "Stankowski", "given" : "R.", "non-dropping-particle" : "", "parse-names" : false, "suffix" : "" }, { "dropping-particle" : "", "family" : "Engel", "given" : "J. M.", "non-dropping-particle" : "", "parse-names" : false, "suffix" : "" }, { "dropping-particle" : "", "family" : "Williams", "given" : "G.", "non-dropping-particle" : "", "parse-names" : false, "suffix" : "" }, { "dropping-particle" : "", "family" : "Doi", "given" : "S. A. R.", "non-dropping-particle" : "", "parse-names" : false, "suffix" : "" } ], "container-title" : "Clinical Medicine &amp; Research", "id" : "ITEM-1", "issue" : "4", "issued" : { "date-parts" : [ [ "2013" ] ] }, "page" : "210-218", "title" : "Breast and Prostate Cancer Survivors in a Diabetic Cohort: Results from the Living With Diabetes Study", "type" : "article-journal", "volume" : "11" }, "uris" : [ "http://www.mendeley.com/documents/?uuid=4951fb6c-8963-4558-b3e0-e01ab96c8168" ] }, { "id" : "ITEM-2", "itemData" : { "DOI" : "10.1136/jech.2003.008466", "ISSN" : "0143-005X", "author" : [ { "dropping-particle" : "", "family" : "Delgado-Rodriguez", "given" : "M", "non-dropping-particle" : "", "parse-names" : false, "suffix" : "" } ], "container-title" : "Journal of Epidemiology &amp; Community Health", "id" : "ITEM-2", "issue" : "8", "issued" : { "date-parts" : [ [ "2004" ] ] }, "page" : "635-641", "title" : "Bias", "type" : "article-journal", "volume" : "58" }, "uris" : [ "http://www.mendeley.com/documents/?uuid=ece8a0fa-324a-4ce2-8136-f0434abb92c7" ] }, { "id" : "ITEM-3", "itemData" : { "DOI" : "10.1007/s11606-010-1609-1", "ISSN" : "0884-8734", "author" : [ { "dropping-particle" : "", "family" : "Shrank", "given" : "William H.", "non-dropping-particle" : "", "parse-names" : false, "suffix" : "" }, { "dropping-particle" : "", "family" : "Patrick", "given" : "Amanda R.", "non-dropping-particle" : "", "parse-names" : false, "suffix" : "" }, { "dropping-particle" : "", "family" : "Alan Brookhart", "given" : "M.", "non-dropping-particle" : "", "parse-names" : false, "suffix" : "" } ], "container-title" : "Journal of General Internal Medicine", "id" : "ITEM-3", "issue" : "5", "issued" : { "date-parts" : [ [ "2011" ] ] }, "page" : "546-550", "title" : "Healthy User and Related Biases in Observational Studies of Preventive Interventions: A Primer for Physicians", "type" : "article-journal", "volume" : "26" }, "uris" : [ "http://www.mendeley.com/documents/?uuid=56c314c8-dce7-4b02-9493-955f6926606d" ] } ], "mendeley" : { "formattedCitation" : "(38\u201340)", "plainTextFormattedCitation" : "(38\u201340)", "previouslyFormattedCitation" : "(38\u201340)" }, "properties" : { "noteIndex" : 0 }, "schema" : "https://github.com/citation-style-language/schema/raw/master/csl-citation.json" }</w:instrText>
      </w:r>
      <w:r w:rsidRPr="00B44274">
        <w:rPr>
          <w:rFonts w:ascii="Arial" w:hAnsi="Arial" w:cs="Arial"/>
          <w:sz w:val="24"/>
          <w:szCs w:val="24"/>
          <w:lang w:val="en-US"/>
        </w:rPr>
        <w:fldChar w:fldCharType="separate"/>
      </w:r>
      <w:r w:rsidR="00811A54" w:rsidRPr="00B44274">
        <w:rPr>
          <w:rFonts w:ascii="Arial" w:hAnsi="Arial" w:cs="Arial"/>
          <w:noProof/>
          <w:sz w:val="24"/>
          <w:szCs w:val="24"/>
          <w:lang w:val="en-US"/>
        </w:rPr>
        <w:t>(38–40)</w:t>
      </w:r>
      <w:r w:rsidRPr="00B44274">
        <w:rPr>
          <w:rFonts w:ascii="Arial" w:hAnsi="Arial" w:cs="Arial"/>
          <w:sz w:val="24"/>
          <w:szCs w:val="24"/>
          <w:lang w:val="en-US"/>
        </w:rPr>
        <w:fldChar w:fldCharType="end"/>
      </w:r>
      <w:r w:rsidRPr="00B44274">
        <w:rPr>
          <w:rFonts w:ascii="Arial" w:hAnsi="Arial" w:cs="Arial"/>
          <w:sz w:val="24"/>
          <w:szCs w:val="24"/>
          <w:lang w:val="en-US"/>
        </w:rPr>
        <w:t xml:space="preserve"> Fourth, we used linked health records to gain greater completeness of ethnicity data and to obtain a more reliable classification. Finally, we had adequate follow-up to assess mortality. </w:t>
      </w:r>
    </w:p>
    <w:p w14:paraId="07BEE090" w14:textId="77777777" w:rsidR="00877ED1" w:rsidRPr="00B44274" w:rsidRDefault="00877ED1" w:rsidP="00C40642">
      <w:pPr>
        <w:spacing w:after="0" w:line="480" w:lineRule="auto"/>
        <w:rPr>
          <w:rFonts w:ascii="Arial" w:hAnsi="Arial" w:cs="Arial"/>
          <w:sz w:val="24"/>
          <w:szCs w:val="24"/>
          <w:lang w:val="en-US"/>
        </w:rPr>
      </w:pPr>
    </w:p>
    <w:p w14:paraId="007E9042" w14:textId="7D719616" w:rsidR="00B918CD" w:rsidRPr="00B44274" w:rsidRDefault="00B918CD" w:rsidP="00C40642">
      <w:pPr>
        <w:spacing w:after="0" w:line="480" w:lineRule="auto"/>
        <w:rPr>
          <w:rFonts w:ascii="Arial" w:hAnsi="Arial" w:cs="Arial"/>
          <w:sz w:val="24"/>
          <w:szCs w:val="24"/>
          <w:lang w:val="en-US"/>
        </w:rPr>
      </w:pPr>
      <w:r w:rsidRPr="00B44274">
        <w:rPr>
          <w:rFonts w:ascii="Arial" w:hAnsi="Arial" w:cs="Arial"/>
          <w:sz w:val="24"/>
          <w:szCs w:val="24"/>
          <w:lang w:val="en-US"/>
        </w:rPr>
        <w:t xml:space="preserve">We acknowledge some limitations. First, although we studied large numbers of South Asian (n=9,994) and Black patients (n=4,798) with </w:t>
      </w:r>
      <w:r w:rsidR="004D121A" w:rsidRPr="00B44274">
        <w:rPr>
          <w:rFonts w:ascii="Arial" w:hAnsi="Arial" w:cs="Arial"/>
          <w:sz w:val="24"/>
          <w:szCs w:val="24"/>
          <w:lang w:val="en-US"/>
        </w:rPr>
        <w:t>type 2 diabetes</w:t>
      </w:r>
      <w:r w:rsidRPr="00B44274">
        <w:rPr>
          <w:rFonts w:ascii="Arial" w:hAnsi="Arial" w:cs="Arial"/>
          <w:sz w:val="24"/>
          <w:szCs w:val="24"/>
          <w:lang w:val="en-US"/>
        </w:rPr>
        <w:t xml:space="preserve">, these were made up of smaller sub-groups which were too small to </w:t>
      </w:r>
      <w:r w:rsidR="00300E78" w:rsidRPr="00B44274">
        <w:rPr>
          <w:rFonts w:ascii="Arial" w:hAnsi="Arial" w:cs="Arial"/>
          <w:sz w:val="24"/>
          <w:szCs w:val="24"/>
          <w:lang w:val="en-US"/>
        </w:rPr>
        <w:t>analyze</w:t>
      </w:r>
      <w:r w:rsidRPr="00B44274">
        <w:rPr>
          <w:rFonts w:ascii="Arial" w:hAnsi="Arial" w:cs="Arial"/>
          <w:sz w:val="24"/>
          <w:szCs w:val="24"/>
          <w:lang w:val="en-US"/>
        </w:rPr>
        <w:t xml:space="preserve"> separately. Second, agreement in ethnicity recording in CPRD and HES data is high for those coded as “White” but may be less reliable for other ethnic groups </w:t>
      </w:r>
      <w:r w:rsidRPr="00B44274">
        <w:rPr>
          <w:rFonts w:ascii="Arial" w:hAnsi="Arial" w:cs="Arial"/>
          <w:sz w:val="24"/>
          <w:szCs w:val="24"/>
          <w:lang w:val="en-US"/>
        </w:rPr>
        <w:fldChar w:fldCharType="begin" w:fldLock="1"/>
      </w:r>
      <w:r w:rsidR="00D073C9">
        <w:rPr>
          <w:rFonts w:ascii="Arial" w:hAnsi="Arial" w:cs="Arial"/>
          <w:sz w:val="24"/>
          <w:szCs w:val="24"/>
          <w:lang w:val="en-US"/>
        </w:rPr>
        <w:instrText>ADDIN CSL_CITATION { "citationItems" : [ { "id" : "ITEM-1", "itemData" : { "author" : [ { "dropping-particle" : "", "family" : "Mathur", "given" : "R.", "non-dropping-particle" : "", "parse-names" : false, "suffix" : "" }, { "dropping-particle" : "", "family" : "Bhaskaran", "given" : "K.", "non-dropping-particle" : "", "parse-names" : false, "suffix" : "" }, { "dropping-particle" : "", "family" : "Chaturvedi", "given" : "N.", "non-dropping-particle" : "", "parse-names" : false, "suffix" : "" }, { "dropping-particle" : "", "family" : "Leon", "given" : "D. A.", "non-dropping-particle" : "", "parse-names" : false, "suffix" : "" }, { "dropping-particle" : "", "family" : "VanStaa", "given" : "T.", "non-dropping-particle" : "", "parse-names" : false, "suffix" : "" }, { "dropping-particle" : "", "family" : "Grundy", "given" : "E.", "non-dropping-particle" : "", "parse-names" : false, "suffix" : "" }, { "dropping-particle" : "", "family" : "Smeeth", "given" : "L.", "non-dropping-particle" : "", "parse-names" : false, "suffix" : "" } ], "container-title" : "Journal of Public Health", "id" : "ITEM-1", "issue" : "4", "issued" : { "date-parts" : [ [ "2014" ] ] }, "page" : "684-692", "title" : "Completeness and usability of ethnicity data in UK-based primary care and hospital databases", "type" : "article-journal", "volume" : "36" }, "uris" : [ "http://www.mendeley.com/documents/?uuid=fa342f1f-18f9-4445-a5aa-1aa08b3797ab" ] }, { "id" : "ITEM-2", "itemData" : { "author" : [ { "dropping-particle" : "", "family" : "Saunders", "given" : "C. L.", "non-dropping-particle" : "", "parse-names" : false, "suffix" : "" }, { "dropping-particle" : "", "family" : "Abel", "given" : "G. A.", "non-dropping-particle" : "", "parse-names" : false, "suffix" : "" }, { "dropping-particle" : "", "family" : "Turabi", "given" : "A.", "non-dropping-particle" : "El", "parse-names" : false, "suffix" : "" }, { "dropping-particle" : "", "family" : "Ahmed", "given" : "F.", "non-dropping-particle" : "", "parse-names" : false, "suffix" : "" }, { "dropping-particle" : "", "family" : "Lyratzopoulos", "given" : "G.", "non-dropping-particle" : "", "parse-names" : false, "suffix" : "" } ], "container-title" : "BMJ Open", "id" : "ITEM-2", "issue" : "6", "issued" : { "date-parts" : [ [ "2013" ] ] }, "title" : "Accuracy of routinely recorded ethnic group information compared with self-reported ethnicity: evidence from the English Patient Experience survey", "type" : "article-journal", "volume" : "3" }, "uris" : [ "http://www.mendeley.com/documents/?uuid=f8a9fe83-f612-4681-b536-cbe52f2c63c3" ] } ], "mendeley" : { "formattedCitation" : "(41,42)", "plainTextFormattedCitation" : "(41,42)", "previouslyFormattedCitation" : "(41,42)" }, "properties" : { "noteIndex" : 0 }, "schema" : "https://github.com/citation-style-language/schema/raw/master/csl-citation.json" }</w:instrText>
      </w:r>
      <w:r w:rsidRPr="00B44274">
        <w:rPr>
          <w:rFonts w:ascii="Arial" w:hAnsi="Arial" w:cs="Arial"/>
          <w:sz w:val="24"/>
          <w:szCs w:val="24"/>
          <w:lang w:val="en-US"/>
        </w:rPr>
        <w:fldChar w:fldCharType="separate"/>
      </w:r>
      <w:r w:rsidR="00336B47" w:rsidRPr="00B44274">
        <w:rPr>
          <w:rFonts w:ascii="Arial" w:hAnsi="Arial" w:cs="Arial"/>
          <w:noProof/>
          <w:sz w:val="24"/>
          <w:szCs w:val="24"/>
          <w:lang w:val="en-US"/>
        </w:rPr>
        <w:t>(41,42)</w:t>
      </w:r>
      <w:r w:rsidRPr="00B44274">
        <w:rPr>
          <w:rFonts w:ascii="Arial" w:hAnsi="Arial" w:cs="Arial"/>
          <w:sz w:val="24"/>
          <w:szCs w:val="24"/>
          <w:lang w:val="en-US"/>
        </w:rPr>
        <w:fldChar w:fldCharType="end"/>
      </w:r>
      <w:r w:rsidRPr="00B44274">
        <w:rPr>
          <w:rFonts w:ascii="Arial" w:hAnsi="Arial" w:cs="Arial"/>
          <w:sz w:val="24"/>
          <w:szCs w:val="24"/>
          <w:lang w:val="en-US"/>
        </w:rPr>
        <w:t xml:space="preserve"> – in cases of discrepant ethnicity recordings, we defined ethnicity as ‘unknown’. Third, ethnicity data may have been more likely to be missing if a patient died early rather than later during follow-up due to a greater likelihood of having a hospital episode</w:t>
      </w:r>
      <w:r w:rsidR="00A74378" w:rsidRPr="00B44274">
        <w:rPr>
          <w:rFonts w:ascii="Arial" w:hAnsi="Arial" w:cs="Arial"/>
          <w:sz w:val="24"/>
          <w:szCs w:val="24"/>
          <w:lang w:val="en-US"/>
        </w:rPr>
        <w:t>. H</w:t>
      </w:r>
      <w:r w:rsidRPr="00B44274">
        <w:rPr>
          <w:rFonts w:ascii="Arial" w:hAnsi="Arial" w:cs="Arial"/>
          <w:sz w:val="24"/>
          <w:szCs w:val="24"/>
          <w:lang w:val="en-US"/>
        </w:rPr>
        <w:t>owever, in our study, only 18</w:t>
      </w:r>
      <w:r w:rsidR="00267CD8" w:rsidRPr="00B44274">
        <w:rPr>
          <w:rFonts w:ascii="Arial" w:hAnsi="Arial" w:cs="Arial"/>
          <w:sz w:val="24"/>
          <w:szCs w:val="24"/>
          <w:lang w:val="en-US"/>
        </w:rPr>
        <w:t>.</w:t>
      </w:r>
      <w:r w:rsidRPr="00B44274">
        <w:rPr>
          <w:rFonts w:ascii="Arial" w:hAnsi="Arial" w:cs="Arial"/>
          <w:sz w:val="24"/>
          <w:szCs w:val="24"/>
          <w:lang w:val="en-US"/>
        </w:rPr>
        <w:t>5% of those patients who died h</w:t>
      </w:r>
      <w:r w:rsidR="001F3530">
        <w:rPr>
          <w:rFonts w:ascii="Arial" w:hAnsi="Arial" w:cs="Arial"/>
          <w:sz w:val="24"/>
          <w:szCs w:val="24"/>
          <w:lang w:val="en-US"/>
        </w:rPr>
        <w:t xml:space="preserve">ad an unknown ethnicity status. </w:t>
      </w:r>
      <w:r w:rsidRPr="00B44274">
        <w:rPr>
          <w:rFonts w:ascii="Arial" w:hAnsi="Arial" w:cs="Arial"/>
          <w:sz w:val="24"/>
          <w:szCs w:val="24"/>
          <w:lang w:val="en-US"/>
        </w:rPr>
        <w:t>Fourth,</w:t>
      </w:r>
      <w:r w:rsidR="00584B65" w:rsidRPr="00B44274">
        <w:rPr>
          <w:rFonts w:ascii="Arial" w:hAnsi="Arial" w:cs="Arial"/>
          <w:sz w:val="24"/>
          <w:szCs w:val="24"/>
          <w:lang w:val="en-US"/>
        </w:rPr>
        <w:t xml:space="preserve"> we were unable to match on ethnicity </w:t>
      </w:r>
      <w:r w:rsidR="005455D5" w:rsidRPr="00B44274">
        <w:rPr>
          <w:rFonts w:ascii="Arial" w:hAnsi="Arial" w:cs="Arial"/>
          <w:sz w:val="24"/>
          <w:szCs w:val="24"/>
          <w:lang w:val="en-US"/>
        </w:rPr>
        <w:t xml:space="preserve">which </w:t>
      </w:r>
      <w:r w:rsidR="00877ED1" w:rsidRPr="00B44274">
        <w:rPr>
          <w:rFonts w:ascii="Arial" w:hAnsi="Arial" w:cs="Arial"/>
          <w:sz w:val="24"/>
          <w:szCs w:val="24"/>
          <w:lang w:val="en-US"/>
        </w:rPr>
        <w:t>may</w:t>
      </w:r>
      <w:r w:rsidR="005455D5" w:rsidRPr="00B44274">
        <w:rPr>
          <w:rFonts w:ascii="Arial" w:hAnsi="Arial" w:cs="Arial"/>
          <w:sz w:val="24"/>
          <w:szCs w:val="24"/>
          <w:lang w:val="en-US"/>
        </w:rPr>
        <w:t xml:space="preserve"> have influenced the </w:t>
      </w:r>
      <w:r w:rsidR="00293526" w:rsidRPr="00B44274">
        <w:rPr>
          <w:rFonts w:ascii="Arial" w:hAnsi="Arial" w:cs="Arial"/>
          <w:sz w:val="24"/>
          <w:szCs w:val="24"/>
          <w:lang w:val="en-US"/>
        </w:rPr>
        <w:t xml:space="preserve">risk </w:t>
      </w:r>
      <w:r w:rsidR="005455D5" w:rsidRPr="00B44274">
        <w:rPr>
          <w:rFonts w:ascii="Arial" w:hAnsi="Arial" w:cs="Arial"/>
          <w:sz w:val="24"/>
          <w:szCs w:val="24"/>
          <w:lang w:val="en-US"/>
        </w:rPr>
        <w:t>estimates from our</w:t>
      </w:r>
      <w:r w:rsidR="008C2666" w:rsidRPr="00B44274">
        <w:rPr>
          <w:rFonts w:ascii="Arial" w:hAnsi="Arial" w:cs="Arial"/>
          <w:sz w:val="24"/>
          <w:szCs w:val="24"/>
          <w:lang w:val="en-US"/>
        </w:rPr>
        <w:t xml:space="preserve"> </w:t>
      </w:r>
      <w:r w:rsidR="00293526" w:rsidRPr="00B44274">
        <w:rPr>
          <w:rFonts w:ascii="Arial" w:hAnsi="Arial" w:cs="Arial"/>
          <w:sz w:val="24"/>
          <w:szCs w:val="24"/>
          <w:lang w:val="en-US"/>
        </w:rPr>
        <w:t xml:space="preserve">life expectancy and </w:t>
      </w:r>
      <w:r w:rsidR="005455D5" w:rsidRPr="00B44274">
        <w:rPr>
          <w:rFonts w:ascii="Arial" w:hAnsi="Arial" w:cs="Arial"/>
          <w:sz w:val="24"/>
          <w:szCs w:val="24"/>
          <w:lang w:val="en-US"/>
        </w:rPr>
        <w:t>mortality analys</w:t>
      </w:r>
      <w:r w:rsidR="00293526" w:rsidRPr="00B44274">
        <w:rPr>
          <w:rFonts w:ascii="Arial" w:hAnsi="Arial" w:cs="Arial"/>
          <w:sz w:val="24"/>
          <w:szCs w:val="24"/>
          <w:lang w:val="en-US"/>
        </w:rPr>
        <w:t>e</w:t>
      </w:r>
      <w:r w:rsidR="005455D5" w:rsidRPr="00B44274">
        <w:rPr>
          <w:rFonts w:ascii="Arial" w:hAnsi="Arial" w:cs="Arial"/>
          <w:sz w:val="24"/>
          <w:szCs w:val="24"/>
          <w:lang w:val="en-US"/>
        </w:rPr>
        <w:t>s.</w:t>
      </w:r>
      <w:r w:rsidR="00AE277B" w:rsidRPr="00B44274">
        <w:rPr>
          <w:rFonts w:ascii="Arial" w:hAnsi="Arial" w:cs="Arial"/>
          <w:sz w:val="24"/>
          <w:szCs w:val="24"/>
          <w:lang w:val="en-US"/>
        </w:rPr>
        <w:t xml:space="preserve"> </w:t>
      </w:r>
      <w:r w:rsidR="00B05C9E" w:rsidRPr="00B44274">
        <w:rPr>
          <w:rFonts w:ascii="Arial" w:hAnsi="Arial" w:cs="Arial"/>
          <w:sz w:val="24"/>
          <w:szCs w:val="24"/>
          <w:lang w:val="en-US"/>
        </w:rPr>
        <w:t xml:space="preserve"> Matching on CPRD ethnicity, prior to linkage to HES where a large proportion of ethnicity data was obtained, would have resulted in a substantially reduced cohort of cases and controls </w:t>
      </w:r>
      <w:r w:rsidR="00773DBE">
        <w:rPr>
          <w:rFonts w:ascii="Arial" w:hAnsi="Arial" w:cs="Arial"/>
          <w:sz w:val="24"/>
          <w:szCs w:val="24"/>
          <w:lang w:val="en-US"/>
        </w:rPr>
        <w:t>as</w:t>
      </w:r>
      <w:r w:rsidR="00B05C9E" w:rsidRPr="00B44274">
        <w:rPr>
          <w:rFonts w:ascii="Arial" w:hAnsi="Arial" w:cs="Arial"/>
          <w:sz w:val="24"/>
          <w:szCs w:val="24"/>
          <w:lang w:val="en-US"/>
        </w:rPr>
        <w:t xml:space="preserve"> 59.5% of patients did not have an ethnicity recorded in CPRD or had multiple discrepant ethnicities recorded. </w:t>
      </w:r>
      <w:proofErr w:type="gramStart"/>
      <w:r w:rsidR="00B05C9E" w:rsidRPr="00B44274">
        <w:rPr>
          <w:rFonts w:ascii="Arial" w:hAnsi="Arial" w:cs="Arial"/>
          <w:sz w:val="24"/>
          <w:szCs w:val="24"/>
          <w:lang w:val="en-US"/>
        </w:rPr>
        <w:t>Therefore</w:t>
      </w:r>
      <w:proofErr w:type="gramEnd"/>
      <w:r w:rsidR="00B05C9E" w:rsidRPr="00B44274">
        <w:rPr>
          <w:rFonts w:ascii="Arial" w:hAnsi="Arial" w:cs="Arial"/>
          <w:sz w:val="24"/>
          <w:szCs w:val="24"/>
          <w:lang w:val="en-US"/>
        </w:rPr>
        <w:t xml:space="preserve"> matching using CPRD data only would have led to a loss of statistical power and precision in risk estimates relating to the minority ethnic groups. Matching for ethnicity after HES/ONS data linkage would have led to a 68-78% reduction in the sample size of Black and South Asian groups and therefore this was not undertaken.</w:t>
      </w:r>
      <w:r w:rsidR="001F3530">
        <w:rPr>
          <w:rFonts w:ascii="Arial" w:hAnsi="Arial" w:cs="Arial"/>
          <w:sz w:val="24"/>
          <w:szCs w:val="24"/>
          <w:lang w:val="en-US"/>
        </w:rPr>
        <w:t xml:space="preserve"> T</w:t>
      </w:r>
      <w:r w:rsidR="00157737" w:rsidRPr="00B44274">
        <w:rPr>
          <w:rFonts w:ascii="Arial" w:hAnsi="Arial" w:cs="Arial"/>
          <w:sz w:val="24"/>
          <w:szCs w:val="24"/>
          <w:lang w:val="en-US"/>
        </w:rPr>
        <w:t xml:space="preserve">he distribution of the matching variables in those with and without diabetes within each ethnic group </w:t>
      </w:r>
      <w:r w:rsidR="00D073C9">
        <w:rPr>
          <w:rFonts w:ascii="Arial" w:hAnsi="Arial" w:cs="Arial"/>
          <w:sz w:val="24"/>
          <w:szCs w:val="24"/>
          <w:lang w:val="en-US"/>
        </w:rPr>
        <w:t>was</w:t>
      </w:r>
      <w:r w:rsidR="00157737" w:rsidRPr="00B44274">
        <w:rPr>
          <w:rFonts w:ascii="Arial" w:hAnsi="Arial" w:cs="Arial"/>
          <w:sz w:val="24"/>
          <w:szCs w:val="24"/>
          <w:lang w:val="en-US"/>
        </w:rPr>
        <w:t xml:space="preserve"> comparable and </w:t>
      </w:r>
      <w:r w:rsidR="00157737" w:rsidRPr="00B44274">
        <w:rPr>
          <w:rFonts w:ascii="Arial" w:hAnsi="Arial" w:cs="Arial"/>
          <w:sz w:val="24"/>
          <w:szCs w:val="24"/>
          <w:lang w:val="en-US"/>
        </w:rPr>
        <w:lastRenderedPageBreak/>
        <w:t xml:space="preserve">therefore the impact of not matching </w:t>
      </w:r>
      <w:r w:rsidR="00877ED1" w:rsidRPr="00B44274">
        <w:rPr>
          <w:rFonts w:ascii="Arial" w:hAnsi="Arial" w:cs="Arial"/>
          <w:sz w:val="24"/>
          <w:szCs w:val="24"/>
          <w:lang w:val="en-US"/>
        </w:rPr>
        <w:t xml:space="preserve">for ethnicity </w:t>
      </w:r>
      <w:r w:rsidR="00157737" w:rsidRPr="00B44274">
        <w:rPr>
          <w:rFonts w:ascii="Arial" w:hAnsi="Arial" w:cs="Arial"/>
          <w:sz w:val="24"/>
          <w:szCs w:val="24"/>
          <w:lang w:val="en-US"/>
        </w:rPr>
        <w:t xml:space="preserve">is likely to be small. </w:t>
      </w:r>
      <w:r w:rsidRPr="00B44274">
        <w:rPr>
          <w:rFonts w:ascii="Arial" w:hAnsi="Arial" w:cs="Arial"/>
          <w:sz w:val="24"/>
          <w:szCs w:val="24"/>
          <w:lang w:val="en-US"/>
        </w:rPr>
        <w:t>Finally, there is a need to confirm our findings in other populations outside England.</w:t>
      </w:r>
    </w:p>
    <w:p w14:paraId="1270F312" w14:textId="77777777" w:rsidR="00B918CD" w:rsidRPr="00B44274" w:rsidRDefault="00B918CD" w:rsidP="00C40642">
      <w:pPr>
        <w:spacing w:after="0" w:line="480" w:lineRule="auto"/>
        <w:rPr>
          <w:rFonts w:ascii="Arial" w:hAnsi="Arial" w:cs="Arial"/>
          <w:sz w:val="24"/>
          <w:szCs w:val="24"/>
          <w:lang w:val="en-US"/>
        </w:rPr>
      </w:pPr>
    </w:p>
    <w:p w14:paraId="744CB664" w14:textId="4D676C9B" w:rsidR="003D559A" w:rsidRPr="00B44274" w:rsidRDefault="000C15D7" w:rsidP="00C40642">
      <w:pPr>
        <w:spacing w:after="0" w:line="480" w:lineRule="auto"/>
        <w:rPr>
          <w:rFonts w:ascii="Arial" w:hAnsi="Arial" w:cs="Arial"/>
          <w:sz w:val="24"/>
          <w:szCs w:val="24"/>
          <w:u w:val="single"/>
          <w:lang w:val="en-US"/>
        </w:rPr>
      </w:pPr>
      <w:r w:rsidRPr="00B44274">
        <w:rPr>
          <w:rFonts w:ascii="Arial" w:hAnsi="Arial" w:cs="Arial"/>
          <w:sz w:val="24"/>
          <w:szCs w:val="24"/>
          <w:u w:val="single"/>
          <w:lang w:val="en-US"/>
        </w:rPr>
        <w:t>Summary</w:t>
      </w:r>
    </w:p>
    <w:p w14:paraId="63891381" w14:textId="1B7904BB" w:rsidR="00843059" w:rsidRPr="00B44274" w:rsidRDefault="000C15D7" w:rsidP="00C40642">
      <w:pPr>
        <w:spacing w:after="0" w:line="480" w:lineRule="auto"/>
        <w:rPr>
          <w:rFonts w:ascii="Arial" w:hAnsi="Arial" w:cs="Arial"/>
          <w:sz w:val="24"/>
          <w:szCs w:val="24"/>
          <w:lang w:val="en-US"/>
        </w:rPr>
      </w:pPr>
      <w:r w:rsidRPr="00B44274">
        <w:rPr>
          <w:rFonts w:ascii="Arial" w:hAnsi="Arial" w:cs="Arial"/>
          <w:sz w:val="24"/>
          <w:szCs w:val="24"/>
          <w:lang w:val="en-US"/>
        </w:rPr>
        <w:t>F</w:t>
      </w:r>
      <w:r w:rsidR="00E47510" w:rsidRPr="00B44274">
        <w:rPr>
          <w:rFonts w:ascii="Arial" w:hAnsi="Arial" w:cs="Arial"/>
          <w:sz w:val="24"/>
          <w:szCs w:val="24"/>
          <w:lang w:val="en-US"/>
        </w:rPr>
        <w:t xml:space="preserve">rom this </w:t>
      </w:r>
      <w:r w:rsidR="00B918CD" w:rsidRPr="00B44274">
        <w:rPr>
          <w:rFonts w:ascii="Arial" w:hAnsi="Arial" w:cs="Arial"/>
          <w:sz w:val="24"/>
          <w:szCs w:val="24"/>
          <w:lang w:val="en-US"/>
        </w:rPr>
        <w:t>large primary care-based cohort, we have shown that White women and men experi</w:t>
      </w:r>
      <w:r w:rsidR="006F0424" w:rsidRPr="00B44274">
        <w:rPr>
          <w:rFonts w:ascii="Arial" w:hAnsi="Arial" w:cs="Arial"/>
          <w:sz w:val="24"/>
          <w:szCs w:val="24"/>
          <w:lang w:val="en-US"/>
        </w:rPr>
        <w:t xml:space="preserve">enced the greatest loss of life </w:t>
      </w:r>
      <w:r w:rsidR="00B918CD" w:rsidRPr="00B44274">
        <w:rPr>
          <w:rFonts w:ascii="Arial" w:hAnsi="Arial" w:cs="Arial"/>
          <w:sz w:val="24"/>
          <w:szCs w:val="24"/>
          <w:lang w:val="en-US"/>
        </w:rPr>
        <w:t xml:space="preserve">expectancy associated with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 xml:space="preserve">compared with other ethnic groups, whilst older South Asian patients with </w:t>
      </w:r>
      <w:r w:rsidR="004D121A" w:rsidRPr="00B44274">
        <w:rPr>
          <w:rFonts w:ascii="Arial" w:hAnsi="Arial" w:cs="Arial"/>
          <w:sz w:val="24"/>
          <w:szCs w:val="24"/>
          <w:lang w:val="en-US"/>
        </w:rPr>
        <w:t xml:space="preserve">type 2 diabetes </w:t>
      </w:r>
      <w:r w:rsidR="006F0424" w:rsidRPr="00B44274">
        <w:rPr>
          <w:rFonts w:ascii="Arial" w:hAnsi="Arial" w:cs="Arial"/>
          <w:sz w:val="24"/>
          <w:szCs w:val="24"/>
          <w:lang w:val="en-US"/>
        </w:rPr>
        <w:t xml:space="preserve">had longer life </w:t>
      </w:r>
      <w:r w:rsidR="00B918CD" w:rsidRPr="00B44274">
        <w:rPr>
          <w:rFonts w:ascii="Arial" w:hAnsi="Arial" w:cs="Arial"/>
          <w:sz w:val="24"/>
          <w:szCs w:val="24"/>
          <w:lang w:val="en-US"/>
        </w:rPr>
        <w:t xml:space="preserve">expectancy than South Asians without diabetes. Compared to Whites with </w:t>
      </w:r>
      <w:r w:rsidR="004D121A" w:rsidRPr="00B44274">
        <w:rPr>
          <w:rFonts w:ascii="Arial" w:hAnsi="Arial" w:cs="Arial"/>
          <w:sz w:val="24"/>
          <w:szCs w:val="24"/>
          <w:lang w:val="en-US"/>
        </w:rPr>
        <w:t>type 2 diabetes</w:t>
      </w:r>
      <w:r w:rsidR="00B918CD" w:rsidRPr="00B44274">
        <w:rPr>
          <w:rFonts w:ascii="Arial" w:hAnsi="Arial" w:cs="Arial"/>
          <w:sz w:val="24"/>
          <w:szCs w:val="24"/>
          <w:lang w:val="en-US"/>
        </w:rPr>
        <w:t xml:space="preserve">, South Asian and Black patients with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had lower all-cause mortality and lower mortality due to cardiovascular, respiratory</w:t>
      </w:r>
      <w:r w:rsidR="00AE7389" w:rsidRPr="00B44274">
        <w:rPr>
          <w:rFonts w:ascii="Arial" w:hAnsi="Arial" w:cs="Arial"/>
          <w:sz w:val="24"/>
          <w:szCs w:val="24"/>
          <w:lang w:val="en-US"/>
        </w:rPr>
        <w:t>,</w:t>
      </w:r>
      <w:r w:rsidR="00B918CD" w:rsidRPr="00B44274">
        <w:rPr>
          <w:rFonts w:ascii="Arial" w:hAnsi="Arial" w:cs="Arial"/>
          <w:sz w:val="24"/>
          <w:szCs w:val="24"/>
          <w:lang w:val="en-US"/>
        </w:rPr>
        <w:t xml:space="preserve"> and cancer diseases.</w:t>
      </w:r>
      <w:r w:rsidR="00B918CD" w:rsidRPr="00B44274" w:rsidDel="00176F1D">
        <w:rPr>
          <w:rFonts w:ascii="Arial" w:hAnsi="Arial" w:cs="Arial"/>
          <w:sz w:val="24"/>
          <w:szCs w:val="24"/>
          <w:lang w:val="en-US"/>
        </w:rPr>
        <w:t xml:space="preserve"> </w:t>
      </w:r>
      <w:r w:rsidR="00B918CD" w:rsidRPr="00B44274">
        <w:rPr>
          <w:rFonts w:ascii="Arial" w:hAnsi="Arial" w:cs="Arial"/>
          <w:sz w:val="24"/>
          <w:szCs w:val="24"/>
          <w:lang w:val="en-US"/>
        </w:rPr>
        <w:t xml:space="preserve">These data call for replication studies and further research into the reasons for these marked ethnic differences. The findings support efforts to </w:t>
      </w:r>
      <w:r w:rsidR="00300E78" w:rsidRPr="00B44274">
        <w:rPr>
          <w:rFonts w:ascii="Arial" w:hAnsi="Arial" w:cs="Arial"/>
          <w:sz w:val="24"/>
          <w:szCs w:val="24"/>
          <w:lang w:val="en-US"/>
        </w:rPr>
        <w:t>optimize</w:t>
      </w:r>
      <w:r w:rsidR="00B918CD" w:rsidRPr="00B44274">
        <w:rPr>
          <w:rFonts w:ascii="Arial" w:hAnsi="Arial" w:cs="Arial"/>
          <w:sz w:val="24"/>
          <w:szCs w:val="24"/>
          <w:lang w:val="en-US"/>
        </w:rPr>
        <w:t xml:space="preserve"> CVD risk factor management, especially in Whites</w:t>
      </w:r>
      <w:r w:rsidR="00A74378" w:rsidRPr="00B44274">
        <w:rPr>
          <w:rFonts w:ascii="Arial" w:hAnsi="Arial" w:cs="Arial"/>
          <w:sz w:val="24"/>
          <w:szCs w:val="24"/>
          <w:lang w:val="en-US"/>
        </w:rPr>
        <w:t xml:space="preserve"> with </w:t>
      </w:r>
      <w:r w:rsidR="004D121A" w:rsidRPr="00B44274">
        <w:rPr>
          <w:rFonts w:ascii="Arial" w:hAnsi="Arial" w:cs="Arial"/>
          <w:sz w:val="24"/>
          <w:szCs w:val="24"/>
          <w:lang w:val="en-US"/>
        </w:rPr>
        <w:t>type 2 diabetes</w:t>
      </w:r>
      <w:r w:rsidR="00B918CD" w:rsidRPr="00B44274">
        <w:rPr>
          <w:rFonts w:ascii="Arial" w:hAnsi="Arial" w:cs="Arial"/>
          <w:sz w:val="24"/>
          <w:szCs w:val="24"/>
          <w:lang w:val="en-US"/>
        </w:rPr>
        <w:t xml:space="preserve">, and to </w:t>
      </w:r>
      <w:r w:rsidR="00300E78" w:rsidRPr="00B44274">
        <w:rPr>
          <w:rFonts w:ascii="Arial" w:hAnsi="Arial" w:cs="Arial"/>
          <w:sz w:val="24"/>
          <w:szCs w:val="24"/>
          <w:lang w:val="en-US"/>
        </w:rPr>
        <w:t>optimize</w:t>
      </w:r>
      <w:r w:rsidR="00B918CD" w:rsidRPr="00B44274">
        <w:rPr>
          <w:rFonts w:ascii="Arial" w:hAnsi="Arial" w:cs="Arial"/>
          <w:sz w:val="24"/>
          <w:szCs w:val="24"/>
          <w:lang w:val="en-US"/>
        </w:rPr>
        <w:t xml:space="preserve"> </w:t>
      </w:r>
      <w:r w:rsidR="004D121A" w:rsidRPr="00B44274">
        <w:rPr>
          <w:rFonts w:ascii="Arial" w:hAnsi="Arial" w:cs="Arial"/>
          <w:sz w:val="24"/>
          <w:szCs w:val="24"/>
          <w:lang w:val="en-US"/>
        </w:rPr>
        <w:t xml:space="preserve">type 2 diabetes </w:t>
      </w:r>
      <w:r w:rsidR="00B918CD" w:rsidRPr="00B44274">
        <w:rPr>
          <w:rFonts w:ascii="Arial" w:hAnsi="Arial" w:cs="Arial"/>
          <w:sz w:val="24"/>
          <w:szCs w:val="24"/>
          <w:lang w:val="en-US"/>
        </w:rPr>
        <w:t>screening among South Asians and Blacks.</w:t>
      </w:r>
    </w:p>
    <w:p w14:paraId="11F6A044" w14:textId="77777777" w:rsidR="0015210E" w:rsidRDefault="0015210E" w:rsidP="00C40642">
      <w:pPr>
        <w:spacing w:after="0" w:line="480" w:lineRule="auto"/>
        <w:rPr>
          <w:rFonts w:ascii="Arial" w:hAnsi="Arial" w:cs="Arial"/>
          <w:b/>
          <w:sz w:val="24"/>
          <w:szCs w:val="24"/>
          <w:lang w:val="en-US"/>
        </w:rPr>
      </w:pPr>
    </w:p>
    <w:p w14:paraId="381F05DD" w14:textId="77777777" w:rsidR="00DC30C3" w:rsidRPr="00B44274" w:rsidRDefault="00DC30C3" w:rsidP="00C40642">
      <w:pPr>
        <w:spacing w:after="0" w:line="480" w:lineRule="auto"/>
        <w:rPr>
          <w:rFonts w:ascii="Arial" w:hAnsi="Arial" w:cs="Arial"/>
          <w:b/>
          <w:sz w:val="24"/>
          <w:szCs w:val="24"/>
          <w:lang w:val="en-US"/>
        </w:rPr>
      </w:pPr>
    </w:p>
    <w:p w14:paraId="3D6F1603" w14:textId="77FB3579" w:rsidR="0015210E" w:rsidRPr="00B44274" w:rsidRDefault="0015210E" w:rsidP="00C40642">
      <w:pPr>
        <w:spacing w:after="0" w:line="480" w:lineRule="auto"/>
        <w:rPr>
          <w:rFonts w:ascii="Arial" w:hAnsi="Arial" w:cs="Arial"/>
          <w:sz w:val="24"/>
          <w:szCs w:val="24"/>
          <w:lang w:val="en-US"/>
        </w:rPr>
      </w:pPr>
      <w:r w:rsidRPr="00B44274">
        <w:rPr>
          <w:rFonts w:ascii="Arial" w:hAnsi="Arial" w:cs="Arial"/>
          <w:sz w:val="24"/>
          <w:szCs w:val="24"/>
          <w:lang w:val="en-US"/>
        </w:rPr>
        <w:t>ACKNOWLEDGEMENTS</w:t>
      </w:r>
    </w:p>
    <w:p w14:paraId="0E1400CF" w14:textId="7517E3A7" w:rsidR="0072407F" w:rsidRPr="00B44274" w:rsidRDefault="00311861" w:rsidP="00C40642">
      <w:pPr>
        <w:spacing w:after="0" w:line="480" w:lineRule="auto"/>
        <w:rPr>
          <w:b/>
          <w:lang w:val="en-US"/>
        </w:rPr>
      </w:pPr>
      <w:r w:rsidRPr="00B44274">
        <w:rPr>
          <w:rFonts w:ascii="Arial" w:hAnsi="Arial" w:cs="Arial"/>
          <w:sz w:val="24"/>
          <w:szCs w:val="24"/>
          <w:u w:val="single"/>
          <w:lang w:val="en-US"/>
        </w:rPr>
        <w:t>Author contributions</w:t>
      </w:r>
      <w:r w:rsidR="00C40642" w:rsidRPr="00B44274">
        <w:rPr>
          <w:rFonts w:ascii="Arial" w:hAnsi="Arial" w:cs="Arial"/>
          <w:sz w:val="24"/>
          <w:szCs w:val="24"/>
          <w:lang w:val="en-US"/>
        </w:rPr>
        <w:t>:</w:t>
      </w:r>
      <w:r w:rsidR="00C40642" w:rsidRPr="00B44274">
        <w:rPr>
          <w:rStyle w:val="acknowledgements"/>
          <w:rFonts w:ascii="Arial" w:hAnsi="Arial" w:cs="Arial"/>
          <w:sz w:val="24"/>
          <w:szCs w:val="24"/>
          <w:lang w:val="en-US"/>
        </w:rPr>
        <w:t xml:space="preserve"> </w:t>
      </w:r>
      <w:r w:rsidR="00C40642" w:rsidRPr="00B44274">
        <w:rPr>
          <w:rFonts w:ascii="Arial" w:hAnsi="Arial" w:cs="Arial"/>
          <w:sz w:val="24"/>
          <w:szCs w:val="24"/>
          <w:lang w:val="en-US"/>
        </w:rPr>
        <w:t xml:space="preserve">DMA, MKR, AKW </w:t>
      </w:r>
      <w:r w:rsidR="00716DFB" w:rsidRPr="00B44274">
        <w:rPr>
          <w:rFonts w:ascii="Arial" w:hAnsi="Arial" w:cs="Arial"/>
          <w:sz w:val="24"/>
          <w:szCs w:val="24"/>
          <w:lang w:val="en-US"/>
        </w:rPr>
        <w:t>conceptualized</w:t>
      </w:r>
      <w:r w:rsidR="00C40642" w:rsidRPr="00B44274">
        <w:rPr>
          <w:rFonts w:ascii="Arial" w:hAnsi="Arial" w:cs="Arial"/>
          <w:sz w:val="24"/>
          <w:szCs w:val="24"/>
          <w:lang w:val="en-US"/>
        </w:rPr>
        <w:t xml:space="preserve"> and designed the study. AKW extracted the data; AKW, EK, and RE performed the statistical analysis and AKW, DMA, MKR, and </w:t>
      </w:r>
      <w:r w:rsidR="00162793" w:rsidRPr="00B44274">
        <w:rPr>
          <w:rFonts w:ascii="Arial" w:hAnsi="Arial" w:cs="Arial"/>
          <w:sz w:val="24"/>
          <w:szCs w:val="24"/>
          <w:lang w:val="en-US"/>
        </w:rPr>
        <w:t>E</w:t>
      </w:r>
      <w:r w:rsidR="00162793">
        <w:rPr>
          <w:rFonts w:ascii="Arial" w:hAnsi="Arial" w:cs="Arial"/>
          <w:sz w:val="24"/>
          <w:szCs w:val="24"/>
          <w:lang w:val="en-US"/>
        </w:rPr>
        <w:t>K</w:t>
      </w:r>
      <w:r w:rsidR="00162793" w:rsidRPr="00B44274">
        <w:rPr>
          <w:rFonts w:ascii="Arial" w:hAnsi="Arial" w:cs="Arial"/>
          <w:sz w:val="24"/>
          <w:szCs w:val="24"/>
          <w:lang w:val="en-US"/>
        </w:rPr>
        <w:t xml:space="preserve"> </w:t>
      </w:r>
      <w:r w:rsidR="00C40642" w:rsidRPr="00B44274">
        <w:rPr>
          <w:rFonts w:ascii="Arial" w:hAnsi="Arial" w:cs="Arial"/>
          <w:sz w:val="24"/>
          <w:szCs w:val="24"/>
          <w:lang w:val="en-US"/>
        </w:rPr>
        <w:t>interpreted the data. AKW drafted the manuscript. MKR, DMA, EK, RE, IB, and NS critically edited the manuscript. AKW had full access to all the data in the study and takes responsibility for the integrity of the data and the accuracy of the data analysis.</w:t>
      </w:r>
      <w:r w:rsidR="00C40642" w:rsidRPr="00B44274">
        <w:rPr>
          <w:rFonts w:ascii="Arial" w:hAnsi="Arial" w:cs="Arial"/>
          <w:b/>
          <w:sz w:val="24"/>
          <w:szCs w:val="24"/>
          <w:lang w:val="en-US"/>
        </w:rPr>
        <w:t xml:space="preserve"> </w:t>
      </w:r>
      <w:r w:rsidR="0072407F" w:rsidRPr="00B44274">
        <w:rPr>
          <w:rFonts w:ascii="Arial" w:hAnsi="Arial" w:cs="Arial"/>
          <w:sz w:val="24"/>
          <w:szCs w:val="24"/>
          <w:lang w:val="en-US"/>
        </w:rPr>
        <w:t>We acknowledge</w:t>
      </w:r>
      <w:r w:rsidR="0072407F" w:rsidRPr="00B44274">
        <w:rPr>
          <w:rFonts w:ascii="Arial" w:hAnsi="Arial" w:cs="Arial"/>
          <w:b/>
          <w:sz w:val="24"/>
          <w:szCs w:val="24"/>
          <w:lang w:val="en-US"/>
        </w:rPr>
        <w:t xml:space="preserve"> </w:t>
      </w:r>
      <w:proofErr w:type="spellStart"/>
      <w:r w:rsidR="0072407F" w:rsidRPr="00B44274">
        <w:rPr>
          <w:rFonts w:ascii="Arial" w:hAnsi="Arial" w:cs="Arial"/>
          <w:sz w:val="24"/>
          <w:szCs w:val="24"/>
          <w:lang w:val="en-US"/>
        </w:rPr>
        <w:t>Tjeerd</w:t>
      </w:r>
      <w:proofErr w:type="spellEnd"/>
      <w:r w:rsidR="0072407F" w:rsidRPr="00B44274">
        <w:rPr>
          <w:rFonts w:ascii="Arial" w:hAnsi="Arial" w:cs="Arial"/>
          <w:sz w:val="24"/>
          <w:szCs w:val="24"/>
          <w:lang w:val="en-US"/>
        </w:rPr>
        <w:t xml:space="preserve"> P. van </w:t>
      </w:r>
      <w:proofErr w:type="spellStart"/>
      <w:r w:rsidR="0072407F" w:rsidRPr="00B44274">
        <w:rPr>
          <w:rFonts w:ascii="Arial" w:hAnsi="Arial" w:cs="Arial"/>
          <w:sz w:val="24"/>
          <w:szCs w:val="24"/>
          <w:lang w:val="en-US"/>
        </w:rPr>
        <w:t>Staa</w:t>
      </w:r>
      <w:proofErr w:type="spellEnd"/>
      <w:r w:rsidR="0072407F" w:rsidRPr="00B44274">
        <w:rPr>
          <w:rFonts w:ascii="Arial" w:hAnsi="Arial" w:cs="Arial"/>
          <w:sz w:val="24"/>
          <w:szCs w:val="24"/>
          <w:lang w:val="en-US"/>
        </w:rPr>
        <w:t xml:space="preserve">, MD PhD, from the Farr Institute for Health Informatics Research at the University of Manchester, for his support regarding ethnicity data and recording in CPRD. </w:t>
      </w:r>
    </w:p>
    <w:p w14:paraId="1CE4D18A" w14:textId="77777777" w:rsidR="00DD7BD3" w:rsidRPr="00B44274" w:rsidRDefault="00DD7BD3" w:rsidP="00C40642">
      <w:pPr>
        <w:tabs>
          <w:tab w:val="left" w:pos="5032"/>
        </w:tabs>
        <w:spacing w:after="0" w:line="480" w:lineRule="auto"/>
        <w:rPr>
          <w:rFonts w:ascii="Arial" w:hAnsi="Arial" w:cs="Arial"/>
          <w:b/>
          <w:sz w:val="24"/>
          <w:szCs w:val="24"/>
          <w:lang w:val="en-US"/>
        </w:rPr>
      </w:pPr>
    </w:p>
    <w:p w14:paraId="5382623E" w14:textId="7ED3560B" w:rsidR="000774EB" w:rsidRPr="00B44274" w:rsidRDefault="00311861" w:rsidP="00C40642">
      <w:pPr>
        <w:spacing w:after="0" w:line="480" w:lineRule="auto"/>
        <w:rPr>
          <w:rFonts w:ascii="Arial" w:hAnsi="Arial" w:cs="Arial"/>
          <w:b/>
          <w:sz w:val="24"/>
          <w:szCs w:val="24"/>
          <w:lang w:val="en-US"/>
        </w:rPr>
      </w:pPr>
      <w:r w:rsidRPr="00B44274">
        <w:rPr>
          <w:rFonts w:ascii="Arial" w:hAnsi="Arial" w:cs="Arial"/>
          <w:sz w:val="24"/>
          <w:szCs w:val="24"/>
          <w:u w:val="single"/>
          <w:lang w:val="en-US"/>
        </w:rPr>
        <w:t>Funding</w:t>
      </w:r>
      <w:r w:rsidR="00C40642" w:rsidRPr="00B44274">
        <w:rPr>
          <w:rFonts w:ascii="Arial" w:hAnsi="Arial" w:cs="Arial"/>
          <w:sz w:val="24"/>
          <w:szCs w:val="24"/>
          <w:lang w:val="en-US"/>
        </w:rPr>
        <w:t xml:space="preserve">: </w:t>
      </w:r>
      <w:r w:rsidR="00C40642" w:rsidRPr="00B44274">
        <w:rPr>
          <w:rStyle w:val="acknowledgements"/>
          <w:rFonts w:ascii="Arial" w:hAnsi="Arial" w:cs="Arial"/>
          <w:sz w:val="24"/>
          <w:szCs w:val="24"/>
          <w:lang w:val="en-US"/>
        </w:rPr>
        <w:t xml:space="preserve">This study was funded by Diabetes UK, BDA: 14/0004971. </w:t>
      </w:r>
      <w:r w:rsidR="00C40642" w:rsidRPr="00B44274">
        <w:rPr>
          <w:rFonts w:ascii="Arial" w:hAnsi="Arial" w:cs="Arial"/>
          <w:sz w:val="24"/>
          <w:szCs w:val="24"/>
          <w:lang w:val="en-US"/>
        </w:rPr>
        <w:t xml:space="preserve">MRC Health </w:t>
      </w:r>
      <w:proofErr w:type="spellStart"/>
      <w:r w:rsidR="00C40642" w:rsidRPr="00B44274">
        <w:rPr>
          <w:rFonts w:ascii="Arial" w:hAnsi="Arial" w:cs="Arial"/>
          <w:sz w:val="24"/>
          <w:szCs w:val="24"/>
          <w:lang w:val="en-US"/>
        </w:rPr>
        <w:t>eResearch</w:t>
      </w:r>
      <w:proofErr w:type="spellEnd"/>
      <w:r w:rsidR="00C40642" w:rsidRPr="00B44274">
        <w:rPr>
          <w:rFonts w:ascii="Arial" w:hAnsi="Arial" w:cs="Arial"/>
          <w:sz w:val="24"/>
          <w:szCs w:val="24"/>
          <w:lang w:val="en-US"/>
        </w:rPr>
        <w:t xml:space="preserve"> Centre Grant MR/K006665/1 supported the time and facilities of EK and IB.</w:t>
      </w:r>
      <w:r w:rsidR="00C40642" w:rsidRPr="00B44274">
        <w:rPr>
          <w:rStyle w:val="acknowledgements"/>
          <w:rFonts w:ascii="Arial" w:hAnsi="Arial" w:cs="Arial"/>
          <w:sz w:val="24"/>
          <w:szCs w:val="24"/>
          <w:lang w:val="en-US"/>
        </w:rPr>
        <w:t xml:space="preserve"> </w:t>
      </w:r>
      <w:r w:rsidR="00C40642" w:rsidRPr="00B44274">
        <w:rPr>
          <w:rFonts w:ascii="Arial" w:hAnsi="Arial" w:cs="Arial"/>
          <w:sz w:val="24"/>
          <w:szCs w:val="24"/>
          <w:lang w:val="en-US"/>
        </w:rPr>
        <w:t>The funders had no role in the design and conduct of the study; collection, management, analysis, and interpretation of the data; preparation, review, or approval of the manuscript and decision to submit the manuscript for publication.</w:t>
      </w:r>
    </w:p>
    <w:p w14:paraId="42FC345D" w14:textId="77777777" w:rsidR="001F10CD" w:rsidRPr="00B44274" w:rsidRDefault="001F10CD" w:rsidP="00C40642">
      <w:pPr>
        <w:spacing w:after="0" w:line="480" w:lineRule="auto"/>
        <w:rPr>
          <w:rFonts w:ascii="Arial" w:hAnsi="Arial" w:cs="Arial"/>
          <w:sz w:val="24"/>
          <w:szCs w:val="24"/>
          <w:u w:val="single"/>
          <w:lang w:val="en-US"/>
        </w:rPr>
      </w:pPr>
    </w:p>
    <w:p w14:paraId="2D9D9BA5" w14:textId="1268D9F1" w:rsidR="00C40642" w:rsidRPr="00B44274" w:rsidRDefault="00C40642" w:rsidP="00C40642">
      <w:pPr>
        <w:spacing w:after="0" w:line="480" w:lineRule="auto"/>
        <w:rPr>
          <w:rFonts w:ascii="Arial" w:hAnsi="Arial" w:cs="Arial"/>
          <w:sz w:val="24"/>
          <w:szCs w:val="24"/>
          <w:lang w:val="en-US"/>
        </w:rPr>
      </w:pPr>
      <w:r w:rsidRPr="00B44274">
        <w:rPr>
          <w:rFonts w:ascii="Arial" w:hAnsi="Arial" w:cs="Arial"/>
          <w:sz w:val="24"/>
          <w:szCs w:val="24"/>
          <w:u w:val="single"/>
          <w:lang w:val="en-US"/>
        </w:rPr>
        <w:t>Duality of Interest</w:t>
      </w:r>
      <w:r w:rsidRPr="00B44274">
        <w:rPr>
          <w:rFonts w:ascii="Arial" w:hAnsi="Arial" w:cs="Arial"/>
          <w:sz w:val="24"/>
          <w:szCs w:val="24"/>
          <w:lang w:val="en-US"/>
        </w:rPr>
        <w:t>: DMA reports grants from Diabetes UK during the conduct of the study; grants from AbbVie, and personal fees from GSK and Pfizer for Advisory Boards outside the submitted work. MKR reports receiving research funding from Novo Nordisk and educational grants from Merck Sharp &amp; Dohme to attend a meeting of the American Diabetes Association and from Novo Nordisk to attend a meeting of the European Association for the Study of Diabetes, consultancy arrangements with Roche Diagnostics and Cell Catapult, and owning shares in GlaxoSmithKline. No other disclosures were reported.</w:t>
      </w:r>
    </w:p>
    <w:p w14:paraId="777DE827" w14:textId="77777777" w:rsidR="00C40642" w:rsidRPr="00B44274" w:rsidRDefault="00C40642" w:rsidP="00C40642">
      <w:pPr>
        <w:spacing w:after="0" w:line="480" w:lineRule="auto"/>
        <w:rPr>
          <w:rFonts w:ascii="Arial" w:hAnsi="Arial" w:cs="Arial"/>
          <w:sz w:val="24"/>
          <w:szCs w:val="24"/>
          <w:lang w:val="en-US"/>
        </w:rPr>
        <w:sectPr w:rsidR="00C40642" w:rsidRPr="00B44274" w:rsidSect="00443F36">
          <w:headerReference w:type="default" r:id="rId11"/>
          <w:footerReference w:type="default" r:id="rId12"/>
          <w:type w:val="continuous"/>
          <w:pgSz w:w="11906" w:h="16838"/>
          <w:pgMar w:top="1440" w:right="1440" w:bottom="1440" w:left="1440" w:header="709" w:footer="397" w:gutter="0"/>
          <w:cols w:space="708"/>
          <w:docGrid w:linePitch="360"/>
        </w:sectPr>
      </w:pPr>
    </w:p>
    <w:p w14:paraId="42F6B6E9" w14:textId="77777777" w:rsidR="00C40642" w:rsidRPr="00B44274" w:rsidRDefault="00C40642" w:rsidP="00C40642">
      <w:pPr>
        <w:spacing w:after="0" w:line="480" w:lineRule="auto"/>
        <w:rPr>
          <w:rFonts w:ascii="Arial" w:hAnsi="Arial" w:cs="Arial"/>
          <w:b/>
          <w:sz w:val="24"/>
          <w:szCs w:val="24"/>
          <w:lang w:val="en-US"/>
        </w:rPr>
        <w:sectPr w:rsidR="00C40642" w:rsidRPr="00B44274" w:rsidSect="00443F36">
          <w:type w:val="continuous"/>
          <w:pgSz w:w="11906" w:h="16838"/>
          <w:pgMar w:top="1440" w:right="1440" w:bottom="1440" w:left="1440" w:header="709" w:footer="397" w:gutter="0"/>
          <w:cols w:space="708"/>
          <w:docGrid w:linePitch="360"/>
        </w:sectPr>
      </w:pPr>
    </w:p>
    <w:p w14:paraId="06A04987" w14:textId="7DC16E08" w:rsidR="00F94F4D" w:rsidRPr="00B44274" w:rsidRDefault="00D330AD" w:rsidP="00C40642">
      <w:pPr>
        <w:spacing w:after="0" w:line="480" w:lineRule="auto"/>
        <w:rPr>
          <w:rFonts w:ascii="Arial" w:hAnsi="Arial" w:cs="Arial"/>
          <w:sz w:val="24"/>
          <w:szCs w:val="24"/>
          <w:lang w:val="en-US"/>
        </w:rPr>
      </w:pPr>
      <w:r w:rsidRPr="00B44274">
        <w:rPr>
          <w:rFonts w:ascii="Arial" w:hAnsi="Arial" w:cs="Arial"/>
          <w:sz w:val="24"/>
          <w:szCs w:val="24"/>
          <w:lang w:val="en-US"/>
        </w:rPr>
        <w:lastRenderedPageBreak/>
        <w:t>REFERENCES</w:t>
      </w:r>
    </w:p>
    <w:p w14:paraId="253FBBBC" w14:textId="35D9A487" w:rsidR="00D073C9" w:rsidRPr="00D073C9" w:rsidRDefault="000F2A8A" w:rsidP="00D073C9">
      <w:pPr>
        <w:widowControl w:val="0"/>
        <w:autoSpaceDE w:val="0"/>
        <w:autoSpaceDN w:val="0"/>
        <w:adjustRightInd w:val="0"/>
        <w:spacing w:after="140" w:line="480" w:lineRule="auto"/>
        <w:ind w:left="640" w:hanging="640"/>
        <w:rPr>
          <w:rFonts w:ascii="Arial" w:hAnsi="Arial" w:cs="Arial"/>
          <w:noProof/>
          <w:sz w:val="24"/>
          <w:szCs w:val="24"/>
        </w:rPr>
      </w:pPr>
      <w:r w:rsidRPr="00B44274">
        <w:rPr>
          <w:rFonts w:ascii="Arial" w:hAnsi="Arial" w:cs="Arial"/>
          <w:sz w:val="24"/>
          <w:szCs w:val="24"/>
          <w:lang w:val="en-US"/>
        </w:rPr>
        <w:fldChar w:fldCharType="begin" w:fldLock="1"/>
      </w:r>
      <w:r w:rsidR="00F94F4D" w:rsidRPr="00B44274">
        <w:rPr>
          <w:rFonts w:ascii="Arial" w:hAnsi="Arial" w:cs="Arial"/>
          <w:sz w:val="24"/>
          <w:szCs w:val="24"/>
          <w:lang w:val="en-US"/>
        </w:rPr>
        <w:instrText xml:space="preserve">ADDIN Mendeley Bibliography CSL_BIBLIOGRAPHY </w:instrText>
      </w:r>
      <w:r w:rsidRPr="00B44274">
        <w:rPr>
          <w:rFonts w:ascii="Arial" w:hAnsi="Arial" w:cs="Arial"/>
          <w:sz w:val="24"/>
          <w:szCs w:val="24"/>
          <w:lang w:val="en-US"/>
        </w:rPr>
        <w:fldChar w:fldCharType="separate"/>
      </w:r>
      <w:r w:rsidR="00D073C9" w:rsidRPr="00D073C9">
        <w:rPr>
          <w:rFonts w:ascii="Arial" w:hAnsi="Arial" w:cs="Arial"/>
          <w:noProof/>
          <w:sz w:val="24"/>
          <w:szCs w:val="24"/>
        </w:rPr>
        <w:t xml:space="preserve">1. </w:t>
      </w:r>
      <w:r w:rsidR="00D073C9" w:rsidRPr="00D073C9">
        <w:rPr>
          <w:rFonts w:ascii="Arial" w:hAnsi="Arial" w:cs="Arial"/>
          <w:noProof/>
          <w:sz w:val="24"/>
          <w:szCs w:val="24"/>
        </w:rPr>
        <w:tab/>
        <w:t>World Health Organisation. Global Report on Diabetes . 2016. Available from: http://apps.who.int/iris/bitstream/10665/204871/1/9789241565257_eng.pdf?ua=1</w:t>
      </w:r>
    </w:p>
    <w:p w14:paraId="1911E8A0"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 </w:t>
      </w:r>
      <w:r w:rsidRPr="00D073C9">
        <w:rPr>
          <w:rFonts w:ascii="Arial" w:hAnsi="Arial" w:cs="Arial"/>
          <w:noProof/>
          <w:sz w:val="24"/>
          <w:szCs w:val="24"/>
        </w:rPr>
        <w:tab/>
        <w:t xml:space="preserve">Tancredi M, Rosengren A, Svensson A-M, Kosiborod M, Pivodic A, Gudbjörnsdottir S, et al. Excess Mortality among Persons with Type 2 Diabetes. N Engl J Med. 2015;373(18):1720–32. </w:t>
      </w:r>
    </w:p>
    <w:p w14:paraId="5F16127C"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 </w:t>
      </w:r>
      <w:r w:rsidRPr="00D073C9">
        <w:rPr>
          <w:rFonts w:ascii="Arial" w:hAnsi="Arial" w:cs="Arial"/>
          <w:noProof/>
          <w:sz w:val="24"/>
          <w:szCs w:val="24"/>
        </w:rPr>
        <w:tab/>
        <w:t xml:space="preserve">Nwaneri C, Cooper H, Bowen-Jones D. Mortality in type 2 diabetes mellitus: magnitude of the evidence from a systematic review and meta-analysis. Br J Diabetes Vasc Dis. 2013;13(4):192–207. </w:t>
      </w:r>
    </w:p>
    <w:p w14:paraId="6CD004C2"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4. </w:t>
      </w:r>
      <w:r w:rsidRPr="00D073C9">
        <w:rPr>
          <w:rFonts w:ascii="Arial" w:hAnsi="Arial" w:cs="Arial"/>
          <w:noProof/>
          <w:sz w:val="24"/>
          <w:szCs w:val="24"/>
        </w:rPr>
        <w:tab/>
        <w:t xml:space="preserve">Taylor KS, Heneghan CJ, Farmer AJ, Fuller AM, Adler AI, Aronson JK, et al. All-Cause and Cardiovascular Mortality in Middle-Aged People With Type 2 Diabetes Compared With People Without Diabetes in a Large U.K. Primary Care Database. Diabetes Care. 2013;36(8):2366–71. </w:t>
      </w:r>
    </w:p>
    <w:p w14:paraId="035389AE" w14:textId="7989AA9A"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5. </w:t>
      </w:r>
      <w:r w:rsidRPr="00D073C9">
        <w:rPr>
          <w:rFonts w:ascii="Arial" w:hAnsi="Arial" w:cs="Arial"/>
          <w:noProof/>
          <w:sz w:val="24"/>
          <w:szCs w:val="24"/>
        </w:rPr>
        <w:tab/>
        <w:t>National Diabetes Audit. National Diabetes Audit 2012-2013. Report 2: Complications and Mortality . 2015. Available from: http://www.hscic.gov.uk/catalogue/PUB16496/nati-diab-audi-12-13-rep2.pdf</w:t>
      </w:r>
    </w:p>
    <w:p w14:paraId="36D58DC9"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6. </w:t>
      </w:r>
      <w:r w:rsidRPr="00D073C9">
        <w:rPr>
          <w:rFonts w:ascii="Arial" w:hAnsi="Arial" w:cs="Arial"/>
          <w:noProof/>
          <w:sz w:val="24"/>
          <w:szCs w:val="24"/>
        </w:rPr>
        <w:tab/>
        <w:t xml:space="preserve">Jackson CA, Jones NR V., Walker JJ, Fischbacher CM, Colhoun HM, Leese GP, et al. Area-based socioeconomic status, type 2 diabetes and cardiovascular mortality in Scotland. Diabetologia. 2012;55(11):2938–45. </w:t>
      </w:r>
    </w:p>
    <w:p w14:paraId="39AD2CFE"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7. </w:t>
      </w:r>
      <w:r w:rsidRPr="00D073C9">
        <w:rPr>
          <w:rFonts w:ascii="Arial" w:hAnsi="Arial" w:cs="Arial"/>
          <w:noProof/>
          <w:sz w:val="24"/>
          <w:szCs w:val="24"/>
        </w:rPr>
        <w:tab/>
        <w:t xml:space="preserve">Oldroyd J, Banerjee M, Heald A, Cruickshank K. Diabetes and ethnic minorities. Postgrad Med J. 2005;81(958):486–90. </w:t>
      </w:r>
    </w:p>
    <w:p w14:paraId="43A3D601"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8. </w:t>
      </w:r>
      <w:r w:rsidRPr="00D073C9">
        <w:rPr>
          <w:rFonts w:ascii="Arial" w:hAnsi="Arial" w:cs="Arial"/>
          <w:noProof/>
          <w:sz w:val="24"/>
          <w:szCs w:val="24"/>
        </w:rPr>
        <w:tab/>
        <w:t xml:space="preserve">Chaturvedi N, Fuller JH. Ethnic differences in mortality from cardiovascular disease in the UK: do they persist in people with diabetes? J Epidemiol </w:t>
      </w:r>
      <w:r w:rsidRPr="00D073C9">
        <w:rPr>
          <w:rFonts w:ascii="Arial" w:hAnsi="Arial" w:cs="Arial"/>
          <w:noProof/>
          <w:sz w:val="24"/>
          <w:szCs w:val="24"/>
        </w:rPr>
        <w:lastRenderedPageBreak/>
        <w:t xml:space="preserve">Community Heal. 1996;50(2):137–9. </w:t>
      </w:r>
    </w:p>
    <w:p w14:paraId="7F55B402"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9. </w:t>
      </w:r>
      <w:r w:rsidRPr="00D073C9">
        <w:rPr>
          <w:rFonts w:ascii="Arial" w:hAnsi="Arial" w:cs="Arial"/>
          <w:noProof/>
          <w:sz w:val="24"/>
          <w:szCs w:val="24"/>
        </w:rPr>
        <w:tab/>
        <w:t xml:space="preserve">Herrett E, Gallagher AM, Bhaskaran K, Forbes H, Mathur R, van Staa T, et al. Data Resource Profile: Clinical Practice Research Datalink (CPRD). Int J Epidemiol. 2015;44(3):827–36. </w:t>
      </w:r>
    </w:p>
    <w:p w14:paraId="15E7B427"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10. </w:t>
      </w:r>
      <w:r w:rsidRPr="00D073C9">
        <w:rPr>
          <w:rFonts w:ascii="Arial" w:hAnsi="Arial" w:cs="Arial"/>
          <w:noProof/>
          <w:sz w:val="24"/>
          <w:szCs w:val="24"/>
        </w:rPr>
        <w:tab/>
        <w:t xml:space="preserve">de Lusignan S, Khunti K, Belsey J, Hattersley A, van Vlymen J, Gallagher H, et al. A method of identifying and correcting miscoding, misclassification and misdiagnosis in diabetes: a pilot and validation study of routinely collected data. Diabet Med. 2010;27(2):203–9. </w:t>
      </w:r>
    </w:p>
    <w:p w14:paraId="74F70692"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11. </w:t>
      </w:r>
      <w:r w:rsidRPr="00D073C9">
        <w:rPr>
          <w:rFonts w:ascii="Arial" w:hAnsi="Arial" w:cs="Arial"/>
          <w:noProof/>
          <w:sz w:val="24"/>
          <w:szCs w:val="24"/>
        </w:rPr>
        <w:tab/>
        <w:t xml:space="preserve">Thomas G, Khunti K, Curcin V, Molokhia M, Millett C, Majeed A, et al. Obesity paradox in people newly diagnosed with type 2 diabetes with and without prior cardiovascular disease. Diabetes, Obes Metab. 2014;16(4):317–25. </w:t>
      </w:r>
    </w:p>
    <w:p w14:paraId="43C3F70A"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12. </w:t>
      </w:r>
      <w:r w:rsidRPr="00D073C9">
        <w:rPr>
          <w:rFonts w:ascii="Arial" w:hAnsi="Arial" w:cs="Arial"/>
          <w:noProof/>
          <w:sz w:val="24"/>
          <w:szCs w:val="24"/>
        </w:rPr>
        <w:tab/>
        <w:t xml:space="preserve">McGovern AP, Rusholme B, Jones S, van Vlymen JN, Liyanage H, Gallagher H, et al. Association of chronic kidney disease (CKD) and failure to monitor renal function with adverse outcomes in people with diabetes: a primary care cohort study. BMC Nephrol. 2013;14(1):198. </w:t>
      </w:r>
    </w:p>
    <w:p w14:paraId="4FE918F8"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13. </w:t>
      </w:r>
      <w:r w:rsidRPr="00D073C9">
        <w:rPr>
          <w:rFonts w:ascii="Arial" w:hAnsi="Arial" w:cs="Arial"/>
          <w:noProof/>
          <w:sz w:val="24"/>
          <w:szCs w:val="24"/>
        </w:rPr>
        <w:tab/>
        <w:t xml:space="preserve">Sadek A-R, van Vlymen J, Khunti K, de Lusignan S. Automated identification of miscoded and misclassified cases of diabetes from computer records. Diabet Med. 2012;29(3):410–4. </w:t>
      </w:r>
    </w:p>
    <w:p w14:paraId="3C6FAFDF" w14:textId="3162D4CD"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14. </w:t>
      </w:r>
      <w:r w:rsidRPr="00D073C9">
        <w:rPr>
          <w:rFonts w:ascii="Arial" w:hAnsi="Arial" w:cs="Arial"/>
          <w:noProof/>
          <w:sz w:val="24"/>
          <w:szCs w:val="24"/>
        </w:rPr>
        <w:tab/>
        <w:t>Clinical Informatics Research Group (Clininf). Clinical Informatics Research Group (Clininf) Queries and Coding Section - Ethnicity Coding . [cited 2015 Jul 24]. Available from: http://www.clininf.eu/ethnicity.html</w:t>
      </w:r>
    </w:p>
    <w:p w14:paraId="23BAC652" w14:textId="378A83E1"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15. </w:t>
      </w:r>
      <w:r w:rsidRPr="00D073C9">
        <w:rPr>
          <w:rFonts w:ascii="Arial" w:hAnsi="Arial" w:cs="Arial"/>
          <w:noProof/>
          <w:sz w:val="24"/>
          <w:szCs w:val="24"/>
        </w:rPr>
        <w:tab/>
        <w:t xml:space="preserve">McLennan D, Barnes H, Noble M, Dibben C. The English Indices of Deprivation 2010 . for the Department for Communities and Local Government. 2011. Available from: </w:t>
      </w:r>
      <w:r w:rsidRPr="00D073C9">
        <w:rPr>
          <w:rFonts w:ascii="Arial" w:hAnsi="Arial" w:cs="Arial"/>
          <w:noProof/>
          <w:sz w:val="24"/>
          <w:szCs w:val="24"/>
        </w:rPr>
        <w:lastRenderedPageBreak/>
        <w:t>https://www.gov.uk/government/uploads/system/uploads/attachment_data/file/6320/1870718.pdf</w:t>
      </w:r>
    </w:p>
    <w:p w14:paraId="4F56F621"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16. </w:t>
      </w:r>
      <w:r w:rsidRPr="00D073C9">
        <w:rPr>
          <w:rFonts w:ascii="Arial" w:hAnsi="Arial" w:cs="Arial"/>
          <w:noProof/>
          <w:sz w:val="24"/>
          <w:szCs w:val="24"/>
        </w:rPr>
        <w:tab/>
        <w:t xml:space="preserve">Springate DA, Kontopantelis E, Ashcroft DM, Olier I, Parisi R, Chamapiwa E, et al. ClinicalCodes: An Online Clinical Codes Repository to Improve the Validity and Reproducibility of Research Using Electronic Medical Records. PLoS One. 2014;9(6):e99825. </w:t>
      </w:r>
    </w:p>
    <w:p w14:paraId="562D2E9F"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17. </w:t>
      </w:r>
      <w:r w:rsidRPr="00D073C9">
        <w:rPr>
          <w:rFonts w:ascii="Arial" w:hAnsi="Arial" w:cs="Arial"/>
          <w:noProof/>
          <w:sz w:val="24"/>
          <w:szCs w:val="24"/>
        </w:rPr>
        <w:tab/>
        <w:t xml:space="preserve">Chiang CL. The life table and its construction. In: Introduction to Stochastic Processes in Biostatistics. 1968. p. 189–214. </w:t>
      </w:r>
    </w:p>
    <w:p w14:paraId="1E62736A"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18. </w:t>
      </w:r>
      <w:r w:rsidRPr="00D073C9">
        <w:rPr>
          <w:rFonts w:ascii="Arial" w:hAnsi="Arial" w:cs="Arial"/>
          <w:noProof/>
          <w:sz w:val="24"/>
          <w:szCs w:val="24"/>
        </w:rPr>
        <w:tab/>
        <w:t xml:space="preserve">Di Angelantonio E, Kaptoge S, Wormser D, Willeit P, Butterworth AS, Bansal N, et al. Association of Cardiometabolic Multimorbidity With Mortality. JAMA. 2015;314(1):52. </w:t>
      </w:r>
    </w:p>
    <w:p w14:paraId="41F26154"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19. </w:t>
      </w:r>
      <w:r w:rsidRPr="00D073C9">
        <w:rPr>
          <w:rFonts w:ascii="Arial" w:hAnsi="Arial" w:cs="Arial"/>
          <w:noProof/>
          <w:sz w:val="24"/>
          <w:szCs w:val="24"/>
        </w:rPr>
        <w:tab/>
        <w:t xml:space="preserve">Harding JL, Shaw JE, Peeters A, Davidson S, Magliano DJ. Age-Specific Trends From 2000–2011 in All-Cause and Cause-Specific Mortality in Type 1 and Type 2 Diabetes: A Cohort Study of More Than One Million People. Diabetes Care. 2016 Jun;39(6):1018–26. </w:t>
      </w:r>
    </w:p>
    <w:p w14:paraId="0A8CB9B9"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20. </w:t>
      </w:r>
      <w:r w:rsidRPr="00D073C9">
        <w:rPr>
          <w:rFonts w:ascii="Arial" w:hAnsi="Arial" w:cs="Arial"/>
          <w:noProof/>
          <w:sz w:val="24"/>
          <w:szCs w:val="24"/>
        </w:rPr>
        <w:tab/>
        <w:t xml:space="preserve">Peters SAE, Huxley RR, Woodward M. Diabetes as risk factor for incident coronary heart disease in women compared with men: a systematic review and meta-analysis of 64 cohorts including 858,507 individuals and 28,203 coronary events. Diabetologia. 2014;57(8):1542–51. </w:t>
      </w:r>
    </w:p>
    <w:p w14:paraId="53BD9864"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21. </w:t>
      </w:r>
      <w:r w:rsidRPr="00D073C9">
        <w:rPr>
          <w:rFonts w:ascii="Arial" w:hAnsi="Arial" w:cs="Arial"/>
          <w:noProof/>
          <w:sz w:val="24"/>
          <w:szCs w:val="24"/>
        </w:rPr>
        <w:tab/>
        <w:t xml:space="preserve">Imazu M, Sumii K, Yamamoto H, Toyofuku M, Tadehara F, Okubo M, et al. Influence of type 2 diabetes mellitus on cardiovascular disease mortality: findings from the Hawaii–Los Angeles–Hiroshima study. Diabetes Res Clin Pract. 2002;57(1):61–9. </w:t>
      </w:r>
    </w:p>
    <w:p w14:paraId="2B8C1849"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22. </w:t>
      </w:r>
      <w:r w:rsidRPr="00D073C9">
        <w:rPr>
          <w:rFonts w:ascii="Arial" w:hAnsi="Arial" w:cs="Arial"/>
          <w:noProof/>
          <w:sz w:val="24"/>
          <w:szCs w:val="24"/>
        </w:rPr>
        <w:tab/>
        <w:t xml:space="preserve">Roche MM, Wang PP. Sex Differences in All-Cause and Cardiovascular </w:t>
      </w:r>
      <w:r w:rsidRPr="00D073C9">
        <w:rPr>
          <w:rFonts w:ascii="Arial" w:hAnsi="Arial" w:cs="Arial"/>
          <w:noProof/>
          <w:sz w:val="24"/>
          <w:szCs w:val="24"/>
        </w:rPr>
        <w:lastRenderedPageBreak/>
        <w:t xml:space="preserve">Mortality, Hospitalization for Individuals With and Without Diabetes, and Patients With Diabetes Diagnosed Early and Late. Diabetes Care. 2013;36(9):2582–90. </w:t>
      </w:r>
    </w:p>
    <w:p w14:paraId="388C67D6"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23. </w:t>
      </w:r>
      <w:r w:rsidRPr="00D073C9">
        <w:rPr>
          <w:rFonts w:ascii="Arial" w:hAnsi="Arial" w:cs="Arial"/>
          <w:noProof/>
          <w:sz w:val="24"/>
          <w:szCs w:val="24"/>
        </w:rPr>
        <w:tab/>
        <w:t xml:space="preserve">Peters SAE, Huxley RR, Sattar N, Woodward M. Sex Differences in the Excess Risk of Cardiovascular Diseases Associated with Type 2 Diabetes: Potential Explanations and Clinical Implications. Curr Cardiovasc Risk Rep. 9(7):36. </w:t>
      </w:r>
    </w:p>
    <w:p w14:paraId="7D7842DF"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24. </w:t>
      </w:r>
      <w:r w:rsidRPr="00D073C9">
        <w:rPr>
          <w:rFonts w:ascii="Arial" w:hAnsi="Arial" w:cs="Arial"/>
          <w:noProof/>
          <w:sz w:val="24"/>
          <w:szCs w:val="24"/>
        </w:rPr>
        <w:tab/>
        <w:t xml:space="preserve">Sattar N. Gender aspects in type 2 diabetes mellitus and cardiometabolic risk. Best Pract Res Clin Endocrinol Metab. 2013;27(4):501–7. </w:t>
      </w:r>
    </w:p>
    <w:p w14:paraId="09AA65D1"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25. </w:t>
      </w:r>
      <w:r w:rsidRPr="00D073C9">
        <w:rPr>
          <w:rFonts w:ascii="Arial" w:hAnsi="Arial" w:cs="Arial"/>
          <w:noProof/>
          <w:sz w:val="24"/>
          <w:szCs w:val="24"/>
        </w:rPr>
        <w:tab/>
        <w:t xml:space="preserve">Webb DR, Gray LJ, Khunti K, Srinivasan B, Taub N, Campbell S, et al. Screening for diabetes using an oral glucose tolerance test within a western multi-ethnic population identifies modifiable cardiovascular risk: the ADDITION-Leicester study. Diabetologia. 2011;54(9):2237–46. </w:t>
      </w:r>
    </w:p>
    <w:p w14:paraId="6910BFB1"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26. </w:t>
      </w:r>
      <w:r w:rsidRPr="00D073C9">
        <w:rPr>
          <w:rFonts w:ascii="Arial" w:hAnsi="Arial" w:cs="Arial"/>
          <w:noProof/>
          <w:sz w:val="24"/>
          <w:szCs w:val="24"/>
        </w:rPr>
        <w:tab/>
        <w:t xml:space="preserve">Davis TME, Coleman RL, Holman RR. Ethnicity and long-term vascular outcomes in Type 2 diabetes: a prospective observational study (UKPDS 83). Diabet Med. 2014;31(2):200–7. </w:t>
      </w:r>
    </w:p>
    <w:p w14:paraId="4296CF0E"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27. </w:t>
      </w:r>
      <w:r w:rsidRPr="00D073C9">
        <w:rPr>
          <w:rFonts w:ascii="Arial" w:hAnsi="Arial" w:cs="Arial"/>
          <w:noProof/>
          <w:sz w:val="24"/>
          <w:szCs w:val="24"/>
        </w:rPr>
        <w:tab/>
        <w:t xml:space="preserve">Shah BR, Victor JC, Chiu M, Tu J V., Anand SS, Austin PC, et al. Cardiovascular Complications and Mortality After Diabetes Diagnosis for South Asian and Chinese Patients: A population-based cohort study. Diabetes Care. 2013;36(9):2670–6. </w:t>
      </w:r>
    </w:p>
    <w:p w14:paraId="2E921930" w14:textId="57F22C8C"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28. </w:t>
      </w:r>
      <w:r w:rsidRPr="00D073C9">
        <w:rPr>
          <w:rFonts w:ascii="Arial" w:hAnsi="Arial" w:cs="Arial"/>
          <w:noProof/>
          <w:sz w:val="24"/>
          <w:szCs w:val="24"/>
        </w:rPr>
        <w:tab/>
        <w:t>National Obesity Observatory. Obesity and ethnicity . 2011. Available from: http://www.noo.org.uk/uploads/doc/vid_9851_Obesity_ethnicity.pdf</w:t>
      </w:r>
    </w:p>
    <w:p w14:paraId="35DD1CC1" w14:textId="00A3E096"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29. </w:t>
      </w:r>
      <w:r w:rsidRPr="00D073C9">
        <w:rPr>
          <w:rFonts w:ascii="Arial" w:hAnsi="Arial" w:cs="Arial"/>
          <w:noProof/>
          <w:sz w:val="24"/>
          <w:szCs w:val="24"/>
        </w:rPr>
        <w:tab/>
        <w:t xml:space="preserve">Modood T, Berthoud R, Lakey J, Nazroo J, Smith P, Virdee S, et al. The Fourth National Survey of Ethnic Minorities. Ethnic Minorities in Britain. </w:t>
      </w:r>
      <w:r w:rsidRPr="00D073C9">
        <w:rPr>
          <w:rFonts w:ascii="Arial" w:hAnsi="Arial" w:cs="Arial"/>
          <w:noProof/>
          <w:sz w:val="24"/>
          <w:szCs w:val="24"/>
        </w:rPr>
        <w:lastRenderedPageBreak/>
        <w:t>Diversity and Disadvantage . London; 1997. Available from: http://www.psi.org.uk/pdf/Ethnic Minorities In Britain_small_file.pdf</w:t>
      </w:r>
    </w:p>
    <w:p w14:paraId="7EA4FB8A" w14:textId="29EB9949"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30. </w:t>
      </w:r>
      <w:r w:rsidRPr="00D073C9">
        <w:rPr>
          <w:rFonts w:ascii="Arial" w:hAnsi="Arial" w:cs="Arial"/>
          <w:noProof/>
          <w:sz w:val="24"/>
          <w:szCs w:val="24"/>
        </w:rPr>
        <w:tab/>
        <w:t>Millward D, Saffron Karlsen. Tobacco use among minority ethnic populations and cessation interventions. A Race Equality Foundation Briefing Paper . 2011. Available from: http://www.darkredweb.net/REF-better-health/sites/default/files/briefings/downloads/health-brief22_0.pdf</w:t>
      </w:r>
    </w:p>
    <w:p w14:paraId="1A52DEC3"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31. </w:t>
      </w:r>
      <w:r w:rsidRPr="00D073C9">
        <w:rPr>
          <w:rFonts w:ascii="Arial" w:hAnsi="Arial" w:cs="Arial"/>
          <w:noProof/>
          <w:sz w:val="24"/>
          <w:szCs w:val="24"/>
        </w:rPr>
        <w:tab/>
        <w:t xml:space="preserve">Chang SA. Smoking and Type 2 Diabetes Mellitus. Diabetes Metab J. 2012;36(6):399. </w:t>
      </w:r>
    </w:p>
    <w:p w14:paraId="78389B74"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32. </w:t>
      </w:r>
      <w:r w:rsidRPr="00D073C9">
        <w:rPr>
          <w:rFonts w:ascii="Arial" w:hAnsi="Arial" w:cs="Arial"/>
          <w:noProof/>
          <w:sz w:val="24"/>
          <w:szCs w:val="24"/>
        </w:rPr>
        <w:tab/>
        <w:t xml:space="preserve">Gupta M, Martineau P, Tran T, Després J-P, Gaw A, de Teresa E, et al. Low-Density Lipoprotein Cholesterol and High-Sensitivity C-Reactive Protein Lowering With Atorvastatin in Patients of South Asian Compared With European Origin: Insights From the Achieve Cholesterol Targets Fast With Atorvastatin Stratified Titration (ACT. J Clin Pharmacol. 2012;52(6):850–8. </w:t>
      </w:r>
    </w:p>
    <w:p w14:paraId="2EB0AF52"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33. </w:t>
      </w:r>
      <w:r w:rsidRPr="00D073C9">
        <w:rPr>
          <w:rFonts w:ascii="Arial" w:hAnsi="Arial" w:cs="Arial"/>
          <w:noProof/>
          <w:sz w:val="24"/>
          <w:szCs w:val="24"/>
        </w:rPr>
        <w:tab/>
        <w:t xml:space="preserve">Chen Y, Copeland WK, Vedanthan R, Grant E, Lee JE, Gu D, et al. Association between body mass index and cardiovascular disease mortality in east Asians and south Asians: pooled analysis of prospective data from the Asia Cohort Consortium. BMJ. 2013 Oct 1;347(oct01 1):f5446–f5446. </w:t>
      </w:r>
    </w:p>
    <w:p w14:paraId="4B42B222"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34. </w:t>
      </w:r>
      <w:r w:rsidRPr="00D073C9">
        <w:rPr>
          <w:rFonts w:ascii="Arial" w:hAnsi="Arial" w:cs="Arial"/>
          <w:noProof/>
          <w:sz w:val="24"/>
          <w:szCs w:val="24"/>
        </w:rPr>
        <w:tab/>
        <w:t xml:space="preserve">Abell JE, Egan BM, Wilson PWF, Lipsitz S, Woolson RF, Lackland DT. Differences in Cardiovascular Disease Mortality Associated With Body Mass Between Black and White Persons. Am J Public Health. 2008 Jan;98(1):63–6. </w:t>
      </w:r>
    </w:p>
    <w:p w14:paraId="58B897EB"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35. </w:t>
      </w:r>
      <w:r w:rsidRPr="00D073C9">
        <w:rPr>
          <w:rFonts w:ascii="Arial" w:hAnsi="Arial" w:cs="Arial"/>
          <w:noProof/>
          <w:sz w:val="24"/>
          <w:szCs w:val="24"/>
        </w:rPr>
        <w:tab/>
        <w:t xml:space="preserve">Gæde P, Lund-Andersen H, Parving H-H, Pedersen O. Effect of a Multifactorial Intervention on Mortality in Type 2 Diabetes. N Engl J Med. 2008;358(6):580–91. </w:t>
      </w:r>
    </w:p>
    <w:p w14:paraId="3CA8FCD8"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36. </w:t>
      </w:r>
      <w:r w:rsidRPr="00D073C9">
        <w:rPr>
          <w:rFonts w:ascii="Arial" w:hAnsi="Arial" w:cs="Arial"/>
          <w:noProof/>
          <w:sz w:val="24"/>
          <w:szCs w:val="24"/>
        </w:rPr>
        <w:tab/>
        <w:t xml:space="preserve">Bittner V, Bertolet M, Barraza Felix R, Farkouh ME, Goldberg S, Ramanathan </w:t>
      </w:r>
      <w:r w:rsidRPr="00D073C9">
        <w:rPr>
          <w:rFonts w:ascii="Arial" w:hAnsi="Arial" w:cs="Arial"/>
          <w:noProof/>
          <w:sz w:val="24"/>
          <w:szCs w:val="24"/>
        </w:rPr>
        <w:lastRenderedPageBreak/>
        <w:t xml:space="preserve">KB, et al. Comprehensive Cardiovascular Risk Factor Control Improves Survival. J Am Coll Cardiol. 2015;66(7):765–73. </w:t>
      </w:r>
    </w:p>
    <w:p w14:paraId="39F8C894"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37. </w:t>
      </w:r>
      <w:r w:rsidRPr="00D073C9">
        <w:rPr>
          <w:rFonts w:ascii="Arial" w:hAnsi="Arial" w:cs="Arial"/>
          <w:noProof/>
          <w:sz w:val="24"/>
          <w:szCs w:val="24"/>
        </w:rPr>
        <w:tab/>
        <w:t xml:space="preserve">Crooks CJ, West J, Card TR. A comparison of the recording of comorbidity in primary and secondary care by using the Charlson Index to predict short-term and long-term survival in a routine linked data cohort. BMJ Open. 2015;5(6):e007974–e007974. </w:t>
      </w:r>
    </w:p>
    <w:p w14:paraId="1833B501"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38. </w:t>
      </w:r>
      <w:r w:rsidRPr="00D073C9">
        <w:rPr>
          <w:rFonts w:ascii="Arial" w:hAnsi="Arial" w:cs="Arial"/>
          <w:noProof/>
          <w:sz w:val="24"/>
          <w:szCs w:val="24"/>
        </w:rPr>
        <w:tab/>
        <w:t xml:space="preserve">Onitilo AA, Donald M, Stankowski R V., Engel JM, Williams G, Doi SAR. Breast and Prostate Cancer Survivors in a Diabetic Cohort: Results from the Living With Diabetes Study. Clin Med Res. 2013;11(4):210–8. </w:t>
      </w:r>
    </w:p>
    <w:p w14:paraId="12B395AC"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39. </w:t>
      </w:r>
      <w:r w:rsidRPr="00D073C9">
        <w:rPr>
          <w:rFonts w:ascii="Arial" w:hAnsi="Arial" w:cs="Arial"/>
          <w:noProof/>
          <w:sz w:val="24"/>
          <w:szCs w:val="24"/>
        </w:rPr>
        <w:tab/>
        <w:t xml:space="preserve">Delgado-Rodriguez M. Bias. J Epidemiol Community Heal. 2004;58(8):635–41. </w:t>
      </w:r>
    </w:p>
    <w:p w14:paraId="0E81A4B4"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40. </w:t>
      </w:r>
      <w:r w:rsidRPr="00D073C9">
        <w:rPr>
          <w:rFonts w:ascii="Arial" w:hAnsi="Arial" w:cs="Arial"/>
          <w:noProof/>
          <w:sz w:val="24"/>
          <w:szCs w:val="24"/>
        </w:rPr>
        <w:tab/>
        <w:t xml:space="preserve">Shrank WH, Patrick AR, Alan Brookhart M. Healthy User and Related Biases in Observational Studies of Preventive Interventions: A Primer for Physicians. J Gen Intern Med. 2011;26(5):546–50. </w:t>
      </w:r>
    </w:p>
    <w:p w14:paraId="1E98503B" w14:textId="4E64413D"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szCs w:val="24"/>
        </w:rPr>
      </w:pPr>
      <w:r w:rsidRPr="00D073C9">
        <w:rPr>
          <w:rFonts w:ascii="Arial" w:hAnsi="Arial" w:cs="Arial"/>
          <w:noProof/>
          <w:sz w:val="24"/>
          <w:szCs w:val="24"/>
        </w:rPr>
        <w:t xml:space="preserve">41. </w:t>
      </w:r>
      <w:r w:rsidRPr="00D073C9">
        <w:rPr>
          <w:rFonts w:ascii="Arial" w:hAnsi="Arial" w:cs="Arial"/>
          <w:noProof/>
          <w:sz w:val="24"/>
          <w:szCs w:val="24"/>
        </w:rPr>
        <w:tab/>
        <w:t xml:space="preserve">Mathur R, Bhaskaran K, Chaturvedi N, Leon DA, VanStaa T, Grundy E, et al. Completeness and usability of ethnicity data in UK-based primary care and hospital databases. J Public Health . 2014;36(4):684–92. </w:t>
      </w:r>
    </w:p>
    <w:p w14:paraId="544A9BCF" w14:textId="77777777" w:rsidR="00D073C9" w:rsidRPr="00D073C9" w:rsidRDefault="00D073C9" w:rsidP="00D073C9">
      <w:pPr>
        <w:widowControl w:val="0"/>
        <w:autoSpaceDE w:val="0"/>
        <w:autoSpaceDN w:val="0"/>
        <w:adjustRightInd w:val="0"/>
        <w:spacing w:after="140" w:line="480" w:lineRule="auto"/>
        <w:ind w:left="640" w:hanging="640"/>
        <w:rPr>
          <w:rFonts w:ascii="Arial" w:hAnsi="Arial" w:cs="Arial"/>
          <w:noProof/>
          <w:sz w:val="24"/>
        </w:rPr>
      </w:pPr>
      <w:r w:rsidRPr="00D073C9">
        <w:rPr>
          <w:rFonts w:ascii="Arial" w:hAnsi="Arial" w:cs="Arial"/>
          <w:noProof/>
          <w:sz w:val="24"/>
          <w:szCs w:val="24"/>
        </w:rPr>
        <w:t xml:space="preserve">42. </w:t>
      </w:r>
      <w:r w:rsidRPr="00D073C9">
        <w:rPr>
          <w:rFonts w:ascii="Arial" w:hAnsi="Arial" w:cs="Arial"/>
          <w:noProof/>
          <w:sz w:val="24"/>
          <w:szCs w:val="24"/>
        </w:rPr>
        <w:tab/>
        <w:t xml:space="preserve">Saunders CL, Abel GA, El Turabi A, Ahmed F, Lyratzopoulos G. Accuracy of routinely recorded ethnic group information compared with self-reported ethnicity: evidence from the English Patient Experience survey. BMJ Open. 2013;3(6). </w:t>
      </w:r>
    </w:p>
    <w:p w14:paraId="65822813" w14:textId="57779499" w:rsidR="008C27A5" w:rsidRPr="00B44274" w:rsidRDefault="000F2A8A" w:rsidP="00D073C9">
      <w:pPr>
        <w:widowControl w:val="0"/>
        <w:autoSpaceDE w:val="0"/>
        <w:autoSpaceDN w:val="0"/>
        <w:adjustRightInd w:val="0"/>
        <w:spacing w:after="140" w:line="480" w:lineRule="auto"/>
        <w:ind w:left="640" w:hanging="640"/>
        <w:rPr>
          <w:rFonts w:ascii="Arial" w:hAnsi="Arial" w:cs="Arial"/>
          <w:sz w:val="24"/>
          <w:szCs w:val="24"/>
          <w:lang w:val="en-US"/>
        </w:rPr>
        <w:sectPr w:rsidR="008C27A5" w:rsidRPr="00B44274" w:rsidSect="00311861">
          <w:pgSz w:w="11906" w:h="16838"/>
          <w:pgMar w:top="1440" w:right="1440" w:bottom="1440" w:left="1440" w:header="709" w:footer="397" w:gutter="0"/>
          <w:cols w:space="708"/>
          <w:docGrid w:linePitch="360"/>
        </w:sectPr>
      </w:pPr>
      <w:r w:rsidRPr="00B44274">
        <w:rPr>
          <w:rFonts w:ascii="Arial" w:hAnsi="Arial" w:cs="Arial"/>
          <w:sz w:val="24"/>
          <w:szCs w:val="24"/>
          <w:lang w:val="en-US"/>
        </w:rPr>
        <w:fldChar w:fldCharType="end"/>
      </w:r>
    </w:p>
    <w:p w14:paraId="687C6769" w14:textId="77777777" w:rsidR="004B7317" w:rsidRPr="00B44274" w:rsidRDefault="004B7317" w:rsidP="00C40642">
      <w:pPr>
        <w:spacing w:after="0"/>
        <w:rPr>
          <w:b/>
          <w:lang w:val="en-US"/>
        </w:rPr>
        <w:sectPr w:rsidR="004B7317" w:rsidRPr="00B44274" w:rsidSect="00443F36">
          <w:type w:val="continuous"/>
          <w:pgSz w:w="11906" w:h="16838"/>
          <w:pgMar w:top="1440" w:right="1440" w:bottom="1440" w:left="1440" w:header="708" w:footer="708" w:gutter="0"/>
          <w:cols w:space="708"/>
          <w:docGrid w:linePitch="360"/>
        </w:sectPr>
      </w:pPr>
    </w:p>
    <w:p w14:paraId="255897D1" w14:textId="52C4F54E" w:rsidR="00415494" w:rsidRDefault="008C27A5" w:rsidP="00C40642">
      <w:pPr>
        <w:spacing w:after="0"/>
        <w:rPr>
          <w:rFonts w:ascii="Times New Roman" w:hAnsi="Times New Roman" w:cs="Times New Roman"/>
          <w:lang w:val="en-US"/>
        </w:rPr>
      </w:pPr>
      <w:r w:rsidRPr="00B44274">
        <w:rPr>
          <w:rFonts w:ascii="Times New Roman" w:hAnsi="Times New Roman" w:cs="Times New Roman"/>
          <w:lang w:val="en-US"/>
        </w:rPr>
        <w:lastRenderedPageBreak/>
        <w:t xml:space="preserve">Table 1: </w:t>
      </w:r>
      <w:r w:rsidR="000C4EBD" w:rsidRPr="00B44274">
        <w:rPr>
          <w:rFonts w:ascii="Times New Roman" w:hAnsi="Times New Roman" w:cs="Times New Roman"/>
          <w:lang w:val="en-US"/>
        </w:rPr>
        <w:t>Baseline</w:t>
      </w:r>
      <w:r w:rsidRPr="00B44274">
        <w:rPr>
          <w:rFonts w:ascii="Times New Roman" w:hAnsi="Times New Roman" w:cs="Times New Roman"/>
          <w:lang w:val="en-US"/>
        </w:rPr>
        <w:t xml:space="preserve"> </w:t>
      </w:r>
      <w:r w:rsidR="000C4EBD" w:rsidRPr="00B44274">
        <w:rPr>
          <w:rFonts w:ascii="Times New Roman" w:hAnsi="Times New Roman" w:cs="Times New Roman"/>
          <w:lang w:val="en-US"/>
        </w:rPr>
        <w:t>c</w:t>
      </w:r>
      <w:r w:rsidRPr="00B44274">
        <w:rPr>
          <w:rFonts w:ascii="Times New Roman" w:hAnsi="Times New Roman" w:cs="Times New Roman"/>
          <w:lang w:val="en-US"/>
        </w:rPr>
        <w:t xml:space="preserve">haracteristics for </w:t>
      </w:r>
      <w:r w:rsidR="000C4EBD" w:rsidRPr="00B44274">
        <w:rPr>
          <w:rFonts w:ascii="Times New Roman" w:hAnsi="Times New Roman" w:cs="Times New Roman"/>
          <w:lang w:val="en-US"/>
        </w:rPr>
        <w:t>t</w:t>
      </w:r>
      <w:r w:rsidRPr="00B44274">
        <w:rPr>
          <w:rFonts w:ascii="Times New Roman" w:hAnsi="Times New Roman" w:cs="Times New Roman"/>
          <w:lang w:val="en-US"/>
        </w:rPr>
        <w:t xml:space="preserve">hose with </w:t>
      </w:r>
      <w:r w:rsidR="000C4EBD" w:rsidRPr="00B44274">
        <w:rPr>
          <w:rFonts w:ascii="Times New Roman" w:hAnsi="Times New Roman" w:cs="Times New Roman"/>
          <w:lang w:val="en-US"/>
        </w:rPr>
        <w:t>t</w:t>
      </w:r>
      <w:r w:rsidRPr="00B44274">
        <w:rPr>
          <w:rFonts w:ascii="Times New Roman" w:hAnsi="Times New Roman" w:cs="Times New Roman"/>
          <w:lang w:val="en-US"/>
        </w:rPr>
        <w:t xml:space="preserve">ype 2 </w:t>
      </w:r>
      <w:r w:rsidR="000C4EBD" w:rsidRPr="00B44274">
        <w:rPr>
          <w:rFonts w:ascii="Times New Roman" w:hAnsi="Times New Roman" w:cs="Times New Roman"/>
          <w:lang w:val="en-US"/>
        </w:rPr>
        <w:t>d</w:t>
      </w:r>
      <w:r w:rsidRPr="00B44274">
        <w:rPr>
          <w:rFonts w:ascii="Times New Roman" w:hAnsi="Times New Roman" w:cs="Times New Roman"/>
          <w:lang w:val="en-US"/>
        </w:rPr>
        <w:t xml:space="preserve">iabetes and without </w:t>
      </w:r>
      <w:r w:rsidR="000C4EBD" w:rsidRPr="00B44274">
        <w:rPr>
          <w:rFonts w:ascii="Times New Roman" w:hAnsi="Times New Roman" w:cs="Times New Roman"/>
          <w:lang w:val="en-US"/>
        </w:rPr>
        <w:t>d</w:t>
      </w:r>
      <w:r w:rsidRPr="00B44274">
        <w:rPr>
          <w:rFonts w:ascii="Times New Roman" w:hAnsi="Times New Roman" w:cs="Times New Roman"/>
          <w:lang w:val="en-US"/>
        </w:rPr>
        <w:t>iabetes (any type)</w:t>
      </w:r>
    </w:p>
    <w:p w14:paraId="26BA82A0" w14:textId="77777777" w:rsidR="00415494" w:rsidRPr="00B44274" w:rsidRDefault="00415494" w:rsidP="00C40642">
      <w:pPr>
        <w:spacing w:after="0"/>
        <w:rPr>
          <w:rFonts w:ascii="Times New Roman" w:hAnsi="Times New Roman" w:cs="Times New Roman"/>
          <w:lang w:val="en-US"/>
        </w:rPr>
      </w:pPr>
    </w:p>
    <w:p w14:paraId="65022C9F" w14:textId="77777777" w:rsidR="008C27A5" w:rsidRPr="00B44274" w:rsidRDefault="008C27A5" w:rsidP="00C40642">
      <w:pPr>
        <w:spacing w:after="0"/>
        <w:rPr>
          <w:sz w:val="12"/>
          <w:szCs w:val="12"/>
          <w:lang w:val="en-US"/>
        </w:rPr>
      </w:pPr>
    </w:p>
    <w:tbl>
      <w:tblPr>
        <w:tblStyle w:val="TableGrid"/>
        <w:tblpPr w:leftFromText="181" w:rightFromText="181" w:vertAnchor="text" w:horzAnchor="page" w:tblpX="1734" w:tblpY="33"/>
        <w:tblOverlap w:val="never"/>
        <w:tblW w:w="7479" w:type="dxa"/>
        <w:tblLayout w:type="fixed"/>
        <w:tblCellMar>
          <w:top w:w="28" w:type="dxa"/>
        </w:tblCellMar>
        <w:tblLook w:val="04A0" w:firstRow="1" w:lastRow="0" w:firstColumn="1" w:lastColumn="0" w:noHBand="0" w:noVBand="1"/>
      </w:tblPr>
      <w:tblGrid>
        <w:gridCol w:w="2552"/>
        <w:gridCol w:w="2376"/>
        <w:gridCol w:w="2551"/>
      </w:tblGrid>
      <w:tr w:rsidR="008C27A5" w:rsidRPr="00B44274" w14:paraId="4C1E15CE" w14:textId="77777777" w:rsidTr="00415494">
        <w:tc>
          <w:tcPr>
            <w:tcW w:w="2552" w:type="dxa"/>
            <w:vMerge w:val="restart"/>
            <w:shd w:val="clear" w:color="auto" w:fill="FBFBFB"/>
          </w:tcPr>
          <w:p w14:paraId="1F76BA3D" w14:textId="77777777" w:rsidR="008C27A5" w:rsidRPr="00B44274" w:rsidRDefault="008C27A5" w:rsidP="009C23EB">
            <w:pPr>
              <w:rPr>
                <w:rFonts w:ascii="Times New Roman" w:hAnsi="Times New Roman" w:cs="Times New Roman"/>
                <w:b/>
                <w:sz w:val="20"/>
                <w:szCs w:val="20"/>
                <w:lang w:val="en-US"/>
              </w:rPr>
            </w:pPr>
          </w:p>
        </w:tc>
        <w:tc>
          <w:tcPr>
            <w:tcW w:w="2376" w:type="dxa"/>
            <w:tcBorders>
              <w:bottom w:val="single" w:sz="4" w:space="0" w:color="auto"/>
            </w:tcBorders>
            <w:shd w:val="clear" w:color="auto" w:fill="FBFBFB"/>
          </w:tcPr>
          <w:p w14:paraId="522C3C84" w14:textId="46330800" w:rsidR="008C27A5" w:rsidRPr="00B44274" w:rsidRDefault="00823801" w:rsidP="00823801">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With Type 2 Diabetes </w:t>
            </w:r>
            <w:r w:rsidR="008C27A5" w:rsidRPr="00B44274">
              <w:rPr>
                <w:rFonts w:ascii="Times New Roman" w:hAnsi="Times New Roman" w:cs="Times New Roman"/>
                <w:b/>
                <w:sz w:val="20"/>
                <w:szCs w:val="20"/>
                <w:lang w:val="en-US"/>
              </w:rPr>
              <w:t>N=187,968</w:t>
            </w:r>
          </w:p>
        </w:tc>
        <w:tc>
          <w:tcPr>
            <w:tcW w:w="2551" w:type="dxa"/>
            <w:tcBorders>
              <w:bottom w:val="single" w:sz="4" w:space="0" w:color="auto"/>
            </w:tcBorders>
            <w:shd w:val="clear" w:color="auto" w:fill="FBFBFB"/>
          </w:tcPr>
          <w:p w14:paraId="3E2C7F58" w14:textId="1B77163A" w:rsidR="008C27A5" w:rsidRPr="00B44274" w:rsidRDefault="00823801" w:rsidP="00823801">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Without Diabetes </w:t>
            </w:r>
            <w:r w:rsidR="008C27A5" w:rsidRPr="00B44274">
              <w:rPr>
                <w:rFonts w:ascii="Times New Roman" w:hAnsi="Times New Roman" w:cs="Times New Roman"/>
                <w:b/>
                <w:sz w:val="20"/>
                <w:szCs w:val="20"/>
                <w:lang w:val="en-US"/>
              </w:rPr>
              <w:t>N=908,016</w:t>
            </w:r>
          </w:p>
        </w:tc>
      </w:tr>
      <w:tr w:rsidR="008C27A5" w:rsidRPr="00B44274" w14:paraId="5F7BE669" w14:textId="77777777" w:rsidTr="00415494">
        <w:tc>
          <w:tcPr>
            <w:tcW w:w="2552" w:type="dxa"/>
            <w:vMerge/>
            <w:tcBorders>
              <w:bottom w:val="single" w:sz="4" w:space="0" w:color="auto"/>
            </w:tcBorders>
            <w:shd w:val="clear" w:color="auto" w:fill="FBFBFB"/>
          </w:tcPr>
          <w:p w14:paraId="39375A93" w14:textId="77777777" w:rsidR="008C27A5" w:rsidRPr="00B44274" w:rsidRDefault="008C27A5" w:rsidP="009C23EB">
            <w:pPr>
              <w:rPr>
                <w:rFonts w:ascii="Times New Roman" w:hAnsi="Times New Roman" w:cs="Times New Roman"/>
                <w:b/>
                <w:sz w:val="20"/>
                <w:szCs w:val="20"/>
                <w:lang w:val="en-US"/>
              </w:rPr>
            </w:pPr>
          </w:p>
        </w:tc>
        <w:tc>
          <w:tcPr>
            <w:tcW w:w="2376" w:type="dxa"/>
            <w:tcBorders>
              <w:bottom w:val="single" w:sz="4" w:space="0" w:color="auto"/>
            </w:tcBorders>
            <w:shd w:val="clear" w:color="auto" w:fill="FBFBFB"/>
          </w:tcPr>
          <w:p w14:paraId="1B9A91F8" w14:textId="77777777" w:rsidR="008C27A5" w:rsidRPr="00B44274" w:rsidRDefault="008C27A5" w:rsidP="009C23EB">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2551" w:type="dxa"/>
            <w:tcBorders>
              <w:bottom w:val="single" w:sz="4" w:space="0" w:color="auto"/>
            </w:tcBorders>
            <w:shd w:val="clear" w:color="auto" w:fill="FBFBFB"/>
          </w:tcPr>
          <w:p w14:paraId="13DEA566" w14:textId="77777777" w:rsidR="008C27A5" w:rsidRPr="00B44274" w:rsidRDefault="008C27A5" w:rsidP="009C23EB">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r>
      <w:tr w:rsidR="004312BE" w:rsidRPr="00B44274" w14:paraId="74812F32" w14:textId="77777777" w:rsidTr="00415494">
        <w:tc>
          <w:tcPr>
            <w:tcW w:w="2552" w:type="dxa"/>
            <w:tcBorders>
              <w:top w:val="single" w:sz="2" w:space="0" w:color="A6A6A6" w:themeColor="background1" w:themeShade="A6"/>
              <w:bottom w:val="single" w:sz="2" w:space="0" w:color="A6A6A6" w:themeColor="background1" w:themeShade="A6"/>
            </w:tcBorders>
          </w:tcPr>
          <w:p w14:paraId="07AE42E1" w14:textId="1AFC7426" w:rsidR="004312BE" w:rsidRPr="00B44274" w:rsidRDefault="004312BE"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Male</w:t>
            </w:r>
          </w:p>
        </w:tc>
        <w:tc>
          <w:tcPr>
            <w:tcW w:w="2376" w:type="dxa"/>
            <w:tcBorders>
              <w:top w:val="single" w:sz="4" w:space="0" w:color="A6A6A6" w:themeColor="background1" w:themeShade="A6"/>
              <w:bottom w:val="single" w:sz="4" w:space="0" w:color="A6A6A6" w:themeColor="background1" w:themeShade="A6"/>
            </w:tcBorders>
            <w:shd w:val="clear" w:color="auto" w:fill="FFFFFF" w:themeFill="background1"/>
          </w:tcPr>
          <w:p w14:paraId="434861B1" w14:textId="10B3E736" w:rsidR="004312BE" w:rsidRPr="00B44274" w:rsidRDefault="004312BE"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103,740 (55.2)</w:t>
            </w:r>
          </w:p>
        </w:tc>
        <w:tc>
          <w:tcPr>
            <w:tcW w:w="2551" w:type="dxa"/>
            <w:tcBorders>
              <w:top w:val="single" w:sz="4" w:space="0" w:color="A6A6A6" w:themeColor="background1" w:themeShade="A6"/>
              <w:bottom w:val="single" w:sz="4" w:space="0" w:color="A6A6A6" w:themeColor="background1" w:themeShade="A6"/>
            </w:tcBorders>
            <w:shd w:val="clear" w:color="auto" w:fill="FFFFFF" w:themeFill="background1"/>
          </w:tcPr>
          <w:p w14:paraId="4AD8A6BB" w14:textId="60B9C082" w:rsidR="004312BE" w:rsidRPr="00B44274" w:rsidRDefault="004312BE"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496,443 (54.7)</w:t>
            </w:r>
          </w:p>
        </w:tc>
      </w:tr>
      <w:tr w:rsidR="008C27A5" w:rsidRPr="00B44274" w14:paraId="0337ECD9" w14:textId="77777777" w:rsidTr="00415494">
        <w:tc>
          <w:tcPr>
            <w:tcW w:w="2552" w:type="dxa"/>
            <w:tcBorders>
              <w:top w:val="single" w:sz="2" w:space="0" w:color="A6A6A6" w:themeColor="background1" w:themeShade="A6"/>
              <w:bottom w:val="single" w:sz="2" w:space="0" w:color="A6A6A6" w:themeColor="background1" w:themeShade="A6"/>
            </w:tcBorders>
          </w:tcPr>
          <w:p w14:paraId="2283D2DE" w14:textId="77777777" w:rsidR="008C27A5" w:rsidRPr="00B44274" w:rsidRDefault="008C27A5"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Age </w:t>
            </w:r>
            <w:r w:rsidRPr="00B44274">
              <w:rPr>
                <w:rFonts w:ascii="Times New Roman" w:hAnsi="Times New Roman" w:cs="Times New Roman"/>
                <w:sz w:val="20"/>
                <w:szCs w:val="20"/>
                <w:lang w:val="en-US"/>
              </w:rPr>
              <w:t>(years</w:t>
            </w:r>
            <w:r w:rsidRPr="00B44274">
              <w:rPr>
                <w:rFonts w:ascii="Times New Roman" w:hAnsi="Times New Roman" w:cs="Times New Roman"/>
                <w:i/>
                <w:sz w:val="20"/>
                <w:szCs w:val="20"/>
                <w:lang w:val="en-US"/>
              </w:rPr>
              <w:t>)</w:t>
            </w:r>
            <w:r w:rsidRPr="00B44274">
              <w:rPr>
                <w:rFonts w:ascii="Times New Roman" w:hAnsi="Times New Roman" w:cs="Times New Roman"/>
                <w:b/>
                <w:sz w:val="20"/>
                <w:szCs w:val="20"/>
                <w:lang w:val="en-US"/>
              </w:rPr>
              <w:t xml:space="preserve"> *</w:t>
            </w:r>
          </w:p>
        </w:tc>
        <w:tc>
          <w:tcPr>
            <w:tcW w:w="2376" w:type="dxa"/>
            <w:tcBorders>
              <w:top w:val="single" w:sz="4" w:space="0" w:color="A6A6A6" w:themeColor="background1" w:themeShade="A6"/>
              <w:bottom w:val="single" w:sz="4" w:space="0" w:color="A6A6A6" w:themeColor="background1" w:themeShade="A6"/>
            </w:tcBorders>
            <w:shd w:val="clear" w:color="auto" w:fill="FFFFFF" w:themeFill="background1"/>
          </w:tcPr>
          <w:p w14:paraId="363D6112" w14:textId="77777777" w:rsidR="008C27A5" w:rsidRPr="00B44274" w:rsidRDefault="008C27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61.8 ± 14.3</w:t>
            </w:r>
          </w:p>
        </w:tc>
        <w:tc>
          <w:tcPr>
            <w:tcW w:w="2551" w:type="dxa"/>
            <w:tcBorders>
              <w:top w:val="single" w:sz="4" w:space="0" w:color="A6A6A6" w:themeColor="background1" w:themeShade="A6"/>
              <w:bottom w:val="single" w:sz="4" w:space="0" w:color="A6A6A6" w:themeColor="background1" w:themeShade="A6"/>
            </w:tcBorders>
            <w:shd w:val="clear" w:color="auto" w:fill="FFFFFF" w:themeFill="background1"/>
          </w:tcPr>
          <w:p w14:paraId="6BC1C1E2" w14:textId="77777777" w:rsidR="008C27A5" w:rsidRPr="00B44274" w:rsidRDefault="008C27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61.5 ± 14.3</w:t>
            </w:r>
          </w:p>
        </w:tc>
      </w:tr>
      <w:tr w:rsidR="008C27A5" w:rsidRPr="00B44274" w14:paraId="207413DF" w14:textId="77777777" w:rsidTr="00415494">
        <w:tc>
          <w:tcPr>
            <w:tcW w:w="2552" w:type="dxa"/>
            <w:tcBorders>
              <w:top w:val="single" w:sz="2" w:space="0" w:color="A6A6A6" w:themeColor="background1" w:themeShade="A6"/>
              <w:bottom w:val="nil"/>
            </w:tcBorders>
          </w:tcPr>
          <w:p w14:paraId="59E2232C" w14:textId="1F5A8D2C" w:rsidR="008C27A5" w:rsidRPr="009C23EB" w:rsidRDefault="009C23EB" w:rsidP="009C23EB">
            <w:pPr>
              <w:rPr>
                <w:rFonts w:ascii="Times New Roman" w:hAnsi="Times New Roman" w:cs="Times New Roman"/>
                <w:b/>
                <w:sz w:val="20"/>
                <w:szCs w:val="20"/>
                <w:lang w:val="en-US"/>
              </w:rPr>
            </w:pPr>
            <w:r>
              <w:rPr>
                <w:rFonts w:ascii="Times New Roman" w:hAnsi="Times New Roman" w:cs="Times New Roman"/>
                <w:b/>
                <w:sz w:val="20"/>
                <w:szCs w:val="20"/>
                <w:lang w:val="en-US"/>
              </w:rPr>
              <w:t>Ethnicity</w:t>
            </w:r>
          </w:p>
        </w:tc>
        <w:tc>
          <w:tcPr>
            <w:tcW w:w="2376" w:type="dxa"/>
            <w:tcBorders>
              <w:top w:val="single" w:sz="4" w:space="0" w:color="A6A6A6" w:themeColor="background1" w:themeShade="A6"/>
              <w:bottom w:val="nil"/>
            </w:tcBorders>
            <w:shd w:val="clear" w:color="auto" w:fill="FFFFFF" w:themeFill="background1"/>
          </w:tcPr>
          <w:p w14:paraId="671E06C0" w14:textId="0FFAD53B" w:rsidR="008C27A5" w:rsidRPr="00B44274" w:rsidRDefault="008C27A5" w:rsidP="009C23EB">
            <w:pP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64E78206" w14:textId="3C0BF77E" w:rsidR="008C27A5" w:rsidRPr="00B44274" w:rsidRDefault="008C27A5" w:rsidP="009C23EB">
            <w:pPr>
              <w:rPr>
                <w:rFonts w:ascii="Times New Roman" w:hAnsi="Times New Roman" w:cs="Times New Roman"/>
                <w:sz w:val="20"/>
                <w:szCs w:val="20"/>
                <w:lang w:val="en-US"/>
              </w:rPr>
            </w:pPr>
          </w:p>
        </w:tc>
      </w:tr>
      <w:tr w:rsidR="009C23EB" w:rsidRPr="00B44274" w14:paraId="181C55FF" w14:textId="77777777" w:rsidTr="00415494">
        <w:tc>
          <w:tcPr>
            <w:tcW w:w="2552" w:type="dxa"/>
            <w:tcBorders>
              <w:top w:val="nil"/>
              <w:bottom w:val="nil"/>
            </w:tcBorders>
          </w:tcPr>
          <w:p w14:paraId="7B44E181" w14:textId="572DF856" w:rsidR="009C23EB" w:rsidRPr="009C23EB" w:rsidRDefault="009C23EB" w:rsidP="009C23EB">
            <w:pPr>
              <w:rPr>
                <w:rFonts w:ascii="Times New Roman" w:hAnsi="Times New Roman" w:cs="Times New Roman"/>
                <w:i/>
                <w:sz w:val="20"/>
                <w:szCs w:val="20"/>
                <w:lang w:val="en-US"/>
              </w:rPr>
            </w:pPr>
            <w:r w:rsidRPr="00B44274">
              <w:rPr>
                <w:rFonts w:ascii="Times New Roman" w:hAnsi="Times New Roman" w:cs="Times New Roman"/>
                <w:i/>
                <w:sz w:val="20"/>
                <w:szCs w:val="20"/>
                <w:lang w:val="en-US"/>
              </w:rPr>
              <w:t>White</w:t>
            </w:r>
          </w:p>
        </w:tc>
        <w:tc>
          <w:tcPr>
            <w:tcW w:w="2376" w:type="dxa"/>
            <w:tcBorders>
              <w:top w:val="nil"/>
              <w:bottom w:val="nil"/>
            </w:tcBorders>
            <w:shd w:val="clear" w:color="auto" w:fill="FFFFFF" w:themeFill="background1"/>
          </w:tcPr>
          <w:p w14:paraId="1C8C1B22" w14:textId="6021EA3F" w:rsidR="009C23EB" w:rsidRPr="00B44274" w:rsidRDefault="009C23EB" w:rsidP="009C23EB">
            <w:pPr>
              <w:jc w:val="center"/>
              <w:rPr>
                <w:rFonts w:ascii="Times New Roman" w:hAnsi="Times New Roman" w:cs="Times New Roman"/>
                <w:sz w:val="20"/>
                <w:szCs w:val="20"/>
                <w:lang w:val="en-US"/>
              </w:rPr>
            </w:pPr>
            <w:r w:rsidRPr="00615E58">
              <w:rPr>
                <w:rFonts w:ascii="Times New Roman" w:hAnsi="Times New Roman" w:cs="Times New Roman"/>
                <w:sz w:val="20"/>
                <w:szCs w:val="20"/>
                <w:lang w:val="en-US"/>
              </w:rPr>
              <w:t>143,724 (76.5)</w:t>
            </w:r>
          </w:p>
        </w:tc>
        <w:tc>
          <w:tcPr>
            <w:tcW w:w="2551" w:type="dxa"/>
            <w:tcBorders>
              <w:top w:val="nil"/>
              <w:bottom w:val="nil"/>
            </w:tcBorders>
            <w:shd w:val="clear" w:color="auto" w:fill="FFFFFF" w:themeFill="background1"/>
          </w:tcPr>
          <w:p w14:paraId="45F9B833" w14:textId="41A63E2F" w:rsidR="009C23EB" w:rsidRPr="00B44274" w:rsidRDefault="009C23EB" w:rsidP="009C23EB">
            <w:pPr>
              <w:jc w:val="center"/>
              <w:rPr>
                <w:rFonts w:ascii="Times New Roman" w:hAnsi="Times New Roman" w:cs="Times New Roman"/>
                <w:sz w:val="20"/>
                <w:szCs w:val="20"/>
                <w:lang w:val="en-US"/>
              </w:rPr>
            </w:pPr>
            <w:r w:rsidRPr="006E738B">
              <w:rPr>
                <w:rFonts w:ascii="Times New Roman" w:hAnsi="Times New Roman" w:cs="Times New Roman"/>
                <w:sz w:val="20"/>
                <w:szCs w:val="20"/>
                <w:lang w:val="en-US"/>
              </w:rPr>
              <w:t>653,390 (72.0)</w:t>
            </w:r>
          </w:p>
        </w:tc>
      </w:tr>
      <w:tr w:rsidR="009C23EB" w:rsidRPr="00B44274" w14:paraId="5FD26E98" w14:textId="77777777" w:rsidTr="00415494">
        <w:tc>
          <w:tcPr>
            <w:tcW w:w="2552" w:type="dxa"/>
            <w:tcBorders>
              <w:top w:val="nil"/>
              <w:bottom w:val="nil"/>
            </w:tcBorders>
          </w:tcPr>
          <w:p w14:paraId="121BC678" w14:textId="59BF6394" w:rsidR="009C23EB" w:rsidRPr="00B44274" w:rsidRDefault="009C23EB" w:rsidP="009C23EB">
            <w:pPr>
              <w:rPr>
                <w:rFonts w:ascii="Times New Roman" w:hAnsi="Times New Roman" w:cs="Times New Roman"/>
                <w:b/>
                <w:sz w:val="20"/>
                <w:szCs w:val="20"/>
                <w:lang w:val="en-US"/>
              </w:rPr>
            </w:pPr>
            <w:r w:rsidRPr="00F26CEB">
              <w:rPr>
                <w:rFonts w:ascii="Times New Roman" w:hAnsi="Times New Roman" w:cs="Times New Roman"/>
                <w:i/>
                <w:sz w:val="20"/>
                <w:szCs w:val="20"/>
                <w:lang w:val="en-US"/>
              </w:rPr>
              <w:t>South Asian</w:t>
            </w:r>
          </w:p>
        </w:tc>
        <w:tc>
          <w:tcPr>
            <w:tcW w:w="2376" w:type="dxa"/>
            <w:tcBorders>
              <w:top w:val="nil"/>
              <w:bottom w:val="nil"/>
            </w:tcBorders>
            <w:shd w:val="clear" w:color="auto" w:fill="FFFFFF" w:themeFill="background1"/>
          </w:tcPr>
          <w:p w14:paraId="4E99B13A" w14:textId="10246FDF" w:rsidR="009C23EB" w:rsidRPr="00B44274" w:rsidRDefault="009C23EB" w:rsidP="009C23EB">
            <w:pPr>
              <w:jc w:val="center"/>
              <w:rPr>
                <w:rFonts w:ascii="Times New Roman" w:hAnsi="Times New Roman" w:cs="Times New Roman"/>
                <w:sz w:val="20"/>
                <w:szCs w:val="20"/>
                <w:lang w:val="en-US"/>
              </w:rPr>
            </w:pPr>
            <w:r w:rsidRPr="00615E58">
              <w:rPr>
                <w:rFonts w:ascii="Times New Roman" w:hAnsi="Times New Roman" w:cs="Times New Roman"/>
                <w:sz w:val="20"/>
                <w:szCs w:val="20"/>
                <w:lang w:val="en-US"/>
              </w:rPr>
              <w:t>9,523 (5.1)</w:t>
            </w:r>
          </w:p>
        </w:tc>
        <w:tc>
          <w:tcPr>
            <w:tcW w:w="2551" w:type="dxa"/>
            <w:tcBorders>
              <w:top w:val="nil"/>
              <w:bottom w:val="nil"/>
            </w:tcBorders>
            <w:shd w:val="clear" w:color="auto" w:fill="FFFFFF" w:themeFill="background1"/>
          </w:tcPr>
          <w:p w14:paraId="7930CA6B" w14:textId="21AC56FC" w:rsidR="009C23EB" w:rsidRPr="00B44274" w:rsidRDefault="009C23EB" w:rsidP="009C23EB">
            <w:pPr>
              <w:jc w:val="center"/>
              <w:rPr>
                <w:rFonts w:ascii="Times New Roman" w:hAnsi="Times New Roman" w:cs="Times New Roman"/>
                <w:sz w:val="20"/>
                <w:szCs w:val="20"/>
                <w:lang w:val="en-US"/>
              </w:rPr>
            </w:pPr>
            <w:r w:rsidRPr="006E738B">
              <w:rPr>
                <w:rFonts w:ascii="Times New Roman" w:hAnsi="Times New Roman" w:cs="Times New Roman"/>
                <w:sz w:val="20"/>
                <w:szCs w:val="20"/>
                <w:lang w:val="en-US"/>
              </w:rPr>
              <w:t>13,985 (1.5)</w:t>
            </w:r>
          </w:p>
        </w:tc>
      </w:tr>
      <w:tr w:rsidR="009C23EB" w:rsidRPr="00B44274" w14:paraId="6F99E8A0" w14:textId="77777777" w:rsidTr="00415494">
        <w:tc>
          <w:tcPr>
            <w:tcW w:w="2552" w:type="dxa"/>
            <w:tcBorders>
              <w:top w:val="nil"/>
              <w:bottom w:val="nil"/>
            </w:tcBorders>
          </w:tcPr>
          <w:p w14:paraId="26E9A37F" w14:textId="3042E5B8" w:rsidR="009C23EB" w:rsidRPr="00B44274" w:rsidRDefault="009C23EB" w:rsidP="009C23EB">
            <w:pPr>
              <w:rPr>
                <w:rFonts w:ascii="Times New Roman" w:hAnsi="Times New Roman" w:cs="Times New Roman"/>
                <w:b/>
                <w:sz w:val="20"/>
                <w:szCs w:val="20"/>
                <w:lang w:val="en-US"/>
              </w:rPr>
            </w:pPr>
            <w:r w:rsidRPr="00F26CEB">
              <w:rPr>
                <w:rFonts w:ascii="Times New Roman" w:hAnsi="Times New Roman" w:cs="Times New Roman"/>
                <w:i/>
                <w:sz w:val="20"/>
                <w:szCs w:val="20"/>
                <w:lang w:val="en-US"/>
              </w:rPr>
              <w:t>Black</w:t>
            </w:r>
          </w:p>
        </w:tc>
        <w:tc>
          <w:tcPr>
            <w:tcW w:w="2376" w:type="dxa"/>
            <w:tcBorders>
              <w:top w:val="nil"/>
              <w:bottom w:val="nil"/>
            </w:tcBorders>
            <w:shd w:val="clear" w:color="auto" w:fill="FFFFFF" w:themeFill="background1"/>
          </w:tcPr>
          <w:p w14:paraId="6C3216A7" w14:textId="60E47096" w:rsidR="009C23EB" w:rsidRPr="00B44274" w:rsidRDefault="009C23EB" w:rsidP="009C23EB">
            <w:pPr>
              <w:jc w:val="center"/>
              <w:rPr>
                <w:rFonts w:ascii="Times New Roman" w:hAnsi="Times New Roman" w:cs="Times New Roman"/>
                <w:sz w:val="20"/>
                <w:szCs w:val="20"/>
                <w:lang w:val="en-US"/>
              </w:rPr>
            </w:pPr>
            <w:r w:rsidRPr="00615E58">
              <w:rPr>
                <w:rFonts w:ascii="Times New Roman" w:hAnsi="Times New Roman" w:cs="Times New Roman"/>
                <w:sz w:val="20"/>
                <w:szCs w:val="20"/>
                <w:lang w:val="en-US"/>
              </w:rPr>
              <w:t>4,461 (2.4)</w:t>
            </w:r>
          </w:p>
        </w:tc>
        <w:tc>
          <w:tcPr>
            <w:tcW w:w="2551" w:type="dxa"/>
            <w:tcBorders>
              <w:top w:val="nil"/>
              <w:bottom w:val="nil"/>
            </w:tcBorders>
            <w:shd w:val="clear" w:color="auto" w:fill="FFFFFF" w:themeFill="background1"/>
          </w:tcPr>
          <w:p w14:paraId="589BE480" w14:textId="6B91C714" w:rsidR="009C23EB" w:rsidRPr="00B44274" w:rsidRDefault="009C23EB" w:rsidP="009C23EB">
            <w:pPr>
              <w:jc w:val="center"/>
              <w:rPr>
                <w:rFonts w:ascii="Times New Roman" w:hAnsi="Times New Roman" w:cs="Times New Roman"/>
                <w:sz w:val="20"/>
                <w:szCs w:val="20"/>
                <w:lang w:val="en-US"/>
              </w:rPr>
            </w:pPr>
            <w:r w:rsidRPr="006E738B">
              <w:rPr>
                <w:rFonts w:ascii="Times New Roman" w:hAnsi="Times New Roman" w:cs="Times New Roman"/>
                <w:sz w:val="20"/>
                <w:szCs w:val="20"/>
                <w:lang w:val="en-US"/>
              </w:rPr>
              <w:t>10,576 (1.2)</w:t>
            </w:r>
          </w:p>
        </w:tc>
      </w:tr>
      <w:tr w:rsidR="009C23EB" w:rsidRPr="00B44274" w14:paraId="42050B1C" w14:textId="77777777" w:rsidTr="00415494">
        <w:tc>
          <w:tcPr>
            <w:tcW w:w="2552" w:type="dxa"/>
            <w:tcBorders>
              <w:top w:val="nil"/>
              <w:bottom w:val="nil"/>
            </w:tcBorders>
          </w:tcPr>
          <w:p w14:paraId="7E7E3210" w14:textId="394A3F8D" w:rsidR="009C23EB" w:rsidRPr="00B44274" w:rsidRDefault="009C23EB" w:rsidP="009C23EB">
            <w:pPr>
              <w:rPr>
                <w:rFonts w:ascii="Times New Roman" w:hAnsi="Times New Roman" w:cs="Times New Roman"/>
                <w:b/>
                <w:sz w:val="20"/>
                <w:szCs w:val="20"/>
                <w:lang w:val="en-US"/>
              </w:rPr>
            </w:pPr>
            <w:r w:rsidRPr="00F26CEB">
              <w:rPr>
                <w:rFonts w:ascii="Times New Roman" w:hAnsi="Times New Roman" w:cs="Times New Roman"/>
                <w:i/>
                <w:sz w:val="20"/>
                <w:szCs w:val="20"/>
                <w:lang w:val="en-US"/>
              </w:rPr>
              <w:t xml:space="preserve">Other </w:t>
            </w:r>
          </w:p>
        </w:tc>
        <w:tc>
          <w:tcPr>
            <w:tcW w:w="2376" w:type="dxa"/>
            <w:tcBorders>
              <w:top w:val="nil"/>
              <w:bottom w:val="nil"/>
            </w:tcBorders>
            <w:shd w:val="clear" w:color="auto" w:fill="FFFFFF" w:themeFill="background1"/>
          </w:tcPr>
          <w:p w14:paraId="4A539E40" w14:textId="36C01BA3" w:rsidR="009C23EB" w:rsidRPr="00B44274" w:rsidRDefault="009C23EB" w:rsidP="009C23EB">
            <w:pPr>
              <w:jc w:val="center"/>
              <w:rPr>
                <w:rFonts w:ascii="Times New Roman" w:hAnsi="Times New Roman" w:cs="Times New Roman"/>
                <w:sz w:val="20"/>
                <w:szCs w:val="20"/>
                <w:lang w:val="en-US"/>
              </w:rPr>
            </w:pPr>
            <w:r w:rsidRPr="00615E58">
              <w:rPr>
                <w:rFonts w:ascii="Times New Roman" w:hAnsi="Times New Roman" w:cs="Times New Roman"/>
                <w:sz w:val="20"/>
                <w:szCs w:val="20"/>
                <w:lang w:val="en-US"/>
              </w:rPr>
              <w:t>2,486 (1.3)</w:t>
            </w:r>
          </w:p>
        </w:tc>
        <w:tc>
          <w:tcPr>
            <w:tcW w:w="2551" w:type="dxa"/>
            <w:tcBorders>
              <w:top w:val="nil"/>
              <w:bottom w:val="nil"/>
            </w:tcBorders>
            <w:shd w:val="clear" w:color="auto" w:fill="FFFFFF" w:themeFill="background1"/>
          </w:tcPr>
          <w:p w14:paraId="04EAE2A2" w14:textId="528F39AF" w:rsidR="009C23EB" w:rsidRPr="00B44274" w:rsidRDefault="009C23EB" w:rsidP="009C23EB">
            <w:pPr>
              <w:jc w:val="center"/>
              <w:rPr>
                <w:rFonts w:ascii="Times New Roman" w:hAnsi="Times New Roman" w:cs="Times New Roman"/>
                <w:sz w:val="20"/>
                <w:szCs w:val="20"/>
                <w:lang w:val="en-US"/>
              </w:rPr>
            </w:pPr>
            <w:r w:rsidRPr="006E738B">
              <w:rPr>
                <w:rFonts w:ascii="Times New Roman" w:hAnsi="Times New Roman" w:cs="Times New Roman"/>
                <w:sz w:val="20"/>
                <w:szCs w:val="20"/>
                <w:lang w:val="en-US"/>
              </w:rPr>
              <w:t>8,313 (0.9)</w:t>
            </w:r>
          </w:p>
        </w:tc>
      </w:tr>
      <w:tr w:rsidR="009C23EB" w:rsidRPr="00B44274" w14:paraId="76E038E3" w14:textId="77777777" w:rsidTr="00415494">
        <w:tc>
          <w:tcPr>
            <w:tcW w:w="2552" w:type="dxa"/>
            <w:tcBorders>
              <w:top w:val="nil"/>
              <w:bottom w:val="single" w:sz="2" w:space="0" w:color="A6A6A6" w:themeColor="background1" w:themeShade="A6"/>
            </w:tcBorders>
          </w:tcPr>
          <w:p w14:paraId="56881C18" w14:textId="18A97DC2" w:rsidR="009C23EB" w:rsidRPr="00B44274" w:rsidRDefault="009C23EB" w:rsidP="009C23EB">
            <w:pPr>
              <w:rPr>
                <w:rFonts w:ascii="Times New Roman" w:hAnsi="Times New Roman" w:cs="Times New Roman"/>
                <w:b/>
                <w:sz w:val="20"/>
                <w:szCs w:val="20"/>
                <w:lang w:val="en-US"/>
              </w:rPr>
            </w:pPr>
            <w:r w:rsidRPr="00F26CEB">
              <w:rPr>
                <w:rFonts w:ascii="Times New Roman" w:hAnsi="Times New Roman" w:cs="Times New Roman"/>
                <w:i/>
                <w:sz w:val="20"/>
                <w:szCs w:val="20"/>
                <w:lang w:val="en-US"/>
              </w:rPr>
              <w:t xml:space="preserve">Unknown </w:t>
            </w:r>
          </w:p>
        </w:tc>
        <w:tc>
          <w:tcPr>
            <w:tcW w:w="2376" w:type="dxa"/>
            <w:tcBorders>
              <w:top w:val="nil"/>
              <w:bottom w:val="single" w:sz="4" w:space="0" w:color="A6A6A6" w:themeColor="background1" w:themeShade="A6"/>
            </w:tcBorders>
            <w:shd w:val="clear" w:color="auto" w:fill="FFFFFF" w:themeFill="background1"/>
          </w:tcPr>
          <w:p w14:paraId="3EAAA647" w14:textId="02F0FA56" w:rsidR="009C23EB" w:rsidRPr="00B44274" w:rsidRDefault="009C23EB" w:rsidP="009C23EB">
            <w:pPr>
              <w:jc w:val="center"/>
              <w:rPr>
                <w:rFonts w:ascii="Times New Roman" w:hAnsi="Times New Roman" w:cs="Times New Roman"/>
                <w:sz w:val="20"/>
                <w:szCs w:val="20"/>
                <w:lang w:val="en-US"/>
              </w:rPr>
            </w:pPr>
            <w:r w:rsidRPr="00615E58">
              <w:rPr>
                <w:rFonts w:ascii="Times New Roman" w:hAnsi="Times New Roman" w:cs="Times New Roman"/>
                <w:sz w:val="20"/>
                <w:szCs w:val="20"/>
                <w:lang w:val="en-US"/>
              </w:rPr>
              <w:t>27,774 (14.8)</w:t>
            </w:r>
          </w:p>
        </w:tc>
        <w:tc>
          <w:tcPr>
            <w:tcW w:w="2551" w:type="dxa"/>
            <w:tcBorders>
              <w:top w:val="nil"/>
              <w:bottom w:val="single" w:sz="4" w:space="0" w:color="A6A6A6" w:themeColor="background1" w:themeShade="A6"/>
            </w:tcBorders>
            <w:shd w:val="clear" w:color="auto" w:fill="FFFFFF" w:themeFill="background1"/>
          </w:tcPr>
          <w:p w14:paraId="33B9B84D" w14:textId="5BA4CC4F" w:rsidR="009C23EB" w:rsidRPr="00B44274" w:rsidRDefault="009C23EB" w:rsidP="009C23EB">
            <w:pPr>
              <w:jc w:val="center"/>
              <w:rPr>
                <w:rFonts w:ascii="Times New Roman" w:hAnsi="Times New Roman" w:cs="Times New Roman"/>
                <w:sz w:val="20"/>
                <w:szCs w:val="20"/>
                <w:lang w:val="en-US"/>
              </w:rPr>
            </w:pPr>
            <w:r w:rsidRPr="006E738B">
              <w:rPr>
                <w:rFonts w:ascii="Times New Roman" w:hAnsi="Times New Roman" w:cs="Times New Roman"/>
                <w:sz w:val="20"/>
                <w:szCs w:val="20"/>
                <w:lang w:val="en-US"/>
              </w:rPr>
              <w:t>221,752 (24.4)</w:t>
            </w:r>
          </w:p>
        </w:tc>
      </w:tr>
      <w:tr w:rsidR="008C27A5" w:rsidRPr="00B44274" w14:paraId="1944EA61" w14:textId="77777777" w:rsidTr="00415494">
        <w:tc>
          <w:tcPr>
            <w:tcW w:w="2552" w:type="dxa"/>
            <w:tcBorders>
              <w:top w:val="single" w:sz="2" w:space="0" w:color="A6A6A6" w:themeColor="background1" w:themeShade="A6"/>
              <w:bottom w:val="nil"/>
            </w:tcBorders>
          </w:tcPr>
          <w:p w14:paraId="453E2528" w14:textId="0E4B6E29" w:rsidR="008C27A5" w:rsidRPr="00B44274" w:rsidRDefault="008C27A5"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Deprivation quintile</w:t>
            </w:r>
          </w:p>
        </w:tc>
        <w:tc>
          <w:tcPr>
            <w:tcW w:w="2376" w:type="dxa"/>
            <w:tcBorders>
              <w:top w:val="single" w:sz="4" w:space="0" w:color="A6A6A6" w:themeColor="background1" w:themeShade="A6"/>
              <w:bottom w:val="nil"/>
            </w:tcBorders>
            <w:shd w:val="clear" w:color="auto" w:fill="FFFFFF" w:themeFill="background1"/>
          </w:tcPr>
          <w:p w14:paraId="7285F7D6" w14:textId="7ECDD795" w:rsidR="008C27A5" w:rsidRPr="00B44274" w:rsidRDefault="008C27A5"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3FA432FD" w14:textId="39D47447" w:rsidR="008C27A5" w:rsidRPr="00B44274" w:rsidRDefault="008C27A5" w:rsidP="009C23EB">
            <w:pPr>
              <w:jc w:val="center"/>
              <w:rPr>
                <w:rFonts w:ascii="Times New Roman" w:hAnsi="Times New Roman" w:cs="Times New Roman"/>
                <w:sz w:val="20"/>
                <w:szCs w:val="20"/>
                <w:lang w:val="en-US"/>
              </w:rPr>
            </w:pPr>
          </w:p>
        </w:tc>
      </w:tr>
      <w:tr w:rsidR="009C23EB" w:rsidRPr="00B44274" w14:paraId="2DB6228B" w14:textId="77777777" w:rsidTr="00415494">
        <w:tc>
          <w:tcPr>
            <w:tcW w:w="2552" w:type="dxa"/>
            <w:tcBorders>
              <w:top w:val="nil"/>
              <w:bottom w:val="nil"/>
            </w:tcBorders>
          </w:tcPr>
          <w:p w14:paraId="6550CBAD" w14:textId="640CDC2C" w:rsidR="009C23EB" w:rsidRPr="00B44274" w:rsidRDefault="009C23EB" w:rsidP="009C23EB">
            <w:pPr>
              <w:rPr>
                <w:rFonts w:ascii="Times New Roman" w:hAnsi="Times New Roman" w:cs="Times New Roman"/>
                <w:b/>
                <w:sz w:val="20"/>
                <w:szCs w:val="20"/>
                <w:lang w:val="en-US"/>
              </w:rPr>
            </w:pPr>
            <w:proofErr w:type="gramStart"/>
            <w:r w:rsidRPr="00AC3D2C">
              <w:rPr>
                <w:rFonts w:ascii="Times New Roman" w:hAnsi="Times New Roman" w:cs="Times New Roman"/>
                <w:i/>
                <w:sz w:val="20"/>
                <w:szCs w:val="20"/>
                <w:lang w:val="en-US"/>
              </w:rPr>
              <w:t>1  (</w:t>
            </w:r>
            <w:proofErr w:type="gramEnd"/>
            <w:r w:rsidRPr="00AC3D2C">
              <w:rPr>
                <w:rFonts w:ascii="Times New Roman" w:hAnsi="Times New Roman" w:cs="Times New Roman"/>
                <w:i/>
                <w:sz w:val="20"/>
                <w:szCs w:val="20"/>
                <w:lang w:val="en-US"/>
              </w:rPr>
              <w:t>least deprived)</w:t>
            </w:r>
          </w:p>
        </w:tc>
        <w:tc>
          <w:tcPr>
            <w:tcW w:w="2376" w:type="dxa"/>
            <w:tcBorders>
              <w:top w:val="nil"/>
              <w:bottom w:val="nil"/>
            </w:tcBorders>
            <w:shd w:val="clear" w:color="auto" w:fill="FFFFFF" w:themeFill="background1"/>
          </w:tcPr>
          <w:p w14:paraId="67A299EA" w14:textId="7244B56E"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34,341 (18.3)</w:t>
            </w:r>
          </w:p>
        </w:tc>
        <w:tc>
          <w:tcPr>
            <w:tcW w:w="2551" w:type="dxa"/>
            <w:tcBorders>
              <w:top w:val="nil"/>
              <w:bottom w:val="nil"/>
            </w:tcBorders>
            <w:shd w:val="clear" w:color="auto" w:fill="FFFFFF" w:themeFill="background1"/>
          </w:tcPr>
          <w:p w14:paraId="63F79FB1" w14:textId="01363C28"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197,565 (21.8)</w:t>
            </w:r>
          </w:p>
        </w:tc>
      </w:tr>
      <w:tr w:rsidR="009C23EB" w:rsidRPr="00B44274" w14:paraId="4C3BC3F9" w14:textId="77777777" w:rsidTr="00415494">
        <w:tc>
          <w:tcPr>
            <w:tcW w:w="2552" w:type="dxa"/>
            <w:tcBorders>
              <w:top w:val="nil"/>
              <w:bottom w:val="nil"/>
            </w:tcBorders>
          </w:tcPr>
          <w:p w14:paraId="5BA3C023" w14:textId="5C676AB6" w:rsidR="009C23EB" w:rsidRPr="00B44274" w:rsidRDefault="009C23EB" w:rsidP="009C23EB">
            <w:pPr>
              <w:rPr>
                <w:rFonts w:ascii="Times New Roman" w:hAnsi="Times New Roman" w:cs="Times New Roman"/>
                <w:b/>
                <w:sz w:val="20"/>
                <w:szCs w:val="20"/>
                <w:lang w:val="en-US"/>
              </w:rPr>
            </w:pPr>
            <w:r w:rsidRPr="00AC3D2C">
              <w:rPr>
                <w:rFonts w:ascii="Times New Roman" w:hAnsi="Times New Roman" w:cs="Times New Roman"/>
                <w:i/>
                <w:sz w:val="20"/>
                <w:szCs w:val="20"/>
                <w:lang w:val="en-US"/>
              </w:rPr>
              <w:t>2</w:t>
            </w:r>
          </w:p>
        </w:tc>
        <w:tc>
          <w:tcPr>
            <w:tcW w:w="2376" w:type="dxa"/>
            <w:tcBorders>
              <w:top w:val="nil"/>
              <w:bottom w:val="nil"/>
            </w:tcBorders>
            <w:shd w:val="clear" w:color="auto" w:fill="FFFFFF" w:themeFill="background1"/>
          </w:tcPr>
          <w:p w14:paraId="340ED615" w14:textId="50F13213"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40,992 (21.8)</w:t>
            </w:r>
          </w:p>
        </w:tc>
        <w:tc>
          <w:tcPr>
            <w:tcW w:w="2551" w:type="dxa"/>
            <w:tcBorders>
              <w:top w:val="nil"/>
              <w:bottom w:val="nil"/>
            </w:tcBorders>
            <w:shd w:val="clear" w:color="auto" w:fill="FFFFFF" w:themeFill="background1"/>
          </w:tcPr>
          <w:p w14:paraId="3837B587" w14:textId="18AE7C5C"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210,770 (23.2)</w:t>
            </w:r>
          </w:p>
        </w:tc>
      </w:tr>
      <w:tr w:rsidR="009C23EB" w:rsidRPr="00B44274" w14:paraId="21370653" w14:textId="77777777" w:rsidTr="00415494">
        <w:tc>
          <w:tcPr>
            <w:tcW w:w="2552" w:type="dxa"/>
            <w:tcBorders>
              <w:top w:val="nil"/>
              <w:bottom w:val="nil"/>
            </w:tcBorders>
          </w:tcPr>
          <w:p w14:paraId="1D52C905" w14:textId="4F13B940" w:rsidR="009C23EB" w:rsidRPr="00B44274" w:rsidRDefault="009C23EB" w:rsidP="009C23EB">
            <w:pPr>
              <w:rPr>
                <w:rFonts w:ascii="Times New Roman" w:hAnsi="Times New Roman" w:cs="Times New Roman"/>
                <w:b/>
                <w:sz w:val="20"/>
                <w:szCs w:val="20"/>
                <w:lang w:val="en-US"/>
              </w:rPr>
            </w:pPr>
            <w:r w:rsidRPr="00AC3D2C">
              <w:rPr>
                <w:rFonts w:ascii="Times New Roman" w:hAnsi="Times New Roman" w:cs="Times New Roman"/>
                <w:i/>
                <w:sz w:val="20"/>
                <w:szCs w:val="20"/>
                <w:lang w:val="en-US"/>
              </w:rPr>
              <w:t>3</w:t>
            </w:r>
          </w:p>
        </w:tc>
        <w:tc>
          <w:tcPr>
            <w:tcW w:w="2376" w:type="dxa"/>
            <w:tcBorders>
              <w:top w:val="nil"/>
              <w:bottom w:val="nil"/>
            </w:tcBorders>
            <w:shd w:val="clear" w:color="auto" w:fill="FFFFFF" w:themeFill="background1"/>
          </w:tcPr>
          <w:p w14:paraId="0BF67898" w14:textId="501AD925"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38,618 (20.5)</w:t>
            </w:r>
          </w:p>
        </w:tc>
        <w:tc>
          <w:tcPr>
            <w:tcW w:w="2551" w:type="dxa"/>
            <w:tcBorders>
              <w:top w:val="nil"/>
              <w:bottom w:val="nil"/>
            </w:tcBorders>
            <w:shd w:val="clear" w:color="auto" w:fill="FFFFFF" w:themeFill="background1"/>
          </w:tcPr>
          <w:p w14:paraId="097D2667" w14:textId="78E5A73E"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186,310 (20.5)</w:t>
            </w:r>
          </w:p>
        </w:tc>
      </w:tr>
      <w:tr w:rsidR="009C23EB" w:rsidRPr="00B44274" w14:paraId="47EBB830" w14:textId="77777777" w:rsidTr="00415494">
        <w:tc>
          <w:tcPr>
            <w:tcW w:w="2552" w:type="dxa"/>
            <w:tcBorders>
              <w:top w:val="nil"/>
              <w:bottom w:val="nil"/>
            </w:tcBorders>
          </w:tcPr>
          <w:p w14:paraId="56FA6DE0" w14:textId="41E2BC4F" w:rsidR="009C23EB" w:rsidRPr="00B44274" w:rsidRDefault="009C23EB" w:rsidP="009C23EB">
            <w:pPr>
              <w:rPr>
                <w:rFonts w:ascii="Times New Roman" w:hAnsi="Times New Roman" w:cs="Times New Roman"/>
                <w:b/>
                <w:sz w:val="20"/>
                <w:szCs w:val="20"/>
                <w:lang w:val="en-US"/>
              </w:rPr>
            </w:pPr>
            <w:r w:rsidRPr="00AC3D2C">
              <w:rPr>
                <w:rFonts w:ascii="Times New Roman" w:hAnsi="Times New Roman" w:cs="Times New Roman"/>
                <w:i/>
                <w:sz w:val="20"/>
                <w:szCs w:val="20"/>
                <w:lang w:val="en-US"/>
              </w:rPr>
              <w:t>4</w:t>
            </w:r>
          </w:p>
        </w:tc>
        <w:tc>
          <w:tcPr>
            <w:tcW w:w="2376" w:type="dxa"/>
            <w:tcBorders>
              <w:top w:val="nil"/>
              <w:bottom w:val="nil"/>
            </w:tcBorders>
            <w:shd w:val="clear" w:color="auto" w:fill="FFFFFF" w:themeFill="background1"/>
          </w:tcPr>
          <w:p w14:paraId="60560E67" w14:textId="31093CE7"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39,220 (20.9)</w:t>
            </w:r>
          </w:p>
        </w:tc>
        <w:tc>
          <w:tcPr>
            <w:tcW w:w="2551" w:type="dxa"/>
            <w:tcBorders>
              <w:top w:val="nil"/>
              <w:bottom w:val="nil"/>
            </w:tcBorders>
            <w:shd w:val="clear" w:color="auto" w:fill="FFFFFF" w:themeFill="background1"/>
          </w:tcPr>
          <w:p w14:paraId="60737210" w14:textId="1D4DE85A"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173,541 (19.1)</w:t>
            </w:r>
          </w:p>
        </w:tc>
      </w:tr>
      <w:tr w:rsidR="009C23EB" w:rsidRPr="00B44274" w14:paraId="7173247B" w14:textId="77777777" w:rsidTr="00415494">
        <w:tc>
          <w:tcPr>
            <w:tcW w:w="2552" w:type="dxa"/>
            <w:tcBorders>
              <w:top w:val="nil"/>
              <w:bottom w:val="nil"/>
            </w:tcBorders>
          </w:tcPr>
          <w:p w14:paraId="5F3F369F" w14:textId="518D08BF" w:rsidR="009C23EB" w:rsidRPr="00B44274" w:rsidRDefault="009C23EB" w:rsidP="009C23EB">
            <w:pPr>
              <w:rPr>
                <w:rFonts w:ascii="Times New Roman" w:hAnsi="Times New Roman" w:cs="Times New Roman"/>
                <w:b/>
                <w:sz w:val="20"/>
                <w:szCs w:val="20"/>
                <w:lang w:val="en-US"/>
              </w:rPr>
            </w:pPr>
            <w:proofErr w:type="gramStart"/>
            <w:r w:rsidRPr="00AC3D2C">
              <w:rPr>
                <w:rFonts w:ascii="Times New Roman" w:hAnsi="Times New Roman" w:cs="Times New Roman"/>
                <w:i/>
                <w:sz w:val="20"/>
                <w:szCs w:val="20"/>
                <w:lang w:val="en-US"/>
              </w:rPr>
              <w:t>5  (</w:t>
            </w:r>
            <w:proofErr w:type="gramEnd"/>
            <w:r w:rsidRPr="00AC3D2C">
              <w:rPr>
                <w:rFonts w:ascii="Times New Roman" w:hAnsi="Times New Roman" w:cs="Times New Roman"/>
                <w:i/>
                <w:sz w:val="20"/>
                <w:szCs w:val="20"/>
                <w:lang w:val="en-US"/>
              </w:rPr>
              <w:t>most deprived)</w:t>
            </w:r>
          </w:p>
        </w:tc>
        <w:tc>
          <w:tcPr>
            <w:tcW w:w="2376" w:type="dxa"/>
            <w:tcBorders>
              <w:top w:val="nil"/>
              <w:bottom w:val="nil"/>
            </w:tcBorders>
            <w:shd w:val="clear" w:color="auto" w:fill="FFFFFF" w:themeFill="background1"/>
          </w:tcPr>
          <w:p w14:paraId="171F5C77" w14:textId="4A72494D"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34,463 (18.3)</w:t>
            </w:r>
          </w:p>
        </w:tc>
        <w:tc>
          <w:tcPr>
            <w:tcW w:w="2551" w:type="dxa"/>
            <w:tcBorders>
              <w:top w:val="nil"/>
              <w:bottom w:val="nil"/>
            </w:tcBorders>
            <w:shd w:val="clear" w:color="auto" w:fill="FFFFFF" w:themeFill="background1"/>
          </w:tcPr>
          <w:p w14:paraId="292AFE86" w14:textId="50D7994A"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138,599 (15.3)</w:t>
            </w:r>
          </w:p>
        </w:tc>
      </w:tr>
      <w:tr w:rsidR="009C23EB" w:rsidRPr="00B44274" w14:paraId="5A2FA950" w14:textId="77777777" w:rsidTr="00415494">
        <w:tc>
          <w:tcPr>
            <w:tcW w:w="2552" w:type="dxa"/>
            <w:tcBorders>
              <w:top w:val="nil"/>
              <w:bottom w:val="single" w:sz="2" w:space="0" w:color="A6A6A6" w:themeColor="background1" w:themeShade="A6"/>
            </w:tcBorders>
          </w:tcPr>
          <w:p w14:paraId="694B7FA9" w14:textId="06C1F0DD" w:rsidR="009C23EB" w:rsidRPr="00B44274" w:rsidRDefault="009C23EB" w:rsidP="009C23EB">
            <w:pPr>
              <w:rPr>
                <w:rFonts w:ascii="Times New Roman" w:hAnsi="Times New Roman" w:cs="Times New Roman"/>
                <w:b/>
                <w:sz w:val="20"/>
                <w:szCs w:val="20"/>
                <w:lang w:val="en-US"/>
              </w:rPr>
            </w:pPr>
            <w:r w:rsidRPr="00AC3D2C">
              <w:rPr>
                <w:rFonts w:ascii="Times New Roman" w:hAnsi="Times New Roman" w:cs="Times New Roman"/>
                <w:i/>
                <w:sz w:val="20"/>
                <w:szCs w:val="20"/>
                <w:lang w:val="en-US"/>
              </w:rPr>
              <w:t>Unknown</w:t>
            </w:r>
          </w:p>
        </w:tc>
        <w:tc>
          <w:tcPr>
            <w:tcW w:w="2376" w:type="dxa"/>
            <w:tcBorders>
              <w:top w:val="nil"/>
              <w:bottom w:val="single" w:sz="4" w:space="0" w:color="A6A6A6" w:themeColor="background1" w:themeShade="A6"/>
            </w:tcBorders>
            <w:shd w:val="clear" w:color="auto" w:fill="FFFFFF" w:themeFill="background1"/>
          </w:tcPr>
          <w:p w14:paraId="106D75B3" w14:textId="1D72F195" w:rsidR="009C23EB" w:rsidRPr="00B44274" w:rsidRDefault="009C23EB" w:rsidP="009C23EB">
            <w:pPr>
              <w:jc w:val="center"/>
              <w:rPr>
                <w:rFonts w:ascii="Times New Roman" w:hAnsi="Times New Roman" w:cs="Times New Roman"/>
                <w:sz w:val="20"/>
                <w:szCs w:val="20"/>
                <w:lang w:val="en-US"/>
              </w:rPr>
            </w:pPr>
            <w:r w:rsidRPr="00442FBF">
              <w:rPr>
                <w:rFonts w:ascii="Times New Roman" w:hAnsi="Times New Roman" w:cs="Times New Roman"/>
                <w:sz w:val="20"/>
                <w:szCs w:val="20"/>
                <w:lang w:val="en-US"/>
              </w:rPr>
              <w:t>334 (0.2)</w:t>
            </w:r>
          </w:p>
        </w:tc>
        <w:tc>
          <w:tcPr>
            <w:tcW w:w="2551" w:type="dxa"/>
            <w:tcBorders>
              <w:top w:val="nil"/>
              <w:bottom w:val="single" w:sz="4" w:space="0" w:color="A6A6A6" w:themeColor="background1" w:themeShade="A6"/>
            </w:tcBorders>
            <w:shd w:val="clear" w:color="auto" w:fill="FFFFFF" w:themeFill="background1"/>
          </w:tcPr>
          <w:p w14:paraId="52491ECE" w14:textId="7A20887E" w:rsidR="009C23EB" w:rsidRPr="00B44274" w:rsidRDefault="009C23EB" w:rsidP="009C23EB">
            <w:pPr>
              <w:jc w:val="center"/>
              <w:rPr>
                <w:rFonts w:ascii="Times New Roman" w:hAnsi="Times New Roman" w:cs="Times New Roman"/>
                <w:sz w:val="20"/>
                <w:szCs w:val="20"/>
                <w:lang w:val="en-US"/>
              </w:rPr>
            </w:pPr>
            <w:r w:rsidRPr="00CD16C3">
              <w:rPr>
                <w:rFonts w:ascii="Times New Roman" w:hAnsi="Times New Roman" w:cs="Times New Roman"/>
                <w:sz w:val="20"/>
                <w:szCs w:val="20"/>
                <w:lang w:val="en-US"/>
              </w:rPr>
              <w:t>1,231 (0.1)</w:t>
            </w:r>
          </w:p>
        </w:tc>
      </w:tr>
      <w:tr w:rsidR="009C23EB" w:rsidRPr="00B44274" w14:paraId="4BF03BBE" w14:textId="77777777" w:rsidTr="00415494">
        <w:trPr>
          <w:trHeight w:val="279"/>
        </w:trPr>
        <w:tc>
          <w:tcPr>
            <w:tcW w:w="2552" w:type="dxa"/>
            <w:tcBorders>
              <w:top w:val="single" w:sz="2" w:space="0" w:color="A6A6A6" w:themeColor="background1" w:themeShade="A6"/>
              <w:bottom w:val="nil"/>
            </w:tcBorders>
          </w:tcPr>
          <w:p w14:paraId="78941BEE" w14:textId="1883C1E1" w:rsidR="009C23EB" w:rsidRPr="009C23EB" w:rsidRDefault="009C23EB" w:rsidP="009C23EB">
            <w:pPr>
              <w:rPr>
                <w:rFonts w:ascii="Times New Roman" w:hAnsi="Times New Roman" w:cs="Times New Roman"/>
                <w:sz w:val="20"/>
                <w:szCs w:val="20"/>
                <w:lang w:val="en-US"/>
              </w:rPr>
            </w:pPr>
            <w:r w:rsidRPr="00B44274">
              <w:rPr>
                <w:rFonts w:ascii="Times New Roman" w:hAnsi="Times New Roman" w:cs="Times New Roman"/>
                <w:b/>
                <w:sz w:val="20"/>
                <w:szCs w:val="20"/>
                <w:lang w:val="en-US"/>
              </w:rPr>
              <w:t>HbA1c</w:t>
            </w:r>
            <w:r w:rsidRPr="00B44274">
              <w:rPr>
                <w:rFonts w:ascii="Times New Roman" w:hAnsi="Times New Roman" w:cs="Times New Roman"/>
                <w:sz w:val="20"/>
                <w:szCs w:val="20"/>
                <w:lang w:val="en-US"/>
              </w:rPr>
              <w:t xml:space="preserve">, </w:t>
            </w:r>
            <w:proofErr w:type="gramStart"/>
            <w:r w:rsidRPr="00B44274">
              <w:rPr>
                <w:rFonts w:ascii="Times New Roman" w:hAnsi="Times New Roman" w:cs="Times New Roman"/>
                <w:sz w:val="20"/>
                <w:szCs w:val="20"/>
                <w:lang w:val="en-US"/>
              </w:rPr>
              <w:t>%  [</w:t>
            </w:r>
            <w:proofErr w:type="gramEnd"/>
            <w:r w:rsidRPr="00B44274">
              <w:rPr>
                <w:rFonts w:ascii="Times New Roman" w:hAnsi="Times New Roman" w:cs="Times New Roman"/>
                <w:sz w:val="20"/>
                <w:szCs w:val="20"/>
                <w:lang w:val="en-US"/>
              </w:rPr>
              <w:t>mmol/mol]*</w:t>
            </w:r>
          </w:p>
        </w:tc>
        <w:tc>
          <w:tcPr>
            <w:tcW w:w="2376" w:type="dxa"/>
            <w:tcBorders>
              <w:top w:val="single" w:sz="4" w:space="0" w:color="A6A6A6" w:themeColor="background1" w:themeShade="A6"/>
              <w:bottom w:val="nil"/>
            </w:tcBorders>
            <w:shd w:val="clear" w:color="auto" w:fill="FFFFFF" w:themeFill="background1"/>
          </w:tcPr>
          <w:p w14:paraId="65007C22" w14:textId="48699CB0"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8.0 ± 2.1</w:t>
            </w:r>
            <w:r>
              <w:rPr>
                <w:rFonts w:ascii="Times New Roman" w:hAnsi="Times New Roman" w:cs="Times New Roman"/>
                <w:sz w:val="20"/>
                <w:szCs w:val="20"/>
                <w:lang w:val="en-US"/>
              </w:rPr>
              <w:t xml:space="preserve"> </w:t>
            </w:r>
            <w:r w:rsidRPr="00B44274">
              <w:rPr>
                <w:rFonts w:ascii="Times New Roman" w:hAnsi="Times New Roman" w:cs="Times New Roman"/>
                <w:sz w:val="20"/>
                <w:szCs w:val="20"/>
                <w:lang w:val="en-US"/>
              </w:rPr>
              <w:t>[64 ± 22]</w:t>
            </w:r>
          </w:p>
        </w:tc>
        <w:tc>
          <w:tcPr>
            <w:tcW w:w="2551" w:type="dxa"/>
            <w:tcBorders>
              <w:top w:val="single" w:sz="4" w:space="0" w:color="A6A6A6" w:themeColor="background1" w:themeShade="A6"/>
              <w:bottom w:val="nil"/>
            </w:tcBorders>
            <w:shd w:val="clear" w:color="auto" w:fill="FFFFFF" w:themeFill="background1"/>
          </w:tcPr>
          <w:p w14:paraId="5EA71C29" w14:textId="7DC16158"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5.8 ± 0.6</w:t>
            </w:r>
            <w:r>
              <w:rPr>
                <w:rFonts w:ascii="Times New Roman" w:hAnsi="Times New Roman" w:cs="Times New Roman"/>
                <w:sz w:val="20"/>
                <w:szCs w:val="20"/>
                <w:lang w:val="en-US"/>
              </w:rPr>
              <w:t xml:space="preserve"> </w:t>
            </w:r>
            <w:r w:rsidRPr="00B44274">
              <w:rPr>
                <w:rFonts w:ascii="Times New Roman" w:hAnsi="Times New Roman" w:cs="Times New Roman"/>
                <w:sz w:val="20"/>
                <w:szCs w:val="20"/>
                <w:lang w:val="en-US"/>
              </w:rPr>
              <w:t>[40 ± 7]</w:t>
            </w:r>
          </w:p>
        </w:tc>
      </w:tr>
      <w:tr w:rsidR="009C23EB" w:rsidRPr="00B44274" w14:paraId="7C2672A7" w14:textId="77777777" w:rsidTr="00415494">
        <w:tc>
          <w:tcPr>
            <w:tcW w:w="2552" w:type="dxa"/>
            <w:tcBorders>
              <w:top w:val="nil"/>
              <w:bottom w:val="single" w:sz="2" w:space="0" w:color="A6A6A6" w:themeColor="background1" w:themeShade="A6"/>
            </w:tcBorders>
          </w:tcPr>
          <w:p w14:paraId="048AE8D1" w14:textId="7554EE9E"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sz w:val="20"/>
                <w:szCs w:val="20"/>
                <w:lang w:val="en-US"/>
              </w:rPr>
              <w:t>Missing</w:t>
            </w:r>
          </w:p>
        </w:tc>
        <w:tc>
          <w:tcPr>
            <w:tcW w:w="2376" w:type="dxa"/>
            <w:tcBorders>
              <w:top w:val="nil"/>
              <w:bottom w:val="single" w:sz="4" w:space="0" w:color="A6A6A6" w:themeColor="background1" w:themeShade="A6"/>
            </w:tcBorders>
            <w:shd w:val="clear" w:color="auto" w:fill="FFFFFF" w:themeFill="background1"/>
          </w:tcPr>
          <w:p w14:paraId="601257BD" w14:textId="6A70C34D"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59,843 (31.8)</w:t>
            </w:r>
          </w:p>
        </w:tc>
        <w:tc>
          <w:tcPr>
            <w:tcW w:w="2551" w:type="dxa"/>
            <w:tcBorders>
              <w:top w:val="nil"/>
              <w:bottom w:val="single" w:sz="4" w:space="0" w:color="A6A6A6" w:themeColor="background1" w:themeShade="A6"/>
            </w:tcBorders>
            <w:shd w:val="clear" w:color="auto" w:fill="FFFFFF" w:themeFill="background1"/>
          </w:tcPr>
          <w:p w14:paraId="3ABCE83E" w14:textId="6D4BFCD0"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890,960 (98.1)</w:t>
            </w:r>
          </w:p>
        </w:tc>
      </w:tr>
      <w:tr w:rsidR="009C23EB" w:rsidRPr="00B44274" w14:paraId="1032DC9F" w14:textId="77777777" w:rsidTr="00415494">
        <w:trPr>
          <w:trHeight w:val="273"/>
        </w:trPr>
        <w:tc>
          <w:tcPr>
            <w:tcW w:w="2552" w:type="dxa"/>
            <w:tcBorders>
              <w:top w:val="single" w:sz="2" w:space="0" w:color="A6A6A6" w:themeColor="background1" w:themeShade="A6"/>
              <w:bottom w:val="nil"/>
            </w:tcBorders>
          </w:tcPr>
          <w:p w14:paraId="6A097297" w14:textId="41C233BB"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BMI</w:t>
            </w:r>
            <w:r w:rsidRPr="00B44274">
              <w:rPr>
                <w:rFonts w:ascii="Times New Roman" w:hAnsi="Times New Roman" w:cs="Times New Roman"/>
                <w:sz w:val="20"/>
                <w:szCs w:val="20"/>
                <w:lang w:val="en-US"/>
              </w:rPr>
              <w:t>, kg/m</w:t>
            </w:r>
            <w:r w:rsidRPr="00B44274">
              <w:rPr>
                <w:rFonts w:ascii="Times New Roman" w:hAnsi="Times New Roman" w:cs="Times New Roman"/>
                <w:sz w:val="20"/>
                <w:szCs w:val="20"/>
                <w:vertAlign w:val="superscript"/>
                <w:lang w:val="en-US"/>
              </w:rPr>
              <w:t>2</w:t>
            </w:r>
            <w:r w:rsidRPr="00B44274">
              <w:rPr>
                <w:rFonts w:ascii="Times New Roman" w:hAnsi="Times New Roman" w:cs="Times New Roman"/>
                <w:sz w:val="20"/>
                <w:szCs w:val="20"/>
                <w:lang w:val="en-US"/>
              </w:rPr>
              <w:t>*</w:t>
            </w:r>
          </w:p>
        </w:tc>
        <w:tc>
          <w:tcPr>
            <w:tcW w:w="2376" w:type="dxa"/>
            <w:tcBorders>
              <w:top w:val="single" w:sz="4" w:space="0" w:color="A6A6A6" w:themeColor="background1" w:themeShade="A6"/>
              <w:bottom w:val="nil"/>
            </w:tcBorders>
            <w:shd w:val="clear" w:color="auto" w:fill="FFFFFF" w:themeFill="background1"/>
          </w:tcPr>
          <w:p w14:paraId="077E09B6" w14:textId="0D04D01B"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31.4 ± 6.4</w:t>
            </w:r>
          </w:p>
        </w:tc>
        <w:tc>
          <w:tcPr>
            <w:tcW w:w="2551" w:type="dxa"/>
            <w:tcBorders>
              <w:top w:val="single" w:sz="4" w:space="0" w:color="A6A6A6" w:themeColor="background1" w:themeShade="A6"/>
              <w:bottom w:val="nil"/>
            </w:tcBorders>
            <w:shd w:val="clear" w:color="auto" w:fill="FFFFFF" w:themeFill="background1"/>
          </w:tcPr>
          <w:p w14:paraId="09475274" w14:textId="344B6D7F"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27.3 ± 5.5</w:t>
            </w:r>
          </w:p>
        </w:tc>
      </w:tr>
      <w:tr w:rsidR="009C23EB" w:rsidRPr="00B44274" w14:paraId="5B73C9EE" w14:textId="77777777" w:rsidTr="00415494">
        <w:tc>
          <w:tcPr>
            <w:tcW w:w="2552" w:type="dxa"/>
            <w:tcBorders>
              <w:top w:val="nil"/>
              <w:bottom w:val="single" w:sz="2" w:space="0" w:color="A6A6A6" w:themeColor="background1" w:themeShade="A6"/>
            </w:tcBorders>
          </w:tcPr>
          <w:p w14:paraId="0A46873F" w14:textId="74A3AA2A"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sz w:val="20"/>
                <w:szCs w:val="20"/>
                <w:lang w:val="en-US"/>
              </w:rPr>
              <w:t>Missing</w:t>
            </w:r>
          </w:p>
        </w:tc>
        <w:tc>
          <w:tcPr>
            <w:tcW w:w="2376" w:type="dxa"/>
            <w:tcBorders>
              <w:top w:val="nil"/>
              <w:bottom w:val="single" w:sz="4" w:space="0" w:color="A6A6A6" w:themeColor="background1" w:themeShade="A6"/>
            </w:tcBorders>
            <w:shd w:val="clear" w:color="auto" w:fill="FFFFFF" w:themeFill="background1"/>
          </w:tcPr>
          <w:p w14:paraId="4EBF3A4D" w14:textId="5FBBA896"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55,550 (29.6)</w:t>
            </w:r>
          </w:p>
        </w:tc>
        <w:tc>
          <w:tcPr>
            <w:tcW w:w="2551" w:type="dxa"/>
            <w:tcBorders>
              <w:top w:val="nil"/>
              <w:bottom w:val="single" w:sz="4" w:space="0" w:color="A6A6A6" w:themeColor="background1" w:themeShade="A6"/>
            </w:tcBorders>
            <w:shd w:val="clear" w:color="auto" w:fill="FFFFFF" w:themeFill="background1"/>
          </w:tcPr>
          <w:p w14:paraId="192C8194" w14:textId="22FCF89E"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733,067 (80.7)</w:t>
            </w:r>
          </w:p>
        </w:tc>
      </w:tr>
      <w:tr w:rsidR="009C23EB" w:rsidRPr="00B44274" w14:paraId="1C20CEE1" w14:textId="77777777" w:rsidTr="00415494">
        <w:trPr>
          <w:trHeight w:val="267"/>
        </w:trPr>
        <w:tc>
          <w:tcPr>
            <w:tcW w:w="2552" w:type="dxa"/>
            <w:tcBorders>
              <w:top w:val="single" w:sz="2" w:space="0" w:color="A6A6A6" w:themeColor="background1" w:themeShade="A6"/>
              <w:bottom w:val="nil"/>
            </w:tcBorders>
          </w:tcPr>
          <w:p w14:paraId="04168E06" w14:textId="4197078F"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Cholesterol</w:t>
            </w:r>
            <w:r w:rsidRPr="00B44274">
              <w:rPr>
                <w:rFonts w:ascii="Times New Roman" w:hAnsi="Times New Roman" w:cs="Times New Roman"/>
                <w:sz w:val="20"/>
                <w:szCs w:val="20"/>
                <w:lang w:val="en-US"/>
              </w:rPr>
              <w:t>, mmol/L*</w:t>
            </w:r>
          </w:p>
        </w:tc>
        <w:tc>
          <w:tcPr>
            <w:tcW w:w="2376" w:type="dxa"/>
            <w:tcBorders>
              <w:top w:val="single" w:sz="4" w:space="0" w:color="A6A6A6" w:themeColor="background1" w:themeShade="A6"/>
              <w:bottom w:val="nil"/>
            </w:tcBorders>
            <w:shd w:val="clear" w:color="auto" w:fill="FFFFFF" w:themeFill="background1"/>
          </w:tcPr>
          <w:p w14:paraId="7053387F" w14:textId="54744850"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5.2 ± 1.3</w:t>
            </w:r>
          </w:p>
        </w:tc>
        <w:tc>
          <w:tcPr>
            <w:tcW w:w="2551" w:type="dxa"/>
            <w:tcBorders>
              <w:top w:val="single" w:sz="4" w:space="0" w:color="A6A6A6" w:themeColor="background1" w:themeShade="A6"/>
              <w:bottom w:val="nil"/>
            </w:tcBorders>
            <w:shd w:val="clear" w:color="auto" w:fill="FFFFFF" w:themeFill="background1"/>
          </w:tcPr>
          <w:p w14:paraId="43AB4271" w14:textId="0EE07850"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5.2 ± 1.2</w:t>
            </w:r>
          </w:p>
        </w:tc>
      </w:tr>
      <w:tr w:rsidR="009C23EB" w:rsidRPr="00B44274" w14:paraId="37E04880" w14:textId="77777777" w:rsidTr="00415494">
        <w:tc>
          <w:tcPr>
            <w:tcW w:w="2552" w:type="dxa"/>
            <w:tcBorders>
              <w:top w:val="nil"/>
              <w:bottom w:val="single" w:sz="2" w:space="0" w:color="A6A6A6" w:themeColor="background1" w:themeShade="A6"/>
            </w:tcBorders>
          </w:tcPr>
          <w:p w14:paraId="7F3322F3" w14:textId="305B0D2E"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sz w:val="20"/>
                <w:szCs w:val="20"/>
                <w:lang w:val="en-US"/>
              </w:rPr>
              <w:t>Missing</w:t>
            </w:r>
          </w:p>
        </w:tc>
        <w:tc>
          <w:tcPr>
            <w:tcW w:w="2376" w:type="dxa"/>
            <w:tcBorders>
              <w:top w:val="nil"/>
              <w:bottom w:val="single" w:sz="4" w:space="0" w:color="A6A6A6" w:themeColor="background1" w:themeShade="A6"/>
            </w:tcBorders>
            <w:shd w:val="clear" w:color="auto" w:fill="FFFFFF" w:themeFill="background1"/>
          </w:tcPr>
          <w:p w14:paraId="67D0B963" w14:textId="0ED08742"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51,756 (27.5)</w:t>
            </w:r>
          </w:p>
        </w:tc>
        <w:tc>
          <w:tcPr>
            <w:tcW w:w="2551" w:type="dxa"/>
            <w:tcBorders>
              <w:top w:val="nil"/>
              <w:bottom w:val="single" w:sz="4" w:space="0" w:color="A6A6A6" w:themeColor="background1" w:themeShade="A6"/>
            </w:tcBorders>
            <w:shd w:val="clear" w:color="auto" w:fill="FFFFFF" w:themeFill="background1"/>
          </w:tcPr>
          <w:p w14:paraId="4D650792" w14:textId="4D4421D2"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714,131 (78.6)</w:t>
            </w:r>
          </w:p>
        </w:tc>
      </w:tr>
      <w:tr w:rsidR="009C23EB" w:rsidRPr="00B44274" w14:paraId="2728544E" w14:textId="77777777" w:rsidTr="00415494">
        <w:tc>
          <w:tcPr>
            <w:tcW w:w="2552" w:type="dxa"/>
            <w:tcBorders>
              <w:top w:val="single" w:sz="2" w:space="0" w:color="A6A6A6" w:themeColor="background1" w:themeShade="A6"/>
              <w:bottom w:val="nil"/>
            </w:tcBorders>
          </w:tcPr>
          <w:p w14:paraId="324A35E3" w14:textId="4357DF75" w:rsidR="009C23EB" w:rsidRPr="009C23EB" w:rsidRDefault="009C23EB" w:rsidP="009C23EB">
            <w:pPr>
              <w:rPr>
                <w:rFonts w:ascii="Times New Roman" w:hAnsi="Times New Roman" w:cs="Times New Roman"/>
                <w:sz w:val="20"/>
                <w:szCs w:val="20"/>
                <w:lang w:val="en-US"/>
              </w:rPr>
            </w:pPr>
            <w:r w:rsidRPr="00B44274">
              <w:rPr>
                <w:rFonts w:ascii="Times New Roman" w:hAnsi="Times New Roman" w:cs="Times New Roman"/>
                <w:b/>
                <w:sz w:val="20"/>
                <w:szCs w:val="20"/>
                <w:lang w:val="en-US"/>
              </w:rPr>
              <w:t>Blood pressure</w:t>
            </w:r>
            <w:r>
              <w:rPr>
                <w:rFonts w:ascii="Times New Roman" w:hAnsi="Times New Roman" w:cs="Times New Roman"/>
                <w:sz w:val="20"/>
                <w:szCs w:val="20"/>
                <w:lang w:val="en-US"/>
              </w:rPr>
              <w:t>, mmHg*</w:t>
            </w:r>
          </w:p>
        </w:tc>
        <w:tc>
          <w:tcPr>
            <w:tcW w:w="2376" w:type="dxa"/>
            <w:tcBorders>
              <w:top w:val="single" w:sz="4" w:space="0" w:color="A6A6A6" w:themeColor="background1" w:themeShade="A6"/>
              <w:bottom w:val="nil"/>
            </w:tcBorders>
            <w:shd w:val="clear" w:color="auto" w:fill="FFFFFF" w:themeFill="background1"/>
          </w:tcPr>
          <w:p w14:paraId="640201B5" w14:textId="77777777" w:rsidR="009C23EB" w:rsidRPr="00B44274" w:rsidRDefault="009C23EB"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3C085818" w14:textId="77777777" w:rsidR="009C23EB" w:rsidRPr="00B44274" w:rsidRDefault="009C23EB" w:rsidP="009C23EB">
            <w:pPr>
              <w:jc w:val="center"/>
              <w:rPr>
                <w:rFonts w:ascii="Times New Roman" w:hAnsi="Times New Roman" w:cs="Times New Roman"/>
                <w:sz w:val="20"/>
                <w:szCs w:val="20"/>
                <w:lang w:val="en-US"/>
              </w:rPr>
            </w:pPr>
          </w:p>
        </w:tc>
      </w:tr>
      <w:tr w:rsidR="009C23EB" w:rsidRPr="00B44274" w14:paraId="2BF8F9DB" w14:textId="77777777" w:rsidTr="00415494">
        <w:tc>
          <w:tcPr>
            <w:tcW w:w="2552" w:type="dxa"/>
            <w:tcBorders>
              <w:top w:val="nil"/>
              <w:bottom w:val="nil"/>
            </w:tcBorders>
          </w:tcPr>
          <w:p w14:paraId="51370808" w14:textId="4FABD20C" w:rsidR="009C23EB" w:rsidRPr="00B44274" w:rsidRDefault="009C23EB" w:rsidP="009C23EB">
            <w:pPr>
              <w:rPr>
                <w:rFonts w:ascii="Times New Roman" w:hAnsi="Times New Roman" w:cs="Times New Roman"/>
                <w:b/>
                <w:sz w:val="20"/>
                <w:szCs w:val="20"/>
                <w:lang w:val="en-US"/>
              </w:rPr>
            </w:pPr>
            <w:r w:rsidRPr="00990671">
              <w:rPr>
                <w:rFonts w:ascii="Times New Roman" w:hAnsi="Times New Roman" w:cs="Times New Roman"/>
                <w:i/>
                <w:sz w:val="20"/>
                <w:szCs w:val="20"/>
                <w:lang w:val="en-US"/>
              </w:rPr>
              <w:t>Systolic</w:t>
            </w:r>
          </w:p>
        </w:tc>
        <w:tc>
          <w:tcPr>
            <w:tcW w:w="2376" w:type="dxa"/>
            <w:tcBorders>
              <w:top w:val="nil"/>
              <w:bottom w:val="nil"/>
            </w:tcBorders>
            <w:shd w:val="clear" w:color="auto" w:fill="FFFFFF" w:themeFill="background1"/>
          </w:tcPr>
          <w:p w14:paraId="473BF0A0" w14:textId="51B240E7" w:rsidR="009C23EB" w:rsidRPr="00B44274" w:rsidRDefault="009C23EB" w:rsidP="009C23EB">
            <w:pPr>
              <w:jc w:val="center"/>
              <w:rPr>
                <w:rFonts w:ascii="Times New Roman" w:hAnsi="Times New Roman" w:cs="Times New Roman"/>
                <w:sz w:val="20"/>
                <w:szCs w:val="20"/>
                <w:lang w:val="en-US"/>
              </w:rPr>
            </w:pPr>
            <w:r w:rsidRPr="00D55B78">
              <w:rPr>
                <w:rFonts w:ascii="Times New Roman" w:hAnsi="Times New Roman" w:cs="Times New Roman"/>
                <w:sz w:val="20"/>
                <w:szCs w:val="20"/>
                <w:lang w:val="en-US"/>
              </w:rPr>
              <w:t>140 ± 19</w:t>
            </w:r>
          </w:p>
        </w:tc>
        <w:tc>
          <w:tcPr>
            <w:tcW w:w="2551" w:type="dxa"/>
            <w:tcBorders>
              <w:top w:val="nil"/>
              <w:bottom w:val="nil"/>
            </w:tcBorders>
            <w:shd w:val="clear" w:color="auto" w:fill="FFFFFF" w:themeFill="background1"/>
          </w:tcPr>
          <w:p w14:paraId="618AFC2B" w14:textId="5CDA0072" w:rsidR="009C23EB" w:rsidRPr="00B44274" w:rsidRDefault="009C23EB" w:rsidP="009C23EB">
            <w:pPr>
              <w:jc w:val="center"/>
              <w:rPr>
                <w:rFonts w:ascii="Times New Roman" w:hAnsi="Times New Roman" w:cs="Times New Roman"/>
                <w:sz w:val="20"/>
                <w:szCs w:val="20"/>
                <w:lang w:val="en-US"/>
              </w:rPr>
            </w:pPr>
            <w:r w:rsidRPr="00B33FD4">
              <w:rPr>
                <w:rFonts w:ascii="Times New Roman" w:hAnsi="Times New Roman" w:cs="Times New Roman"/>
                <w:sz w:val="20"/>
                <w:szCs w:val="20"/>
                <w:lang w:val="en-US"/>
              </w:rPr>
              <w:t>137 ± 19</w:t>
            </w:r>
          </w:p>
        </w:tc>
      </w:tr>
      <w:tr w:rsidR="009C23EB" w:rsidRPr="00B44274" w14:paraId="414ED667" w14:textId="77777777" w:rsidTr="00415494">
        <w:trPr>
          <w:trHeight w:val="281"/>
        </w:trPr>
        <w:tc>
          <w:tcPr>
            <w:tcW w:w="2552" w:type="dxa"/>
            <w:tcBorders>
              <w:top w:val="nil"/>
              <w:bottom w:val="nil"/>
            </w:tcBorders>
          </w:tcPr>
          <w:p w14:paraId="0996002F" w14:textId="0DA5EBEE" w:rsidR="009C23EB" w:rsidRPr="00B44274" w:rsidRDefault="009C23EB" w:rsidP="009C23EB">
            <w:pPr>
              <w:rPr>
                <w:rFonts w:ascii="Times New Roman" w:hAnsi="Times New Roman" w:cs="Times New Roman"/>
                <w:b/>
                <w:sz w:val="20"/>
                <w:szCs w:val="20"/>
                <w:lang w:val="en-US"/>
              </w:rPr>
            </w:pPr>
            <w:r w:rsidRPr="00990671">
              <w:rPr>
                <w:rFonts w:ascii="Times New Roman" w:hAnsi="Times New Roman" w:cs="Times New Roman"/>
                <w:i/>
                <w:sz w:val="20"/>
                <w:szCs w:val="20"/>
                <w:lang w:val="en-US"/>
              </w:rPr>
              <w:t>Diastolic</w:t>
            </w:r>
          </w:p>
        </w:tc>
        <w:tc>
          <w:tcPr>
            <w:tcW w:w="2376" w:type="dxa"/>
            <w:tcBorders>
              <w:top w:val="nil"/>
              <w:bottom w:val="nil"/>
            </w:tcBorders>
            <w:shd w:val="clear" w:color="auto" w:fill="FFFFFF" w:themeFill="background1"/>
          </w:tcPr>
          <w:p w14:paraId="5A91B256" w14:textId="3E70CA0A" w:rsidR="009C23EB" w:rsidRPr="00B44274" w:rsidRDefault="009C23EB" w:rsidP="009C23EB">
            <w:pPr>
              <w:jc w:val="center"/>
              <w:rPr>
                <w:rFonts w:ascii="Times New Roman" w:hAnsi="Times New Roman" w:cs="Times New Roman"/>
                <w:sz w:val="20"/>
                <w:szCs w:val="20"/>
                <w:lang w:val="en-US"/>
              </w:rPr>
            </w:pPr>
            <w:r w:rsidRPr="00D55B78">
              <w:rPr>
                <w:rFonts w:ascii="Times New Roman" w:hAnsi="Times New Roman" w:cs="Times New Roman"/>
                <w:sz w:val="20"/>
                <w:szCs w:val="20"/>
                <w:lang w:val="en-US"/>
              </w:rPr>
              <w:t>81 ± 11</w:t>
            </w:r>
          </w:p>
        </w:tc>
        <w:tc>
          <w:tcPr>
            <w:tcW w:w="2551" w:type="dxa"/>
            <w:tcBorders>
              <w:top w:val="nil"/>
              <w:bottom w:val="nil"/>
            </w:tcBorders>
            <w:shd w:val="clear" w:color="auto" w:fill="FFFFFF" w:themeFill="background1"/>
          </w:tcPr>
          <w:p w14:paraId="22736DFA" w14:textId="324FEE21" w:rsidR="009C23EB" w:rsidRPr="00B44274" w:rsidRDefault="009C23EB" w:rsidP="009C23EB">
            <w:pPr>
              <w:jc w:val="center"/>
              <w:rPr>
                <w:rFonts w:ascii="Times New Roman" w:hAnsi="Times New Roman" w:cs="Times New Roman"/>
                <w:sz w:val="20"/>
                <w:szCs w:val="20"/>
                <w:lang w:val="en-US"/>
              </w:rPr>
            </w:pPr>
            <w:r w:rsidRPr="00B33FD4">
              <w:rPr>
                <w:rFonts w:ascii="Times New Roman" w:hAnsi="Times New Roman" w:cs="Times New Roman"/>
                <w:sz w:val="20"/>
                <w:szCs w:val="20"/>
                <w:lang w:val="en-US"/>
              </w:rPr>
              <w:t>79 ± 10</w:t>
            </w:r>
          </w:p>
        </w:tc>
      </w:tr>
      <w:tr w:rsidR="009C23EB" w:rsidRPr="00B44274" w14:paraId="6BEBDAD6" w14:textId="77777777" w:rsidTr="00415494">
        <w:tc>
          <w:tcPr>
            <w:tcW w:w="2552" w:type="dxa"/>
            <w:tcBorders>
              <w:top w:val="nil"/>
              <w:bottom w:val="single" w:sz="2" w:space="0" w:color="A6A6A6" w:themeColor="background1" w:themeShade="A6"/>
            </w:tcBorders>
          </w:tcPr>
          <w:p w14:paraId="08840B4F" w14:textId="601DE909" w:rsidR="009C23EB" w:rsidRPr="00B44274" w:rsidRDefault="009C23EB" w:rsidP="009C23EB">
            <w:pPr>
              <w:rPr>
                <w:rFonts w:ascii="Times New Roman" w:hAnsi="Times New Roman" w:cs="Times New Roman"/>
                <w:b/>
                <w:sz w:val="20"/>
                <w:szCs w:val="20"/>
                <w:lang w:val="en-US"/>
              </w:rPr>
            </w:pPr>
            <w:r w:rsidRPr="00B44274">
              <w:rPr>
                <w:rFonts w:ascii="Times New Roman" w:hAnsi="Times New Roman" w:cs="Times New Roman"/>
                <w:sz w:val="20"/>
                <w:szCs w:val="20"/>
                <w:lang w:val="en-US"/>
              </w:rPr>
              <w:t>Missing</w:t>
            </w:r>
          </w:p>
        </w:tc>
        <w:tc>
          <w:tcPr>
            <w:tcW w:w="2376" w:type="dxa"/>
            <w:tcBorders>
              <w:top w:val="nil"/>
              <w:bottom w:val="single" w:sz="4" w:space="0" w:color="A6A6A6" w:themeColor="background1" w:themeShade="A6"/>
            </w:tcBorders>
            <w:shd w:val="clear" w:color="auto" w:fill="FFFFFF" w:themeFill="background1"/>
          </w:tcPr>
          <w:p w14:paraId="4CB279AA" w14:textId="51C1FCD4"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34,841 (18.5)</w:t>
            </w:r>
          </w:p>
        </w:tc>
        <w:tc>
          <w:tcPr>
            <w:tcW w:w="2551" w:type="dxa"/>
            <w:tcBorders>
              <w:top w:val="nil"/>
              <w:bottom w:val="single" w:sz="4" w:space="0" w:color="A6A6A6" w:themeColor="background1" w:themeShade="A6"/>
            </w:tcBorders>
            <w:shd w:val="clear" w:color="auto" w:fill="FFFFFF" w:themeFill="background1"/>
          </w:tcPr>
          <w:p w14:paraId="75F24FC9" w14:textId="6A93F346" w:rsidR="009C23EB" w:rsidRPr="00B44274" w:rsidRDefault="009C23EB"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510,539 (56.2)</w:t>
            </w:r>
          </w:p>
        </w:tc>
      </w:tr>
      <w:tr w:rsidR="002A62A5" w:rsidRPr="00B44274" w14:paraId="06D47920" w14:textId="77777777" w:rsidTr="00415494">
        <w:tc>
          <w:tcPr>
            <w:tcW w:w="2552" w:type="dxa"/>
            <w:tcBorders>
              <w:top w:val="single" w:sz="2" w:space="0" w:color="A6A6A6" w:themeColor="background1" w:themeShade="A6"/>
              <w:bottom w:val="single" w:sz="2" w:space="0" w:color="A6A6A6" w:themeColor="background1" w:themeShade="A6"/>
            </w:tcBorders>
          </w:tcPr>
          <w:p w14:paraId="0F19C73B" w14:textId="77777777" w:rsidR="002A62A5" w:rsidRPr="00B44274" w:rsidRDefault="002A62A5"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Cardiovascular disease</w:t>
            </w:r>
          </w:p>
        </w:tc>
        <w:tc>
          <w:tcPr>
            <w:tcW w:w="2376" w:type="dxa"/>
            <w:tcBorders>
              <w:top w:val="single" w:sz="4" w:space="0" w:color="A6A6A6" w:themeColor="background1" w:themeShade="A6"/>
              <w:bottom w:val="single" w:sz="4" w:space="0" w:color="A6A6A6" w:themeColor="background1" w:themeShade="A6"/>
            </w:tcBorders>
            <w:shd w:val="clear" w:color="auto" w:fill="FFFFFF" w:themeFill="background1"/>
          </w:tcPr>
          <w:p w14:paraId="6AFCCCD7"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37,767 (20.1)</w:t>
            </w:r>
          </w:p>
        </w:tc>
        <w:tc>
          <w:tcPr>
            <w:tcW w:w="2551" w:type="dxa"/>
            <w:tcBorders>
              <w:top w:val="single" w:sz="4" w:space="0" w:color="A6A6A6" w:themeColor="background1" w:themeShade="A6"/>
              <w:bottom w:val="single" w:sz="4" w:space="0" w:color="A6A6A6" w:themeColor="background1" w:themeShade="A6"/>
            </w:tcBorders>
            <w:shd w:val="clear" w:color="auto" w:fill="FFFFFF" w:themeFill="background1"/>
          </w:tcPr>
          <w:p w14:paraId="7F4B4CF6"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68,435 (7.5)</w:t>
            </w:r>
          </w:p>
        </w:tc>
      </w:tr>
      <w:tr w:rsidR="002A62A5" w:rsidRPr="00B44274" w14:paraId="377C90E2" w14:textId="77777777" w:rsidTr="00415494">
        <w:tc>
          <w:tcPr>
            <w:tcW w:w="2552" w:type="dxa"/>
            <w:tcBorders>
              <w:top w:val="single" w:sz="2" w:space="0" w:color="A6A6A6" w:themeColor="background1" w:themeShade="A6"/>
              <w:bottom w:val="single" w:sz="2" w:space="0" w:color="A6A6A6" w:themeColor="background1" w:themeShade="A6"/>
            </w:tcBorders>
          </w:tcPr>
          <w:p w14:paraId="20376890" w14:textId="52140150" w:rsidR="002A62A5" w:rsidRPr="00B44274" w:rsidRDefault="002A62A5"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Renal disease </w:t>
            </w:r>
            <w:r w:rsidRPr="00097A12">
              <w:rPr>
                <w:rFonts w:ascii="Times New Roman" w:hAnsi="Times New Roman" w:cs="Times New Roman"/>
                <w:sz w:val="20"/>
                <w:szCs w:val="20"/>
                <w:lang w:val="en-US"/>
              </w:rPr>
              <w:t>(≥Stage 4)</w:t>
            </w:r>
          </w:p>
        </w:tc>
        <w:tc>
          <w:tcPr>
            <w:tcW w:w="2376" w:type="dxa"/>
            <w:tcBorders>
              <w:top w:val="single" w:sz="4" w:space="0" w:color="A6A6A6" w:themeColor="background1" w:themeShade="A6"/>
              <w:bottom w:val="single" w:sz="4" w:space="0" w:color="A6A6A6" w:themeColor="background1" w:themeShade="A6"/>
            </w:tcBorders>
            <w:shd w:val="clear" w:color="auto" w:fill="FFFFFF" w:themeFill="background1"/>
          </w:tcPr>
          <w:p w14:paraId="08B32F09"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2,339 (1.2)</w:t>
            </w:r>
          </w:p>
        </w:tc>
        <w:tc>
          <w:tcPr>
            <w:tcW w:w="2551" w:type="dxa"/>
            <w:tcBorders>
              <w:top w:val="single" w:sz="4" w:space="0" w:color="A6A6A6" w:themeColor="background1" w:themeShade="A6"/>
              <w:bottom w:val="single" w:sz="4" w:space="0" w:color="A6A6A6" w:themeColor="background1" w:themeShade="A6"/>
            </w:tcBorders>
            <w:shd w:val="clear" w:color="auto" w:fill="FFFFFF" w:themeFill="background1"/>
          </w:tcPr>
          <w:p w14:paraId="5D203420"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2,381 (0.3)</w:t>
            </w:r>
          </w:p>
        </w:tc>
      </w:tr>
      <w:tr w:rsidR="002A62A5" w:rsidRPr="00B44274" w14:paraId="6D21E1BF" w14:textId="77777777" w:rsidTr="00415494">
        <w:trPr>
          <w:trHeight w:val="173"/>
        </w:trPr>
        <w:tc>
          <w:tcPr>
            <w:tcW w:w="2552" w:type="dxa"/>
            <w:tcBorders>
              <w:top w:val="single" w:sz="2" w:space="0" w:color="A6A6A6" w:themeColor="background1" w:themeShade="A6"/>
              <w:bottom w:val="nil"/>
            </w:tcBorders>
          </w:tcPr>
          <w:p w14:paraId="152F5F20" w14:textId="60B1B2D8" w:rsidR="002A62A5" w:rsidRPr="00B44274" w:rsidRDefault="009C23EB" w:rsidP="009C23EB">
            <w:pPr>
              <w:rPr>
                <w:rFonts w:ascii="Times New Roman" w:hAnsi="Times New Roman" w:cs="Times New Roman"/>
                <w:b/>
                <w:sz w:val="20"/>
                <w:szCs w:val="20"/>
                <w:lang w:val="en-US"/>
              </w:rPr>
            </w:pPr>
            <w:r>
              <w:rPr>
                <w:rFonts w:ascii="Times New Roman" w:hAnsi="Times New Roman" w:cs="Times New Roman"/>
                <w:b/>
                <w:sz w:val="20"/>
                <w:szCs w:val="20"/>
                <w:lang w:val="en-US"/>
              </w:rPr>
              <w:t>Smoking status</w:t>
            </w:r>
          </w:p>
        </w:tc>
        <w:tc>
          <w:tcPr>
            <w:tcW w:w="2376" w:type="dxa"/>
            <w:tcBorders>
              <w:top w:val="single" w:sz="4" w:space="0" w:color="A6A6A6" w:themeColor="background1" w:themeShade="A6"/>
              <w:bottom w:val="nil"/>
            </w:tcBorders>
            <w:shd w:val="clear" w:color="auto" w:fill="FFFFFF" w:themeFill="background1"/>
          </w:tcPr>
          <w:p w14:paraId="556110DC" w14:textId="098FAAC0" w:rsidR="00870B14" w:rsidRPr="00B44274" w:rsidRDefault="00870B14"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07D0B7A5" w14:textId="679643EA" w:rsidR="00870B14" w:rsidRPr="00B44274" w:rsidRDefault="00870B14" w:rsidP="009C23EB">
            <w:pPr>
              <w:rPr>
                <w:rFonts w:ascii="Times New Roman" w:hAnsi="Times New Roman" w:cs="Times New Roman"/>
                <w:sz w:val="20"/>
                <w:szCs w:val="20"/>
                <w:lang w:val="en-US"/>
              </w:rPr>
            </w:pPr>
          </w:p>
        </w:tc>
      </w:tr>
      <w:tr w:rsidR="009C23EB" w:rsidRPr="00B44274" w14:paraId="29F247FD" w14:textId="77777777" w:rsidTr="00415494">
        <w:trPr>
          <w:trHeight w:val="119"/>
        </w:trPr>
        <w:tc>
          <w:tcPr>
            <w:tcW w:w="2552" w:type="dxa"/>
            <w:tcBorders>
              <w:top w:val="nil"/>
              <w:bottom w:val="nil"/>
            </w:tcBorders>
          </w:tcPr>
          <w:p w14:paraId="191CE868" w14:textId="3CD656DA" w:rsidR="009C23EB" w:rsidRPr="00B44274" w:rsidRDefault="009C23EB" w:rsidP="009C23EB">
            <w:pPr>
              <w:rPr>
                <w:rFonts w:ascii="Times New Roman" w:hAnsi="Times New Roman" w:cs="Times New Roman"/>
                <w:b/>
                <w:sz w:val="20"/>
                <w:szCs w:val="20"/>
                <w:lang w:val="en-US"/>
              </w:rPr>
            </w:pPr>
            <w:r w:rsidRPr="009864E0">
              <w:rPr>
                <w:rFonts w:ascii="Times New Roman" w:hAnsi="Times New Roman" w:cs="Times New Roman"/>
                <w:i/>
                <w:sz w:val="20"/>
                <w:szCs w:val="20"/>
                <w:lang w:val="en-US"/>
              </w:rPr>
              <w:t>Current Smoker</w:t>
            </w:r>
          </w:p>
        </w:tc>
        <w:tc>
          <w:tcPr>
            <w:tcW w:w="2376" w:type="dxa"/>
            <w:tcBorders>
              <w:top w:val="nil"/>
              <w:bottom w:val="nil"/>
            </w:tcBorders>
            <w:shd w:val="clear" w:color="auto" w:fill="FFFFFF" w:themeFill="background1"/>
          </w:tcPr>
          <w:p w14:paraId="050CA6FD" w14:textId="0D598DFE" w:rsidR="009C23EB" w:rsidRPr="00B44274" w:rsidRDefault="009C23EB" w:rsidP="009C23EB">
            <w:pPr>
              <w:jc w:val="center"/>
              <w:rPr>
                <w:rFonts w:ascii="Times New Roman" w:hAnsi="Times New Roman" w:cs="Times New Roman"/>
                <w:sz w:val="20"/>
                <w:szCs w:val="20"/>
                <w:lang w:val="en-US"/>
              </w:rPr>
            </w:pPr>
            <w:r w:rsidRPr="00FC3308">
              <w:rPr>
                <w:rFonts w:ascii="Times New Roman" w:hAnsi="Times New Roman" w:cs="Times New Roman"/>
                <w:sz w:val="20"/>
                <w:szCs w:val="20"/>
                <w:lang w:val="en-US"/>
              </w:rPr>
              <w:t>55,902 (29.7)</w:t>
            </w:r>
          </w:p>
        </w:tc>
        <w:tc>
          <w:tcPr>
            <w:tcW w:w="2551" w:type="dxa"/>
            <w:tcBorders>
              <w:top w:val="nil"/>
              <w:bottom w:val="nil"/>
            </w:tcBorders>
            <w:shd w:val="clear" w:color="auto" w:fill="FFFFFF" w:themeFill="background1"/>
          </w:tcPr>
          <w:p w14:paraId="516EFD25" w14:textId="53AABE08" w:rsidR="009C23EB" w:rsidRPr="00B44274" w:rsidRDefault="009C23EB" w:rsidP="009C23EB">
            <w:pPr>
              <w:jc w:val="center"/>
              <w:rPr>
                <w:rFonts w:ascii="Times New Roman" w:hAnsi="Times New Roman" w:cs="Times New Roman"/>
                <w:sz w:val="20"/>
                <w:szCs w:val="20"/>
                <w:lang w:val="en-US"/>
              </w:rPr>
            </w:pPr>
            <w:r w:rsidRPr="0009113B">
              <w:rPr>
                <w:rFonts w:ascii="Times New Roman" w:hAnsi="Times New Roman" w:cs="Times New Roman"/>
                <w:sz w:val="20"/>
                <w:szCs w:val="20"/>
                <w:lang w:val="en-US"/>
              </w:rPr>
              <w:t>279,910 (30.8)</w:t>
            </w:r>
          </w:p>
        </w:tc>
      </w:tr>
      <w:tr w:rsidR="009C23EB" w:rsidRPr="00B44274" w14:paraId="5CDE847B" w14:textId="77777777" w:rsidTr="00415494">
        <w:trPr>
          <w:trHeight w:val="137"/>
        </w:trPr>
        <w:tc>
          <w:tcPr>
            <w:tcW w:w="2552" w:type="dxa"/>
            <w:tcBorders>
              <w:top w:val="nil"/>
              <w:bottom w:val="nil"/>
            </w:tcBorders>
          </w:tcPr>
          <w:p w14:paraId="4EC07CB1" w14:textId="05CEB241" w:rsidR="009C23EB" w:rsidRPr="00B44274" w:rsidRDefault="009C23EB" w:rsidP="009C23EB">
            <w:pPr>
              <w:rPr>
                <w:rFonts w:ascii="Times New Roman" w:hAnsi="Times New Roman" w:cs="Times New Roman"/>
                <w:b/>
                <w:sz w:val="20"/>
                <w:szCs w:val="20"/>
                <w:lang w:val="en-US"/>
              </w:rPr>
            </w:pPr>
            <w:r w:rsidRPr="009864E0">
              <w:rPr>
                <w:rFonts w:ascii="Times New Roman" w:hAnsi="Times New Roman" w:cs="Times New Roman"/>
                <w:i/>
                <w:sz w:val="20"/>
                <w:szCs w:val="20"/>
                <w:lang w:val="en-US"/>
              </w:rPr>
              <w:t>Ex-smoker</w:t>
            </w:r>
          </w:p>
        </w:tc>
        <w:tc>
          <w:tcPr>
            <w:tcW w:w="2376" w:type="dxa"/>
            <w:tcBorders>
              <w:top w:val="nil"/>
              <w:bottom w:val="nil"/>
            </w:tcBorders>
            <w:shd w:val="clear" w:color="auto" w:fill="FFFFFF" w:themeFill="background1"/>
          </w:tcPr>
          <w:p w14:paraId="497C6C97" w14:textId="3FA9091D" w:rsidR="009C23EB" w:rsidRPr="00B44274" w:rsidRDefault="009C23EB" w:rsidP="009C23EB">
            <w:pPr>
              <w:jc w:val="center"/>
              <w:rPr>
                <w:rFonts w:ascii="Times New Roman" w:hAnsi="Times New Roman" w:cs="Times New Roman"/>
                <w:sz w:val="20"/>
                <w:szCs w:val="20"/>
                <w:lang w:val="en-US"/>
              </w:rPr>
            </w:pPr>
            <w:r w:rsidRPr="00FC3308">
              <w:rPr>
                <w:rFonts w:ascii="Times New Roman" w:hAnsi="Times New Roman" w:cs="Times New Roman"/>
                <w:sz w:val="20"/>
                <w:szCs w:val="20"/>
                <w:lang w:val="en-US"/>
              </w:rPr>
              <w:t>72,102 (38.4)</w:t>
            </w:r>
          </w:p>
        </w:tc>
        <w:tc>
          <w:tcPr>
            <w:tcW w:w="2551" w:type="dxa"/>
            <w:tcBorders>
              <w:top w:val="nil"/>
              <w:bottom w:val="nil"/>
            </w:tcBorders>
            <w:shd w:val="clear" w:color="auto" w:fill="FFFFFF" w:themeFill="background1"/>
          </w:tcPr>
          <w:p w14:paraId="455EB1F9" w14:textId="5849191D" w:rsidR="009C23EB" w:rsidRPr="00B44274" w:rsidRDefault="009C23EB" w:rsidP="009C23EB">
            <w:pPr>
              <w:jc w:val="center"/>
              <w:rPr>
                <w:rFonts w:ascii="Times New Roman" w:hAnsi="Times New Roman" w:cs="Times New Roman"/>
                <w:sz w:val="20"/>
                <w:szCs w:val="20"/>
                <w:lang w:val="en-US"/>
              </w:rPr>
            </w:pPr>
            <w:r w:rsidRPr="0009113B">
              <w:rPr>
                <w:rFonts w:ascii="Times New Roman" w:hAnsi="Times New Roman" w:cs="Times New Roman"/>
                <w:sz w:val="20"/>
                <w:szCs w:val="20"/>
                <w:lang w:val="en-US"/>
              </w:rPr>
              <w:t>261,700 (28.8)</w:t>
            </w:r>
          </w:p>
        </w:tc>
      </w:tr>
      <w:tr w:rsidR="009C23EB" w:rsidRPr="00B44274" w14:paraId="0BC74D1C" w14:textId="77777777" w:rsidTr="00415494">
        <w:trPr>
          <w:trHeight w:val="155"/>
        </w:trPr>
        <w:tc>
          <w:tcPr>
            <w:tcW w:w="2552" w:type="dxa"/>
            <w:tcBorders>
              <w:top w:val="nil"/>
              <w:bottom w:val="nil"/>
            </w:tcBorders>
          </w:tcPr>
          <w:p w14:paraId="320758B0" w14:textId="65991EE9" w:rsidR="009C23EB" w:rsidRPr="00B44274" w:rsidRDefault="009C23EB" w:rsidP="009C23EB">
            <w:pPr>
              <w:rPr>
                <w:rFonts w:ascii="Times New Roman" w:hAnsi="Times New Roman" w:cs="Times New Roman"/>
                <w:b/>
                <w:sz w:val="20"/>
                <w:szCs w:val="20"/>
                <w:lang w:val="en-US"/>
              </w:rPr>
            </w:pPr>
            <w:r w:rsidRPr="009864E0">
              <w:rPr>
                <w:rFonts w:ascii="Times New Roman" w:hAnsi="Times New Roman" w:cs="Times New Roman"/>
                <w:i/>
                <w:sz w:val="20"/>
                <w:szCs w:val="20"/>
                <w:lang w:val="en-US"/>
              </w:rPr>
              <w:t>Never Smoked</w:t>
            </w:r>
          </w:p>
        </w:tc>
        <w:tc>
          <w:tcPr>
            <w:tcW w:w="2376" w:type="dxa"/>
            <w:tcBorders>
              <w:top w:val="nil"/>
              <w:bottom w:val="nil"/>
            </w:tcBorders>
            <w:shd w:val="clear" w:color="auto" w:fill="FFFFFF" w:themeFill="background1"/>
          </w:tcPr>
          <w:p w14:paraId="5EE235E5" w14:textId="52CF6E15" w:rsidR="009C23EB" w:rsidRPr="00B44274" w:rsidRDefault="009C23EB" w:rsidP="009C23EB">
            <w:pPr>
              <w:jc w:val="center"/>
              <w:rPr>
                <w:rFonts w:ascii="Times New Roman" w:hAnsi="Times New Roman" w:cs="Times New Roman"/>
                <w:sz w:val="20"/>
                <w:szCs w:val="20"/>
                <w:lang w:val="en-US"/>
              </w:rPr>
            </w:pPr>
            <w:r w:rsidRPr="00FC3308">
              <w:rPr>
                <w:rFonts w:ascii="Times New Roman" w:hAnsi="Times New Roman" w:cs="Times New Roman"/>
                <w:sz w:val="20"/>
                <w:szCs w:val="20"/>
                <w:lang w:val="en-US"/>
              </w:rPr>
              <w:t>9,284 (4.9)</w:t>
            </w:r>
          </w:p>
        </w:tc>
        <w:tc>
          <w:tcPr>
            <w:tcW w:w="2551" w:type="dxa"/>
            <w:tcBorders>
              <w:top w:val="nil"/>
              <w:bottom w:val="nil"/>
            </w:tcBorders>
            <w:shd w:val="clear" w:color="auto" w:fill="FFFFFF" w:themeFill="background1"/>
          </w:tcPr>
          <w:p w14:paraId="273A89DB" w14:textId="07555012" w:rsidR="009C23EB" w:rsidRPr="00B44274" w:rsidRDefault="009C23EB" w:rsidP="009C23EB">
            <w:pPr>
              <w:jc w:val="center"/>
              <w:rPr>
                <w:rFonts w:ascii="Times New Roman" w:hAnsi="Times New Roman" w:cs="Times New Roman"/>
                <w:sz w:val="20"/>
                <w:szCs w:val="20"/>
                <w:lang w:val="en-US"/>
              </w:rPr>
            </w:pPr>
            <w:r w:rsidRPr="0009113B">
              <w:rPr>
                <w:rFonts w:ascii="Times New Roman" w:hAnsi="Times New Roman" w:cs="Times New Roman"/>
                <w:sz w:val="20"/>
                <w:szCs w:val="20"/>
                <w:lang w:val="en-US"/>
              </w:rPr>
              <w:t>43,627 (4.8)</w:t>
            </w:r>
          </w:p>
        </w:tc>
      </w:tr>
      <w:tr w:rsidR="009C23EB" w:rsidRPr="00B44274" w14:paraId="1A33DD2D" w14:textId="77777777" w:rsidTr="00415494">
        <w:trPr>
          <w:trHeight w:val="173"/>
        </w:trPr>
        <w:tc>
          <w:tcPr>
            <w:tcW w:w="2552" w:type="dxa"/>
            <w:tcBorders>
              <w:top w:val="nil"/>
              <w:bottom w:val="single" w:sz="2" w:space="0" w:color="A6A6A6" w:themeColor="background1" w:themeShade="A6"/>
            </w:tcBorders>
          </w:tcPr>
          <w:p w14:paraId="77E5E7A3" w14:textId="3E43AC6F" w:rsidR="009C23EB" w:rsidRPr="00B44274" w:rsidRDefault="009C23EB" w:rsidP="009C23EB">
            <w:pPr>
              <w:rPr>
                <w:rFonts w:ascii="Times New Roman" w:hAnsi="Times New Roman" w:cs="Times New Roman"/>
                <w:b/>
                <w:sz w:val="20"/>
                <w:szCs w:val="20"/>
                <w:lang w:val="en-US"/>
              </w:rPr>
            </w:pPr>
            <w:r w:rsidRPr="009864E0">
              <w:rPr>
                <w:rFonts w:ascii="Times New Roman" w:hAnsi="Times New Roman" w:cs="Times New Roman"/>
                <w:i/>
                <w:sz w:val="20"/>
                <w:szCs w:val="20"/>
                <w:lang w:val="en-US"/>
              </w:rPr>
              <w:t>Unknown</w:t>
            </w:r>
          </w:p>
        </w:tc>
        <w:tc>
          <w:tcPr>
            <w:tcW w:w="2376" w:type="dxa"/>
            <w:tcBorders>
              <w:top w:val="nil"/>
              <w:bottom w:val="single" w:sz="4" w:space="0" w:color="A6A6A6" w:themeColor="background1" w:themeShade="A6"/>
            </w:tcBorders>
            <w:shd w:val="clear" w:color="auto" w:fill="FFFFFF" w:themeFill="background1"/>
          </w:tcPr>
          <w:p w14:paraId="49F44875" w14:textId="7ABEFF94" w:rsidR="009C23EB" w:rsidRPr="00B44274" w:rsidRDefault="009C23EB" w:rsidP="009C23EB">
            <w:pPr>
              <w:jc w:val="center"/>
              <w:rPr>
                <w:rFonts w:ascii="Times New Roman" w:hAnsi="Times New Roman" w:cs="Times New Roman"/>
                <w:sz w:val="20"/>
                <w:szCs w:val="20"/>
                <w:lang w:val="en-US"/>
              </w:rPr>
            </w:pPr>
            <w:r w:rsidRPr="00FC3308">
              <w:rPr>
                <w:rFonts w:ascii="Times New Roman" w:hAnsi="Times New Roman" w:cs="Times New Roman"/>
                <w:sz w:val="20"/>
                <w:szCs w:val="20"/>
                <w:lang w:val="en-US"/>
              </w:rPr>
              <w:t>50,680 (27.0)</w:t>
            </w:r>
          </w:p>
        </w:tc>
        <w:tc>
          <w:tcPr>
            <w:tcW w:w="2551" w:type="dxa"/>
            <w:tcBorders>
              <w:top w:val="nil"/>
              <w:bottom w:val="single" w:sz="4" w:space="0" w:color="A6A6A6" w:themeColor="background1" w:themeShade="A6"/>
            </w:tcBorders>
            <w:shd w:val="clear" w:color="auto" w:fill="FFFFFF" w:themeFill="background1"/>
          </w:tcPr>
          <w:p w14:paraId="3B8C8E17" w14:textId="6EED708B" w:rsidR="009C23EB" w:rsidRPr="00B44274" w:rsidRDefault="009C23EB" w:rsidP="009C23EB">
            <w:pPr>
              <w:jc w:val="center"/>
              <w:rPr>
                <w:rFonts w:ascii="Times New Roman" w:hAnsi="Times New Roman" w:cs="Times New Roman"/>
                <w:sz w:val="20"/>
                <w:szCs w:val="20"/>
                <w:lang w:val="en-US"/>
              </w:rPr>
            </w:pPr>
            <w:r w:rsidRPr="0009113B">
              <w:rPr>
                <w:rFonts w:ascii="Times New Roman" w:hAnsi="Times New Roman" w:cs="Times New Roman"/>
                <w:sz w:val="20"/>
                <w:szCs w:val="20"/>
                <w:lang w:val="en-US"/>
              </w:rPr>
              <w:t>322,779 (35.6)</w:t>
            </w:r>
          </w:p>
        </w:tc>
      </w:tr>
      <w:tr w:rsidR="002A62A5" w:rsidRPr="00B44274" w14:paraId="48C1A51A" w14:textId="77777777" w:rsidTr="00415494">
        <w:trPr>
          <w:trHeight w:val="145"/>
        </w:trPr>
        <w:tc>
          <w:tcPr>
            <w:tcW w:w="2552" w:type="dxa"/>
            <w:tcBorders>
              <w:top w:val="single" w:sz="2" w:space="0" w:color="A6A6A6" w:themeColor="background1" w:themeShade="A6"/>
              <w:bottom w:val="nil"/>
            </w:tcBorders>
          </w:tcPr>
          <w:p w14:paraId="47DE4E0E" w14:textId="1C2CDDDE" w:rsidR="002A62A5" w:rsidRPr="00B44274" w:rsidRDefault="003E0E29"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Diabetes therapy</w:t>
            </w:r>
          </w:p>
        </w:tc>
        <w:tc>
          <w:tcPr>
            <w:tcW w:w="2376" w:type="dxa"/>
            <w:tcBorders>
              <w:top w:val="single" w:sz="4" w:space="0" w:color="A6A6A6" w:themeColor="background1" w:themeShade="A6"/>
              <w:bottom w:val="nil"/>
            </w:tcBorders>
            <w:shd w:val="clear" w:color="auto" w:fill="FFFFFF" w:themeFill="background1"/>
          </w:tcPr>
          <w:p w14:paraId="366537B1" w14:textId="0048501D" w:rsidR="00A57A3D" w:rsidRPr="00B44274" w:rsidRDefault="00A57A3D"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64165B83" w14:textId="36C4A8CA" w:rsidR="00F0196D" w:rsidRPr="00B44274" w:rsidRDefault="00F0196D" w:rsidP="00415494">
            <w:pPr>
              <w:jc w:val="center"/>
              <w:rPr>
                <w:rFonts w:ascii="Times New Roman" w:hAnsi="Times New Roman" w:cs="Times New Roman"/>
                <w:sz w:val="20"/>
                <w:szCs w:val="20"/>
                <w:lang w:val="en-US"/>
              </w:rPr>
            </w:pPr>
          </w:p>
        </w:tc>
      </w:tr>
      <w:tr w:rsidR="00415494" w:rsidRPr="00B44274" w14:paraId="7544BECD" w14:textId="77777777" w:rsidTr="00415494">
        <w:trPr>
          <w:trHeight w:val="159"/>
        </w:trPr>
        <w:tc>
          <w:tcPr>
            <w:tcW w:w="2552" w:type="dxa"/>
            <w:tcBorders>
              <w:top w:val="nil"/>
              <w:bottom w:val="nil"/>
            </w:tcBorders>
          </w:tcPr>
          <w:p w14:paraId="08AF961A" w14:textId="1C9A311D"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No drugs</w:t>
            </w:r>
          </w:p>
        </w:tc>
        <w:tc>
          <w:tcPr>
            <w:tcW w:w="2376" w:type="dxa"/>
            <w:tcBorders>
              <w:top w:val="nil"/>
              <w:bottom w:val="nil"/>
            </w:tcBorders>
            <w:shd w:val="clear" w:color="auto" w:fill="FFFFFF" w:themeFill="background1"/>
          </w:tcPr>
          <w:p w14:paraId="531E284E" w14:textId="2571F950"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105,070 (55.9)</w:t>
            </w:r>
          </w:p>
        </w:tc>
        <w:tc>
          <w:tcPr>
            <w:tcW w:w="2551" w:type="dxa"/>
            <w:tcBorders>
              <w:top w:val="nil"/>
              <w:bottom w:val="nil"/>
            </w:tcBorders>
            <w:shd w:val="clear" w:color="auto" w:fill="FFFFFF" w:themeFill="background1"/>
          </w:tcPr>
          <w:p w14:paraId="46FD0F67" w14:textId="44870922" w:rsidR="00415494" w:rsidRPr="00B44274" w:rsidRDefault="00415494" w:rsidP="00415494">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908,016</w:t>
            </w:r>
            <w:r>
              <w:rPr>
                <w:rFonts w:ascii="Times New Roman" w:hAnsi="Times New Roman" w:cs="Times New Roman"/>
                <w:sz w:val="20"/>
                <w:szCs w:val="20"/>
                <w:lang w:val="en-US"/>
              </w:rPr>
              <w:t xml:space="preserve"> (100.0)</w:t>
            </w:r>
          </w:p>
        </w:tc>
      </w:tr>
      <w:tr w:rsidR="00415494" w:rsidRPr="00B44274" w14:paraId="3FCD2920" w14:textId="77777777" w:rsidTr="00415494">
        <w:trPr>
          <w:trHeight w:val="55"/>
        </w:trPr>
        <w:tc>
          <w:tcPr>
            <w:tcW w:w="2552" w:type="dxa"/>
            <w:tcBorders>
              <w:top w:val="nil"/>
              <w:bottom w:val="nil"/>
            </w:tcBorders>
          </w:tcPr>
          <w:p w14:paraId="6958BD40" w14:textId="625AED8A"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Monotherapy</w:t>
            </w:r>
          </w:p>
        </w:tc>
        <w:tc>
          <w:tcPr>
            <w:tcW w:w="2376" w:type="dxa"/>
            <w:tcBorders>
              <w:top w:val="nil"/>
              <w:bottom w:val="nil"/>
            </w:tcBorders>
            <w:shd w:val="clear" w:color="auto" w:fill="FFFFFF" w:themeFill="background1"/>
          </w:tcPr>
          <w:p w14:paraId="0C6126FB" w14:textId="20762BAF"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70,962 (37.8)</w:t>
            </w:r>
          </w:p>
        </w:tc>
        <w:tc>
          <w:tcPr>
            <w:tcW w:w="2551" w:type="dxa"/>
            <w:tcBorders>
              <w:top w:val="nil"/>
              <w:bottom w:val="nil"/>
            </w:tcBorders>
            <w:shd w:val="clear" w:color="auto" w:fill="FFFFFF" w:themeFill="background1"/>
          </w:tcPr>
          <w:p w14:paraId="06211FCA" w14:textId="77777777" w:rsidR="00415494" w:rsidRPr="00B44274" w:rsidRDefault="00415494" w:rsidP="00415494">
            <w:pPr>
              <w:jc w:val="center"/>
              <w:rPr>
                <w:rFonts w:ascii="Times New Roman" w:hAnsi="Times New Roman" w:cs="Times New Roman"/>
                <w:sz w:val="20"/>
                <w:szCs w:val="20"/>
                <w:lang w:val="en-US"/>
              </w:rPr>
            </w:pPr>
          </w:p>
        </w:tc>
      </w:tr>
      <w:tr w:rsidR="00415494" w:rsidRPr="00B44274" w14:paraId="5A655F0F" w14:textId="77777777" w:rsidTr="00415494">
        <w:trPr>
          <w:trHeight w:val="81"/>
        </w:trPr>
        <w:tc>
          <w:tcPr>
            <w:tcW w:w="2552" w:type="dxa"/>
            <w:tcBorders>
              <w:top w:val="nil"/>
              <w:bottom w:val="nil"/>
            </w:tcBorders>
          </w:tcPr>
          <w:p w14:paraId="3CAF98ED" w14:textId="5557B653"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 xml:space="preserve">   Metformin</w:t>
            </w:r>
          </w:p>
        </w:tc>
        <w:tc>
          <w:tcPr>
            <w:tcW w:w="2376" w:type="dxa"/>
            <w:tcBorders>
              <w:top w:val="nil"/>
              <w:bottom w:val="nil"/>
            </w:tcBorders>
            <w:shd w:val="clear" w:color="auto" w:fill="FFFFFF" w:themeFill="background1"/>
          </w:tcPr>
          <w:p w14:paraId="378A8FF1" w14:textId="7076A633"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54,097 (28.8)</w:t>
            </w:r>
          </w:p>
        </w:tc>
        <w:tc>
          <w:tcPr>
            <w:tcW w:w="2551" w:type="dxa"/>
            <w:tcBorders>
              <w:top w:val="nil"/>
              <w:bottom w:val="nil"/>
            </w:tcBorders>
            <w:shd w:val="clear" w:color="auto" w:fill="FFFFFF" w:themeFill="background1"/>
          </w:tcPr>
          <w:p w14:paraId="59C0F434" w14:textId="77777777" w:rsidR="00415494" w:rsidRPr="00B44274" w:rsidRDefault="00415494" w:rsidP="00415494">
            <w:pPr>
              <w:jc w:val="center"/>
              <w:rPr>
                <w:rFonts w:ascii="Times New Roman" w:hAnsi="Times New Roman" w:cs="Times New Roman"/>
                <w:sz w:val="20"/>
                <w:szCs w:val="20"/>
                <w:lang w:val="en-US"/>
              </w:rPr>
            </w:pPr>
          </w:p>
        </w:tc>
      </w:tr>
      <w:tr w:rsidR="00415494" w:rsidRPr="00B44274" w14:paraId="61658032" w14:textId="77777777" w:rsidTr="00415494">
        <w:trPr>
          <w:trHeight w:val="99"/>
        </w:trPr>
        <w:tc>
          <w:tcPr>
            <w:tcW w:w="2552" w:type="dxa"/>
            <w:tcBorders>
              <w:top w:val="nil"/>
              <w:bottom w:val="nil"/>
            </w:tcBorders>
          </w:tcPr>
          <w:p w14:paraId="7DFC9910" w14:textId="20FA7D46"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 xml:space="preserve">   Sulfonylurea</w:t>
            </w:r>
          </w:p>
        </w:tc>
        <w:tc>
          <w:tcPr>
            <w:tcW w:w="2376" w:type="dxa"/>
            <w:tcBorders>
              <w:top w:val="nil"/>
              <w:bottom w:val="nil"/>
            </w:tcBorders>
            <w:shd w:val="clear" w:color="auto" w:fill="FFFFFF" w:themeFill="background1"/>
          </w:tcPr>
          <w:p w14:paraId="5E88FA1D" w14:textId="12D2D343"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11,790 (6.3)</w:t>
            </w:r>
          </w:p>
        </w:tc>
        <w:tc>
          <w:tcPr>
            <w:tcW w:w="2551" w:type="dxa"/>
            <w:tcBorders>
              <w:top w:val="nil"/>
              <w:bottom w:val="nil"/>
            </w:tcBorders>
            <w:shd w:val="clear" w:color="auto" w:fill="FFFFFF" w:themeFill="background1"/>
          </w:tcPr>
          <w:p w14:paraId="47F01BC0" w14:textId="77777777" w:rsidR="00415494" w:rsidRPr="00B44274" w:rsidRDefault="00415494" w:rsidP="00415494">
            <w:pPr>
              <w:jc w:val="center"/>
              <w:rPr>
                <w:rFonts w:ascii="Times New Roman" w:hAnsi="Times New Roman" w:cs="Times New Roman"/>
                <w:sz w:val="20"/>
                <w:szCs w:val="20"/>
                <w:lang w:val="en-US"/>
              </w:rPr>
            </w:pPr>
          </w:p>
        </w:tc>
      </w:tr>
      <w:tr w:rsidR="00415494" w:rsidRPr="00B44274" w14:paraId="4FA80CB0" w14:textId="77777777" w:rsidTr="00415494">
        <w:trPr>
          <w:trHeight w:val="130"/>
        </w:trPr>
        <w:tc>
          <w:tcPr>
            <w:tcW w:w="2552" w:type="dxa"/>
            <w:tcBorders>
              <w:top w:val="nil"/>
              <w:bottom w:val="nil"/>
            </w:tcBorders>
          </w:tcPr>
          <w:p w14:paraId="0DF3EA24" w14:textId="44A4A837"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 xml:space="preserve">   </w:t>
            </w:r>
            <w:proofErr w:type="gramStart"/>
            <w:r w:rsidRPr="002E3341">
              <w:rPr>
                <w:rFonts w:ascii="Times New Roman" w:hAnsi="Times New Roman" w:cs="Times New Roman"/>
                <w:i/>
                <w:sz w:val="20"/>
                <w:szCs w:val="20"/>
                <w:lang w:val="en-US"/>
              </w:rPr>
              <w:t>Other</w:t>
            </w:r>
            <w:proofErr w:type="gramEnd"/>
            <w:r w:rsidRPr="002E3341">
              <w:rPr>
                <w:rFonts w:ascii="Times New Roman" w:hAnsi="Times New Roman" w:cs="Times New Roman"/>
                <w:i/>
                <w:sz w:val="20"/>
                <w:szCs w:val="20"/>
                <w:lang w:val="en-US"/>
              </w:rPr>
              <w:t xml:space="preserve"> monotherapy</w:t>
            </w:r>
          </w:p>
        </w:tc>
        <w:tc>
          <w:tcPr>
            <w:tcW w:w="2376" w:type="dxa"/>
            <w:tcBorders>
              <w:top w:val="nil"/>
              <w:bottom w:val="nil"/>
            </w:tcBorders>
            <w:shd w:val="clear" w:color="auto" w:fill="FFFFFF" w:themeFill="background1"/>
          </w:tcPr>
          <w:p w14:paraId="616A10BD" w14:textId="3CFF77FF"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5,075 (2.7)</w:t>
            </w:r>
          </w:p>
        </w:tc>
        <w:tc>
          <w:tcPr>
            <w:tcW w:w="2551" w:type="dxa"/>
            <w:tcBorders>
              <w:top w:val="nil"/>
              <w:bottom w:val="nil"/>
            </w:tcBorders>
            <w:shd w:val="clear" w:color="auto" w:fill="FFFFFF" w:themeFill="background1"/>
          </w:tcPr>
          <w:p w14:paraId="3D10FC33" w14:textId="77777777" w:rsidR="00415494" w:rsidRPr="00B44274" w:rsidRDefault="00415494" w:rsidP="00415494">
            <w:pPr>
              <w:jc w:val="center"/>
              <w:rPr>
                <w:rFonts w:ascii="Times New Roman" w:hAnsi="Times New Roman" w:cs="Times New Roman"/>
                <w:sz w:val="20"/>
                <w:szCs w:val="20"/>
                <w:lang w:val="en-US"/>
              </w:rPr>
            </w:pPr>
          </w:p>
        </w:tc>
      </w:tr>
      <w:tr w:rsidR="00415494" w:rsidRPr="00B44274" w14:paraId="5CEAABE1" w14:textId="77777777" w:rsidTr="00415494">
        <w:trPr>
          <w:trHeight w:val="55"/>
        </w:trPr>
        <w:tc>
          <w:tcPr>
            <w:tcW w:w="2552" w:type="dxa"/>
            <w:tcBorders>
              <w:top w:val="nil"/>
              <w:bottom w:val="nil"/>
            </w:tcBorders>
          </w:tcPr>
          <w:p w14:paraId="7CFBA5CF" w14:textId="7BD63240"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Dual therapy</w:t>
            </w:r>
          </w:p>
        </w:tc>
        <w:tc>
          <w:tcPr>
            <w:tcW w:w="2376" w:type="dxa"/>
            <w:tcBorders>
              <w:top w:val="nil"/>
              <w:bottom w:val="nil"/>
            </w:tcBorders>
            <w:shd w:val="clear" w:color="auto" w:fill="FFFFFF" w:themeFill="background1"/>
          </w:tcPr>
          <w:p w14:paraId="5D14E94A" w14:textId="2FAB567E"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10,882 (5.8)</w:t>
            </w:r>
          </w:p>
        </w:tc>
        <w:tc>
          <w:tcPr>
            <w:tcW w:w="2551" w:type="dxa"/>
            <w:tcBorders>
              <w:top w:val="nil"/>
              <w:bottom w:val="nil"/>
            </w:tcBorders>
            <w:shd w:val="clear" w:color="auto" w:fill="FFFFFF" w:themeFill="background1"/>
          </w:tcPr>
          <w:p w14:paraId="064695BA" w14:textId="77777777" w:rsidR="00415494" w:rsidRPr="00B44274" w:rsidRDefault="00415494" w:rsidP="00415494">
            <w:pPr>
              <w:jc w:val="center"/>
              <w:rPr>
                <w:rFonts w:ascii="Times New Roman" w:hAnsi="Times New Roman" w:cs="Times New Roman"/>
                <w:sz w:val="20"/>
                <w:szCs w:val="20"/>
                <w:lang w:val="en-US"/>
              </w:rPr>
            </w:pPr>
          </w:p>
        </w:tc>
      </w:tr>
      <w:tr w:rsidR="00415494" w:rsidRPr="00B44274" w14:paraId="3F666D46" w14:textId="77777777" w:rsidTr="00415494">
        <w:trPr>
          <w:trHeight w:val="246"/>
        </w:trPr>
        <w:tc>
          <w:tcPr>
            <w:tcW w:w="2552" w:type="dxa"/>
            <w:tcBorders>
              <w:top w:val="nil"/>
              <w:bottom w:val="single" w:sz="2" w:space="0" w:color="A6A6A6" w:themeColor="background1" w:themeShade="A6"/>
            </w:tcBorders>
          </w:tcPr>
          <w:p w14:paraId="31D0B021" w14:textId="6352AD25" w:rsidR="00415494" w:rsidRPr="00B44274" w:rsidRDefault="00415494" w:rsidP="00415494">
            <w:pPr>
              <w:rPr>
                <w:rFonts w:ascii="Times New Roman" w:hAnsi="Times New Roman" w:cs="Times New Roman"/>
                <w:b/>
                <w:sz w:val="20"/>
                <w:szCs w:val="20"/>
                <w:lang w:val="en-US"/>
              </w:rPr>
            </w:pPr>
            <w:r w:rsidRPr="002E3341">
              <w:rPr>
                <w:rFonts w:ascii="Times New Roman" w:hAnsi="Times New Roman" w:cs="Times New Roman"/>
                <w:i/>
                <w:sz w:val="20"/>
                <w:szCs w:val="20"/>
                <w:lang w:val="en-US"/>
              </w:rPr>
              <w:t>Triple therapy</w:t>
            </w:r>
          </w:p>
        </w:tc>
        <w:tc>
          <w:tcPr>
            <w:tcW w:w="2376" w:type="dxa"/>
            <w:tcBorders>
              <w:top w:val="nil"/>
              <w:bottom w:val="single" w:sz="4" w:space="0" w:color="A6A6A6" w:themeColor="background1" w:themeShade="A6"/>
            </w:tcBorders>
            <w:shd w:val="clear" w:color="auto" w:fill="FFFFFF" w:themeFill="background1"/>
          </w:tcPr>
          <w:p w14:paraId="2E01B037" w14:textId="5B21E5FB" w:rsidR="00415494" w:rsidRPr="00B44274" w:rsidRDefault="00415494" w:rsidP="00415494">
            <w:pPr>
              <w:jc w:val="center"/>
              <w:rPr>
                <w:rFonts w:ascii="Times New Roman" w:hAnsi="Times New Roman" w:cs="Times New Roman"/>
                <w:sz w:val="20"/>
                <w:szCs w:val="20"/>
                <w:lang w:val="en-US"/>
              </w:rPr>
            </w:pPr>
            <w:r w:rsidRPr="00CF589E">
              <w:rPr>
                <w:rFonts w:ascii="Times New Roman" w:hAnsi="Times New Roman" w:cs="Times New Roman"/>
                <w:sz w:val="20"/>
                <w:szCs w:val="20"/>
                <w:lang w:val="en-US"/>
              </w:rPr>
              <w:t>1,054 (0.6)</w:t>
            </w:r>
          </w:p>
        </w:tc>
        <w:tc>
          <w:tcPr>
            <w:tcW w:w="2551" w:type="dxa"/>
            <w:tcBorders>
              <w:top w:val="nil"/>
              <w:bottom w:val="single" w:sz="4" w:space="0" w:color="A6A6A6" w:themeColor="background1" w:themeShade="A6"/>
            </w:tcBorders>
            <w:shd w:val="clear" w:color="auto" w:fill="FFFFFF" w:themeFill="background1"/>
          </w:tcPr>
          <w:p w14:paraId="11D1F9BC" w14:textId="77777777" w:rsidR="00415494" w:rsidRPr="00B44274" w:rsidRDefault="00415494" w:rsidP="00415494">
            <w:pPr>
              <w:rPr>
                <w:rFonts w:ascii="Times New Roman" w:hAnsi="Times New Roman" w:cs="Times New Roman"/>
                <w:sz w:val="20"/>
                <w:szCs w:val="20"/>
                <w:lang w:val="en-US"/>
              </w:rPr>
            </w:pPr>
          </w:p>
        </w:tc>
      </w:tr>
      <w:tr w:rsidR="002A62A5" w:rsidRPr="00B44274" w14:paraId="33DD63CD" w14:textId="77777777" w:rsidTr="00415494">
        <w:trPr>
          <w:trHeight w:val="45"/>
        </w:trPr>
        <w:tc>
          <w:tcPr>
            <w:tcW w:w="2552" w:type="dxa"/>
            <w:tcBorders>
              <w:top w:val="single" w:sz="2" w:space="0" w:color="A6A6A6" w:themeColor="background1" w:themeShade="A6"/>
              <w:bottom w:val="nil"/>
            </w:tcBorders>
          </w:tcPr>
          <w:p w14:paraId="3C715B3C" w14:textId="72249D10" w:rsidR="002A62A5" w:rsidRPr="00B44274" w:rsidRDefault="00415494" w:rsidP="009C23EB">
            <w:pPr>
              <w:rPr>
                <w:rFonts w:ascii="Times New Roman" w:hAnsi="Times New Roman" w:cs="Times New Roman"/>
                <w:b/>
                <w:sz w:val="20"/>
                <w:szCs w:val="20"/>
                <w:lang w:val="en-US"/>
              </w:rPr>
            </w:pPr>
            <w:r>
              <w:rPr>
                <w:rFonts w:ascii="Times New Roman" w:hAnsi="Times New Roman" w:cs="Times New Roman"/>
                <w:b/>
                <w:sz w:val="20"/>
                <w:szCs w:val="20"/>
                <w:lang w:val="en-US"/>
              </w:rPr>
              <w:t>Antihypertensive Agent</w:t>
            </w:r>
          </w:p>
        </w:tc>
        <w:tc>
          <w:tcPr>
            <w:tcW w:w="2376" w:type="dxa"/>
            <w:tcBorders>
              <w:top w:val="single" w:sz="4" w:space="0" w:color="A6A6A6" w:themeColor="background1" w:themeShade="A6"/>
              <w:bottom w:val="nil"/>
            </w:tcBorders>
            <w:shd w:val="clear" w:color="auto" w:fill="FFFFFF" w:themeFill="background1"/>
          </w:tcPr>
          <w:p w14:paraId="63C5D63A" w14:textId="01AA59E4" w:rsidR="00613D17" w:rsidRPr="00B44274" w:rsidRDefault="00613D17"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37B84936" w14:textId="7F4722AB" w:rsidR="00613D17" w:rsidRPr="00B44274" w:rsidRDefault="00613D17" w:rsidP="00415494">
            <w:pPr>
              <w:rPr>
                <w:rFonts w:ascii="Times New Roman" w:hAnsi="Times New Roman" w:cs="Times New Roman"/>
                <w:sz w:val="20"/>
                <w:szCs w:val="20"/>
                <w:lang w:val="en-US"/>
              </w:rPr>
            </w:pPr>
          </w:p>
        </w:tc>
      </w:tr>
      <w:tr w:rsidR="00415494" w:rsidRPr="00B44274" w14:paraId="47831ACC" w14:textId="77777777" w:rsidTr="00415494">
        <w:trPr>
          <w:trHeight w:val="45"/>
        </w:trPr>
        <w:tc>
          <w:tcPr>
            <w:tcW w:w="2552" w:type="dxa"/>
            <w:tcBorders>
              <w:top w:val="nil"/>
              <w:bottom w:val="nil"/>
            </w:tcBorders>
          </w:tcPr>
          <w:p w14:paraId="65EBD466" w14:textId="7DC6C1D6"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No drugs</w:t>
            </w:r>
          </w:p>
        </w:tc>
        <w:tc>
          <w:tcPr>
            <w:tcW w:w="2376" w:type="dxa"/>
            <w:tcBorders>
              <w:top w:val="nil"/>
              <w:bottom w:val="nil"/>
            </w:tcBorders>
            <w:shd w:val="clear" w:color="auto" w:fill="FFFFFF" w:themeFill="background1"/>
          </w:tcPr>
          <w:p w14:paraId="23403ECC" w14:textId="566A388B"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84,955 (45.2)</w:t>
            </w:r>
          </w:p>
        </w:tc>
        <w:tc>
          <w:tcPr>
            <w:tcW w:w="2551" w:type="dxa"/>
            <w:tcBorders>
              <w:top w:val="nil"/>
              <w:bottom w:val="nil"/>
            </w:tcBorders>
            <w:shd w:val="clear" w:color="auto" w:fill="FFFFFF" w:themeFill="background1"/>
          </w:tcPr>
          <w:p w14:paraId="72B5E79B" w14:textId="59F4AC9A"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93,728 (10.3)</w:t>
            </w:r>
          </w:p>
        </w:tc>
      </w:tr>
      <w:tr w:rsidR="00415494" w:rsidRPr="00B44274" w14:paraId="7F041625" w14:textId="77777777" w:rsidTr="00415494">
        <w:trPr>
          <w:trHeight w:val="105"/>
        </w:trPr>
        <w:tc>
          <w:tcPr>
            <w:tcW w:w="2552" w:type="dxa"/>
            <w:tcBorders>
              <w:top w:val="nil"/>
              <w:bottom w:val="nil"/>
            </w:tcBorders>
          </w:tcPr>
          <w:p w14:paraId="4C8555E1" w14:textId="4D073B62"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Thiazides</w:t>
            </w:r>
          </w:p>
        </w:tc>
        <w:tc>
          <w:tcPr>
            <w:tcW w:w="2376" w:type="dxa"/>
            <w:tcBorders>
              <w:top w:val="nil"/>
              <w:bottom w:val="nil"/>
            </w:tcBorders>
            <w:shd w:val="clear" w:color="auto" w:fill="FFFFFF" w:themeFill="background1"/>
          </w:tcPr>
          <w:p w14:paraId="323C83AA" w14:textId="4407FE3E"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33,741 (18.0)</w:t>
            </w:r>
          </w:p>
        </w:tc>
        <w:tc>
          <w:tcPr>
            <w:tcW w:w="2551" w:type="dxa"/>
            <w:tcBorders>
              <w:top w:val="nil"/>
              <w:bottom w:val="nil"/>
            </w:tcBorders>
            <w:shd w:val="clear" w:color="auto" w:fill="FFFFFF" w:themeFill="background1"/>
          </w:tcPr>
          <w:p w14:paraId="5693CBF3" w14:textId="1A8E6DD5"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49,836 (5.5)</w:t>
            </w:r>
          </w:p>
        </w:tc>
      </w:tr>
      <w:tr w:rsidR="00415494" w:rsidRPr="00B44274" w14:paraId="58C84369" w14:textId="77777777" w:rsidTr="00415494">
        <w:trPr>
          <w:trHeight w:val="45"/>
        </w:trPr>
        <w:tc>
          <w:tcPr>
            <w:tcW w:w="2552" w:type="dxa"/>
            <w:tcBorders>
              <w:top w:val="nil"/>
              <w:bottom w:val="nil"/>
            </w:tcBorders>
          </w:tcPr>
          <w:p w14:paraId="46319BEA" w14:textId="297DF632"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Loop diuretics</w:t>
            </w:r>
          </w:p>
        </w:tc>
        <w:tc>
          <w:tcPr>
            <w:tcW w:w="2376" w:type="dxa"/>
            <w:tcBorders>
              <w:top w:val="nil"/>
              <w:bottom w:val="nil"/>
            </w:tcBorders>
            <w:shd w:val="clear" w:color="auto" w:fill="FFFFFF" w:themeFill="background1"/>
          </w:tcPr>
          <w:p w14:paraId="78374203" w14:textId="01B170E3"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19,045 (10.1)</w:t>
            </w:r>
          </w:p>
        </w:tc>
        <w:tc>
          <w:tcPr>
            <w:tcW w:w="2551" w:type="dxa"/>
            <w:tcBorders>
              <w:top w:val="nil"/>
              <w:bottom w:val="nil"/>
            </w:tcBorders>
            <w:shd w:val="clear" w:color="auto" w:fill="FFFFFF" w:themeFill="background1"/>
          </w:tcPr>
          <w:p w14:paraId="7AEC5D67" w14:textId="65184EB5"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16,759 (1.9)</w:t>
            </w:r>
          </w:p>
        </w:tc>
      </w:tr>
      <w:tr w:rsidR="00415494" w:rsidRPr="00B44274" w14:paraId="663BE887" w14:textId="77777777" w:rsidTr="00415494">
        <w:trPr>
          <w:trHeight w:val="45"/>
        </w:trPr>
        <w:tc>
          <w:tcPr>
            <w:tcW w:w="2552" w:type="dxa"/>
            <w:tcBorders>
              <w:top w:val="nil"/>
              <w:bottom w:val="nil"/>
            </w:tcBorders>
          </w:tcPr>
          <w:p w14:paraId="33B7F6D8" w14:textId="605A9C9A"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Potassium-sparing diuretic</w:t>
            </w:r>
          </w:p>
        </w:tc>
        <w:tc>
          <w:tcPr>
            <w:tcW w:w="2376" w:type="dxa"/>
            <w:tcBorders>
              <w:top w:val="nil"/>
              <w:bottom w:val="nil"/>
            </w:tcBorders>
            <w:shd w:val="clear" w:color="auto" w:fill="FFFFFF" w:themeFill="background1"/>
          </w:tcPr>
          <w:p w14:paraId="33859E1A" w14:textId="0F445835"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6,108 (3.3)</w:t>
            </w:r>
          </w:p>
        </w:tc>
        <w:tc>
          <w:tcPr>
            <w:tcW w:w="2551" w:type="dxa"/>
            <w:tcBorders>
              <w:top w:val="nil"/>
              <w:bottom w:val="nil"/>
            </w:tcBorders>
            <w:shd w:val="clear" w:color="auto" w:fill="FFFFFF" w:themeFill="background1"/>
          </w:tcPr>
          <w:p w14:paraId="280F18EC" w14:textId="709056C9"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92,908 (10.2)</w:t>
            </w:r>
          </w:p>
        </w:tc>
      </w:tr>
      <w:tr w:rsidR="00415494" w:rsidRPr="00B44274" w14:paraId="0087B2B2" w14:textId="77777777" w:rsidTr="00415494">
        <w:trPr>
          <w:trHeight w:val="45"/>
        </w:trPr>
        <w:tc>
          <w:tcPr>
            <w:tcW w:w="2552" w:type="dxa"/>
            <w:tcBorders>
              <w:top w:val="nil"/>
              <w:bottom w:val="nil"/>
            </w:tcBorders>
          </w:tcPr>
          <w:p w14:paraId="4977F606" w14:textId="0F36A1E1"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Beta-blocker</w:t>
            </w:r>
          </w:p>
        </w:tc>
        <w:tc>
          <w:tcPr>
            <w:tcW w:w="2376" w:type="dxa"/>
            <w:tcBorders>
              <w:top w:val="nil"/>
              <w:bottom w:val="nil"/>
            </w:tcBorders>
            <w:shd w:val="clear" w:color="auto" w:fill="FFFFFF" w:themeFill="background1"/>
          </w:tcPr>
          <w:p w14:paraId="1A2622E4" w14:textId="4BF8B562"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36,323 (19.3)</w:t>
            </w:r>
          </w:p>
        </w:tc>
        <w:tc>
          <w:tcPr>
            <w:tcW w:w="2551" w:type="dxa"/>
            <w:tcBorders>
              <w:top w:val="nil"/>
              <w:bottom w:val="nil"/>
            </w:tcBorders>
            <w:shd w:val="clear" w:color="auto" w:fill="FFFFFF" w:themeFill="background1"/>
          </w:tcPr>
          <w:p w14:paraId="44154F15" w14:textId="6C5E3F79"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20,387 (2.3)</w:t>
            </w:r>
          </w:p>
        </w:tc>
      </w:tr>
      <w:tr w:rsidR="00415494" w:rsidRPr="00B44274" w14:paraId="17156ED9" w14:textId="77777777" w:rsidTr="00415494">
        <w:trPr>
          <w:trHeight w:val="45"/>
        </w:trPr>
        <w:tc>
          <w:tcPr>
            <w:tcW w:w="2552" w:type="dxa"/>
            <w:tcBorders>
              <w:top w:val="nil"/>
              <w:bottom w:val="nil"/>
            </w:tcBorders>
          </w:tcPr>
          <w:p w14:paraId="08887CDC" w14:textId="3DECF7BA"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lastRenderedPageBreak/>
              <w:t>Alpha-blocker</w:t>
            </w:r>
          </w:p>
        </w:tc>
        <w:tc>
          <w:tcPr>
            <w:tcW w:w="2376" w:type="dxa"/>
            <w:tcBorders>
              <w:top w:val="nil"/>
              <w:bottom w:val="nil"/>
            </w:tcBorders>
            <w:shd w:val="clear" w:color="auto" w:fill="FFFFFF" w:themeFill="background1"/>
          </w:tcPr>
          <w:p w14:paraId="772AC9FA" w14:textId="1F535010"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8,040 (4.3)</w:t>
            </w:r>
          </w:p>
        </w:tc>
        <w:tc>
          <w:tcPr>
            <w:tcW w:w="2551" w:type="dxa"/>
            <w:tcBorders>
              <w:top w:val="nil"/>
              <w:bottom w:val="nil"/>
            </w:tcBorders>
            <w:shd w:val="clear" w:color="auto" w:fill="FFFFFF" w:themeFill="background1"/>
          </w:tcPr>
          <w:p w14:paraId="3F9375A7" w14:textId="76B5F8B8"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105,225 (11.6)</w:t>
            </w:r>
          </w:p>
        </w:tc>
      </w:tr>
      <w:tr w:rsidR="00415494" w:rsidRPr="00B44274" w14:paraId="1BAE8763" w14:textId="77777777" w:rsidTr="00415494">
        <w:trPr>
          <w:trHeight w:val="45"/>
        </w:trPr>
        <w:tc>
          <w:tcPr>
            <w:tcW w:w="2552" w:type="dxa"/>
            <w:tcBorders>
              <w:top w:val="nil"/>
              <w:bottom w:val="nil"/>
            </w:tcBorders>
          </w:tcPr>
          <w:p w14:paraId="5019F783" w14:textId="46E85CE2"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ACE inhibitor</w:t>
            </w:r>
          </w:p>
        </w:tc>
        <w:tc>
          <w:tcPr>
            <w:tcW w:w="2376" w:type="dxa"/>
            <w:tcBorders>
              <w:top w:val="nil"/>
              <w:bottom w:val="nil"/>
            </w:tcBorders>
            <w:shd w:val="clear" w:color="auto" w:fill="FFFFFF" w:themeFill="background1"/>
          </w:tcPr>
          <w:p w14:paraId="0F3937B5" w14:textId="5A333906"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55,202 (29.4)</w:t>
            </w:r>
          </w:p>
        </w:tc>
        <w:tc>
          <w:tcPr>
            <w:tcW w:w="2551" w:type="dxa"/>
            <w:tcBorders>
              <w:top w:val="nil"/>
              <w:bottom w:val="nil"/>
            </w:tcBorders>
            <w:shd w:val="clear" w:color="auto" w:fill="FFFFFF" w:themeFill="background1"/>
          </w:tcPr>
          <w:p w14:paraId="211AC970" w14:textId="3E139D1C"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38,531 (4.3)</w:t>
            </w:r>
          </w:p>
        </w:tc>
      </w:tr>
      <w:tr w:rsidR="00415494" w:rsidRPr="00B44274" w14:paraId="1E31CC79" w14:textId="77777777" w:rsidTr="00415494">
        <w:trPr>
          <w:trHeight w:val="45"/>
        </w:trPr>
        <w:tc>
          <w:tcPr>
            <w:tcW w:w="2552" w:type="dxa"/>
            <w:tcBorders>
              <w:top w:val="nil"/>
              <w:bottom w:val="nil"/>
            </w:tcBorders>
          </w:tcPr>
          <w:p w14:paraId="40297B9D" w14:textId="5B401A6C"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Angiotensin-II receptor</w:t>
            </w:r>
          </w:p>
        </w:tc>
        <w:tc>
          <w:tcPr>
            <w:tcW w:w="2376" w:type="dxa"/>
            <w:tcBorders>
              <w:top w:val="nil"/>
              <w:bottom w:val="nil"/>
            </w:tcBorders>
            <w:shd w:val="clear" w:color="auto" w:fill="FFFFFF" w:themeFill="background1"/>
          </w:tcPr>
          <w:p w14:paraId="12781220" w14:textId="7A1F7265"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16,333 (8.7)</w:t>
            </w:r>
          </w:p>
        </w:tc>
        <w:tc>
          <w:tcPr>
            <w:tcW w:w="2551" w:type="dxa"/>
            <w:tcBorders>
              <w:top w:val="nil"/>
              <w:bottom w:val="nil"/>
            </w:tcBorders>
            <w:shd w:val="clear" w:color="auto" w:fill="FFFFFF" w:themeFill="background1"/>
          </w:tcPr>
          <w:p w14:paraId="235C122B" w14:textId="117F152A"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96,915 (10.7)</w:t>
            </w:r>
          </w:p>
        </w:tc>
      </w:tr>
      <w:tr w:rsidR="00415494" w:rsidRPr="00B44274" w14:paraId="2D2DE2AF" w14:textId="77777777" w:rsidTr="00415494">
        <w:trPr>
          <w:trHeight w:val="45"/>
        </w:trPr>
        <w:tc>
          <w:tcPr>
            <w:tcW w:w="2552" w:type="dxa"/>
            <w:tcBorders>
              <w:top w:val="nil"/>
              <w:bottom w:val="single" w:sz="2" w:space="0" w:color="A6A6A6" w:themeColor="background1" w:themeShade="A6"/>
            </w:tcBorders>
          </w:tcPr>
          <w:p w14:paraId="3243F9A0" w14:textId="454296A6" w:rsidR="00415494" w:rsidRPr="00B44274" w:rsidRDefault="00415494" w:rsidP="00415494">
            <w:pPr>
              <w:rPr>
                <w:rFonts w:ascii="Times New Roman" w:hAnsi="Times New Roman" w:cs="Times New Roman"/>
                <w:b/>
                <w:sz w:val="20"/>
                <w:szCs w:val="20"/>
                <w:lang w:val="en-US"/>
              </w:rPr>
            </w:pPr>
            <w:r w:rsidRPr="008D065B">
              <w:rPr>
                <w:rFonts w:ascii="Times New Roman" w:hAnsi="Times New Roman" w:cs="Times New Roman"/>
                <w:i/>
                <w:sz w:val="20"/>
                <w:szCs w:val="20"/>
                <w:lang w:val="en-US"/>
              </w:rPr>
              <w:t>Calcium-channel blocker</w:t>
            </w:r>
          </w:p>
        </w:tc>
        <w:tc>
          <w:tcPr>
            <w:tcW w:w="2376" w:type="dxa"/>
            <w:tcBorders>
              <w:top w:val="nil"/>
              <w:bottom w:val="single" w:sz="4" w:space="0" w:color="A6A6A6" w:themeColor="background1" w:themeShade="A6"/>
            </w:tcBorders>
            <w:shd w:val="clear" w:color="auto" w:fill="FFFFFF" w:themeFill="background1"/>
          </w:tcPr>
          <w:p w14:paraId="74CC485D" w14:textId="23747704" w:rsidR="00415494" w:rsidRPr="00B44274" w:rsidRDefault="00415494" w:rsidP="00415494">
            <w:pPr>
              <w:jc w:val="center"/>
              <w:rPr>
                <w:rFonts w:ascii="Times New Roman" w:hAnsi="Times New Roman" w:cs="Times New Roman"/>
                <w:sz w:val="20"/>
                <w:szCs w:val="20"/>
                <w:lang w:val="en-US"/>
              </w:rPr>
            </w:pPr>
            <w:r w:rsidRPr="00A96A9A">
              <w:rPr>
                <w:rFonts w:ascii="Times New Roman" w:hAnsi="Times New Roman" w:cs="Times New Roman"/>
                <w:sz w:val="20"/>
                <w:szCs w:val="20"/>
                <w:lang w:val="en-US"/>
              </w:rPr>
              <w:t>38,611 (20.5)</w:t>
            </w:r>
          </w:p>
        </w:tc>
        <w:tc>
          <w:tcPr>
            <w:tcW w:w="2551" w:type="dxa"/>
            <w:tcBorders>
              <w:top w:val="nil"/>
              <w:bottom w:val="single" w:sz="4" w:space="0" w:color="A6A6A6" w:themeColor="background1" w:themeShade="A6"/>
            </w:tcBorders>
            <w:shd w:val="clear" w:color="auto" w:fill="FFFFFF" w:themeFill="background1"/>
          </w:tcPr>
          <w:p w14:paraId="5C00FE6F" w14:textId="535BA581" w:rsidR="00415494" w:rsidRPr="00B44274" w:rsidRDefault="00415494" w:rsidP="00415494">
            <w:pPr>
              <w:jc w:val="center"/>
              <w:rPr>
                <w:rFonts w:ascii="Times New Roman" w:hAnsi="Times New Roman" w:cs="Times New Roman"/>
                <w:sz w:val="20"/>
                <w:szCs w:val="20"/>
                <w:lang w:val="en-US"/>
              </w:rPr>
            </w:pPr>
            <w:r w:rsidRPr="00EE7B61">
              <w:rPr>
                <w:rFonts w:ascii="Times New Roman" w:hAnsi="Times New Roman" w:cs="Times New Roman"/>
                <w:sz w:val="20"/>
                <w:szCs w:val="20"/>
                <w:lang w:val="en-US"/>
              </w:rPr>
              <w:t>93,728 (10.3)</w:t>
            </w:r>
          </w:p>
        </w:tc>
      </w:tr>
      <w:tr w:rsidR="002A62A5" w:rsidRPr="00B44274" w14:paraId="21799C6A" w14:textId="77777777" w:rsidTr="00415494">
        <w:trPr>
          <w:trHeight w:val="45"/>
        </w:trPr>
        <w:tc>
          <w:tcPr>
            <w:tcW w:w="2552" w:type="dxa"/>
            <w:tcBorders>
              <w:top w:val="single" w:sz="2" w:space="0" w:color="A6A6A6" w:themeColor="background1" w:themeShade="A6"/>
              <w:bottom w:val="nil"/>
            </w:tcBorders>
          </w:tcPr>
          <w:p w14:paraId="4F4A7861" w14:textId="12DD7359" w:rsidR="002A62A5" w:rsidRPr="00B44274" w:rsidRDefault="00415494" w:rsidP="009C23EB">
            <w:pPr>
              <w:rPr>
                <w:rFonts w:ascii="Times New Roman" w:hAnsi="Times New Roman" w:cs="Times New Roman"/>
                <w:b/>
                <w:sz w:val="20"/>
                <w:szCs w:val="20"/>
                <w:lang w:val="en-US"/>
              </w:rPr>
            </w:pPr>
            <w:r>
              <w:rPr>
                <w:rFonts w:ascii="Times New Roman" w:hAnsi="Times New Roman" w:cs="Times New Roman"/>
                <w:b/>
                <w:sz w:val="20"/>
                <w:szCs w:val="20"/>
                <w:lang w:val="en-US"/>
              </w:rPr>
              <w:t>Antiplatelet agent</w:t>
            </w:r>
          </w:p>
        </w:tc>
        <w:tc>
          <w:tcPr>
            <w:tcW w:w="2376" w:type="dxa"/>
            <w:tcBorders>
              <w:top w:val="single" w:sz="4" w:space="0" w:color="A6A6A6" w:themeColor="background1" w:themeShade="A6"/>
              <w:bottom w:val="nil"/>
            </w:tcBorders>
            <w:shd w:val="clear" w:color="auto" w:fill="FFFFFF" w:themeFill="background1"/>
          </w:tcPr>
          <w:p w14:paraId="76F8F0F5" w14:textId="549ED3CE" w:rsidR="00952A07" w:rsidRPr="00B44274" w:rsidRDefault="00952A07" w:rsidP="009C23EB">
            <w:pPr>
              <w:jc w:val="cente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4740F165" w14:textId="6C3061B2" w:rsidR="00952A07" w:rsidRPr="00B44274" w:rsidRDefault="00952A07" w:rsidP="009C23EB">
            <w:pPr>
              <w:jc w:val="center"/>
              <w:rPr>
                <w:rFonts w:ascii="Times New Roman" w:hAnsi="Times New Roman" w:cs="Times New Roman"/>
                <w:sz w:val="20"/>
                <w:szCs w:val="20"/>
                <w:lang w:val="en-US"/>
              </w:rPr>
            </w:pPr>
          </w:p>
        </w:tc>
      </w:tr>
      <w:tr w:rsidR="00415494" w:rsidRPr="00B44274" w14:paraId="7B8D2FD9" w14:textId="77777777" w:rsidTr="00415494">
        <w:trPr>
          <w:trHeight w:val="45"/>
        </w:trPr>
        <w:tc>
          <w:tcPr>
            <w:tcW w:w="2552" w:type="dxa"/>
            <w:tcBorders>
              <w:top w:val="nil"/>
              <w:bottom w:val="nil"/>
            </w:tcBorders>
          </w:tcPr>
          <w:p w14:paraId="710B0A8A" w14:textId="721D9002" w:rsidR="00415494" w:rsidRPr="00B44274" w:rsidRDefault="00415494" w:rsidP="00415494">
            <w:pPr>
              <w:rPr>
                <w:rFonts w:ascii="Times New Roman" w:hAnsi="Times New Roman" w:cs="Times New Roman"/>
                <w:b/>
                <w:sz w:val="20"/>
                <w:szCs w:val="20"/>
                <w:lang w:val="en-US"/>
              </w:rPr>
            </w:pPr>
            <w:r w:rsidRPr="00BF1214">
              <w:rPr>
                <w:rFonts w:ascii="Times New Roman" w:hAnsi="Times New Roman" w:cs="Times New Roman"/>
                <w:i/>
                <w:sz w:val="20"/>
                <w:szCs w:val="20"/>
                <w:lang w:val="en-US"/>
              </w:rPr>
              <w:t>No drug</w:t>
            </w:r>
          </w:p>
        </w:tc>
        <w:tc>
          <w:tcPr>
            <w:tcW w:w="2376" w:type="dxa"/>
            <w:tcBorders>
              <w:top w:val="nil"/>
              <w:bottom w:val="nil"/>
            </w:tcBorders>
            <w:shd w:val="clear" w:color="auto" w:fill="FFFFFF" w:themeFill="background1"/>
          </w:tcPr>
          <w:p w14:paraId="4FA050B6" w14:textId="34BF3088" w:rsidR="00415494" w:rsidRPr="00B44274" w:rsidRDefault="00415494" w:rsidP="00415494">
            <w:pPr>
              <w:jc w:val="center"/>
              <w:rPr>
                <w:rFonts w:ascii="Times New Roman" w:hAnsi="Times New Roman" w:cs="Times New Roman"/>
                <w:sz w:val="20"/>
                <w:szCs w:val="20"/>
                <w:lang w:val="en-US"/>
              </w:rPr>
            </w:pPr>
            <w:r w:rsidRPr="00043D02">
              <w:rPr>
                <w:rFonts w:ascii="Times New Roman" w:hAnsi="Times New Roman" w:cs="Times New Roman"/>
                <w:sz w:val="20"/>
                <w:szCs w:val="20"/>
                <w:lang w:val="en-US"/>
              </w:rPr>
              <w:t>139,230 (74.1)</w:t>
            </w:r>
          </w:p>
        </w:tc>
        <w:tc>
          <w:tcPr>
            <w:tcW w:w="2551" w:type="dxa"/>
            <w:tcBorders>
              <w:top w:val="nil"/>
              <w:bottom w:val="nil"/>
            </w:tcBorders>
            <w:shd w:val="clear" w:color="auto" w:fill="FFFFFF" w:themeFill="background1"/>
          </w:tcPr>
          <w:p w14:paraId="54452444" w14:textId="40B92DC3" w:rsidR="00415494" w:rsidRPr="00B44274" w:rsidRDefault="00415494" w:rsidP="00415494">
            <w:pPr>
              <w:jc w:val="center"/>
              <w:rPr>
                <w:rFonts w:ascii="Times New Roman" w:hAnsi="Times New Roman" w:cs="Times New Roman"/>
                <w:sz w:val="20"/>
                <w:szCs w:val="20"/>
                <w:lang w:val="en-US"/>
              </w:rPr>
            </w:pPr>
            <w:r w:rsidRPr="006F5C63">
              <w:rPr>
                <w:rFonts w:ascii="Times New Roman" w:hAnsi="Times New Roman" w:cs="Times New Roman"/>
                <w:sz w:val="20"/>
                <w:szCs w:val="20"/>
                <w:lang w:val="en-US"/>
              </w:rPr>
              <w:t>793,048 (87.3)</w:t>
            </w:r>
          </w:p>
        </w:tc>
      </w:tr>
      <w:tr w:rsidR="00415494" w:rsidRPr="00B44274" w14:paraId="1B9CB753" w14:textId="77777777" w:rsidTr="00415494">
        <w:trPr>
          <w:trHeight w:val="45"/>
        </w:trPr>
        <w:tc>
          <w:tcPr>
            <w:tcW w:w="2552" w:type="dxa"/>
            <w:tcBorders>
              <w:top w:val="nil"/>
              <w:bottom w:val="nil"/>
            </w:tcBorders>
          </w:tcPr>
          <w:p w14:paraId="4E1FCB2D" w14:textId="732A9F2D" w:rsidR="00415494" w:rsidRPr="00B44274" w:rsidRDefault="00415494" w:rsidP="00415494">
            <w:pPr>
              <w:rPr>
                <w:rFonts w:ascii="Times New Roman" w:hAnsi="Times New Roman" w:cs="Times New Roman"/>
                <w:b/>
                <w:sz w:val="20"/>
                <w:szCs w:val="20"/>
                <w:lang w:val="en-US"/>
              </w:rPr>
            </w:pPr>
            <w:r w:rsidRPr="00BF1214">
              <w:rPr>
                <w:rFonts w:ascii="Times New Roman" w:hAnsi="Times New Roman" w:cs="Times New Roman"/>
                <w:i/>
                <w:sz w:val="20"/>
                <w:szCs w:val="20"/>
                <w:lang w:val="en-US"/>
              </w:rPr>
              <w:t>Aspirin</w:t>
            </w:r>
          </w:p>
        </w:tc>
        <w:tc>
          <w:tcPr>
            <w:tcW w:w="2376" w:type="dxa"/>
            <w:tcBorders>
              <w:top w:val="nil"/>
              <w:bottom w:val="nil"/>
            </w:tcBorders>
            <w:shd w:val="clear" w:color="auto" w:fill="FFFFFF" w:themeFill="background1"/>
          </w:tcPr>
          <w:p w14:paraId="34C2692C" w14:textId="25B59FC8" w:rsidR="00415494" w:rsidRPr="00B44274" w:rsidRDefault="00415494" w:rsidP="00415494">
            <w:pPr>
              <w:jc w:val="center"/>
              <w:rPr>
                <w:rFonts w:ascii="Times New Roman" w:hAnsi="Times New Roman" w:cs="Times New Roman"/>
                <w:sz w:val="20"/>
                <w:szCs w:val="20"/>
                <w:lang w:val="en-US"/>
              </w:rPr>
            </w:pPr>
            <w:r w:rsidRPr="00043D02">
              <w:rPr>
                <w:rFonts w:ascii="Times New Roman" w:hAnsi="Times New Roman" w:cs="Times New Roman"/>
                <w:sz w:val="20"/>
                <w:szCs w:val="20"/>
                <w:lang w:val="en-US"/>
              </w:rPr>
              <w:t>46,172 (24.6)</w:t>
            </w:r>
          </w:p>
        </w:tc>
        <w:tc>
          <w:tcPr>
            <w:tcW w:w="2551" w:type="dxa"/>
            <w:tcBorders>
              <w:top w:val="nil"/>
              <w:bottom w:val="nil"/>
            </w:tcBorders>
            <w:shd w:val="clear" w:color="auto" w:fill="FFFFFF" w:themeFill="background1"/>
          </w:tcPr>
          <w:p w14:paraId="21497F13" w14:textId="1B1D64CA" w:rsidR="00415494" w:rsidRPr="00B44274" w:rsidRDefault="00415494" w:rsidP="00415494">
            <w:pPr>
              <w:jc w:val="center"/>
              <w:rPr>
                <w:rFonts w:ascii="Times New Roman" w:hAnsi="Times New Roman" w:cs="Times New Roman"/>
                <w:sz w:val="20"/>
                <w:szCs w:val="20"/>
                <w:lang w:val="en-US"/>
              </w:rPr>
            </w:pPr>
            <w:r w:rsidRPr="006F5C63">
              <w:rPr>
                <w:rFonts w:ascii="Times New Roman" w:hAnsi="Times New Roman" w:cs="Times New Roman"/>
                <w:sz w:val="20"/>
                <w:szCs w:val="20"/>
                <w:lang w:val="en-US"/>
              </w:rPr>
              <w:t>107,925 (11.9)</w:t>
            </w:r>
          </w:p>
        </w:tc>
      </w:tr>
      <w:tr w:rsidR="00415494" w:rsidRPr="00B44274" w14:paraId="45E71936" w14:textId="77777777" w:rsidTr="00415494">
        <w:trPr>
          <w:trHeight w:val="45"/>
        </w:trPr>
        <w:tc>
          <w:tcPr>
            <w:tcW w:w="2552" w:type="dxa"/>
            <w:tcBorders>
              <w:top w:val="nil"/>
              <w:bottom w:val="single" w:sz="2" w:space="0" w:color="A6A6A6" w:themeColor="background1" w:themeShade="A6"/>
            </w:tcBorders>
          </w:tcPr>
          <w:p w14:paraId="2908B101" w14:textId="45296454" w:rsidR="00415494" w:rsidRPr="00B44274" w:rsidRDefault="00415494" w:rsidP="00415494">
            <w:pPr>
              <w:rPr>
                <w:rFonts w:ascii="Times New Roman" w:hAnsi="Times New Roman" w:cs="Times New Roman"/>
                <w:b/>
                <w:sz w:val="20"/>
                <w:szCs w:val="20"/>
                <w:lang w:val="en-US"/>
              </w:rPr>
            </w:pPr>
            <w:r w:rsidRPr="00BF1214">
              <w:rPr>
                <w:rFonts w:ascii="Times New Roman" w:hAnsi="Times New Roman" w:cs="Times New Roman"/>
                <w:i/>
                <w:sz w:val="20"/>
                <w:szCs w:val="20"/>
                <w:lang w:val="en-US"/>
              </w:rPr>
              <w:t>Clopidogrel</w:t>
            </w:r>
          </w:p>
        </w:tc>
        <w:tc>
          <w:tcPr>
            <w:tcW w:w="2376" w:type="dxa"/>
            <w:tcBorders>
              <w:top w:val="nil"/>
              <w:bottom w:val="single" w:sz="4" w:space="0" w:color="A6A6A6" w:themeColor="background1" w:themeShade="A6"/>
            </w:tcBorders>
            <w:shd w:val="clear" w:color="auto" w:fill="FFFFFF" w:themeFill="background1"/>
          </w:tcPr>
          <w:p w14:paraId="4D7B41E3" w14:textId="43BF9558" w:rsidR="00415494" w:rsidRPr="00B44274" w:rsidRDefault="00415494" w:rsidP="00415494">
            <w:pPr>
              <w:jc w:val="center"/>
              <w:rPr>
                <w:rFonts w:ascii="Times New Roman" w:hAnsi="Times New Roman" w:cs="Times New Roman"/>
                <w:sz w:val="20"/>
                <w:szCs w:val="20"/>
                <w:lang w:val="en-US"/>
              </w:rPr>
            </w:pPr>
            <w:r w:rsidRPr="00043D02">
              <w:rPr>
                <w:rFonts w:ascii="Times New Roman" w:hAnsi="Times New Roman" w:cs="Times New Roman"/>
                <w:sz w:val="20"/>
                <w:szCs w:val="20"/>
                <w:lang w:val="en-US"/>
              </w:rPr>
              <w:t>5,053 (2.7)</w:t>
            </w:r>
          </w:p>
        </w:tc>
        <w:tc>
          <w:tcPr>
            <w:tcW w:w="2551" w:type="dxa"/>
            <w:tcBorders>
              <w:top w:val="nil"/>
              <w:bottom w:val="single" w:sz="4" w:space="0" w:color="A6A6A6" w:themeColor="background1" w:themeShade="A6"/>
            </w:tcBorders>
            <w:shd w:val="clear" w:color="auto" w:fill="FFFFFF" w:themeFill="background1"/>
          </w:tcPr>
          <w:p w14:paraId="0C9B8918" w14:textId="51B04FC8" w:rsidR="00415494" w:rsidRPr="00B44274" w:rsidRDefault="00415494" w:rsidP="00415494">
            <w:pPr>
              <w:jc w:val="center"/>
              <w:rPr>
                <w:rFonts w:ascii="Times New Roman" w:hAnsi="Times New Roman" w:cs="Times New Roman"/>
                <w:sz w:val="20"/>
                <w:szCs w:val="20"/>
                <w:lang w:val="en-US"/>
              </w:rPr>
            </w:pPr>
            <w:r w:rsidRPr="006F5C63">
              <w:rPr>
                <w:rFonts w:ascii="Times New Roman" w:hAnsi="Times New Roman" w:cs="Times New Roman"/>
                <w:sz w:val="20"/>
                <w:szCs w:val="20"/>
                <w:lang w:val="en-US"/>
              </w:rPr>
              <w:t>11,855 (1.3)</w:t>
            </w:r>
          </w:p>
        </w:tc>
      </w:tr>
      <w:tr w:rsidR="002A62A5" w:rsidRPr="00B44274" w14:paraId="7064FF9B" w14:textId="77777777" w:rsidTr="00415494">
        <w:trPr>
          <w:trHeight w:val="45"/>
        </w:trPr>
        <w:tc>
          <w:tcPr>
            <w:tcW w:w="2552" w:type="dxa"/>
            <w:tcBorders>
              <w:top w:val="single" w:sz="2" w:space="0" w:color="A6A6A6" w:themeColor="background1" w:themeShade="A6"/>
              <w:bottom w:val="nil"/>
            </w:tcBorders>
          </w:tcPr>
          <w:p w14:paraId="3F34434E" w14:textId="4A78752C" w:rsidR="002A62A5" w:rsidRPr="00B44274" w:rsidRDefault="00415494" w:rsidP="009C23EB">
            <w:pPr>
              <w:rPr>
                <w:rFonts w:ascii="Times New Roman" w:hAnsi="Times New Roman" w:cs="Times New Roman"/>
                <w:b/>
                <w:sz w:val="20"/>
                <w:szCs w:val="20"/>
                <w:lang w:val="en-US"/>
              </w:rPr>
            </w:pPr>
            <w:r>
              <w:rPr>
                <w:rFonts w:ascii="Times New Roman" w:hAnsi="Times New Roman" w:cs="Times New Roman"/>
                <w:b/>
                <w:sz w:val="20"/>
                <w:szCs w:val="20"/>
                <w:lang w:val="en-US"/>
              </w:rPr>
              <w:t>Lipid agent</w:t>
            </w:r>
          </w:p>
        </w:tc>
        <w:tc>
          <w:tcPr>
            <w:tcW w:w="2376" w:type="dxa"/>
            <w:tcBorders>
              <w:top w:val="single" w:sz="4" w:space="0" w:color="A6A6A6" w:themeColor="background1" w:themeShade="A6"/>
              <w:bottom w:val="nil"/>
            </w:tcBorders>
            <w:shd w:val="clear" w:color="auto" w:fill="FFFFFF" w:themeFill="background1"/>
          </w:tcPr>
          <w:p w14:paraId="5306DABB" w14:textId="0663F7F1" w:rsidR="00D13DFC" w:rsidRPr="00B44274" w:rsidRDefault="00D13DFC" w:rsidP="00415494">
            <w:pP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49021824" w14:textId="69453364" w:rsidR="00952A07" w:rsidRPr="00B44274" w:rsidRDefault="00952A07" w:rsidP="00415494">
            <w:pPr>
              <w:rPr>
                <w:rFonts w:ascii="Times New Roman" w:hAnsi="Times New Roman" w:cs="Times New Roman"/>
                <w:sz w:val="20"/>
                <w:szCs w:val="20"/>
                <w:lang w:val="en-US"/>
              </w:rPr>
            </w:pPr>
          </w:p>
        </w:tc>
      </w:tr>
      <w:tr w:rsidR="00415494" w:rsidRPr="00B44274" w14:paraId="65FBE96D" w14:textId="77777777" w:rsidTr="00415494">
        <w:trPr>
          <w:trHeight w:val="45"/>
        </w:trPr>
        <w:tc>
          <w:tcPr>
            <w:tcW w:w="2552" w:type="dxa"/>
            <w:tcBorders>
              <w:top w:val="nil"/>
              <w:bottom w:val="nil"/>
            </w:tcBorders>
          </w:tcPr>
          <w:p w14:paraId="0FAE26CB" w14:textId="05B8695B" w:rsidR="00415494" w:rsidRPr="00B44274" w:rsidRDefault="00415494" w:rsidP="00415494">
            <w:pPr>
              <w:rPr>
                <w:rFonts w:ascii="Times New Roman" w:hAnsi="Times New Roman" w:cs="Times New Roman"/>
                <w:b/>
                <w:sz w:val="20"/>
                <w:szCs w:val="20"/>
                <w:lang w:val="en-US"/>
              </w:rPr>
            </w:pPr>
            <w:r w:rsidRPr="00244B80">
              <w:rPr>
                <w:rFonts w:ascii="Times New Roman" w:hAnsi="Times New Roman" w:cs="Times New Roman"/>
                <w:i/>
                <w:sz w:val="20"/>
                <w:szCs w:val="20"/>
                <w:lang w:val="en-US"/>
              </w:rPr>
              <w:t>No drug</w:t>
            </w:r>
          </w:p>
        </w:tc>
        <w:tc>
          <w:tcPr>
            <w:tcW w:w="2376" w:type="dxa"/>
            <w:tcBorders>
              <w:top w:val="nil"/>
              <w:bottom w:val="nil"/>
            </w:tcBorders>
            <w:shd w:val="clear" w:color="auto" w:fill="FFFFFF" w:themeFill="background1"/>
          </w:tcPr>
          <w:p w14:paraId="2712F2D8" w14:textId="2DD16A32" w:rsidR="00415494" w:rsidRPr="00B44274" w:rsidRDefault="00415494" w:rsidP="00415494">
            <w:pPr>
              <w:jc w:val="center"/>
              <w:rPr>
                <w:rFonts w:ascii="Times New Roman" w:hAnsi="Times New Roman" w:cs="Times New Roman"/>
                <w:sz w:val="20"/>
                <w:szCs w:val="20"/>
                <w:lang w:val="en-US"/>
              </w:rPr>
            </w:pPr>
            <w:r w:rsidRPr="00230ABA">
              <w:rPr>
                <w:rFonts w:ascii="Times New Roman" w:hAnsi="Times New Roman" w:cs="Times New Roman"/>
                <w:sz w:val="20"/>
                <w:szCs w:val="20"/>
                <w:lang w:val="en-US"/>
              </w:rPr>
              <w:t>105,262 (56.0)</w:t>
            </w:r>
          </w:p>
        </w:tc>
        <w:tc>
          <w:tcPr>
            <w:tcW w:w="2551" w:type="dxa"/>
            <w:tcBorders>
              <w:top w:val="nil"/>
              <w:bottom w:val="nil"/>
            </w:tcBorders>
            <w:shd w:val="clear" w:color="auto" w:fill="FFFFFF" w:themeFill="background1"/>
          </w:tcPr>
          <w:p w14:paraId="1CFB0BAF" w14:textId="3385D3BB" w:rsidR="00415494" w:rsidRPr="00B44274" w:rsidRDefault="00415494" w:rsidP="00415494">
            <w:pPr>
              <w:jc w:val="center"/>
              <w:rPr>
                <w:rFonts w:ascii="Times New Roman" w:hAnsi="Times New Roman" w:cs="Times New Roman"/>
                <w:sz w:val="20"/>
                <w:szCs w:val="20"/>
                <w:lang w:val="en-US"/>
              </w:rPr>
            </w:pPr>
            <w:r w:rsidRPr="00263F4A">
              <w:rPr>
                <w:rFonts w:ascii="Times New Roman" w:hAnsi="Times New Roman" w:cs="Times New Roman"/>
                <w:sz w:val="20"/>
                <w:szCs w:val="20"/>
                <w:lang w:val="en-US"/>
              </w:rPr>
              <w:t>767,752 (84.6)</w:t>
            </w:r>
          </w:p>
        </w:tc>
      </w:tr>
      <w:tr w:rsidR="00415494" w:rsidRPr="00B44274" w14:paraId="4DCDE92A" w14:textId="77777777" w:rsidTr="00415494">
        <w:trPr>
          <w:trHeight w:val="45"/>
        </w:trPr>
        <w:tc>
          <w:tcPr>
            <w:tcW w:w="2552" w:type="dxa"/>
            <w:tcBorders>
              <w:top w:val="nil"/>
              <w:bottom w:val="nil"/>
            </w:tcBorders>
          </w:tcPr>
          <w:p w14:paraId="171BCE66" w14:textId="0EAE8AF9" w:rsidR="00415494" w:rsidRPr="00B44274" w:rsidRDefault="00415494" w:rsidP="00415494">
            <w:pPr>
              <w:rPr>
                <w:rFonts w:ascii="Times New Roman" w:hAnsi="Times New Roman" w:cs="Times New Roman"/>
                <w:b/>
                <w:sz w:val="20"/>
                <w:szCs w:val="20"/>
                <w:lang w:val="en-US"/>
              </w:rPr>
            </w:pPr>
            <w:r w:rsidRPr="00244B80">
              <w:rPr>
                <w:rFonts w:ascii="Times New Roman" w:hAnsi="Times New Roman" w:cs="Times New Roman"/>
                <w:i/>
                <w:sz w:val="20"/>
                <w:szCs w:val="20"/>
                <w:lang w:val="en-US"/>
              </w:rPr>
              <w:t>Statin</w:t>
            </w:r>
          </w:p>
        </w:tc>
        <w:tc>
          <w:tcPr>
            <w:tcW w:w="2376" w:type="dxa"/>
            <w:tcBorders>
              <w:top w:val="nil"/>
              <w:bottom w:val="nil"/>
            </w:tcBorders>
            <w:shd w:val="clear" w:color="auto" w:fill="FFFFFF" w:themeFill="background1"/>
          </w:tcPr>
          <w:p w14:paraId="20C9E351" w14:textId="55E3C758" w:rsidR="00415494" w:rsidRPr="00B44274" w:rsidRDefault="00415494" w:rsidP="00415494">
            <w:pPr>
              <w:jc w:val="center"/>
              <w:rPr>
                <w:rFonts w:ascii="Times New Roman" w:hAnsi="Times New Roman" w:cs="Times New Roman"/>
                <w:sz w:val="20"/>
                <w:szCs w:val="20"/>
                <w:lang w:val="en-US"/>
              </w:rPr>
            </w:pPr>
            <w:r w:rsidRPr="00230ABA">
              <w:rPr>
                <w:rFonts w:ascii="Times New Roman" w:hAnsi="Times New Roman" w:cs="Times New Roman"/>
                <w:sz w:val="20"/>
                <w:szCs w:val="20"/>
                <w:lang w:val="en-US"/>
              </w:rPr>
              <w:t>81,043 (43.1)</w:t>
            </w:r>
          </w:p>
        </w:tc>
        <w:tc>
          <w:tcPr>
            <w:tcW w:w="2551" w:type="dxa"/>
            <w:tcBorders>
              <w:top w:val="nil"/>
              <w:bottom w:val="nil"/>
            </w:tcBorders>
            <w:shd w:val="clear" w:color="auto" w:fill="FFFFFF" w:themeFill="background1"/>
          </w:tcPr>
          <w:p w14:paraId="7C22601B" w14:textId="3018899F" w:rsidR="00415494" w:rsidRPr="00B44274" w:rsidRDefault="00415494" w:rsidP="00415494">
            <w:pPr>
              <w:jc w:val="center"/>
              <w:rPr>
                <w:rFonts w:ascii="Times New Roman" w:hAnsi="Times New Roman" w:cs="Times New Roman"/>
                <w:sz w:val="20"/>
                <w:szCs w:val="20"/>
                <w:lang w:val="en-US"/>
              </w:rPr>
            </w:pPr>
            <w:r w:rsidRPr="00263F4A">
              <w:rPr>
                <w:rFonts w:ascii="Times New Roman" w:hAnsi="Times New Roman" w:cs="Times New Roman"/>
                <w:sz w:val="20"/>
                <w:szCs w:val="20"/>
                <w:lang w:val="en-US"/>
              </w:rPr>
              <w:t>136,191 (15.0)</w:t>
            </w:r>
          </w:p>
        </w:tc>
      </w:tr>
      <w:tr w:rsidR="00415494" w:rsidRPr="00B44274" w14:paraId="1AEA8BBB" w14:textId="77777777" w:rsidTr="00415494">
        <w:trPr>
          <w:trHeight w:val="45"/>
        </w:trPr>
        <w:tc>
          <w:tcPr>
            <w:tcW w:w="2552" w:type="dxa"/>
            <w:tcBorders>
              <w:top w:val="nil"/>
              <w:bottom w:val="nil"/>
            </w:tcBorders>
          </w:tcPr>
          <w:p w14:paraId="50B38A54" w14:textId="59162DCD" w:rsidR="00415494" w:rsidRPr="00B44274" w:rsidRDefault="00415494" w:rsidP="00415494">
            <w:pPr>
              <w:rPr>
                <w:rFonts w:ascii="Times New Roman" w:hAnsi="Times New Roman" w:cs="Times New Roman"/>
                <w:b/>
                <w:sz w:val="20"/>
                <w:szCs w:val="20"/>
                <w:lang w:val="en-US"/>
              </w:rPr>
            </w:pPr>
            <w:r w:rsidRPr="00244B80">
              <w:rPr>
                <w:rFonts w:ascii="Times New Roman" w:hAnsi="Times New Roman" w:cs="Times New Roman"/>
                <w:i/>
                <w:sz w:val="20"/>
                <w:szCs w:val="20"/>
                <w:lang w:val="en-US"/>
              </w:rPr>
              <w:t>Fibrate</w:t>
            </w:r>
          </w:p>
        </w:tc>
        <w:tc>
          <w:tcPr>
            <w:tcW w:w="2376" w:type="dxa"/>
            <w:tcBorders>
              <w:top w:val="nil"/>
              <w:bottom w:val="nil"/>
            </w:tcBorders>
            <w:shd w:val="clear" w:color="auto" w:fill="FFFFFF" w:themeFill="background1"/>
          </w:tcPr>
          <w:p w14:paraId="12CE90B6" w14:textId="1E636A3D" w:rsidR="00415494" w:rsidRPr="00B44274" w:rsidRDefault="00415494" w:rsidP="00415494">
            <w:pPr>
              <w:jc w:val="center"/>
              <w:rPr>
                <w:rFonts w:ascii="Times New Roman" w:hAnsi="Times New Roman" w:cs="Times New Roman"/>
                <w:sz w:val="20"/>
                <w:szCs w:val="20"/>
                <w:lang w:val="en-US"/>
              </w:rPr>
            </w:pPr>
            <w:r w:rsidRPr="00230ABA">
              <w:rPr>
                <w:rFonts w:ascii="Times New Roman" w:hAnsi="Times New Roman" w:cs="Times New Roman"/>
                <w:sz w:val="20"/>
                <w:szCs w:val="20"/>
                <w:lang w:val="en-US"/>
              </w:rPr>
              <w:t>2,076 (1.1)</w:t>
            </w:r>
          </w:p>
        </w:tc>
        <w:tc>
          <w:tcPr>
            <w:tcW w:w="2551" w:type="dxa"/>
            <w:tcBorders>
              <w:top w:val="nil"/>
              <w:bottom w:val="nil"/>
            </w:tcBorders>
            <w:shd w:val="clear" w:color="auto" w:fill="FFFFFF" w:themeFill="background1"/>
          </w:tcPr>
          <w:p w14:paraId="19924194" w14:textId="386466B0" w:rsidR="00415494" w:rsidRPr="00B44274" w:rsidRDefault="00415494" w:rsidP="00415494">
            <w:pPr>
              <w:jc w:val="center"/>
              <w:rPr>
                <w:rFonts w:ascii="Times New Roman" w:hAnsi="Times New Roman" w:cs="Times New Roman"/>
                <w:sz w:val="20"/>
                <w:szCs w:val="20"/>
                <w:lang w:val="en-US"/>
              </w:rPr>
            </w:pPr>
            <w:r w:rsidRPr="00263F4A">
              <w:rPr>
                <w:rFonts w:ascii="Times New Roman" w:hAnsi="Times New Roman" w:cs="Times New Roman"/>
                <w:sz w:val="20"/>
                <w:szCs w:val="20"/>
                <w:lang w:val="en-US"/>
              </w:rPr>
              <w:t>2,914 (0.3)</w:t>
            </w:r>
          </w:p>
        </w:tc>
      </w:tr>
      <w:tr w:rsidR="00415494" w:rsidRPr="00B44274" w14:paraId="402740BA" w14:textId="77777777" w:rsidTr="00415494">
        <w:trPr>
          <w:trHeight w:val="45"/>
        </w:trPr>
        <w:tc>
          <w:tcPr>
            <w:tcW w:w="2552" w:type="dxa"/>
            <w:tcBorders>
              <w:top w:val="nil"/>
              <w:bottom w:val="single" w:sz="2" w:space="0" w:color="A6A6A6" w:themeColor="background1" w:themeShade="A6"/>
            </w:tcBorders>
          </w:tcPr>
          <w:p w14:paraId="5267BFBC" w14:textId="42E7E5EB" w:rsidR="00415494" w:rsidRPr="00B44274" w:rsidRDefault="00415494" w:rsidP="00415494">
            <w:pPr>
              <w:rPr>
                <w:rFonts w:ascii="Times New Roman" w:hAnsi="Times New Roman" w:cs="Times New Roman"/>
                <w:b/>
                <w:sz w:val="20"/>
                <w:szCs w:val="20"/>
                <w:lang w:val="en-US"/>
              </w:rPr>
            </w:pPr>
            <w:r w:rsidRPr="00244B80">
              <w:rPr>
                <w:rFonts w:ascii="Times New Roman" w:hAnsi="Times New Roman" w:cs="Times New Roman"/>
                <w:i/>
                <w:sz w:val="20"/>
                <w:szCs w:val="20"/>
                <w:lang w:val="en-US"/>
              </w:rPr>
              <w:t>Other</w:t>
            </w:r>
          </w:p>
        </w:tc>
        <w:tc>
          <w:tcPr>
            <w:tcW w:w="2376" w:type="dxa"/>
            <w:tcBorders>
              <w:top w:val="nil"/>
              <w:bottom w:val="single" w:sz="4" w:space="0" w:color="A6A6A6" w:themeColor="background1" w:themeShade="A6"/>
            </w:tcBorders>
            <w:shd w:val="clear" w:color="auto" w:fill="FFFFFF" w:themeFill="background1"/>
          </w:tcPr>
          <w:p w14:paraId="7133678F" w14:textId="66EF75E2" w:rsidR="00415494" w:rsidRPr="00B44274" w:rsidRDefault="00415494" w:rsidP="00415494">
            <w:pPr>
              <w:jc w:val="center"/>
              <w:rPr>
                <w:rFonts w:ascii="Times New Roman" w:hAnsi="Times New Roman" w:cs="Times New Roman"/>
                <w:sz w:val="20"/>
                <w:szCs w:val="20"/>
                <w:lang w:val="en-US"/>
              </w:rPr>
            </w:pPr>
            <w:r w:rsidRPr="00230ABA">
              <w:rPr>
                <w:rFonts w:ascii="Times New Roman" w:hAnsi="Times New Roman" w:cs="Times New Roman"/>
                <w:sz w:val="20"/>
                <w:szCs w:val="20"/>
                <w:lang w:val="en-US"/>
              </w:rPr>
              <w:t>2,562 (1.4)</w:t>
            </w:r>
          </w:p>
        </w:tc>
        <w:tc>
          <w:tcPr>
            <w:tcW w:w="2551" w:type="dxa"/>
            <w:tcBorders>
              <w:top w:val="nil"/>
              <w:bottom w:val="single" w:sz="4" w:space="0" w:color="A6A6A6" w:themeColor="background1" w:themeShade="A6"/>
            </w:tcBorders>
            <w:shd w:val="clear" w:color="auto" w:fill="FFFFFF" w:themeFill="background1"/>
          </w:tcPr>
          <w:p w14:paraId="5C18D81A" w14:textId="7EC4442D" w:rsidR="00415494" w:rsidRPr="00B44274" w:rsidRDefault="00415494" w:rsidP="00415494">
            <w:pPr>
              <w:jc w:val="center"/>
              <w:rPr>
                <w:rFonts w:ascii="Times New Roman" w:hAnsi="Times New Roman" w:cs="Times New Roman"/>
                <w:sz w:val="20"/>
                <w:szCs w:val="20"/>
                <w:lang w:val="en-US"/>
              </w:rPr>
            </w:pPr>
            <w:r w:rsidRPr="00263F4A">
              <w:rPr>
                <w:rFonts w:ascii="Times New Roman" w:hAnsi="Times New Roman" w:cs="Times New Roman"/>
                <w:sz w:val="20"/>
                <w:szCs w:val="20"/>
                <w:lang w:val="en-US"/>
              </w:rPr>
              <w:t>5,383 (0.6)</w:t>
            </w:r>
          </w:p>
        </w:tc>
      </w:tr>
      <w:tr w:rsidR="002A62A5" w:rsidRPr="00B44274" w14:paraId="628448F5" w14:textId="77777777" w:rsidTr="00415494">
        <w:trPr>
          <w:trHeight w:val="466"/>
        </w:trPr>
        <w:tc>
          <w:tcPr>
            <w:tcW w:w="2552" w:type="dxa"/>
            <w:tcBorders>
              <w:top w:val="single" w:sz="2" w:space="0" w:color="A6A6A6" w:themeColor="background1" w:themeShade="A6"/>
              <w:bottom w:val="single" w:sz="2" w:space="0" w:color="A6A6A6" w:themeColor="background1" w:themeShade="A6"/>
            </w:tcBorders>
          </w:tcPr>
          <w:p w14:paraId="06A57E41" w14:textId="4A5E67CA" w:rsidR="002A62A5" w:rsidRPr="00B44274" w:rsidRDefault="002A62A5" w:rsidP="009C23EB">
            <w:pP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Duration of follow-up from index date </w:t>
            </w:r>
            <w:r w:rsidRPr="00B44274">
              <w:rPr>
                <w:rFonts w:ascii="Times New Roman" w:hAnsi="Times New Roman" w:cs="Times New Roman"/>
                <w:sz w:val="20"/>
                <w:szCs w:val="20"/>
                <w:lang w:val="en-US"/>
              </w:rPr>
              <w:t xml:space="preserve">(years) </w:t>
            </w:r>
            <w:r w:rsidRPr="00B44274">
              <w:rPr>
                <w:rFonts w:ascii="Times New Roman" w:hAnsi="Times New Roman" w:cs="Times New Roman"/>
                <w:b/>
                <w:sz w:val="20"/>
                <w:szCs w:val="20"/>
                <w:lang w:val="en-US"/>
              </w:rPr>
              <w:t>*</w:t>
            </w:r>
          </w:p>
        </w:tc>
        <w:tc>
          <w:tcPr>
            <w:tcW w:w="2376" w:type="dxa"/>
            <w:tcBorders>
              <w:top w:val="single" w:sz="4" w:space="0" w:color="A6A6A6" w:themeColor="background1" w:themeShade="A6"/>
              <w:bottom w:val="single" w:sz="4" w:space="0" w:color="A6A6A6" w:themeColor="background1" w:themeShade="A6"/>
            </w:tcBorders>
            <w:shd w:val="clear" w:color="auto" w:fill="FFFFFF" w:themeFill="background1"/>
          </w:tcPr>
          <w:p w14:paraId="15E92EDA"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5.0 ± 3.8</w:t>
            </w:r>
          </w:p>
        </w:tc>
        <w:tc>
          <w:tcPr>
            <w:tcW w:w="2551" w:type="dxa"/>
            <w:tcBorders>
              <w:top w:val="single" w:sz="4" w:space="0" w:color="A6A6A6" w:themeColor="background1" w:themeShade="A6"/>
              <w:bottom w:val="single" w:sz="4" w:space="0" w:color="A6A6A6" w:themeColor="background1" w:themeShade="A6"/>
            </w:tcBorders>
            <w:shd w:val="clear" w:color="auto" w:fill="FFFFFF" w:themeFill="background1"/>
          </w:tcPr>
          <w:p w14:paraId="2DB70D41" w14:textId="77777777" w:rsidR="002A62A5" w:rsidRPr="00B44274" w:rsidRDefault="002A62A5" w:rsidP="009C23E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10.2 ± 4.9</w:t>
            </w:r>
          </w:p>
        </w:tc>
      </w:tr>
      <w:tr w:rsidR="002A62A5" w:rsidRPr="00B44274" w14:paraId="6F75F39F" w14:textId="77777777" w:rsidTr="00415494">
        <w:trPr>
          <w:trHeight w:val="45"/>
        </w:trPr>
        <w:tc>
          <w:tcPr>
            <w:tcW w:w="2552" w:type="dxa"/>
            <w:tcBorders>
              <w:top w:val="single" w:sz="2" w:space="0" w:color="A6A6A6" w:themeColor="background1" w:themeShade="A6"/>
              <w:bottom w:val="nil"/>
            </w:tcBorders>
          </w:tcPr>
          <w:p w14:paraId="17D57DC1" w14:textId="30A03FFF" w:rsidR="002A62A5" w:rsidRPr="00415494" w:rsidRDefault="00415494" w:rsidP="009C23EB">
            <w:pPr>
              <w:rPr>
                <w:rFonts w:ascii="Times New Roman" w:hAnsi="Times New Roman" w:cs="Times New Roman"/>
                <w:b/>
                <w:sz w:val="20"/>
                <w:szCs w:val="20"/>
                <w:lang w:val="en-US"/>
              </w:rPr>
            </w:pPr>
            <w:r>
              <w:rPr>
                <w:rFonts w:ascii="Times New Roman" w:hAnsi="Times New Roman" w:cs="Times New Roman"/>
                <w:b/>
                <w:sz w:val="20"/>
                <w:szCs w:val="20"/>
                <w:lang w:val="en-US"/>
              </w:rPr>
              <w:t>Exit from study</w:t>
            </w:r>
          </w:p>
        </w:tc>
        <w:tc>
          <w:tcPr>
            <w:tcW w:w="2376" w:type="dxa"/>
            <w:tcBorders>
              <w:top w:val="single" w:sz="4" w:space="0" w:color="A6A6A6" w:themeColor="background1" w:themeShade="A6"/>
              <w:bottom w:val="nil"/>
            </w:tcBorders>
            <w:shd w:val="clear" w:color="auto" w:fill="FFFFFF" w:themeFill="background1"/>
          </w:tcPr>
          <w:p w14:paraId="3E17A1CD" w14:textId="2CD1ECF0" w:rsidR="002A62A5" w:rsidRPr="00B44274" w:rsidRDefault="002A62A5" w:rsidP="00415494">
            <w:pPr>
              <w:rPr>
                <w:rFonts w:ascii="Times New Roman" w:hAnsi="Times New Roman" w:cs="Times New Roman"/>
                <w:sz w:val="20"/>
                <w:szCs w:val="20"/>
                <w:lang w:val="en-US"/>
              </w:rPr>
            </w:pPr>
          </w:p>
        </w:tc>
        <w:tc>
          <w:tcPr>
            <w:tcW w:w="2551" w:type="dxa"/>
            <w:tcBorders>
              <w:top w:val="single" w:sz="4" w:space="0" w:color="A6A6A6" w:themeColor="background1" w:themeShade="A6"/>
              <w:bottom w:val="nil"/>
            </w:tcBorders>
            <w:shd w:val="clear" w:color="auto" w:fill="FFFFFF" w:themeFill="background1"/>
          </w:tcPr>
          <w:p w14:paraId="110106FE" w14:textId="24E33605" w:rsidR="002A62A5" w:rsidRPr="00B44274" w:rsidRDefault="002A62A5" w:rsidP="00415494">
            <w:pPr>
              <w:rPr>
                <w:rFonts w:ascii="Times New Roman" w:hAnsi="Times New Roman" w:cs="Times New Roman"/>
                <w:sz w:val="20"/>
                <w:szCs w:val="20"/>
                <w:lang w:val="en-US"/>
              </w:rPr>
            </w:pPr>
          </w:p>
        </w:tc>
      </w:tr>
      <w:tr w:rsidR="00415494" w:rsidRPr="00B44274" w14:paraId="3FCFBA48" w14:textId="77777777" w:rsidTr="00415494">
        <w:trPr>
          <w:trHeight w:val="45"/>
        </w:trPr>
        <w:tc>
          <w:tcPr>
            <w:tcW w:w="2552" w:type="dxa"/>
            <w:tcBorders>
              <w:top w:val="nil"/>
              <w:bottom w:val="nil"/>
            </w:tcBorders>
          </w:tcPr>
          <w:p w14:paraId="1ADE00BB" w14:textId="1B89DD6A" w:rsidR="00415494" w:rsidRPr="00B44274" w:rsidRDefault="00415494" w:rsidP="00415494">
            <w:pPr>
              <w:rPr>
                <w:rFonts w:ascii="Times New Roman" w:hAnsi="Times New Roman" w:cs="Times New Roman"/>
                <w:b/>
                <w:sz w:val="20"/>
                <w:szCs w:val="20"/>
                <w:lang w:val="en-US"/>
              </w:rPr>
            </w:pPr>
            <w:r w:rsidRPr="00F671D4">
              <w:rPr>
                <w:rFonts w:ascii="Times New Roman" w:hAnsi="Times New Roman" w:cs="Times New Roman"/>
                <w:i/>
                <w:sz w:val="20"/>
                <w:szCs w:val="20"/>
                <w:lang w:val="en-US"/>
              </w:rPr>
              <w:t xml:space="preserve"> Death</w:t>
            </w:r>
          </w:p>
        </w:tc>
        <w:tc>
          <w:tcPr>
            <w:tcW w:w="2376" w:type="dxa"/>
            <w:tcBorders>
              <w:top w:val="nil"/>
              <w:bottom w:val="nil"/>
            </w:tcBorders>
            <w:shd w:val="clear" w:color="auto" w:fill="FFFFFF" w:themeFill="background1"/>
          </w:tcPr>
          <w:p w14:paraId="51CEB344" w14:textId="1E58B4ED" w:rsidR="00415494" w:rsidRPr="00B44274" w:rsidRDefault="00415494" w:rsidP="00415494">
            <w:pPr>
              <w:jc w:val="center"/>
              <w:rPr>
                <w:rFonts w:ascii="Times New Roman" w:hAnsi="Times New Roman" w:cs="Times New Roman"/>
                <w:sz w:val="20"/>
                <w:szCs w:val="20"/>
                <w:lang w:val="en-US"/>
              </w:rPr>
            </w:pPr>
            <w:r w:rsidRPr="00875DBF">
              <w:rPr>
                <w:rFonts w:ascii="Times New Roman" w:hAnsi="Times New Roman" w:cs="Times New Roman"/>
                <w:sz w:val="20"/>
                <w:szCs w:val="20"/>
                <w:lang w:val="en-US"/>
              </w:rPr>
              <w:t>40,286 (21.4)</w:t>
            </w:r>
          </w:p>
        </w:tc>
        <w:tc>
          <w:tcPr>
            <w:tcW w:w="2551" w:type="dxa"/>
            <w:tcBorders>
              <w:top w:val="nil"/>
              <w:bottom w:val="nil"/>
            </w:tcBorders>
            <w:shd w:val="clear" w:color="auto" w:fill="FFFFFF" w:themeFill="background1"/>
          </w:tcPr>
          <w:p w14:paraId="01C00D6D" w14:textId="023F1F57" w:rsidR="00415494" w:rsidRPr="00B44274" w:rsidRDefault="00415494" w:rsidP="00415494">
            <w:pPr>
              <w:jc w:val="center"/>
              <w:rPr>
                <w:rFonts w:ascii="Times New Roman" w:hAnsi="Times New Roman" w:cs="Times New Roman"/>
                <w:sz w:val="20"/>
                <w:szCs w:val="20"/>
                <w:lang w:val="en-US"/>
              </w:rPr>
            </w:pPr>
            <w:r w:rsidRPr="003D084D">
              <w:rPr>
                <w:rFonts w:ascii="Times New Roman" w:hAnsi="Times New Roman" w:cs="Times New Roman"/>
                <w:sz w:val="20"/>
                <w:szCs w:val="20"/>
                <w:lang w:val="en-US"/>
              </w:rPr>
              <w:t>181,338 (20.0)</w:t>
            </w:r>
          </w:p>
        </w:tc>
      </w:tr>
      <w:tr w:rsidR="00415494" w:rsidRPr="00B44274" w14:paraId="1BA5D21D" w14:textId="77777777" w:rsidTr="00415494">
        <w:trPr>
          <w:trHeight w:val="45"/>
        </w:trPr>
        <w:tc>
          <w:tcPr>
            <w:tcW w:w="2552" w:type="dxa"/>
            <w:tcBorders>
              <w:top w:val="nil"/>
              <w:bottom w:val="nil"/>
            </w:tcBorders>
          </w:tcPr>
          <w:p w14:paraId="7100E344" w14:textId="46570767" w:rsidR="00415494" w:rsidRPr="00B44274" w:rsidRDefault="00415494" w:rsidP="00415494">
            <w:pPr>
              <w:rPr>
                <w:rFonts w:ascii="Times New Roman" w:hAnsi="Times New Roman" w:cs="Times New Roman"/>
                <w:b/>
                <w:sz w:val="20"/>
                <w:szCs w:val="20"/>
                <w:lang w:val="en-US"/>
              </w:rPr>
            </w:pPr>
            <w:r w:rsidRPr="00F671D4">
              <w:rPr>
                <w:rFonts w:ascii="Times New Roman" w:hAnsi="Times New Roman" w:cs="Times New Roman"/>
                <w:i/>
                <w:sz w:val="20"/>
                <w:szCs w:val="20"/>
                <w:lang w:val="en-US"/>
              </w:rPr>
              <w:t>Transferred out</w:t>
            </w:r>
          </w:p>
        </w:tc>
        <w:tc>
          <w:tcPr>
            <w:tcW w:w="2376" w:type="dxa"/>
            <w:tcBorders>
              <w:top w:val="nil"/>
              <w:bottom w:val="nil"/>
            </w:tcBorders>
            <w:shd w:val="clear" w:color="auto" w:fill="FFFFFF" w:themeFill="background1"/>
          </w:tcPr>
          <w:p w14:paraId="4A1B9493" w14:textId="4C21B92B" w:rsidR="00415494" w:rsidRPr="00B44274" w:rsidRDefault="00415494" w:rsidP="00415494">
            <w:pPr>
              <w:jc w:val="center"/>
              <w:rPr>
                <w:rFonts w:ascii="Times New Roman" w:hAnsi="Times New Roman" w:cs="Times New Roman"/>
                <w:sz w:val="20"/>
                <w:szCs w:val="20"/>
                <w:lang w:val="en-US"/>
              </w:rPr>
            </w:pPr>
            <w:r w:rsidRPr="00875DBF">
              <w:rPr>
                <w:rFonts w:ascii="Times New Roman" w:hAnsi="Times New Roman" w:cs="Times New Roman"/>
                <w:sz w:val="20"/>
                <w:szCs w:val="20"/>
                <w:lang w:val="en-US"/>
              </w:rPr>
              <w:t>26,004 (13.8)</w:t>
            </w:r>
          </w:p>
        </w:tc>
        <w:tc>
          <w:tcPr>
            <w:tcW w:w="2551" w:type="dxa"/>
            <w:tcBorders>
              <w:top w:val="nil"/>
              <w:bottom w:val="nil"/>
            </w:tcBorders>
            <w:shd w:val="clear" w:color="auto" w:fill="FFFFFF" w:themeFill="background1"/>
          </w:tcPr>
          <w:p w14:paraId="1F1FA265" w14:textId="4AA20D45" w:rsidR="00415494" w:rsidRPr="00B44274" w:rsidRDefault="00415494" w:rsidP="00415494">
            <w:pPr>
              <w:jc w:val="center"/>
              <w:rPr>
                <w:rFonts w:ascii="Times New Roman" w:hAnsi="Times New Roman" w:cs="Times New Roman"/>
                <w:sz w:val="20"/>
                <w:szCs w:val="20"/>
                <w:lang w:val="en-US"/>
              </w:rPr>
            </w:pPr>
            <w:r w:rsidRPr="003D084D">
              <w:rPr>
                <w:rFonts w:ascii="Times New Roman" w:hAnsi="Times New Roman" w:cs="Times New Roman"/>
                <w:sz w:val="20"/>
                <w:szCs w:val="20"/>
                <w:lang w:val="en-US"/>
              </w:rPr>
              <w:t>202,692 (22.3)</w:t>
            </w:r>
          </w:p>
        </w:tc>
      </w:tr>
      <w:tr w:rsidR="00415494" w:rsidRPr="00B44274" w14:paraId="0B21E41A" w14:textId="77777777" w:rsidTr="00415494">
        <w:trPr>
          <w:trHeight w:val="45"/>
        </w:trPr>
        <w:tc>
          <w:tcPr>
            <w:tcW w:w="2552" w:type="dxa"/>
            <w:tcBorders>
              <w:top w:val="nil"/>
              <w:bottom w:val="nil"/>
            </w:tcBorders>
          </w:tcPr>
          <w:p w14:paraId="39F788F6" w14:textId="4FFD0B26" w:rsidR="00415494" w:rsidRPr="00B44274" w:rsidRDefault="00415494" w:rsidP="00415494">
            <w:pPr>
              <w:rPr>
                <w:rFonts w:ascii="Times New Roman" w:hAnsi="Times New Roman" w:cs="Times New Roman"/>
                <w:b/>
                <w:sz w:val="20"/>
                <w:szCs w:val="20"/>
                <w:lang w:val="en-US"/>
              </w:rPr>
            </w:pPr>
            <w:r w:rsidRPr="00F671D4">
              <w:rPr>
                <w:rFonts w:ascii="Times New Roman" w:hAnsi="Times New Roman" w:cs="Times New Roman"/>
                <w:i/>
                <w:sz w:val="20"/>
                <w:szCs w:val="20"/>
                <w:lang w:val="en-US"/>
              </w:rPr>
              <w:t>Last Collection of data</w:t>
            </w:r>
          </w:p>
        </w:tc>
        <w:tc>
          <w:tcPr>
            <w:tcW w:w="2376" w:type="dxa"/>
            <w:tcBorders>
              <w:top w:val="nil"/>
              <w:bottom w:val="nil"/>
            </w:tcBorders>
            <w:shd w:val="clear" w:color="auto" w:fill="FFFFFF" w:themeFill="background1"/>
          </w:tcPr>
          <w:p w14:paraId="684E056E" w14:textId="44C994FE" w:rsidR="00415494" w:rsidRPr="00B44274" w:rsidRDefault="00415494" w:rsidP="00415494">
            <w:pPr>
              <w:jc w:val="center"/>
              <w:rPr>
                <w:rFonts w:ascii="Times New Roman" w:hAnsi="Times New Roman" w:cs="Times New Roman"/>
                <w:sz w:val="20"/>
                <w:szCs w:val="20"/>
                <w:lang w:val="en-US"/>
              </w:rPr>
            </w:pPr>
            <w:r w:rsidRPr="00875DBF">
              <w:rPr>
                <w:rFonts w:ascii="Times New Roman" w:hAnsi="Times New Roman" w:cs="Times New Roman"/>
                <w:sz w:val="20"/>
                <w:szCs w:val="20"/>
                <w:lang w:val="en-US"/>
              </w:rPr>
              <w:t>47,121 (25.1)</w:t>
            </w:r>
          </w:p>
        </w:tc>
        <w:tc>
          <w:tcPr>
            <w:tcW w:w="2551" w:type="dxa"/>
            <w:tcBorders>
              <w:top w:val="nil"/>
              <w:bottom w:val="nil"/>
            </w:tcBorders>
            <w:shd w:val="clear" w:color="auto" w:fill="FFFFFF" w:themeFill="background1"/>
          </w:tcPr>
          <w:p w14:paraId="1433326B" w14:textId="45E3E08B" w:rsidR="00415494" w:rsidRPr="00B44274" w:rsidRDefault="00415494" w:rsidP="00415494">
            <w:pPr>
              <w:jc w:val="center"/>
              <w:rPr>
                <w:rFonts w:ascii="Times New Roman" w:hAnsi="Times New Roman" w:cs="Times New Roman"/>
                <w:sz w:val="20"/>
                <w:szCs w:val="20"/>
                <w:lang w:val="en-US"/>
              </w:rPr>
            </w:pPr>
            <w:r w:rsidRPr="003D084D">
              <w:rPr>
                <w:rFonts w:ascii="Times New Roman" w:hAnsi="Times New Roman" w:cs="Times New Roman"/>
                <w:sz w:val="20"/>
                <w:szCs w:val="20"/>
                <w:lang w:val="en-US"/>
              </w:rPr>
              <w:t>209,753 (23.1)</w:t>
            </w:r>
          </w:p>
        </w:tc>
      </w:tr>
      <w:tr w:rsidR="00415494" w:rsidRPr="00B44274" w14:paraId="5B774603" w14:textId="77777777" w:rsidTr="00415494">
        <w:trPr>
          <w:trHeight w:val="45"/>
        </w:trPr>
        <w:tc>
          <w:tcPr>
            <w:tcW w:w="2552" w:type="dxa"/>
            <w:tcBorders>
              <w:top w:val="nil"/>
              <w:bottom w:val="single" w:sz="4" w:space="0" w:color="auto"/>
            </w:tcBorders>
          </w:tcPr>
          <w:p w14:paraId="6375EF49" w14:textId="5CEECB60" w:rsidR="00415494" w:rsidRPr="00B44274" w:rsidRDefault="00415494" w:rsidP="00415494">
            <w:pPr>
              <w:rPr>
                <w:rFonts w:ascii="Times New Roman" w:hAnsi="Times New Roman" w:cs="Times New Roman"/>
                <w:b/>
                <w:sz w:val="20"/>
                <w:szCs w:val="20"/>
                <w:lang w:val="en-US"/>
              </w:rPr>
            </w:pPr>
            <w:r w:rsidRPr="00F671D4">
              <w:rPr>
                <w:rFonts w:ascii="Times New Roman" w:hAnsi="Times New Roman" w:cs="Times New Roman"/>
                <w:i/>
                <w:sz w:val="20"/>
                <w:szCs w:val="20"/>
                <w:lang w:val="en-US"/>
              </w:rPr>
              <w:t>Study End</w:t>
            </w:r>
          </w:p>
        </w:tc>
        <w:tc>
          <w:tcPr>
            <w:tcW w:w="2376" w:type="dxa"/>
            <w:tcBorders>
              <w:top w:val="nil"/>
              <w:bottom w:val="single" w:sz="4" w:space="0" w:color="auto"/>
            </w:tcBorders>
            <w:shd w:val="clear" w:color="auto" w:fill="FFFFFF" w:themeFill="background1"/>
          </w:tcPr>
          <w:p w14:paraId="3E69BA35" w14:textId="04659D1C" w:rsidR="00415494" w:rsidRPr="00B44274" w:rsidRDefault="00415494" w:rsidP="00415494">
            <w:pPr>
              <w:jc w:val="center"/>
              <w:rPr>
                <w:rFonts w:ascii="Times New Roman" w:hAnsi="Times New Roman" w:cs="Times New Roman"/>
                <w:sz w:val="20"/>
                <w:szCs w:val="20"/>
                <w:lang w:val="en-US"/>
              </w:rPr>
            </w:pPr>
            <w:r w:rsidRPr="00875DBF">
              <w:rPr>
                <w:rFonts w:ascii="Times New Roman" w:hAnsi="Times New Roman" w:cs="Times New Roman"/>
                <w:sz w:val="20"/>
                <w:szCs w:val="20"/>
                <w:lang w:val="en-US"/>
              </w:rPr>
              <w:t>74,557 (39.7)</w:t>
            </w:r>
          </w:p>
        </w:tc>
        <w:tc>
          <w:tcPr>
            <w:tcW w:w="2551" w:type="dxa"/>
            <w:tcBorders>
              <w:top w:val="nil"/>
              <w:bottom w:val="single" w:sz="4" w:space="0" w:color="auto"/>
            </w:tcBorders>
            <w:shd w:val="clear" w:color="auto" w:fill="FFFFFF" w:themeFill="background1"/>
          </w:tcPr>
          <w:p w14:paraId="7919524D" w14:textId="522A021F" w:rsidR="00415494" w:rsidRPr="00B44274" w:rsidRDefault="00415494" w:rsidP="00415494">
            <w:pPr>
              <w:jc w:val="center"/>
              <w:rPr>
                <w:rFonts w:ascii="Times New Roman" w:hAnsi="Times New Roman" w:cs="Times New Roman"/>
                <w:sz w:val="20"/>
                <w:szCs w:val="20"/>
                <w:lang w:val="en-US"/>
              </w:rPr>
            </w:pPr>
            <w:r w:rsidRPr="003D084D">
              <w:rPr>
                <w:rFonts w:ascii="Times New Roman" w:hAnsi="Times New Roman" w:cs="Times New Roman"/>
                <w:sz w:val="20"/>
                <w:szCs w:val="20"/>
                <w:lang w:val="en-US"/>
              </w:rPr>
              <w:t>314,233 (34.6)</w:t>
            </w:r>
          </w:p>
        </w:tc>
      </w:tr>
    </w:tbl>
    <w:p w14:paraId="1B100131" w14:textId="77777777" w:rsidR="008C27A5" w:rsidRPr="00B44274" w:rsidRDefault="008C27A5" w:rsidP="00C40642">
      <w:pPr>
        <w:spacing w:after="0"/>
        <w:rPr>
          <w:lang w:val="en-US"/>
        </w:rPr>
      </w:pPr>
    </w:p>
    <w:p w14:paraId="500A73F7" w14:textId="77777777" w:rsidR="008C27A5" w:rsidRPr="00B44274" w:rsidRDefault="008C27A5" w:rsidP="00C40642">
      <w:pPr>
        <w:spacing w:after="0"/>
        <w:rPr>
          <w:lang w:val="en-US"/>
        </w:rPr>
      </w:pPr>
    </w:p>
    <w:p w14:paraId="3C0FA94A" w14:textId="77777777" w:rsidR="008C27A5" w:rsidRPr="00B44274" w:rsidRDefault="008C27A5" w:rsidP="00C40642">
      <w:pPr>
        <w:spacing w:after="0"/>
        <w:rPr>
          <w:lang w:val="en-US"/>
        </w:rPr>
      </w:pPr>
    </w:p>
    <w:p w14:paraId="3FDE5E90" w14:textId="77777777" w:rsidR="008C27A5" w:rsidRPr="00B44274" w:rsidRDefault="008C27A5" w:rsidP="00C40642">
      <w:pPr>
        <w:spacing w:after="0"/>
        <w:rPr>
          <w:lang w:val="en-US"/>
        </w:rPr>
      </w:pPr>
    </w:p>
    <w:p w14:paraId="50DE9C9E" w14:textId="77777777" w:rsidR="008C27A5" w:rsidRPr="00B44274" w:rsidRDefault="008C27A5" w:rsidP="00C40642">
      <w:pPr>
        <w:spacing w:after="0"/>
        <w:rPr>
          <w:lang w:val="en-US"/>
        </w:rPr>
      </w:pPr>
    </w:p>
    <w:p w14:paraId="072B3F3B" w14:textId="77777777" w:rsidR="008C27A5" w:rsidRPr="00B44274" w:rsidRDefault="008C27A5" w:rsidP="00C40642">
      <w:pPr>
        <w:spacing w:after="0"/>
        <w:rPr>
          <w:lang w:val="en-US"/>
        </w:rPr>
      </w:pPr>
    </w:p>
    <w:p w14:paraId="21256824" w14:textId="77777777" w:rsidR="008C27A5" w:rsidRPr="00B44274" w:rsidRDefault="008C27A5" w:rsidP="00C40642">
      <w:pPr>
        <w:spacing w:after="0"/>
        <w:rPr>
          <w:lang w:val="en-US"/>
        </w:rPr>
      </w:pPr>
    </w:p>
    <w:p w14:paraId="3318FF47" w14:textId="77777777" w:rsidR="008C27A5" w:rsidRPr="00B44274" w:rsidRDefault="008C27A5" w:rsidP="00C40642">
      <w:pPr>
        <w:spacing w:after="0"/>
        <w:rPr>
          <w:lang w:val="en-US"/>
        </w:rPr>
      </w:pPr>
    </w:p>
    <w:p w14:paraId="6106043C" w14:textId="77777777" w:rsidR="008C27A5" w:rsidRPr="00B44274" w:rsidRDefault="008C27A5" w:rsidP="00C40642">
      <w:pPr>
        <w:spacing w:after="0"/>
        <w:rPr>
          <w:lang w:val="en-US"/>
        </w:rPr>
      </w:pPr>
    </w:p>
    <w:p w14:paraId="3EDD498A" w14:textId="77777777" w:rsidR="008C27A5" w:rsidRPr="00B44274" w:rsidRDefault="008C27A5" w:rsidP="00C40642">
      <w:pPr>
        <w:spacing w:after="0"/>
        <w:rPr>
          <w:color w:val="E36C0A" w:themeColor="accent6" w:themeShade="BF"/>
          <w:lang w:val="en-US"/>
        </w:rPr>
      </w:pPr>
    </w:p>
    <w:p w14:paraId="4A5B0182" w14:textId="77777777" w:rsidR="008C27A5" w:rsidRPr="00B44274" w:rsidRDefault="008C27A5" w:rsidP="00C40642">
      <w:pPr>
        <w:spacing w:after="0"/>
        <w:rPr>
          <w:color w:val="E36C0A" w:themeColor="accent6" w:themeShade="BF"/>
          <w:lang w:val="en-US"/>
        </w:rPr>
      </w:pPr>
    </w:p>
    <w:p w14:paraId="2055B1EB" w14:textId="77777777" w:rsidR="008C27A5" w:rsidRPr="00B44274" w:rsidRDefault="008C27A5" w:rsidP="00C40642">
      <w:pPr>
        <w:spacing w:after="0"/>
        <w:rPr>
          <w:color w:val="E36C0A" w:themeColor="accent6" w:themeShade="BF"/>
          <w:lang w:val="en-US"/>
        </w:rPr>
      </w:pPr>
    </w:p>
    <w:p w14:paraId="1297481C" w14:textId="77777777" w:rsidR="008C27A5" w:rsidRPr="00B44274" w:rsidRDefault="008C27A5" w:rsidP="00C40642">
      <w:pPr>
        <w:spacing w:after="0"/>
        <w:rPr>
          <w:color w:val="E36C0A" w:themeColor="accent6" w:themeShade="BF"/>
          <w:lang w:val="en-US"/>
        </w:rPr>
      </w:pPr>
    </w:p>
    <w:p w14:paraId="0D8D9B79" w14:textId="77777777" w:rsidR="008C27A5" w:rsidRPr="00B44274" w:rsidRDefault="008C27A5" w:rsidP="00C40642">
      <w:pPr>
        <w:spacing w:after="0"/>
        <w:rPr>
          <w:color w:val="E36C0A" w:themeColor="accent6" w:themeShade="BF"/>
          <w:lang w:val="en-US"/>
        </w:rPr>
      </w:pPr>
    </w:p>
    <w:p w14:paraId="0C9217DA" w14:textId="56DCD193" w:rsidR="008C27A5" w:rsidRPr="00B44274" w:rsidRDefault="008C27A5" w:rsidP="00C40642">
      <w:pPr>
        <w:spacing w:after="0"/>
        <w:rPr>
          <w:color w:val="E36C0A" w:themeColor="accent6" w:themeShade="BF"/>
          <w:lang w:val="en-US"/>
        </w:rPr>
      </w:pPr>
    </w:p>
    <w:p w14:paraId="5BA9B4B9" w14:textId="766FA983" w:rsidR="008C27A5" w:rsidRPr="00B44274" w:rsidRDefault="008C27A5" w:rsidP="00C40642">
      <w:pPr>
        <w:spacing w:after="0"/>
        <w:rPr>
          <w:color w:val="E36C0A" w:themeColor="accent6" w:themeShade="BF"/>
          <w:lang w:val="en-US"/>
        </w:rPr>
      </w:pPr>
    </w:p>
    <w:p w14:paraId="188715B2" w14:textId="2B8E3094" w:rsidR="008C27A5" w:rsidRPr="00B44274" w:rsidRDefault="008C27A5" w:rsidP="00C40642">
      <w:pPr>
        <w:spacing w:after="0"/>
        <w:rPr>
          <w:color w:val="E36C0A" w:themeColor="accent6" w:themeShade="BF"/>
          <w:lang w:val="en-US"/>
        </w:rPr>
      </w:pPr>
    </w:p>
    <w:p w14:paraId="11580424" w14:textId="77B58360" w:rsidR="008C27A5" w:rsidRPr="00B44274" w:rsidRDefault="00415494" w:rsidP="00C40642">
      <w:pPr>
        <w:spacing w:after="0"/>
        <w:rPr>
          <w:color w:val="E36C0A" w:themeColor="accent6" w:themeShade="BF"/>
          <w:lang w:val="en-US"/>
        </w:rPr>
      </w:pPr>
      <w:r w:rsidRPr="00B44274">
        <w:rPr>
          <w:rFonts w:ascii="Times New Roman" w:hAnsi="Times New Roman" w:cs="Times New Roman"/>
          <w:i/>
          <w:noProof/>
          <w:sz w:val="19"/>
          <w:szCs w:val="19"/>
          <w:lang w:eastAsia="en-GB"/>
        </w:rPr>
        <mc:AlternateContent>
          <mc:Choice Requires="wps">
            <w:drawing>
              <wp:anchor distT="0" distB="0" distL="114300" distR="114300" simplePos="0" relativeHeight="251659264" behindDoc="0" locked="0" layoutInCell="1" allowOverlap="1" wp14:anchorId="6496BB24" wp14:editId="41ECE590">
                <wp:simplePos x="0" y="0"/>
                <wp:positionH relativeFrom="column">
                  <wp:posOffset>80010</wp:posOffset>
                </wp:positionH>
                <wp:positionV relativeFrom="paragraph">
                  <wp:posOffset>10907</wp:posOffset>
                </wp:positionV>
                <wp:extent cx="4904105" cy="60290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602901"/>
                        </a:xfrm>
                        <a:prstGeom prst="rect">
                          <a:avLst/>
                        </a:prstGeom>
                        <a:noFill/>
                        <a:ln w="9525">
                          <a:noFill/>
                          <a:miter lim="800000"/>
                          <a:headEnd/>
                          <a:tailEnd/>
                        </a:ln>
                      </wps:spPr>
                      <wps:txbx>
                        <w:txbxContent>
                          <w:p w14:paraId="2E914937" w14:textId="7FA6A103" w:rsidR="009C23EB" w:rsidRPr="00415494" w:rsidRDefault="009C23EB" w:rsidP="00415494">
                            <w:pPr>
                              <w:spacing w:after="0"/>
                              <w:rPr>
                                <w:rFonts w:ascii="Times New Roman" w:hAnsi="Times New Roman" w:cs="Times New Roman"/>
                                <w:sz w:val="20"/>
                                <w:szCs w:val="20"/>
                                <w:lang w:val="en-US"/>
                              </w:rPr>
                            </w:pPr>
                            <w:r w:rsidRPr="00300113">
                              <w:rPr>
                                <w:rFonts w:ascii="Times New Roman" w:hAnsi="Times New Roman" w:cs="Times New Roman"/>
                                <w:sz w:val="20"/>
                                <w:szCs w:val="20"/>
                              </w:rPr>
                              <w:t>*</w:t>
                            </w:r>
                            <w:r>
                              <w:rPr>
                                <w:rFonts w:ascii="Times New Roman" w:hAnsi="Times New Roman" w:cs="Times New Roman"/>
                                <w:sz w:val="20"/>
                                <w:szCs w:val="20"/>
                              </w:rPr>
                              <w:t xml:space="preserve"> </w:t>
                            </w:r>
                            <w:r w:rsidRPr="00300113">
                              <w:rPr>
                                <w:rFonts w:ascii="Times New Roman" w:hAnsi="Times New Roman" w:cs="Times New Roman"/>
                                <w:sz w:val="20"/>
                                <w:szCs w:val="20"/>
                              </w:rPr>
                              <w:t xml:space="preserve">Data are mean ± </w:t>
                            </w:r>
                            <w:r w:rsidR="00846D52">
                              <w:rPr>
                                <w:rFonts w:ascii="Times New Roman" w:hAnsi="Times New Roman" w:cs="Times New Roman"/>
                                <w:sz w:val="20"/>
                                <w:szCs w:val="20"/>
                              </w:rPr>
                              <w:t>SD</w:t>
                            </w:r>
                            <w:r w:rsidRPr="00300113">
                              <w:rPr>
                                <w:rFonts w:ascii="Times New Roman" w:hAnsi="Times New Roman" w:cs="Times New Roman"/>
                                <w:sz w:val="20"/>
                                <w:szCs w:val="20"/>
                              </w:rPr>
                              <w:t xml:space="preserve">. Type 2 diabetes patients were matched to up to five patients without diabetes </w:t>
                            </w:r>
                            <w:r w:rsidRPr="00300113">
                              <w:rPr>
                                <w:rFonts w:ascii="Times New Roman" w:hAnsi="Times New Roman" w:cs="Times New Roman"/>
                                <w:sz w:val="20"/>
                                <w:szCs w:val="20"/>
                                <w:lang w:val="en-US"/>
                              </w:rPr>
                              <w:t xml:space="preserve">on year of birth (± 2 years), gender, general practice and index date of diabetes diagnosis. Groups </w:t>
                            </w:r>
                            <w:r w:rsidR="00415494">
                              <w:rPr>
                                <w:rFonts w:ascii="Times New Roman" w:hAnsi="Times New Roman" w:cs="Times New Roman"/>
                                <w:sz w:val="20"/>
                                <w:szCs w:val="20"/>
                                <w:lang w:val="en-US"/>
                              </w:rPr>
                              <w:t>were not matched for ethnicity.</w:t>
                            </w:r>
                          </w:p>
                          <w:p w14:paraId="16B27F9A" w14:textId="77777777" w:rsidR="009C23EB" w:rsidRDefault="009C23EB" w:rsidP="008C2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6BB24" id="_x0000_t202" coordsize="21600,21600" o:spt="202" path="m,l,21600r21600,l21600,xe">
                <v:stroke joinstyle="miter"/>
                <v:path gradientshapeok="t" o:connecttype="rect"/>
              </v:shapetype>
              <v:shape id="Text Box 2" o:spid="_x0000_s1026" type="#_x0000_t202" style="position:absolute;margin-left:6.3pt;margin-top:.85pt;width:386.1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" filled="f" stroked="f">
                <v:textbox>
                  <w:txbxContent>
                    <w:p w14:paraId="2E914937" w14:textId="7FA6A103" w:rsidR="009C23EB" w:rsidRPr="00415494" w:rsidRDefault="009C23EB" w:rsidP="00415494">
                      <w:pPr>
                        <w:spacing w:after="0"/>
                        <w:rPr>
                          <w:rFonts w:ascii="Times New Roman" w:hAnsi="Times New Roman" w:cs="Times New Roman"/>
                          <w:sz w:val="20"/>
                          <w:szCs w:val="20"/>
                          <w:lang w:val="en-US"/>
                        </w:rPr>
                      </w:pPr>
                      <w:r w:rsidRPr="00300113">
                        <w:rPr>
                          <w:rFonts w:ascii="Times New Roman" w:hAnsi="Times New Roman" w:cs="Times New Roman"/>
                          <w:sz w:val="20"/>
                          <w:szCs w:val="20"/>
                        </w:rPr>
                        <w:t>*</w:t>
                      </w:r>
                      <w:r>
                        <w:rPr>
                          <w:rFonts w:ascii="Times New Roman" w:hAnsi="Times New Roman" w:cs="Times New Roman"/>
                          <w:sz w:val="20"/>
                          <w:szCs w:val="20"/>
                        </w:rPr>
                        <w:t xml:space="preserve"> </w:t>
                      </w:r>
                      <w:r w:rsidRPr="00300113">
                        <w:rPr>
                          <w:rFonts w:ascii="Times New Roman" w:hAnsi="Times New Roman" w:cs="Times New Roman"/>
                          <w:sz w:val="20"/>
                          <w:szCs w:val="20"/>
                        </w:rPr>
                        <w:t xml:space="preserve">Data are mean ± </w:t>
                      </w:r>
                      <w:r w:rsidR="00846D52">
                        <w:rPr>
                          <w:rFonts w:ascii="Times New Roman" w:hAnsi="Times New Roman" w:cs="Times New Roman"/>
                          <w:sz w:val="20"/>
                          <w:szCs w:val="20"/>
                        </w:rPr>
                        <w:t>SD</w:t>
                      </w:r>
                      <w:r w:rsidRPr="00300113">
                        <w:rPr>
                          <w:rFonts w:ascii="Times New Roman" w:hAnsi="Times New Roman" w:cs="Times New Roman"/>
                          <w:sz w:val="20"/>
                          <w:szCs w:val="20"/>
                        </w:rPr>
                        <w:t xml:space="preserve">. Type 2 diabetes patients were matched to up to five patients without diabetes </w:t>
                      </w:r>
                      <w:r w:rsidRPr="00300113">
                        <w:rPr>
                          <w:rFonts w:ascii="Times New Roman" w:hAnsi="Times New Roman" w:cs="Times New Roman"/>
                          <w:sz w:val="20"/>
                          <w:szCs w:val="20"/>
                          <w:lang w:val="en-US"/>
                        </w:rPr>
                        <w:t xml:space="preserve">on year of birth (± 2 years), gender, general practice and index date of diabetes diagnosis. Groups </w:t>
                      </w:r>
                      <w:r w:rsidR="00415494">
                        <w:rPr>
                          <w:rFonts w:ascii="Times New Roman" w:hAnsi="Times New Roman" w:cs="Times New Roman"/>
                          <w:sz w:val="20"/>
                          <w:szCs w:val="20"/>
                          <w:lang w:val="en-US"/>
                        </w:rPr>
                        <w:t>were not matched for ethnicity.</w:t>
                      </w:r>
                    </w:p>
                    <w:p w14:paraId="16B27F9A" w14:textId="77777777" w:rsidR="009C23EB" w:rsidRDefault="009C23EB" w:rsidP="008C27A5"/>
                  </w:txbxContent>
                </v:textbox>
              </v:shape>
            </w:pict>
          </mc:Fallback>
        </mc:AlternateContent>
      </w:r>
    </w:p>
    <w:p w14:paraId="78A38E93" w14:textId="77777777" w:rsidR="008C27A5" w:rsidRPr="00B44274" w:rsidRDefault="008C27A5" w:rsidP="00C40642">
      <w:pPr>
        <w:spacing w:after="0"/>
        <w:rPr>
          <w:color w:val="E36C0A" w:themeColor="accent6" w:themeShade="BF"/>
          <w:lang w:val="en-US"/>
        </w:rPr>
      </w:pPr>
    </w:p>
    <w:p w14:paraId="35A191C4" w14:textId="77777777" w:rsidR="008C27A5" w:rsidRPr="00B44274" w:rsidRDefault="008C27A5" w:rsidP="00C40642">
      <w:pPr>
        <w:spacing w:after="0"/>
        <w:rPr>
          <w:color w:val="E36C0A" w:themeColor="accent6" w:themeShade="BF"/>
          <w:lang w:val="en-US"/>
        </w:rPr>
      </w:pPr>
    </w:p>
    <w:p w14:paraId="1261E97E" w14:textId="77777777" w:rsidR="008C27A5" w:rsidRPr="00B44274" w:rsidRDefault="008C27A5" w:rsidP="00C40642">
      <w:pPr>
        <w:spacing w:after="0" w:line="480" w:lineRule="auto"/>
        <w:rPr>
          <w:sz w:val="20"/>
          <w:lang w:val="en-US"/>
        </w:rPr>
      </w:pPr>
    </w:p>
    <w:p w14:paraId="51473FB8" w14:textId="679C715A" w:rsidR="008C27A5" w:rsidRPr="00B44274" w:rsidRDefault="008C27A5" w:rsidP="00C40642">
      <w:pPr>
        <w:spacing w:after="0" w:line="480" w:lineRule="auto"/>
        <w:rPr>
          <w:sz w:val="20"/>
          <w:lang w:val="en-US"/>
        </w:rPr>
      </w:pPr>
    </w:p>
    <w:p w14:paraId="3564517B" w14:textId="0441AFE0" w:rsidR="008C27A5" w:rsidRPr="00B44274" w:rsidRDefault="008C27A5" w:rsidP="00C40642">
      <w:pPr>
        <w:rPr>
          <w:lang w:val="en-US"/>
        </w:rPr>
      </w:pPr>
    </w:p>
    <w:p w14:paraId="5DC10ACD" w14:textId="2F6FD42A" w:rsidR="00C83B85" w:rsidRPr="00B44274" w:rsidRDefault="00C83B85" w:rsidP="00C40642">
      <w:pPr>
        <w:tabs>
          <w:tab w:val="left" w:pos="1291"/>
        </w:tabs>
        <w:spacing w:line="480" w:lineRule="auto"/>
        <w:rPr>
          <w:rFonts w:ascii="Arial" w:hAnsi="Arial" w:cs="Arial"/>
          <w:sz w:val="24"/>
          <w:szCs w:val="24"/>
          <w:lang w:val="en-US"/>
        </w:rPr>
      </w:pPr>
    </w:p>
    <w:p w14:paraId="70E1D600" w14:textId="77777777" w:rsidR="008C27A5" w:rsidRPr="00B44274" w:rsidRDefault="008C27A5" w:rsidP="00C40642">
      <w:pPr>
        <w:tabs>
          <w:tab w:val="left" w:pos="1291"/>
        </w:tabs>
        <w:spacing w:line="480" w:lineRule="auto"/>
        <w:rPr>
          <w:rFonts w:ascii="Arial" w:hAnsi="Arial" w:cs="Arial"/>
          <w:sz w:val="24"/>
          <w:szCs w:val="24"/>
          <w:lang w:val="en-US"/>
        </w:rPr>
        <w:sectPr w:rsidR="008C27A5" w:rsidRPr="00B44274" w:rsidSect="004B7317">
          <w:pgSz w:w="11906" w:h="16838"/>
          <w:pgMar w:top="1440" w:right="1440" w:bottom="1440" w:left="1440" w:header="708" w:footer="708" w:gutter="0"/>
          <w:cols w:space="708"/>
          <w:docGrid w:linePitch="360"/>
        </w:sectPr>
      </w:pPr>
    </w:p>
    <w:p w14:paraId="3B025F51" w14:textId="01C9A31F" w:rsidR="008C27A5" w:rsidRPr="00B44274" w:rsidRDefault="008C27A5" w:rsidP="00C40642">
      <w:pPr>
        <w:spacing w:after="0"/>
        <w:rPr>
          <w:rFonts w:ascii="Times New Roman" w:hAnsi="Times New Roman" w:cs="Times New Roman"/>
          <w:lang w:val="en-US"/>
        </w:rPr>
      </w:pPr>
      <w:r w:rsidRPr="00B44274">
        <w:rPr>
          <w:rFonts w:ascii="Times New Roman" w:hAnsi="Times New Roman" w:cs="Times New Roman"/>
          <w:lang w:val="en-US"/>
        </w:rPr>
        <w:lastRenderedPageBreak/>
        <w:t>Table 2:</w:t>
      </w:r>
      <w:r w:rsidRPr="00B44274">
        <w:rPr>
          <w:rFonts w:ascii="Times New Roman" w:hAnsi="Times New Roman" w:cs="Times New Roman"/>
          <w:b/>
          <w:color w:val="FF0000"/>
          <w:lang w:val="en-US"/>
        </w:rPr>
        <w:t xml:space="preserve"> </w:t>
      </w:r>
      <w:r w:rsidRPr="00B44274">
        <w:rPr>
          <w:rFonts w:ascii="Times New Roman" w:hAnsi="Times New Roman" w:cs="Times New Roman"/>
          <w:lang w:val="en-US"/>
        </w:rPr>
        <w:t xml:space="preserve">All-cause and cause-specific mortality rates among patients with Type 2 diabetes compared with </w:t>
      </w:r>
      <w:r w:rsidR="002B3F26" w:rsidRPr="00B44274">
        <w:rPr>
          <w:rFonts w:ascii="Times New Roman" w:hAnsi="Times New Roman" w:cs="Times New Roman"/>
          <w:lang w:val="en-US"/>
        </w:rPr>
        <w:t xml:space="preserve">matched </w:t>
      </w:r>
      <w:r w:rsidRPr="00B44274">
        <w:rPr>
          <w:rFonts w:ascii="Times New Roman" w:hAnsi="Times New Roman" w:cs="Times New Roman"/>
          <w:lang w:val="en-US"/>
        </w:rPr>
        <w:t xml:space="preserve">patients without diabetes, by gender  </w:t>
      </w:r>
    </w:p>
    <w:tbl>
      <w:tblPr>
        <w:tblStyle w:val="TableGrid"/>
        <w:tblpPr w:leftFromText="181" w:rightFromText="113" w:vertAnchor="text" w:horzAnchor="margin" w:tblpXSpec="center" w:tblpY="250"/>
        <w:tblOverlap w:val="never"/>
        <w:tblW w:w="15134" w:type="dxa"/>
        <w:tblCellMar>
          <w:top w:w="28" w:type="dxa"/>
        </w:tblCellMar>
        <w:tblLook w:val="04A0" w:firstRow="1" w:lastRow="0" w:firstColumn="1" w:lastColumn="0" w:noHBand="0" w:noVBand="1"/>
      </w:tblPr>
      <w:tblGrid>
        <w:gridCol w:w="2723"/>
        <w:gridCol w:w="1495"/>
        <w:gridCol w:w="1135"/>
        <w:gridCol w:w="1477"/>
        <w:gridCol w:w="1126"/>
        <w:gridCol w:w="1644"/>
        <w:gridCol w:w="1374"/>
        <w:gridCol w:w="1326"/>
        <w:gridCol w:w="1417"/>
        <w:gridCol w:w="1417"/>
      </w:tblGrid>
      <w:tr w:rsidR="008C27A5" w:rsidRPr="00B44274" w14:paraId="6D844092" w14:textId="77777777" w:rsidTr="008C27A5">
        <w:trPr>
          <w:trHeight w:val="247"/>
        </w:trPr>
        <w:tc>
          <w:tcPr>
            <w:tcW w:w="900" w:type="pct"/>
            <w:vMerge w:val="restart"/>
            <w:shd w:val="clear" w:color="auto" w:fill="FBFBFB"/>
          </w:tcPr>
          <w:p w14:paraId="650F6A9C" w14:textId="77777777" w:rsidR="008C27A5" w:rsidRPr="00B44274" w:rsidRDefault="008C27A5" w:rsidP="00C40642">
            <w:pPr>
              <w:rPr>
                <w:rFonts w:ascii="Times New Roman" w:hAnsi="Times New Roman" w:cs="Times New Roman"/>
                <w:b/>
                <w:sz w:val="20"/>
                <w:szCs w:val="20"/>
                <w:lang w:val="en-US"/>
              </w:rPr>
            </w:pPr>
            <w:r w:rsidRPr="00B44274">
              <w:rPr>
                <w:rFonts w:ascii="Times New Roman" w:hAnsi="Times New Roman" w:cs="Times New Roman"/>
                <w:b/>
                <w:sz w:val="20"/>
                <w:szCs w:val="20"/>
                <w:lang w:val="en-US"/>
              </w:rPr>
              <w:t>Underlying Cause</w:t>
            </w:r>
          </w:p>
        </w:tc>
        <w:tc>
          <w:tcPr>
            <w:tcW w:w="2272" w:type="pct"/>
            <w:gridSpan w:val="5"/>
            <w:tcBorders>
              <w:right w:val="double" w:sz="4" w:space="0" w:color="auto"/>
            </w:tcBorders>
            <w:shd w:val="clear" w:color="auto" w:fill="FBFBFB"/>
          </w:tcPr>
          <w:p w14:paraId="1B79C7C1"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All Patients (N=221,624)</w:t>
            </w:r>
          </w:p>
        </w:tc>
        <w:tc>
          <w:tcPr>
            <w:tcW w:w="892" w:type="pct"/>
            <w:gridSpan w:val="2"/>
            <w:tcBorders>
              <w:left w:val="double" w:sz="4" w:space="0" w:color="auto"/>
            </w:tcBorders>
            <w:shd w:val="clear" w:color="auto" w:fill="FBFBFB"/>
          </w:tcPr>
          <w:p w14:paraId="29F0EBDD"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Men (N=114,526)</w:t>
            </w:r>
          </w:p>
        </w:tc>
        <w:tc>
          <w:tcPr>
            <w:tcW w:w="936" w:type="pct"/>
            <w:gridSpan w:val="2"/>
            <w:shd w:val="clear" w:color="auto" w:fill="FBFBFB"/>
          </w:tcPr>
          <w:p w14:paraId="1A95525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Women (N=107,098)</w:t>
            </w:r>
          </w:p>
        </w:tc>
      </w:tr>
      <w:tr w:rsidR="008C27A5" w:rsidRPr="00B44274" w14:paraId="17EF5A4E" w14:textId="77777777" w:rsidTr="007E212B">
        <w:trPr>
          <w:trHeight w:val="278"/>
        </w:trPr>
        <w:tc>
          <w:tcPr>
            <w:tcW w:w="900" w:type="pct"/>
            <w:vMerge/>
            <w:shd w:val="clear" w:color="auto" w:fill="FBFBFB"/>
          </w:tcPr>
          <w:p w14:paraId="05AE1C00" w14:textId="77777777" w:rsidR="008C27A5" w:rsidRPr="00B44274" w:rsidRDefault="008C27A5" w:rsidP="00C40642">
            <w:pPr>
              <w:rPr>
                <w:rFonts w:ascii="Times New Roman" w:hAnsi="Times New Roman" w:cs="Times New Roman"/>
                <w:b/>
                <w:sz w:val="20"/>
                <w:szCs w:val="20"/>
                <w:lang w:val="en-US"/>
              </w:rPr>
            </w:pPr>
          </w:p>
        </w:tc>
        <w:tc>
          <w:tcPr>
            <w:tcW w:w="869" w:type="pct"/>
            <w:gridSpan w:val="2"/>
            <w:shd w:val="clear" w:color="auto" w:fill="FBFBFB"/>
            <w:vAlign w:val="center"/>
          </w:tcPr>
          <w:p w14:paraId="361B5814" w14:textId="1063F858" w:rsidR="008C27A5" w:rsidRPr="00B44274" w:rsidRDefault="00823801" w:rsidP="007E212B">
            <w:pPr>
              <w:jc w:val="center"/>
              <w:rPr>
                <w:rFonts w:ascii="Times New Roman" w:hAnsi="Times New Roman" w:cs="Times New Roman"/>
                <w:b/>
                <w:sz w:val="20"/>
                <w:szCs w:val="20"/>
                <w:lang w:val="en-US"/>
              </w:rPr>
            </w:pPr>
            <w:r>
              <w:rPr>
                <w:rFonts w:ascii="Times New Roman" w:hAnsi="Times New Roman" w:cs="Times New Roman"/>
                <w:b/>
                <w:sz w:val="20"/>
                <w:szCs w:val="20"/>
                <w:lang w:val="en-US"/>
              </w:rPr>
              <w:t>With Type 2 Diabetes</w:t>
            </w:r>
          </w:p>
        </w:tc>
        <w:tc>
          <w:tcPr>
            <w:tcW w:w="860" w:type="pct"/>
            <w:gridSpan w:val="2"/>
            <w:shd w:val="clear" w:color="auto" w:fill="FBFBFB"/>
            <w:vAlign w:val="center"/>
          </w:tcPr>
          <w:p w14:paraId="1CEED0B1" w14:textId="663B0A81" w:rsidR="008C27A5" w:rsidRPr="00B44274" w:rsidRDefault="00823801" w:rsidP="007E212B">
            <w:pPr>
              <w:jc w:val="center"/>
              <w:rPr>
                <w:rFonts w:ascii="Times New Roman" w:hAnsi="Times New Roman" w:cs="Times New Roman"/>
                <w:b/>
                <w:sz w:val="20"/>
                <w:szCs w:val="20"/>
                <w:lang w:val="en-US"/>
              </w:rPr>
            </w:pPr>
            <w:r>
              <w:rPr>
                <w:rFonts w:ascii="Times New Roman" w:hAnsi="Times New Roman" w:cs="Times New Roman"/>
                <w:b/>
                <w:sz w:val="20"/>
                <w:szCs w:val="20"/>
                <w:lang w:val="en-US"/>
              </w:rPr>
              <w:t>Without Diabetes</w:t>
            </w:r>
          </w:p>
        </w:tc>
        <w:tc>
          <w:tcPr>
            <w:tcW w:w="543" w:type="pct"/>
            <w:tcBorders>
              <w:right w:val="double" w:sz="4" w:space="0" w:color="auto"/>
            </w:tcBorders>
            <w:shd w:val="clear" w:color="auto" w:fill="FBFBFB"/>
          </w:tcPr>
          <w:p w14:paraId="10C8CF53" w14:textId="77777777" w:rsidR="008C27A5" w:rsidRPr="00B44274" w:rsidRDefault="008C27A5" w:rsidP="00043827">
            <w:pPr>
              <w:jc w:val="center"/>
              <w:rPr>
                <w:rFonts w:ascii="Times New Roman" w:hAnsi="Times New Roman" w:cs="Times New Roman"/>
                <w:b/>
                <w:sz w:val="20"/>
                <w:szCs w:val="20"/>
                <w:lang w:val="en-US"/>
              </w:rPr>
            </w:pPr>
          </w:p>
        </w:tc>
        <w:tc>
          <w:tcPr>
            <w:tcW w:w="454" w:type="pct"/>
            <w:tcBorders>
              <w:left w:val="double" w:sz="4" w:space="0" w:color="auto"/>
            </w:tcBorders>
            <w:shd w:val="clear" w:color="auto" w:fill="FBFBFB"/>
          </w:tcPr>
          <w:p w14:paraId="0F468108" w14:textId="7FEB4138" w:rsidR="008C27A5" w:rsidRPr="00B44274" w:rsidRDefault="00823801" w:rsidP="007E212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With Type 2 Diabetes </w:t>
            </w:r>
          </w:p>
        </w:tc>
        <w:tc>
          <w:tcPr>
            <w:tcW w:w="438" w:type="pct"/>
            <w:shd w:val="clear" w:color="auto" w:fill="FBFBFB"/>
          </w:tcPr>
          <w:p w14:paraId="4C4E7379" w14:textId="7F31EBAA" w:rsidR="008C27A5" w:rsidRPr="00B44274" w:rsidRDefault="00823801" w:rsidP="007E212B">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Without Diabetes </w:t>
            </w:r>
          </w:p>
        </w:tc>
        <w:tc>
          <w:tcPr>
            <w:tcW w:w="468" w:type="pct"/>
            <w:shd w:val="clear" w:color="auto" w:fill="FBFBFB"/>
          </w:tcPr>
          <w:p w14:paraId="2E33F48B" w14:textId="392ACF5F" w:rsidR="008C27A5" w:rsidRPr="00B44274" w:rsidRDefault="008C27A5" w:rsidP="007E212B">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With</w:t>
            </w:r>
            <w:r w:rsidR="00823801">
              <w:rPr>
                <w:rFonts w:ascii="Times New Roman" w:hAnsi="Times New Roman" w:cs="Times New Roman"/>
                <w:b/>
                <w:sz w:val="20"/>
                <w:szCs w:val="20"/>
                <w:lang w:val="en-US"/>
              </w:rPr>
              <w:t xml:space="preserve"> Type 2 Diabetes </w:t>
            </w:r>
          </w:p>
        </w:tc>
        <w:tc>
          <w:tcPr>
            <w:tcW w:w="468" w:type="pct"/>
            <w:shd w:val="clear" w:color="auto" w:fill="FBFBFB"/>
          </w:tcPr>
          <w:p w14:paraId="237D45E6" w14:textId="64FE71E3" w:rsidR="008C27A5" w:rsidRPr="00B44274" w:rsidRDefault="007E212B" w:rsidP="007E212B">
            <w:pPr>
              <w:jc w:val="center"/>
              <w:rPr>
                <w:rFonts w:ascii="Times New Roman" w:hAnsi="Times New Roman" w:cs="Times New Roman"/>
                <w:b/>
                <w:sz w:val="20"/>
                <w:szCs w:val="20"/>
                <w:lang w:val="en-US"/>
              </w:rPr>
            </w:pPr>
            <w:r>
              <w:rPr>
                <w:rFonts w:ascii="Times New Roman" w:hAnsi="Times New Roman" w:cs="Times New Roman"/>
                <w:b/>
                <w:sz w:val="20"/>
                <w:szCs w:val="20"/>
                <w:lang w:val="en-US"/>
              </w:rPr>
              <w:t>Without Diabetes</w:t>
            </w:r>
          </w:p>
        </w:tc>
      </w:tr>
      <w:tr w:rsidR="008C27A5" w:rsidRPr="00B44274" w14:paraId="506C6C99" w14:textId="77777777" w:rsidTr="00043827">
        <w:tc>
          <w:tcPr>
            <w:tcW w:w="900" w:type="pct"/>
            <w:vMerge/>
            <w:tcBorders>
              <w:bottom w:val="single" w:sz="4" w:space="0" w:color="auto"/>
            </w:tcBorders>
            <w:shd w:val="clear" w:color="auto" w:fill="FBFBFB"/>
          </w:tcPr>
          <w:p w14:paraId="54681C54" w14:textId="77777777" w:rsidR="008C27A5" w:rsidRPr="00B44274" w:rsidRDefault="008C27A5" w:rsidP="00C40642">
            <w:pPr>
              <w:rPr>
                <w:rFonts w:ascii="Times New Roman" w:hAnsi="Times New Roman" w:cs="Times New Roman"/>
                <w:b/>
                <w:sz w:val="20"/>
                <w:szCs w:val="20"/>
                <w:lang w:val="en-US"/>
              </w:rPr>
            </w:pPr>
          </w:p>
        </w:tc>
        <w:tc>
          <w:tcPr>
            <w:tcW w:w="494" w:type="pct"/>
            <w:tcBorders>
              <w:bottom w:val="single" w:sz="4" w:space="0" w:color="auto"/>
            </w:tcBorders>
            <w:shd w:val="clear" w:color="auto" w:fill="FBFBFB"/>
          </w:tcPr>
          <w:p w14:paraId="3913B2FC"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375" w:type="pct"/>
            <w:tcBorders>
              <w:bottom w:val="single" w:sz="4" w:space="0" w:color="auto"/>
            </w:tcBorders>
            <w:shd w:val="clear" w:color="auto" w:fill="FBFBFB"/>
          </w:tcPr>
          <w:p w14:paraId="43C639AD"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Rate/</w:t>
            </w:r>
          </w:p>
          <w:p w14:paraId="269F6A4E"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1,000 </w:t>
            </w:r>
            <w:proofErr w:type="spellStart"/>
            <w:r w:rsidRPr="00B44274">
              <w:rPr>
                <w:rFonts w:ascii="Times New Roman" w:hAnsi="Times New Roman" w:cs="Times New Roman"/>
                <w:b/>
                <w:sz w:val="20"/>
                <w:szCs w:val="20"/>
                <w:lang w:val="en-US"/>
              </w:rPr>
              <w:t>py</w:t>
            </w:r>
            <w:proofErr w:type="spellEnd"/>
          </w:p>
        </w:tc>
        <w:tc>
          <w:tcPr>
            <w:tcW w:w="488" w:type="pct"/>
            <w:tcBorders>
              <w:bottom w:val="single" w:sz="4" w:space="0" w:color="auto"/>
            </w:tcBorders>
            <w:shd w:val="clear" w:color="auto" w:fill="FBFBFB"/>
          </w:tcPr>
          <w:p w14:paraId="4CBDFE9D"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372" w:type="pct"/>
            <w:tcBorders>
              <w:bottom w:val="single" w:sz="4" w:space="0" w:color="auto"/>
            </w:tcBorders>
            <w:shd w:val="clear" w:color="auto" w:fill="FBFBFB"/>
          </w:tcPr>
          <w:p w14:paraId="2FDDA36E"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Rate</w:t>
            </w:r>
          </w:p>
          <w:p w14:paraId="64D376FE"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/1,000 </w:t>
            </w:r>
            <w:proofErr w:type="spellStart"/>
            <w:r w:rsidRPr="00B44274">
              <w:rPr>
                <w:rFonts w:ascii="Times New Roman" w:hAnsi="Times New Roman" w:cs="Times New Roman"/>
                <w:b/>
                <w:sz w:val="20"/>
                <w:szCs w:val="20"/>
                <w:lang w:val="en-US"/>
              </w:rPr>
              <w:t>py</w:t>
            </w:r>
            <w:proofErr w:type="spellEnd"/>
          </w:p>
        </w:tc>
        <w:tc>
          <w:tcPr>
            <w:tcW w:w="543" w:type="pct"/>
            <w:tcBorders>
              <w:bottom w:val="single" w:sz="4" w:space="0" w:color="auto"/>
              <w:right w:val="double" w:sz="4" w:space="0" w:color="auto"/>
            </w:tcBorders>
            <w:shd w:val="clear" w:color="auto" w:fill="FBFBFB"/>
          </w:tcPr>
          <w:p w14:paraId="1F88EBC8"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Adj HR †</w:t>
            </w:r>
          </w:p>
          <w:p w14:paraId="62CA14A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(95% CI)</w:t>
            </w:r>
          </w:p>
        </w:tc>
        <w:tc>
          <w:tcPr>
            <w:tcW w:w="454" w:type="pct"/>
            <w:tcBorders>
              <w:left w:val="double" w:sz="4" w:space="0" w:color="auto"/>
              <w:bottom w:val="single" w:sz="4" w:space="0" w:color="auto"/>
            </w:tcBorders>
            <w:shd w:val="clear" w:color="auto" w:fill="FBFBFB"/>
          </w:tcPr>
          <w:p w14:paraId="7D86F898"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438" w:type="pct"/>
            <w:tcBorders>
              <w:bottom w:val="single" w:sz="4" w:space="0" w:color="auto"/>
            </w:tcBorders>
            <w:shd w:val="clear" w:color="auto" w:fill="FBFBFB"/>
          </w:tcPr>
          <w:p w14:paraId="3DFBECAF"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468" w:type="pct"/>
            <w:tcBorders>
              <w:bottom w:val="single" w:sz="4" w:space="0" w:color="auto"/>
            </w:tcBorders>
            <w:shd w:val="clear" w:color="auto" w:fill="FBFBFB"/>
          </w:tcPr>
          <w:p w14:paraId="04B3CD0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c>
          <w:tcPr>
            <w:tcW w:w="468" w:type="pct"/>
            <w:tcBorders>
              <w:bottom w:val="single" w:sz="4" w:space="0" w:color="auto"/>
            </w:tcBorders>
            <w:shd w:val="clear" w:color="auto" w:fill="FBFBFB"/>
          </w:tcPr>
          <w:p w14:paraId="00CCEB52"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 (%)</w:t>
            </w:r>
          </w:p>
        </w:tc>
      </w:tr>
      <w:tr w:rsidR="008C27A5" w:rsidRPr="00B44274" w14:paraId="78DF53A2" w14:textId="77777777" w:rsidTr="00043827">
        <w:trPr>
          <w:trHeight w:val="324"/>
        </w:trPr>
        <w:tc>
          <w:tcPr>
            <w:tcW w:w="900" w:type="pct"/>
            <w:tcBorders>
              <w:top w:val="single" w:sz="4" w:space="0" w:color="auto"/>
              <w:bottom w:val="single" w:sz="4" w:space="0" w:color="auto"/>
            </w:tcBorders>
            <w:vAlign w:val="center"/>
          </w:tcPr>
          <w:p w14:paraId="6A8F122E" w14:textId="77777777" w:rsidR="008C27A5" w:rsidRPr="00B44274" w:rsidRDefault="008C27A5" w:rsidP="00C40642">
            <w:pPr>
              <w:rPr>
                <w:rFonts w:ascii="Times New Roman" w:hAnsi="Times New Roman" w:cs="Times New Roman"/>
                <w:b/>
                <w:sz w:val="20"/>
                <w:szCs w:val="20"/>
                <w:lang w:val="en-US"/>
              </w:rPr>
            </w:pPr>
            <w:r w:rsidRPr="00B44274">
              <w:rPr>
                <w:rFonts w:ascii="Times New Roman" w:hAnsi="Times New Roman" w:cs="Times New Roman"/>
                <w:b/>
                <w:sz w:val="20"/>
                <w:szCs w:val="20"/>
                <w:lang w:val="en-US"/>
              </w:rPr>
              <w:t>All causes</w:t>
            </w:r>
          </w:p>
        </w:tc>
        <w:tc>
          <w:tcPr>
            <w:tcW w:w="494" w:type="pct"/>
            <w:tcBorders>
              <w:top w:val="single" w:sz="4" w:space="0" w:color="auto"/>
              <w:bottom w:val="single" w:sz="4" w:space="0" w:color="auto"/>
            </w:tcBorders>
            <w:vAlign w:val="center"/>
          </w:tcPr>
          <w:p w14:paraId="0DB969E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40,286</w:t>
            </w:r>
          </w:p>
        </w:tc>
        <w:tc>
          <w:tcPr>
            <w:tcW w:w="375" w:type="pct"/>
            <w:tcBorders>
              <w:top w:val="single" w:sz="4" w:space="0" w:color="auto"/>
              <w:bottom w:val="single" w:sz="4" w:space="0" w:color="auto"/>
            </w:tcBorders>
            <w:vAlign w:val="center"/>
          </w:tcPr>
          <w:p w14:paraId="1D204159"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42.7</w:t>
            </w:r>
          </w:p>
        </w:tc>
        <w:tc>
          <w:tcPr>
            <w:tcW w:w="488" w:type="pct"/>
            <w:tcBorders>
              <w:top w:val="single" w:sz="4" w:space="0" w:color="auto"/>
              <w:bottom w:val="single" w:sz="4" w:space="0" w:color="auto"/>
            </w:tcBorders>
            <w:vAlign w:val="center"/>
          </w:tcPr>
          <w:p w14:paraId="7977ADEC"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181,338</w:t>
            </w:r>
          </w:p>
        </w:tc>
        <w:tc>
          <w:tcPr>
            <w:tcW w:w="372" w:type="pct"/>
            <w:tcBorders>
              <w:top w:val="single" w:sz="4" w:space="0" w:color="auto"/>
              <w:bottom w:val="single" w:sz="4" w:space="0" w:color="auto"/>
            </w:tcBorders>
            <w:vAlign w:val="center"/>
          </w:tcPr>
          <w:p w14:paraId="7F58389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19.5</w:t>
            </w:r>
          </w:p>
        </w:tc>
        <w:tc>
          <w:tcPr>
            <w:tcW w:w="543" w:type="pct"/>
            <w:tcBorders>
              <w:top w:val="single" w:sz="4" w:space="0" w:color="auto"/>
              <w:bottom w:val="single" w:sz="4" w:space="0" w:color="auto"/>
              <w:right w:val="double" w:sz="4" w:space="0" w:color="auto"/>
            </w:tcBorders>
            <w:vAlign w:val="center"/>
          </w:tcPr>
          <w:p w14:paraId="767FA416"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2.19 (2.16,2.21)</w:t>
            </w:r>
          </w:p>
        </w:tc>
        <w:tc>
          <w:tcPr>
            <w:tcW w:w="454" w:type="pct"/>
            <w:tcBorders>
              <w:top w:val="single" w:sz="4" w:space="0" w:color="auto"/>
              <w:left w:val="double" w:sz="4" w:space="0" w:color="auto"/>
              <w:bottom w:val="single" w:sz="4" w:space="0" w:color="auto"/>
            </w:tcBorders>
            <w:vAlign w:val="center"/>
          </w:tcPr>
          <w:p w14:paraId="19C6D8DB"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20,888</w:t>
            </w:r>
          </w:p>
        </w:tc>
        <w:tc>
          <w:tcPr>
            <w:tcW w:w="438" w:type="pct"/>
            <w:tcBorders>
              <w:top w:val="single" w:sz="4" w:space="0" w:color="auto"/>
              <w:bottom w:val="single" w:sz="4" w:space="0" w:color="auto"/>
            </w:tcBorders>
            <w:shd w:val="clear" w:color="auto" w:fill="auto"/>
            <w:vAlign w:val="center"/>
          </w:tcPr>
          <w:p w14:paraId="7C79FC95"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93,638</w:t>
            </w:r>
          </w:p>
        </w:tc>
        <w:tc>
          <w:tcPr>
            <w:tcW w:w="468" w:type="pct"/>
            <w:tcBorders>
              <w:top w:val="single" w:sz="4" w:space="0" w:color="auto"/>
              <w:bottom w:val="single" w:sz="4" w:space="0" w:color="auto"/>
            </w:tcBorders>
            <w:shd w:val="clear" w:color="auto" w:fill="auto"/>
            <w:vAlign w:val="center"/>
          </w:tcPr>
          <w:p w14:paraId="6EDBD4B7"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19,398</w:t>
            </w:r>
          </w:p>
        </w:tc>
        <w:tc>
          <w:tcPr>
            <w:tcW w:w="468" w:type="pct"/>
            <w:tcBorders>
              <w:top w:val="single" w:sz="4" w:space="0" w:color="auto"/>
              <w:bottom w:val="single" w:sz="4" w:space="0" w:color="auto"/>
            </w:tcBorders>
            <w:shd w:val="clear" w:color="auto" w:fill="auto"/>
            <w:vAlign w:val="center"/>
          </w:tcPr>
          <w:p w14:paraId="027C629A" w14:textId="77777777" w:rsidR="008C27A5" w:rsidRPr="00B44274" w:rsidRDefault="008C27A5" w:rsidP="00043827">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87,700</w:t>
            </w:r>
          </w:p>
        </w:tc>
      </w:tr>
      <w:tr w:rsidR="008C27A5" w:rsidRPr="00B44274" w14:paraId="787A230E" w14:textId="77777777" w:rsidTr="00043827">
        <w:tc>
          <w:tcPr>
            <w:tcW w:w="900" w:type="pct"/>
            <w:tcBorders>
              <w:bottom w:val="single" w:sz="2" w:space="0" w:color="A6A6A6" w:themeColor="background1" w:themeShade="A6"/>
            </w:tcBorders>
          </w:tcPr>
          <w:p w14:paraId="2A9855B5"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Malignant neoplasms</w:t>
            </w:r>
          </w:p>
        </w:tc>
        <w:tc>
          <w:tcPr>
            <w:tcW w:w="494" w:type="pct"/>
            <w:tcBorders>
              <w:bottom w:val="single" w:sz="2" w:space="0" w:color="A6A6A6" w:themeColor="background1" w:themeShade="A6"/>
            </w:tcBorders>
          </w:tcPr>
          <w:p w14:paraId="311CC1B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10,398 (25.8)</w:t>
            </w:r>
          </w:p>
        </w:tc>
        <w:tc>
          <w:tcPr>
            <w:tcW w:w="375" w:type="pct"/>
            <w:tcBorders>
              <w:bottom w:val="single" w:sz="2" w:space="0" w:color="A6A6A6" w:themeColor="background1" w:themeShade="A6"/>
            </w:tcBorders>
          </w:tcPr>
          <w:p w14:paraId="374075D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11.0</w:t>
            </w:r>
          </w:p>
        </w:tc>
        <w:tc>
          <w:tcPr>
            <w:tcW w:w="488" w:type="pct"/>
            <w:tcBorders>
              <w:bottom w:val="single" w:sz="2" w:space="0" w:color="A6A6A6" w:themeColor="background1" w:themeShade="A6"/>
            </w:tcBorders>
          </w:tcPr>
          <w:p w14:paraId="3EF51285"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54,028 (29.8)</w:t>
            </w:r>
          </w:p>
        </w:tc>
        <w:tc>
          <w:tcPr>
            <w:tcW w:w="372" w:type="pct"/>
            <w:tcBorders>
              <w:bottom w:val="single" w:sz="4" w:space="0" w:color="A6A6A6" w:themeColor="background1" w:themeShade="A6"/>
            </w:tcBorders>
          </w:tcPr>
          <w:p w14:paraId="5AD43D40"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5.8</w:t>
            </w:r>
          </w:p>
        </w:tc>
        <w:tc>
          <w:tcPr>
            <w:tcW w:w="543" w:type="pct"/>
            <w:tcBorders>
              <w:bottom w:val="single" w:sz="4" w:space="0" w:color="A6A6A6" w:themeColor="background1" w:themeShade="A6"/>
              <w:right w:val="double" w:sz="4" w:space="0" w:color="auto"/>
            </w:tcBorders>
          </w:tcPr>
          <w:p w14:paraId="1B3E9E4A"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1.63 (1.60,1.67)</w:t>
            </w:r>
          </w:p>
        </w:tc>
        <w:tc>
          <w:tcPr>
            <w:tcW w:w="454" w:type="pct"/>
            <w:tcBorders>
              <w:left w:val="double" w:sz="4" w:space="0" w:color="auto"/>
              <w:bottom w:val="single" w:sz="4" w:space="0" w:color="A6A6A6" w:themeColor="background1" w:themeShade="A6"/>
            </w:tcBorders>
          </w:tcPr>
          <w:p w14:paraId="4C4B2EC9"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6,020 (28.2)</w:t>
            </w:r>
          </w:p>
        </w:tc>
        <w:tc>
          <w:tcPr>
            <w:tcW w:w="438" w:type="pct"/>
            <w:tcBorders>
              <w:bottom w:val="single" w:sz="4" w:space="0" w:color="A6A6A6" w:themeColor="background1" w:themeShade="A6"/>
            </w:tcBorders>
            <w:shd w:val="clear" w:color="auto" w:fill="auto"/>
          </w:tcPr>
          <w:p w14:paraId="7B4EADCE"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30,745 (32.8)</w:t>
            </w:r>
          </w:p>
        </w:tc>
        <w:tc>
          <w:tcPr>
            <w:tcW w:w="468" w:type="pct"/>
            <w:tcBorders>
              <w:bottom w:val="single" w:sz="4" w:space="0" w:color="A6A6A6" w:themeColor="background1" w:themeShade="A6"/>
            </w:tcBorders>
            <w:shd w:val="clear" w:color="auto" w:fill="auto"/>
          </w:tcPr>
          <w:p w14:paraId="146EC16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4,378 (22.6)</w:t>
            </w:r>
          </w:p>
        </w:tc>
        <w:tc>
          <w:tcPr>
            <w:tcW w:w="468" w:type="pct"/>
            <w:tcBorders>
              <w:bottom w:val="single" w:sz="4" w:space="0" w:color="A6A6A6" w:themeColor="background1" w:themeShade="A6"/>
            </w:tcBorders>
            <w:shd w:val="clear" w:color="auto" w:fill="auto"/>
          </w:tcPr>
          <w:p w14:paraId="77FE792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23,283 (26.6)</w:t>
            </w:r>
          </w:p>
        </w:tc>
      </w:tr>
      <w:tr w:rsidR="008C27A5" w:rsidRPr="00B44274" w14:paraId="7861763A" w14:textId="77777777" w:rsidTr="00BA766F">
        <w:trPr>
          <w:trHeight w:val="284"/>
        </w:trPr>
        <w:tc>
          <w:tcPr>
            <w:tcW w:w="900" w:type="pct"/>
            <w:tcBorders>
              <w:top w:val="single" w:sz="2" w:space="0" w:color="A6A6A6" w:themeColor="background1" w:themeShade="A6"/>
              <w:bottom w:val="nil"/>
            </w:tcBorders>
          </w:tcPr>
          <w:p w14:paraId="6FA47D10" w14:textId="2C33CA26" w:rsidR="008C27A5" w:rsidRPr="00BA766F" w:rsidRDefault="00BA766F" w:rsidP="00C40642">
            <w:pPr>
              <w:rPr>
                <w:rFonts w:ascii="Times New Roman" w:hAnsi="Times New Roman" w:cs="Times New Roman"/>
                <w:sz w:val="20"/>
                <w:szCs w:val="20"/>
                <w:lang w:val="en-US"/>
              </w:rPr>
            </w:pPr>
            <w:r>
              <w:rPr>
                <w:rFonts w:ascii="Times New Roman" w:hAnsi="Times New Roman" w:cs="Times New Roman"/>
                <w:sz w:val="20"/>
                <w:szCs w:val="20"/>
                <w:lang w:val="en-US"/>
              </w:rPr>
              <w:t>Circulatory disease</w:t>
            </w:r>
          </w:p>
        </w:tc>
        <w:tc>
          <w:tcPr>
            <w:tcW w:w="494" w:type="pct"/>
            <w:tcBorders>
              <w:top w:val="single" w:sz="2" w:space="0" w:color="A6A6A6" w:themeColor="background1" w:themeShade="A6"/>
              <w:bottom w:val="nil"/>
            </w:tcBorders>
          </w:tcPr>
          <w:p w14:paraId="7074CB48" w14:textId="59DEDBBC" w:rsidR="008C27A5"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14,965 (37.2)</w:t>
            </w:r>
          </w:p>
        </w:tc>
        <w:tc>
          <w:tcPr>
            <w:tcW w:w="375" w:type="pct"/>
            <w:tcBorders>
              <w:top w:val="single" w:sz="2" w:space="0" w:color="A6A6A6" w:themeColor="background1" w:themeShade="A6"/>
              <w:bottom w:val="nil"/>
            </w:tcBorders>
          </w:tcPr>
          <w:p w14:paraId="4BA78AC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15.9</w:t>
            </w:r>
          </w:p>
        </w:tc>
        <w:tc>
          <w:tcPr>
            <w:tcW w:w="488" w:type="pct"/>
            <w:tcBorders>
              <w:top w:val="single" w:sz="2" w:space="0" w:color="A6A6A6" w:themeColor="background1" w:themeShade="A6"/>
              <w:bottom w:val="nil"/>
            </w:tcBorders>
          </w:tcPr>
          <w:p w14:paraId="122ED585" w14:textId="55A0A385" w:rsidR="008C27A5"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59,075 (32.6)</w:t>
            </w:r>
          </w:p>
        </w:tc>
        <w:tc>
          <w:tcPr>
            <w:tcW w:w="372" w:type="pct"/>
            <w:tcBorders>
              <w:top w:val="single" w:sz="4" w:space="0" w:color="A6A6A6" w:themeColor="background1" w:themeShade="A6"/>
              <w:bottom w:val="nil"/>
            </w:tcBorders>
          </w:tcPr>
          <w:p w14:paraId="29C2138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6.4</w:t>
            </w:r>
          </w:p>
        </w:tc>
        <w:tc>
          <w:tcPr>
            <w:tcW w:w="543" w:type="pct"/>
            <w:tcBorders>
              <w:top w:val="single" w:sz="4" w:space="0" w:color="A6A6A6" w:themeColor="background1" w:themeShade="A6"/>
              <w:bottom w:val="nil"/>
              <w:right w:val="double" w:sz="4" w:space="0" w:color="auto"/>
            </w:tcBorders>
          </w:tcPr>
          <w:p w14:paraId="1572FA95"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2.11 (2.07,2.15)</w:t>
            </w:r>
          </w:p>
        </w:tc>
        <w:tc>
          <w:tcPr>
            <w:tcW w:w="454" w:type="pct"/>
            <w:tcBorders>
              <w:top w:val="single" w:sz="4" w:space="0" w:color="A6A6A6" w:themeColor="background1" w:themeShade="A6"/>
              <w:left w:val="double" w:sz="4" w:space="0" w:color="auto"/>
              <w:bottom w:val="nil"/>
            </w:tcBorders>
          </w:tcPr>
          <w:p w14:paraId="35CB1305" w14:textId="0EAE188F" w:rsidR="008C27A5"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7,950 (38.1)</w:t>
            </w:r>
          </w:p>
        </w:tc>
        <w:tc>
          <w:tcPr>
            <w:tcW w:w="438" w:type="pct"/>
            <w:tcBorders>
              <w:top w:val="single" w:sz="4" w:space="0" w:color="A6A6A6" w:themeColor="background1" w:themeShade="A6"/>
              <w:bottom w:val="nil"/>
            </w:tcBorders>
            <w:shd w:val="clear" w:color="auto" w:fill="auto"/>
          </w:tcPr>
          <w:p w14:paraId="230D8195" w14:textId="47F0E75D" w:rsidR="008C27A5"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30,727 (32.8)</w:t>
            </w:r>
          </w:p>
        </w:tc>
        <w:tc>
          <w:tcPr>
            <w:tcW w:w="468" w:type="pct"/>
            <w:tcBorders>
              <w:top w:val="single" w:sz="4" w:space="0" w:color="A6A6A6" w:themeColor="background1" w:themeShade="A6"/>
              <w:bottom w:val="nil"/>
            </w:tcBorders>
            <w:shd w:val="clear" w:color="auto" w:fill="auto"/>
          </w:tcPr>
          <w:p w14:paraId="7EDD8B53" w14:textId="1AF0AC1F" w:rsidR="008C27A5" w:rsidRPr="00B44274" w:rsidRDefault="008C27A5" w:rsidP="00BA766F">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7,015</w:t>
            </w:r>
            <w:r w:rsidR="00BA766F">
              <w:rPr>
                <w:rFonts w:ascii="Times New Roman" w:hAnsi="Times New Roman" w:cs="Times New Roman"/>
                <w:sz w:val="20"/>
                <w:szCs w:val="20"/>
                <w:lang w:val="en-US"/>
              </w:rPr>
              <w:t xml:space="preserve"> (36.2)</w:t>
            </w:r>
          </w:p>
        </w:tc>
        <w:tc>
          <w:tcPr>
            <w:tcW w:w="468" w:type="pct"/>
            <w:tcBorders>
              <w:top w:val="single" w:sz="4" w:space="0" w:color="A6A6A6" w:themeColor="background1" w:themeShade="A6"/>
              <w:bottom w:val="nil"/>
            </w:tcBorders>
            <w:shd w:val="clear" w:color="auto" w:fill="auto"/>
          </w:tcPr>
          <w:p w14:paraId="3B850018" w14:textId="1E07E885" w:rsidR="008C27A5"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28,348 (32.3)</w:t>
            </w:r>
          </w:p>
        </w:tc>
      </w:tr>
      <w:tr w:rsidR="007E212B" w:rsidRPr="00B44274" w14:paraId="259D8FAF" w14:textId="77777777" w:rsidTr="00BA766F">
        <w:tc>
          <w:tcPr>
            <w:tcW w:w="900" w:type="pct"/>
            <w:tcBorders>
              <w:top w:val="nil"/>
              <w:bottom w:val="nil"/>
            </w:tcBorders>
          </w:tcPr>
          <w:p w14:paraId="15DA3663" w14:textId="07972799" w:rsidR="00BA766F" w:rsidRPr="00B44274" w:rsidRDefault="00BA766F" w:rsidP="00BA766F">
            <w:pPr>
              <w:rPr>
                <w:rFonts w:ascii="Times New Roman" w:hAnsi="Times New Roman" w:cs="Times New Roman"/>
                <w:sz w:val="20"/>
                <w:szCs w:val="20"/>
                <w:lang w:val="en-US"/>
              </w:rPr>
            </w:pPr>
            <w:r w:rsidRPr="00DB3CB0">
              <w:rPr>
                <w:rFonts w:ascii="Times New Roman" w:hAnsi="Times New Roman" w:cs="Times New Roman"/>
                <w:i/>
                <w:sz w:val="20"/>
                <w:szCs w:val="20"/>
                <w:lang w:val="en-US"/>
              </w:rPr>
              <w:t xml:space="preserve">     Ischemic heart disease</w:t>
            </w:r>
          </w:p>
        </w:tc>
        <w:tc>
          <w:tcPr>
            <w:tcW w:w="494" w:type="pct"/>
            <w:tcBorders>
              <w:top w:val="nil"/>
              <w:bottom w:val="nil"/>
            </w:tcBorders>
          </w:tcPr>
          <w:p w14:paraId="6F653A78" w14:textId="68281D15" w:rsidR="00BA766F" w:rsidRPr="00B44274" w:rsidRDefault="00BA766F" w:rsidP="00BA766F">
            <w:pPr>
              <w:jc w:val="center"/>
              <w:rPr>
                <w:rFonts w:ascii="Times New Roman" w:hAnsi="Times New Roman" w:cs="Times New Roman"/>
                <w:sz w:val="20"/>
                <w:szCs w:val="20"/>
                <w:lang w:val="en-US"/>
              </w:rPr>
            </w:pPr>
            <w:r w:rsidRPr="00E447E0">
              <w:rPr>
                <w:rFonts w:ascii="Times New Roman" w:hAnsi="Times New Roman" w:cs="Times New Roman"/>
                <w:sz w:val="20"/>
                <w:szCs w:val="20"/>
                <w:lang w:val="en-US"/>
              </w:rPr>
              <w:t>5,315 (35.5)</w:t>
            </w:r>
          </w:p>
        </w:tc>
        <w:tc>
          <w:tcPr>
            <w:tcW w:w="375" w:type="pct"/>
            <w:tcBorders>
              <w:top w:val="nil"/>
              <w:bottom w:val="nil"/>
            </w:tcBorders>
          </w:tcPr>
          <w:p w14:paraId="19810AE0" w14:textId="77777777" w:rsidR="00BA766F" w:rsidRPr="00B44274" w:rsidRDefault="00BA766F" w:rsidP="00BA766F">
            <w:pPr>
              <w:jc w:val="center"/>
              <w:rPr>
                <w:rFonts w:ascii="Times New Roman" w:hAnsi="Times New Roman" w:cs="Times New Roman"/>
                <w:sz w:val="20"/>
                <w:szCs w:val="20"/>
                <w:lang w:val="en-US"/>
              </w:rPr>
            </w:pPr>
          </w:p>
        </w:tc>
        <w:tc>
          <w:tcPr>
            <w:tcW w:w="488" w:type="pct"/>
            <w:tcBorders>
              <w:top w:val="nil"/>
              <w:bottom w:val="nil"/>
            </w:tcBorders>
          </w:tcPr>
          <w:p w14:paraId="068B01D4" w14:textId="52A92039" w:rsidR="00BA766F" w:rsidRPr="00B44274" w:rsidRDefault="00BA766F" w:rsidP="00BA766F">
            <w:pPr>
              <w:jc w:val="center"/>
              <w:rPr>
                <w:rFonts w:ascii="Times New Roman" w:hAnsi="Times New Roman" w:cs="Times New Roman"/>
                <w:sz w:val="20"/>
                <w:szCs w:val="20"/>
                <w:lang w:val="en-US"/>
              </w:rPr>
            </w:pPr>
            <w:r w:rsidRPr="00853DD6">
              <w:rPr>
                <w:rFonts w:ascii="Times New Roman" w:hAnsi="Times New Roman" w:cs="Times New Roman"/>
                <w:sz w:val="20"/>
                <w:szCs w:val="20"/>
                <w:lang w:val="en-US"/>
              </w:rPr>
              <w:t>19,553 (33.1)</w:t>
            </w:r>
          </w:p>
        </w:tc>
        <w:tc>
          <w:tcPr>
            <w:tcW w:w="372" w:type="pct"/>
            <w:tcBorders>
              <w:top w:val="nil"/>
              <w:bottom w:val="nil"/>
            </w:tcBorders>
          </w:tcPr>
          <w:p w14:paraId="1DD1DC50" w14:textId="77777777" w:rsidR="00BA766F" w:rsidRPr="00B44274" w:rsidRDefault="00BA766F" w:rsidP="00BA766F">
            <w:pPr>
              <w:jc w:val="center"/>
              <w:rPr>
                <w:rFonts w:ascii="Times New Roman" w:hAnsi="Times New Roman" w:cs="Times New Roman"/>
                <w:sz w:val="20"/>
                <w:szCs w:val="20"/>
                <w:lang w:val="en-US"/>
              </w:rPr>
            </w:pPr>
          </w:p>
        </w:tc>
        <w:tc>
          <w:tcPr>
            <w:tcW w:w="543" w:type="pct"/>
            <w:tcBorders>
              <w:top w:val="nil"/>
              <w:bottom w:val="nil"/>
              <w:right w:val="double" w:sz="4" w:space="0" w:color="auto"/>
            </w:tcBorders>
          </w:tcPr>
          <w:p w14:paraId="16FDA8AE" w14:textId="77777777" w:rsidR="00BA766F" w:rsidRPr="00B44274" w:rsidRDefault="00BA766F" w:rsidP="00BA766F">
            <w:pPr>
              <w:jc w:val="center"/>
              <w:rPr>
                <w:rFonts w:ascii="Times New Roman" w:hAnsi="Times New Roman" w:cs="Times New Roman"/>
                <w:sz w:val="20"/>
                <w:szCs w:val="20"/>
                <w:lang w:val="en-US"/>
              </w:rPr>
            </w:pPr>
          </w:p>
        </w:tc>
        <w:tc>
          <w:tcPr>
            <w:tcW w:w="454" w:type="pct"/>
            <w:tcBorders>
              <w:top w:val="nil"/>
              <w:left w:val="double" w:sz="4" w:space="0" w:color="auto"/>
              <w:bottom w:val="nil"/>
            </w:tcBorders>
          </w:tcPr>
          <w:p w14:paraId="1C3CD6DB" w14:textId="3D1DE53C" w:rsidR="00BA766F" w:rsidRPr="00B44274" w:rsidRDefault="00BA766F" w:rsidP="00BA766F">
            <w:pPr>
              <w:jc w:val="center"/>
              <w:rPr>
                <w:rFonts w:ascii="Times New Roman" w:hAnsi="Times New Roman" w:cs="Times New Roman"/>
                <w:sz w:val="20"/>
                <w:szCs w:val="20"/>
                <w:lang w:val="en-US"/>
              </w:rPr>
            </w:pPr>
            <w:r w:rsidRPr="00882782">
              <w:rPr>
                <w:rFonts w:ascii="Times New Roman" w:hAnsi="Times New Roman" w:cs="Times New Roman"/>
                <w:sz w:val="20"/>
                <w:szCs w:val="20"/>
                <w:lang w:val="en-US"/>
              </w:rPr>
              <w:t>3,226 (40.6)</w:t>
            </w:r>
          </w:p>
        </w:tc>
        <w:tc>
          <w:tcPr>
            <w:tcW w:w="438" w:type="pct"/>
            <w:tcBorders>
              <w:top w:val="nil"/>
              <w:bottom w:val="nil"/>
            </w:tcBorders>
            <w:shd w:val="clear" w:color="auto" w:fill="auto"/>
          </w:tcPr>
          <w:p w14:paraId="650B5983" w14:textId="530A8E75" w:rsidR="00BA766F" w:rsidRPr="00B44274" w:rsidRDefault="00BA766F" w:rsidP="00BA766F">
            <w:pPr>
              <w:jc w:val="center"/>
              <w:rPr>
                <w:rFonts w:ascii="Times New Roman" w:hAnsi="Times New Roman" w:cs="Times New Roman"/>
                <w:sz w:val="20"/>
                <w:szCs w:val="20"/>
                <w:lang w:val="en-US"/>
              </w:rPr>
            </w:pPr>
            <w:r w:rsidRPr="00D07BC0">
              <w:rPr>
                <w:rFonts w:ascii="Times New Roman" w:hAnsi="Times New Roman" w:cs="Times New Roman"/>
                <w:sz w:val="20"/>
                <w:szCs w:val="20"/>
                <w:lang w:val="en-US"/>
              </w:rPr>
              <w:t>12,135 (39.5)</w:t>
            </w:r>
          </w:p>
        </w:tc>
        <w:tc>
          <w:tcPr>
            <w:tcW w:w="468" w:type="pct"/>
            <w:tcBorders>
              <w:top w:val="nil"/>
              <w:bottom w:val="nil"/>
            </w:tcBorders>
            <w:shd w:val="clear" w:color="auto" w:fill="auto"/>
          </w:tcPr>
          <w:p w14:paraId="7F75DB24" w14:textId="3233B1F6" w:rsidR="00BA766F" w:rsidRPr="00B44274" w:rsidRDefault="00BA766F" w:rsidP="00BA766F">
            <w:pPr>
              <w:jc w:val="center"/>
              <w:rPr>
                <w:rFonts w:ascii="Times New Roman" w:hAnsi="Times New Roman" w:cs="Times New Roman"/>
                <w:sz w:val="20"/>
                <w:szCs w:val="20"/>
                <w:lang w:val="en-US"/>
              </w:rPr>
            </w:pPr>
            <w:r w:rsidRPr="000F185B">
              <w:rPr>
                <w:rFonts w:ascii="Times New Roman" w:hAnsi="Times New Roman" w:cs="Times New Roman"/>
                <w:sz w:val="20"/>
                <w:szCs w:val="20"/>
                <w:lang w:val="en-US"/>
              </w:rPr>
              <w:t>2,089 (29.8)</w:t>
            </w:r>
          </w:p>
        </w:tc>
        <w:tc>
          <w:tcPr>
            <w:tcW w:w="468" w:type="pct"/>
            <w:tcBorders>
              <w:top w:val="nil"/>
              <w:bottom w:val="nil"/>
            </w:tcBorders>
            <w:shd w:val="clear" w:color="auto" w:fill="auto"/>
          </w:tcPr>
          <w:p w14:paraId="6764EB23" w14:textId="5FF82D43" w:rsidR="00BA766F" w:rsidRPr="00B44274" w:rsidRDefault="00BA766F" w:rsidP="00BA766F">
            <w:pPr>
              <w:jc w:val="center"/>
              <w:rPr>
                <w:rFonts w:ascii="Times New Roman" w:hAnsi="Times New Roman" w:cs="Times New Roman"/>
                <w:sz w:val="20"/>
                <w:szCs w:val="20"/>
                <w:lang w:val="en-US"/>
              </w:rPr>
            </w:pPr>
            <w:r w:rsidRPr="00897C8F">
              <w:rPr>
                <w:rFonts w:ascii="Times New Roman" w:hAnsi="Times New Roman" w:cs="Times New Roman"/>
                <w:sz w:val="20"/>
                <w:szCs w:val="20"/>
                <w:lang w:val="en-US"/>
              </w:rPr>
              <w:t>7,418 (26.2)</w:t>
            </w:r>
          </w:p>
        </w:tc>
      </w:tr>
      <w:tr w:rsidR="007E212B" w:rsidRPr="00B44274" w14:paraId="43B7540D" w14:textId="77777777" w:rsidTr="00BA766F">
        <w:tc>
          <w:tcPr>
            <w:tcW w:w="900" w:type="pct"/>
            <w:tcBorders>
              <w:top w:val="nil"/>
              <w:bottom w:val="nil"/>
            </w:tcBorders>
          </w:tcPr>
          <w:p w14:paraId="46254D30" w14:textId="4CD6CF21" w:rsidR="00BA766F" w:rsidRPr="00B44274" w:rsidRDefault="00BA766F" w:rsidP="00BA766F">
            <w:pPr>
              <w:rPr>
                <w:rFonts w:ascii="Times New Roman" w:hAnsi="Times New Roman" w:cs="Times New Roman"/>
                <w:sz w:val="20"/>
                <w:szCs w:val="20"/>
                <w:lang w:val="en-US"/>
              </w:rPr>
            </w:pPr>
            <w:r w:rsidRPr="00DB3CB0">
              <w:rPr>
                <w:rFonts w:ascii="Times New Roman" w:hAnsi="Times New Roman" w:cs="Times New Roman"/>
                <w:i/>
                <w:sz w:val="20"/>
                <w:szCs w:val="20"/>
                <w:lang w:val="en-US"/>
              </w:rPr>
              <w:t xml:space="preserve">    Cerebrovascular disease</w:t>
            </w:r>
          </w:p>
        </w:tc>
        <w:tc>
          <w:tcPr>
            <w:tcW w:w="494" w:type="pct"/>
            <w:tcBorders>
              <w:top w:val="nil"/>
              <w:bottom w:val="nil"/>
            </w:tcBorders>
          </w:tcPr>
          <w:p w14:paraId="200F12E4" w14:textId="65F0A457" w:rsidR="00BA766F" w:rsidRPr="00B44274" w:rsidRDefault="00BA766F" w:rsidP="00BA766F">
            <w:pPr>
              <w:jc w:val="center"/>
              <w:rPr>
                <w:rFonts w:ascii="Times New Roman" w:hAnsi="Times New Roman" w:cs="Times New Roman"/>
                <w:sz w:val="20"/>
                <w:szCs w:val="20"/>
                <w:lang w:val="en-US"/>
              </w:rPr>
            </w:pPr>
            <w:r w:rsidRPr="00E447E0">
              <w:rPr>
                <w:rFonts w:ascii="Times New Roman" w:hAnsi="Times New Roman" w:cs="Times New Roman"/>
                <w:sz w:val="20"/>
                <w:szCs w:val="20"/>
                <w:lang w:val="en-US"/>
              </w:rPr>
              <w:t>4,068 (27.2)</w:t>
            </w:r>
          </w:p>
        </w:tc>
        <w:tc>
          <w:tcPr>
            <w:tcW w:w="375" w:type="pct"/>
            <w:tcBorders>
              <w:top w:val="nil"/>
              <w:bottom w:val="nil"/>
            </w:tcBorders>
          </w:tcPr>
          <w:p w14:paraId="7D54703E" w14:textId="77777777" w:rsidR="00BA766F" w:rsidRPr="00B44274" w:rsidRDefault="00BA766F" w:rsidP="00BA766F">
            <w:pPr>
              <w:jc w:val="center"/>
              <w:rPr>
                <w:rFonts w:ascii="Times New Roman" w:hAnsi="Times New Roman" w:cs="Times New Roman"/>
                <w:sz w:val="20"/>
                <w:szCs w:val="20"/>
                <w:lang w:val="en-US"/>
              </w:rPr>
            </w:pPr>
          </w:p>
        </w:tc>
        <w:tc>
          <w:tcPr>
            <w:tcW w:w="488" w:type="pct"/>
            <w:tcBorders>
              <w:top w:val="nil"/>
              <w:bottom w:val="nil"/>
            </w:tcBorders>
          </w:tcPr>
          <w:p w14:paraId="2B62FC4D" w14:textId="3D4600F3" w:rsidR="00BA766F" w:rsidRPr="00B44274" w:rsidRDefault="00BA766F" w:rsidP="00BA766F">
            <w:pPr>
              <w:jc w:val="center"/>
              <w:rPr>
                <w:rFonts w:ascii="Times New Roman" w:hAnsi="Times New Roman" w:cs="Times New Roman"/>
                <w:sz w:val="20"/>
                <w:szCs w:val="20"/>
                <w:lang w:val="en-US"/>
              </w:rPr>
            </w:pPr>
            <w:r w:rsidRPr="00853DD6">
              <w:rPr>
                <w:rFonts w:ascii="Times New Roman" w:hAnsi="Times New Roman" w:cs="Times New Roman"/>
                <w:sz w:val="20"/>
                <w:szCs w:val="20"/>
                <w:lang w:val="en-US"/>
              </w:rPr>
              <w:t>17,391 (29.4)</w:t>
            </w:r>
          </w:p>
        </w:tc>
        <w:tc>
          <w:tcPr>
            <w:tcW w:w="372" w:type="pct"/>
            <w:tcBorders>
              <w:top w:val="nil"/>
              <w:bottom w:val="nil"/>
            </w:tcBorders>
          </w:tcPr>
          <w:p w14:paraId="0F75E088" w14:textId="77777777" w:rsidR="00BA766F" w:rsidRPr="00B44274" w:rsidRDefault="00BA766F" w:rsidP="00BA766F">
            <w:pPr>
              <w:jc w:val="center"/>
              <w:rPr>
                <w:rFonts w:ascii="Times New Roman" w:hAnsi="Times New Roman" w:cs="Times New Roman"/>
                <w:sz w:val="20"/>
                <w:szCs w:val="20"/>
                <w:lang w:val="en-US"/>
              </w:rPr>
            </w:pPr>
          </w:p>
        </w:tc>
        <w:tc>
          <w:tcPr>
            <w:tcW w:w="543" w:type="pct"/>
            <w:tcBorders>
              <w:top w:val="nil"/>
              <w:bottom w:val="nil"/>
              <w:right w:val="double" w:sz="4" w:space="0" w:color="auto"/>
            </w:tcBorders>
          </w:tcPr>
          <w:p w14:paraId="38336A9E" w14:textId="77777777" w:rsidR="00BA766F" w:rsidRPr="00B44274" w:rsidRDefault="00BA766F" w:rsidP="00BA766F">
            <w:pPr>
              <w:jc w:val="center"/>
              <w:rPr>
                <w:rFonts w:ascii="Times New Roman" w:hAnsi="Times New Roman" w:cs="Times New Roman"/>
                <w:sz w:val="20"/>
                <w:szCs w:val="20"/>
                <w:lang w:val="en-US"/>
              </w:rPr>
            </w:pPr>
          </w:p>
        </w:tc>
        <w:tc>
          <w:tcPr>
            <w:tcW w:w="454" w:type="pct"/>
            <w:tcBorders>
              <w:top w:val="nil"/>
              <w:left w:val="double" w:sz="4" w:space="0" w:color="auto"/>
              <w:bottom w:val="nil"/>
            </w:tcBorders>
          </w:tcPr>
          <w:p w14:paraId="278E057E" w14:textId="3EF00723" w:rsidR="00BA766F" w:rsidRPr="00B44274" w:rsidRDefault="00BA766F" w:rsidP="00BA766F">
            <w:pPr>
              <w:jc w:val="center"/>
              <w:rPr>
                <w:rFonts w:ascii="Times New Roman" w:hAnsi="Times New Roman" w:cs="Times New Roman"/>
                <w:sz w:val="20"/>
                <w:szCs w:val="20"/>
                <w:lang w:val="en-US"/>
              </w:rPr>
            </w:pPr>
            <w:r w:rsidRPr="00882782">
              <w:rPr>
                <w:rFonts w:ascii="Times New Roman" w:hAnsi="Times New Roman" w:cs="Times New Roman"/>
                <w:sz w:val="20"/>
                <w:szCs w:val="20"/>
                <w:lang w:val="en-US"/>
              </w:rPr>
              <w:t>1,860 (23.4)</w:t>
            </w:r>
          </w:p>
        </w:tc>
        <w:tc>
          <w:tcPr>
            <w:tcW w:w="438" w:type="pct"/>
            <w:tcBorders>
              <w:top w:val="nil"/>
              <w:bottom w:val="nil"/>
            </w:tcBorders>
            <w:shd w:val="clear" w:color="auto" w:fill="auto"/>
          </w:tcPr>
          <w:p w14:paraId="0E75814D" w14:textId="5707EFCD" w:rsidR="00BA766F" w:rsidRPr="00B44274" w:rsidRDefault="00BA766F" w:rsidP="00BA766F">
            <w:pPr>
              <w:jc w:val="center"/>
              <w:rPr>
                <w:rFonts w:ascii="Times New Roman" w:hAnsi="Times New Roman" w:cs="Times New Roman"/>
                <w:sz w:val="20"/>
                <w:szCs w:val="20"/>
                <w:lang w:val="en-US"/>
              </w:rPr>
            </w:pPr>
            <w:r w:rsidRPr="00D07BC0">
              <w:rPr>
                <w:rFonts w:ascii="Times New Roman" w:hAnsi="Times New Roman" w:cs="Times New Roman"/>
                <w:sz w:val="20"/>
                <w:szCs w:val="20"/>
                <w:lang w:val="en-US"/>
              </w:rPr>
              <w:t>7,263 (23.6)</w:t>
            </w:r>
          </w:p>
        </w:tc>
        <w:tc>
          <w:tcPr>
            <w:tcW w:w="468" w:type="pct"/>
            <w:tcBorders>
              <w:top w:val="nil"/>
              <w:bottom w:val="nil"/>
            </w:tcBorders>
            <w:shd w:val="clear" w:color="auto" w:fill="auto"/>
          </w:tcPr>
          <w:p w14:paraId="4CEE283C" w14:textId="043F096B" w:rsidR="00BA766F" w:rsidRPr="00B44274" w:rsidRDefault="00BA766F" w:rsidP="00BA766F">
            <w:pPr>
              <w:jc w:val="center"/>
              <w:rPr>
                <w:rFonts w:ascii="Times New Roman" w:hAnsi="Times New Roman" w:cs="Times New Roman"/>
                <w:sz w:val="20"/>
                <w:szCs w:val="20"/>
                <w:lang w:val="en-US"/>
              </w:rPr>
            </w:pPr>
            <w:r w:rsidRPr="000F185B">
              <w:rPr>
                <w:rFonts w:ascii="Times New Roman" w:hAnsi="Times New Roman" w:cs="Times New Roman"/>
                <w:sz w:val="20"/>
                <w:szCs w:val="20"/>
                <w:lang w:val="en-US"/>
              </w:rPr>
              <w:t>2,208 (31.5)</w:t>
            </w:r>
          </w:p>
        </w:tc>
        <w:tc>
          <w:tcPr>
            <w:tcW w:w="468" w:type="pct"/>
            <w:tcBorders>
              <w:top w:val="nil"/>
              <w:bottom w:val="nil"/>
            </w:tcBorders>
            <w:shd w:val="clear" w:color="auto" w:fill="auto"/>
          </w:tcPr>
          <w:p w14:paraId="678A67A7" w14:textId="4EED5980" w:rsidR="00BA766F" w:rsidRPr="00B44274" w:rsidRDefault="00BA766F" w:rsidP="00BA766F">
            <w:pPr>
              <w:jc w:val="center"/>
              <w:rPr>
                <w:rFonts w:ascii="Times New Roman" w:hAnsi="Times New Roman" w:cs="Times New Roman"/>
                <w:sz w:val="20"/>
                <w:szCs w:val="20"/>
                <w:lang w:val="en-US"/>
              </w:rPr>
            </w:pPr>
            <w:r w:rsidRPr="00897C8F">
              <w:rPr>
                <w:rFonts w:ascii="Times New Roman" w:hAnsi="Times New Roman" w:cs="Times New Roman"/>
                <w:sz w:val="20"/>
                <w:szCs w:val="20"/>
                <w:lang w:val="en-US"/>
              </w:rPr>
              <w:t>10,128 (35.7)</w:t>
            </w:r>
          </w:p>
        </w:tc>
      </w:tr>
      <w:tr w:rsidR="007E212B" w:rsidRPr="00B44274" w14:paraId="270553DA" w14:textId="77777777" w:rsidTr="00BA766F">
        <w:tc>
          <w:tcPr>
            <w:tcW w:w="900" w:type="pct"/>
            <w:tcBorders>
              <w:top w:val="nil"/>
              <w:bottom w:val="nil"/>
            </w:tcBorders>
          </w:tcPr>
          <w:p w14:paraId="64F38BE7" w14:textId="67D507D1" w:rsidR="00BA766F" w:rsidRPr="00B44274" w:rsidRDefault="00BA766F" w:rsidP="00BA766F">
            <w:pPr>
              <w:rPr>
                <w:rFonts w:ascii="Times New Roman" w:hAnsi="Times New Roman" w:cs="Times New Roman"/>
                <w:sz w:val="20"/>
                <w:szCs w:val="20"/>
                <w:lang w:val="en-US"/>
              </w:rPr>
            </w:pPr>
            <w:r w:rsidRPr="00DB3CB0">
              <w:rPr>
                <w:rFonts w:ascii="Times New Roman" w:hAnsi="Times New Roman" w:cs="Times New Roman"/>
                <w:i/>
                <w:sz w:val="20"/>
                <w:szCs w:val="20"/>
                <w:lang w:val="en-US"/>
              </w:rPr>
              <w:t xml:space="preserve">    Heart Failure</w:t>
            </w:r>
          </w:p>
        </w:tc>
        <w:tc>
          <w:tcPr>
            <w:tcW w:w="494" w:type="pct"/>
            <w:tcBorders>
              <w:top w:val="nil"/>
              <w:bottom w:val="nil"/>
            </w:tcBorders>
          </w:tcPr>
          <w:p w14:paraId="6E4AFFD2" w14:textId="5BDD8528" w:rsidR="00BA766F" w:rsidRPr="00B44274" w:rsidRDefault="00BA766F" w:rsidP="00BA766F">
            <w:pPr>
              <w:jc w:val="center"/>
              <w:rPr>
                <w:rFonts w:ascii="Times New Roman" w:hAnsi="Times New Roman" w:cs="Times New Roman"/>
                <w:sz w:val="20"/>
                <w:szCs w:val="20"/>
                <w:lang w:val="en-US"/>
              </w:rPr>
            </w:pPr>
            <w:r w:rsidRPr="00E447E0">
              <w:rPr>
                <w:rFonts w:ascii="Times New Roman" w:hAnsi="Times New Roman" w:cs="Times New Roman"/>
                <w:sz w:val="20"/>
                <w:szCs w:val="20"/>
                <w:lang w:val="en-US"/>
              </w:rPr>
              <w:t>3,510 (23.5)</w:t>
            </w:r>
          </w:p>
        </w:tc>
        <w:tc>
          <w:tcPr>
            <w:tcW w:w="375" w:type="pct"/>
            <w:tcBorders>
              <w:top w:val="nil"/>
              <w:bottom w:val="nil"/>
            </w:tcBorders>
          </w:tcPr>
          <w:p w14:paraId="4E451280" w14:textId="77777777" w:rsidR="00BA766F" w:rsidRPr="00B44274" w:rsidRDefault="00BA766F" w:rsidP="00BA766F">
            <w:pPr>
              <w:jc w:val="center"/>
              <w:rPr>
                <w:rFonts w:ascii="Times New Roman" w:hAnsi="Times New Roman" w:cs="Times New Roman"/>
                <w:sz w:val="20"/>
                <w:szCs w:val="20"/>
                <w:lang w:val="en-US"/>
              </w:rPr>
            </w:pPr>
          </w:p>
        </w:tc>
        <w:tc>
          <w:tcPr>
            <w:tcW w:w="488" w:type="pct"/>
            <w:tcBorders>
              <w:top w:val="nil"/>
              <w:bottom w:val="nil"/>
            </w:tcBorders>
          </w:tcPr>
          <w:p w14:paraId="4AE3920A" w14:textId="419F46BD" w:rsidR="00BA766F" w:rsidRPr="00B44274" w:rsidRDefault="00BA766F" w:rsidP="00BA766F">
            <w:pPr>
              <w:jc w:val="center"/>
              <w:rPr>
                <w:rFonts w:ascii="Times New Roman" w:hAnsi="Times New Roman" w:cs="Times New Roman"/>
                <w:sz w:val="20"/>
                <w:szCs w:val="20"/>
                <w:lang w:val="en-US"/>
              </w:rPr>
            </w:pPr>
            <w:r w:rsidRPr="00853DD6">
              <w:rPr>
                <w:rFonts w:ascii="Times New Roman" w:hAnsi="Times New Roman" w:cs="Times New Roman"/>
                <w:sz w:val="20"/>
                <w:szCs w:val="20"/>
                <w:lang w:val="en-US"/>
              </w:rPr>
              <w:t>12,099 (20.5)</w:t>
            </w:r>
          </w:p>
        </w:tc>
        <w:tc>
          <w:tcPr>
            <w:tcW w:w="372" w:type="pct"/>
            <w:tcBorders>
              <w:top w:val="nil"/>
              <w:bottom w:val="nil"/>
            </w:tcBorders>
          </w:tcPr>
          <w:p w14:paraId="176665CC" w14:textId="77777777" w:rsidR="00BA766F" w:rsidRPr="00B44274" w:rsidRDefault="00BA766F" w:rsidP="00BA766F">
            <w:pPr>
              <w:jc w:val="center"/>
              <w:rPr>
                <w:rFonts w:ascii="Times New Roman" w:hAnsi="Times New Roman" w:cs="Times New Roman"/>
                <w:sz w:val="20"/>
                <w:szCs w:val="20"/>
                <w:lang w:val="en-US"/>
              </w:rPr>
            </w:pPr>
          </w:p>
        </w:tc>
        <w:tc>
          <w:tcPr>
            <w:tcW w:w="543" w:type="pct"/>
            <w:tcBorders>
              <w:top w:val="nil"/>
              <w:bottom w:val="nil"/>
              <w:right w:val="double" w:sz="4" w:space="0" w:color="auto"/>
            </w:tcBorders>
          </w:tcPr>
          <w:p w14:paraId="4E5C069F" w14:textId="77777777" w:rsidR="00BA766F" w:rsidRPr="00B44274" w:rsidRDefault="00BA766F" w:rsidP="00BA766F">
            <w:pPr>
              <w:jc w:val="center"/>
              <w:rPr>
                <w:rFonts w:ascii="Times New Roman" w:hAnsi="Times New Roman" w:cs="Times New Roman"/>
                <w:sz w:val="20"/>
                <w:szCs w:val="20"/>
                <w:lang w:val="en-US"/>
              </w:rPr>
            </w:pPr>
          </w:p>
        </w:tc>
        <w:tc>
          <w:tcPr>
            <w:tcW w:w="454" w:type="pct"/>
            <w:tcBorders>
              <w:top w:val="nil"/>
              <w:left w:val="double" w:sz="4" w:space="0" w:color="auto"/>
              <w:bottom w:val="nil"/>
            </w:tcBorders>
          </w:tcPr>
          <w:p w14:paraId="3B76CE7D" w14:textId="194EA97A" w:rsidR="00BA766F" w:rsidRPr="00B44274" w:rsidRDefault="00BA766F" w:rsidP="00BA766F">
            <w:pPr>
              <w:jc w:val="center"/>
              <w:rPr>
                <w:rFonts w:ascii="Times New Roman" w:hAnsi="Times New Roman" w:cs="Times New Roman"/>
                <w:sz w:val="20"/>
                <w:szCs w:val="20"/>
                <w:lang w:val="en-US"/>
              </w:rPr>
            </w:pPr>
            <w:r w:rsidRPr="00882782">
              <w:rPr>
                <w:rFonts w:ascii="Times New Roman" w:hAnsi="Times New Roman" w:cs="Times New Roman"/>
                <w:sz w:val="20"/>
                <w:szCs w:val="20"/>
                <w:lang w:val="en-US"/>
              </w:rPr>
              <w:t>1,889 (23.8)</w:t>
            </w:r>
          </w:p>
        </w:tc>
        <w:tc>
          <w:tcPr>
            <w:tcW w:w="438" w:type="pct"/>
            <w:tcBorders>
              <w:top w:val="nil"/>
              <w:bottom w:val="nil"/>
            </w:tcBorders>
            <w:shd w:val="clear" w:color="auto" w:fill="auto"/>
          </w:tcPr>
          <w:p w14:paraId="57DC6B40" w14:textId="66876862" w:rsidR="00BA766F" w:rsidRPr="00B44274" w:rsidRDefault="00BA766F" w:rsidP="00BA766F">
            <w:pPr>
              <w:jc w:val="center"/>
              <w:rPr>
                <w:rFonts w:ascii="Times New Roman" w:hAnsi="Times New Roman" w:cs="Times New Roman"/>
                <w:sz w:val="20"/>
                <w:szCs w:val="20"/>
                <w:lang w:val="en-US"/>
              </w:rPr>
            </w:pPr>
            <w:r w:rsidRPr="00D07BC0">
              <w:rPr>
                <w:rFonts w:ascii="Times New Roman" w:hAnsi="Times New Roman" w:cs="Times New Roman"/>
                <w:sz w:val="20"/>
                <w:szCs w:val="20"/>
                <w:lang w:val="en-US"/>
              </w:rPr>
              <w:t>6,366 (20.7)</w:t>
            </w:r>
          </w:p>
        </w:tc>
        <w:tc>
          <w:tcPr>
            <w:tcW w:w="468" w:type="pct"/>
            <w:tcBorders>
              <w:top w:val="nil"/>
              <w:bottom w:val="nil"/>
            </w:tcBorders>
            <w:shd w:val="clear" w:color="auto" w:fill="auto"/>
          </w:tcPr>
          <w:p w14:paraId="3E0B47EC" w14:textId="0158FDF1" w:rsidR="00BA766F" w:rsidRPr="00B44274" w:rsidRDefault="00BA766F" w:rsidP="00BA766F">
            <w:pPr>
              <w:jc w:val="center"/>
              <w:rPr>
                <w:rFonts w:ascii="Times New Roman" w:hAnsi="Times New Roman" w:cs="Times New Roman"/>
                <w:sz w:val="20"/>
                <w:szCs w:val="20"/>
                <w:lang w:val="en-US"/>
              </w:rPr>
            </w:pPr>
            <w:r w:rsidRPr="000F185B">
              <w:rPr>
                <w:rFonts w:ascii="Times New Roman" w:hAnsi="Times New Roman" w:cs="Times New Roman"/>
                <w:sz w:val="20"/>
                <w:szCs w:val="20"/>
                <w:lang w:val="en-US"/>
              </w:rPr>
              <w:t>1,621 (23.1)</w:t>
            </w:r>
          </w:p>
        </w:tc>
        <w:tc>
          <w:tcPr>
            <w:tcW w:w="468" w:type="pct"/>
            <w:tcBorders>
              <w:top w:val="nil"/>
              <w:bottom w:val="nil"/>
            </w:tcBorders>
            <w:shd w:val="clear" w:color="auto" w:fill="auto"/>
          </w:tcPr>
          <w:p w14:paraId="51D30220" w14:textId="028F6E80" w:rsidR="00BA766F" w:rsidRPr="00B44274" w:rsidRDefault="00BA766F" w:rsidP="00BA766F">
            <w:pPr>
              <w:jc w:val="center"/>
              <w:rPr>
                <w:rFonts w:ascii="Times New Roman" w:hAnsi="Times New Roman" w:cs="Times New Roman"/>
                <w:sz w:val="20"/>
                <w:szCs w:val="20"/>
                <w:lang w:val="en-US"/>
              </w:rPr>
            </w:pPr>
            <w:r w:rsidRPr="00897C8F">
              <w:rPr>
                <w:rFonts w:ascii="Times New Roman" w:hAnsi="Times New Roman" w:cs="Times New Roman"/>
                <w:sz w:val="20"/>
                <w:szCs w:val="20"/>
                <w:lang w:val="en-US"/>
              </w:rPr>
              <w:t>5,733 (20.2)</w:t>
            </w:r>
          </w:p>
        </w:tc>
      </w:tr>
      <w:tr w:rsidR="00BA766F" w:rsidRPr="00B44274" w14:paraId="092679BA" w14:textId="77777777" w:rsidTr="00BA766F">
        <w:tc>
          <w:tcPr>
            <w:tcW w:w="900" w:type="pct"/>
            <w:tcBorders>
              <w:top w:val="nil"/>
              <w:bottom w:val="single" w:sz="2" w:space="0" w:color="A6A6A6" w:themeColor="background1" w:themeShade="A6"/>
            </w:tcBorders>
          </w:tcPr>
          <w:p w14:paraId="0C5D4B5C" w14:textId="7299CD2A" w:rsidR="00BA766F" w:rsidRPr="00B44274" w:rsidRDefault="00BA766F" w:rsidP="00BA766F">
            <w:pPr>
              <w:rPr>
                <w:rFonts w:ascii="Times New Roman" w:hAnsi="Times New Roman" w:cs="Times New Roman"/>
                <w:sz w:val="20"/>
                <w:szCs w:val="20"/>
                <w:lang w:val="en-US"/>
              </w:rPr>
            </w:pPr>
            <w:r w:rsidRPr="00DB3CB0">
              <w:rPr>
                <w:rFonts w:ascii="Times New Roman" w:hAnsi="Times New Roman" w:cs="Times New Roman"/>
                <w:i/>
                <w:sz w:val="20"/>
                <w:szCs w:val="20"/>
                <w:lang w:val="en-US"/>
              </w:rPr>
              <w:t xml:space="preserve">    Other circulatory</w:t>
            </w:r>
          </w:p>
        </w:tc>
        <w:tc>
          <w:tcPr>
            <w:tcW w:w="494" w:type="pct"/>
            <w:tcBorders>
              <w:top w:val="nil"/>
              <w:bottom w:val="single" w:sz="2" w:space="0" w:color="A6A6A6" w:themeColor="background1" w:themeShade="A6"/>
            </w:tcBorders>
          </w:tcPr>
          <w:p w14:paraId="7220B407" w14:textId="5C4A2A6B" w:rsidR="00BA766F" w:rsidRPr="00B44274" w:rsidRDefault="00BA766F" w:rsidP="00BA766F">
            <w:pPr>
              <w:jc w:val="center"/>
              <w:rPr>
                <w:rFonts w:ascii="Times New Roman" w:hAnsi="Times New Roman" w:cs="Times New Roman"/>
                <w:sz w:val="20"/>
                <w:szCs w:val="20"/>
                <w:lang w:val="en-US"/>
              </w:rPr>
            </w:pPr>
            <w:r w:rsidRPr="00E447E0">
              <w:rPr>
                <w:rFonts w:ascii="Times New Roman" w:hAnsi="Times New Roman" w:cs="Times New Roman"/>
                <w:sz w:val="20"/>
                <w:szCs w:val="20"/>
                <w:lang w:val="en-US"/>
              </w:rPr>
              <w:t>2,072 (13.9)</w:t>
            </w:r>
          </w:p>
        </w:tc>
        <w:tc>
          <w:tcPr>
            <w:tcW w:w="375" w:type="pct"/>
            <w:tcBorders>
              <w:top w:val="nil"/>
              <w:bottom w:val="single" w:sz="2" w:space="0" w:color="A6A6A6" w:themeColor="background1" w:themeShade="A6"/>
            </w:tcBorders>
          </w:tcPr>
          <w:p w14:paraId="6BA7714E" w14:textId="77777777" w:rsidR="00BA766F" w:rsidRPr="00B44274" w:rsidRDefault="00BA766F" w:rsidP="00BA766F">
            <w:pPr>
              <w:jc w:val="center"/>
              <w:rPr>
                <w:rFonts w:ascii="Times New Roman" w:hAnsi="Times New Roman" w:cs="Times New Roman"/>
                <w:sz w:val="20"/>
                <w:szCs w:val="20"/>
                <w:lang w:val="en-US"/>
              </w:rPr>
            </w:pPr>
          </w:p>
        </w:tc>
        <w:tc>
          <w:tcPr>
            <w:tcW w:w="488" w:type="pct"/>
            <w:tcBorders>
              <w:top w:val="nil"/>
              <w:bottom w:val="single" w:sz="2" w:space="0" w:color="A6A6A6" w:themeColor="background1" w:themeShade="A6"/>
            </w:tcBorders>
          </w:tcPr>
          <w:p w14:paraId="11B2B00E" w14:textId="1669A00C" w:rsidR="00BA766F" w:rsidRPr="00B44274" w:rsidRDefault="00BA766F" w:rsidP="00BA766F">
            <w:pPr>
              <w:jc w:val="center"/>
              <w:rPr>
                <w:rFonts w:ascii="Times New Roman" w:hAnsi="Times New Roman" w:cs="Times New Roman"/>
                <w:sz w:val="20"/>
                <w:szCs w:val="20"/>
                <w:lang w:val="en-US"/>
              </w:rPr>
            </w:pPr>
            <w:r w:rsidRPr="00853DD6">
              <w:rPr>
                <w:rFonts w:ascii="Times New Roman" w:hAnsi="Times New Roman" w:cs="Times New Roman"/>
                <w:sz w:val="20"/>
                <w:szCs w:val="20"/>
                <w:lang w:val="en-US"/>
              </w:rPr>
              <w:t>10,032 (17.0)</w:t>
            </w:r>
          </w:p>
        </w:tc>
        <w:tc>
          <w:tcPr>
            <w:tcW w:w="372" w:type="pct"/>
            <w:tcBorders>
              <w:top w:val="nil"/>
              <w:bottom w:val="single" w:sz="4" w:space="0" w:color="A6A6A6" w:themeColor="background1" w:themeShade="A6"/>
            </w:tcBorders>
          </w:tcPr>
          <w:p w14:paraId="0F18C029" w14:textId="77777777" w:rsidR="00BA766F" w:rsidRPr="00B44274" w:rsidRDefault="00BA766F" w:rsidP="00BA766F">
            <w:pPr>
              <w:jc w:val="center"/>
              <w:rPr>
                <w:rFonts w:ascii="Times New Roman" w:hAnsi="Times New Roman" w:cs="Times New Roman"/>
                <w:sz w:val="20"/>
                <w:szCs w:val="20"/>
                <w:lang w:val="en-US"/>
              </w:rPr>
            </w:pPr>
          </w:p>
        </w:tc>
        <w:tc>
          <w:tcPr>
            <w:tcW w:w="543" w:type="pct"/>
            <w:tcBorders>
              <w:top w:val="nil"/>
              <w:bottom w:val="single" w:sz="4" w:space="0" w:color="A6A6A6" w:themeColor="background1" w:themeShade="A6"/>
              <w:right w:val="double" w:sz="4" w:space="0" w:color="auto"/>
            </w:tcBorders>
          </w:tcPr>
          <w:p w14:paraId="4390ABC7" w14:textId="77777777" w:rsidR="00BA766F" w:rsidRPr="00B44274" w:rsidRDefault="00BA766F" w:rsidP="00BA766F">
            <w:pPr>
              <w:jc w:val="center"/>
              <w:rPr>
                <w:rFonts w:ascii="Times New Roman" w:hAnsi="Times New Roman" w:cs="Times New Roman"/>
                <w:sz w:val="20"/>
                <w:szCs w:val="20"/>
                <w:lang w:val="en-US"/>
              </w:rPr>
            </w:pPr>
          </w:p>
        </w:tc>
        <w:tc>
          <w:tcPr>
            <w:tcW w:w="454" w:type="pct"/>
            <w:tcBorders>
              <w:top w:val="nil"/>
              <w:left w:val="double" w:sz="4" w:space="0" w:color="auto"/>
              <w:bottom w:val="single" w:sz="4" w:space="0" w:color="A6A6A6" w:themeColor="background1" w:themeShade="A6"/>
            </w:tcBorders>
          </w:tcPr>
          <w:p w14:paraId="201AC4B1" w14:textId="79C8660A" w:rsidR="00BA766F" w:rsidRPr="00B44274" w:rsidRDefault="00BA766F" w:rsidP="00BA766F">
            <w:pPr>
              <w:jc w:val="center"/>
              <w:rPr>
                <w:rFonts w:ascii="Times New Roman" w:hAnsi="Times New Roman" w:cs="Times New Roman"/>
                <w:sz w:val="20"/>
                <w:szCs w:val="20"/>
                <w:lang w:val="en-US"/>
              </w:rPr>
            </w:pPr>
            <w:r w:rsidRPr="00882782">
              <w:rPr>
                <w:rFonts w:ascii="Times New Roman" w:hAnsi="Times New Roman" w:cs="Times New Roman"/>
                <w:sz w:val="20"/>
                <w:szCs w:val="20"/>
                <w:lang w:val="en-US"/>
              </w:rPr>
              <w:t>975 (12.3)</w:t>
            </w:r>
          </w:p>
        </w:tc>
        <w:tc>
          <w:tcPr>
            <w:tcW w:w="438" w:type="pct"/>
            <w:tcBorders>
              <w:top w:val="nil"/>
              <w:bottom w:val="single" w:sz="4" w:space="0" w:color="A6A6A6" w:themeColor="background1" w:themeShade="A6"/>
            </w:tcBorders>
            <w:shd w:val="clear" w:color="auto" w:fill="auto"/>
          </w:tcPr>
          <w:p w14:paraId="3DF87425" w14:textId="73BC5A6E" w:rsidR="00BA766F" w:rsidRPr="00B44274" w:rsidRDefault="00BA766F" w:rsidP="00BA766F">
            <w:pPr>
              <w:jc w:val="center"/>
              <w:rPr>
                <w:rFonts w:ascii="Times New Roman" w:hAnsi="Times New Roman" w:cs="Times New Roman"/>
                <w:sz w:val="20"/>
                <w:szCs w:val="20"/>
                <w:lang w:val="en-US"/>
              </w:rPr>
            </w:pPr>
            <w:r w:rsidRPr="00D07BC0">
              <w:rPr>
                <w:rFonts w:ascii="Times New Roman" w:hAnsi="Times New Roman" w:cs="Times New Roman"/>
                <w:sz w:val="20"/>
                <w:szCs w:val="20"/>
                <w:lang w:val="en-US"/>
              </w:rPr>
              <w:t>4,963 (16.2)</w:t>
            </w:r>
          </w:p>
        </w:tc>
        <w:tc>
          <w:tcPr>
            <w:tcW w:w="468" w:type="pct"/>
            <w:tcBorders>
              <w:top w:val="nil"/>
              <w:bottom w:val="single" w:sz="4" w:space="0" w:color="A6A6A6" w:themeColor="background1" w:themeShade="A6"/>
            </w:tcBorders>
            <w:shd w:val="clear" w:color="auto" w:fill="auto"/>
          </w:tcPr>
          <w:p w14:paraId="7F8C91F8" w14:textId="4E12BAE3" w:rsidR="00BA766F" w:rsidRPr="00B44274" w:rsidRDefault="00BA766F" w:rsidP="00BA766F">
            <w:pPr>
              <w:jc w:val="center"/>
              <w:rPr>
                <w:rFonts w:ascii="Times New Roman" w:hAnsi="Times New Roman" w:cs="Times New Roman"/>
                <w:sz w:val="20"/>
                <w:szCs w:val="20"/>
                <w:lang w:val="en-US"/>
              </w:rPr>
            </w:pPr>
            <w:r w:rsidRPr="000F185B">
              <w:rPr>
                <w:rFonts w:ascii="Times New Roman" w:hAnsi="Times New Roman" w:cs="Times New Roman"/>
                <w:sz w:val="20"/>
                <w:szCs w:val="20"/>
                <w:lang w:val="en-US"/>
              </w:rPr>
              <w:t>1,097 (15.6)</w:t>
            </w:r>
          </w:p>
        </w:tc>
        <w:tc>
          <w:tcPr>
            <w:tcW w:w="468" w:type="pct"/>
            <w:tcBorders>
              <w:top w:val="nil"/>
              <w:bottom w:val="single" w:sz="4" w:space="0" w:color="A6A6A6" w:themeColor="background1" w:themeShade="A6"/>
            </w:tcBorders>
            <w:shd w:val="clear" w:color="auto" w:fill="auto"/>
          </w:tcPr>
          <w:p w14:paraId="4EC8D1D3" w14:textId="538EE6A9" w:rsidR="00BA766F" w:rsidRPr="00B44274" w:rsidRDefault="00BA766F" w:rsidP="00BA766F">
            <w:pPr>
              <w:jc w:val="center"/>
              <w:rPr>
                <w:rFonts w:ascii="Times New Roman" w:hAnsi="Times New Roman" w:cs="Times New Roman"/>
                <w:sz w:val="20"/>
                <w:szCs w:val="20"/>
                <w:lang w:val="en-US"/>
              </w:rPr>
            </w:pPr>
            <w:r w:rsidRPr="00897C8F">
              <w:rPr>
                <w:rFonts w:ascii="Times New Roman" w:hAnsi="Times New Roman" w:cs="Times New Roman"/>
                <w:sz w:val="20"/>
                <w:szCs w:val="20"/>
                <w:lang w:val="en-US"/>
              </w:rPr>
              <w:t>5,069 (17.9)</w:t>
            </w:r>
          </w:p>
        </w:tc>
      </w:tr>
      <w:tr w:rsidR="008C27A5" w:rsidRPr="00B44274" w14:paraId="1C3B8369" w14:textId="77777777" w:rsidTr="00043827">
        <w:tc>
          <w:tcPr>
            <w:tcW w:w="900" w:type="pct"/>
            <w:tcBorders>
              <w:top w:val="single" w:sz="2" w:space="0" w:color="A6A6A6" w:themeColor="background1" w:themeShade="A6"/>
              <w:bottom w:val="single" w:sz="2" w:space="0" w:color="A6A6A6" w:themeColor="background1" w:themeShade="A6"/>
            </w:tcBorders>
          </w:tcPr>
          <w:p w14:paraId="4E018349" w14:textId="235C5B28"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Diabetes Mellitus (Diabetic Coma/DKA, other complications)</w:t>
            </w:r>
          </w:p>
        </w:tc>
        <w:tc>
          <w:tcPr>
            <w:tcW w:w="494" w:type="pct"/>
            <w:tcBorders>
              <w:top w:val="single" w:sz="2" w:space="0" w:color="A6A6A6" w:themeColor="background1" w:themeShade="A6"/>
              <w:bottom w:val="single" w:sz="2" w:space="0" w:color="A6A6A6" w:themeColor="background1" w:themeShade="A6"/>
            </w:tcBorders>
          </w:tcPr>
          <w:p w14:paraId="2B1656D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75 (0.2)</w:t>
            </w:r>
          </w:p>
        </w:tc>
        <w:tc>
          <w:tcPr>
            <w:tcW w:w="375" w:type="pct"/>
            <w:tcBorders>
              <w:top w:val="single" w:sz="2" w:space="0" w:color="A6A6A6" w:themeColor="background1" w:themeShade="A6"/>
              <w:bottom w:val="single" w:sz="2" w:space="0" w:color="A6A6A6" w:themeColor="background1" w:themeShade="A6"/>
            </w:tcBorders>
          </w:tcPr>
          <w:p w14:paraId="130F6A3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0.1</w:t>
            </w:r>
          </w:p>
        </w:tc>
        <w:tc>
          <w:tcPr>
            <w:tcW w:w="488" w:type="pct"/>
            <w:tcBorders>
              <w:top w:val="single" w:sz="2" w:space="0" w:color="A6A6A6" w:themeColor="background1" w:themeShade="A6"/>
              <w:bottom w:val="single" w:sz="2" w:space="0" w:color="A6A6A6" w:themeColor="background1" w:themeShade="A6"/>
            </w:tcBorders>
          </w:tcPr>
          <w:p w14:paraId="516A016A"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w:t>
            </w:r>
          </w:p>
        </w:tc>
        <w:tc>
          <w:tcPr>
            <w:tcW w:w="372" w:type="pct"/>
            <w:tcBorders>
              <w:top w:val="single" w:sz="4" w:space="0" w:color="A6A6A6" w:themeColor="background1" w:themeShade="A6"/>
              <w:bottom w:val="single" w:sz="4" w:space="0" w:color="A6A6A6" w:themeColor="background1" w:themeShade="A6"/>
            </w:tcBorders>
          </w:tcPr>
          <w:p w14:paraId="6AC52602" w14:textId="77777777" w:rsidR="008C27A5" w:rsidRPr="00B44274" w:rsidRDefault="008C27A5" w:rsidP="00043827">
            <w:pPr>
              <w:jc w:val="center"/>
              <w:rPr>
                <w:rFonts w:ascii="Times New Roman" w:hAnsi="Times New Roman" w:cs="Times New Roman"/>
                <w:sz w:val="20"/>
                <w:szCs w:val="20"/>
                <w:vertAlign w:val="superscript"/>
                <w:lang w:val="en-US"/>
              </w:rPr>
            </w:pPr>
            <w:r w:rsidRPr="00B44274">
              <w:rPr>
                <w:rFonts w:ascii="Times New Roman" w:hAnsi="Times New Roman" w:cs="Times New Roman"/>
                <w:sz w:val="20"/>
                <w:szCs w:val="20"/>
                <w:lang w:val="en-US"/>
              </w:rPr>
              <w:t>-</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28500726"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212F105A"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48 (0.2)</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2593147B"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1685669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27 (0.1)</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16BE43CB"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w:t>
            </w:r>
          </w:p>
        </w:tc>
      </w:tr>
      <w:tr w:rsidR="008C27A5" w:rsidRPr="00B44274" w14:paraId="086B7C6F" w14:textId="77777777" w:rsidTr="00043827">
        <w:tc>
          <w:tcPr>
            <w:tcW w:w="900" w:type="pct"/>
            <w:tcBorders>
              <w:top w:val="single" w:sz="2" w:space="0" w:color="A6A6A6" w:themeColor="background1" w:themeShade="A6"/>
              <w:bottom w:val="single" w:sz="2" w:space="0" w:color="A6A6A6" w:themeColor="background1" w:themeShade="A6"/>
            </w:tcBorders>
          </w:tcPr>
          <w:p w14:paraId="322D239E"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Renal failure</w:t>
            </w:r>
          </w:p>
        </w:tc>
        <w:tc>
          <w:tcPr>
            <w:tcW w:w="494" w:type="pct"/>
            <w:tcBorders>
              <w:top w:val="single" w:sz="2" w:space="0" w:color="A6A6A6" w:themeColor="background1" w:themeShade="A6"/>
              <w:bottom w:val="single" w:sz="2" w:space="0" w:color="A6A6A6" w:themeColor="background1" w:themeShade="A6"/>
            </w:tcBorders>
          </w:tcPr>
          <w:p w14:paraId="08BC416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571 (1.4)</w:t>
            </w:r>
          </w:p>
        </w:tc>
        <w:tc>
          <w:tcPr>
            <w:tcW w:w="375" w:type="pct"/>
            <w:tcBorders>
              <w:top w:val="single" w:sz="2" w:space="0" w:color="A6A6A6" w:themeColor="background1" w:themeShade="A6"/>
              <w:bottom w:val="single" w:sz="2" w:space="0" w:color="A6A6A6" w:themeColor="background1" w:themeShade="A6"/>
            </w:tcBorders>
          </w:tcPr>
          <w:p w14:paraId="3925366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0.6</w:t>
            </w:r>
          </w:p>
        </w:tc>
        <w:tc>
          <w:tcPr>
            <w:tcW w:w="488" w:type="pct"/>
            <w:tcBorders>
              <w:top w:val="single" w:sz="2" w:space="0" w:color="A6A6A6" w:themeColor="background1" w:themeShade="A6"/>
              <w:bottom w:val="single" w:sz="2" w:space="0" w:color="A6A6A6" w:themeColor="background1" w:themeShade="A6"/>
            </w:tcBorders>
          </w:tcPr>
          <w:p w14:paraId="63A4D32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1,559 (0.9)</w:t>
            </w:r>
          </w:p>
        </w:tc>
        <w:tc>
          <w:tcPr>
            <w:tcW w:w="372" w:type="pct"/>
            <w:tcBorders>
              <w:top w:val="single" w:sz="4" w:space="0" w:color="A6A6A6" w:themeColor="background1" w:themeShade="A6"/>
              <w:bottom w:val="single" w:sz="4" w:space="0" w:color="A6A6A6" w:themeColor="background1" w:themeShade="A6"/>
            </w:tcBorders>
          </w:tcPr>
          <w:p w14:paraId="4546434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0.2</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3390FEF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3.33 (3.00,3.69)</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5C93598C"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269 (1.3)</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1BDF32B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766 (0.8)</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5CA87A2E"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302 (1.6)</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4664144C"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793 (0.9)</w:t>
            </w:r>
          </w:p>
        </w:tc>
      </w:tr>
      <w:tr w:rsidR="008C27A5" w:rsidRPr="00B44274" w14:paraId="7F84B9A8" w14:textId="77777777" w:rsidTr="00043827">
        <w:tc>
          <w:tcPr>
            <w:tcW w:w="900" w:type="pct"/>
            <w:tcBorders>
              <w:top w:val="single" w:sz="2" w:space="0" w:color="A6A6A6" w:themeColor="background1" w:themeShade="A6"/>
              <w:bottom w:val="single" w:sz="2" w:space="0" w:color="A6A6A6" w:themeColor="background1" w:themeShade="A6"/>
            </w:tcBorders>
          </w:tcPr>
          <w:p w14:paraId="1E91531E"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Infectious/parasitic disease</w:t>
            </w:r>
          </w:p>
        </w:tc>
        <w:tc>
          <w:tcPr>
            <w:tcW w:w="494" w:type="pct"/>
            <w:tcBorders>
              <w:top w:val="single" w:sz="2" w:space="0" w:color="A6A6A6" w:themeColor="background1" w:themeShade="A6"/>
              <w:bottom w:val="single" w:sz="2" w:space="0" w:color="A6A6A6" w:themeColor="background1" w:themeShade="A6"/>
            </w:tcBorders>
          </w:tcPr>
          <w:p w14:paraId="482E607E"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1,064 (2.6)</w:t>
            </w:r>
          </w:p>
        </w:tc>
        <w:tc>
          <w:tcPr>
            <w:tcW w:w="375" w:type="pct"/>
            <w:tcBorders>
              <w:top w:val="single" w:sz="2" w:space="0" w:color="A6A6A6" w:themeColor="background1" w:themeShade="A6"/>
              <w:bottom w:val="single" w:sz="2" w:space="0" w:color="A6A6A6" w:themeColor="background1" w:themeShade="A6"/>
            </w:tcBorders>
          </w:tcPr>
          <w:p w14:paraId="36389D4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w:t>
            </w:r>
          </w:p>
        </w:tc>
        <w:tc>
          <w:tcPr>
            <w:tcW w:w="488" w:type="pct"/>
            <w:tcBorders>
              <w:top w:val="single" w:sz="2" w:space="0" w:color="A6A6A6" w:themeColor="background1" w:themeShade="A6"/>
              <w:bottom w:val="single" w:sz="2" w:space="0" w:color="A6A6A6" w:themeColor="background1" w:themeShade="A6"/>
            </w:tcBorders>
          </w:tcPr>
          <w:p w14:paraId="34F5E4D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3,803 (2.1)</w:t>
            </w:r>
          </w:p>
        </w:tc>
        <w:tc>
          <w:tcPr>
            <w:tcW w:w="372" w:type="pct"/>
            <w:tcBorders>
              <w:top w:val="single" w:sz="4" w:space="0" w:color="A6A6A6" w:themeColor="background1" w:themeShade="A6"/>
              <w:bottom w:val="single" w:sz="4" w:space="0" w:color="A6A6A6" w:themeColor="background1" w:themeShade="A6"/>
            </w:tcBorders>
          </w:tcPr>
          <w:p w14:paraId="5859BDB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05D0D222"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2.51 (2.33,2.69)</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371A06FE"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485 (2.3)</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7C8B114A"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1,659 (1.8)</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7E234DF9"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579 (3.0)</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2B7340AB"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2,144 (2.4)</w:t>
            </w:r>
          </w:p>
        </w:tc>
      </w:tr>
      <w:tr w:rsidR="008C27A5" w:rsidRPr="00B44274" w14:paraId="47B3BA87" w14:textId="77777777" w:rsidTr="00043827">
        <w:tc>
          <w:tcPr>
            <w:tcW w:w="900" w:type="pct"/>
            <w:tcBorders>
              <w:top w:val="single" w:sz="2" w:space="0" w:color="A6A6A6" w:themeColor="background1" w:themeShade="A6"/>
              <w:bottom w:val="single" w:sz="2" w:space="0" w:color="A6A6A6" w:themeColor="background1" w:themeShade="A6"/>
            </w:tcBorders>
          </w:tcPr>
          <w:p w14:paraId="21D3648F"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Respiratory disease</w:t>
            </w:r>
          </w:p>
        </w:tc>
        <w:tc>
          <w:tcPr>
            <w:tcW w:w="494" w:type="pct"/>
            <w:tcBorders>
              <w:top w:val="single" w:sz="2" w:space="0" w:color="A6A6A6" w:themeColor="background1" w:themeShade="A6"/>
              <w:bottom w:val="single" w:sz="2" w:space="0" w:color="A6A6A6" w:themeColor="background1" w:themeShade="A6"/>
            </w:tcBorders>
          </w:tcPr>
          <w:p w14:paraId="45C58576"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6,316 (15.7)</w:t>
            </w:r>
          </w:p>
        </w:tc>
        <w:tc>
          <w:tcPr>
            <w:tcW w:w="375" w:type="pct"/>
            <w:tcBorders>
              <w:top w:val="single" w:sz="2" w:space="0" w:color="A6A6A6" w:themeColor="background1" w:themeShade="A6"/>
              <w:bottom w:val="single" w:sz="2" w:space="0" w:color="A6A6A6" w:themeColor="background1" w:themeShade="A6"/>
            </w:tcBorders>
          </w:tcPr>
          <w:p w14:paraId="459DCC9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6.7</w:t>
            </w:r>
          </w:p>
        </w:tc>
        <w:tc>
          <w:tcPr>
            <w:tcW w:w="488" w:type="pct"/>
            <w:tcBorders>
              <w:top w:val="single" w:sz="2" w:space="0" w:color="A6A6A6" w:themeColor="background1" w:themeShade="A6"/>
              <w:bottom w:val="single" w:sz="2" w:space="0" w:color="A6A6A6" w:themeColor="background1" w:themeShade="A6"/>
            </w:tcBorders>
          </w:tcPr>
          <w:p w14:paraId="51BEBD0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31,204 (17.2)</w:t>
            </w:r>
          </w:p>
        </w:tc>
        <w:tc>
          <w:tcPr>
            <w:tcW w:w="372" w:type="pct"/>
            <w:tcBorders>
              <w:top w:val="single" w:sz="4" w:space="0" w:color="A6A6A6" w:themeColor="background1" w:themeShade="A6"/>
              <w:bottom w:val="single" w:sz="4" w:space="0" w:color="A6A6A6" w:themeColor="background1" w:themeShade="A6"/>
            </w:tcBorders>
          </w:tcPr>
          <w:p w14:paraId="1D67BA20"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2F5C10A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1.84 (1.79,1.89)</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79F7A4E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3,060 (14.7)</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2C7DB0F2"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15,215 (16.3)</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6CF9FFF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3,256 (16.8)</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4DDD8E95"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15,989 (18.2)</w:t>
            </w:r>
          </w:p>
        </w:tc>
      </w:tr>
      <w:tr w:rsidR="008C27A5" w:rsidRPr="00B44274" w14:paraId="436AF21C" w14:textId="77777777" w:rsidTr="00043827">
        <w:tc>
          <w:tcPr>
            <w:tcW w:w="900" w:type="pct"/>
            <w:tcBorders>
              <w:top w:val="single" w:sz="2" w:space="0" w:color="A6A6A6" w:themeColor="background1" w:themeShade="A6"/>
              <w:bottom w:val="single" w:sz="2" w:space="0" w:color="A6A6A6" w:themeColor="background1" w:themeShade="A6"/>
            </w:tcBorders>
          </w:tcPr>
          <w:p w14:paraId="5507A30F"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Diseases of digestive system</w:t>
            </w:r>
          </w:p>
        </w:tc>
        <w:tc>
          <w:tcPr>
            <w:tcW w:w="494" w:type="pct"/>
            <w:tcBorders>
              <w:top w:val="single" w:sz="2" w:space="0" w:color="A6A6A6" w:themeColor="background1" w:themeShade="A6"/>
              <w:bottom w:val="single" w:sz="2" w:space="0" w:color="A6A6A6" w:themeColor="background1" w:themeShade="A6"/>
            </w:tcBorders>
          </w:tcPr>
          <w:p w14:paraId="2107645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2,095 (5.2)</w:t>
            </w:r>
          </w:p>
        </w:tc>
        <w:tc>
          <w:tcPr>
            <w:tcW w:w="375" w:type="pct"/>
            <w:tcBorders>
              <w:top w:val="single" w:sz="2" w:space="0" w:color="A6A6A6" w:themeColor="background1" w:themeShade="A6"/>
              <w:bottom w:val="single" w:sz="2" w:space="0" w:color="A6A6A6" w:themeColor="background1" w:themeShade="A6"/>
            </w:tcBorders>
          </w:tcPr>
          <w:p w14:paraId="33A255E5"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2.2</w:t>
            </w:r>
          </w:p>
        </w:tc>
        <w:tc>
          <w:tcPr>
            <w:tcW w:w="488" w:type="pct"/>
            <w:tcBorders>
              <w:top w:val="single" w:sz="2" w:space="0" w:color="A6A6A6" w:themeColor="background1" w:themeShade="A6"/>
              <w:bottom w:val="single" w:sz="2" w:space="0" w:color="A6A6A6" w:themeColor="background1" w:themeShade="A6"/>
            </w:tcBorders>
          </w:tcPr>
          <w:p w14:paraId="75C613AC"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8,603 (4.7)</w:t>
            </w:r>
          </w:p>
        </w:tc>
        <w:tc>
          <w:tcPr>
            <w:tcW w:w="372" w:type="pct"/>
            <w:tcBorders>
              <w:top w:val="single" w:sz="4" w:space="0" w:color="A6A6A6" w:themeColor="background1" w:themeShade="A6"/>
              <w:bottom w:val="single" w:sz="4" w:space="0" w:color="A6A6A6" w:themeColor="background1" w:themeShade="A6"/>
            </w:tcBorders>
          </w:tcPr>
          <w:p w14:paraId="4AED936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173C180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2.16 (2.06,2.27)</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7771AC6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1,028 (4.9)</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5EF128D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4,280 (4.6)</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64B9A0F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1,067 (5.5)</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406024A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4,323 (4.9)</w:t>
            </w:r>
          </w:p>
        </w:tc>
      </w:tr>
      <w:tr w:rsidR="008C27A5" w:rsidRPr="00B44274" w14:paraId="49DC6BC9" w14:textId="77777777" w:rsidTr="00043827">
        <w:tc>
          <w:tcPr>
            <w:tcW w:w="900" w:type="pct"/>
            <w:tcBorders>
              <w:top w:val="single" w:sz="2" w:space="0" w:color="A6A6A6" w:themeColor="background1" w:themeShade="A6"/>
              <w:bottom w:val="single" w:sz="2" w:space="0" w:color="A6A6A6" w:themeColor="background1" w:themeShade="A6"/>
            </w:tcBorders>
          </w:tcPr>
          <w:p w14:paraId="78D6F509"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Disease of nervous system</w:t>
            </w:r>
          </w:p>
        </w:tc>
        <w:tc>
          <w:tcPr>
            <w:tcW w:w="494" w:type="pct"/>
            <w:tcBorders>
              <w:top w:val="single" w:sz="2" w:space="0" w:color="A6A6A6" w:themeColor="background1" w:themeShade="A6"/>
              <w:bottom w:val="single" w:sz="2" w:space="0" w:color="A6A6A6" w:themeColor="background1" w:themeShade="A6"/>
            </w:tcBorders>
          </w:tcPr>
          <w:p w14:paraId="6983447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1,140 (2.8)</w:t>
            </w:r>
          </w:p>
        </w:tc>
        <w:tc>
          <w:tcPr>
            <w:tcW w:w="375" w:type="pct"/>
            <w:tcBorders>
              <w:top w:val="single" w:sz="2" w:space="0" w:color="A6A6A6" w:themeColor="background1" w:themeShade="A6"/>
              <w:bottom w:val="single" w:sz="2" w:space="0" w:color="A6A6A6" w:themeColor="background1" w:themeShade="A6"/>
            </w:tcBorders>
          </w:tcPr>
          <w:p w14:paraId="6BE58BB9"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1.2</w:t>
            </w:r>
          </w:p>
        </w:tc>
        <w:tc>
          <w:tcPr>
            <w:tcW w:w="488" w:type="pct"/>
            <w:tcBorders>
              <w:top w:val="single" w:sz="2" w:space="0" w:color="A6A6A6" w:themeColor="background1" w:themeShade="A6"/>
              <w:bottom w:val="single" w:sz="2" w:space="0" w:color="A6A6A6" w:themeColor="background1" w:themeShade="A6"/>
            </w:tcBorders>
          </w:tcPr>
          <w:p w14:paraId="602E2EE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7,569 (4.2)</w:t>
            </w:r>
          </w:p>
        </w:tc>
        <w:tc>
          <w:tcPr>
            <w:tcW w:w="372" w:type="pct"/>
            <w:tcBorders>
              <w:top w:val="single" w:sz="4" w:space="0" w:color="A6A6A6" w:themeColor="background1" w:themeShade="A6"/>
              <w:bottom w:val="single" w:sz="4" w:space="0" w:color="A6A6A6" w:themeColor="background1" w:themeShade="A6"/>
            </w:tcBorders>
          </w:tcPr>
          <w:p w14:paraId="66C9D63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0.8</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682CD43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1.48 (1.39,1.58)</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1AD593E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559 (2.7)</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0E97C390"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3,645 (3.9)</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6F361917"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581 (3.0)</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096D86E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3,924 (4.5)</w:t>
            </w:r>
          </w:p>
        </w:tc>
      </w:tr>
      <w:tr w:rsidR="008C27A5" w:rsidRPr="00B44274" w14:paraId="749BA8ED" w14:textId="77777777" w:rsidTr="00043827">
        <w:tc>
          <w:tcPr>
            <w:tcW w:w="900" w:type="pct"/>
            <w:tcBorders>
              <w:top w:val="single" w:sz="2" w:space="0" w:color="A6A6A6" w:themeColor="background1" w:themeShade="A6"/>
              <w:bottom w:val="single" w:sz="2" w:space="0" w:color="A6A6A6" w:themeColor="background1" w:themeShade="A6"/>
            </w:tcBorders>
          </w:tcPr>
          <w:p w14:paraId="281FD623" w14:textId="77777777" w:rsidR="008C27A5" w:rsidRPr="00B44274" w:rsidRDefault="008C27A5"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Suicide</w:t>
            </w:r>
          </w:p>
        </w:tc>
        <w:tc>
          <w:tcPr>
            <w:tcW w:w="494" w:type="pct"/>
            <w:tcBorders>
              <w:top w:val="single" w:sz="2" w:space="0" w:color="A6A6A6" w:themeColor="background1" w:themeShade="A6"/>
              <w:bottom w:val="single" w:sz="2" w:space="0" w:color="A6A6A6" w:themeColor="background1" w:themeShade="A6"/>
            </w:tcBorders>
          </w:tcPr>
          <w:p w14:paraId="6866C791"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88 (0.2)</w:t>
            </w:r>
          </w:p>
        </w:tc>
        <w:tc>
          <w:tcPr>
            <w:tcW w:w="375" w:type="pct"/>
            <w:tcBorders>
              <w:top w:val="single" w:sz="2" w:space="0" w:color="A6A6A6" w:themeColor="background1" w:themeShade="A6"/>
              <w:bottom w:val="single" w:sz="2" w:space="0" w:color="A6A6A6" w:themeColor="background1" w:themeShade="A6"/>
            </w:tcBorders>
          </w:tcPr>
          <w:p w14:paraId="4A02F11F"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0.1</w:t>
            </w:r>
          </w:p>
        </w:tc>
        <w:tc>
          <w:tcPr>
            <w:tcW w:w="488" w:type="pct"/>
            <w:tcBorders>
              <w:top w:val="single" w:sz="2" w:space="0" w:color="A6A6A6" w:themeColor="background1" w:themeShade="A6"/>
              <w:bottom w:val="single" w:sz="2" w:space="0" w:color="A6A6A6" w:themeColor="background1" w:themeShade="A6"/>
            </w:tcBorders>
          </w:tcPr>
          <w:p w14:paraId="6DE91E3B"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717 (0.4)</w:t>
            </w:r>
          </w:p>
        </w:tc>
        <w:tc>
          <w:tcPr>
            <w:tcW w:w="372" w:type="pct"/>
            <w:tcBorders>
              <w:top w:val="single" w:sz="4" w:space="0" w:color="A6A6A6" w:themeColor="background1" w:themeShade="A6"/>
              <w:bottom w:val="single" w:sz="4" w:space="0" w:color="A6A6A6" w:themeColor="background1" w:themeShade="A6"/>
            </w:tcBorders>
          </w:tcPr>
          <w:p w14:paraId="2339B3D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0.1</w:t>
            </w:r>
          </w:p>
        </w:tc>
        <w:tc>
          <w:tcPr>
            <w:tcW w:w="543" w:type="pct"/>
            <w:tcBorders>
              <w:top w:val="single" w:sz="4" w:space="0" w:color="A6A6A6" w:themeColor="background1" w:themeShade="A6"/>
              <w:bottom w:val="single" w:sz="4" w:space="0" w:color="A6A6A6" w:themeColor="background1" w:themeShade="A6"/>
              <w:right w:val="double" w:sz="4" w:space="0" w:color="auto"/>
            </w:tcBorders>
          </w:tcPr>
          <w:p w14:paraId="77B458D3"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1.07 (0.85,1.34)</w:t>
            </w:r>
          </w:p>
        </w:tc>
        <w:tc>
          <w:tcPr>
            <w:tcW w:w="454" w:type="pct"/>
            <w:tcBorders>
              <w:top w:val="single" w:sz="4" w:space="0" w:color="A6A6A6" w:themeColor="background1" w:themeShade="A6"/>
              <w:left w:val="double" w:sz="4" w:space="0" w:color="auto"/>
              <w:bottom w:val="single" w:sz="4" w:space="0" w:color="A6A6A6" w:themeColor="background1" w:themeShade="A6"/>
            </w:tcBorders>
          </w:tcPr>
          <w:p w14:paraId="5CC0992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66 (0.3)</w:t>
            </w:r>
          </w:p>
        </w:tc>
        <w:tc>
          <w:tcPr>
            <w:tcW w:w="438" w:type="pct"/>
            <w:tcBorders>
              <w:top w:val="single" w:sz="4" w:space="0" w:color="A6A6A6" w:themeColor="background1" w:themeShade="A6"/>
              <w:bottom w:val="single" w:sz="4" w:space="0" w:color="A6A6A6" w:themeColor="background1" w:themeShade="A6"/>
            </w:tcBorders>
            <w:shd w:val="clear" w:color="auto" w:fill="auto"/>
          </w:tcPr>
          <w:p w14:paraId="63C13D3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584 (0.6)</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07568070"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22 (0.1)</w:t>
            </w:r>
          </w:p>
        </w:tc>
        <w:tc>
          <w:tcPr>
            <w:tcW w:w="468" w:type="pct"/>
            <w:tcBorders>
              <w:top w:val="single" w:sz="4" w:space="0" w:color="A6A6A6" w:themeColor="background1" w:themeShade="A6"/>
              <w:bottom w:val="single" w:sz="4" w:space="0" w:color="A6A6A6" w:themeColor="background1" w:themeShade="A6"/>
            </w:tcBorders>
            <w:shd w:val="clear" w:color="auto" w:fill="auto"/>
          </w:tcPr>
          <w:p w14:paraId="1C89FC2A"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133 (0.2)</w:t>
            </w:r>
          </w:p>
        </w:tc>
      </w:tr>
      <w:tr w:rsidR="008C27A5" w:rsidRPr="00B44274" w14:paraId="49FA4BD1" w14:textId="77777777" w:rsidTr="00043827">
        <w:tc>
          <w:tcPr>
            <w:tcW w:w="900" w:type="pct"/>
            <w:tcBorders>
              <w:top w:val="single" w:sz="2" w:space="0" w:color="A6A6A6" w:themeColor="background1" w:themeShade="A6"/>
              <w:bottom w:val="single" w:sz="4" w:space="0" w:color="auto"/>
            </w:tcBorders>
          </w:tcPr>
          <w:p w14:paraId="007DF880" w14:textId="2B310390" w:rsidR="008C27A5" w:rsidRPr="00B44274" w:rsidRDefault="00043827" w:rsidP="00C40642">
            <w:pPr>
              <w:rPr>
                <w:rFonts w:ascii="Times New Roman" w:hAnsi="Times New Roman" w:cs="Times New Roman"/>
                <w:sz w:val="20"/>
                <w:szCs w:val="20"/>
                <w:lang w:val="en-US"/>
              </w:rPr>
            </w:pPr>
            <w:r w:rsidRPr="00B44274">
              <w:rPr>
                <w:rFonts w:ascii="Times New Roman" w:hAnsi="Times New Roman" w:cs="Times New Roman"/>
                <w:sz w:val="20"/>
                <w:szCs w:val="20"/>
                <w:lang w:val="en-US"/>
              </w:rPr>
              <w:t>Other Causes</w:t>
            </w:r>
          </w:p>
        </w:tc>
        <w:tc>
          <w:tcPr>
            <w:tcW w:w="494" w:type="pct"/>
            <w:tcBorders>
              <w:top w:val="single" w:sz="2" w:space="0" w:color="A6A6A6" w:themeColor="background1" w:themeShade="A6"/>
              <w:bottom w:val="single" w:sz="4" w:space="0" w:color="auto"/>
            </w:tcBorders>
          </w:tcPr>
          <w:p w14:paraId="7BB2F2DB"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3,574 (8.9)</w:t>
            </w:r>
          </w:p>
        </w:tc>
        <w:tc>
          <w:tcPr>
            <w:tcW w:w="375" w:type="pct"/>
            <w:tcBorders>
              <w:top w:val="single" w:sz="2" w:space="0" w:color="A6A6A6" w:themeColor="background1" w:themeShade="A6"/>
              <w:bottom w:val="single" w:sz="4" w:space="0" w:color="auto"/>
            </w:tcBorders>
          </w:tcPr>
          <w:p w14:paraId="1B1BA9C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3.8</w:t>
            </w:r>
          </w:p>
        </w:tc>
        <w:tc>
          <w:tcPr>
            <w:tcW w:w="488" w:type="pct"/>
            <w:tcBorders>
              <w:top w:val="single" w:sz="2" w:space="0" w:color="A6A6A6" w:themeColor="background1" w:themeShade="A6"/>
              <w:bottom w:val="single" w:sz="4" w:space="0" w:color="auto"/>
            </w:tcBorders>
          </w:tcPr>
          <w:p w14:paraId="0F4D240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14,780 (8.2)</w:t>
            </w:r>
          </w:p>
        </w:tc>
        <w:tc>
          <w:tcPr>
            <w:tcW w:w="372" w:type="pct"/>
            <w:tcBorders>
              <w:top w:val="single" w:sz="4" w:space="0" w:color="A6A6A6" w:themeColor="background1" w:themeShade="A6"/>
              <w:bottom w:val="single" w:sz="4" w:space="0" w:color="auto"/>
            </w:tcBorders>
          </w:tcPr>
          <w:p w14:paraId="1D6B7670"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1.6</w:t>
            </w:r>
          </w:p>
        </w:tc>
        <w:tc>
          <w:tcPr>
            <w:tcW w:w="543" w:type="pct"/>
            <w:tcBorders>
              <w:top w:val="single" w:sz="4" w:space="0" w:color="A6A6A6" w:themeColor="background1" w:themeShade="A6"/>
              <w:bottom w:val="single" w:sz="4" w:space="0" w:color="auto"/>
              <w:right w:val="double" w:sz="4" w:space="0" w:color="auto"/>
            </w:tcBorders>
          </w:tcPr>
          <w:p w14:paraId="3EAB5704"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2.41 (2.31,2.50)</w:t>
            </w:r>
          </w:p>
        </w:tc>
        <w:tc>
          <w:tcPr>
            <w:tcW w:w="454" w:type="pct"/>
            <w:tcBorders>
              <w:top w:val="single" w:sz="4" w:space="0" w:color="A6A6A6" w:themeColor="background1" w:themeShade="A6"/>
              <w:left w:val="double" w:sz="4" w:space="0" w:color="auto"/>
              <w:bottom w:val="single" w:sz="4" w:space="0" w:color="auto"/>
            </w:tcBorders>
          </w:tcPr>
          <w:p w14:paraId="4E36145C"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1,403 (6.7)</w:t>
            </w:r>
          </w:p>
        </w:tc>
        <w:tc>
          <w:tcPr>
            <w:tcW w:w="438" w:type="pct"/>
            <w:tcBorders>
              <w:top w:val="single" w:sz="4" w:space="0" w:color="A6A6A6" w:themeColor="background1" w:themeShade="A6"/>
              <w:bottom w:val="single" w:sz="4" w:space="0" w:color="auto"/>
            </w:tcBorders>
            <w:shd w:val="clear" w:color="auto" w:fill="auto"/>
          </w:tcPr>
          <w:p w14:paraId="0BB7FA72"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6,017 (6.4)</w:t>
            </w:r>
          </w:p>
        </w:tc>
        <w:tc>
          <w:tcPr>
            <w:tcW w:w="468" w:type="pct"/>
            <w:tcBorders>
              <w:top w:val="single" w:sz="4" w:space="0" w:color="A6A6A6" w:themeColor="background1" w:themeShade="A6"/>
              <w:bottom w:val="single" w:sz="4" w:space="0" w:color="auto"/>
            </w:tcBorders>
            <w:shd w:val="clear" w:color="auto" w:fill="auto"/>
          </w:tcPr>
          <w:p w14:paraId="2C0FA5E8"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2,171 (11.2)</w:t>
            </w:r>
          </w:p>
        </w:tc>
        <w:tc>
          <w:tcPr>
            <w:tcW w:w="468" w:type="pct"/>
            <w:tcBorders>
              <w:top w:val="single" w:sz="4" w:space="0" w:color="A6A6A6" w:themeColor="background1" w:themeShade="A6"/>
              <w:bottom w:val="single" w:sz="4" w:space="0" w:color="auto"/>
            </w:tcBorders>
            <w:shd w:val="clear" w:color="auto" w:fill="auto"/>
          </w:tcPr>
          <w:p w14:paraId="6F5C7B7D" w14:textId="77777777" w:rsidR="008C27A5" w:rsidRPr="00B44274" w:rsidRDefault="008C27A5" w:rsidP="00043827">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8,763 (10.0)</w:t>
            </w:r>
          </w:p>
        </w:tc>
      </w:tr>
    </w:tbl>
    <w:p w14:paraId="223B6FDD" w14:textId="6D573DF2" w:rsidR="008C27A5" w:rsidRPr="00B44274" w:rsidRDefault="008C27A5" w:rsidP="00C40642">
      <w:pPr>
        <w:spacing w:after="0"/>
        <w:rPr>
          <w:rFonts w:ascii="Times New Roman" w:hAnsi="Times New Roman" w:cs="Times New Roman"/>
          <w:sz w:val="16"/>
          <w:szCs w:val="16"/>
          <w:lang w:val="en-US"/>
        </w:rPr>
      </w:pPr>
    </w:p>
    <w:p w14:paraId="5D3F2A14" w14:textId="46F05870" w:rsidR="008C27A5" w:rsidRPr="00B44274" w:rsidRDefault="00846D52" w:rsidP="00C40642">
      <w:pPr>
        <w:spacing w:after="0"/>
        <w:rPr>
          <w:rFonts w:ascii="Times New Roman" w:hAnsi="Times New Roman" w:cs="Times New Roman"/>
          <w:sz w:val="10"/>
          <w:szCs w:val="10"/>
          <w:lang w:val="en-US"/>
        </w:rPr>
      </w:pPr>
      <w:r w:rsidRPr="00B44274">
        <w:rPr>
          <w:noProof/>
          <w:lang w:eastAsia="en-GB"/>
        </w:rPr>
        <mc:AlternateContent>
          <mc:Choice Requires="wps">
            <w:drawing>
              <wp:anchor distT="0" distB="0" distL="114300" distR="114300" simplePos="0" relativeHeight="251661312" behindDoc="0" locked="0" layoutInCell="1" allowOverlap="1" wp14:anchorId="7C90BF37" wp14:editId="5AD7B6F8">
                <wp:simplePos x="0" y="0"/>
                <wp:positionH relativeFrom="column">
                  <wp:posOffset>-438785</wp:posOffset>
                </wp:positionH>
                <wp:positionV relativeFrom="paragraph">
                  <wp:posOffset>3767618</wp:posOffset>
                </wp:positionV>
                <wp:extent cx="9618980" cy="652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980" cy="652780"/>
                        </a:xfrm>
                        <a:prstGeom prst="rect">
                          <a:avLst/>
                        </a:prstGeom>
                        <a:noFill/>
                        <a:ln w="9525">
                          <a:noFill/>
                          <a:miter lim="800000"/>
                          <a:headEnd/>
                          <a:tailEnd/>
                        </a:ln>
                      </wps:spPr>
                      <wps:txbx>
                        <w:txbxContent>
                          <w:p w14:paraId="1002D7CE" w14:textId="0A10B640" w:rsidR="009C23EB" w:rsidRDefault="00846D52" w:rsidP="006424CC">
                            <w:pPr>
                              <w:spacing w:after="0"/>
                              <w:rPr>
                                <w:rFonts w:ascii="Times New Roman" w:hAnsi="Times New Roman" w:cs="Times New Roman"/>
                                <w:sz w:val="20"/>
                                <w:szCs w:val="20"/>
                                <w:lang w:val="en-US"/>
                              </w:rPr>
                            </w:pPr>
                            <w:r>
                              <w:rPr>
                                <w:rFonts w:ascii="Times New Roman" w:hAnsi="Times New Roman" w:cs="Times New Roman"/>
                                <w:sz w:val="20"/>
                                <w:szCs w:val="20"/>
                              </w:rPr>
                              <w:t xml:space="preserve">py, person-years. </w:t>
                            </w:r>
                            <w:r w:rsidR="009C23EB" w:rsidRPr="00123D6C">
                              <w:rPr>
                                <w:rFonts w:ascii="Times New Roman" w:hAnsi="Times New Roman" w:cs="Times New Roman"/>
                                <w:sz w:val="20"/>
                                <w:szCs w:val="20"/>
                              </w:rPr>
                              <w:t xml:space="preserve">Type 2 diabetes patients were matched to up to five patients without diabetes </w:t>
                            </w:r>
                            <w:r w:rsidR="009C23EB">
                              <w:rPr>
                                <w:rFonts w:ascii="Times New Roman" w:hAnsi="Times New Roman" w:cs="Times New Roman"/>
                                <w:sz w:val="20"/>
                                <w:szCs w:val="20"/>
                                <w:lang w:val="en-US"/>
                              </w:rPr>
                              <w:t xml:space="preserve">on </w:t>
                            </w:r>
                            <w:r w:rsidR="009C23EB" w:rsidRPr="00151923">
                              <w:rPr>
                                <w:rFonts w:ascii="Times New Roman" w:hAnsi="Times New Roman" w:cs="Times New Roman"/>
                                <w:sz w:val="20"/>
                                <w:szCs w:val="20"/>
                                <w:lang w:val="en-US"/>
                              </w:rPr>
                              <w:t>year of birth (± 2 years), gender, general practice and index date of diabetes diagnosis</w:t>
                            </w:r>
                            <w:r w:rsidR="009C23EB">
                              <w:rPr>
                                <w:rFonts w:ascii="Times New Roman" w:hAnsi="Times New Roman" w:cs="Times New Roman"/>
                                <w:sz w:val="20"/>
                                <w:szCs w:val="20"/>
                                <w:lang w:val="en-US"/>
                              </w:rPr>
                              <w:t>. Groups with and without diabetes were not matched for ethnicity.</w:t>
                            </w:r>
                          </w:p>
                          <w:p w14:paraId="010A308F" w14:textId="31060671" w:rsidR="009C23EB" w:rsidRPr="006424CC" w:rsidRDefault="009C23EB" w:rsidP="006424CC">
                            <w:pPr>
                              <w:spacing w:after="0"/>
                              <w:rPr>
                                <w:rFonts w:ascii="Times New Roman" w:hAnsi="Times New Roman" w:cs="Times New Roman"/>
                                <w:sz w:val="20"/>
                                <w:szCs w:val="20"/>
                                <w:lang w:val="en-US"/>
                              </w:rPr>
                            </w:pPr>
                            <w:r w:rsidRPr="00043827">
                              <w:rPr>
                                <w:rFonts w:ascii="Times New Roman" w:hAnsi="Times New Roman" w:cs="Times New Roman"/>
                                <w:sz w:val="20"/>
                                <w:szCs w:val="20"/>
                                <w:lang w:val="en-US"/>
                              </w:rPr>
                              <w:t>†</w:t>
                            </w:r>
                            <w:r>
                              <w:rPr>
                                <w:rFonts w:ascii="Times New Roman" w:hAnsi="Times New Roman" w:cs="Times New Roman"/>
                                <w:sz w:val="20"/>
                                <w:szCs w:val="20"/>
                                <w:lang w:val="en-US"/>
                              </w:rPr>
                              <w:t>Hazard ratios comparing groups with and without diabetes were a</w:t>
                            </w:r>
                            <w:r w:rsidRPr="00043827">
                              <w:rPr>
                                <w:rFonts w:ascii="Times New Roman" w:hAnsi="Times New Roman" w:cs="Times New Roman"/>
                                <w:sz w:val="20"/>
                                <w:szCs w:val="20"/>
                                <w:lang w:val="en-US"/>
                              </w:rPr>
                              <w:t xml:space="preserve">djusted for </w:t>
                            </w:r>
                            <w:r>
                              <w:rPr>
                                <w:rFonts w:ascii="Times New Roman" w:hAnsi="Times New Roman" w:cs="Times New Roman"/>
                                <w:sz w:val="20"/>
                                <w:szCs w:val="20"/>
                                <w:lang w:val="en-US"/>
                              </w:rPr>
                              <w:t xml:space="preserve">between-group differences in </w:t>
                            </w:r>
                            <w:r w:rsidRPr="00043827">
                              <w:rPr>
                                <w:rFonts w:ascii="Times New Roman" w:hAnsi="Times New Roman" w:cs="Times New Roman"/>
                                <w:sz w:val="20"/>
                                <w:szCs w:val="20"/>
                                <w:lang w:val="en-US"/>
                              </w:rPr>
                              <w:t>age, gender, ethnicity, deprivation, and calendar year</w:t>
                            </w:r>
                            <w:r>
                              <w:rPr>
                                <w:rFonts w:ascii="Times New Roman" w:hAnsi="Times New Roman" w:cs="Times New Roman"/>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0BF37" id="_x0000_s1027" type="#_x0000_t202" style="position:absolute;margin-left:-34.55pt;margin-top:296.65pt;width:757.4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" filled="f" stroked="f">
                <v:textbox>
                  <w:txbxContent>
                    <w:p w14:paraId="1002D7CE" w14:textId="0A10B640" w:rsidR="009C23EB" w:rsidRDefault="00846D52" w:rsidP="006424CC">
                      <w:pPr>
                        <w:spacing w:after="0"/>
                        <w:rPr>
                          <w:rFonts w:ascii="Times New Roman" w:hAnsi="Times New Roman" w:cs="Times New Roman"/>
                          <w:sz w:val="20"/>
                          <w:szCs w:val="20"/>
                          <w:lang w:val="en-US"/>
                        </w:rPr>
                      </w:pPr>
                      <w:proofErr w:type="spellStart"/>
                      <w:r>
                        <w:rPr>
                          <w:rFonts w:ascii="Times New Roman" w:hAnsi="Times New Roman" w:cs="Times New Roman"/>
                          <w:sz w:val="20"/>
                          <w:szCs w:val="20"/>
                        </w:rPr>
                        <w:t>py</w:t>
                      </w:r>
                      <w:proofErr w:type="spellEnd"/>
                      <w:r>
                        <w:rPr>
                          <w:rFonts w:ascii="Times New Roman" w:hAnsi="Times New Roman" w:cs="Times New Roman"/>
                          <w:sz w:val="20"/>
                          <w:szCs w:val="20"/>
                        </w:rPr>
                        <w:t>, person-years.</w:t>
                      </w:r>
                      <w:r>
                        <w:rPr>
                          <w:rFonts w:ascii="Times New Roman" w:hAnsi="Times New Roman" w:cs="Times New Roman"/>
                          <w:sz w:val="20"/>
                          <w:szCs w:val="20"/>
                        </w:rPr>
                        <w:t xml:space="preserve"> </w:t>
                      </w:r>
                      <w:r w:rsidR="009C23EB" w:rsidRPr="00123D6C">
                        <w:rPr>
                          <w:rFonts w:ascii="Times New Roman" w:hAnsi="Times New Roman" w:cs="Times New Roman"/>
                          <w:sz w:val="20"/>
                          <w:szCs w:val="20"/>
                        </w:rPr>
                        <w:t xml:space="preserve">Type 2 diabetes patients were matched to up to five patients without diabetes </w:t>
                      </w:r>
                      <w:r w:rsidR="009C23EB">
                        <w:rPr>
                          <w:rFonts w:ascii="Times New Roman" w:hAnsi="Times New Roman" w:cs="Times New Roman"/>
                          <w:sz w:val="20"/>
                          <w:szCs w:val="20"/>
                          <w:lang w:val="en-US"/>
                        </w:rPr>
                        <w:t xml:space="preserve">on </w:t>
                      </w:r>
                      <w:r w:rsidR="009C23EB" w:rsidRPr="00151923">
                        <w:rPr>
                          <w:rFonts w:ascii="Times New Roman" w:hAnsi="Times New Roman" w:cs="Times New Roman"/>
                          <w:sz w:val="20"/>
                          <w:szCs w:val="20"/>
                          <w:lang w:val="en-US"/>
                        </w:rPr>
                        <w:t>year of birth (± 2 years), gender, general practice and index date of diabetes diagnosis</w:t>
                      </w:r>
                      <w:r w:rsidR="009C23EB">
                        <w:rPr>
                          <w:rFonts w:ascii="Times New Roman" w:hAnsi="Times New Roman" w:cs="Times New Roman"/>
                          <w:sz w:val="20"/>
                          <w:szCs w:val="20"/>
                          <w:lang w:val="en-US"/>
                        </w:rPr>
                        <w:t>. Groups with and without diabetes were not matched for ethnicity.</w:t>
                      </w:r>
                    </w:p>
                    <w:p w14:paraId="010A308F" w14:textId="31060671" w:rsidR="009C23EB" w:rsidRPr="006424CC" w:rsidRDefault="009C23EB" w:rsidP="006424CC">
                      <w:pPr>
                        <w:spacing w:after="0"/>
                        <w:rPr>
                          <w:rFonts w:ascii="Times New Roman" w:hAnsi="Times New Roman" w:cs="Times New Roman"/>
                          <w:sz w:val="20"/>
                          <w:szCs w:val="20"/>
                          <w:lang w:val="en-US"/>
                        </w:rPr>
                      </w:pPr>
                      <w:r w:rsidRPr="00043827">
                        <w:rPr>
                          <w:rFonts w:ascii="Times New Roman" w:hAnsi="Times New Roman" w:cs="Times New Roman"/>
                          <w:sz w:val="20"/>
                          <w:szCs w:val="20"/>
                          <w:lang w:val="en-US"/>
                        </w:rPr>
                        <w:t>†</w:t>
                      </w:r>
                      <w:r>
                        <w:rPr>
                          <w:rFonts w:ascii="Times New Roman" w:hAnsi="Times New Roman" w:cs="Times New Roman"/>
                          <w:sz w:val="20"/>
                          <w:szCs w:val="20"/>
                          <w:lang w:val="en-US"/>
                        </w:rPr>
                        <w:t>Hazard ratios comparing groups with and without diabetes were a</w:t>
                      </w:r>
                      <w:r w:rsidRPr="00043827">
                        <w:rPr>
                          <w:rFonts w:ascii="Times New Roman" w:hAnsi="Times New Roman" w:cs="Times New Roman"/>
                          <w:sz w:val="20"/>
                          <w:szCs w:val="20"/>
                          <w:lang w:val="en-US"/>
                        </w:rPr>
                        <w:t xml:space="preserve">djusted for </w:t>
                      </w:r>
                      <w:r>
                        <w:rPr>
                          <w:rFonts w:ascii="Times New Roman" w:hAnsi="Times New Roman" w:cs="Times New Roman"/>
                          <w:sz w:val="20"/>
                          <w:szCs w:val="20"/>
                          <w:lang w:val="en-US"/>
                        </w:rPr>
                        <w:t xml:space="preserve">between-group differences in </w:t>
                      </w:r>
                      <w:r w:rsidRPr="00043827">
                        <w:rPr>
                          <w:rFonts w:ascii="Times New Roman" w:hAnsi="Times New Roman" w:cs="Times New Roman"/>
                          <w:sz w:val="20"/>
                          <w:szCs w:val="20"/>
                          <w:lang w:val="en-US"/>
                        </w:rPr>
                        <w:t>age, gender, ethnicity, deprivation, and calendar year</w:t>
                      </w:r>
                      <w:r>
                        <w:rPr>
                          <w:rFonts w:ascii="Times New Roman" w:hAnsi="Times New Roman" w:cs="Times New Roman"/>
                          <w:sz w:val="20"/>
                          <w:szCs w:val="20"/>
                          <w:lang w:val="en-US"/>
                        </w:rPr>
                        <w:t>.</w:t>
                      </w:r>
                    </w:p>
                  </w:txbxContent>
                </v:textbox>
              </v:shape>
            </w:pict>
          </mc:Fallback>
        </mc:AlternateContent>
      </w:r>
    </w:p>
    <w:p w14:paraId="23B99FC3" w14:textId="77777777" w:rsidR="008C27A5" w:rsidRPr="00B44274" w:rsidRDefault="008C27A5" w:rsidP="00C40642">
      <w:pPr>
        <w:tabs>
          <w:tab w:val="left" w:pos="1291"/>
        </w:tabs>
        <w:spacing w:line="480" w:lineRule="auto"/>
        <w:rPr>
          <w:rFonts w:ascii="Arial" w:hAnsi="Arial" w:cs="Arial"/>
          <w:sz w:val="24"/>
          <w:szCs w:val="24"/>
          <w:lang w:val="en-US"/>
        </w:rPr>
        <w:sectPr w:rsidR="008C27A5" w:rsidRPr="00B44274" w:rsidSect="00443F36">
          <w:type w:val="continuous"/>
          <w:pgSz w:w="16838" w:h="11906" w:orient="landscape"/>
          <w:pgMar w:top="1440" w:right="1440" w:bottom="1440" w:left="1440" w:header="708" w:footer="708" w:gutter="0"/>
          <w:cols w:space="708"/>
          <w:docGrid w:linePitch="360"/>
        </w:sectPr>
      </w:pPr>
    </w:p>
    <w:p w14:paraId="095545EC" w14:textId="032F9CAB" w:rsidR="004B7317" w:rsidRPr="00B44274" w:rsidRDefault="004B7317" w:rsidP="00C40642">
      <w:pPr>
        <w:pStyle w:val="NormalWeb"/>
        <w:spacing w:after="0" w:afterAutospacing="0"/>
        <w:rPr>
          <w:rFonts w:ascii="Calibri" w:hAnsi="Calibri"/>
          <w:b/>
          <w:sz w:val="22"/>
          <w:szCs w:val="22"/>
          <w:lang w:val="en-US"/>
        </w:rPr>
      </w:pPr>
    </w:p>
    <w:p w14:paraId="27681194" w14:textId="77777777" w:rsidR="004B7317" w:rsidRPr="00B44274" w:rsidRDefault="004B7317" w:rsidP="00C40642">
      <w:pPr>
        <w:pStyle w:val="NormalWeb"/>
        <w:spacing w:after="0" w:afterAutospacing="0"/>
        <w:rPr>
          <w:rFonts w:ascii="Calibri" w:hAnsi="Calibri"/>
          <w:b/>
          <w:sz w:val="22"/>
          <w:szCs w:val="22"/>
          <w:lang w:val="en-US"/>
        </w:rPr>
      </w:pPr>
    </w:p>
    <w:p w14:paraId="5E771FFF" w14:textId="77777777" w:rsidR="004B7317" w:rsidRPr="00B44274" w:rsidRDefault="004B7317" w:rsidP="00C40642">
      <w:pPr>
        <w:pStyle w:val="NormalWeb"/>
        <w:spacing w:after="0" w:afterAutospacing="0"/>
        <w:rPr>
          <w:rFonts w:ascii="Calibri" w:hAnsi="Calibri"/>
          <w:b/>
          <w:sz w:val="22"/>
          <w:szCs w:val="22"/>
          <w:lang w:val="en-US"/>
        </w:rPr>
      </w:pPr>
    </w:p>
    <w:p w14:paraId="18C74D1B" w14:textId="77777777" w:rsidR="00043827" w:rsidRPr="00B44274" w:rsidRDefault="00043827" w:rsidP="00C40642">
      <w:pPr>
        <w:pStyle w:val="NormalWeb"/>
        <w:spacing w:after="0" w:afterAutospacing="0"/>
        <w:rPr>
          <w:rFonts w:ascii="Calibri" w:hAnsi="Calibri"/>
          <w:sz w:val="22"/>
          <w:szCs w:val="22"/>
          <w:lang w:val="en-US"/>
        </w:rPr>
        <w:sectPr w:rsidR="00043827" w:rsidRPr="00B44274" w:rsidSect="00443F36">
          <w:type w:val="continuous"/>
          <w:pgSz w:w="16838" w:h="11906" w:orient="landscape"/>
          <w:pgMar w:top="1440" w:right="1440" w:bottom="1440" w:left="1440" w:header="567" w:footer="454" w:gutter="0"/>
          <w:cols w:space="708"/>
          <w:docGrid w:linePitch="360"/>
        </w:sectPr>
      </w:pPr>
    </w:p>
    <w:p w14:paraId="4AA95FC9" w14:textId="77777777" w:rsidR="00043827" w:rsidRPr="00B44274" w:rsidRDefault="008C27A5" w:rsidP="00C40642">
      <w:pPr>
        <w:pStyle w:val="NormalWeb"/>
        <w:spacing w:after="0" w:afterAutospacing="0"/>
        <w:rPr>
          <w:sz w:val="22"/>
          <w:szCs w:val="22"/>
          <w:lang w:val="en-US"/>
        </w:rPr>
      </w:pPr>
      <w:r w:rsidRPr="00B44274">
        <w:rPr>
          <w:sz w:val="22"/>
          <w:szCs w:val="22"/>
          <w:lang w:val="en-US"/>
        </w:rPr>
        <w:lastRenderedPageBreak/>
        <w:t>Table 3: Adjusted all-cause and cause-specific mortality associated with age, sex and ethnicity (compared to Whites), in peopl</w:t>
      </w:r>
      <w:r w:rsidR="00DD0C39" w:rsidRPr="00B44274">
        <w:rPr>
          <w:sz w:val="22"/>
          <w:szCs w:val="22"/>
          <w:lang w:val="en-US"/>
        </w:rPr>
        <w:t xml:space="preserve">e with </w:t>
      </w:r>
      <w:r w:rsidR="004B7317" w:rsidRPr="00B44274">
        <w:rPr>
          <w:sz w:val="22"/>
          <w:szCs w:val="22"/>
          <w:lang w:val="en-US"/>
        </w:rPr>
        <w:t>type 2 diabetes</w:t>
      </w:r>
      <w:r w:rsidR="00DD0C39" w:rsidRPr="00B44274">
        <w:rPr>
          <w:sz w:val="22"/>
          <w:szCs w:val="22"/>
          <w:lang w:val="en-US"/>
        </w:rPr>
        <w:t xml:space="preserve"> and without diabetes</w:t>
      </w:r>
    </w:p>
    <w:tbl>
      <w:tblPr>
        <w:tblStyle w:val="TableGrid"/>
        <w:tblpPr w:vertAnchor="text" w:horzAnchor="margin" w:tblpXSpec="center" w:tblpY="224"/>
        <w:tblOverlap w:val="never"/>
        <w:tblW w:w="14504" w:type="dxa"/>
        <w:tblLayout w:type="fixed"/>
        <w:tblCellMar>
          <w:top w:w="28" w:type="dxa"/>
          <w:left w:w="45" w:type="dxa"/>
          <w:right w:w="0" w:type="dxa"/>
        </w:tblCellMar>
        <w:tblLook w:val="04A0" w:firstRow="1" w:lastRow="0" w:firstColumn="1" w:lastColumn="0" w:noHBand="0" w:noVBand="1"/>
      </w:tblPr>
      <w:tblGrid>
        <w:gridCol w:w="1746"/>
        <w:gridCol w:w="1253"/>
        <w:gridCol w:w="1299"/>
        <w:gridCol w:w="1276"/>
        <w:gridCol w:w="1275"/>
        <w:gridCol w:w="1276"/>
        <w:gridCol w:w="1276"/>
        <w:gridCol w:w="1276"/>
        <w:gridCol w:w="1417"/>
        <w:gridCol w:w="1134"/>
        <w:gridCol w:w="1276"/>
      </w:tblGrid>
      <w:tr w:rsidR="00043827" w:rsidRPr="00B44274" w14:paraId="2EB4FDFD" w14:textId="77777777" w:rsidTr="00FF2D28">
        <w:trPr>
          <w:trHeight w:val="245"/>
        </w:trPr>
        <w:tc>
          <w:tcPr>
            <w:tcW w:w="1746" w:type="dxa"/>
            <w:vMerge w:val="restart"/>
            <w:shd w:val="clear" w:color="auto" w:fill="FBFBFB"/>
          </w:tcPr>
          <w:p w14:paraId="4E7896A9" w14:textId="77777777" w:rsidR="00043827" w:rsidRPr="00B44274" w:rsidRDefault="00043827" w:rsidP="00043827">
            <w:pPr>
              <w:rPr>
                <w:rFonts w:ascii="Times New Roman" w:hAnsi="Times New Roman" w:cs="Times New Roman"/>
                <w:b/>
                <w:sz w:val="20"/>
                <w:szCs w:val="20"/>
                <w:lang w:val="en-US"/>
              </w:rPr>
            </w:pPr>
          </w:p>
        </w:tc>
        <w:tc>
          <w:tcPr>
            <w:tcW w:w="12758" w:type="dxa"/>
            <w:gridSpan w:val="10"/>
            <w:shd w:val="clear" w:color="auto" w:fill="FBFBFB"/>
          </w:tcPr>
          <w:p w14:paraId="0338A23F"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 xml:space="preserve">Cause of death; Adjusted Hazard Ratio (95% CI) </w:t>
            </w:r>
            <w:r w:rsidRPr="00B44274">
              <w:rPr>
                <w:i/>
                <w:sz w:val="20"/>
                <w:szCs w:val="20"/>
                <w:lang w:val="en-US"/>
              </w:rPr>
              <w:t>†</w:t>
            </w:r>
          </w:p>
        </w:tc>
      </w:tr>
      <w:tr w:rsidR="00FF2D28" w:rsidRPr="00B44274" w14:paraId="304195C3" w14:textId="77777777" w:rsidTr="00FF2D28">
        <w:trPr>
          <w:trHeight w:val="245"/>
        </w:trPr>
        <w:tc>
          <w:tcPr>
            <w:tcW w:w="1746" w:type="dxa"/>
            <w:vMerge/>
            <w:tcBorders>
              <w:bottom w:val="single" w:sz="4" w:space="0" w:color="auto"/>
            </w:tcBorders>
            <w:shd w:val="clear" w:color="auto" w:fill="FBFBFB"/>
          </w:tcPr>
          <w:p w14:paraId="7080A81A" w14:textId="77777777" w:rsidR="00043827" w:rsidRPr="00B44274" w:rsidRDefault="00043827" w:rsidP="00043827">
            <w:pPr>
              <w:rPr>
                <w:rFonts w:ascii="Times New Roman" w:hAnsi="Times New Roman" w:cs="Times New Roman"/>
                <w:b/>
                <w:sz w:val="20"/>
                <w:szCs w:val="20"/>
                <w:lang w:val="en-US"/>
              </w:rPr>
            </w:pPr>
          </w:p>
        </w:tc>
        <w:tc>
          <w:tcPr>
            <w:tcW w:w="1253" w:type="dxa"/>
            <w:tcBorders>
              <w:bottom w:val="single" w:sz="4" w:space="0" w:color="auto"/>
              <w:right w:val="single" w:sz="4" w:space="0" w:color="A6A6A6" w:themeColor="background1" w:themeShade="A6"/>
            </w:tcBorders>
            <w:shd w:val="clear" w:color="auto" w:fill="FBFBFB"/>
          </w:tcPr>
          <w:p w14:paraId="12BDF272"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All-Cause</w:t>
            </w:r>
          </w:p>
        </w:tc>
        <w:tc>
          <w:tcPr>
            <w:tcW w:w="1299" w:type="dxa"/>
            <w:tcBorders>
              <w:left w:val="single" w:sz="4" w:space="0" w:color="A6A6A6" w:themeColor="background1" w:themeShade="A6"/>
              <w:bottom w:val="single" w:sz="4" w:space="0" w:color="auto"/>
              <w:right w:val="nil"/>
            </w:tcBorders>
            <w:shd w:val="clear" w:color="auto" w:fill="FBFBFB"/>
          </w:tcPr>
          <w:p w14:paraId="1C0AC2C7"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Circulatory</w:t>
            </w:r>
          </w:p>
          <w:p w14:paraId="63DF0B15"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disease</w:t>
            </w:r>
          </w:p>
        </w:tc>
        <w:tc>
          <w:tcPr>
            <w:tcW w:w="1276" w:type="dxa"/>
            <w:tcBorders>
              <w:left w:val="nil"/>
              <w:bottom w:val="single" w:sz="4" w:space="0" w:color="auto"/>
              <w:right w:val="nil"/>
            </w:tcBorders>
            <w:shd w:val="clear" w:color="auto" w:fill="FBFBFB"/>
          </w:tcPr>
          <w:p w14:paraId="7EB906B5"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Malignant Neoplasms</w:t>
            </w:r>
          </w:p>
        </w:tc>
        <w:tc>
          <w:tcPr>
            <w:tcW w:w="1275" w:type="dxa"/>
            <w:tcBorders>
              <w:left w:val="nil"/>
              <w:bottom w:val="single" w:sz="4" w:space="0" w:color="auto"/>
              <w:right w:val="nil"/>
            </w:tcBorders>
            <w:shd w:val="clear" w:color="auto" w:fill="FBFBFB"/>
          </w:tcPr>
          <w:p w14:paraId="1B43450B" w14:textId="6FEEEAF1"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Renal</w:t>
            </w:r>
          </w:p>
          <w:p w14:paraId="7EBC7110"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Failure</w:t>
            </w:r>
          </w:p>
        </w:tc>
        <w:tc>
          <w:tcPr>
            <w:tcW w:w="1276" w:type="dxa"/>
            <w:tcBorders>
              <w:left w:val="nil"/>
              <w:bottom w:val="single" w:sz="4" w:space="0" w:color="auto"/>
              <w:right w:val="nil"/>
            </w:tcBorders>
            <w:shd w:val="clear" w:color="auto" w:fill="FBFBFB"/>
          </w:tcPr>
          <w:p w14:paraId="1E4A6A40"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Infectious</w:t>
            </w:r>
          </w:p>
          <w:p w14:paraId="27DAE142"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Disease</w:t>
            </w:r>
          </w:p>
        </w:tc>
        <w:tc>
          <w:tcPr>
            <w:tcW w:w="1276" w:type="dxa"/>
            <w:tcBorders>
              <w:left w:val="nil"/>
              <w:bottom w:val="single" w:sz="4" w:space="0" w:color="auto"/>
              <w:right w:val="nil"/>
            </w:tcBorders>
            <w:shd w:val="clear" w:color="auto" w:fill="FBFBFB"/>
          </w:tcPr>
          <w:p w14:paraId="130069CF"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Respiratory</w:t>
            </w:r>
          </w:p>
          <w:p w14:paraId="11E7F2F5" w14:textId="3BB81989"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Disease</w:t>
            </w:r>
          </w:p>
        </w:tc>
        <w:tc>
          <w:tcPr>
            <w:tcW w:w="1276" w:type="dxa"/>
            <w:tcBorders>
              <w:left w:val="nil"/>
              <w:bottom w:val="single" w:sz="4" w:space="0" w:color="auto"/>
              <w:right w:val="nil"/>
            </w:tcBorders>
            <w:shd w:val="clear" w:color="auto" w:fill="FBFBFB"/>
          </w:tcPr>
          <w:p w14:paraId="0A6062CB" w14:textId="20B86B85"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Diseases of</w:t>
            </w:r>
          </w:p>
          <w:p w14:paraId="2EBACBA8" w14:textId="768CD2B9"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Digestive Sys</w:t>
            </w:r>
          </w:p>
        </w:tc>
        <w:tc>
          <w:tcPr>
            <w:tcW w:w="1417" w:type="dxa"/>
            <w:tcBorders>
              <w:left w:val="nil"/>
              <w:bottom w:val="single" w:sz="4" w:space="0" w:color="auto"/>
              <w:right w:val="nil"/>
            </w:tcBorders>
            <w:shd w:val="clear" w:color="auto" w:fill="FBFBFB"/>
          </w:tcPr>
          <w:p w14:paraId="4F23B190" w14:textId="5E01A37C"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Diseases of</w:t>
            </w:r>
          </w:p>
          <w:p w14:paraId="275FD0BC" w14:textId="137CEAD6"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Nervous Sys</w:t>
            </w:r>
          </w:p>
        </w:tc>
        <w:tc>
          <w:tcPr>
            <w:tcW w:w="1134" w:type="dxa"/>
            <w:tcBorders>
              <w:left w:val="nil"/>
              <w:bottom w:val="single" w:sz="4" w:space="0" w:color="auto"/>
              <w:right w:val="nil"/>
            </w:tcBorders>
            <w:shd w:val="clear" w:color="auto" w:fill="FBFBFB"/>
          </w:tcPr>
          <w:p w14:paraId="21D77399"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Suicide</w:t>
            </w:r>
          </w:p>
        </w:tc>
        <w:tc>
          <w:tcPr>
            <w:tcW w:w="1276" w:type="dxa"/>
            <w:tcBorders>
              <w:left w:val="nil"/>
              <w:bottom w:val="single" w:sz="4" w:space="0" w:color="auto"/>
              <w:right w:val="single" w:sz="4" w:space="0" w:color="auto"/>
            </w:tcBorders>
            <w:shd w:val="clear" w:color="auto" w:fill="FBFBFB"/>
          </w:tcPr>
          <w:p w14:paraId="617A6A01" w14:textId="77777777" w:rsidR="00043827" w:rsidRPr="00B44274" w:rsidRDefault="00043827" w:rsidP="00FF2D28">
            <w:pPr>
              <w:jc w:val="center"/>
              <w:rPr>
                <w:rFonts w:ascii="Times New Roman" w:hAnsi="Times New Roman" w:cs="Times New Roman"/>
                <w:b/>
                <w:sz w:val="20"/>
                <w:szCs w:val="20"/>
                <w:lang w:val="en-US"/>
              </w:rPr>
            </w:pPr>
            <w:r w:rsidRPr="00B44274">
              <w:rPr>
                <w:rFonts w:ascii="Times New Roman" w:hAnsi="Times New Roman" w:cs="Times New Roman"/>
                <w:b/>
                <w:sz w:val="20"/>
                <w:szCs w:val="20"/>
                <w:lang w:val="en-US"/>
              </w:rPr>
              <w:t>Other</w:t>
            </w:r>
          </w:p>
        </w:tc>
      </w:tr>
      <w:tr w:rsidR="00FF2D28" w:rsidRPr="00B44274" w14:paraId="4CB0E0AD" w14:textId="77777777" w:rsidTr="00FF2D28">
        <w:trPr>
          <w:trHeight w:val="220"/>
        </w:trPr>
        <w:tc>
          <w:tcPr>
            <w:tcW w:w="1746" w:type="dxa"/>
            <w:tcBorders>
              <w:bottom w:val="nil"/>
            </w:tcBorders>
          </w:tcPr>
          <w:p w14:paraId="5F1B14CF" w14:textId="22F39DC6" w:rsidR="00043827" w:rsidRPr="00B44274" w:rsidRDefault="00043827" w:rsidP="00043827">
            <w:pPr>
              <w:rPr>
                <w:rFonts w:ascii="Times New Roman" w:hAnsi="Times New Roman" w:cs="Times New Roman"/>
                <w:b/>
                <w:sz w:val="20"/>
                <w:szCs w:val="20"/>
                <w:lang w:val="en-US"/>
              </w:rPr>
            </w:pPr>
            <w:r w:rsidRPr="00B44274">
              <w:rPr>
                <w:rFonts w:ascii="Times New Roman" w:hAnsi="Times New Roman" w:cs="Times New Roman"/>
                <w:b/>
                <w:sz w:val="20"/>
                <w:szCs w:val="20"/>
                <w:lang w:val="en-US"/>
              </w:rPr>
              <w:t>Type 2 Diabetes</w:t>
            </w:r>
          </w:p>
        </w:tc>
        <w:tc>
          <w:tcPr>
            <w:tcW w:w="1253" w:type="dxa"/>
            <w:tcBorders>
              <w:bottom w:val="nil"/>
              <w:right w:val="single" w:sz="4" w:space="0" w:color="A6A6A6" w:themeColor="background1" w:themeShade="A6"/>
            </w:tcBorders>
          </w:tcPr>
          <w:p w14:paraId="2CFA212B" w14:textId="77777777" w:rsidR="00043827" w:rsidRPr="00B44274" w:rsidRDefault="00043827" w:rsidP="00FF2D28">
            <w:pPr>
              <w:jc w:val="center"/>
              <w:rPr>
                <w:rFonts w:ascii="Times New Roman" w:hAnsi="Times New Roman" w:cs="Times New Roman"/>
                <w:sz w:val="20"/>
                <w:szCs w:val="20"/>
                <w:lang w:val="en-US"/>
              </w:rPr>
            </w:pPr>
          </w:p>
        </w:tc>
        <w:tc>
          <w:tcPr>
            <w:tcW w:w="1299" w:type="dxa"/>
            <w:tcBorders>
              <w:left w:val="single" w:sz="4" w:space="0" w:color="A6A6A6" w:themeColor="background1" w:themeShade="A6"/>
              <w:bottom w:val="nil"/>
              <w:right w:val="nil"/>
            </w:tcBorders>
            <w:shd w:val="clear" w:color="auto" w:fill="auto"/>
          </w:tcPr>
          <w:p w14:paraId="12D72B8A"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left w:val="nil"/>
              <w:bottom w:val="nil"/>
              <w:right w:val="nil"/>
            </w:tcBorders>
            <w:shd w:val="clear" w:color="auto" w:fill="auto"/>
          </w:tcPr>
          <w:p w14:paraId="63AE1A75" w14:textId="77777777" w:rsidR="00043827" w:rsidRPr="00B44274" w:rsidRDefault="00043827" w:rsidP="00FF2D28">
            <w:pPr>
              <w:jc w:val="center"/>
              <w:rPr>
                <w:rFonts w:ascii="Times New Roman" w:hAnsi="Times New Roman" w:cs="Times New Roman"/>
                <w:sz w:val="20"/>
                <w:szCs w:val="20"/>
                <w:lang w:val="en-US"/>
              </w:rPr>
            </w:pPr>
          </w:p>
        </w:tc>
        <w:tc>
          <w:tcPr>
            <w:tcW w:w="1275" w:type="dxa"/>
            <w:tcBorders>
              <w:left w:val="nil"/>
              <w:bottom w:val="nil"/>
              <w:right w:val="nil"/>
            </w:tcBorders>
            <w:shd w:val="clear" w:color="auto" w:fill="auto"/>
          </w:tcPr>
          <w:p w14:paraId="2939E5BA"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left w:val="nil"/>
              <w:bottom w:val="nil"/>
              <w:right w:val="nil"/>
            </w:tcBorders>
            <w:shd w:val="clear" w:color="auto" w:fill="auto"/>
          </w:tcPr>
          <w:p w14:paraId="2D2EE7A3"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left w:val="nil"/>
              <w:bottom w:val="nil"/>
              <w:right w:val="nil"/>
            </w:tcBorders>
            <w:shd w:val="clear" w:color="auto" w:fill="auto"/>
          </w:tcPr>
          <w:p w14:paraId="7B793499"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left w:val="nil"/>
              <w:bottom w:val="nil"/>
              <w:right w:val="nil"/>
            </w:tcBorders>
            <w:shd w:val="clear" w:color="auto" w:fill="auto"/>
          </w:tcPr>
          <w:p w14:paraId="73E3D05C" w14:textId="77777777" w:rsidR="00043827" w:rsidRPr="00B44274" w:rsidRDefault="00043827" w:rsidP="00FF2D28">
            <w:pPr>
              <w:jc w:val="center"/>
              <w:rPr>
                <w:rFonts w:ascii="Times New Roman" w:hAnsi="Times New Roman" w:cs="Times New Roman"/>
                <w:sz w:val="20"/>
                <w:szCs w:val="20"/>
                <w:lang w:val="en-US"/>
              </w:rPr>
            </w:pPr>
          </w:p>
        </w:tc>
        <w:tc>
          <w:tcPr>
            <w:tcW w:w="1417" w:type="dxa"/>
            <w:tcBorders>
              <w:left w:val="nil"/>
              <w:bottom w:val="nil"/>
              <w:right w:val="nil"/>
            </w:tcBorders>
            <w:shd w:val="clear" w:color="auto" w:fill="auto"/>
          </w:tcPr>
          <w:p w14:paraId="05BD4027" w14:textId="77777777" w:rsidR="00043827" w:rsidRPr="00B44274" w:rsidRDefault="00043827" w:rsidP="00FF2D28">
            <w:pPr>
              <w:jc w:val="center"/>
              <w:rPr>
                <w:rFonts w:ascii="Times New Roman" w:hAnsi="Times New Roman" w:cs="Times New Roman"/>
                <w:sz w:val="20"/>
                <w:szCs w:val="20"/>
                <w:lang w:val="en-US"/>
              </w:rPr>
            </w:pPr>
          </w:p>
        </w:tc>
        <w:tc>
          <w:tcPr>
            <w:tcW w:w="1134" w:type="dxa"/>
            <w:tcBorders>
              <w:left w:val="nil"/>
              <w:bottom w:val="nil"/>
              <w:right w:val="nil"/>
            </w:tcBorders>
            <w:shd w:val="clear" w:color="auto" w:fill="auto"/>
          </w:tcPr>
          <w:p w14:paraId="4852CCD8"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left w:val="nil"/>
              <w:bottom w:val="nil"/>
              <w:right w:val="single" w:sz="4" w:space="0" w:color="auto"/>
            </w:tcBorders>
          </w:tcPr>
          <w:p w14:paraId="2B89488C" w14:textId="77777777" w:rsidR="00043827" w:rsidRPr="00B44274" w:rsidRDefault="00043827" w:rsidP="00FF2D28">
            <w:pPr>
              <w:jc w:val="center"/>
              <w:rPr>
                <w:rFonts w:ascii="Times New Roman" w:hAnsi="Times New Roman" w:cs="Times New Roman"/>
                <w:sz w:val="20"/>
                <w:szCs w:val="20"/>
                <w:lang w:val="en-US"/>
              </w:rPr>
            </w:pPr>
          </w:p>
        </w:tc>
      </w:tr>
      <w:tr w:rsidR="00FF2D28" w:rsidRPr="00B44274" w14:paraId="0D777B95" w14:textId="77777777" w:rsidTr="0018739B">
        <w:trPr>
          <w:trHeight w:val="55"/>
        </w:trPr>
        <w:tc>
          <w:tcPr>
            <w:tcW w:w="1746" w:type="dxa"/>
            <w:tcBorders>
              <w:top w:val="nil"/>
              <w:bottom w:val="nil"/>
            </w:tcBorders>
          </w:tcPr>
          <w:p w14:paraId="38A82111"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Male</w:t>
            </w:r>
          </w:p>
        </w:tc>
        <w:tc>
          <w:tcPr>
            <w:tcW w:w="1253" w:type="dxa"/>
            <w:tcBorders>
              <w:top w:val="nil"/>
              <w:bottom w:val="nil"/>
              <w:right w:val="single" w:sz="4" w:space="0" w:color="A6A6A6" w:themeColor="background1" w:themeShade="A6"/>
            </w:tcBorders>
          </w:tcPr>
          <w:p w14:paraId="7519D742" w14:textId="4440A9C3" w:rsidR="00043827" w:rsidRPr="00BA766F" w:rsidRDefault="00043827" w:rsidP="00BA766F">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1.22 * </w:t>
            </w:r>
          </w:p>
        </w:tc>
        <w:tc>
          <w:tcPr>
            <w:tcW w:w="1299" w:type="dxa"/>
            <w:tcBorders>
              <w:top w:val="nil"/>
              <w:left w:val="single" w:sz="4" w:space="0" w:color="A6A6A6" w:themeColor="background1" w:themeShade="A6"/>
              <w:bottom w:val="nil"/>
              <w:right w:val="nil"/>
            </w:tcBorders>
            <w:shd w:val="clear" w:color="auto" w:fill="auto"/>
          </w:tcPr>
          <w:p w14:paraId="460D9BC9" w14:textId="7FBD6CE3"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1.33 *</w:t>
            </w:r>
          </w:p>
        </w:tc>
        <w:tc>
          <w:tcPr>
            <w:tcW w:w="1276" w:type="dxa"/>
            <w:tcBorders>
              <w:top w:val="nil"/>
              <w:left w:val="nil"/>
              <w:bottom w:val="nil"/>
              <w:right w:val="nil"/>
            </w:tcBorders>
            <w:shd w:val="clear" w:color="auto" w:fill="auto"/>
          </w:tcPr>
          <w:p w14:paraId="0C52CD9D" w14:textId="21073282"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1.41 *</w:t>
            </w:r>
          </w:p>
        </w:tc>
        <w:tc>
          <w:tcPr>
            <w:tcW w:w="1275" w:type="dxa"/>
            <w:tcBorders>
              <w:top w:val="nil"/>
              <w:left w:val="nil"/>
              <w:bottom w:val="nil"/>
              <w:right w:val="nil"/>
            </w:tcBorders>
            <w:shd w:val="clear" w:color="auto" w:fill="auto"/>
          </w:tcPr>
          <w:p w14:paraId="1A556DD9" w14:textId="2C296A3D"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1276" w:type="dxa"/>
            <w:tcBorders>
              <w:top w:val="nil"/>
              <w:left w:val="nil"/>
              <w:bottom w:val="nil"/>
              <w:right w:val="nil"/>
            </w:tcBorders>
            <w:shd w:val="clear" w:color="auto" w:fill="auto"/>
          </w:tcPr>
          <w:p w14:paraId="464428A0" w14:textId="4BDD64CD"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0.96</w:t>
            </w:r>
          </w:p>
        </w:tc>
        <w:tc>
          <w:tcPr>
            <w:tcW w:w="1276" w:type="dxa"/>
            <w:tcBorders>
              <w:top w:val="nil"/>
              <w:left w:val="nil"/>
              <w:bottom w:val="nil"/>
              <w:right w:val="nil"/>
            </w:tcBorders>
            <w:shd w:val="clear" w:color="auto" w:fill="auto"/>
          </w:tcPr>
          <w:p w14:paraId="42E7704D" w14:textId="0770E09F"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1.18 *</w:t>
            </w:r>
          </w:p>
        </w:tc>
        <w:tc>
          <w:tcPr>
            <w:tcW w:w="1276" w:type="dxa"/>
            <w:tcBorders>
              <w:top w:val="nil"/>
              <w:left w:val="nil"/>
              <w:bottom w:val="nil"/>
              <w:right w:val="nil"/>
            </w:tcBorders>
            <w:shd w:val="clear" w:color="auto" w:fill="auto"/>
          </w:tcPr>
          <w:p w14:paraId="06632CC6" w14:textId="1065E691"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0.95</w:t>
            </w:r>
          </w:p>
        </w:tc>
        <w:tc>
          <w:tcPr>
            <w:tcW w:w="1417" w:type="dxa"/>
            <w:tcBorders>
              <w:top w:val="nil"/>
              <w:left w:val="nil"/>
              <w:bottom w:val="nil"/>
              <w:right w:val="nil"/>
            </w:tcBorders>
            <w:shd w:val="clear" w:color="auto" w:fill="auto"/>
          </w:tcPr>
          <w:p w14:paraId="53677147" w14:textId="304B01FF"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1134" w:type="dxa"/>
            <w:tcBorders>
              <w:top w:val="nil"/>
              <w:left w:val="nil"/>
              <w:bottom w:val="nil"/>
              <w:right w:val="nil"/>
            </w:tcBorders>
            <w:shd w:val="clear" w:color="auto" w:fill="auto"/>
          </w:tcPr>
          <w:p w14:paraId="1CD9CCBF" w14:textId="48986BC1"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2.34 *</w:t>
            </w:r>
          </w:p>
        </w:tc>
        <w:tc>
          <w:tcPr>
            <w:tcW w:w="1276" w:type="dxa"/>
            <w:tcBorders>
              <w:top w:val="nil"/>
              <w:left w:val="nil"/>
              <w:bottom w:val="nil"/>
              <w:right w:val="single" w:sz="4" w:space="0" w:color="auto"/>
            </w:tcBorders>
          </w:tcPr>
          <w:p w14:paraId="41C0688B" w14:textId="1A6A95F8"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0.80 *</w:t>
            </w:r>
          </w:p>
        </w:tc>
      </w:tr>
      <w:tr w:rsidR="00BA766F" w:rsidRPr="00B44274" w14:paraId="08B50E51" w14:textId="77777777" w:rsidTr="00BA766F">
        <w:trPr>
          <w:trHeight w:val="371"/>
        </w:trPr>
        <w:tc>
          <w:tcPr>
            <w:tcW w:w="1746" w:type="dxa"/>
            <w:tcBorders>
              <w:top w:val="nil"/>
              <w:bottom w:val="nil"/>
            </w:tcBorders>
          </w:tcPr>
          <w:p w14:paraId="2930B651" w14:textId="77777777" w:rsidR="00BA766F" w:rsidRPr="00B44274" w:rsidRDefault="00BA766F"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4CCF0A08" w14:textId="315A319E"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(1.19,1.24)</w:t>
            </w:r>
          </w:p>
        </w:tc>
        <w:tc>
          <w:tcPr>
            <w:tcW w:w="1299" w:type="dxa"/>
            <w:tcBorders>
              <w:top w:val="nil"/>
              <w:left w:val="single" w:sz="4" w:space="0" w:color="A6A6A6" w:themeColor="background1" w:themeShade="A6"/>
              <w:bottom w:val="nil"/>
              <w:right w:val="nil"/>
            </w:tcBorders>
            <w:shd w:val="clear" w:color="auto" w:fill="auto"/>
          </w:tcPr>
          <w:p w14:paraId="3DC0AF1F" w14:textId="1B0244AA"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(1.29,1.37)</w:t>
            </w:r>
          </w:p>
        </w:tc>
        <w:tc>
          <w:tcPr>
            <w:tcW w:w="1276" w:type="dxa"/>
            <w:tcBorders>
              <w:top w:val="nil"/>
              <w:left w:val="nil"/>
              <w:bottom w:val="nil"/>
              <w:right w:val="nil"/>
            </w:tcBorders>
            <w:shd w:val="clear" w:color="auto" w:fill="auto"/>
          </w:tcPr>
          <w:p w14:paraId="240B066A" w14:textId="2AC4FC91"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(1.35,1.47)</w:t>
            </w:r>
          </w:p>
        </w:tc>
        <w:tc>
          <w:tcPr>
            <w:tcW w:w="1275" w:type="dxa"/>
            <w:tcBorders>
              <w:top w:val="nil"/>
              <w:left w:val="nil"/>
              <w:bottom w:val="nil"/>
              <w:right w:val="nil"/>
            </w:tcBorders>
            <w:shd w:val="clear" w:color="auto" w:fill="auto"/>
          </w:tcPr>
          <w:p w14:paraId="5601D54A" w14:textId="20759670"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(0.91,1.28)</w:t>
            </w:r>
          </w:p>
        </w:tc>
        <w:tc>
          <w:tcPr>
            <w:tcW w:w="1276" w:type="dxa"/>
            <w:tcBorders>
              <w:top w:val="nil"/>
              <w:left w:val="nil"/>
              <w:bottom w:val="nil"/>
              <w:right w:val="nil"/>
            </w:tcBorders>
            <w:shd w:val="clear" w:color="auto" w:fill="auto"/>
          </w:tcPr>
          <w:p w14:paraId="1F606E59" w14:textId="15C7D03F"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(0.85,1.09)</w:t>
            </w:r>
          </w:p>
        </w:tc>
        <w:tc>
          <w:tcPr>
            <w:tcW w:w="1276" w:type="dxa"/>
            <w:tcBorders>
              <w:top w:val="nil"/>
              <w:left w:val="nil"/>
              <w:bottom w:val="nil"/>
              <w:right w:val="nil"/>
            </w:tcBorders>
            <w:shd w:val="clear" w:color="auto" w:fill="auto"/>
          </w:tcPr>
          <w:p w14:paraId="5176067A" w14:textId="122F1EF3"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(1.12,1.24)</w:t>
            </w:r>
          </w:p>
        </w:tc>
        <w:tc>
          <w:tcPr>
            <w:tcW w:w="1276" w:type="dxa"/>
            <w:tcBorders>
              <w:top w:val="nil"/>
              <w:left w:val="nil"/>
              <w:bottom w:val="nil"/>
              <w:right w:val="nil"/>
            </w:tcBorders>
            <w:shd w:val="clear" w:color="auto" w:fill="auto"/>
          </w:tcPr>
          <w:p w14:paraId="37E34E5D" w14:textId="7DCDFFBB"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(0.87,1.04)</w:t>
            </w:r>
          </w:p>
        </w:tc>
        <w:tc>
          <w:tcPr>
            <w:tcW w:w="1417" w:type="dxa"/>
            <w:tcBorders>
              <w:top w:val="nil"/>
              <w:left w:val="nil"/>
              <w:bottom w:val="nil"/>
              <w:right w:val="nil"/>
            </w:tcBorders>
            <w:shd w:val="clear" w:color="auto" w:fill="auto"/>
          </w:tcPr>
          <w:p w14:paraId="264209AC" w14:textId="645C4171"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(0.96,1.21)</w:t>
            </w:r>
          </w:p>
        </w:tc>
        <w:tc>
          <w:tcPr>
            <w:tcW w:w="1134" w:type="dxa"/>
            <w:tcBorders>
              <w:top w:val="nil"/>
              <w:left w:val="nil"/>
              <w:bottom w:val="nil"/>
              <w:right w:val="nil"/>
            </w:tcBorders>
            <w:shd w:val="clear" w:color="auto" w:fill="auto"/>
          </w:tcPr>
          <w:p w14:paraId="4E79D4B0" w14:textId="668C2E1F"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(1.44,3.81)</w:t>
            </w:r>
          </w:p>
        </w:tc>
        <w:tc>
          <w:tcPr>
            <w:tcW w:w="1276" w:type="dxa"/>
            <w:tcBorders>
              <w:top w:val="nil"/>
              <w:left w:val="nil"/>
              <w:bottom w:val="nil"/>
              <w:right w:val="single" w:sz="4" w:space="0" w:color="auto"/>
            </w:tcBorders>
          </w:tcPr>
          <w:p w14:paraId="32E14F89" w14:textId="1CC4C830"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(0.75,0.86)</w:t>
            </w:r>
          </w:p>
        </w:tc>
      </w:tr>
      <w:tr w:rsidR="00FF2D28" w:rsidRPr="00B44274" w14:paraId="0465A568" w14:textId="77777777" w:rsidTr="00BA766F">
        <w:trPr>
          <w:trHeight w:val="121"/>
        </w:trPr>
        <w:tc>
          <w:tcPr>
            <w:tcW w:w="1746" w:type="dxa"/>
            <w:tcBorders>
              <w:top w:val="nil"/>
              <w:bottom w:val="nil"/>
            </w:tcBorders>
          </w:tcPr>
          <w:p w14:paraId="3BCCC9DD"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Age (years)</w:t>
            </w:r>
          </w:p>
        </w:tc>
        <w:tc>
          <w:tcPr>
            <w:tcW w:w="1253" w:type="dxa"/>
            <w:tcBorders>
              <w:top w:val="nil"/>
              <w:bottom w:val="nil"/>
              <w:right w:val="single" w:sz="4" w:space="0" w:color="A6A6A6" w:themeColor="background1" w:themeShade="A6"/>
            </w:tcBorders>
          </w:tcPr>
          <w:p w14:paraId="65B5A979" w14:textId="61C13C2A" w:rsidR="00043827" w:rsidRPr="00B44274" w:rsidRDefault="00043827" w:rsidP="00BA766F">
            <w:pPr>
              <w:jc w:val="center"/>
              <w:rPr>
                <w:rFonts w:ascii="Times New Roman" w:hAnsi="Times New Roman" w:cs="Times New Roman"/>
                <w:sz w:val="4"/>
                <w:szCs w:val="4"/>
                <w:lang w:val="en-US"/>
              </w:rPr>
            </w:pPr>
            <w:r w:rsidRPr="00B44274">
              <w:rPr>
                <w:rFonts w:ascii="Times New Roman" w:hAnsi="Times New Roman" w:cs="Times New Roman"/>
                <w:sz w:val="20"/>
                <w:szCs w:val="20"/>
                <w:lang w:val="en-US"/>
              </w:rPr>
              <w:t xml:space="preserve">1.09 * </w:t>
            </w:r>
          </w:p>
        </w:tc>
        <w:tc>
          <w:tcPr>
            <w:tcW w:w="1299" w:type="dxa"/>
            <w:tcBorders>
              <w:top w:val="nil"/>
              <w:left w:val="single" w:sz="4" w:space="0" w:color="A6A6A6" w:themeColor="background1" w:themeShade="A6"/>
              <w:bottom w:val="nil"/>
              <w:right w:val="nil"/>
            </w:tcBorders>
            <w:shd w:val="clear" w:color="auto" w:fill="auto"/>
          </w:tcPr>
          <w:p w14:paraId="2045F613" w14:textId="5828D5C4"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1.10 *</w:t>
            </w:r>
          </w:p>
        </w:tc>
        <w:tc>
          <w:tcPr>
            <w:tcW w:w="1276" w:type="dxa"/>
            <w:tcBorders>
              <w:top w:val="nil"/>
              <w:left w:val="nil"/>
              <w:bottom w:val="nil"/>
              <w:right w:val="nil"/>
            </w:tcBorders>
            <w:shd w:val="clear" w:color="auto" w:fill="auto"/>
          </w:tcPr>
          <w:p w14:paraId="498AB514" w14:textId="319D93AD"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1.06 *</w:t>
            </w:r>
          </w:p>
        </w:tc>
        <w:tc>
          <w:tcPr>
            <w:tcW w:w="1275" w:type="dxa"/>
            <w:tcBorders>
              <w:top w:val="nil"/>
              <w:left w:val="nil"/>
              <w:bottom w:val="nil"/>
              <w:right w:val="nil"/>
            </w:tcBorders>
            <w:shd w:val="clear" w:color="auto" w:fill="auto"/>
          </w:tcPr>
          <w:p w14:paraId="7A0215F2" w14:textId="053714AA"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1.11 *</w:t>
            </w:r>
          </w:p>
        </w:tc>
        <w:tc>
          <w:tcPr>
            <w:tcW w:w="1276" w:type="dxa"/>
            <w:tcBorders>
              <w:top w:val="nil"/>
              <w:left w:val="nil"/>
              <w:bottom w:val="nil"/>
              <w:right w:val="nil"/>
            </w:tcBorders>
            <w:shd w:val="clear" w:color="auto" w:fill="auto"/>
          </w:tcPr>
          <w:p w14:paraId="4883AC10" w14:textId="2D2075CE"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1.10 *</w:t>
            </w:r>
          </w:p>
        </w:tc>
        <w:tc>
          <w:tcPr>
            <w:tcW w:w="1276" w:type="dxa"/>
            <w:tcBorders>
              <w:top w:val="nil"/>
              <w:left w:val="nil"/>
              <w:bottom w:val="nil"/>
              <w:right w:val="nil"/>
            </w:tcBorders>
            <w:shd w:val="clear" w:color="auto" w:fill="auto"/>
          </w:tcPr>
          <w:p w14:paraId="2EBACC92" w14:textId="51543494"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1.12 *</w:t>
            </w:r>
          </w:p>
        </w:tc>
        <w:tc>
          <w:tcPr>
            <w:tcW w:w="1276" w:type="dxa"/>
            <w:tcBorders>
              <w:top w:val="nil"/>
              <w:left w:val="nil"/>
              <w:bottom w:val="nil"/>
              <w:right w:val="nil"/>
            </w:tcBorders>
            <w:shd w:val="clear" w:color="auto" w:fill="auto"/>
          </w:tcPr>
          <w:p w14:paraId="6A4417B4" w14:textId="2671FC51"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1.06 *</w:t>
            </w:r>
          </w:p>
        </w:tc>
        <w:tc>
          <w:tcPr>
            <w:tcW w:w="1417" w:type="dxa"/>
            <w:tcBorders>
              <w:top w:val="nil"/>
              <w:left w:val="nil"/>
              <w:bottom w:val="nil"/>
              <w:right w:val="nil"/>
            </w:tcBorders>
            <w:shd w:val="clear" w:color="auto" w:fill="auto"/>
          </w:tcPr>
          <w:p w14:paraId="4252BC72" w14:textId="7DE96E23"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1.10 *</w:t>
            </w:r>
          </w:p>
        </w:tc>
        <w:tc>
          <w:tcPr>
            <w:tcW w:w="1134" w:type="dxa"/>
            <w:tcBorders>
              <w:top w:val="nil"/>
              <w:left w:val="nil"/>
              <w:bottom w:val="nil"/>
              <w:right w:val="nil"/>
            </w:tcBorders>
            <w:shd w:val="clear" w:color="auto" w:fill="auto"/>
          </w:tcPr>
          <w:p w14:paraId="53573118" w14:textId="7F333630"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0.99</w:t>
            </w:r>
          </w:p>
        </w:tc>
        <w:tc>
          <w:tcPr>
            <w:tcW w:w="1276" w:type="dxa"/>
            <w:tcBorders>
              <w:top w:val="nil"/>
              <w:left w:val="nil"/>
              <w:bottom w:val="nil"/>
              <w:right w:val="single" w:sz="4" w:space="0" w:color="auto"/>
            </w:tcBorders>
          </w:tcPr>
          <w:p w14:paraId="3ED8208D" w14:textId="6AB2CAD8" w:rsidR="00043827"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1.12 *</w:t>
            </w:r>
          </w:p>
        </w:tc>
      </w:tr>
      <w:tr w:rsidR="00BA766F" w:rsidRPr="00B44274" w14:paraId="3BCFD30A" w14:textId="77777777" w:rsidTr="00BA766F">
        <w:trPr>
          <w:trHeight w:val="422"/>
        </w:trPr>
        <w:tc>
          <w:tcPr>
            <w:tcW w:w="1746" w:type="dxa"/>
            <w:tcBorders>
              <w:top w:val="nil"/>
              <w:bottom w:val="nil"/>
            </w:tcBorders>
          </w:tcPr>
          <w:p w14:paraId="09B9101D" w14:textId="77777777" w:rsidR="00BA766F" w:rsidRPr="00B44274" w:rsidRDefault="00BA766F"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1BABF198" w14:textId="0D41C6B8" w:rsidR="00BA766F" w:rsidRPr="00B44274" w:rsidRDefault="00BA766F" w:rsidP="00BA766F">
            <w:pPr>
              <w:jc w:val="center"/>
              <w:rPr>
                <w:rFonts w:ascii="Times New Roman" w:hAnsi="Times New Roman" w:cs="Times New Roman"/>
                <w:sz w:val="20"/>
                <w:szCs w:val="20"/>
                <w:lang w:val="en-US"/>
              </w:rPr>
            </w:pPr>
            <w:r>
              <w:rPr>
                <w:rFonts w:ascii="Times New Roman" w:hAnsi="Times New Roman" w:cs="Times New Roman"/>
                <w:sz w:val="20"/>
                <w:szCs w:val="20"/>
                <w:lang w:val="en-US"/>
              </w:rPr>
              <w:t>(1.09,1.10)</w:t>
            </w:r>
          </w:p>
        </w:tc>
        <w:tc>
          <w:tcPr>
            <w:tcW w:w="1299" w:type="dxa"/>
            <w:tcBorders>
              <w:top w:val="nil"/>
              <w:left w:val="single" w:sz="4" w:space="0" w:color="A6A6A6" w:themeColor="background1" w:themeShade="A6"/>
              <w:bottom w:val="nil"/>
              <w:right w:val="nil"/>
            </w:tcBorders>
            <w:shd w:val="clear" w:color="auto" w:fill="auto"/>
          </w:tcPr>
          <w:p w14:paraId="2E600B84" w14:textId="23F60147"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(1.09,1.10)</w:t>
            </w:r>
          </w:p>
        </w:tc>
        <w:tc>
          <w:tcPr>
            <w:tcW w:w="1276" w:type="dxa"/>
            <w:tcBorders>
              <w:top w:val="nil"/>
              <w:left w:val="nil"/>
              <w:bottom w:val="nil"/>
              <w:right w:val="nil"/>
            </w:tcBorders>
            <w:shd w:val="clear" w:color="auto" w:fill="auto"/>
          </w:tcPr>
          <w:p w14:paraId="35A6A2BE" w14:textId="2DFBD7F4"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(1.06,1.07)</w:t>
            </w:r>
          </w:p>
        </w:tc>
        <w:tc>
          <w:tcPr>
            <w:tcW w:w="1275" w:type="dxa"/>
            <w:tcBorders>
              <w:top w:val="nil"/>
              <w:left w:val="nil"/>
              <w:bottom w:val="nil"/>
              <w:right w:val="nil"/>
            </w:tcBorders>
            <w:shd w:val="clear" w:color="auto" w:fill="auto"/>
          </w:tcPr>
          <w:p w14:paraId="54BE1A0E" w14:textId="305F3E60"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(1.10,1.11)</w:t>
            </w:r>
          </w:p>
        </w:tc>
        <w:tc>
          <w:tcPr>
            <w:tcW w:w="1276" w:type="dxa"/>
            <w:tcBorders>
              <w:top w:val="nil"/>
              <w:left w:val="nil"/>
              <w:bottom w:val="nil"/>
              <w:right w:val="nil"/>
            </w:tcBorders>
            <w:shd w:val="clear" w:color="auto" w:fill="auto"/>
          </w:tcPr>
          <w:p w14:paraId="1BFA6C6C" w14:textId="621EB1CD"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(1.09,1.10)</w:t>
            </w:r>
          </w:p>
        </w:tc>
        <w:tc>
          <w:tcPr>
            <w:tcW w:w="1276" w:type="dxa"/>
            <w:tcBorders>
              <w:top w:val="nil"/>
              <w:left w:val="nil"/>
              <w:bottom w:val="nil"/>
              <w:right w:val="nil"/>
            </w:tcBorders>
            <w:shd w:val="clear" w:color="auto" w:fill="auto"/>
          </w:tcPr>
          <w:p w14:paraId="711E1CD6" w14:textId="06A4031E"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(1.12,1.13)</w:t>
            </w:r>
          </w:p>
        </w:tc>
        <w:tc>
          <w:tcPr>
            <w:tcW w:w="1276" w:type="dxa"/>
            <w:tcBorders>
              <w:top w:val="nil"/>
              <w:left w:val="nil"/>
              <w:bottom w:val="nil"/>
              <w:right w:val="nil"/>
            </w:tcBorders>
            <w:shd w:val="clear" w:color="auto" w:fill="auto"/>
          </w:tcPr>
          <w:p w14:paraId="2B452106" w14:textId="779DA8D0"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(1.05,1.06)</w:t>
            </w:r>
          </w:p>
        </w:tc>
        <w:tc>
          <w:tcPr>
            <w:tcW w:w="1417" w:type="dxa"/>
            <w:tcBorders>
              <w:top w:val="nil"/>
              <w:left w:val="nil"/>
              <w:bottom w:val="nil"/>
              <w:right w:val="nil"/>
            </w:tcBorders>
            <w:shd w:val="clear" w:color="auto" w:fill="auto"/>
          </w:tcPr>
          <w:p w14:paraId="1610B095" w14:textId="4DB1FACE"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(1.09,1.10)</w:t>
            </w:r>
          </w:p>
        </w:tc>
        <w:tc>
          <w:tcPr>
            <w:tcW w:w="1134" w:type="dxa"/>
            <w:tcBorders>
              <w:top w:val="nil"/>
              <w:left w:val="nil"/>
              <w:bottom w:val="nil"/>
              <w:right w:val="nil"/>
            </w:tcBorders>
            <w:shd w:val="clear" w:color="auto" w:fill="auto"/>
          </w:tcPr>
          <w:p w14:paraId="19530FF6" w14:textId="0D6856A0"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(0.97,1.00)</w:t>
            </w:r>
          </w:p>
        </w:tc>
        <w:tc>
          <w:tcPr>
            <w:tcW w:w="1276" w:type="dxa"/>
            <w:tcBorders>
              <w:top w:val="nil"/>
              <w:left w:val="nil"/>
              <w:bottom w:val="nil"/>
              <w:right w:val="single" w:sz="4" w:space="0" w:color="auto"/>
            </w:tcBorders>
          </w:tcPr>
          <w:p w14:paraId="2297FCF4" w14:textId="327F4939" w:rsidR="00BA766F" w:rsidRPr="00B44274" w:rsidRDefault="00BA766F"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(1.11,1.12)</w:t>
            </w:r>
          </w:p>
        </w:tc>
      </w:tr>
      <w:tr w:rsidR="00FF2D28" w:rsidRPr="00B44274" w14:paraId="084B85A0" w14:textId="77777777" w:rsidTr="0018739B">
        <w:trPr>
          <w:trHeight w:val="401"/>
        </w:trPr>
        <w:tc>
          <w:tcPr>
            <w:tcW w:w="1746" w:type="dxa"/>
            <w:tcBorders>
              <w:top w:val="nil"/>
              <w:bottom w:val="nil"/>
            </w:tcBorders>
          </w:tcPr>
          <w:p w14:paraId="3FFB3159" w14:textId="425FFD65" w:rsidR="00043827" w:rsidRPr="0018739B" w:rsidRDefault="0018739B" w:rsidP="00043827">
            <w:pPr>
              <w:rPr>
                <w:rFonts w:ascii="Times New Roman" w:hAnsi="Times New Roman" w:cs="Times New Roman"/>
                <w:sz w:val="20"/>
                <w:szCs w:val="20"/>
                <w:lang w:val="en-US"/>
              </w:rPr>
            </w:pPr>
            <w:r>
              <w:rPr>
                <w:rFonts w:ascii="Times New Roman" w:hAnsi="Times New Roman" w:cs="Times New Roman"/>
                <w:sz w:val="20"/>
                <w:szCs w:val="20"/>
                <w:lang w:val="en-US"/>
              </w:rPr>
              <w:t xml:space="preserve">    White</w:t>
            </w:r>
          </w:p>
        </w:tc>
        <w:tc>
          <w:tcPr>
            <w:tcW w:w="1253" w:type="dxa"/>
            <w:tcBorders>
              <w:top w:val="nil"/>
              <w:bottom w:val="nil"/>
              <w:right w:val="single" w:sz="4" w:space="0" w:color="A6A6A6" w:themeColor="background1" w:themeShade="A6"/>
            </w:tcBorders>
          </w:tcPr>
          <w:p w14:paraId="155F6FAF" w14:textId="71BF98C9"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99" w:type="dxa"/>
            <w:tcBorders>
              <w:top w:val="nil"/>
              <w:left w:val="single" w:sz="4" w:space="0" w:color="A6A6A6" w:themeColor="background1" w:themeShade="A6"/>
              <w:bottom w:val="nil"/>
              <w:right w:val="nil"/>
            </w:tcBorders>
            <w:shd w:val="clear" w:color="auto" w:fill="auto"/>
          </w:tcPr>
          <w:p w14:paraId="503BC21F" w14:textId="5E554829"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676AA996" w14:textId="08BE3161"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75" w:type="dxa"/>
            <w:tcBorders>
              <w:top w:val="nil"/>
              <w:left w:val="nil"/>
              <w:bottom w:val="nil"/>
              <w:right w:val="nil"/>
            </w:tcBorders>
            <w:shd w:val="clear" w:color="auto" w:fill="auto"/>
          </w:tcPr>
          <w:p w14:paraId="3FAE0F3F" w14:textId="0378F99C"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138BC274"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73AF8918"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302B5D53"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417" w:type="dxa"/>
            <w:tcBorders>
              <w:top w:val="nil"/>
              <w:left w:val="nil"/>
              <w:bottom w:val="nil"/>
              <w:right w:val="nil"/>
            </w:tcBorders>
            <w:shd w:val="clear" w:color="auto" w:fill="auto"/>
          </w:tcPr>
          <w:p w14:paraId="0AA7F985"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134" w:type="dxa"/>
            <w:tcBorders>
              <w:top w:val="nil"/>
              <w:left w:val="nil"/>
              <w:bottom w:val="nil"/>
              <w:right w:val="nil"/>
            </w:tcBorders>
            <w:shd w:val="clear" w:color="auto" w:fill="auto"/>
          </w:tcPr>
          <w:p w14:paraId="691C17EA"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single" w:sz="4" w:space="0" w:color="auto"/>
            </w:tcBorders>
          </w:tcPr>
          <w:p w14:paraId="75CE597A"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r>
      <w:tr w:rsidR="00FF2D28" w:rsidRPr="00B44274" w14:paraId="4C3E5FF1" w14:textId="77777777" w:rsidTr="0018739B">
        <w:trPr>
          <w:trHeight w:val="55"/>
        </w:trPr>
        <w:tc>
          <w:tcPr>
            <w:tcW w:w="1746" w:type="dxa"/>
            <w:tcBorders>
              <w:top w:val="nil"/>
              <w:bottom w:val="nil"/>
            </w:tcBorders>
          </w:tcPr>
          <w:p w14:paraId="5451F89B"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South Asian</w:t>
            </w:r>
          </w:p>
        </w:tc>
        <w:tc>
          <w:tcPr>
            <w:tcW w:w="1253" w:type="dxa"/>
            <w:tcBorders>
              <w:top w:val="nil"/>
              <w:bottom w:val="nil"/>
              <w:right w:val="single" w:sz="4" w:space="0" w:color="A6A6A6" w:themeColor="background1" w:themeShade="A6"/>
            </w:tcBorders>
          </w:tcPr>
          <w:p w14:paraId="13C47464" w14:textId="5BF0EE73"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0.70 *</w:t>
            </w:r>
          </w:p>
        </w:tc>
        <w:tc>
          <w:tcPr>
            <w:tcW w:w="1299" w:type="dxa"/>
            <w:tcBorders>
              <w:top w:val="nil"/>
              <w:left w:val="single" w:sz="4" w:space="0" w:color="A6A6A6" w:themeColor="background1" w:themeShade="A6"/>
              <w:bottom w:val="nil"/>
              <w:right w:val="nil"/>
            </w:tcBorders>
            <w:shd w:val="clear" w:color="auto" w:fill="auto"/>
          </w:tcPr>
          <w:p w14:paraId="2AF4D910" w14:textId="44F88D1D"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0.82 *</w:t>
            </w:r>
          </w:p>
        </w:tc>
        <w:tc>
          <w:tcPr>
            <w:tcW w:w="1276" w:type="dxa"/>
            <w:tcBorders>
              <w:top w:val="nil"/>
              <w:left w:val="nil"/>
              <w:bottom w:val="nil"/>
              <w:right w:val="nil"/>
            </w:tcBorders>
            <w:shd w:val="clear" w:color="auto" w:fill="auto"/>
          </w:tcPr>
          <w:p w14:paraId="14558C32" w14:textId="0E4A7B7D"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0.43 *</w:t>
            </w:r>
          </w:p>
        </w:tc>
        <w:tc>
          <w:tcPr>
            <w:tcW w:w="1275" w:type="dxa"/>
            <w:tcBorders>
              <w:top w:val="nil"/>
              <w:left w:val="nil"/>
              <w:bottom w:val="nil"/>
              <w:right w:val="nil"/>
            </w:tcBorders>
            <w:shd w:val="clear" w:color="auto" w:fill="auto"/>
          </w:tcPr>
          <w:p w14:paraId="02C12FD8" w14:textId="5A7017BE"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1.50</w:t>
            </w:r>
          </w:p>
        </w:tc>
        <w:tc>
          <w:tcPr>
            <w:tcW w:w="1276" w:type="dxa"/>
            <w:tcBorders>
              <w:top w:val="nil"/>
              <w:left w:val="nil"/>
              <w:bottom w:val="nil"/>
              <w:right w:val="nil"/>
            </w:tcBorders>
            <w:shd w:val="clear" w:color="auto" w:fill="auto"/>
          </w:tcPr>
          <w:p w14:paraId="0327043C" w14:textId="194BA9BE"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1276" w:type="dxa"/>
            <w:tcBorders>
              <w:top w:val="nil"/>
              <w:left w:val="nil"/>
              <w:bottom w:val="nil"/>
              <w:right w:val="nil"/>
            </w:tcBorders>
            <w:shd w:val="clear" w:color="auto" w:fill="auto"/>
          </w:tcPr>
          <w:p w14:paraId="6C33F2DB" w14:textId="06BBB01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0.60 *</w:t>
            </w:r>
          </w:p>
        </w:tc>
        <w:tc>
          <w:tcPr>
            <w:tcW w:w="1276" w:type="dxa"/>
            <w:tcBorders>
              <w:top w:val="nil"/>
              <w:left w:val="nil"/>
              <w:bottom w:val="nil"/>
              <w:right w:val="nil"/>
            </w:tcBorders>
            <w:shd w:val="clear" w:color="auto" w:fill="auto"/>
          </w:tcPr>
          <w:p w14:paraId="1F7954EE" w14:textId="695E786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0.48 *</w:t>
            </w:r>
          </w:p>
        </w:tc>
        <w:tc>
          <w:tcPr>
            <w:tcW w:w="1417" w:type="dxa"/>
            <w:tcBorders>
              <w:top w:val="nil"/>
              <w:left w:val="nil"/>
              <w:bottom w:val="nil"/>
              <w:right w:val="nil"/>
            </w:tcBorders>
            <w:shd w:val="clear" w:color="auto" w:fill="auto"/>
          </w:tcPr>
          <w:p w14:paraId="1F5E9FC9" w14:textId="683E0DC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0.62</w:t>
            </w:r>
          </w:p>
        </w:tc>
        <w:tc>
          <w:tcPr>
            <w:tcW w:w="1134" w:type="dxa"/>
            <w:tcBorders>
              <w:top w:val="nil"/>
              <w:left w:val="nil"/>
              <w:bottom w:val="nil"/>
              <w:right w:val="nil"/>
            </w:tcBorders>
            <w:shd w:val="clear" w:color="auto" w:fill="auto"/>
          </w:tcPr>
          <w:p w14:paraId="722EDED1" w14:textId="2FA2E5D5"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0.94</w:t>
            </w:r>
          </w:p>
        </w:tc>
        <w:tc>
          <w:tcPr>
            <w:tcW w:w="1276" w:type="dxa"/>
            <w:tcBorders>
              <w:top w:val="nil"/>
              <w:left w:val="nil"/>
              <w:bottom w:val="nil"/>
              <w:right w:val="single" w:sz="4" w:space="0" w:color="auto"/>
            </w:tcBorders>
          </w:tcPr>
          <w:p w14:paraId="6D1EA8CB" w14:textId="1757D6C0"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1.28 *</w:t>
            </w:r>
          </w:p>
        </w:tc>
      </w:tr>
      <w:tr w:rsidR="0018739B" w:rsidRPr="00B44274" w14:paraId="0FCBB0C5" w14:textId="77777777" w:rsidTr="0018739B">
        <w:trPr>
          <w:trHeight w:val="268"/>
        </w:trPr>
        <w:tc>
          <w:tcPr>
            <w:tcW w:w="1746" w:type="dxa"/>
            <w:tcBorders>
              <w:top w:val="nil"/>
              <w:bottom w:val="nil"/>
            </w:tcBorders>
          </w:tcPr>
          <w:p w14:paraId="2BA3990E"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3E337857" w14:textId="104EB70E" w:rsidR="0018739B"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(0.65,0.76)</w:t>
            </w:r>
          </w:p>
        </w:tc>
        <w:tc>
          <w:tcPr>
            <w:tcW w:w="1299" w:type="dxa"/>
            <w:tcBorders>
              <w:top w:val="nil"/>
              <w:left w:val="single" w:sz="4" w:space="0" w:color="A6A6A6" w:themeColor="background1" w:themeShade="A6"/>
              <w:bottom w:val="nil"/>
              <w:right w:val="nil"/>
            </w:tcBorders>
            <w:shd w:val="clear" w:color="auto" w:fill="auto"/>
          </w:tcPr>
          <w:p w14:paraId="579C7BAB" w14:textId="7B0FE566"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(0.75,0.89)</w:t>
            </w:r>
          </w:p>
        </w:tc>
        <w:tc>
          <w:tcPr>
            <w:tcW w:w="1276" w:type="dxa"/>
            <w:tcBorders>
              <w:top w:val="nil"/>
              <w:left w:val="nil"/>
              <w:bottom w:val="nil"/>
              <w:right w:val="nil"/>
            </w:tcBorders>
            <w:shd w:val="clear" w:color="auto" w:fill="auto"/>
          </w:tcPr>
          <w:p w14:paraId="294135B3" w14:textId="2EFA73B4"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(0.36,0.51)</w:t>
            </w:r>
          </w:p>
        </w:tc>
        <w:tc>
          <w:tcPr>
            <w:tcW w:w="1275" w:type="dxa"/>
            <w:tcBorders>
              <w:top w:val="nil"/>
              <w:left w:val="nil"/>
              <w:bottom w:val="nil"/>
              <w:right w:val="nil"/>
            </w:tcBorders>
            <w:shd w:val="clear" w:color="auto" w:fill="auto"/>
          </w:tcPr>
          <w:p w14:paraId="45B5E10E" w14:textId="7809B232"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(0.93,2.46)</w:t>
            </w:r>
          </w:p>
        </w:tc>
        <w:tc>
          <w:tcPr>
            <w:tcW w:w="1276" w:type="dxa"/>
            <w:tcBorders>
              <w:top w:val="nil"/>
              <w:left w:val="nil"/>
              <w:bottom w:val="nil"/>
              <w:right w:val="nil"/>
            </w:tcBorders>
            <w:shd w:val="clear" w:color="auto" w:fill="auto"/>
          </w:tcPr>
          <w:p w14:paraId="6D87A56F" w14:textId="01E55C51"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(0.67,1.54)</w:t>
            </w:r>
          </w:p>
        </w:tc>
        <w:tc>
          <w:tcPr>
            <w:tcW w:w="1276" w:type="dxa"/>
            <w:tcBorders>
              <w:top w:val="nil"/>
              <w:left w:val="nil"/>
              <w:bottom w:val="nil"/>
              <w:right w:val="nil"/>
            </w:tcBorders>
            <w:shd w:val="clear" w:color="auto" w:fill="auto"/>
          </w:tcPr>
          <w:p w14:paraId="07E27AE1" w14:textId="029791E1"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(0.48,0.76)</w:t>
            </w:r>
          </w:p>
        </w:tc>
        <w:tc>
          <w:tcPr>
            <w:tcW w:w="1276" w:type="dxa"/>
            <w:tcBorders>
              <w:top w:val="nil"/>
              <w:left w:val="nil"/>
              <w:bottom w:val="nil"/>
              <w:right w:val="nil"/>
            </w:tcBorders>
            <w:shd w:val="clear" w:color="auto" w:fill="auto"/>
          </w:tcPr>
          <w:p w14:paraId="1690BE44" w14:textId="3E559039"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(0.34,0.69)</w:t>
            </w:r>
          </w:p>
        </w:tc>
        <w:tc>
          <w:tcPr>
            <w:tcW w:w="1417" w:type="dxa"/>
            <w:tcBorders>
              <w:top w:val="nil"/>
              <w:left w:val="nil"/>
              <w:bottom w:val="nil"/>
              <w:right w:val="nil"/>
            </w:tcBorders>
            <w:shd w:val="clear" w:color="auto" w:fill="auto"/>
          </w:tcPr>
          <w:p w14:paraId="49DFF6D7" w14:textId="03EC2DA8"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(0.37,1.03)</w:t>
            </w:r>
          </w:p>
        </w:tc>
        <w:tc>
          <w:tcPr>
            <w:tcW w:w="1134" w:type="dxa"/>
            <w:tcBorders>
              <w:top w:val="nil"/>
              <w:left w:val="nil"/>
              <w:bottom w:val="nil"/>
              <w:right w:val="nil"/>
            </w:tcBorders>
            <w:shd w:val="clear" w:color="auto" w:fill="auto"/>
          </w:tcPr>
          <w:p w14:paraId="300D8287" w14:textId="11FB131E"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(0.34,2.63)</w:t>
            </w:r>
          </w:p>
        </w:tc>
        <w:tc>
          <w:tcPr>
            <w:tcW w:w="1276" w:type="dxa"/>
            <w:tcBorders>
              <w:top w:val="nil"/>
              <w:left w:val="nil"/>
              <w:bottom w:val="nil"/>
              <w:right w:val="single" w:sz="4" w:space="0" w:color="auto"/>
            </w:tcBorders>
          </w:tcPr>
          <w:p w14:paraId="11554884" w14:textId="6950CDB8"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(1.02,1.61)</w:t>
            </w:r>
          </w:p>
        </w:tc>
      </w:tr>
      <w:tr w:rsidR="00FF2D28" w:rsidRPr="00B44274" w14:paraId="3EDFF2B6" w14:textId="77777777" w:rsidTr="0018739B">
        <w:trPr>
          <w:trHeight w:val="55"/>
        </w:trPr>
        <w:tc>
          <w:tcPr>
            <w:tcW w:w="1746" w:type="dxa"/>
            <w:tcBorders>
              <w:top w:val="nil"/>
              <w:bottom w:val="nil"/>
            </w:tcBorders>
          </w:tcPr>
          <w:p w14:paraId="0FF3857C"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Black</w:t>
            </w:r>
          </w:p>
        </w:tc>
        <w:tc>
          <w:tcPr>
            <w:tcW w:w="1253" w:type="dxa"/>
            <w:tcBorders>
              <w:top w:val="nil"/>
              <w:bottom w:val="nil"/>
              <w:right w:val="single" w:sz="4" w:space="0" w:color="A6A6A6" w:themeColor="background1" w:themeShade="A6"/>
            </w:tcBorders>
          </w:tcPr>
          <w:p w14:paraId="56171D90" w14:textId="530D5591" w:rsidR="00043827" w:rsidRPr="0018739B"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0.82 *</w:t>
            </w:r>
          </w:p>
        </w:tc>
        <w:tc>
          <w:tcPr>
            <w:tcW w:w="1299" w:type="dxa"/>
            <w:tcBorders>
              <w:top w:val="nil"/>
              <w:left w:val="single" w:sz="4" w:space="0" w:color="A6A6A6" w:themeColor="background1" w:themeShade="A6"/>
              <w:bottom w:val="nil"/>
              <w:right w:val="nil"/>
            </w:tcBorders>
            <w:shd w:val="clear" w:color="auto" w:fill="auto"/>
          </w:tcPr>
          <w:p w14:paraId="5EBC61BC" w14:textId="5088B7AE"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0.83 *</w:t>
            </w:r>
          </w:p>
        </w:tc>
        <w:tc>
          <w:tcPr>
            <w:tcW w:w="1276" w:type="dxa"/>
            <w:tcBorders>
              <w:top w:val="nil"/>
              <w:left w:val="nil"/>
              <w:bottom w:val="nil"/>
              <w:right w:val="nil"/>
            </w:tcBorders>
            <w:shd w:val="clear" w:color="auto" w:fill="auto"/>
          </w:tcPr>
          <w:p w14:paraId="66BE0C3A" w14:textId="27FB6FB2"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0.84 *</w:t>
            </w:r>
          </w:p>
        </w:tc>
        <w:tc>
          <w:tcPr>
            <w:tcW w:w="1275" w:type="dxa"/>
            <w:tcBorders>
              <w:top w:val="nil"/>
              <w:left w:val="nil"/>
              <w:bottom w:val="nil"/>
              <w:right w:val="nil"/>
            </w:tcBorders>
            <w:shd w:val="clear" w:color="auto" w:fill="auto"/>
          </w:tcPr>
          <w:p w14:paraId="150AADDE" w14:textId="73F8BF3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1.06</w:t>
            </w:r>
          </w:p>
        </w:tc>
        <w:tc>
          <w:tcPr>
            <w:tcW w:w="1276" w:type="dxa"/>
            <w:tcBorders>
              <w:top w:val="nil"/>
              <w:left w:val="nil"/>
              <w:bottom w:val="nil"/>
              <w:right w:val="nil"/>
            </w:tcBorders>
            <w:shd w:val="clear" w:color="auto" w:fill="auto"/>
          </w:tcPr>
          <w:p w14:paraId="49BAB2C2" w14:textId="28CC08EE"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0.98</w:t>
            </w:r>
          </w:p>
        </w:tc>
        <w:tc>
          <w:tcPr>
            <w:tcW w:w="1276" w:type="dxa"/>
            <w:tcBorders>
              <w:top w:val="nil"/>
              <w:left w:val="nil"/>
              <w:bottom w:val="nil"/>
              <w:right w:val="nil"/>
            </w:tcBorders>
            <w:shd w:val="clear" w:color="auto" w:fill="auto"/>
          </w:tcPr>
          <w:p w14:paraId="3BDF5621" w14:textId="367F609D"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0.62 *</w:t>
            </w:r>
          </w:p>
        </w:tc>
        <w:tc>
          <w:tcPr>
            <w:tcW w:w="1276" w:type="dxa"/>
            <w:tcBorders>
              <w:top w:val="nil"/>
              <w:left w:val="nil"/>
              <w:bottom w:val="nil"/>
              <w:right w:val="nil"/>
            </w:tcBorders>
            <w:shd w:val="clear" w:color="auto" w:fill="auto"/>
          </w:tcPr>
          <w:p w14:paraId="2330A09B" w14:textId="4FAA2BD2"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0.28 *</w:t>
            </w:r>
          </w:p>
        </w:tc>
        <w:tc>
          <w:tcPr>
            <w:tcW w:w="1417" w:type="dxa"/>
            <w:tcBorders>
              <w:top w:val="nil"/>
              <w:left w:val="nil"/>
              <w:bottom w:val="nil"/>
              <w:right w:val="nil"/>
            </w:tcBorders>
            <w:shd w:val="clear" w:color="auto" w:fill="auto"/>
          </w:tcPr>
          <w:p w14:paraId="341B3C0A" w14:textId="4E5FE76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0.81</w:t>
            </w:r>
          </w:p>
        </w:tc>
        <w:tc>
          <w:tcPr>
            <w:tcW w:w="1134" w:type="dxa"/>
            <w:tcBorders>
              <w:top w:val="nil"/>
              <w:left w:val="nil"/>
              <w:bottom w:val="nil"/>
              <w:right w:val="nil"/>
            </w:tcBorders>
            <w:shd w:val="clear" w:color="auto" w:fill="auto"/>
          </w:tcPr>
          <w:p w14:paraId="588FCC42" w14:textId="503CA179"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76" w:type="dxa"/>
            <w:tcBorders>
              <w:top w:val="nil"/>
              <w:left w:val="nil"/>
              <w:bottom w:val="nil"/>
              <w:right w:val="single" w:sz="4" w:space="0" w:color="auto"/>
            </w:tcBorders>
          </w:tcPr>
          <w:p w14:paraId="3AE00300" w14:textId="410B76FF"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1.59 *</w:t>
            </w:r>
          </w:p>
        </w:tc>
      </w:tr>
      <w:tr w:rsidR="0018739B" w:rsidRPr="00B44274" w14:paraId="2D49F027" w14:textId="77777777" w:rsidTr="0018739B">
        <w:trPr>
          <w:trHeight w:val="284"/>
        </w:trPr>
        <w:tc>
          <w:tcPr>
            <w:tcW w:w="1746" w:type="dxa"/>
            <w:tcBorders>
              <w:top w:val="nil"/>
              <w:bottom w:val="nil"/>
            </w:tcBorders>
          </w:tcPr>
          <w:p w14:paraId="0CD3D9F5"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365D3331" w14:textId="2BC581B2" w:rsidR="0018739B"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(0.74,0.91)</w:t>
            </w:r>
          </w:p>
        </w:tc>
        <w:tc>
          <w:tcPr>
            <w:tcW w:w="1299" w:type="dxa"/>
            <w:tcBorders>
              <w:top w:val="nil"/>
              <w:left w:val="single" w:sz="4" w:space="0" w:color="A6A6A6" w:themeColor="background1" w:themeShade="A6"/>
              <w:bottom w:val="nil"/>
              <w:right w:val="nil"/>
            </w:tcBorders>
            <w:shd w:val="clear" w:color="auto" w:fill="auto"/>
          </w:tcPr>
          <w:p w14:paraId="3081B891" w14:textId="150DAF68"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(0.75,0.93)</w:t>
            </w:r>
          </w:p>
        </w:tc>
        <w:tc>
          <w:tcPr>
            <w:tcW w:w="1276" w:type="dxa"/>
            <w:tcBorders>
              <w:top w:val="nil"/>
              <w:left w:val="nil"/>
              <w:bottom w:val="nil"/>
              <w:right w:val="nil"/>
            </w:tcBorders>
            <w:shd w:val="clear" w:color="auto" w:fill="auto"/>
          </w:tcPr>
          <w:p w14:paraId="7B925D60" w14:textId="2BDA824B"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(0.70,0.99)</w:t>
            </w:r>
          </w:p>
        </w:tc>
        <w:tc>
          <w:tcPr>
            <w:tcW w:w="1275" w:type="dxa"/>
            <w:tcBorders>
              <w:top w:val="nil"/>
              <w:left w:val="nil"/>
              <w:bottom w:val="nil"/>
              <w:right w:val="nil"/>
            </w:tcBorders>
            <w:shd w:val="clear" w:color="auto" w:fill="auto"/>
          </w:tcPr>
          <w:p w14:paraId="39152FC0" w14:textId="454B22FC"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(0.50,2.24)</w:t>
            </w:r>
          </w:p>
        </w:tc>
        <w:tc>
          <w:tcPr>
            <w:tcW w:w="1276" w:type="dxa"/>
            <w:tcBorders>
              <w:top w:val="nil"/>
              <w:left w:val="nil"/>
              <w:bottom w:val="nil"/>
              <w:right w:val="nil"/>
            </w:tcBorders>
            <w:shd w:val="clear" w:color="auto" w:fill="auto"/>
          </w:tcPr>
          <w:p w14:paraId="7CD5A699" w14:textId="7E68EBBD"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(0.55,1.73)</w:t>
            </w:r>
          </w:p>
        </w:tc>
        <w:tc>
          <w:tcPr>
            <w:tcW w:w="1276" w:type="dxa"/>
            <w:tcBorders>
              <w:top w:val="nil"/>
              <w:left w:val="nil"/>
              <w:bottom w:val="nil"/>
              <w:right w:val="nil"/>
            </w:tcBorders>
            <w:shd w:val="clear" w:color="auto" w:fill="auto"/>
          </w:tcPr>
          <w:p w14:paraId="2B653139" w14:textId="56AD8456"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(0.46,0.84)</w:t>
            </w:r>
          </w:p>
        </w:tc>
        <w:tc>
          <w:tcPr>
            <w:tcW w:w="1276" w:type="dxa"/>
            <w:tcBorders>
              <w:top w:val="nil"/>
              <w:left w:val="nil"/>
              <w:bottom w:val="nil"/>
              <w:right w:val="nil"/>
            </w:tcBorders>
            <w:shd w:val="clear" w:color="auto" w:fill="auto"/>
          </w:tcPr>
          <w:p w14:paraId="641E11ED" w14:textId="0455E2C4"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(0.14,0.53)</w:t>
            </w:r>
          </w:p>
        </w:tc>
        <w:tc>
          <w:tcPr>
            <w:tcW w:w="1417" w:type="dxa"/>
            <w:tcBorders>
              <w:top w:val="nil"/>
              <w:left w:val="nil"/>
              <w:bottom w:val="nil"/>
              <w:right w:val="nil"/>
            </w:tcBorders>
            <w:shd w:val="clear" w:color="auto" w:fill="auto"/>
          </w:tcPr>
          <w:p w14:paraId="70A2901B" w14:textId="772FD83B"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(0.43,1.52)</w:t>
            </w:r>
          </w:p>
        </w:tc>
        <w:tc>
          <w:tcPr>
            <w:tcW w:w="1134" w:type="dxa"/>
            <w:tcBorders>
              <w:top w:val="nil"/>
              <w:left w:val="nil"/>
              <w:bottom w:val="nil"/>
              <w:right w:val="nil"/>
            </w:tcBorders>
            <w:shd w:val="clear" w:color="auto" w:fill="auto"/>
          </w:tcPr>
          <w:p w14:paraId="277F41F0" w14:textId="6EBB79F0"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w:t>
            </w:r>
            <w:proofErr w:type="gramStart"/>
            <w:r w:rsidRPr="00B44274">
              <w:rPr>
                <w:rFonts w:ascii="Times New Roman" w:hAnsi="Times New Roman" w:cs="Times New Roman"/>
                <w:sz w:val="20"/>
                <w:szCs w:val="20"/>
                <w:lang w:val="en-US"/>
              </w:rPr>
              <w:t>0,.</w:t>
            </w:r>
            <w:proofErr w:type="gramEnd"/>
            <w:r w:rsidRPr="00B44274">
              <w:rPr>
                <w:rFonts w:ascii="Times New Roman" w:hAnsi="Times New Roman" w:cs="Times New Roman"/>
                <w:sz w:val="20"/>
                <w:szCs w:val="20"/>
                <w:lang w:val="en-US"/>
              </w:rPr>
              <w:t>)</w:t>
            </w:r>
          </w:p>
        </w:tc>
        <w:tc>
          <w:tcPr>
            <w:tcW w:w="1276" w:type="dxa"/>
            <w:tcBorders>
              <w:top w:val="nil"/>
              <w:left w:val="nil"/>
              <w:bottom w:val="nil"/>
              <w:right w:val="single" w:sz="4" w:space="0" w:color="auto"/>
            </w:tcBorders>
          </w:tcPr>
          <w:p w14:paraId="58115DD7" w14:textId="48967EBB"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(1.21,2.08)</w:t>
            </w:r>
          </w:p>
        </w:tc>
      </w:tr>
      <w:tr w:rsidR="00FF2D28" w:rsidRPr="00B44274" w14:paraId="34910782" w14:textId="77777777" w:rsidTr="00FF2D28">
        <w:trPr>
          <w:trHeight w:val="284"/>
        </w:trPr>
        <w:tc>
          <w:tcPr>
            <w:tcW w:w="1746" w:type="dxa"/>
            <w:tcBorders>
              <w:top w:val="double" w:sz="4" w:space="0" w:color="auto"/>
              <w:bottom w:val="nil"/>
            </w:tcBorders>
          </w:tcPr>
          <w:p w14:paraId="020B2157" w14:textId="77777777" w:rsidR="00FF2D28" w:rsidRPr="00B44274" w:rsidRDefault="00FF2D28" w:rsidP="00043827">
            <w:pPr>
              <w:rPr>
                <w:rFonts w:ascii="Times New Roman" w:hAnsi="Times New Roman" w:cs="Times New Roman"/>
                <w:b/>
                <w:sz w:val="6"/>
                <w:szCs w:val="6"/>
                <w:lang w:val="en-US"/>
              </w:rPr>
            </w:pPr>
          </w:p>
          <w:p w14:paraId="53FD6BE6" w14:textId="77777777" w:rsidR="00043827" w:rsidRPr="00B44274" w:rsidRDefault="00043827" w:rsidP="00043827">
            <w:pPr>
              <w:rPr>
                <w:rFonts w:ascii="Times New Roman" w:hAnsi="Times New Roman" w:cs="Times New Roman"/>
                <w:b/>
                <w:sz w:val="20"/>
                <w:szCs w:val="20"/>
                <w:lang w:val="en-US"/>
              </w:rPr>
            </w:pPr>
            <w:r w:rsidRPr="00B44274">
              <w:rPr>
                <w:rFonts w:ascii="Times New Roman" w:hAnsi="Times New Roman" w:cs="Times New Roman"/>
                <w:b/>
                <w:sz w:val="20"/>
                <w:szCs w:val="20"/>
                <w:lang w:val="en-US"/>
              </w:rPr>
              <w:t>Without Diabetes</w:t>
            </w:r>
          </w:p>
        </w:tc>
        <w:tc>
          <w:tcPr>
            <w:tcW w:w="1253" w:type="dxa"/>
            <w:tcBorders>
              <w:top w:val="double" w:sz="4" w:space="0" w:color="auto"/>
              <w:bottom w:val="nil"/>
              <w:right w:val="single" w:sz="4" w:space="0" w:color="A6A6A6" w:themeColor="background1" w:themeShade="A6"/>
            </w:tcBorders>
          </w:tcPr>
          <w:p w14:paraId="3C21473F" w14:textId="77777777" w:rsidR="00043827" w:rsidRPr="00B44274" w:rsidRDefault="00043827" w:rsidP="00FF2D28">
            <w:pPr>
              <w:jc w:val="center"/>
              <w:rPr>
                <w:rFonts w:ascii="Times New Roman" w:hAnsi="Times New Roman" w:cs="Times New Roman"/>
                <w:sz w:val="20"/>
                <w:szCs w:val="20"/>
                <w:lang w:val="en-US"/>
              </w:rPr>
            </w:pPr>
          </w:p>
        </w:tc>
        <w:tc>
          <w:tcPr>
            <w:tcW w:w="1299" w:type="dxa"/>
            <w:tcBorders>
              <w:top w:val="double" w:sz="4" w:space="0" w:color="auto"/>
              <w:left w:val="single" w:sz="4" w:space="0" w:color="A6A6A6" w:themeColor="background1" w:themeShade="A6"/>
              <w:bottom w:val="nil"/>
              <w:right w:val="nil"/>
            </w:tcBorders>
            <w:shd w:val="clear" w:color="auto" w:fill="auto"/>
          </w:tcPr>
          <w:p w14:paraId="63B71CEB"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top w:val="double" w:sz="4" w:space="0" w:color="auto"/>
              <w:left w:val="nil"/>
              <w:bottom w:val="nil"/>
              <w:right w:val="nil"/>
            </w:tcBorders>
            <w:shd w:val="clear" w:color="auto" w:fill="auto"/>
          </w:tcPr>
          <w:p w14:paraId="02DD45D5" w14:textId="77777777" w:rsidR="00043827" w:rsidRPr="00B44274" w:rsidRDefault="00043827" w:rsidP="00FF2D28">
            <w:pPr>
              <w:jc w:val="center"/>
              <w:rPr>
                <w:rFonts w:ascii="Times New Roman" w:hAnsi="Times New Roman" w:cs="Times New Roman"/>
                <w:sz w:val="20"/>
                <w:szCs w:val="20"/>
                <w:lang w:val="en-US"/>
              </w:rPr>
            </w:pPr>
          </w:p>
        </w:tc>
        <w:tc>
          <w:tcPr>
            <w:tcW w:w="1275" w:type="dxa"/>
            <w:tcBorders>
              <w:top w:val="double" w:sz="4" w:space="0" w:color="auto"/>
              <w:left w:val="nil"/>
              <w:bottom w:val="nil"/>
              <w:right w:val="nil"/>
            </w:tcBorders>
            <w:shd w:val="clear" w:color="auto" w:fill="auto"/>
          </w:tcPr>
          <w:p w14:paraId="7DCCA36A"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top w:val="double" w:sz="4" w:space="0" w:color="auto"/>
              <w:left w:val="nil"/>
              <w:bottom w:val="nil"/>
              <w:right w:val="nil"/>
            </w:tcBorders>
            <w:shd w:val="clear" w:color="auto" w:fill="auto"/>
          </w:tcPr>
          <w:p w14:paraId="2EA60BB4"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top w:val="double" w:sz="4" w:space="0" w:color="auto"/>
              <w:left w:val="nil"/>
              <w:bottom w:val="nil"/>
              <w:right w:val="nil"/>
            </w:tcBorders>
            <w:shd w:val="clear" w:color="auto" w:fill="auto"/>
          </w:tcPr>
          <w:p w14:paraId="331BBBE7"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top w:val="double" w:sz="4" w:space="0" w:color="auto"/>
              <w:left w:val="nil"/>
              <w:bottom w:val="nil"/>
              <w:right w:val="nil"/>
            </w:tcBorders>
            <w:shd w:val="clear" w:color="auto" w:fill="auto"/>
          </w:tcPr>
          <w:p w14:paraId="4A0459A5" w14:textId="77777777" w:rsidR="00043827" w:rsidRPr="00B44274" w:rsidRDefault="00043827" w:rsidP="00FF2D28">
            <w:pPr>
              <w:jc w:val="center"/>
              <w:rPr>
                <w:rFonts w:ascii="Times New Roman" w:hAnsi="Times New Roman" w:cs="Times New Roman"/>
                <w:sz w:val="20"/>
                <w:szCs w:val="20"/>
                <w:lang w:val="en-US"/>
              </w:rPr>
            </w:pPr>
          </w:p>
        </w:tc>
        <w:tc>
          <w:tcPr>
            <w:tcW w:w="1417" w:type="dxa"/>
            <w:tcBorders>
              <w:top w:val="double" w:sz="4" w:space="0" w:color="auto"/>
              <w:left w:val="nil"/>
              <w:bottom w:val="nil"/>
              <w:right w:val="nil"/>
            </w:tcBorders>
            <w:shd w:val="clear" w:color="auto" w:fill="auto"/>
          </w:tcPr>
          <w:p w14:paraId="23EFE8C8" w14:textId="77777777" w:rsidR="00043827" w:rsidRPr="00B44274" w:rsidRDefault="00043827" w:rsidP="00FF2D28">
            <w:pPr>
              <w:jc w:val="center"/>
              <w:rPr>
                <w:rFonts w:ascii="Times New Roman" w:hAnsi="Times New Roman" w:cs="Times New Roman"/>
                <w:sz w:val="20"/>
                <w:szCs w:val="20"/>
                <w:lang w:val="en-US"/>
              </w:rPr>
            </w:pPr>
          </w:p>
        </w:tc>
        <w:tc>
          <w:tcPr>
            <w:tcW w:w="1134" w:type="dxa"/>
            <w:tcBorders>
              <w:top w:val="double" w:sz="4" w:space="0" w:color="auto"/>
              <w:left w:val="nil"/>
              <w:bottom w:val="nil"/>
              <w:right w:val="nil"/>
            </w:tcBorders>
            <w:shd w:val="clear" w:color="auto" w:fill="auto"/>
          </w:tcPr>
          <w:p w14:paraId="45C21254" w14:textId="77777777" w:rsidR="00043827" w:rsidRPr="00B44274" w:rsidRDefault="00043827" w:rsidP="00FF2D28">
            <w:pPr>
              <w:jc w:val="center"/>
              <w:rPr>
                <w:rFonts w:ascii="Times New Roman" w:hAnsi="Times New Roman" w:cs="Times New Roman"/>
                <w:sz w:val="20"/>
                <w:szCs w:val="20"/>
                <w:lang w:val="en-US"/>
              </w:rPr>
            </w:pPr>
          </w:p>
        </w:tc>
        <w:tc>
          <w:tcPr>
            <w:tcW w:w="1276" w:type="dxa"/>
            <w:tcBorders>
              <w:top w:val="double" w:sz="4" w:space="0" w:color="auto"/>
              <w:left w:val="nil"/>
              <w:bottom w:val="nil"/>
              <w:right w:val="single" w:sz="4" w:space="0" w:color="auto"/>
            </w:tcBorders>
          </w:tcPr>
          <w:p w14:paraId="4145F9E8" w14:textId="77777777" w:rsidR="00043827" w:rsidRPr="00B44274" w:rsidRDefault="00043827" w:rsidP="00FF2D28">
            <w:pPr>
              <w:jc w:val="center"/>
              <w:rPr>
                <w:rFonts w:ascii="Times New Roman" w:hAnsi="Times New Roman" w:cs="Times New Roman"/>
                <w:sz w:val="20"/>
                <w:szCs w:val="20"/>
                <w:lang w:val="en-US"/>
              </w:rPr>
            </w:pPr>
          </w:p>
        </w:tc>
      </w:tr>
      <w:tr w:rsidR="00FF2D28" w:rsidRPr="00B44274" w14:paraId="5D07E7BC" w14:textId="77777777" w:rsidTr="0018739B">
        <w:trPr>
          <w:trHeight w:val="55"/>
        </w:trPr>
        <w:tc>
          <w:tcPr>
            <w:tcW w:w="1746" w:type="dxa"/>
            <w:tcBorders>
              <w:top w:val="nil"/>
              <w:bottom w:val="nil"/>
            </w:tcBorders>
          </w:tcPr>
          <w:p w14:paraId="3AD9D1FB"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Male</w:t>
            </w:r>
          </w:p>
        </w:tc>
        <w:tc>
          <w:tcPr>
            <w:tcW w:w="1253" w:type="dxa"/>
            <w:tcBorders>
              <w:top w:val="nil"/>
              <w:bottom w:val="nil"/>
              <w:right w:val="single" w:sz="4" w:space="0" w:color="A6A6A6" w:themeColor="background1" w:themeShade="A6"/>
            </w:tcBorders>
          </w:tcPr>
          <w:p w14:paraId="4173FDD0" w14:textId="7F9277DD" w:rsidR="00043827" w:rsidRPr="0018739B" w:rsidRDefault="00043827"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1.39 *</w:t>
            </w:r>
          </w:p>
        </w:tc>
        <w:tc>
          <w:tcPr>
            <w:tcW w:w="1299" w:type="dxa"/>
            <w:tcBorders>
              <w:top w:val="nil"/>
              <w:left w:val="single" w:sz="4" w:space="0" w:color="A6A6A6" w:themeColor="background1" w:themeShade="A6"/>
              <w:bottom w:val="nil"/>
              <w:right w:val="nil"/>
            </w:tcBorders>
            <w:shd w:val="clear" w:color="auto" w:fill="auto"/>
          </w:tcPr>
          <w:p w14:paraId="4B11BE55" w14:textId="5957277B"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1.49 *</w:t>
            </w:r>
          </w:p>
        </w:tc>
        <w:tc>
          <w:tcPr>
            <w:tcW w:w="1276" w:type="dxa"/>
            <w:tcBorders>
              <w:top w:val="nil"/>
              <w:left w:val="nil"/>
              <w:bottom w:val="nil"/>
              <w:right w:val="nil"/>
            </w:tcBorders>
            <w:shd w:val="clear" w:color="auto" w:fill="auto"/>
          </w:tcPr>
          <w:p w14:paraId="0BF1D043" w14:textId="78791CEA"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1.53 *</w:t>
            </w:r>
          </w:p>
        </w:tc>
        <w:tc>
          <w:tcPr>
            <w:tcW w:w="1275" w:type="dxa"/>
            <w:tcBorders>
              <w:top w:val="nil"/>
              <w:left w:val="nil"/>
              <w:bottom w:val="nil"/>
              <w:right w:val="nil"/>
            </w:tcBorders>
            <w:shd w:val="clear" w:color="auto" w:fill="auto"/>
          </w:tcPr>
          <w:p w14:paraId="689BC297" w14:textId="72711D2C"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1.49 *</w:t>
            </w:r>
          </w:p>
        </w:tc>
        <w:tc>
          <w:tcPr>
            <w:tcW w:w="1276" w:type="dxa"/>
            <w:tcBorders>
              <w:top w:val="nil"/>
              <w:left w:val="nil"/>
              <w:bottom w:val="nil"/>
              <w:right w:val="nil"/>
            </w:tcBorders>
            <w:shd w:val="clear" w:color="auto" w:fill="auto"/>
          </w:tcPr>
          <w:p w14:paraId="1E5ACC69" w14:textId="66309FD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1.09 *</w:t>
            </w:r>
          </w:p>
        </w:tc>
        <w:tc>
          <w:tcPr>
            <w:tcW w:w="1276" w:type="dxa"/>
            <w:tcBorders>
              <w:top w:val="nil"/>
              <w:left w:val="nil"/>
              <w:bottom w:val="nil"/>
              <w:right w:val="nil"/>
            </w:tcBorders>
            <w:shd w:val="clear" w:color="auto" w:fill="auto"/>
          </w:tcPr>
          <w:p w14:paraId="3FF5B7A1" w14:textId="33F557A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1.37 *</w:t>
            </w:r>
          </w:p>
        </w:tc>
        <w:tc>
          <w:tcPr>
            <w:tcW w:w="1276" w:type="dxa"/>
            <w:tcBorders>
              <w:top w:val="nil"/>
              <w:left w:val="nil"/>
              <w:bottom w:val="nil"/>
              <w:right w:val="nil"/>
            </w:tcBorders>
            <w:shd w:val="clear" w:color="auto" w:fill="auto"/>
          </w:tcPr>
          <w:p w14:paraId="1FB431C8" w14:textId="263E0292"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1.18 *</w:t>
            </w:r>
          </w:p>
        </w:tc>
        <w:tc>
          <w:tcPr>
            <w:tcW w:w="1417" w:type="dxa"/>
            <w:tcBorders>
              <w:top w:val="nil"/>
              <w:left w:val="nil"/>
              <w:bottom w:val="nil"/>
              <w:right w:val="nil"/>
            </w:tcBorders>
            <w:shd w:val="clear" w:color="auto" w:fill="auto"/>
          </w:tcPr>
          <w:p w14:paraId="4DE3DAF1" w14:textId="7A86F3A5"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1.20 *</w:t>
            </w:r>
          </w:p>
        </w:tc>
        <w:tc>
          <w:tcPr>
            <w:tcW w:w="1134" w:type="dxa"/>
            <w:tcBorders>
              <w:top w:val="nil"/>
              <w:left w:val="nil"/>
              <w:bottom w:val="nil"/>
              <w:right w:val="nil"/>
            </w:tcBorders>
            <w:shd w:val="clear" w:color="auto" w:fill="auto"/>
          </w:tcPr>
          <w:p w14:paraId="468191D6" w14:textId="2909DD99"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3.67 *</w:t>
            </w:r>
          </w:p>
        </w:tc>
        <w:tc>
          <w:tcPr>
            <w:tcW w:w="1276" w:type="dxa"/>
            <w:tcBorders>
              <w:top w:val="nil"/>
              <w:left w:val="nil"/>
              <w:bottom w:val="nil"/>
              <w:right w:val="single" w:sz="4" w:space="0" w:color="auto"/>
            </w:tcBorders>
          </w:tcPr>
          <w:p w14:paraId="583DFC61" w14:textId="3CD741F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0.97</w:t>
            </w:r>
          </w:p>
        </w:tc>
      </w:tr>
      <w:tr w:rsidR="0018739B" w:rsidRPr="00B44274" w14:paraId="7FD572BB" w14:textId="77777777" w:rsidTr="0018739B">
        <w:trPr>
          <w:trHeight w:val="361"/>
        </w:trPr>
        <w:tc>
          <w:tcPr>
            <w:tcW w:w="1746" w:type="dxa"/>
            <w:tcBorders>
              <w:top w:val="nil"/>
              <w:bottom w:val="nil"/>
            </w:tcBorders>
          </w:tcPr>
          <w:p w14:paraId="4C4AF487"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7293AF23" w14:textId="087E936A" w:rsidR="0018739B"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(1.37,1.40)</w:t>
            </w:r>
          </w:p>
        </w:tc>
        <w:tc>
          <w:tcPr>
            <w:tcW w:w="1299" w:type="dxa"/>
            <w:tcBorders>
              <w:top w:val="nil"/>
              <w:left w:val="single" w:sz="4" w:space="0" w:color="A6A6A6" w:themeColor="background1" w:themeShade="A6"/>
              <w:bottom w:val="nil"/>
              <w:right w:val="nil"/>
            </w:tcBorders>
            <w:shd w:val="clear" w:color="auto" w:fill="auto"/>
          </w:tcPr>
          <w:p w14:paraId="26B2D896" w14:textId="7A69E132" w:rsidR="0018739B" w:rsidRPr="00B44274" w:rsidRDefault="0018739B"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(1.47,1.52)</w:t>
            </w:r>
          </w:p>
        </w:tc>
        <w:tc>
          <w:tcPr>
            <w:tcW w:w="1276" w:type="dxa"/>
            <w:tcBorders>
              <w:top w:val="nil"/>
              <w:left w:val="nil"/>
              <w:bottom w:val="nil"/>
              <w:right w:val="nil"/>
            </w:tcBorders>
            <w:shd w:val="clear" w:color="auto" w:fill="auto"/>
          </w:tcPr>
          <w:p w14:paraId="362BCA89" w14:textId="5F05D36A"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(1.51,1.56)</w:t>
            </w:r>
          </w:p>
        </w:tc>
        <w:tc>
          <w:tcPr>
            <w:tcW w:w="1275" w:type="dxa"/>
            <w:tcBorders>
              <w:top w:val="nil"/>
              <w:left w:val="nil"/>
              <w:bottom w:val="nil"/>
              <w:right w:val="nil"/>
            </w:tcBorders>
            <w:shd w:val="clear" w:color="auto" w:fill="auto"/>
          </w:tcPr>
          <w:p w14:paraId="4905ADA8" w14:textId="2781EE25"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(1.35,1.65)</w:t>
            </w:r>
          </w:p>
        </w:tc>
        <w:tc>
          <w:tcPr>
            <w:tcW w:w="1276" w:type="dxa"/>
            <w:tcBorders>
              <w:top w:val="nil"/>
              <w:left w:val="nil"/>
              <w:bottom w:val="nil"/>
              <w:right w:val="nil"/>
            </w:tcBorders>
            <w:shd w:val="clear" w:color="auto" w:fill="auto"/>
          </w:tcPr>
          <w:p w14:paraId="79E3CF3C" w14:textId="0D0326D9"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(1.02,1.16)</w:t>
            </w:r>
          </w:p>
        </w:tc>
        <w:tc>
          <w:tcPr>
            <w:tcW w:w="1276" w:type="dxa"/>
            <w:tcBorders>
              <w:top w:val="nil"/>
              <w:left w:val="nil"/>
              <w:bottom w:val="nil"/>
              <w:right w:val="nil"/>
            </w:tcBorders>
            <w:shd w:val="clear" w:color="auto" w:fill="auto"/>
          </w:tcPr>
          <w:p w14:paraId="33921C65" w14:textId="3E15D73C"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(1.34,1.40)</w:t>
            </w:r>
          </w:p>
        </w:tc>
        <w:tc>
          <w:tcPr>
            <w:tcW w:w="1276" w:type="dxa"/>
            <w:tcBorders>
              <w:top w:val="nil"/>
              <w:left w:val="nil"/>
              <w:bottom w:val="nil"/>
              <w:right w:val="nil"/>
            </w:tcBorders>
            <w:shd w:val="clear" w:color="auto" w:fill="auto"/>
          </w:tcPr>
          <w:p w14:paraId="0758223E" w14:textId="15774F47"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(1.13,1.23)</w:t>
            </w:r>
          </w:p>
        </w:tc>
        <w:tc>
          <w:tcPr>
            <w:tcW w:w="1417" w:type="dxa"/>
            <w:tcBorders>
              <w:top w:val="nil"/>
              <w:left w:val="nil"/>
              <w:bottom w:val="nil"/>
              <w:right w:val="nil"/>
            </w:tcBorders>
            <w:shd w:val="clear" w:color="auto" w:fill="auto"/>
          </w:tcPr>
          <w:p w14:paraId="5B2645F1" w14:textId="76BA8B9C"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(1.15,1.26)</w:t>
            </w:r>
          </w:p>
        </w:tc>
        <w:tc>
          <w:tcPr>
            <w:tcW w:w="1134" w:type="dxa"/>
            <w:tcBorders>
              <w:top w:val="nil"/>
              <w:left w:val="nil"/>
              <w:bottom w:val="nil"/>
              <w:right w:val="nil"/>
            </w:tcBorders>
            <w:shd w:val="clear" w:color="auto" w:fill="auto"/>
          </w:tcPr>
          <w:p w14:paraId="665608D6" w14:textId="47F77343"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(3.04,4.43)</w:t>
            </w:r>
          </w:p>
        </w:tc>
        <w:tc>
          <w:tcPr>
            <w:tcW w:w="1276" w:type="dxa"/>
            <w:tcBorders>
              <w:top w:val="nil"/>
              <w:left w:val="nil"/>
              <w:bottom w:val="nil"/>
              <w:right w:val="single" w:sz="4" w:space="0" w:color="auto"/>
            </w:tcBorders>
          </w:tcPr>
          <w:p w14:paraId="0D9DF53A" w14:textId="2B5A28AD"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(0.94,1.00)</w:t>
            </w:r>
          </w:p>
        </w:tc>
      </w:tr>
      <w:tr w:rsidR="00FF2D28" w:rsidRPr="00B44274" w14:paraId="6001EAC6" w14:textId="77777777" w:rsidTr="0018739B">
        <w:trPr>
          <w:trHeight w:val="110"/>
        </w:trPr>
        <w:tc>
          <w:tcPr>
            <w:tcW w:w="1746" w:type="dxa"/>
            <w:tcBorders>
              <w:top w:val="nil"/>
              <w:bottom w:val="nil"/>
            </w:tcBorders>
          </w:tcPr>
          <w:p w14:paraId="1351F09D"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Age (years)</w:t>
            </w:r>
          </w:p>
        </w:tc>
        <w:tc>
          <w:tcPr>
            <w:tcW w:w="1253" w:type="dxa"/>
            <w:tcBorders>
              <w:top w:val="nil"/>
              <w:bottom w:val="nil"/>
              <w:right w:val="single" w:sz="4" w:space="0" w:color="A6A6A6" w:themeColor="background1" w:themeShade="A6"/>
            </w:tcBorders>
          </w:tcPr>
          <w:p w14:paraId="07ED17DE" w14:textId="35FA92D1" w:rsidR="00043827" w:rsidRPr="0018739B" w:rsidRDefault="00043827"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 *</w:t>
            </w:r>
          </w:p>
        </w:tc>
        <w:tc>
          <w:tcPr>
            <w:tcW w:w="1299" w:type="dxa"/>
            <w:tcBorders>
              <w:top w:val="nil"/>
              <w:left w:val="single" w:sz="4" w:space="0" w:color="A6A6A6" w:themeColor="background1" w:themeShade="A6"/>
              <w:bottom w:val="nil"/>
              <w:right w:val="nil"/>
            </w:tcBorders>
            <w:shd w:val="clear" w:color="auto" w:fill="auto"/>
          </w:tcPr>
          <w:p w14:paraId="3B4C1210" w14:textId="2FA7086A"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1.11 *</w:t>
            </w:r>
          </w:p>
        </w:tc>
        <w:tc>
          <w:tcPr>
            <w:tcW w:w="1276" w:type="dxa"/>
            <w:tcBorders>
              <w:top w:val="nil"/>
              <w:left w:val="nil"/>
              <w:bottom w:val="nil"/>
              <w:right w:val="nil"/>
            </w:tcBorders>
            <w:shd w:val="clear" w:color="auto" w:fill="auto"/>
          </w:tcPr>
          <w:p w14:paraId="582507D0" w14:textId="3E7BD4FF"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1.06 *</w:t>
            </w:r>
          </w:p>
        </w:tc>
        <w:tc>
          <w:tcPr>
            <w:tcW w:w="1275" w:type="dxa"/>
            <w:tcBorders>
              <w:top w:val="nil"/>
              <w:left w:val="nil"/>
              <w:bottom w:val="nil"/>
              <w:right w:val="nil"/>
            </w:tcBorders>
            <w:shd w:val="clear" w:color="auto" w:fill="auto"/>
          </w:tcPr>
          <w:p w14:paraId="4B0F234F" w14:textId="49AAF4BD"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1.14 *</w:t>
            </w:r>
          </w:p>
        </w:tc>
        <w:tc>
          <w:tcPr>
            <w:tcW w:w="1276" w:type="dxa"/>
            <w:tcBorders>
              <w:top w:val="nil"/>
              <w:left w:val="nil"/>
              <w:bottom w:val="nil"/>
              <w:right w:val="nil"/>
            </w:tcBorders>
            <w:shd w:val="clear" w:color="auto" w:fill="auto"/>
          </w:tcPr>
          <w:p w14:paraId="55B96D64" w14:textId="075E59E2"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1.11 *</w:t>
            </w:r>
          </w:p>
        </w:tc>
        <w:tc>
          <w:tcPr>
            <w:tcW w:w="1276" w:type="dxa"/>
            <w:tcBorders>
              <w:top w:val="nil"/>
              <w:left w:val="nil"/>
              <w:bottom w:val="nil"/>
              <w:right w:val="nil"/>
            </w:tcBorders>
            <w:shd w:val="clear" w:color="auto" w:fill="auto"/>
          </w:tcPr>
          <w:p w14:paraId="1DCCCD3E" w14:textId="3B24A1C2"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1.12 *</w:t>
            </w:r>
          </w:p>
        </w:tc>
        <w:tc>
          <w:tcPr>
            <w:tcW w:w="1276" w:type="dxa"/>
            <w:tcBorders>
              <w:top w:val="nil"/>
              <w:left w:val="nil"/>
              <w:bottom w:val="nil"/>
              <w:right w:val="nil"/>
            </w:tcBorders>
            <w:shd w:val="clear" w:color="auto" w:fill="auto"/>
          </w:tcPr>
          <w:p w14:paraId="4495EDA2" w14:textId="51FEE85A"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1.07 *</w:t>
            </w:r>
          </w:p>
        </w:tc>
        <w:tc>
          <w:tcPr>
            <w:tcW w:w="1417" w:type="dxa"/>
            <w:tcBorders>
              <w:top w:val="nil"/>
              <w:left w:val="nil"/>
              <w:bottom w:val="nil"/>
              <w:right w:val="nil"/>
            </w:tcBorders>
            <w:shd w:val="clear" w:color="auto" w:fill="auto"/>
          </w:tcPr>
          <w:p w14:paraId="5844BF43" w14:textId="27390844"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1.09 *</w:t>
            </w:r>
          </w:p>
        </w:tc>
        <w:tc>
          <w:tcPr>
            <w:tcW w:w="1134" w:type="dxa"/>
            <w:tcBorders>
              <w:top w:val="nil"/>
              <w:left w:val="nil"/>
              <w:bottom w:val="nil"/>
              <w:right w:val="nil"/>
            </w:tcBorders>
            <w:shd w:val="clear" w:color="auto" w:fill="auto"/>
          </w:tcPr>
          <w:p w14:paraId="6BAED98C" w14:textId="39BD1E1D"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0.98 *</w:t>
            </w:r>
          </w:p>
        </w:tc>
        <w:tc>
          <w:tcPr>
            <w:tcW w:w="1276" w:type="dxa"/>
            <w:tcBorders>
              <w:top w:val="nil"/>
              <w:left w:val="nil"/>
              <w:bottom w:val="nil"/>
              <w:right w:val="single" w:sz="4" w:space="0" w:color="auto"/>
            </w:tcBorders>
          </w:tcPr>
          <w:p w14:paraId="0A970E07" w14:textId="2DCA020B"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1.12 *</w:t>
            </w:r>
          </w:p>
        </w:tc>
      </w:tr>
      <w:tr w:rsidR="0018739B" w:rsidRPr="00B44274" w14:paraId="333C9C20" w14:textId="77777777" w:rsidTr="0018739B">
        <w:trPr>
          <w:trHeight w:val="284"/>
        </w:trPr>
        <w:tc>
          <w:tcPr>
            <w:tcW w:w="1746" w:type="dxa"/>
            <w:tcBorders>
              <w:top w:val="nil"/>
              <w:bottom w:val="nil"/>
            </w:tcBorders>
          </w:tcPr>
          <w:p w14:paraId="08BFCF58"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6921DDEE" w14:textId="77777777" w:rsidR="0018739B" w:rsidRPr="00B44274" w:rsidRDefault="0018739B"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(1.09,1.10)</w:t>
            </w:r>
          </w:p>
          <w:p w14:paraId="41821CE3" w14:textId="77777777" w:rsidR="0018739B" w:rsidRPr="00B44274" w:rsidRDefault="0018739B" w:rsidP="0018739B">
            <w:pPr>
              <w:jc w:val="center"/>
              <w:rPr>
                <w:rFonts w:ascii="Times New Roman" w:hAnsi="Times New Roman" w:cs="Times New Roman"/>
                <w:sz w:val="20"/>
                <w:szCs w:val="20"/>
                <w:lang w:val="en-US"/>
              </w:rPr>
            </w:pPr>
          </w:p>
        </w:tc>
        <w:tc>
          <w:tcPr>
            <w:tcW w:w="1299" w:type="dxa"/>
            <w:tcBorders>
              <w:top w:val="nil"/>
              <w:left w:val="single" w:sz="4" w:space="0" w:color="A6A6A6" w:themeColor="background1" w:themeShade="A6"/>
              <w:bottom w:val="nil"/>
              <w:right w:val="nil"/>
            </w:tcBorders>
            <w:shd w:val="clear" w:color="auto" w:fill="auto"/>
          </w:tcPr>
          <w:p w14:paraId="379B19F7" w14:textId="752A46EC" w:rsidR="0018739B" w:rsidRPr="00B44274" w:rsidRDefault="0018739B"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(1.10,1.11)</w:t>
            </w:r>
          </w:p>
        </w:tc>
        <w:tc>
          <w:tcPr>
            <w:tcW w:w="1276" w:type="dxa"/>
            <w:tcBorders>
              <w:top w:val="nil"/>
              <w:left w:val="nil"/>
              <w:bottom w:val="nil"/>
              <w:right w:val="nil"/>
            </w:tcBorders>
            <w:shd w:val="clear" w:color="auto" w:fill="auto"/>
          </w:tcPr>
          <w:p w14:paraId="543FE8FA" w14:textId="7CB0F5BA"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(1.05,1.06)</w:t>
            </w:r>
          </w:p>
        </w:tc>
        <w:tc>
          <w:tcPr>
            <w:tcW w:w="1275" w:type="dxa"/>
            <w:tcBorders>
              <w:top w:val="nil"/>
              <w:left w:val="nil"/>
              <w:bottom w:val="nil"/>
              <w:right w:val="nil"/>
            </w:tcBorders>
            <w:shd w:val="clear" w:color="auto" w:fill="auto"/>
          </w:tcPr>
          <w:p w14:paraId="32D9AD44" w14:textId="348B4B34"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(1.14,1.15)</w:t>
            </w:r>
          </w:p>
        </w:tc>
        <w:tc>
          <w:tcPr>
            <w:tcW w:w="1276" w:type="dxa"/>
            <w:tcBorders>
              <w:top w:val="nil"/>
              <w:left w:val="nil"/>
              <w:bottom w:val="nil"/>
              <w:right w:val="nil"/>
            </w:tcBorders>
            <w:shd w:val="clear" w:color="auto" w:fill="auto"/>
          </w:tcPr>
          <w:p w14:paraId="63D8D980" w14:textId="79D2E908"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(1.11,1.12)</w:t>
            </w:r>
          </w:p>
        </w:tc>
        <w:tc>
          <w:tcPr>
            <w:tcW w:w="1276" w:type="dxa"/>
            <w:tcBorders>
              <w:top w:val="nil"/>
              <w:left w:val="nil"/>
              <w:bottom w:val="nil"/>
              <w:right w:val="nil"/>
            </w:tcBorders>
            <w:shd w:val="clear" w:color="auto" w:fill="auto"/>
          </w:tcPr>
          <w:p w14:paraId="111CEE80" w14:textId="3A0159E7"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(1.11,1.12)</w:t>
            </w:r>
          </w:p>
        </w:tc>
        <w:tc>
          <w:tcPr>
            <w:tcW w:w="1276" w:type="dxa"/>
            <w:tcBorders>
              <w:top w:val="nil"/>
              <w:left w:val="nil"/>
              <w:bottom w:val="nil"/>
              <w:right w:val="nil"/>
            </w:tcBorders>
            <w:shd w:val="clear" w:color="auto" w:fill="auto"/>
          </w:tcPr>
          <w:p w14:paraId="1DF666AA" w14:textId="6AEB7648"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(1.06,1.07)</w:t>
            </w:r>
          </w:p>
        </w:tc>
        <w:tc>
          <w:tcPr>
            <w:tcW w:w="1417" w:type="dxa"/>
            <w:tcBorders>
              <w:top w:val="nil"/>
              <w:left w:val="nil"/>
              <w:bottom w:val="nil"/>
              <w:right w:val="nil"/>
            </w:tcBorders>
            <w:shd w:val="clear" w:color="auto" w:fill="auto"/>
          </w:tcPr>
          <w:p w14:paraId="10CD4A26" w14:textId="14863A65"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(1.09,1.10)</w:t>
            </w:r>
          </w:p>
        </w:tc>
        <w:tc>
          <w:tcPr>
            <w:tcW w:w="1134" w:type="dxa"/>
            <w:tcBorders>
              <w:top w:val="nil"/>
              <w:left w:val="nil"/>
              <w:bottom w:val="nil"/>
              <w:right w:val="nil"/>
            </w:tcBorders>
            <w:shd w:val="clear" w:color="auto" w:fill="auto"/>
          </w:tcPr>
          <w:p w14:paraId="2EA244BC" w14:textId="712CB033"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(0.98,0.99)</w:t>
            </w:r>
          </w:p>
        </w:tc>
        <w:tc>
          <w:tcPr>
            <w:tcW w:w="1276" w:type="dxa"/>
            <w:tcBorders>
              <w:top w:val="nil"/>
              <w:left w:val="nil"/>
              <w:bottom w:val="nil"/>
              <w:right w:val="single" w:sz="4" w:space="0" w:color="auto"/>
            </w:tcBorders>
          </w:tcPr>
          <w:p w14:paraId="2233AB3A" w14:textId="12ADBA1F"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(1.11,1.12)</w:t>
            </w:r>
          </w:p>
        </w:tc>
      </w:tr>
      <w:tr w:rsidR="00FF2D28" w:rsidRPr="00B44274" w14:paraId="43649329" w14:textId="77777777" w:rsidTr="008F19FD">
        <w:trPr>
          <w:trHeight w:val="397"/>
        </w:trPr>
        <w:tc>
          <w:tcPr>
            <w:tcW w:w="1746" w:type="dxa"/>
            <w:tcBorders>
              <w:top w:val="nil"/>
              <w:bottom w:val="nil"/>
            </w:tcBorders>
          </w:tcPr>
          <w:p w14:paraId="2B32DB84" w14:textId="14A43BF9" w:rsidR="00043827" w:rsidRPr="008F19FD"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White</w:t>
            </w:r>
          </w:p>
        </w:tc>
        <w:tc>
          <w:tcPr>
            <w:tcW w:w="1253" w:type="dxa"/>
            <w:tcBorders>
              <w:top w:val="nil"/>
              <w:bottom w:val="nil"/>
              <w:right w:val="single" w:sz="4" w:space="0" w:color="A6A6A6" w:themeColor="background1" w:themeShade="A6"/>
            </w:tcBorders>
          </w:tcPr>
          <w:p w14:paraId="261914FE" w14:textId="1AC88CE3" w:rsidR="00043827" w:rsidRPr="008F19FD" w:rsidRDefault="00043827" w:rsidP="008F19FD">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99" w:type="dxa"/>
            <w:tcBorders>
              <w:top w:val="nil"/>
              <w:left w:val="single" w:sz="4" w:space="0" w:color="A6A6A6" w:themeColor="background1" w:themeShade="A6"/>
              <w:bottom w:val="nil"/>
              <w:right w:val="nil"/>
            </w:tcBorders>
            <w:shd w:val="clear" w:color="auto" w:fill="auto"/>
          </w:tcPr>
          <w:p w14:paraId="63F1E984" w14:textId="1AD191F5" w:rsidR="00043827" w:rsidRPr="008F19FD" w:rsidRDefault="00043827" w:rsidP="008F19FD">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52986284"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5" w:type="dxa"/>
            <w:tcBorders>
              <w:top w:val="nil"/>
              <w:left w:val="nil"/>
              <w:bottom w:val="nil"/>
              <w:right w:val="nil"/>
            </w:tcBorders>
            <w:shd w:val="clear" w:color="auto" w:fill="auto"/>
          </w:tcPr>
          <w:p w14:paraId="3B083B91"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45E20CCE"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0C122098"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nil"/>
            </w:tcBorders>
            <w:shd w:val="clear" w:color="auto" w:fill="auto"/>
          </w:tcPr>
          <w:p w14:paraId="2E790DF5"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417" w:type="dxa"/>
            <w:tcBorders>
              <w:top w:val="nil"/>
              <w:left w:val="nil"/>
              <w:bottom w:val="nil"/>
              <w:right w:val="nil"/>
            </w:tcBorders>
            <w:shd w:val="clear" w:color="auto" w:fill="auto"/>
          </w:tcPr>
          <w:p w14:paraId="75194652"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134" w:type="dxa"/>
            <w:tcBorders>
              <w:top w:val="nil"/>
              <w:left w:val="nil"/>
              <w:bottom w:val="nil"/>
              <w:right w:val="nil"/>
            </w:tcBorders>
            <w:shd w:val="clear" w:color="auto" w:fill="auto"/>
          </w:tcPr>
          <w:p w14:paraId="65AB9B38"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c>
          <w:tcPr>
            <w:tcW w:w="1276" w:type="dxa"/>
            <w:tcBorders>
              <w:top w:val="nil"/>
              <w:left w:val="nil"/>
              <w:bottom w:val="nil"/>
              <w:right w:val="single" w:sz="4" w:space="0" w:color="auto"/>
            </w:tcBorders>
          </w:tcPr>
          <w:p w14:paraId="036E8EAF" w14:textId="77777777" w:rsidR="00043827" w:rsidRPr="00B44274" w:rsidRDefault="00043827"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1.00</w:t>
            </w:r>
          </w:p>
        </w:tc>
      </w:tr>
      <w:tr w:rsidR="00FF2D28" w:rsidRPr="00B44274" w14:paraId="62A56686" w14:textId="77777777" w:rsidTr="0018739B">
        <w:trPr>
          <w:trHeight w:val="99"/>
        </w:trPr>
        <w:tc>
          <w:tcPr>
            <w:tcW w:w="1746" w:type="dxa"/>
            <w:tcBorders>
              <w:top w:val="nil"/>
              <w:bottom w:val="nil"/>
            </w:tcBorders>
          </w:tcPr>
          <w:p w14:paraId="046E5F98"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South Asian</w:t>
            </w:r>
          </w:p>
        </w:tc>
        <w:tc>
          <w:tcPr>
            <w:tcW w:w="1253" w:type="dxa"/>
            <w:tcBorders>
              <w:top w:val="nil"/>
              <w:bottom w:val="nil"/>
              <w:right w:val="single" w:sz="4" w:space="0" w:color="A6A6A6" w:themeColor="background1" w:themeShade="A6"/>
            </w:tcBorders>
          </w:tcPr>
          <w:p w14:paraId="475267A5" w14:textId="290A6338" w:rsidR="00043827" w:rsidRPr="0018739B" w:rsidRDefault="00043827"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0.93 *</w:t>
            </w:r>
          </w:p>
        </w:tc>
        <w:tc>
          <w:tcPr>
            <w:tcW w:w="1299" w:type="dxa"/>
            <w:tcBorders>
              <w:top w:val="nil"/>
              <w:left w:val="single" w:sz="4" w:space="0" w:color="A6A6A6" w:themeColor="background1" w:themeShade="A6"/>
              <w:bottom w:val="nil"/>
              <w:right w:val="nil"/>
            </w:tcBorders>
            <w:shd w:val="clear" w:color="auto" w:fill="auto"/>
          </w:tcPr>
          <w:p w14:paraId="3B4CC5B9" w14:textId="5438FB3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1.05</w:t>
            </w:r>
          </w:p>
        </w:tc>
        <w:tc>
          <w:tcPr>
            <w:tcW w:w="1276" w:type="dxa"/>
            <w:tcBorders>
              <w:top w:val="nil"/>
              <w:left w:val="nil"/>
              <w:bottom w:val="nil"/>
              <w:right w:val="nil"/>
            </w:tcBorders>
            <w:shd w:val="clear" w:color="auto" w:fill="auto"/>
          </w:tcPr>
          <w:p w14:paraId="375E2622" w14:textId="31C4568C"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0.67 *</w:t>
            </w:r>
          </w:p>
        </w:tc>
        <w:tc>
          <w:tcPr>
            <w:tcW w:w="1275" w:type="dxa"/>
            <w:tcBorders>
              <w:top w:val="nil"/>
              <w:left w:val="nil"/>
              <w:bottom w:val="nil"/>
              <w:right w:val="nil"/>
            </w:tcBorders>
            <w:shd w:val="clear" w:color="auto" w:fill="auto"/>
          </w:tcPr>
          <w:p w14:paraId="701A227D" w14:textId="02A291E9"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1.46</w:t>
            </w:r>
          </w:p>
        </w:tc>
        <w:tc>
          <w:tcPr>
            <w:tcW w:w="1276" w:type="dxa"/>
            <w:tcBorders>
              <w:top w:val="nil"/>
              <w:left w:val="nil"/>
              <w:bottom w:val="nil"/>
              <w:right w:val="nil"/>
            </w:tcBorders>
            <w:shd w:val="clear" w:color="auto" w:fill="auto"/>
          </w:tcPr>
          <w:p w14:paraId="54602F95" w14:textId="01D27A1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1.59 *</w:t>
            </w:r>
          </w:p>
        </w:tc>
        <w:tc>
          <w:tcPr>
            <w:tcW w:w="1276" w:type="dxa"/>
            <w:tcBorders>
              <w:top w:val="nil"/>
              <w:left w:val="nil"/>
              <w:bottom w:val="nil"/>
              <w:right w:val="nil"/>
            </w:tcBorders>
            <w:shd w:val="clear" w:color="auto" w:fill="auto"/>
          </w:tcPr>
          <w:p w14:paraId="020D6536" w14:textId="00B6D9E9"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0.95</w:t>
            </w:r>
          </w:p>
        </w:tc>
        <w:tc>
          <w:tcPr>
            <w:tcW w:w="1276" w:type="dxa"/>
            <w:tcBorders>
              <w:top w:val="nil"/>
              <w:left w:val="nil"/>
              <w:bottom w:val="nil"/>
              <w:right w:val="nil"/>
            </w:tcBorders>
            <w:shd w:val="clear" w:color="auto" w:fill="auto"/>
          </w:tcPr>
          <w:p w14:paraId="61DB61A4" w14:textId="5EC9D9D6"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0.73 *</w:t>
            </w:r>
          </w:p>
        </w:tc>
        <w:tc>
          <w:tcPr>
            <w:tcW w:w="1417" w:type="dxa"/>
            <w:tcBorders>
              <w:top w:val="nil"/>
              <w:left w:val="nil"/>
              <w:bottom w:val="nil"/>
              <w:right w:val="nil"/>
            </w:tcBorders>
            <w:shd w:val="clear" w:color="auto" w:fill="auto"/>
          </w:tcPr>
          <w:p w14:paraId="361D9EBA" w14:textId="0F3AD353"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0.67</w:t>
            </w:r>
          </w:p>
        </w:tc>
        <w:tc>
          <w:tcPr>
            <w:tcW w:w="1134" w:type="dxa"/>
            <w:tcBorders>
              <w:top w:val="nil"/>
              <w:left w:val="nil"/>
              <w:bottom w:val="nil"/>
              <w:right w:val="nil"/>
            </w:tcBorders>
            <w:shd w:val="clear" w:color="auto" w:fill="auto"/>
          </w:tcPr>
          <w:p w14:paraId="3F33E89D" w14:textId="619794F8"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0.77</w:t>
            </w:r>
          </w:p>
        </w:tc>
        <w:tc>
          <w:tcPr>
            <w:tcW w:w="1276" w:type="dxa"/>
            <w:tcBorders>
              <w:top w:val="nil"/>
              <w:left w:val="nil"/>
              <w:bottom w:val="nil"/>
              <w:right w:val="single" w:sz="4" w:space="0" w:color="auto"/>
            </w:tcBorders>
          </w:tcPr>
          <w:p w14:paraId="66443B57" w14:textId="47033867" w:rsidR="00043827"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1.79 *</w:t>
            </w:r>
          </w:p>
        </w:tc>
      </w:tr>
      <w:tr w:rsidR="0018739B" w:rsidRPr="00B44274" w14:paraId="2B141BED" w14:textId="77777777" w:rsidTr="0018739B">
        <w:trPr>
          <w:trHeight w:val="284"/>
        </w:trPr>
        <w:tc>
          <w:tcPr>
            <w:tcW w:w="1746" w:type="dxa"/>
            <w:tcBorders>
              <w:top w:val="nil"/>
              <w:bottom w:val="nil"/>
            </w:tcBorders>
          </w:tcPr>
          <w:p w14:paraId="6B7DD541"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nil"/>
              <w:right w:val="single" w:sz="4" w:space="0" w:color="A6A6A6" w:themeColor="background1" w:themeShade="A6"/>
            </w:tcBorders>
          </w:tcPr>
          <w:p w14:paraId="556B1380" w14:textId="2D9C7648" w:rsidR="0018739B" w:rsidRPr="00B44274" w:rsidRDefault="0018739B" w:rsidP="0018739B">
            <w:pPr>
              <w:jc w:val="center"/>
              <w:rPr>
                <w:rFonts w:ascii="Times New Roman" w:hAnsi="Times New Roman" w:cs="Times New Roman"/>
                <w:sz w:val="20"/>
                <w:szCs w:val="20"/>
                <w:lang w:val="en-US"/>
              </w:rPr>
            </w:pPr>
            <w:r>
              <w:rPr>
                <w:rFonts w:ascii="Times New Roman" w:hAnsi="Times New Roman" w:cs="Times New Roman"/>
                <w:sz w:val="20"/>
                <w:szCs w:val="20"/>
                <w:lang w:val="en-US"/>
              </w:rPr>
              <w:t>(0.87,0.99)</w:t>
            </w:r>
          </w:p>
        </w:tc>
        <w:tc>
          <w:tcPr>
            <w:tcW w:w="1299" w:type="dxa"/>
            <w:tcBorders>
              <w:top w:val="nil"/>
              <w:left w:val="single" w:sz="4" w:space="0" w:color="A6A6A6" w:themeColor="background1" w:themeShade="A6"/>
              <w:bottom w:val="nil"/>
              <w:right w:val="nil"/>
            </w:tcBorders>
            <w:shd w:val="clear" w:color="auto" w:fill="auto"/>
          </w:tcPr>
          <w:p w14:paraId="07D7FD21" w14:textId="442918F6" w:rsidR="0018739B" w:rsidRPr="00B44274" w:rsidRDefault="0018739B"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(0.93,1.18)</w:t>
            </w:r>
          </w:p>
        </w:tc>
        <w:tc>
          <w:tcPr>
            <w:tcW w:w="1276" w:type="dxa"/>
            <w:tcBorders>
              <w:top w:val="nil"/>
              <w:left w:val="nil"/>
              <w:bottom w:val="nil"/>
              <w:right w:val="nil"/>
            </w:tcBorders>
            <w:shd w:val="clear" w:color="auto" w:fill="auto"/>
          </w:tcPr>
          <w:p w14:paraId="0416967C" w14:textId="5648BEE6" w:rsidR="0018739B" w:rsidRPr="00B44274" w:rsidRDefault="0018739B"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(0.59,0.76)</w:t>
            </w:r>
          </w:p>
        </w:tc>
        <w:tc>
          <w:tcPr>
            <w:tcW w:w="1275" w:type="dxa"/>
            <w:tcBorders>
              <w:top w:val="nil"/>
              <w:left w:val="nil"/>
              <w:bottom w:val="nil"/>
              <w:right w:val="nil"/>
            </w:tcBorders>
            <w:shd w:val="clear" w:color="auto" w:fill="auto"/>
          </w:tcPr>
          <w:p w14:paraId="7197CF10" w14:textId="4D5CE3E4"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(0.78,2.72)</w:t>
            </w:r>
          </w:p>
        </w:tc>
        <w:tc>
          <w:tcPr>
            <w:tcW w:w="1276" w:type="dxa"/>
            <w:tcBorders>
              <w:top w:val="nil"/>
              <w:left w:val="nil"/>
              <w:bottom w:val="nil"/>
              <w:right w:val="nil"/>
            </w:tcBorders>
            <w:shd w:val="clear" w:color="auto" w:fill="auto"/>
          </w:tcPr>
          <w:p w14:paraId="67EF859B" w14:textId="58409D89"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(1.11,2.27)</w:t>
            </w:r>
          </w:p>
        </w:tc>
        <w:tc>
          <w:tcPr>
            <w:tcW w:w="1276" w:type="dxa"/>
            <w:tcBorders>
              <w:top w:val="nil"/>
              <w:left w:val="nil"/>
              <w:bottom w:val="nil"/>
              <w:right w:val="nil"/>
            </w:tcBorders>
            <w:shd w:val="clear" w:color="auto" w:fill="auto"/>
          </w:tcPr>
          <w:p w14:paraId="6AE5819E" w14:textId="2B8FBD97"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(0.80,1.11)</w:t>
            </w:r>
          </w:p>
        </w:tc>
        <w:tc>
          <w:tcPr>
            <w:tcW w:w="1276" w:type="dxa"/>
            <w:tcBorders>
              <w:top w:val="nil"/>
              <w:left w:val="nil"/>
              <w:bottom w:val="nil"/>
              <w:right w:val="nil"/>
            </w:tcBorders>
            <w:shd w:val="clear" w:color="auto" w:fill="auto"/>
          </w:tcPr>
          <w:p w14:paraId="01AA8356" w14:textId="3525916F"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(0.53,0.99)</w:t>
            </w:r>
          </w:p>
        </w:tc>
        <w:tc>
          <w:tcPr>
            <w:tcW w:w="1417" w:type="dxa"/>
            <w:tcBorders>
              <w:top w:val="nil"/>
              <w:left w:val="nil"/>
              <w:bottom w:val="nil"/>
              <w:right w:val="nil"/>
            </w:tcBorders>
            <w:shd w:val="clear" w:color="auto" w:fill="auto"/>
          </w:tcPr>
          <w:p w14:paraId="057D342A" w14:textId="6E6EB426"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(0.46,0.98)</w:t>
            </w:r>
          </w:p>
        </w:tc>
        <w:tc>
          <w:tcPr>
            <w:tcW w:w="1134" w:type="dxa"/>
            <w:tcBorders>
              <w:top w:val="nil"/>
              <w:left w:val="nil"/>
              <w:bottom w:val="nil"/>
              <w:right w:val="nil"/>
            </w:tcBorders>
            <w:shd w:val="clear" w:color="auto" w:fill="auto"/>
          </w:tcPr>
          <w:p w14:paraId="2F46F266" w14:textId="203E74CB"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(0.32,1.87)</w:t>
            </w:r>
          </w:p>
        </w:tc>
        <w:tc>
          <w:tcPr>
            <w:tcW w:w="1276" w:type="dxa"/>
            <w:tcBorders>
              <w:top w:val="nil"/>
              <w:left w:val="nil"/>
              <w:bottom w:val="nil"/>
              <w:right w:val="single" w:sz="4" w:space="0" w:color="auto"/>
            </w:tcBorders>
          </w:tcPr>
          <w:p w14:paraId="4FCDF3F0" w14:textId="00F80C79" w:rsidR="0018739B" w:rsidRPr="00B44274" w:rsidRDefault="0018739B"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(1.48,2.16)</w:t>
            </w:r>
          </w:p>
        </w:tc>
      </w:tr>
      <w:tr w:rsidR="00FF2D28" w:rsidRPr="00B44274" w14:paraId="645AF32F" w14:textId="77777777" w:rsidTr="00FB263D">
        <w:trPr>
          <w:trHeight w:val="55"/>
        </w:trPr>
        <w:tc>
          <w:tcPr>
            <w:tcW w:w="1746" w:type="dxa"/>
            <w:tcBorders>
              <w:top w:val="nil"/>
              <w:bottom w:val="nil"/>
            </w:tcBorders>
          </w:tcPr>
          <w:p w14:paraId="7E5B0E6C" w14:textId="77777777" w:rsidR="00043827" w:rsidRPr="00B44274" w:rsidRDefault="00043827" w:rsidP="00043827">
            <w:pPr>
              <w:rPr>
                <w:rFonts w:ascii="Times New Roman" w:hAnsi="Times New Roman" w:cs="Times New Roman"/>
                <w:sz w:val="20"/>
                <w:szCs w:val="20"/>
                <w:lang w:val="en-US"/>
              </w:rPr>
            </w:pPr>
            <w:r w:rsidRPr="00B44274">
              <w:rPr>
                <w:rFonts w:ascii="Times New Roman" w:hAnsi="Times New Roman" w:cs="Times New Roman"/>
                <w:sz w:val="20"/>
                <w:szCs w:val="20"/>
                <w:lang w:val="en-US"/>
              </w:rPr>
              <w:t xml:space="preserve">    Black</w:t>
            </w:r>
          </w:p>
        </w:tc>
        <w:tc>
          <w:tcPr>
            <w:tcW w:w="1253" w:type="dxa"/>
            <w:tcBorders>
              <w:top w:val="nil"/>
              <w:bottom w:val="nil"/>
              <w:right w:val="single" w:sz="4" w:space="0" w:color="A6A6A6" w:themeColor="background1" w:themeShade="A6"/>
            </w:tcBorders>
          </w:tcPr>
          <w:p w14:paraId="551CD287" w14:textId="69044C6E" w:rsidR="00043827" w:rsidRPr="00FB263D" w:rsidRDefault="00043827" w:rsidP="00FB263D">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1.07</w:t>
            </w:r>
          </w:p>
        </w:tc>
        <w:tc>
          <w:tcPr>
            <w:tcW w:w="1299" w:type="dxa"/>
            <w:tcBorders>
              <w:top w:val="nil"/>
              <w:left w:val="single" w:sz="4" w:space="0" w:color="A6A6A6" w:themeColor="background1" w:themeShade="A6"/>
              <w:bottom w:val="nil"/>
              <w:right w:val="nil"/>
            </w:tcBorders>
            <w:shd w:val="clear" w:color="auto" w:fill="auto"/>
          </w:tcPr>
          <w:p w14:paraId="2B342EFA" w14:textId="2519C76C"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1.19 *</w:t>
            </w:r>
          </w:p>
        </w:tc>
        <w:tc>
          <w:tcPr>
            <w:tcW w:w="1276" w:type="dxa"/>
            <w:tcBorders>
              <w:top w:val="nil"/>
              <w:left w:val="nil"/>
              <w:bottom w:val="nil"/>
              <w:right w:val="nil"/>
            </w:tcBorders>
            <w:shd w:val="clear" w:color="auto" w:fill="auto"/>
          </w:tcPr>
          <w:p w14:paraId="36DCA2D8" w14:textId="5C939721"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1.11</w:t>
            </w:r>
          </w:p>
        </w:tc>
        <w:tc>
          <w:tcPr>
            <w:tcW w:w="1275" w:type="dxa"/>
            <w:tcBorders>
              <w:top w:val="nil"/>
              <w:left w:val="nil"/>
              <w:bottom w:val="nil"/>
              <w:right w:val="nil"/>
            </w:tcBorders>
            <w:shd w:val="clear" w:color="auto" w:fill="auto"/>
          </w:tcPr>
          <w:p w14:paraId="06352C2B" w14:textId="1C8605A7"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1.88</w:t>
            </w:r>
          </w:p>
        </w:tc>
        <w:tc>
          <w:tcPr>
            <w:tcW w:w="1276" w:type="dxa"/>
            <w:tcBorders>
              <w:top w:val="nil"/>
              <w:left w:val="nil"/>
              <w:bottom w:val="nil"/>
              <w:right w:val="nil"/>
            </w:tcBorders>
            <w:shd w:val="clear" w:color="auto" w:fill="auto"/>
          </w:tcPr>
          <w:p w14:paraId="3CC758E0" w14:textId="14C9CB39"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1.88 *</w:t>
            </w:r>
          </w:p>
        </w:tc>
        <w:tc>
          <w:tcPr>
            <w:tcW w:w="1276" w:type="dxa"/>
            <w:tcBorders>
              <w:top w:val="nil"/>
              <w:left w:val="nil"/>
              <w:bottom w:val="nil"/>
              <w:right w:val="nil"/>
            </w:tcBorders>
            <w:shd w:val="clear" w:color="auto" w:fill="auto"/>
          </w:tcPr>
          <w:p w14:paraId="6C9D77A6" w14:textId="35D3AE12"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0.55 *</w:t>
            </w:r>
          </w:p>
        </w:tc>
        <w:tc>
          <w:tcPr>
            <w:tcW w:w="1276" w:type="dxa"/>
            <w:tcBorders>
              <w:top w:val="nil"/>
              <w:left w:val="nil"/>
              <w:bottom w:val="nil"/>
              <w:right w:val="nil"/>
            </w:tcBorders>
            <w:shd w:val="clear" w:color="auto" w:fill="auto"/>
          </w:tcPr>
          <w:p w14:paraId="65E87B45" w14:textId="1C8BAF60"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0.59 *</w:t>
            </w:r>
          </w:p>
        </w:tc>
        <w:tc>
          <w:tcPr>
            <w:tcW w:w="1417" w:type="dxa"/>
            <w:tcBorders>
              <w:top w:val="nil"/>
              <w:left w:val="nil"/>
              <w:bottom w:val="nil"/>
              <w:right w:val="nil"/>
            </w:tcBorders>
            <w:shd w:val="clear" w:color="auto" w:fill="auto"/>
          </w:tcPr>
          <w:p w14:paraId="500ACDD5" w14:textId="516EA3B8"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1134" w:type="dxa"/>
            <w:tcBorders>
              <w:top w:val="nil"/>
              <w:left w:val="nil"/>
              <w:bottom w:val="nil"/>
              <w:right w:val="nil"/>
            </w:tcBorders>
            <w:shd w:val="clear" w:color="auto" w:fill="auto"/>
          </w:tcPr>
          <w:p w14:paraId="62FACC91" w14:textId="3F08D8B6"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0.49</w:t>
            </w:r>
          </w:p>
        </w:tc>
        <w:tc>
          <w:tcPr>
            <w:tcW w:w="1276" w:type="dxa"/>
            <w:tcBorders>
              <w:top w:val="nil"/>
              <w:left w:val="nil"/>
              <w:bottom w:val="nil"/>
              <w:right w:val="single" w:sz="4" w:space="0" w:color="auto"/>
            </w:tcBorders>
          </w:tcPr>
          <w:p w14:paraId="306D18BE" w14:textId="53C4C6BB" w:rsidR="00043827"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1.55 *</w:t>
            </w:r>
          </w:p>
        </w:tc>
      </w:tr>
      <w:tr w:rsidR="0018739B" w:rsidRPr="00B44274" w14:paraId="1818A80D" w14:textId="77777777" w:rsidTr="0018739B">
        <w:trPr>
          <w:trHeight w:val="284"/>
        </w:trPr>
        <w:tc>
          <w:tcPr>
            <w:tcW w:w="1746" w:type="dxa"/>
            <w:tcBorders>
              <w:top w:val="nil"/>
              <w:bottom w:val="single" w:sz="4" w:space="0" w:color="auto"/>
            </w:tcBorders>
          </w:tcPr>
          <w:p w14:paraId="1FDEA451" w14:textId="77777777" w:rsidR="0018739B" w:rsidRPr="00B44274" w:rsidRDefault="0018739B" w:rsidP="00043827">
            <w:pPr>
              <w:rPr>
                <w:rFonts w:ascii="Times New Roman" w:hAnsi="Times New Roman" w:cs="Times New Roman"/>
                <w:sz w:val="20"/>
                <w:szCs w:val="20"/>
                <w:lang w:val="en-US"/>
              </w:rPr>
            </w:pPr>
          </w:p>
        </w:tc>
        <w:tc>
          <w:tcPr>
            <w:tcW w:w="1253" w:type="dxa"/>
            <w:tcBorders>
              <w:top w:val="nil"/>
              <w:bottom w:val="single" w:sz="4" w:space="0" w:color="auto"/>
              <w:right w:val="single" w:sz="4" w:space="0" w:color="A6A6A6" w:themeColor="background1" w:themeShade="A6"/>
            </w:tcBorders>
          </w:tcPr>
          <w:p w14:paraId="3B52880D" w14:textId="618A0213" w:rsidR="0018739B" w:rsidRPr="00B44274" w:rsidRDefault="00FB263D" w:rsidP="00FB263D">
            <w:pPr>
              <w:jc w:val="center"/>
              <w:rPr>
                <w:rFonts w:ascii="Times New Roman" w:hAnsi="Times New Roman" w:cs="Times New Roman"/>
                <w:sz w:val="20"/>
                <w:szCs w:val="20"/>
                <w:lang w:val="en-US"/>
              </w:rPr>
            </w:pPr>
            <w:r>
              <w:rPr>
                <w:rFonts w:ascii="Times New Roman" w:hAnsi="Times New Roman" w:cs="Times New Roman"/>
                <w:sz w:val="20"/>
                <w:szCs w:val="20"/>
                <w:lang w:val="en-US"/>
              </w:rPr>
              <w:t>(0.99,1.15)</w:t>
            </w:r>
          </w:p>
        </w:tc>
        <w:tc>
          <w:tcPr>
            <w:tcW w:w="1299" w:type="dxa"/>
            <w:tcBorders>
              <w:top w:val="nil"/>
              <w:left w:val="single" w:sz="4" w:space="0" w:color="A6A6A6" w:themeColor="background1" w:themeShade="A6"/>
              <w:bottom w:val="single" w:sz="4" w:space="0" w:color="auto"/>
              <w:right w:val="nil"/>
            </w:tcBorders>
            <w:shd w:val="clear" w:color="auto" w:fill="auto"/>
          </w:tcPr>
          <w:p w14:paraId="683A1F48" w14:textId="7FA1EE3D" w:rsidR="0018739B" w:rsidRPr="00B44274" w:rsidRDefault="00FB263D" w:rsidP="0018739B">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(1.03,1.36)</w:t>
            </w:r>
          </w:p>
        </w:tc>
        <w:tc>
          <w:tcPr>
            <w:tcW w:w="1276" w:type="dxa"/>
            <w:tcBorders>
              <w:top w:val="nil"/>
              <w:left w:val="nil"/>
              <w:bottom w:val="single" w:sz="4" w:space="0" w:color="auto"/>
              <w:right w:val="nil"/>
            </w:tcBorders>
            <w:shd w:val="clear" w:color="auto" w:fill="auto"/>
          </w:tcPr>
          <w:p w14:paraId="18CEEEB7" w14:textId="4F9D1AB7"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(0.98,1.26)</w:t>
            </w:r>
          </w:p>
        </w:tc>
        <w:tc>
          <w:tcPr>
            <w:tcW w:w="1275" w:type="dxa"/>
            <w:tcBorders>
              <w:top w:val="nil"/>
              <w:left w:val="nil"/>
              <w:bottom w:val="single" w:sz="4" w:space="0" w:color="auto"/>
              <w:right w:val="nil"/>
            </w:tcBorders>
            <w:shd w:val="clear" w:color="auto" w:fill="auto"/>
          </w:tcPr>
          <w:p w14:paraId="55A8A8FD" w14:textId="4D6590ED"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(0.94,3.78)</w:t>
            </w:r>
          </w:p>
        </w:tc>
        <w:tc>
          <w:tcPr>
            <w:tcW w:w="1276" w:type="dxa"/>
            <w:tcBorders>
              <w:top w:val="nil"/>
              <w:left w:val="nil"/>
              <w:bottom w:val="single" w:sz="4" w:space="0" w:color="auto"/>
              <w:right w:val="nil"/>
            </w:tcBorders>
            <w:shd w:val="clear" w:color="auto" w:fill="auto"/>
          </w:tcPr>
          <w:p w14:paraId="4267C8D4" w14:textId="248F0DD3"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(1.25,2.84)</w:t>
            </w:r>
          </w:p>
        </w:tc>
        <w:tc>
          <w:tcPr>
            <w:tcW w:w="1276" w:type="dxa"/>
            <w:tcBorders>
              <w:top w:val="nil"/>
              <w:left w:val="nil"/>
              <w:bottom w:val="single" w:sz="4" w:space="0" w:color="auto"/>
              <w:right w:val="nil"/>
            </w:tcBorders>
            <w:shd w:val="clear" w:color="auto" w:fill="auto"/>
          </w:tcPr>
          <w:p w14:paraId="22903B78" w14:textId="3263A97A"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(0.42,0.72)</w:t>
            </w:r>
          </w:p>
        </w:tc>
        <w:tc>
          <w:tcPr>
            <w:tcW w:w="1276" w:type="dxa"/>
            <w:tcBorders>
              <w:top w:val="nil"/>
              <w:left w:val="nil"/>
              <w:bottom w:val="single" w:sz="4" w:space="0" w:color="auto"/>
              <w:right w:val="nil"/>
            </w:tcBorders>
            <w:shd w:val="clear" w:color="auto" w:fill="auto"/>
          </w:tcPr>
          <w:p w14:paraId="124624E4" w14:textId="2B504895"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(0.38,0.90)</w:t>
            </w:r>
          </w:p>
        </w:tc>
        <w:tc>
          <w:tcPr>
            <w:tcW w:w="1417" w:type="dxa"/>
            <w:tcBorders>
              <w:top w:val="nil"/>
              <w:left w:val="nil"/>
              <w:bottom w:val="single" w:sz="4" w:space="0" w:color="auto"/>
              <w:right w:val="nil"/>
            </w:tcBorders>
            <w:shd w:val="clear" w:color="auto" w:fill="auto"/>
          </w:tcPr>
          <w:p w14:paraId="2801FE72" w14:textId="4B7F3E75"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(0.77,1.64)</w:t>
            </w:r>
          </w:p>
        </w:tc>
        <w:tc>
          <w:tcPr>
            <w:tcW w:w="1134" w:type="dxa"/>
            <w:tcBorders>
              <w:top w:val="nil"/>
              <w:left w:val="nil"/>
              <w:bottom w:val="single" w:sz="4" w:space="0" w:color="auto"/>
              <w:right w:val="nil"/>
            </w:tcBorders>
            <w:shd w:val="clear" w:color="auto" w:fill="auto"/>
          </w:tcPr>
          <w:p w14:paraId="6F8B170E" w14:textId="7C448F20"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(0.12,1.95)</w:t>
            </w:r>
          </w:p>
        </w:tc>
        <w:tc>
          <w:tcPr>
            <w:tcW w:w="1276" w:type="dxa"/>
            <w:tcBorders>
              <w:top w:val="nil"/>
              <w:left w:val="nil"/>
              <w:bottom w:val="single" w:sz="4" w:space="0" w:color="auto"/>
              <w:right w:val="single" w:sz="4" w:space="0" w:color="auto"/>
            </w:tcBorders>
          </w:tcPr>
          <w:p w14:paraId="46006467" w14:textId="36B18840" w:rsidR="0018739B" w:rsidRPr="00B44274" w:rsidRDefault="00FB263D" w:rsidP="00FF2D28">
            <w:pPr>
              <w:jc w:val="center"/>
              <w:rPr>
                <w:rFonts w:ascii="Times New Roman" w:hAnsi="Times New Roman" w:cs="Times New Roman"/>
                <w:sz w:val="20"/>
                <w:szCs w:val="20"/>
                <w:lang w:val="en-US"/>
              </w:rPr>
            </w:pPr>
            <w:r w:rsidRPr="00B44274">
              <w:rPr>
                <w:rFonts w:ascii="Times New Roman" w:hAnsi="Times New Roman" w:cs="Times New Roman"/>
                <w:sz w:val="20"/>
                <w:szCs w:val="20"/>
                <w:lang w:val="en-US"/>
              </w:rPr>
              <w:t>(1.20,1.99)</w:t>
            </w:r>
          </w:p>
        </w:tc>
      </w:tr>
    </w:tbl>
    <w:p w14:paraId="729AE6EF" w14:textId="59CC7C26" w:rsidR="00043827" w:rsidRPr="00B44274" w:rsidRDefault="00043827" w:rsidP="00C40642">
      <w:pPr>
        <w:pStyle w:val="NormalWeb"/>
        <w:spacing w:after="0" w:afterAutospacing="0"/>
        <w:rPr>
          <w:rFonts w:ascii="Calibri" w:hAnsi="Calibri"/>
          <w:sz w:val="22"/>
          <w:szCs w:val="22"/>
          <w:lang w:val="en-US"/>
        </w:rPr>
        <w:sectPr w:rsidR="00043827" w:rsidRPr="00B44274" w:rsidSect="00043827">
          <w:pgSz w:w="16838" w:h="11906" w:orient="landscape"/>
          <w:pgMar w:top="567" w:right="1440" w:bottom="851" w:left="1440" w:header="284" w:footer="397" w:gutter="0"/>
          <w:cols w:space="708"/>
          <w:docGrid w:linePitch="360"/>
        </w:sectPr>
      </w:pPr>
      <w:r w:rsidRPr="00B44274">
        <w:rPr>
          <w:noProof/>
          <w:sz w:val="20"/>
        </w:rPr>
        <mc:AlternateContent>
          <mc:Choice Requires="wps">
            <w:drawing>
              <wp:anchor distT="0" distB="0" distL="114300" distR="114300" simplePos="0" relativeHeight="251663360" behindDoc="0" locked="0" layoutInCell="1" allowOverlap="1" wp14:anchorId="14C3B2FF" wp14:editId="256B65F2">
                <wp:simplePos x="0" y="0"/>
                <wp:positionH relativeFrom="margin">
                  <wp:posOffset>-281305</wp:posOffset>
                </wp:positionH>
                <wp:positionV relativeFrom="paragraph">
                  <wp:posOffset>4824095</wp:posOffset>
                </wp:positionV>
                <wp:extent cx="7623958" cy="285008"/>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958" cy="285008"/>
                        </a:xfrm>
                        <a:prstGeom prst="rect">
                          <a:avLst/>
                        </a:prstGeom>
                        <a:noFill/>
                        <a:ln w="9525">
                          <a:noFill/>
                          <a:miter lim="800000"/>
                          <a:headEnd/>
                          <a:tailEnd/>
                        </a:ln>
                      </wps:spPr>
                      <wps:txbx>
                        <w:txbxContent>
                          <w:p w14:paraId="0EE2E92C" w14:textId="03D5BC39" w:rsidR="009C23EB" w:rsidRPr="00FF2D28" w:rsidRDefault="009C23EB" w:rsidP="00043827">
                            <w:pPr>
                              <w:pStyle w:val="NormalWeb"/>
                              <w:spacing w:before="0" w:beforeAutospacing="0" w:after="0" w:afterAutospacing="0"/>
                              <w:rPr>
                                <w:i/>
                                <w:sz w:val="20"/>
                                <w:szCs w:val="20"/>
                              </w:rPr>
                            </w:pPr>
                            <w:r w:rsidRPr="00FF2D28">
                              <w:rPr>
                                <w:i/>
                                <w:sz w:val="20"/>
                                <w:szCs w:val="20"/>
                              </w:rPr>
                              <w:t xml:space="preserve">* </w:t>
                            </w:r>
                            <w:r w:rsidRPr="00FF2D28">
                              <w:rPr>
                                <w:i/>
                                <w:sz w:val="20"/>
                                <w:szCs w:val="20"/>
                              </w:rPr>
                              <w:t>indicates significance; P&lt;0</w:t>
                            </w:r>
                            <w:r w:rsidRPr="00FF2D28">
                              <w:rPr>
                                <w:sz w:val="20"/>
                                <w:szCs w:val="20"/>
                              </w:rPr>
                              <w:t>.</w:t>
                            </w:r>
                            <w:r w:rsidRPr="00FF2D28">
                              <w:rPr>
                                <w:i/>
                                <w:sz w:val="20"/>
                                <w:szCs w:val="20"/>
                              </w:rPr>
                              <w:t xml:space="preserve">05 </w:t>
                            </w:r>
                            <w:r>
                              <w:rPr>
                                <w:i/>
                                <w:sz w:val="20"/>
                                <w:szCs w:val="20"/>
                              </w:rPr>
                              <w:t xml:space="preserve"> </w:t>
                            </w:r>
                            <w:r w:rsidRPr="00FF2D28">
                              <w:rPr>
                                <w:i/>
                                <w:sz w:val="20"/>
                                <w:szCs w:val="20"/>
                              </w:rPr>
                              <w:t xml:space="preserve">† </w:t>
                            </w:r>
                            <w:r>
                              <w:rPr>
                                <w:i/>
                                <w:sz w:val="20"/>
                                <w:szCs w:val="20"/>
                              </w:rPr>
                              <w:t xml:space="preserve">all hazard ratios (HRs) are </w:t>
                            </w:r>
                            <w:r w:rsidRPr="00FF2D28">
                              <w:rPr>
                                <w:i/>
                                <w:sz w:val="20"/>
                                <w:szCs w:val="20"/>
                              </w:rPr>
                              <w:t xml:space="preserve">adjusted for gender, age, </w:t>
                            </w:r>
                            <w:r>
                              <w:rPr>
                                <w:i/>
                                <w:sz w:val="20"/>
                                <w:szCs w:val="20"/>
                              </w:rPr>
                              <w:t xml:space="preserve">ethnicity, </w:t>
                            </w:r>
                            <w:r w:rsidRPr="00FF2D28">
                              <w:rPr>
                                <w:i/>
                                <w:sz w:val="20"/>
                                <w:szCs w:val="20"/>
                              </w:rPr>
                              <w:t>deprivation, calendar yea</w:t>
                            </w:r>
                            <w:r>
                              <w:rPr>
                                <w:i/>
                                <w:sz w:val="20"/>
                                <w:szCs w:val="20"/>
                              </w:rPr>
                              <w:t xml:space="preserve">r (when appropriate) </w:t>
                            </w:r>
                          </w:p>
                          <w:p w14:paraId="3217F841" w14:textId="77777777" w:rsidR="009C23EB" w:rsidRPr="00DF2FA6" w:rsidRDefault="009C23EB" w:rsidP="00043827">
                            <w:pPr>
                              <w:pStyle w:val="NormalWeb"/>
                              <w:spacing w:before="0" w:beforeAutospacing="0" w:after="0" w:afterAutospacing="0"/>
                              <w:rPr>
                                <w:i/>
                                <w:sz w:val="6"/>
                                <w:szCs w:val="8"/>
                              </w:rPr>
                            </w:pPr>
                          </w:p>
                          <w:p w14:paraId="5C9BA316" w14:textId="77777777" w:rsidR="009C23EB" w:rsidRDefault="009C23EB" w:rsidP="00043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15pt;margin-top:379.85pt;width:600.3pt;height:2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" filled="f" stroked="f">
                <v:textbox>
                  <w:txbxContent>
                    <w:p w14:paraId="0EE2E92C" w14:textId="03D5BC39" w:rsidR="009C23EB" w:rsidRPr="00FF2D28" w:rsidRDefault="009C23EB" w:rsidP="00043827">
                      <w:pPr>
                        <w:pStyle w:val="NormalWeb"/>
                        <w:spacing w:before="0" w:beforeAutospacing="0" w:after="0" w:afterAutospacing="0"/>
                        <w:rPr>
                          <w:i/>
                          <w:sz w:val="20"/>
                          <w:szCs w:val="20"/>
                        </w:rPr>
                      </w:pPr>
                      <w:r w:rsidRPr="00FF2D28">
                        <w:rPr>
                          <w:i/>
                          <w:sz w:val="20"/>
                          <w:szCs w:val="20"/>
                        </w:rPr>
                        <w:t>* indicates significance; P&lt;</w:t>
                      </w:r>
                      <w:proofErr w:type="gramStart"/>
                      <w:r w:rsidRPr="00FF2D28">
                        <w:rPr>
                          <w:i/>
                          <w:sz w:val="20"/>
                          <w:szCs w:val="20"/>
                        </w:rPr>
                        <w:t>0</w:t>
                      </w:r>
                      <w:r w:rsidRPr="00FF2D28">
                        <w:rPr>
                          <w:sz w:val="20"/>
                          <w:szCs w:val="20"/>
                        </w:rPr>
                        <w:t>.</w:t>
                      </w:r>
                      <w:r w:rsidRPr="00FF2D28">
                        <w:rPr>
                          <w:i/>
                          <w:sz w:val="20"/>
                          <w:szCs w:val="20"/>
                        </w:rPr>
                        <w:t xml:space="preserve">05 </w:t>
                      </w:r>
                      <w:r>
                        <w:rPr>
                          <w:i/>
                          <w:sz w:val="20"/>
                          <w:szCs w:val="20"/>
                        </w:rPr>
                        <w:t xml:space="preserve"> </w:t>
                      </w:r>
                      <w:r w:rsidRPr="00FF2D28">
                        <w:rPr>
                          <w:i/>
                          <w:sz w:val="20"/>
                          <w:szCs w:val="20"/>
                        </w:rPr>
                        <w:t>†</w:t>
                      </w:r>
                      <w:proofErr w:type="gramEnd"/>
                      <w:r w:rsidRPr="00FF2D28">
                        <w:rPr>
                          <w:i/>
                          <w:sz w:val="20"/>
                          <w:szCs w:val="20"/>
                        </w:rPr>
                        <w:t xml:space="preserve"> </w:t>
                      </w:r>
                      <w:r>
                        <w:rPr>
                          <w:i/>
                          <w:sz w:val="20"/>
                          <w:szCs w:val="20"/>
                        </w:rPr>
                        <w:t xml:space="preserve">all hazard ratios (HRs) are </w:t>
                      </w:r>
                      <w:r w:rsidRPr="00FF2D28">
                        <w:rPr>
                          <w:i/>
                          <w:sz w:val="20"/>
                          <w:szCs w:val="20"/>
                        </w:rPr>
                        <w:t xml:space="preserve">adjusted for gender, age, </w:t>
                      </w:r>
                      <w:r>
                        <w:rPr>
                          <w:i/>
                          <w:sz w:val="20"/>
                          <w:szCs w:val="20"/>
                        </w:rPr>
                        <w:t xml:space="preserve">ethnicity, </w:t>
                      </w:r>
                      <w:r w:rsidRPr="00FF2D28">
                        <w:rPr>
                          <w:i/>
                          <w:sz w:val="20"/>
                          <w:szCs w:val="20"/>
                        </w:rPr>
                        <w:t>deprivation, calendar yea</w:t>
                      </w:r>
                      <w:r>
                        <w:rPr>
                          <w:i/>
                          <w:sz w:val="20"/>
                          <w:szCs w:val="20"/>
                        </w:rPr>
                        <w:t xml:space="preserve">r (when appropriate) </w:t>
                      </w:r>
                    </w:p>
                    <w:p w14:paraId="3217F841" w14:textId="77777777" w:rsidR="009C23EB" w:rsidRPr="00DF2FA6" w:rsidRDefault="009C23EB" w:rsidP="00043827">
                      <w:pPr>
                        <w:pStyle w:val="NormalWeb"/>
                        <w:spacing w:before="0" w:beforeAutospacing="0" w:after="0" w:afterAutospacing="0"/>
                        <w:rPr>
                          <w:i/>
                          <w:sz w:val="6"/>
                          <w:szCs w:val="8"/>
                        </w:rPr>
                      </w:pPr>
                    </w:p>
                    <w:p w14:paraId="5C9BA316" w14:textId="77777777" w:rsidR="009C23EB" w:rsidRDefault="009C23EB" w:rsidP="00043827"/>
                  </w:txbxContent>
                </v:textbox>
                <w10:wrap anchorx="margin"/>
              </v:shape>
            </w:pict>
          </mc:Fallback>
        </mc:AlternateContent>
      </w:r>
    </w:p>
    <w:p w14:paraId="3507E208" w14:textId="244A4ACA" w:rsidR="00043827" w:rsidRPr="00B44274" w:rsidRDefault="006F0424" w:rsidP="00043827">
      <w:pPr>
        <w:spacing w:after="0"/>
        <w:jc w:val="both"/>
        <w:rPr>
          <w:rFonts w:ascii="Times New Roman" w:hAnsi="Times New Roman" w:cs="Times New Roman"/>
          <w:lang w:val="en-US"/>
        </w:rPr>
      </w:pPr>
      <w:r w:rsidRPr="00B44274">
        <w:rPr>
          <w:rFonts w:ascii="Times New Roman" w:hAnsi="Times New Roman" w:cs="Times New Roman"/>
          <w:lang w:val="en-US"/>
        </w:rPr>
        <w:lastRenderedPageBreak/>
        <w:t xml:space="preserve">Figure 1: Difference in life </w:t>
      </w:r>
      <w:r w:rsidR="00043827" w:rsidRPr="00B44274">
        <w:rPr>
          <w:rFonts w:ascii="Times New Roman" w:hAnsi="Times New Roman" w:cs="Times New Roman"/>
          <w:lang w:val="en-US"/>
        </w:rPr>
        <w:t>expectancy between patients with type 2 diabetes and without diabetes</w:t>
      </w:r>
      <w:r w:rsidR="001D62C9" w:rsidRPr="00B44274">
        <w:rPr>
          <w:rFonts w:ascii="Times New Roman" w:hAnsi="Times New Roman" w:cs="Times New Roman"/>
          <w:lang w:val="en-US"/>
        </w:rPr>
        <w:t xml:space="preserve"> at different ages in groups stratified by sex and ethnicity</w:t>
      </w:r>
    </w:p>
    <w:p w14:paraId="2BA8A5FC" w14:textId="5528D124" w:rsidR="00654D65" w:rsidRPr="00B44274" w:rsidRDefault="00AA539E" w:rsidP="00654D65">
      <w:pPr>
        <w:rPr>
          <w:rFonts w:ascii="Arial" w:hAnsi="Arial" w:cs="Arial"/>
          <w:sz w:val="24"/>
          <w:szCs w:val="24"/>
          <w:lang w:val="en-US"/>
        </w:rPr>
      </w:pPr>
      <w:r>
        <w:rPr>
          <w:rFonts w:ascii="Arial" w:hAnsi="Arial" w:cs="Arial"/>
          <w:noProof/>
          <w:sz w:val="24"/>
          <w:szCs w:val="24"/>
          <w:lang w:eastAsia="en-GB"/>
        </w:rPr>
        <mc:AlternateContent>
          <mc:Choice Requires="wpg">
            <w:drawing>
              <wp:anchor distT="0" distB="0" distL="114300" distR="114300" simplePos="0" relativeHeight="251670528" behindDoc="0" locked="0" layoutInCell="1" allowOverlap="1" wp14:anchorId="19EC3CA1" wp14:editId="70448C67">
                <wp:simplePos x="0" y="0"/>
                <wp:positionH relativeFrom="column">
                  <wp:posOffset>80387</wp:posOffset>
                </wp:positionH>
                <wp:positionV relativeFrom="paragraph">
                  <wp:posOffset>185308</wp:posOffset>
                </wp:positionV>
                <wp:extent cx="5605563" cy="4993703"/>
                <wp:effectExtent l="0" t="0" r="0" b="0"/>
                <wp:wrapNone/>
                <wp:docPr id="5" name="Group 5"/>
                <wp:cNvGraphicFramePr/>
                <a:graphic xmlns:a="http://schemas.openxmlformats.org/drawingml/2006/main">
                  <a:graphicData uri="http://schemas.microsoft.com/office/word/2010/wordprocessingGroup">
                    <wpg:wgp>
                      <wpg:cNvGrpSpPr/>
                      <wpg:grpSpPr>
                        <a:xfrm>
                          <a:off x="0" y="0"/>
                          <a:ext cx="5605563" cy="4993703"/>
                          <a:chOff x="0" y="0"/>
                          <a:chExt cx="5605563" cy="4993703"/>
                        </a:xfrm>
                      </wpg:grpSpPr>
                      <wps:wsp>
                        <wps:cNvPr id="3" name="Text Box 3"/>
                        <wps:cNvSpPr txBox="1">
                          <a:spLocks noChangeArrowheads="1"/>
                        </wps:cNvSpPr>
                        <wps:spPr bwMode="auto">
                          <a:xfrm>
                            <a:off x="190918" y="4280598"/>
                            <a:ext cx="5414645" cy="713105"/>
                          </a:xfrm>
                          <a:prstGeom prst="rect">
                            <a:avLst/>
                          </a:prstGeom>
                          <a:noFill/>
                          <a:ln w="9525">
                            <a:noFill/>
                            <a:miter lim="800000"/>
                            <a:headEnd/>
                            <a:tailEnd/>
                          </a:ln>
                        </wps:spPr>
                        <wps:txbx>
                          <w:txbxContent>
                            <w:p w14:paraId="3C6AAA2C" w14:textId="6FFE6AB4" w:rsidR="009C23EB" w:rsidRPr="00A24142" w:rsidRDefault="009C23EB" w:rsidP="002B3F26">
                              <w:pPr>
                                <w:pStyle w:val="NormalWeb"/>
                                <w:spacing w:before="0" w:beforeAutospacing="0" w:after="0" w:afterAutospacing="0"/>
                                <w:rPr>
                                  <w:i/>
                                  <w:sz w:val="20"/>
                                  <w:szCs w:val="20"/>
                                </w:rPr>
                              </w:pPr>
                              <w:r>
                                <w:rPr>
                                  <w:i/>
                                  <w:sz w:val="20"/>
                                  <w:szCs w:val="20"/>
                                </w:rPr>
                                <w:t>Life expectancy (unadjusted) at different ages is compared in people without diabetes and with type 2 diabetes stratified by sex and ethnicity. E.g. the line representing Whites males indicates that at the age of 40 years, White males with type 2 diabetes are predicted to die approximately 6 years earlier than White males without diabetes.</w:t>
                              </w:r>
                            </w:p>
                            <w:p w14:paraId="630F3459" w14:textId="77777777" w:rsidR="009C23EB" w:rsidRDefault="009C23EB" w:rsidP="002B3F26"/>
                          </w:txbxContent>
                        </wps:txbx>
                        <wps:bodyPr rot="0" vert="horz" wrap="square" lIns="91440" tIns="45720" rIns="91440" bIns="45720" anchor="t" anchorCtr="0">
                          <a:noAutofit/>
                        </wps:bodyPr>
                      </wps:wsp>
                      <pic:pic xmlns:pic="http://schemas.openxmlformats.org/drawingml/2006/picture">
                        <pic:nvPicPr>
                          <pic:cNvPr id="4" name="Picture 4" descr="P:\DUK Projects\1. Life expectancy &amp; Cause-specific Mortality\Papers\Manuscript\6. Revised Diabetes Care\3. Final for re-submission\1. Final (re-formatted tables)\Figure 1.t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6013" cy="4119825"/>
                          </a:xfrm>
                          <a:prstGeom prst="rect">
                            <a:avLst/>
                          </a:prstGeom>
                          <a:noFill/>
                          <a:ln>
                            <a:noFill/>
                          </a:ln>
                        </pic:spPr>
                      </pic:pic>
                    </wpg:wgp>
                  </a:graphicData>
                </a:graphic>
              </wp:anchor>
            </w:drawing>
          </mc:Choice>
          <mc:Fallback>
            <w:pict>
              <v:group id="Group 5" o:spid="_x0000_s1029" style="position:absolute;margin-left:6.35pt;margin-top:14.6pt;width:441.4pt;height:393.2pt;z-index:251670528" coordsize="56055,49937"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">
                <v:shapetype id="_x0000_t202" coordsize="21600,21600" o:spt="202" path="m,l,21600r21600,l21600,xe">
                  <v:stroke joinstyle="miter"/>
                  <v:path gradientshapeok="t" o:connecttype="rect"/>
                </v:shapetype>
                <v:shape id="Text Box 3" o:spid="_x0000_s1030" type="#_x0000_t202" style="position:absolute;left:1909;top:42805;width:54146;height:7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C6AAA2C" w14:textId="6FFE6AB4" w:rsidR="009C23EB" w:rsidRPr="00A24142" w:rsidRDefault="009C23EB" w:rsidP="002B3F26">
                        <w:pPr>
                          <w:pStyle w:val="NormalWeb"/>
                          <w:spacing w:before="0" w:beforeAutospacing="0" w:after="0" w:afterAutospacing="0"/>
                          <w:rPr>
                            <w:i/>
                            <w:sz w:val="20"/>
                            <w:szCs w:val="20"/>
                          </w:rPr>
                        </w:pPr>
                        <w:r>
                          <w:rPr>
                            <w:i/>
                            <w:sz w:val="20"/>
                            <w:szCs w:val="20"/>
                          </w:rPr>
                          <w:t>Life expectancy (unadjusted) at different ages is compared in people without diabetes and with type 2 diabetes stratified by sex and ethnicity. E.g. the line representing Whites males indicates that at the age of 40 years, White males with type 2 diabetes are predicted to die approximately 6 years earlier than White males without diabetes.</w:t>
                        </w:r>
                      </w:p>
                      <w:p w14:paraId="630F3459" w14:textId="77777777" w:rsidR="009C23EB" w:rsidRDefault="009C23EB" w:rsidP="002B3F2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width:54060;height:4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3OvDAAAA2gAAAA8AAABkcnMvZG93bnJldi54bWxEj09rAjEUxO8Fv0N4Qi9FsxZb7HajiEXp&#10;1X/0+tg8N7vdvCxJ1K2f3hQKPQ4z8xumWPS2FRfyoXasYDLOQBCXTtdcKTjs16MZiBCRNbaOScEP&#10;BVjMBw8F5tpdeUuXXaxEgnDIUYGJsculDKUhi2HsOuLknZy3GJP0ldQerwluW/mcZa/SYs1pwWBH&#10;K0Pl9+5sFaxffLb/+lg1m7ezPrl6ezuap0apx2G/fAcRqY//4b/2p1Ywhd8r6Qb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3c68MAAADaAAAADwAAAAAAAAAAAAAAAACf&#10;AgAAZHJzL2Rvd25yZXYueG1sUEsFBgAAAAAEAAQA9wAAAI8DAAAAAA==&#10;">
                  <v:imagedata r:id="rId15" o:title="Figure 1"/>
                  <v:path arrowok="t"/>
                </v:shape>
              </v:group>
            </w:pict>
          </mc:Fallback>
        </mc:AlternateContent>
      </w:r>
    </w:p>
    <w:p w14:paraId="524DBF0E" w14:textId="2D84F8A7" w:rsidR="00624092" w:rsidRDefault="00624092" w:rsidP="00654D65">
      <w:pPr>
        <w:rPr>
          <w:rFonts w:ascii="Arial" w:hAnsi="Arial" w:cs="Arial"/>
          <w:sz w:val="24"/>
          <w:szCs w:val="24"/>
          <w:lang w:val="en-US"/>
        </w:rPr>
      </w:pPr>
    </w:p>
    <w:p w14:paraId="0BA7655D" w14:textId="77777777" w:rsidR="00624092" w:rsidRDefault="00624092" w:rsidP="00654D65">
      <w:pPr>
        <w:rPr>
          <w:rFonts w:ascii="Arial" w:hAnsi="Arial" w:cs="Arial"/>
          <w:sz w:val="24"/>
          <w:szCs w:val="24"/>
          <w:lang w:val="en-US"/>
        </w:rPr>
      </w:pPr>
    </w:p>
    <w:p w14:paraId="645D79C1" w14:textId="718E1792" w:rsidR="008C27A5" w:rsidRPr="00B44274" w:rsidRDefault="008C27A5" w:rsidP="00654D65">
      <w:pPr>
        <w:tabs>
          <w:tab w:val="left" w:pos="2009"/>
        </w:tabs>
        <w:rPr>
          <w:rFonts w:ascii="Arial" w:hAnsi="Arial" w:cs="Arial"/>
          <w:sz w:val="24"/>
          <w:szCs w:val="24"/>
          <w:lang w:val="en-US"/>
        </w:rPr>
      </w:pPr>
    </w:p>
    <w:sectPr w:rsidR="008C27A5" w:rsidRPr="00B44274" w:rsidSect="00043827">
      <w:pgSz w:w="11906" w:h="16838"/>
      <w:pgMar w:top="1440" w:right="1440" w:bottom="1440"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BB4" w14:textId="77777777" w:rsidR="001B194B" w:rsidRDefault="001B194B" w:rsidP="001F226F">
      <w:pPr>
        <w:spacing w:after="0" w:line="240" w:lineRule="auto"/>
      </w:pPr>
      <w:r>
        <w:separator/>
      </w:r>
    </w:p>
  </w:endnote>
  <w:endnote w:type="continuationSeparator" w:id="0">
    <w:p w14:paraId="556727F7" w14:textId="77777777" w:rsidR="001B194B" w:rsidRDefault="001B194B" w:rsidP="001F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5269"/>
      <w:docPartObj>
        <w:docPartGallery w:val="Page Numbers (Bottom of Page)"/>
        <w:docPartUnique/>
      </w:docPartObj>
    </w:sdtPr>
    <w:sdtEndPr>
      <w:rPr>
        <w:noProof/>
        <w:sz w:val="20"/>
        <w:szCs w:val="20"/>
      </w:rPr>
    </w:sdtEndPr>
    <w:sdtContent>
      <w:p w14:paraId="52CEB7DA" w14:textId="65E0D4E6" w:rsidR="009C23EB" w:rsidRPr="007D62A9" w:rsidRDefault="009C23EB">
        <w:pPr>
          <w:pStyle w:val="Footer"/>
          <w:jc w:val="right"/>
          <w:rPr>
            <w:sz w:val="20"/>
            <w:szCs w:val="20"/>
          </w:rPr>
        </w:pPr>
        <w:r w:rsidRPr="007D62A9">
          <w:rPr>
            <w:sz w:val="20"/>
            <w:szCs w:val="20"/>
          </w:rPr>
          <w:fldChar w:fldCharType="begin"/>
        </w:r>
        <w:r w:rsidRPr="007D62A9">
          <w:rPr>
            <w:sz w:val="20"/>
            <w:szCs w:val="20"/>
          </w:rPr>
          <w:instrText xml:space="preserve"> PAGE   \* MERGEFORMAT </w:instrText>
        </w:r>
        <w:r w:rsidRPr="007D62A9">
          <w:rPr>
            <w:sz w:val="20"/>
            <w:szCs w:val="20"/>
          </w:rPr>
          <w:fldChar w:fldCharType="separate"/>
        </w:r>
        <w:r w:rsidR="00AA539E">
          <w:rPr>
            <w:noProof/>
            <w:sz w:val="20"/>
            <w:szCs w:val="20"/>
          </w:rPr>
          <w:t>2</w:t>
        </w:r>
        <w:r w:rsidRPr="007D62A9">
          <w:rPr>
            <w:noProof/>
            <w:sz w:val="20"/>
            <w:szCs w:val="20"/>
          </w:rPr>
          <w:fldChar w:fldCharType="end"/>
        </w:r>
      </w:p>
    </w:sdtContent>
  </w:sdt>
  <w:p w14:paraId="6E966E96" w14:textId="77777777" w:rsidR="009C23EB" w:rsidRDefault="009C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980251"/>
      <w:docPartObj>
        <w:docPartGallery w:val="Page Numbers (Bottom of Page)"/>
        <w:docPartUnique/>
      </w:docPartObj>
    </w:sdtPr>
    <w:sdtEndPr>
      <w:rPr>
        <w:noProof/>
        <w:sz w:val="20"/>
        <w:szCs w:val="20"/>
      </w:rPr>
    </w:sdtEndPr>
    <w:sdtContent>
      <w:p w14:paraId="2703276F" w14:textId="77777777" w:rsidR="009C23EB" w:rsidRPr="00282A37" w:rsidRDefault="009C23EB">
        <w:pPr>
          <w:pStyle w:val="Footer"/>
          <w:jc w:val="right"/>
          <w:rPr>
            <w:sz w:val="20"/>
            <w:szCs w:val="20"/>
          </w:rPr>
        </w:pPr>
        <w:r w:rsidRPr="00282A37">
          <w:rPr>
            <w:color w:val="7F7F7F" w:themeColor="text1" w:themeTint="80"/>
            <w:sz w:val="20"/>
            <w:szCs w:val="20"/>
          </w:rPr>
          <w:fldChar w:fldCharType="begin"/>
        </w:r>
        <w:r w:rsidRPr="00F10728">
          <w:rPr>
            <w:color w:val="7F7F7F" w:themeColor="text1" w:themeTint="80"/>
            <w:sz w:val="20"/>
            <w:szCs w:val="20"/>
          </w:rPr>
          <w:instrText xml:space="preserve"> PAGE   \* MERGEFORMAT </w:instrText>
        </w:r>
        <w:r w:rsidRPr="00282A37">
          <w:rPr>
            <w:color w:val="7F7F7F" w:themeColor="text1" w:themeTint="80"/>
            <w:sz w:val="20"/>
            <w:szCs w:val="20"/>
          </w:rPr>
          <w:fldChar w:fldCharType="separate"/>
        </w:r>
        <w:r w:rsidR="00AA539E">
          <w:rPr>
            <w:noProof/>
            <w:color w:val="7F7F7F" w:themeColor="text1" w:themeTint="80"/>
            <w:sz w:val="20"/>
            <w:szCs w:val="20"/>
          </w:rPr>
          <w:t>28</w:t>
        </w:r>
        <w:r w:rsidRPr="00282A37">
          <w:rPr>
            <w:noProof/>
            <w:color w:val="7F7F7F" w:themeColor="text1" w:themeTint="80"/>
            <w:sz w:val="20"/>
            <w:szCs w:val="20"/>
          </w:rPr>
          <w:fldChar w:fldCharType="end"/>
        </w:r>
      </w:p>
    </w:sdtContent>
  </w:sdt>
  <w:p w14:paraId="3F0C9ED9" w14:textId="77777777" w:rsidR="009C23EB" w:rsidRDefault="009C23EB" w:rsidP="00A514D0">
    <w:pPr>
      <w:tabs>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C856" w14:textId="77777777" w:rsidR="001B194B" w:rsidRDefault="001B194B" w:rsidP="001F226F">
      <w:pPr>
        <w:spacing w:after="0" w:line="240" w:lineRule="auto"/>
      </w:pPr>
      <w:r>
        <w:separator/>
      </w:r>
    </w:p>
  </w:footnote>
  <w:footnote w:type="continuationSeparator" w:id="0">
    <w:p w14:paraId="4E1CFC29" w14:textId="77777777" w:rsidR="001B194B" w:rsidRDefault="001B194B" w:rsidP="001F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31E9" w14:textId="77777777" w:rsidR="009C23EB" w:rsidRDefault="009C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8DB"/>
    <w:multiLevelType w:val="hybridMultilevel"/>
    <w:tmpl w:val="610C8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1758F"/>
    <w:multiLevelType w:val="hybridMultilevel"/>
    <w:tmpl w:val="F9A4AB78"/>
    <w:lvl w:ilvl="0" w:tplc="7E948E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3C00"/>
    <w:multiLevelType w:val="hybridMultilevel"/>
    <w:tmpl w:val="314A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533E4"/>
    <w:multiLevelType w:val="hybridMultilevel"/>
    <w:tmpl w:val="76E4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1217A"/>
    <w:multiLevelType w:val="hybridMultilevel"/>
    <w:tmpl w:val="AA24BAFA"/>
    <w:lvl w:ilvl="0" w:tplc="A1FCD9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63227"/>
    <w:multiLevelType w:val="hybridMultilevel"/>
    <w:tmpl w:val="A2788214"/>
    <w:lvl w:ilvl="0" w:tplc="5914A6C0">
      <w:start w:val="1"/>
      <w:numFmt w:val="lowerRoman"/>
      <w:lvlText w:val="%1."/>
      <w:lvlJc w:val="left"/>
      <w:pPr>
        <w:ind w:left="284" w:hanging="336"/>
      </w:pPr>
      <w:rPr>
        <w:rFonts w:hint="default"/>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6" w15:restartNumberingAfterBreak="0">
    <w:nsid w:val="174323FF"/>
    <w:multiLevelType w:val="hybridMultilevel"/>
    <w:tmpl w:val="36A0F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A5BBC"/>
    <w:multiLevelType w:val="hybridMultilevel"/>
    <w:tmpl w:val="ECAE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66B0D"/>
    <w:multiLevelType w:val="hybridMultilevel"/>
    <w:tmpl w:val="9ECEC5E0"/>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3C44E5E"/>
    <w:multiLevelType w:val="hybridMultilevel"/>
    <w:tmpl w:val="CC600106"/>
    <w:lvl w:ilvl="0" w:tplc="1612FDE4">
      <w:start w:val="3"/>
      <w:numFmt w:val="bullet"/>
      <w:lvlText w:val=""/>
      <w:lvlJc w:val="left"/>
      <w:pPr>
        <w:ind w:left="720" w:hanging="360"/>
      </w:pPr>
      <w:rPr>
        <w:rFonts w:ascii="Symbol" w:eastAsiaTheme="minorHAnsi"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B08EC"/>
    <w:multiLevelType w:val="hybridMultilevel"/>
    <w:tmpl w:val="3DF0715C"/>
    <w:lvl w:ilvl="0" w:tplc="2B409E2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E7E31"/>
    <w:multiLevelType w:val="hybridMultilevel"/>
    <w:tmpl w:val="32626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B504F"/>
    <w:multiLevelType w:val="hybridMultilevel"/>
    <w:tmpl w:val="415266D8"/>
    <w:lvl w:ilvl="0" w:tplc="3AE48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43D7A"/>
    <w:multiLevelType w:val="hybridMultilevel"/>
    <w:tmpl w:val="031CA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3C49"/>
    <w:multiLevelType w:val="hybridMultilevel"/>
    <w:tmpl w:val="6088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E36302"/>
    <w:multiLevelType w:val="hybridMultilevel"/>
    <w:tmpl w:val="67E89F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34860"/>
    <w:multiLevelType w:val="hybridMultilevel"/>
    <w:tmpl w:val="5F408C5A"/>
    <w:lvl w:ilvl="0" w:tplc="68E6B90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B3E79"/>
    <w:multiLevelType w:val="hybridMultilevel"/>
    <w:tmpl w:val="10A28A6C"/>
    <w:lvl w:ilvl="0" w:tplc="4E48A0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73D97"/>
    <w:multiLevelType w:val="hybridMultilevel"/>
    <w:tmpl w:val="2EF0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A3121"/>
    <w:multiLevelType w:val="hybridMultilevel"/>
    <w:tmpl w:val="7890D1BE"/>
    <w:lvl w:ilvl="0" w:tplc="6D44382C">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9277C7"/>
    <w:multiLevelType w:val="hybridMultilevel"/>
    <w:tmpl w:val="15A850C2"/>
    <w:lvl w:ilvl="0" w:tplc="C2D05542">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1" w15:restartNumberingAfterBreak="0">
    <w:nsid w:val="4EC2282E"/>
    <w:multiLevelType w:val="hybridMultilevel"/>
    <w:tmpl w:val="B2EED40E"/>
    <w:lvl w:ilvl="0" w:tplc="9BCEA76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684D52"/>
    <w:multiLevelType w:val="hybridMultilevel"/>
    <w:tmpl w:val="0B484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7254F"/>
    <w:multiLevelType w:val="hybridMultilevel"/>
    <w:tmpl w:val="BC7C7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441AC"/>
    <w:multiLevelType w:val="hybridMultilevel"/>
    <w:tmpl w:val="4CE20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C4BE7"/>
    <w:multiLevelType w:val="hybridMultilevel"/>
    <w:tmpl w:val="A086C268"/>
    <w:lvl w:ilvl="0" w:tplc="BE66F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E514C"/>
    <w:multiLevelType w:val="hybridMultilevel"/>
    <w:tmpl w:val="F93295B2"/>
    <w:lvl w:ilvl="0" w:tplc="4ED0EE7E">
      <w:start w:val="1"/>
      <w:numFmt w:val="decimal"/>
      <w:lvlText w:val="%1"/>
      <w:lvlJc w:val="left"/>
      <w:pPr>
        <w:ind w:left="450" w:hanging="360"/>
      </w:pPr>
      <w:rPr>
        <w:rFonts w:hint="default"/>
        <w:sz w:val="18"/>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6B1024AF"/>
    <w:multiLevelType w:val="hybridMultilevel"/>
    <w:tmpl w:val="CA022E90"/>
    <w:lvl w:ilvl="0" w:tplc="7A34B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70548"/>
    <w:multiLevelType w:val="hybridMultilevel"/>
    <w:tmpl w:val="AF2EF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94EA2"/>
    <w:multiLevelType w:val="hybridMultilevel"/>
    <w:tmpl w:val="6FD83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D236D"/>
    <w:multiLevelType w:val="hybridMultilevel"/>
    <w:tmpl w:val="84481C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B31D1"/>
    <w:multiLevelType w:val="hybridMultilevel"/>
    <w:tmpl w:val="A086C268"/>
    <w:lvl w:ilvl="0" w:tplc="BE66F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FE17BE"/>
    <w:multiLevelType w:val="hybridMultilevel"/>
    <w:tmpl w:val="D5D85906"/>
    <w:lvl w:ilvl="0" w:tplc="65D87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C45F9"/>
    <w:multiLevelType w:val="hybridMultilevel"/>
    <w:tmpl w:val="9D36A61A"/>
    <w:lvl w:ilvl="0" w:tplc="1354B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16"/>
  </w:num>
  <w:num w:numId="4">
    <w:abstractNumId w:val="1"/>
  </w:num>
  <w:num w:numId="5">
    <w:abstractNumId w:val="2"/>
  </w:num>
  <w:num w:numId="6">
    <w:abstractNumId w:val="19"/>
  </w:num>
  <w:num w:numId="7">
    <w:abstractNumId w:val="9"/>
  </w:num>
  <w:num w:numId="8">
    <w:abstractNumId w:val="18"/>
  </w:num>
  <w:num w:numId="9">
    <w:abstractNumId w:val="21"/>
  </w:num>
  <w:num w:numId="10">
    <w:abstractNumId w:val="22"/>
  </w:num>
  <w:num w:numId="11">
    <w:abstractNumId w:val="5"/>
  </w:num>
  <w:num w:numId="12">
    <w:abstractNumId w:val="5"/>
    <w:lvlOverride w:ilvl="0">
      <w:lvl w:ilvl="0" w:tplc="5914A6C0">
        <w:start w:val="1"/>
        <w:numFmt w:val="lowerRoman"/>
        <w:lvlText w:val="%1."/>
        <w:lvlJc w:val="left"/>
        <w:pPr>
          <w:ind w:left="170" w:hanging="222"/>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5"/>
    <w:lvlOverride w:ilvl="0">
      <w:lvl w:ilvl="0" w:tplc="5914A6C0">
        <w:start w:val="1"/>
        <w:numFmt w:val="lowerRoman"/>
        <w:lvlText w:val="%1."/>
        <w:lvlJc w:val="left"/>
        <w:pPr>
          <w:ind w:left="227" w:hanging="279"/>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5"/>
    <w:lvlOverride w:ilvl="0">
      <w:lvl w:ilvl="0" w:tplc="5914A6C0">
        <w:start w:val="1"/>
        <w:numFmt w:val="lowerRoman"/>
        <w:lvlText w:val="%1."/>
        <w:lvlJc w:val="left"/>
        <w:pPr>
          <w:ind w:left="284" w:hanging="336"/>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5"/>
    <w:lvlOverride w:ilvl="0">
      <w:lvl w:ilvl="0" w:tplc="5914A6C0">
        <w:start w:val="1"/>
        <w:numFmt w:val="lowerRoman"/>
        <w:lvlText w:val="%1."/>
        <w:lvlJc w:val="left"/>
        <w:pPr>
          <w:ind w:left="284" w:hanging="336"/>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7"/>
  </w:num>
  <w:num w:numId="17">
    <w:abstractNumId w:val="14"/>
  </w:num>
  <w:num w:numId="18">
    <w:abstractNumId w:val="23"/>
  </w:num>
  <w:num w:numId="19">
    <w:abstractNumId w:val="6"/>
  </w:num>
  <w:num w:numId="20">
    <w:abstractNumId w:val="17"/>
  </w:num>
  <w:num w:numId="21">
    <w:abstractNumId w:val="27"/>
  </w:num>
  <w:num w:numId="22">
    <w:abstractNumId w:val="32"/>
  </w:num>
  <w:num w:numId="23">
    <w:abstractNumId w:val="12"/>
  </w:num>
  <w:num w:numId="24">
    <w:abstractNumId w:val="3"/>
  </w:num>
  <w:num w:numId="25">
    <w:abstractNumId w:val="31"/>
  </w:num>
  <w:num w:numId="26">
    <w:abstractNumId w:val="25"/>
  </w:num>
  <w:num w:numId="27">
    <w:abstractNumId w:val="33"/>
  </w:num>
  <w:num w:numId="28">
    <w:abstractNumId w:val="4"/>
  </w:num>
  <w:num w:numId="29">
    <w:abstractNumId w:val="15"/>
  </w:num>
  <w:num w:numId="30">
    <w:abstractNumId w:val="29"/>
  </w:num>
  <w:num w:numId="31">
    <w:abstractNumId w:val="0"/>
  </w:num>
  <w:num w:numId="32">
    <w:abstractNumId w:val="30"/>
  </w:num>
  <w:num w:numId="33">
    <w:abstractNumId w:val="13"/>
  </w:num>
  <w:num w:numId="34">
    <w:abstractNumId w:val="11"/>
  </w:num>
  <w:num w:numId="35">
    <w:abstractNumId w:val="24"/>
  </w:num>
  <w:num w:numId="36">
    <w:abstractNumId w:val="8"/>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2E9"/>
    <w:rsid w:val="00000C73"/>
    <w:rsid w:val="00001370"/>
    <w:rsid w:val="0000231B"/>
    <w:rsid w:val="000023CB"/>
    <w:rsid w:val="000027C2"/>
    <w:rsid w:val="00003311"/>
    <w:rsid w:val="00003C26"/>
    <w:rsid w:val="000040EE"/>
    <w:rsid w:val="00004413"/>
    <w:rsid w:val="00004B47"/>
    <w:rsid w:val="00004B7F"/>
    <w:rsid w:val="00004CE6"/>
    <w:rsid w:val="00005392"/>
    <w:rsid w:val="00006704"/>
    <w:rsid w:val="00007471"/>
    <w:rsid w:val="00010151"/>
    <w:rsid w:val="000104C4"/>
    <w:rsid w:val="00011BFB"/>
    <w:rsid w:val="00011FCB"/>
    <w:rsid w:val="0001263C"/>
    <w:rsid w:val="0001291A"/>
    <w:rsid w:val="0001296C"/>
    <w:rsid w:val="00012E1B"/>
    <w:rsid w:val="00013DD3"/>
    <w:rsid w:val="0001435D"/>
    <w:rsid w:val="00014C38"/>
    <w:rsid w:val="00014DEA"/>
    <w:rsid w:val="00015575"/>
    <w:rsid w:val="0001568C"/>
    <w:rsid w:val="00015AC7"/>
    <w:rsid w:val="000178D0"/>
    <w:rsid w:val="00017F5F"/>
    <w:rsid w:val="0002097E"/>
    <w:rsid w:val="00020EF5"/>
    <w:rsid w:val="00020FB4"/>
    <w:rsid w:val="00020FC7"/>
    <w:rsid w:val="00021A0B"/>
    <w:rsid w:val="00021BB0"/>
    <w:rsid w:val="00022938"/>
    <w:rsid w:val="000235BA"/>
    <w:rsid w:val="00023610"/>
    <w:rsid w:val="00023B39"/>
    <w:rsid w:val="00025384"/>
    <w:rsid w:val="00025484"/>
    <w:rsid w:val="0002557E"/>
    <w:rsid w:val="0002565B"/>
    <w:rsid w:val="00026BF0"/>
    <w:rsid w:val="00030BBE"/>
    <w:rsid w:val="00030BC9"/>
    <w:rsid w:val="00031B21"/>
    <w:rsid w:val="00033459"/>
    <w:rsid w:val="000353E9"/>
    <w:rsid w:val="00040A7E"/>
    <w:rsid w:val="00041402"/>
    <w:rsid w:val="00041DCC"/>
    <w:rsid w:val="00042737"/>
    <w:rsid w:val="00043827"/>
    <w:rsid w:val="00044432"/>
    <w:rsid w:val="00045A86"/>
    <w:rsid w:val="00045C4B"/>
    <w:rsid w:val="00045EE5"/>
    <w:rsid w:val="0004666B"/>
    <w:rsid w:val="00047D92"/>
    <w:rsid w:val="0005000C"/>
    <w:rsid w:val="000526C2"/>
    <w:rsid w:val="000527D1"/>
    <w:rsid w:val="000528D6"/>
    <w:rsid w:val="00052C20"/>
    <w:rsid w:val="00052E0F"/>
    <w:rsid w:val="0005319A"/>
    <w:rsid w:val="00054201"/>
    <w:rsid w:val="00054DC7"/>
    <w:rsid w:val="00055DCB"/>
    <w:rsid w:val="0005675A"/>
    <w:rsid w:val="00057836"/>
    <w:rsid w:val="00060A32"/>
    <w:rsid w:val="00060EE9"/>
    <w:rsid w:val="00062EBC"/>
    <w:rsid w:val="00062F79"/>
    <w:rsid w:val="000637DC"/>
    <w:rsid w:val="00063997"/>
    <w:rsid w:val="0006605C"/>
    <w:rsid w:val="0006612F"/>
    <w:rsid w:val="0006643A"/>
    <w:rsid w:val="00066440"/>
    <w:rsid w:val="0007155E"/>
    <w:rsid w:val="00071E53"/>
    <w:rsid w:val="0007223B"/>
    <w:rsid w:val="00072387"/>
    <w:rsid w:val="00074543"/>
    <w:rsid w:val="00075ED2"/>
    <w:rsid w:val="000763C4"/>
    <w:rsid w:val="00076DCA"/>
    <w:rsid w:val="00076E53"/>
    <w:rsid w:val="000772A7"/>
    <w:rsid w:val="000774EB"/>
    <w:rsid w:val="000800E5"/>
    <w:rsid w:val="000803EE"/>
    <w:rsid w:val="0008251D"/>
    <w:rsid w:val="00083082"/>
    <w:rsid w:val="00083409"/>
    <w:rsid w:val="000839EE"/>
    <w:rsid w:val="000849DE"/>
    <w:rsid w:val="0008631B"/>
    <w:rsid w:val="00086783"/>
    <w:rsid w:val="000868B8"/>
    <w:rsid w:val="000869D3"/>
    <w:rsid w:val="000869F2"/>
    <w:rsid w:val="0009156C"/>
    <w:rsid w:val="00091B1B"/>
    <w:rsid w:val="0009341F"/>
    <w:rsid w:val="00094483"/>
    <w:rsid w:val="000952D2"/>
    <w:rsid w:val="00095854"/>
    <w:rsid w:val="00096506"/>
    <w:rsid w:val="00096679"/>
    <w:rsid w:val="000966DA"/>
    <w:rsid w:val="000971D5"/>
    <w:rsid w:val="00097A12"/>
    <w:rsid w:val="00097E95"/>
    <w:rsid w:val="000A0153"/>
    <w:rsid w:val="000A1098"/>
    <w:rsid w:val="000A167C"/>
    <w:rsid w:val="000A1A8C"/>
    <w:rsid w:val="000A1CA2"/>
    <w:rsid w:val="000A1E95"/>
    <w:rsid w:val="000A41F3"/>
    <w:rsid w:val="000A4529"/>
    <w:rsid w:val="000A501D"/>
    <w:rsid w:val="000A5A3D"/>
    <w:rsid w:val="000A6038"/>
    <w:rsid w:val="000A76A8"/>
    <w:rsid w:val="000A793F"/>
    <w:rsid w:val="000B00A4"/>
    <w:rsid w:val="000B07D1"/>
    <w:rsid w:val="000B0B92"/>
    <w:rsid w:val="000B0DFC"/>
    <w:rsid w:val="000B1F18"/>
    <w:rsid w:val="000B2D9A"/>
    <w:rsid w:val="000B40D6"/>
    <w:rsid w:val="000B577D"/>
    <w:rsid w:val="000B68F3"/>
    <w:rsid w:val="000B6E76"/>
    <w:rsid w:val="000C15D7"/>
    <w:rsid w:val="000C2124"/>
    <w:rsid w:val="000C2404"/>
    <w:rsid w:val="000C4EBD"/>
    <w:rsid w:val="000C4FAD"/>
    <w:rsid w:val="000C5AE4"/>
    <w:rsid w:val="000C7967"/>
    <w:rsid w:val="000C7DB6"/>
    <w:rsid w:val="000D02AF"/>
    <w:rsid w:val="000D3234"/>
    <w:rsid w:val="000D499E"/>
    <w:rsid w:val="000D52DC"/>
    <w:rsid w:val="000D5C54"/>
    <w:rsid w:val="000D5D38"/>
    <w:rsid w:val="000E03B8"/>
    <w:rsid w:val="000E0A21"/>
    <w:rsid w:val="000E2190"/>
    <w:rsid w:val="000E294B"/>
    <w:rsid w:val="000E3C23"/>
    <w:rsid w:val="000E481A"/>
    <w:rsid w:val="000E510E"/>
    <w:rsid w:val="000E621C"/>
    <w:rsid w:val="000E63EA"/>
    <w:rsid w:val="000F0244"/>
    <w:rsid w:val="000F0B50"/>
    <w:rsid w:val="000F0CE8"/>
    <w:rsid w:val="000F189E"/>
    <w:rsid w:val="000F2233"/>
    <w:rsid w:val="000F2503"/>
    <w:rsid w:val="000F2A8A"/>
    <w:rsid w:val="000F5A19"/>
    <w:rsid w:val="000F6B54"/>
    <w:rsid w:val="000F794B"/>
    <w:rsid w:val="000F7EBD"/>
    <w:rsid w:val="00100114"/>
    <w:rsid w:val="00100F1A"/>
    <w:rsid w:val="001026D7"/>
    <w:rsid w:val="00102DE6"/>
    <w:rsid w:val="00103B2D"/>
    <w:rsid w:val="00103D82"/>
    <w:rsid w:val="0010709F"/>
    <w:rsid w:val="00110AAF"/>
    <w:rsid w:val="00111B36"/>
    <w:rsid w:val="00113161"/>
    <w:rsid w:val="0011329A"/>
    <w:rsid w:val="001132A3"/>
    <w:rsid w:val="001159BC"/>
    <w:rsid w:val="00115F44"/>
    <w:rsid w:val="00116187"/>
    <w:rsid w:val="00116990"/>
    <w:rsid w:val="00116E7A"/>
    <w:rsid w:val="001201B9"/>
    <w:rsid w:val="00120AC8"/>
    <w:rsid w:val="00120C4B"/>
    <w:rsid w:val="00120E60"/>
    <w:rsid w:val="00121FEB"/>
    <w:rsid w:val="001234AC"/>
    <w:rsid w:val="00123D6C"/>
    <w:rsid w:val="00126950"/>
    <w:rsid w:val="00131A4C"/>
    <w:rsid w:val="00131E2E"/>
    <w:rsid w:val="00131EC0"/>
    <w:rsid w:val="001327E9"/>
    <w:rsid w:val="00132AA8"/>
    <w:rsid w:val="00132F70"/>
    <w:rsid w:val="001337FE"/>
    <w:rsid w:val="0013488E"/>
    <w:rsid w:val="001358F0"/>
    <w:rsid w:val="00135A25"/>
    <w:rsid w:val="001367FB"/>
    <w:rsid w:val="0013689A"/>
    <w:rsid w:val="00140492"/>
    <w:rsid w:val="00140595"/>
    <w:rsid w:val="00141120"/>
    <w:rsid w:val="0014114E"/>
    <w:rsid w:val="001427EC"/>
    <w:rsid w:val="00143E7A"/>
    <w:rsid w:val="00143EB4"/>
    <w:rsid w:val="00144A54"/>
    <w:rsid w:val="00145699"/>
    <w:rsid w:val="00145CC6"/>
    <w:rsid w:val="00147B33"/>
    <w:rsid w:val="00147D60"/>
    <w:rsid w:val="00147FB0"/>
    <w:rsid w:val="001505BC"/>
    <w:rsid w:val="00150759"/>
    <w:rsid w:val="00151032"/>
    <w:rsid w:val="0015210E"/>
    <w:rsid w:val="00154F9A"/>
    <w:rsid w:val="00155E77"/>
    <w:rsid w:val="0015690A"/>
    <w:rsid w:val="001572D5"/>
    <w:rsid w:val="00157737"/>
    <w:rsid w:val="00161004"/>
    <w:rsid w:val="00161C7F"/>
    <w:rsid w:val="00162793"/>
    <w:rsid w:val="00162EB9"/>
    <w:rsid w:val="00162EDA"/>
    <w:rsid w:val="001631A6"/>
    <w:rsid w:val="001638D3"/>
    <w:rsid w:val="00163AD9"/>
    <w:rsid w:val="00163CC1"/>
    <w:rsid w:val="00171CE8"/>
    <w:rsid w:val="00172405"/>
    <w:rsid w:val="001740C5"/>
    <w:rsid w:val="00174B2A"/>
    <w:rsid w:val="00176959"/>
    <w:rsid w:val="0018044E"/>
    <w:rsid w:val="00185CEA"/>
    <w:rsid w:val="0018727C"/>
    <w:rsid w:val="001872AF"/>
    <w:rsid w:val="0018739B"/>
    <w:rsid w:val="00187F53"/>
    <w:rsid w:val="00190980"/>
    <w:rsid w:val="001932F8"/>
    <w:rsid w:val="001A02CC"/>
    <w:rsid w:val="001A43C3"/>
    <w:rsid w:val="001A4749"/>
    <w:rsid w:val="001A4893"/>
    <w:rsid w:val="001A66EE"/>
    <w:rsid w:val="001A670A"/>
    <w:rsid w:val="001A77FB"/>
    <w:rsid w:val="001B01C3"/>
    <w:rsid w:val="001B0866"/>
    <w:rsid w:val="001B140C"/>
    <w:rsid w:val="001B15CC"/>
    <w:rsid w:val="001B167E"/>
    <w:rsid w:val="001B1919"/>
    <w:rsid w:val="001B194B"/>
    <w:rsid w:val="001B1C5E"/>
    <w:rsid w:val="001B38F1"/>
    <w:rsid w:val="001B450E"/>
    <w:rsid w:val="001B7223"/>
    <w:rsid w:val="001B7990"/>
    <w:rsid w:val="001C05A4"/>
    <w:rsid w:val="001C2447"/>
    <w:rsid w:val="001C2655"/>
    <w:rsid w:val="001C2CD7"/>
    <w:rsid w:val="001C344C"/>
    <w:rsid w:val="001C4619"/>
    <w:rsid w:val="001C625F"/>
    <w:rsid w:val="001C6F7E"/>
    <w:rsid w:val="001D0DC0"/>
    <w:rsid w:val="001D29B4"/>
    <w:rsid w:val="001D4CE4"/>
    <w:rsid w:val="001D55FD"/>
    <w:rsid w:val="001D5FE6"/>
    <w:rsid w:val="001D62C9"/>
    <w:rsid w:val="001D7FD8"/>
    <w:rsid w:val="001E03A2"/>
    <w:rsid w:val="001E0762"/>
    <w:rsid w:val="001E0DEA"/>
    <w:rsid w:val="001E1235"/>
    <w:rsid w:val="001E1EDD"/>
    <w:rsid w:val="001E3988"/>
    <w:rsid w:val="001E53AD"/>
    <w:rsid w:val="001E5F8F"/>
    <w:rsid w:val="001E723F"/>
    <w:rsid w:val="001E7D46"/>
    <w:rsid w:val="001F0018"/>
    <w:rsid w:val="001F087C"/>
    <w:rsid w:val="001F0963"/>
    <w:rsid w:val="001F0F84"/>
    <w:rsid w:val="001F10CD"/>
    <w:rsid w:val="001F226F"/>
    <w:rsid w:val="001F34B8"/>
    <w:rsid w:val="001F3530"/>
    <w:rsid w:val="001F4A63"/>
    <w:rsid w:val="001F53A9"/>
    <w:rsid w:val="001F5754"/>
    <w:rsid w:val="001F67EC"/>
    <w:rsid w:val="001F7236"/>
    <w:rsid w:val="001F7A90"/>
    <w:rsid w:val="002015AB"/>
    <w:rsid w:val="00201F94"/>
    <w:rsid w:val="002029EF"/>
    <w:rsid w:val="00202B7E"/>
    <w:rsid w:val="00202F6C"/>
    <w:rsid w:val="00203665"/>
    <w:rsid w:val="00204479"/>
    <w:rsid w:val="00205283"/>
    <w:rsid w:val="002054F9"/>
    <w:rsid w:val="002065DD"/>
    <w:rsid w:val="00206DAA"/>
    <w:rsid w:val="0021042A"/>
    <w:rsid w:val="00211A3D"/>
    <w:rsid w:val="00212C9F"/>
    <w:rsid w:val="0021365D"/>
    <w:rsid w:val="00213AE8"/>
    <w:rsid w:val="00215701"/>
    <w:rsid w:val="00216574"/>
    <w:rsid w:val="002218D4"/>
    <w:rsid w:val="002226DC"/>
    <w:rsid w:val="00223553"/>
    <w:rsid w:val="002239C0"/>
    <w:rsid w:val="00225A78"/>
    <w:rsid w:val="00226360"/>
    <w:rsid w:val="00226BAF"/>
    <w:rsid w:val="00226E30"/>
    <w:rsid w:val="00227116"/>
    <w:rsid w:val="00230A20"/>
    <w:rsid w:val="002314F1"/>
    <w:rsid w:val="00232FCD"/>
    <w:rsid w:val="002333A1"/>
    <w:rsid w:val="00234D2F"/>
    <w:rsid w:val="0023519C"/>
    <w:rsid w:val="00236A8C"/>
    <w:rsid w:val="00236B60"/>
    <w:rsid w:val="00236C2F"/>
    <w:rsid w:val="00241161"/>
    <w:rsid w:val="002423F3"/>
    <w:rsid w:val="00242EE8"/>
    <w:rsid w:val="0024423C"/>
    <w:rsid w:val="002447FE"/>
    <w:rsid w:val="002506D7"/>
    <w:rsid w:val="00251692"/>
    <w:rsid w:val="002521F6"/>
    <w:rsid w:val="00252243"/>
    <w:rsid w:val="00252F47"/>
    <w:rsid w:val="00253944"/>
    <w:rsid w:val="002541AD"/>
    <w:rsid w:val="0025500F"/>
    <w:rsid w:val="00256ABF"/>
    <w:rsid w:val="00257235"/>
    <w:rsid w:val="00257C91"/>
    <w:rsid w:val="00257CE2"/>
    <w:rsid w:val="00260B90"/>
    <w:rsid w:val="00262A0C"/>
    <w:rsid w:val="00262F5B"/>
    <w:rsid w:val="00263880"/>
    <w:rsid w:val="0026454D"/>
    <w:rsid w:val="002647C2"/>
    <w:rsid w:val="00267551"/>
    <w:rsid w:val="00267CD8"/>
    <w:rsid w:val="002707BB"/>
    <w:rsid w:val="00270E8C"/>
    <w:rsid w:val="002718AF"/>
    <w:rsid w:val="0027211B"/>
    <w:rsid w:val="0027237D"/>
    <w:rsid w:val="002744FC"/>
    <w:rsid w:val="002757B6"/>
    <w:rsid w:val="00275B39"/>
    <w:rsid w:val="00275BD1"/>
    <w:rsid w:val="00275EB6"/>
    <w:rsid w:val="00282A37"/>
    <w:rsid w:val="0028300C"/>
    <w:rsid w:val="00283DBC"/>
    <w:rsid w:val="002859C4"/>
    <w:rsid w:val="00285AC8"/>
    <w:rsid w:val="002862F5"/>
    <w:rsid w:val="00290FFD"/>
    <w:rsid w:val="00291DAF"/>
    <w:rsid w:val="0029204A"/>
    <w:rsid w:val="002933F4"/>
    <w:rsid w:val="00293524"/>
    <w:rsid w:val="00293526"/>
    <w:rsid w:val="0029398C"/>
    <w:rsid w:val="00293EAC"/>
    <w:rsid w:val="00295F10"/>
    <w:rsid w:val="002A0B60"/>
    <w:rsid w:val="002A0FA1"/>
    <w:rsid w:val="002A107E"/>
    <w:rsid w:val="002A3BE4"/>
    <w:rsid w:val="002A40C1"/>
    <w:rsid w:val="002A4AA0"/>
    <w:rsid w:val="002A4D9D"/>
    <w:rsid w:val="002A5473"/>
    <w:rsid w:val="002A62A5"/>
    <w:rsid w:val="002A7814"/>
    <w:rsid w:val="002A7C90"/>
    <w:rsid w:val="002B1423"/>
    <w:rsid w:val="002B1DFD"/>
    <w:rsid w:val="002B3B0E"/>
    <w:rsid w:val="002B3E5A"/>
    <w:rsid w:val="002B3F26"/>
    <w:rsid w:val="002B59A8"/>
    <w:rsid w:val="002C2AD6"/>
    <w:rsid w:val="002C3B50"/>
    <w:rsid w:val="002C3D1A"/>
    <w:rsid w:val="002C710E"/>
    <w:rsid w:val="002C77E0"/>
    <w:rsid w:val="002C7EC5"/>
    <w:rsid w:val="002D06A4"/>
    <w:rsid w:val="002D0D88"/>
    <w:rsid w:val="002D0FE9"/>
    <w:rsid w:val="002D1689"/>
    <w:rsid w:val="002D1E11"/>
    <w:rsid w:val="002D2692"/>
    <w:rsid w:val="002D49DB"/>
    <w:rsid w:val="002D580E"/>
    <w:rsid w:val="002D6023"/>
    <w:rsid w:val="002D620D"/>
    <w:rsid w:val="002D759E"/>
    <w:rsid w:val="002D7C65"/>
    <w:rsid w:val="002D7DD5"/>
    <w:rsid w:val="002D7ED1"/>
    <w:rsid w:val="002E016A"/>
    <w:rsid w:val="002E02AD"/>
    <w:rsid w:val="002E03ED"/>
    <w:rsid w:val="002E223E"/>
    <w:rsid w:val="002E47C7"/>
    <w:rsid w:val="002E5005"/>
    <w:rsid w:val="002E5851"/>
    <w:rsid w:val="002E6A4B"/>
    <w:rsid w:val="002E7474"/>
    <w:rsid w:val="002E75A0"/>
    <w:rsid w:val="002F0347"/>
    <w:rsid w:val="002F0830"/>
    <w:rsid w:val="002F12AC"/>
    <w:rsid w:val="002F169B"/>
    <w:rsid w:val="002F2A83"/>
    <w:rsid w:val="002F354A"/>
    <w:rsid w:val="002F3630"/>
    <w:rsid w:val="002F47EB"/>
    <w:rsid w:val="002F50A1"/>
    <w:rsid w:val="002F5CFE"/>
    <w:rsid w:val="002F61CF"/>
    <w:rsid w:val="002F62E2"/>
    <w:rsid w:val="00300113"/>
    <w:rsid w:val="003006B5"/>
    <w:rsid w:val="00300E78"/>
    <w:rsid w:val="00301EB9"/>
    <w:rsid w:val="003024A6"/>
    <w:rsid w:val="00302B9D"/>
    <w:rsid w:val="00302DBA"/>
    <w:rsid w:val="00303149"/>
    <w:rsid w:val="00305CFA"/>
    <w:rsid w:val="003068FC"/>
    <w:rsid w:val="00310217"/>
    <w:rsid w:val="00310D71"/>
    <w:rsid w:val="00310DCB"/>
    <w:rsid w:val="00311861"/>
    <w:rsid w:val="00312561"/>
    <w:rsid w:val="00313528"/>
    <w:rsid w:val="00313FEE"/>
    <w:rsid w:val="003140C4"/>
    <w:rsid w:val="003150EB"/>
    <w:rsid w:val="0031522F"/>
    <w:rsid w:val="00316034"/>
    <w:rsid w:val="00316176"/>
    <w:rsid w:val="00320769"/>
    <w:rsid w:val="00321486"/>
    <w:rsid w:val="003221F4"/>
    <w:rsid w:val="0032271B"/>
    <w:rsid w:val="00323463"/>
    <w:rsid w:val="003256D9"/>
    <w:rsid w:val="003261C1"/>
    <w:rsid w:val="00327634"/>
    <w:rsid w:val="00332912"/>
    <w:rsid w:val="0033386A"/>
    <w:rsid w:val="003351CE"/>
    <w:rsid w:val="00335A8B"/>
    <w:rsid w:val="00336094"/>
    <w:rsid w:val="00336B47"/>
    <w:rsid w:val="00336EE5"/>
    <w:rsid w:val="00337E9C"/>
    <w:rsid w:val="00340CA4"/>
    <w:rsid w:val="00341642"/>
    <w:rsid w:val="00342CE7"/>
    <w:rsid w:val="00344384"/>
    <w:rsid w:val="003451A6"/>
    <w:rsid w:val="00345B69"/>
    <w:rsid w:val="00350FFC"/>
    <w:rsid w:val="00352CBE"/>
    <w:rsid w:val="00353604"/>
    <w:rsid w:val="00354C85"/>
    <w:rsid w:val="00354E93"/>
    <w:rsid w:val="00356D21"/>
    <w:rsid w:val="00357B5D"/>
    <w:rsid w:val="00357EDA"/>
    <w:rsid w:val="003627ED"/>
    <w:rsid w:val="00362A23"/>
    <w:rsid w:val="00362C86"/>
    <w:rsid w:val="00362FCA"/>
    <w:rsid w:val="00363281"/>
    <w:rsid w:val="00363E4E"/>
    <w:rsid w:val="0036411B"/>
    <w:rsid w:val="00364AEA"/>
    <w:rsid w:val="0036658F"/>
    <w:rsid w:val="00370F37"/>
    <w:rsid w:val="00372480"/>
    <w:rsid w:val="00373AFA"/>
    <w:rsid w:val="00374329"/>
    <w:rsid w:val="00374686"/>
    <w:rsid w:val="00375788"/>
    <w:rsid w:val="003760CE"/>
    <w:rsid w:val="00376822"/>
    <w:rsid w:val="00376C54"/>
    <w:rsid w:val="00380B37"/>
    <w:rsid w:val="00381CE7"/>
    <w:rsid w:val="00382C53"/>
    <w:rsid w:val="00383D12"/>
    <w:rsid w:val="003840F4"/>
    <w:rsid w:val="003845AA"/>
    <w:rsid w:val="00384DD6"/>
    <w:rsid w:val="0038523E"/>
    <w:rsid w:val="003855DB"/>
    <w:rsid w:val="00385878"/>
    <w:rsid w:val="00385AE2"/>
    <w:rsid w:val="0038628D"/>
    <w:rsid w:val="003869F3"/>
    <w:rsid w:val="00387AE2"/>
    <w:rsid w:val="00390A4C"/>
    <w:rsid w:val="00391158"/>
    <w:rsid w:val="003914BC"/>
    <w:rsid w:val="003920ED"/>
    <w:rsid w:val="003921EB"/>
    <w:rsid w:val="00393204"/>
    <w:rsid w:val="00393C10"/>
    <w:rsid w:val="00394470"/>
    <w:rsid w:val="003960F1"/>
    <w:rsid w:val="00396B1A"/>
    <w:rsid w:val="00397AC6"/>
    <w:rsid w:val="00397DD6"/>
    <w:rsid w:val="003A0042"/>
    <w:rsid w:val="003A07A6"/>
    <w:rsid w:val="003A4BC6"/>
    <w:rsid w:val="003A4D9C"/>
    <w:rsid w:val="003A7719"/>
    <w:rsid w:val="003B08AE"/>
    <w:rsid w:val="003B0A6E"/>
    <w:rsid w:val="003B1266"/>
    <w:rsid w:val="003B1687"/>
    <w:rsid w:val="003B1B83"/>
    <w:rsid w:val="003B22E8"/>
    <w:rsid w:val="003B5320"/>
    <w:rsid w:val="003B5409"/>
    <w:rsid w:val="003B687B"/>
    <w:rsid w:val="003C0850"/>
    <w:rsid w:val="003C3CD6"/>
    <w:rsid w:val="003C3E16"/>
    <w:rsid w:val="003C5827"/>
    <w:rsid w:val="003C6BA3"/>
    <w:rsid w:val="003C6BCA"/>
    <w:rsid w:val="003C6CA1"/>
    <w:rsid w:val="003C7000"/>
    <w:rsid w:val="003C7108"/>
    <w:rsid w:val="003C7D67"/>
    <w:rsid w:val="003D048E"/>
    <w:rsid w:val="003D0EC7"/>
    <w:rsid w:val="003D16D4"/>
    <w:rsid w:val="003D1C01"/>
    <w:rsid w:val="003D29C1"/>
    <w:rsid w:val="003D3D72"/>
    <w:rsid w:val="003D4E44"/>
    <w:rsid w:val="003D559A"/>
    <w:rsid w:val="003D605F"/>
    <w:rsid w:val="003D75D5"/>
    <w:rsid w:val="003E0E29"/>
    <w:rsid w:val="003E1784"/>
    <w:rsid w:val="003E35E2"/>
    <w:rsid w:val="003E4D98"/>
    <w:rsid w:val="003E550E"/>
    <w:rsid w:val="003E590B"/>
    <w:rsid w:val="003E6A3F"/>
    <w:rsid w:val="003F0332"/>
    <w:rsid w:val="003F0973"/>
    <w:rsid w:val="003F0D68"/>
    <w:rsid w:val="003F0E33"/>
    <w:rsid w:val="003F14C3"/>
    <w:rsid w:val="003F3299"/>
    <w:rsid w:val="003F378D"/>
    <w:rsid w:val="003F3980"/>
    <w:rsid w:val="003F3C83"/>
    <w:rsid w:val="003F3E80"/>
    <w:rsid w:val="003F4063"/>
    <w:rsid w:val="003F43B8"/>
    <w:rsid w:val="003F4A67"/>
    <w:rsid w:val="003F6AD5"/>
    <w:rsid w:val="003F72B6"/>
    <w:rsid w:val="003F7CAA"/>
    <w:rsid w:val="004011C5"/>
    <w:rsid w:val="00401567"/>
    <w:rsid w:val="00401E24"/>
    <w:rsid w:val="0040281F"/>
    <w:rsid w:val="00403068"/>
    <w:rsid w:val="004037FF"/>
    <w:rsid w:val="00403F27"/>
    <w:rsid w:val="00404103"/>
    <w:rsid w:val="004046BF"/>
    <w:rsid w:val="00404A07"/>
    <w:rsid w:val="004063C0"/>
    <w:rsid w:val="00406EBB"/>
    <w:rsid w:val="004071F6"/>
    <w:rsid w:val="00410F9A"/>
    <w:rsid w:val="00411E6D"/>
    <w:rsid w:val="004122DD"/>
    <w:rsid w:val="00412E93"/>
    <w:rsid w:val="00413783"/>
    <w:rsid w:val="0041397D"/>
    <w:rsid w:val="00413C6C"/>
    <w:rsid w:val="00413CAC"/>
    <w:rsid w:val="00414EC4"/>
    <w:rsid w:val="00414EF0"/>
    <w:rsid w:val="00415494"/>
    <w:rsid w:val="0041645B"/>
    <w:rsid w:val="0041722E"/>
    <w:rsid w:val="00420B7F"/>
    <w:rsid w:val="00421631"/>
    <w:rsid w:val="00422AF8"/>
    <w:rsid w:val="0042368E"/>
    <w:rsid w:val="00424355"/>
    <w:rsid w:val="00427772"/>
    <w:rsid w:val="00427CD3"/>
    <w:rsid w:val="00430152"/>
    <w:rsid w:val="004305EE"/>
    <w:rsid w:val="004312BE"/>
    <w:rsid w:val="004316CB"/>
    <w:rsid w:val="00432303"/>
    <w:rsid w:val="00432EA7"/>
    <w:rsid w:val="0043371C"/>
    <w:rsid w:val="004341CD"/>
    <w:rsid w:val="0043505A"/>
    <w:rsid w:val="00437F7D"/>
    <w:rsid w:val="00440FF6"/>
    <w:rsid w:val="004418FF"/>
    <w:rsid w:val="00442F61"/>
    <w:rsid w:val="0044350F"/>
    <w:rsid w:val="004435A7"/>
    <w:rsid w:val="00443F36"/>
    <w:rsid w:val="00443FF6"/>
    <w:rsid w:val="004457A3"/>
    <w:rsid w:val="004460CA"/>
    <w:rsid w:val="00446161"/>
    <w:rsid w:val="00446814"/>
    <w:rsid w:val="00447912"/>
    <w:rsid w:val="004540F1"/>
    <w:rsid w:val="00454BFF"/>
    <w:rsid w:val="00454D7E"/>
    <w:rsid w:val="00455168"/>
    <w:rsid w:val="00456384"/>
    <w:rsid w:val="00456AE7"/>
    <w:rsid w:val="00456EFA"/>
    <w:rsid w:val="00457F13"/>
    <w:rsid w:val="004630C3"/>
    <w:rsid w:val="004637F0"/>
    <w:rsid w:val="00464BCB"/>
    <w:rsid w:val="00465B85"/>
    <w:rsid w:val="00466275"/>
    <w:rsid w:val="00466DEB"/>
    <w:rsid w:val="00470A74"/>
    <w:rsid w:val="004713B3"/>
    <w:rsid w:val="0047191F"/>
    <w:rsid w:val="004726AA"/>
    <w:rsid w:val="00472DCB"/>
    <w:rsid w:val="004738A2"/>
    <w:rsid w:val="00477A4C"/>
    <w:rsid w:val="00477B94"/>
    <w:rsid w:val="0048084C"/>
    <w:rsid w:val="00480E04"/>
    <w:rsid w:val="0048100E"/>
    <w:rsid w:val="004820CF"/>
    <w:rsid w:val="00483D36"/>
    <w:rsid w:val="00485350"/>
    <w:rsid w:val="0048544C"/>
    <w:rsid w:val="00486B87"/>
    <w:rsid w:val="0049107A"/>
    <w:rsid w:val="00492360"/>
    <w:rsid w:val="00493652"/>
    <w:rsid w:val="00493760"/>
    <w:rsid w:val="00493765"/>
    <w:rsid w:val="0049595A"/>
    <w:rsid w:val="00497F2F"/>
    <w:rsid w:val="004A0031"/>
    <w:rsid w:val="004A08D1"/>
    <w:rsid w:val="004A277C"/>
    <w:rsid w:val="004A2920"/>
    <w:rsid w:val="004A32C7"/>
    <w:rsid w:val="004A526A"/>
    <w:rsid w:val="004A6F80"/>
    <w:rsid w:val="004A6FB9"/>
    <w:rsid w:val="004A7806"/>
    <w:rsid w:val="004B15FD"/>
    <w:rsid w:val="004B1C4C"/>
    <w:rsid w:val="004B2672"/>
    <w:rsid w:val="004B31D2"/>
    <w:rsid w:val="004B3416"/>
    <w:rsid w:val="004B39A8"/>
    <w:rsid w:val="004B6B93"/>
    <w:rsid w:val="004B7317"/>
    <w:rsid w:val="004B7733"/>
    <w:rsid w:val="004C0239"/>
    <w:rsid w:val="004C02F4"/>
    <w:rsid w:val="004C0A4D"/>
    <w:rsid w:val="004C2000"/>
    <w:rsid w:val="004C2B37"/>
    <w:rsid w:val="004C33CE"/>
    <w:rsid w:val="004C45F1"/>
    <w:rsid w:val="004C5DCD"/>
    <w:rsid w:val="004C67ED"/>
    <w:rsid w:val="004C70E7"/>
    <w:rsid w:val="004C7EFD"/>
    <w:rsid w:val="004D0155"/>
    <w:rsid w:val="004D121A"/>
    <w:rsid w:val="004D17FD"/>
    <w:rsid w:val="004D571C"/>
    <w:rsid w:val="004D713F"/>
    <w:rsid w:val="004E0A22"/>
    <w:rsid w:val="004E0CCD"/>
    <w:rsid w:val="004E2D5C"/>
    <w:rsid w:val="004E31C2"/>
    <w:rsid w:val="004E5584"/>
    <w:rsid w:val="004F0314"/>
    <w:rsid w:val="004F0654"/>
    <w:rsid w:val="004F0D76"/>
    <w:rsid w:val="004F5775"/>
    <w:rsid w:val="004F5908"/>
    <w:rsid w:val="004F6BF1"/>
    <w:rsid w:val="004F70DD"/>
    <w:rsid w:val="004F7934"/>
    <w:rsid w:val="004F7C09"/>
    <w:rsid w:val="004F7E24"/>
    <w:rsid w:val="00502E11"/>
    <w:rsid w:val="00503168"/>
    <w:rsid w:val="00503DC0"/>
    <w:rsid w:val="005043FF"/>
    <w:rsid w:val="00504DB2"/>
    <w:rsid w:val="00505104"/>
    <w:rsid w:val="005055C7"/>
    <w:rsid w:val="00505E47"/>
    <w:rsid w:val="00506578"/>
    <w:rsid w:val="00506BBC"/>
    <w:rsid w:val="00506C42"/>
    <w:rsid w:val="005117C8"/>
    <w:rsid w:val="00511A4D"/>
    <w:rsid w:val="00512AD5"/>
    <w:rsid w:val="005150C5"/>
    <w:rsid w:val="0051629E"/>
    <w:rsid w:val="005163E6"/>
    <w:rsid w:val="005231C0"/>
    <w:rsid w:val="005236C7"/>
    <w:rsid w:val="00527158"/>
    <w:rsid w:val="00527312"/>
    <w:rsid w:val="005277E9"/>
    <w:rsid w:val="00527A69"/>
    <w:rsid w:val="00532188"/>
    <w:rsid w:val="00533095"/>
    <w:rsid w:val="00534B08"/>
    <w:rsid w:val="00537413"/>
    <w:rsid w:val="00541B36"/>
    <w:rsid w:val="00542B0F"/>
    <w:rsid w:val="00542FC4"/>
    <w:rsid w:val="005455D5"/>
    <w:rsid w:val="005471E2"/>
    <w:rsid w:val="0054773B"/>
    <w:rsid w:val="005506D4"/>
    <w:rsid w:val="00552334"/>
    <w:rsid w:val="00552600"/>
    <w:rsid w:val="00553EB2"/>
    <w:rsid w:val="00554279"/>
    <w:rsid w:val="005557D9"/>
    <w:rsid w:val="0055605A"/>
    <w:rsid w:val="0055793E"/>
    <w:rsid w:val="0056114D"/>
    <w:rsid w:val="00561DC9"/>
    <w:rsid w:val="005622FF"/>
    <w:rsid w:val="00563463"/>
    <w:rsid w:val="00563C0E"/>
    <w:rsid w:val="00563C87"/>
    <w:rsid w:val="00563C96"/>
    <w:rsid w:val="00563E3E"/>
    <w:rsid w:val="00564921"/>
    <w:rsid w:val="0056630A"/>
    <w:rsid w:val="005663E8"/>
    <w:rsid w:val="005664A2"/>
    <w:rsid w:val="00566B51"/>
    <w:rsid w:val="00566EB8"/>
    <w:rsid w:val="0057155F"/>
    <w:rsid w:val="00571A90"/>
    <w:rsid w:val="0057358A"/>
    <w:rsid w:val="00573DB2"/>
    <w:rsid w:val="00580263"/>
    <w:rsid w:val="005802F2"/>
    <w:rsid w:val="005803D4"/>
    <w:rsid w:val="005806FD"/>
    <w:rsid w:val="00580C6A"/>
    <w:rsid w:val="005837C3"/>
    <w:rsid w:val="00584B65"/>
    <w:rsid w:val="00584F22"/>
    <w:rsid w:val="0058609E"/>
    <w:rsid w:val="0058731E"/>
    <w:rsid w:val="0059045B"/>
    <w:rsid w:val="00590478"/>
    <w:rsid w:val="00591816"/>
    <w:rsid w:val="00592CC6"/>
    <w:rsid w:val="00593CB5"/>
    <w:rsid w:val="00593CBF"/>
    <w:rsid w:val="0059552A"/>
    <w:rsid w:val="00595D20"/>
    <w:rsid w:val="005963FB"/>
    <w:rsid w:val="005A1C82"/>
    <w:rsid w:val="005A5E3F"/>
    <w:rsid w:val="005A619F"/>
    <w:rsid w:val="005A61EF"/>
    <w:rsid w:val="005A7887"/>
    <w:rsid w:val="005A7A6B"/>
    <w:rsid w:val="005A7B4D"/>
    <w:rsid w:val="005B05B2"/>
    <w:rsid w:val="005B1311"/>
    <w:rsid w:val="005B1880"/>
    <w:rsid w:val="005B1AC4"/>
    <w:rsid w:val="005B53A7"/>
    <w:rsid w:val="005C19AB"/>
    <w:rsid w:val="005C3054"/>
    <w:rsid w:val="005C40C1"/>
    <w:rsid w:val="005C5063"/>
    <w:rsid w:val="005C650E"/>
    <w:rsid w:val="005C7D85"/>
    <w:rsid w:val="005D1BD1"/>
    <w:rsid w:val="005D3D94"/>
    <w:rsid w:val="005D4BD1"/>
    <w:rsid w:val="005D5412"/>
    <w:rsid w:val="005D55FE"/>
    <w:rsid w:val="005D5BCB"/>
    <w:rsid w:val="005D5C11"/>
    <w:rsid w:val="005D5FE5"/>
    <w:rsid w:val="005D78A6"/>
    <w:rsid w:val="005D7D8F"/>
    <w:rsid w:val="005E073A"/>
    <w:rsid w:val="005E11A4"/>
    <w:rsid w:val="005E262C"/>
    <w:rsid w:val="005E29F5"/>
    <w:rsid w:val="005E4402"/>
    <w:rsid w:val="005E4528"/>
    <w:rsid w:val="005F02F9"/>
    <w:rsid w:val="005F2231"/>
    <w:rsid w:val="005F38D4"/>
    <w:rsid w:val="005F396A"/>
    <w:rsid w:val="005F3EA6"/>
    <w:rsid w:val="005F5ED6"/>
    <w:rsid w:val="005F6E6A"/>
    <w:rsid w:val="005F70FB"/>
    <w:rsid w:val="005F7161"/>
    <w:rsid w:val="005F7B6B"/>
    <w:rsid w:val="00600C09"/>
    <w:rsid w:val="0060198B"/>
    <w:rsid w:val="00601D54"/>
    <w:rsid w:val="006029E4"/>
    <w:rsid w:val="00604F05"/>
    <w:rsid w:val="00605621"/>
    <w:rsid w:val="00610E07"/>
    <w:rsid w:val="00611F8E"/>
    <w:rsid w:val="00612087"/>
    <w:rsid w:val="006129CF"/>
    <w:rsid w:val="00613D17"/>
    <w:rsid w:val="006146F8"/>
    <w:rsid w:val="0061470A"/>
    <w:rsid w:val="0061608A"/>
    <w:rsid w:val="00616482"/>
    <w:rsid w:val="00617222"/>
    <w:rsid w:val="006201A3"/>
    <w:rsid w:val="00620A65"/>
    <w:rsid w:val="00621403"/>
    <w:rsid w:val="00622516"/>
    <w:rsid w:val="00622C9E"/>
    <w:rsid w:val="00622F80"/>
    <w:rsid w:val="0062333E"/>
    <w:rsid w:val="00624092"/>
    <w:rsid w:val="006245BB"/>
    <w:rsid w:val="006247D7"/>
    <w:rsid w:val="00627120"/>
    <w:rsid w:val="006302DB"/>
    <w:rsid w:val="00630668"/>
    <w:rsid w:val="006320B9"/>
    <w:rsid w:val="00632D08"/>
    <w:rsid w:val="00634629"/>
    <w:rsid w:val="00634BE5"/>
    <w:rsid w:val="006353EA"/>
    <w:rsid w:val="00635FF5"/>
    <w:rsid w:val="0063609E"/>
    <w:rsid w:val="00636227"/>
    <w:rsid w:val="00636B15"/>
    <w:rsid w:val="00636D98"/>
    <w:rsid w:val="00637430"/>
    <w:rsid w:val="00641B16"/>
    <w:rsid w:val="00642377"/>
    <w:rsid w:val="006424CC"/>
    <w:rsid w:val="00645962"/>
    <w:rsid w:val="00645BE9"/>
    <w:rsid w:val="00650EF8"/>
    <w:rsid w:val="00651600"/>
    <w:rsid w:val="006543EC"/>
    <w:rsid w:val="00654D65"/>
    <w:rsid w:val="00655915"/>
    <w:rsid w:val="00657548"/>
    <w:rsid w:val="00660AC8"/>
    <w:rsid w:val="0066166B"/>
    <w:rsid w:val="00662B62"/>
    <w:rsid w:val="00664350"/>
    <w:rsid w:val="0066685B"/>
    <w:rsid w:val="00667BA8"/>
    <w:rsid w:val="006713BB"/>
    <w:rsid w:val="00672F04"/>
    <w:rsid w:val="00673CB3"/>
    <w:rsid w:val="00674C90"/>
    <w:rsid w:val="00675391"/>
    <w:rsid w:val="006754E7"/>
    <w:rsid w:val="006760E5"/>
    <w:rsid w:val="00676E40"/>
    <w:rsid w:val="006773C4"/>
    <w:rsid w:val="006774F2"/>
    <w:rsid w:val="0068147C"/>
    <w:rsid w:val="00681CC9"/>
    <w:rsid w:val="00681EBF"/>
    <w:rsid w:val="0068462B"/>
    <w:rsid w:val="00684BCF"/>
    <w:rsid w:val="00684C85"/>
    <w:rsid w:val="00685158"/>
    <w:rsid w:val="00685FE3"/>
    <w:rsid w:val="006875F1"/>
    <w:rsid w:val="006876F5"/>
    <w:rsid w:val="00691CCC"/>
    <w:rsid w:val="00692BCA"/>
    <w:rsid w:val="00692D6B"/>
    <w:rsid w:val="00695464"/>
    <w:rsid w:val="00696890"/>
    <w:rsid w:val="00696BE8"/>
    <w:rsid w:val="006975B5"/>
    <w:rsid w:val="006A0355"/>
    <w:rsid w:val="006A0B7B"/>
    <w:rsid w:val="006A0D99"/>
    <w:rsid w:val="006A14B9"/>
    <w:rsid w:val="006A1A82"/>
    <w:rsid w:val="006A2FF4"/>
    <w:rsid w:val="006A41EA"/>
    <w:rsid w:val="006A4C8C"/>
    <w:rsid w:val="006A520C"/>
    <w:rsid w:val="006A5F63"/>
    <w:rsid w:val="006A65C0"/>
    <w:rsid w:val="006A7598"/>
    <w:rsid w:val="006A7D18"/>
    <w:rsid w:val="006B0DA0"/>
    <w:rsid w:val="006B1081"/>
    <w:rsid w:val="006B16D2"/>
    <w:rsid w:val="006B2786"/>
    <w:rsid w:val="006B2B6C"/>
    <w:rsid w:val="006C4C09"/>
    <w:rsid w:val="006C55EF"/>
    <w:rsid w:val="006C59FE"/>
    <w:rsid w:val="006C5D19"/>
    <w:rsid w:val="006C6677"/>
    <w:rsid w:val="006C7CE6"/>
    <w:rsid w:val="006D0A7B"/>
    <w:rsid w:val="006D2320"/>
    <w:rsid w:val="006D27AF"/>
    <w:rsid w:val="006D35F5"/>
    <w:rsid w:val="006D5DEE"/>
    <w:rsid w:val="006D6B10"/>
    <w:rsid w:val="006D7000"/>
    <w:rsid w:val="006E01EA"/>
    <w:rsid w:val="006E12AB"/>
    <w:rsid w:val="006E1306"/>
    <w:rsid w:val="006E13F5"/>
    <w:rsid w:val="006E1CAC"/>
    <w:rsid w:val="006E2073"/>
    <w:rsid w:val="006E214E"/>
    <w:rsid w:val="006E4120"/>
    <w:rsid w:val="006E52B3"/>
    <w:rsid w:val="006E5CB6"/>
    <w:rsid w:val="006E6919"/>
    <w:rsid w:val="006E76D3"/>
    <w:rsid w:val="006F003C"/>
    <w:rsid w:val="006F0424"/>
    <w:rsid w:val="006F0FA9"/>
    <w:rsid w:val="006F429F"/>
    <w:rsid w:val="006F45D4"/>
    <w:rsid w:val="006F5BF4"/>
    <w:rsid w:val="006F6094"/>
    <w:rsid w:val="006F6426"/>
    <w:rsid w:val="006F6544"/>
    <w:rsid w:val="006F73F8"/>
    <w:rsid w:val="00700F2E"/>
    <w:rsid w:val="0070144A"/>
    <w:rsid w:val="007018C5"/>
    <w:rsid w:val="00702D58"/>
    <w:rsid w:val="00702E7D"/>
    <w:rsid w:val="007039D6"/>
    <w:rsid w:val="00704874"/>
    <w:rsid w:val="00704AAB"/>
    <w:rsid w:val="007057F4"/>
    <w:rsid w:val="0071037F"/>
    <w:rsid w:val="00710CE6"/>
    <w:rsid w:val="0071418F"/>
    <w:rsid w:val="0071651C"/>
    <w:rsid w:val="00716D3E"/>
    <w:rsid w:val="00716DFB"/>
    <w:rsid w:val="007173A5"/>
    <w:rsid w:val="00717843"/>
    <w:rsid w:val="00720554"/>
    <w:rsid w:val="00720BE9"/>
    <w:rsid w:val="00720E03"/>
    <w:rsid w:val="00720FB0"/>
    <w:rsid w:val="007213F7"/>
    <w:rsid w:val="00721465"/>
    <w:rsid w:val="00722819"/>
    <w:rsid w:val="007228F0"/>
    <w:rsid w:val="0072375F"/>
    <w:rsid w:val="00723FAA"/>
    <w:rsid w:val="0072407F"/>
    <w:rsid w:val="00725314"/>
    <w:rsid w:val="00725831"/>
    <w:rsid w:val="00725BF4"/>
    <w:rsid w:val="0072690C"/>
    <w:rsid w:val="00727741"/>
    <w:rsid w:val="00727EB1"/>
    <w:rsid w:val="00734773"/>
    <w:rsid w:val="00734CF0"/>
    <w:rsid w:val="0073509D"/>
    <w:rsid w:val="007356AD"/>
    <w:rsid w:val="00735E9C"/>
    <w:rsid w:val="00736507"/>
    <w:rsid w:val="00737436"/>
    <w:rsid w:val="0074049C"/>
    <w:rsid w:val="0074086D"/>
    <w:rsid w:val="00740CBD"/>
    <w:rsid w:val="00740EAD"/>
    <w:rsid w:val="00740FBB"/>
    <w:rsid w:val="00741838"/>
    <w:rsid w:val="0074252C"/>
    <w:rsid w:val="00744641"/>
    <w:rsid w:val="00745B08"/>
    <w:rsid w:val="00745B6A"/>
    <w:rsid w:val="007461C6"/>
    <w:rsid w:val="00746866"/>
    <w:rsid w:val="00746ED6"/>
    <w:rsid w:val="00746F7F"/>
    <w:rsid w:val="00750E8B"/>
    <w:rsid w:val="00751FCC"/>
    <w:rsid w:val="00752209"/>
    <w:rsid w:val="007524AB"/>
    <w:rsid w:val="00753781"/>
    <w:rsid w:val="0075449B"/>
    <w:rsid w:val="00755630"/>
    <w:rsid w:val="0075564B"/>
    <w:rsid w:val="00755CEA"/>
    <w:rsid w:val="00757716"/>
    <w:rsid w:val="00763A51"/>
    <w:rsid w:val="007640E6"/>
    <w:rsid w:val="00764FDA"/>
    <w:rsid w:val="007663AE"/>
    <w:rsid w:val="00766AA2"/>
    <w:rsid w:val="00767A18"/>
    <w:rsid w:val="00767CC8"/>
    <w:rsid w:val="00770477"/>
    <w:rsid w:val="00771FEA"/>
    <w:rsid w:val="0077205D"/>
    <w:rsid w:val="00772D9D"/>
    <w:rsid w:val="00772F65"/>
    <w:rsid w:val="00773222"/>
    <w:rsid w:val="00773DBE"/>
    <w:rsid w:val="0077504D"/>
    <w:rsid w:val="0077572E"/>
    <w:rsid w:val="00775BE1"/>
    <w:rsid w:val="007772BA"/>
    <w:rsid w:val="0077748E"/>
    <w:rsid w:val="00777853"/>
    <w:rsid w:val="00777A61"/>
    <w:rsid w:val="00777DB5"/>
    <w:rsid w:val="00781479"/>
    <w:rsid w:val="007819DB"/>
    <w:rsid w:val="007824DD"/>
    <w:rsid w:val="00783784"/>
    <w:rsid w:val="0078392C"/>
    <w:rsid w:val="00783C7A"/>
    <w:rsid w:val="00784064"/>
    <w:rsid w:val="0078413A"/>
    <w:rsid w:val="007842F7"/>
    <w:rsid w:val="0078449F"/>
    <w:rsid w:val="007879FC"/>
    <w:rsid w:val="00790066"/>
    <w:rsid w:val="00790CD9"/>
    <w:rsid w:val="00790E2E"/>
    <w:rsid w:val="0079187D"/>
    <w:rsid w:val="00792B67"/>
    <w:rsid w:val="00792C30"/>
    <w:rsid w:val="00793008"/>
    <w:rsid w:val="007935A6"/>
    <w:rsid w:val="007935F3"/>
    <w:rsid w:val="007946A1"/>
    <w:rsid w:val="007A0765"/>
    <w:rsid w:val="007A228D"/>
    <w:rsid w:val="007A3065"/>
    <w:rsid w:val="007A3BF6"/>
    <w:rsid w:val="007A4922"/>
    <w:rsid w:val="007A605E"/>
    <w:rsid w:val="007A7350"/>
    <w:rsid w:val="007B0668"/>
    <w:rsid w:val="007B0FF3"/>
    <w:rsid w:val="007B10C4"/>
    <w:rsid w:val="007B1548"/>
    <w:rsid w:val="007B31B0"/>
    <w:rsid w:val="007B356E"/>
    <w:rsid w:val="007B3C34"/>
    <w:rsid w:val="007B4995"/>
    <w:rsid w:val="007B5B6C"/>
    <w:rsid w:val="007C0CFC"/>
    <w:rsid w:val="007C1B07"/>
    <w:rsid w:val="007C22B8"/>
    <w:rsid w:val="007C450C"/>
    <w:rsid w:val="007C4D3E"/>
    <w:rsid w:val="007C62EC"/>
    <w:rsid w:val="007D22B4"/>
    <w:rsid w:val="007D28F6"/>
    <w:rsid w:val="007D2FF4"/>
    <w:rsid w:val="007D3A11"/>
    <w:rsid w:val="007D3D69"/>
    <w:rsid w:val="007D3DD8"/>
    <w:rsid w:val="007D3DF9"/>
    <w:rsid w:val="007D4413"/>
    <w:rsid w:val="007D5831"/>
    <w:rsid w:val="007D5EB5"/>
    <w:rsid w:val="007D62A9"/>
    <w:rsid w:val="007D6379"/>
    <w:rsid w:val="007D6693"/>
    <w:rsid w:val="007E0A81"/>
    <w:rsid w:val="007E1426"/>
    <w:rsid w:val="007E212B"/>
    <w:rsid w:val="007E2345"/>
    <w:rsid w:val="007E30B7"/>
    <w:rsid w:val="007E520D"/>
    <w:rsid w:val="007E65A3"/>
    <w:rsid w:val="007E65EB"/>
    <w:rsid w:val="007E73C3"/>
    <w:rsid w:val="007F00BB"/>
    <w:rsid w:val="007F13A8"/>
    <w:rsid w:val="007F1848"/>
    <w:rsid w:val="007F3761"/>
    <w:rsid w:val="007F3A1A"/>
    <w:rsid w:val="007F3BBC"/>
    <w:rsid w:val="007F3E06"/>
    <w:rsid w:val="007F461E"/>
    <w:rsid w:val="007F4E5D"/>
    <w:rsid w:val="007F632F"/>
    <w:rsid w:val="007F72A3"/>
    <w:rsid w:val="007F77EB"/>
    <w:rsid w:val="007F7AB5"/>
    <w:rsid w:val="00800320"/>
    <w:rsid w:val="00801C54"/>
    <w:rsid w:val="00801E78"/>
    <w:rsid w:val="00802944"/>
    <w:rsid w:val="00802AE4"/>
    <w:rsid w:val="00802DE5"/>
    <w:rsid w:val="00803F12"/>
    <w:rsid w:val="00805C4B"/>
    <w:rsid w:val="00807ACB"/>
    <w:rsid w:val="00810D02"/>
    <w:rsid w:val="008110D6"/>
    <w:rsid w:val="00811A54"/>
    <w:rsid w:val="00811C16"/>
    <w:rsid w:val="00812018"/>
    <w:rsid w:val="00812F24"/>
    <w:rsid w:val="008136C5"/>
    <w:rsid w:val="0081376A"/>
    <w:rsid w:val="00814757"/>
    <w:rsid w:val="00815BCF"/>
    <w:rsid w:val="00816D7B"/>
    <w:rsid w:val="008177FF"/>
    <w:rsid w:val="00817C94"/>
    <w:rsid w:val="00821C5A"/>
    <w:rsid w:val="00821CDF"/>
    <w:rsid w:val="00821E86"/>
    <w:rsid w:val="008220DF"/>
    <w:rsid w:val="00823801"/>
    <w:rsid w:val="00823AB8"/>
    <w:rsid w:val="00823D57"/>
    <w:rsid w:val="00823DBB"/>
    <w:rsid w:val="008241F5"/>
    <w:rsid w:val="00825F58"/>
    <w:rsid w:val="00830EC0"/>
    <w:rsid w:val="00831107"/>
    <w:rsid w:val="008311B8"/>
    <w:rsid w:val="00832D7E"/>
    <w:rsid w:val="00832F26"/>
    <w:rsid w:val="008332DC"/>
    <w:rsid w:val="00834289"/>
    <w:rsid w:val="00834AB7"/>
    <w:rsid w:val="008405FA"/>
    <w:rsid w:val="00841726"/>
    <w:rsid w:val="00843059"/>
    <w:rsid w:val="008430B6"/>
    <w:rsid w:val="0084435A"/>
    <w:rsid w:val="008446C2"/>
    <w:rsid w:val="0084506A"/>
    <w:rsid w:val="008452CC"/>
    <w:rsid w:val="0084559D"/>
    <w:rsid w:val="00846D52"/>
    <w:rsid w:val="00847212"/>
    <w:rsid w:val="00847F63"/>
    <w:rsid w:val="0085142C"/>
    <w:rsid w:val="00853321"/>
    <w:rsid w:val="00857A56"/>
    <w:rsid w:val="00857CC3"/>
    <w:rsid w:val="008612BF"/>
    <w:rsid w:val="00861BEF"/>
    <w:rsid w:val="008628AE"/>
    <w:rsid w:val="00862F0C"/>
    <w:rsid w:val="0086310F"/>
    <w:rsid w:val="00863291"/>
    <w:rsid w:val="00863C3E"/>
    <w:rsid w:val="008651F5"/>
    <w:rsid w:val="0086542E"/>
    <w:rsid w:val="00866B16"/>
    <w:rsid w:val="00867464"/>
    <w:rsid w:val="00867835"/>
    <w:rsid w:val="008700F2"/>
    <w:rsid w:val="008708E0"/>
    <w:rsid w:val="00870B14"/>
    <w:rsid w:val="00872076"/>
    <w:rsid w:val="00873567"/>
    <w:rsid w:val="00873A68"/>
    <w:rsid w:val="00873EB8"/>
    <w:rsid w:val="00874340"/>
    <w:rsid w:val="00874A2A"/>
    <w:rsid w:val="00874E88"/>
    <w:rsid w:val="008758CA"/>
    <w:rsid w:val="00875C46"/>
    <w:rsid w:val="0087675B"/>
    <w:rsid w:val="00876B99"/>
    <w:rsid w:val="00877ED1"/>
    <w:rsid w:val="00880507"/>
    <w:rsid w:val="00880921"/>
    <w:rsid w:val="00881215"/>
    <w:rsid w:val="00881F5C"/>
    <w:rsid w:val="00882142"/>
    <w:rsid w:val="00882415"/>
    <w:rsid w:val="00882E59"/>
    <w:rsid w:val="00884519"/>
    <w:rsid w:val="008850D0"/>
    <w:rsid w:val="00885262"/>
    <w:rsid w:val="00885916"/>
    <w:rsid w:val="00886FCC"/>
    <w:rsid w:val="0088730D"/>
    <w:rsid w:val="00891097"/>
    <w:rsid w:val="00891F65"/>
    <w:rsid w:val="008930A2"/>
    <w:rsid w:val="0089314C"/>
    <w:rsid w:val="00893554"/>
    <w:rsid w:val="00893884"/>
    <w:rsid w:val="008943EF"/>
    <w:rsid w:val="00894D87"/>
    <w:rsid w:val="00895ADE"/>
    <w:rsid w:val="008965F9"/>
    <w:rsid w:val="008A08E1"/>
    <w:rsid w:val="008A0B51"/>
    <w:rsid w:val="008A126F"/>
    <w:rsid w:val="008A49DA"/>
    <w:rsid w:val="008A4DB1"/>
    <w:rsid w:val="008A52BC"/>
    <w:rsid w:val="008A5B7C"/>
    <w:rsid w:val="008A5E84"/>
    <w:rsid w:val="008A7E0E"/>
    <w:rsid w:val="008A7FBA"/>
    <w:rsid w:val="008B0770"/>
    <w:rsid w:val="008B0D2A"/>
    <w:rsid w:val="008B35E1"/>
    <w:rsid w:val="008B3AC6"/>
    <w:rsid w:val="008B3FAE"/>
    <w:rsid w:val="008B506F"/>
    <w:rsid w:val="008B6725"/>
    <w:rsid w:val="008B72CE"/>
    <w:rsid w:val="008B76D4"/>
    <w:rsid w:val="008B77E5"/>
    <w:rsid w:val="008C0D89"/>
    <w:rsid w:val="008C144D"/>
    <w:rsid w:val="008C1F93"/>
    <w:rsid w:val="008C212F"/>
    <w:rsid w:val="008C21E3"/>
    <w:rsid w:val="008C2666"/>
    <w:rsid w:val="008C27A5"/>
    <w:rsid w:val="008C29BD"/>
    <w:rsid w:val="008C3B42"/>
    <w:rsid w:val="008C4198"/>
    <w:rsid w:val="008C49BC"/>
    <w:rsid w:val="008C4A4C"/>
    <w:rsid w:val="008C71B0"/>
    <w:rsid w:val="008C751F"/>
    <w:rsid w:val="008C7D4C"/>
    <w:rsid w:val="008C7D6F"/>
    <w:rsid w:val="008D12A8"/>
    <w:rsid w:val="008D2906"/>
    <w:rsid w:val="008D449D"/>
    <w:rsid w:val="008D50CB"/>
    <w:rsid w:val="008D5559"/>
    <w:rsid w:val="008D7057"/>
    <w:rsid w:val="008E0D9E"/>
    <w:rsid w:val="008E2A7A"/>
    <w:rsid w:val="008E2C63"/>
    <w:rsid w:val="008E34A1"/>
    <w:rsid w:val="008E76B1"/>
    <w:rsid w:val="008F0FA9"/>
    <w:rsid w:val="008F19FD"/>
    <w:rsid w:val="008F1D9E"/>
    <w:rsid w:val="008F2A73"/>
    <w:rsid w:val="008F2B9B"/>
    <w:rsid w:val="008F3EDD"/>
    <w:rsid w:val="008F5243"/>
    <w:rsid w:val="00900CE6"/>
    <w:rsid w:val="00901363"/>
    <w:rsid w:val="00901694"/>
    <w:rsid w:val="0090191D"/>
    <w:rsid w:val="009031E1"/>
    <w:rsid w:val="00903CC1"/>
    <w:rsid w:val="009047BE"/>
    <w:rsid w:val="009055BE"/>
    <w:rsid w:val="0090635C"/>
    <w:rsid w:val="009068D8"/>
    <w:rsid w:val="00906C10"/>
    <w:rsid w:val="0091006A"/>
    <w:rsid w:val="00911645"/>
    <w:rsid w:val="00913524"/>
    <w:rsid w:val="00913E35"/>
    <w:rsid w:val="00913F2A"/>
    <w:rsid w:val="009155DA"/>
    <w:rsid w:val="009156FA"/>
    <w:rsid w:val="009157C5"/>
    <w:rsid w:val="009164B7"/>
    <w:rsid w:val="00916B6D"/>
    <w:rsid w:val="00916C54"/>
    <w:rsid w:val="00916FFF"/>
    <w:rsid w:val="009173AE"/>
    <w:rsid w:val="009208BD"/>
    <w:rsid w:val="00920C33"/>
    <w:rsid w:val="009215B4"/>
    <w:rsid w:val="00921CF7"/>
    <w:rsid w:val="00922A4B"/>
    <w:rsid w:val="00923011"/>
    <w:rsid w:val="00925003"/>
    <w:rsid w:val="0092594F"/>
    <w:rsid w:val="0092635A"/>
    <w:rsid w:val="00927542"/>
    <w:rsid w:val="00930933"/>
    <w:rsid w:val="00932B58"/>
    <w:rsid w:val="00932F75"/>
    <w:rsid w:val="009336DA"/>
    <w:rsid w:val="0093386A"/>
    <w:rsid w:val="00933A43"/>
    <w:rsid w:val="00933F34"/>
    <w:rsid w:val="0093416D"/>
    <w:rsid w:val="009350DB"/>
    <w:rsid w:val="0093572A"/>
    <w:rsid w:val="00937D5C"/>
    <w:rsid w:val="00940464"/>
    <w:rsid w:val="009405DD"/>
    <w:rsid w:val="00940D5D"/>
    <w:rsid w:val="0094198B"/>
    <w:rsid w:val="00942D89"/>
    <w:rsid w:val="009430BC"/>
    <w:rsid w:val="00945808"/>
    <w:rsid w:val="00946419"/>
    <w:rsid w:val="00947921"/>
    <w:rsid w:val="0095039B"/>
    <w:rsid w:val="00951925"/>
    <w:rsid w:val="00952A07"/>
    <w:rsid w:val="009530E2"/>
    <w:rsid w:val="00953E64"/>
    <w:rsid w:val="0095435F"/>
    <w:rsid w:val="00954E45"/>
    <w:rsid w:val="00955642"/>
    <w:rsid w:val="00956D5E"/>
    <w:rsid w:val="0095750A"/>
    <w:rsid w:val="00957B27"/>
    <w:rsid w:val="009604D0"/>
    <w:rsid w:val="00960583"/>
    <w:rsid w:val="00960AA8"/>
    <w:rsid w:val="00963649"/>
    <w:rsid w:val="00964D57"/>
    <w:rsid w:val="00965579"/>
    <w:rsid w:val="0096618D"/>
    <w:rsid w:val="00967026"/>
    <w:rsid w:val="00967343"/>
    <w:rsid w:val="00970A00"/>
    <w:rsid w:val="00971DFC"/>
    <w:rsid w:val="0097273B"/>
    <w:rsid w:val="0097332F"/>
    <w:rsid w:val="0097543C"/>
    <w:rsid w:val="009767C3"/>
    <w:rsid w:val="00976CA8"/>
    <w:rsid w:val="009775DF"/>
    <w:rsid w:val="00980B8E"/>
    <w:rsid w:val="009820C6"/>
    <w:rsid w:val="00982A7B"/>
    <w:rsid w:val="00983B74"/>
    <w:rsid w:val="00984365"/>
    <w:rsid w:val="00986493"/>
    <w:rsid w:val="00986AF1"/>
    <w:rsid w:val="00987DCF"/>
    <w:rsid w:val="00990634"/>
    <w:rsid w:val="00990A05"/>
    <w:rsid w:val="00992BA9"/>
    <w:rsid w:val="00993BDB"/>
    <w:rsid w:val="009960F7"/>
    <w:rsid w:val="00996581"/>
    <w:rsid w:val="00996FBB"/>
    <w:rsid w:val="00997608"/>
    <w:rsid w:val="00997CAC"/>
    <w:rsid w:val="009A0BC0"/>
    <w:rsid w:val="009A1DA5"/>
    <w:rsid w:val="009A2180"/>
    <w:rsid w:val="009A32F0"/>
    <w:rsid w:val="009A58BB"/>
    <w:rsid w:val="009A6A10"/>
    <w:rsid w:val="009A7F30"/>
    <w:rsid w:val="009A7FEA"/>
    <w:rsid w:val="009B06B5"/>
    <w:rsid w:val="009B0934"/>
    <w:rsid w:val="009B2DCE"/>
    <w:rsid w:val="009B35BD"/>
    <w:rsid w:val="009B3B67"/>
    <w:rsid w:val="009B41C0"/>
    <w:rsid w:val="009B4912"/>
    <w:rsid w:val="009B6550"/>
    <w:rsid w:val="009B69DC"/>
    <w:rsid w:val="009B6ECA"/>
    <w:rsid w:val="009B70BF"/>
    <w:rsid w:val="009C0A21"/>
    <w:rsid w:val="009C163F"/>
    <w:rsid w:val="009C23EB"/>
    <w:rsid w:val="009C36E4"/>
    <w:rsid w:val="009C3ABD"/>
    <w:rsid w:val="009C3EDC"/>
    <w:rsid w:val="009C46B8"/>
    <w:rsid w:val="009C5A23"/>
    <w:rsid w:val="009C74A6"/>
    <w:rsid w:val="009C7C3A"/>
    <w:rsid w:val="009D211F"/>
    <w:rsid w:val="009D215F"/>
    <w:rsid w:val="009D382C"/>
    <w:rsid w:val="009D70C6"/>
    <w:rsid w:val="009D76DE"/>
    <w:rsid w:val="009D793C"/>
    <w:rsid w:val="009E0126"/>
    <w:rsid w:val="009E122D"/>
    <w:rsid w:val="009E137D"/>
    <w:rsid w:val="009E22CC"/>
    <w:rsid w:val="009E2632"/>
    <w:rsid w:val="009E27EE"/>
    <w:rsid w:val="009E38A8"/>
    <w:rsid w:val="009E4171"/>
    <w:rsid w:val="009E4E15"/>
    <w:rsid w:val="009E56EF"/>
    <w:rsid w:val="009E5D65"/>
    <w:rsid w:val="009E5F68"/>
    <w:rsid w:val="009E677A"/>
    <w:rsid w:val="009F0550"/>
    <w:rsid w:val="009F0616"/>
    <w:rsid w:val="009F17F8"/>
    <w:rsid w:val="009F2794"/>
    <w:rsid w:val="009F348E"/>
    <w:rsid w:val="009F6445"/>
    <w:rsid w:val="009F64C1"/>
    <w:rsid w:val="009F653E"/>
    <w:rsid w:val="009F6EAE"/>
    <w:rsid w:val="009F79FD"/>
    <w:rsid w:val="00A0158F"/>
    <w:rsid w:val="00A046FD"/>
    <w:rsid w:val="00A0603A"/>
    <w:rsid w:val="00A065F4"/>
    <w:rsid w:val="00A071BB"/>
    <w:rsid w:val="00A073B5"/>
    <w:rsid w:val="00A07F64"/>
    <w:rsid w:val="00A1029B"/>
    <w:rsid w:val="00A10EC8"/>
    <w:rsid w:val="00A118C0"/>
    <w:rsid w:val="00A1326D"/>
    <w:rsid w:val="00A16E7B"/>
    <w:rsid w:val="00A171FF"/>
    <w:rsid w:val="00A174EC"/>
    <w:rsid w:val="00A2263F"/>
    <w:rsid w:val="00A22C08"/>
    <w:rsid w:val="00A2369C"/>
    <w:rsid w:val="00A24142"/>
    <w:rsid w:val="00A25201"/>
    <w:rsid w:val="00A25811"/>
    <w:rsid w:val="00A25FD4"/>
    <w:rsid w:val="00A26B1F"/>
    <w:rsid w:val="00A26EF3"/>
    <w:rsid w:val="00A27523"/>
    <w:rsid w:val="00A27D61"/>
    <w:rsid w:val="00A27FB1"/>
    <w:rsid w:val="00A30163"/>
    <w:rsid w:val="00A30CA8"/>
    <w:rsid w:val="00A318C3"/>
    <w:rsid w:val="00A320FD"/>
    <w:rsid w:val="00A324FE"/>
    <w:rsid w:val="00A32807"/>
    <w:rsid w:val="00A32C58"/>
    <w:rsid w:val="00A32D37"/>
    <w:rsid w:val="00A3370C"/>
    <w:rsid w:val="00A33919"/>
    <w:rsid w:val="00A3437B"/>
    <w:rsid w:val="00A343B9"/>
    <w:rsid w:val="00A3484C"/>
    <w:rsid w:val="00A34D56"/>
    <w:rsid w:val="00A3626B"/>
    <w:rsid w:val="00A36608"/>
    <w:rsid w:val="00A3774D"/>
    <w:rsid w:val="00A40CEA"/>
    <w:rsid w:val="00A41A08"/>
    <w:rsid w:val="00A41CDF"/>
    <w:rsid w:val="00A42986"/>
    <w:rsid w:val="00A435AC"/>
    <w:rsid w:val="00A43965"/>
    <w:rsid w:val="00A43A8D"/>
    <w:rsid w:val="00A44200"/>
    <w:rsid w:val="00A45D28"/>
    <w:rsid w:val="00A4790E"/>
    <w:rsid w:val="00A50078"/>
    <w:rsid w:val="00A5066E"/>
    <w:rsid w:val="00A50B8F"/>
    <w:rsid w:val="00A51256"/>
    <w:rsid w:val="00A514D0"/>
    <w:rsid w:val="00A514FE"/>
    <w:rsid w:val="00A51652"/>
    <w:rsid w:val="00A51660"/>
    <w:rsid w:val="00A51F05"/>
    <w:rsid w:val="00A52B25"/>
    <w:rsid w:val="00A52BBB"/>
    <w:rsid w:val="00A52E3F"/>
    <w:rsid w:val="00A52F7E"/>
    <w:rsid w:val="00A52FDC"/>
    <w:rsid w:val="00A543EF"/>
    <w:rsid w:val="00A55593"/>
    <w:rsid w:val="00A560B9"/>
    <w:rsid w:val="00A57A3D"/>
    <w:rsid w:val="00A6013A"/>
    <w:rsid w:val="00A60273"/>
    <w:rsid w:val="00A60B68"/>
    <w:rsid w:val="00A640B5"/>
    <w:rsid w:val="00A65977"/>
    <w:rsid w:val="00A67663"/>
    <w:rsid w:val="00A7019B"/>
    <w:rsid w:val="00A7080F"/>
    <w:rsid w:val="00A71286"/>
    <w:rsid w:val="00A72BBE"/>
    <w:rsid w:val="00A730CA"/>
    <w:rsid w:val="00A739A1"/>
    <w:rsid w:val="00A74378"/>
    <w:rsid w:val="00A75B0C"/>
    <w:rsid w:val="00A80BFE"/>
    <w:rsid w:val="00A819A1"/>
    <w:rsid w:val="00A826B4"/>
    <w:rsid w:val="00A83AF0"/>
    <w:rsid w:val="00A84419"/>
    <w:rsid w:val="00A861A5"/>
    <w:rsid w:val="00A8638E"/>
    <w:rsid w:val="00A91833"/>
    <w:rsid w:val="00A919D3"/>
    <w:rsid w:val="00A93022"/>
    <w:rsid w:val="00A93E7C"/>
    <w:rsid w:val="00A940E6"/>
    <w:rsid w:val="00A94117"/>
    <w:rsid w:val="00A94861"/>
    <w:rsid w:val="00A94A89"/>
    <w:rsid w:val="00A94EE0"/>
    <w:rsid w:val="00A94EF0"/>
    <w:rsid w:val="00A967B2"/>
    <w:rsid w:val="00A96DB7"/>
    <w:rsid w:val="00AA0140"/>
    <w:rsid w:val="00AA1FE2"/>
    <w:rsid w:val="00AA29AC"/>
    <w:rsid w:val="00AA33BA"/>
    <w:rsid w:val="00AA5321"/>
    <w:rsid w:val="00AA539E"/>
    <w:rsid w:val="00AA6796"/>
    <w:rsid w:val="00AA69BA"/>
    <w:rsid w:val="00AA6BF2"/>
    <w:rsid w:val="00AA6FB6"/>
    <w:rsid w:val="00AB1FD1"/>
    <w:rsid w:val="00AB236C"/>
    <w:rsid w:val="00AB3F00"/>
    <w:rsid w:val="00AB55FD"/>
    <w:rsid w:val="00AB5A2E"/>
    <w:rsid w:val="00AB5BE0"/>
    <w:rsid w:val="00AB5C05"/>
    <w:rsid w:val="00AB6390"/>
    <w:rsid w:val="00AB7B3B"/>
    <w:rsid w:val="00AC0000"/>
    <w:rsid w:val="00AC051D"/>
    <w:rsid w:val="00AC1646"/>
    <w:rsid w:val="00AC1F65"/>
    <w:rsid w:val="00AC2487"/>
    <w:rsid w:val="00AC29D3"/>
    <w:rsid w:val="00AC2DCF"/>
    <w:rsid w:val="00AC3A71"/>
    <w:rsid w:val="00AC3D4D"/>
    <w:rsid w:val="00AC446B"/>
    <w:rsid w:val="00AC48F4"/>
    <w:rsid w:val="00AC6394"/>
    <w:rsid w:val="00AC6E6B"/>
    <w:rsid w:val="00AC71CF"/>
    <w:rsid w:val="00AD08E0"/>
    <w:rsid w:val="00AD0D7A"/>
    <w:rsid w:val="00AD14B9"/>
    <w:rsid w:val="00AD2FE0"/>
    <w:rsid w:val="00AD479A"/>
    <w:rsid w:val="00AD4C95"/>
    <w:rsid w:val="00AD4DFF"/>
    <w:rsid w:val="00AD6C89"/>
    <w:rsid w:val="00AD7014"/>
    <w:rsid w:val="00AD7326"/>
    <w:rsid w:val="00AD7BA7"/>
    <w:rsid w:val="00AE083C"/>
    <w:rsid w:val="00AE09C0"/>
    <w:rsid w:val="00AE0E98"/>
    <w:rsid w:val="00AE15ED"/>
    <w:rsid w:val="00AE2052"/>
    <w:rsid w:val="00AE26ED"/>
    <w:rsid w:val="00AE277B"/>
    <w:rsid w:val="00AE2E8B"/>
    <w:rsid w:val="00AE3EA1"/>
    <w:rsid w:val="00AE40A7"/>
    <w:rsid w:val="00AE4FE9"/>
    <w:rsid w:val="00AE5A23"/>
    <w:rsid w:val="00AE5B6C"/>
    <w:rsid w:val="00AE5B7B"/>
    <w:rsid w:val="00AE6A49"/>
    <w:rsid w:val="00AE7389"/>
    <w:rsid w:val="00AF03FE"/>
    <w:rsid w:val="00AF15E2"/>
    <w:rsid w:val="00AF250A"/>
    <w:rsid w:val="00AF4B9F"/>
    <w:rsid w:val="00AF4CD3"/>
    <w:rsid w:val="00AF543E"/>
    <w:rsid w:val="00AF701E"/>
    <w:rsid w:val="00AF7520"/>
    <w:rsid w:val="00AF75B1"/>
    <w:rsid w:val="00B03943"/>
    <w:rsid w:val="00B04032"/>
    <w:rsid w:val="00B04532"/>
    <w:rsid w:val="00B04F2B"/>
    <w:rsid w:val="00B05984"/>
    <w:rsid w:val="00B05C9E"/>
    <w:rsid w:val="00B06451"/>
    <w:rsid w:val="00B078C8"/>
    <w:rsid w:val="00B133B0"/>
    <w:rsid w:val="00B13ADF"/>
    <w:rsid w:val="00B13FB2"/>
    <w:rsid w:val="00B15069"/>
    <w:rsid w:val="00B15420"/>
    <w:rsid w:val="00B16F23"/>
    <w:rsid w:val="00B20509"/>
    <w:rsid w:val="00B20BF9"/>
    <w:rsid w:val="00B216BC"/>
    <w:rsid w:val="00B2188E"/>
    <w:rsid w:val="00B23280"/>
    <w:rsid w:val="00B2393C"/>
    <w:rsid w:val="00B23AF9"/>
    <w:rsid w:val="00B241D9"/>
    <w:rsid w:val="00B24A16"/>
    <w:rsid w:val="00B26471"/>
    <w:rsid w:val="00B30CF4"/>
    <w:rsid w:val="00B32196"/>
    <w:rsid w:val="00B32216"/>
    <w:rsid w:val="00B32F41"/>
    <w:rsid w:val="00B3389E"/>
    <w:rsid w:val="00B371A4"/>
    <w:rsid w:val="00B413DC"/>
    <w:rsid w:val="00B41A83"/>
    <w:rsid w:val="00B422E0"/>
    <w:rsid w:val="00B44274"/>
    <w:rsid w:val="00B44AD8"/>
    <w:rsid w:val="00B45C83"/>
    <w:rsid w:val="00B45F97"/>
    <w:rsid w:val="00B46072"/>
    <w:rsid w:val="00B463E6"/>
    <w:rsid w:val="00B4683C"/>
    <w:rsid w:val="00B5046C"/>
    <w:rsid w:val="00B50EE5"/>
    <w:rsid w:val="00B51769"/>
    <w:rsid w:val="00B51DF9"/>
    <w:rsid w:val="00B54646"/>
    <w:rsid w:val="00B55038"/>
    <w:rsid w:val="00B55BC9"/>
    <w:rsid w:val="00B55EDD"/>
    <w:rsid w:val="00B5650B"/>
    <w:rsid w:val="00B61642"/>
    <w:rsid w:val="00B6386A"/>
    <w:rsid w:val="00B642BC"/>
    <w:rsid w:val="00B655AD"/>
    <w:rsid w:val="00B66335"/>
    <w:rsid w:val="00B6683B"/>
    <w:rsid w:val="00B66B3E"/>
    <w:rsid w:val="00B66F6C"/>
    <w:rsid w:val="00B67DFA"/>
    <w:rsid w:val="00B70497"/>
    <w:rsid w:val="00B71205"/>
    <w:rsid w:val="00B7367B"/>
    <w:rsid w:val="00B73E6A"/>
    <w:rsid w:val="00B73F2E"/>
    <w:rsid w:val="00B741D4"/>
    <w:rsid w:val="00B741ED"/>
    <w:rsid w:val="00B74AEE"/>
    <w:rsid w:val="00B75536"/>
    <w:rsid w:val="00B76FB9"/>
    <w:rsid w:val="00B801B1"/>
    <w:rsid w:val="00B84160"/>
    <w:rsid w:val="00B841A2"/>
    <w:rsid w:val="00B84396"/>
    <w:rsid w:val="00B84E99"/>
    <w:rsid w:val="00B85B0A"/>
    <w:rsid w:val="00B862A6"/>
    <w:rsid w:val="00B91036"/>
    <w:rsid w:val="00B918CD"/>
    <w:rsid w:val="00B93F67"/>
    <w:rsid w:val="00B956F3"/>
    <w:rsid w:val="00B96C4C"/>
    <w:rsid w:val="00BA0129"/>
    <w:rsid w:val="00BA0AFC"/>
    <w:rsid w:val="00BA17B0"/>
    <w:rsid w:val="00BA285E"/>
    <w:rsid w:val="00BA34B1"/>
    <w:rsid w:val="00BA3A7F"/>
    <w:rsid w:val="00BA3C80"/>
    <w:rsid w:val="00BA4E56"/>
    <w:rsid w:val="00BA56DB"/>
    <w:rsid w:val="00BA577C"/>
    <w:rsid w:val="00BA766F"/>
    <w:rsid w:val="00BA773E"/>
    <w:rsid w:val="00BA7879"/>
    <w:rsid w:val="00BB34DE"/>
    <w:rsid w:val="00BB3DA5"/>
    <w:rsid w:val="00BB4E44"/>
    <w:rsid w:val="00BB7C0A"/>
    <w:rsid w:val="00BC10B4"/>
    <w:rsid w:val="00BC2543"/>
    <w:rsid w:val="00BC32BB"/>
    <w:rsid w:val="00BC330D"/>
    <w:rsid w:val="00BC4B1C"/>
    <w:rsid w:val="00BC4E3E"/>
    <w:rsid w:val="00BC63DF"/>
    <w:rsid w:val="00BC6D67"/>
    <w:rsid w:val="00BD0336"/>
    <w:rsid w:val="00BD034D"/>
    <w:rsid w:val="00BD4174"/>
    <w:rsid w:val="00BD6126"/>
    <w:rsid w:val="00BD67AB"/>
    <w:rsid w:val="00BD6F78"/>
    <w:rsid w:val="00BD7C4D"/>
    <w:rsid w:val="00BE0559"/>
    <w:rsid w:val="00BE0E07"/>
    <w:rsid w:val="00BE4341"/>
    <w:rsid w:val="00BE4B09"/>
    <w:rsid w:val="00BE4C40"/>
    <w:rsid w:val="00BE6173"/>
    <w:rsid w:val="00BE6673"/>
    <w:rsid w:val="00BE7921"/>
    <w:rsid w:val="00BE7AC4"/>
    <w:rsid w:val="00BF14BD"/>
    <w:rsid w:val="00BF1BA7"/>
    <w:rsid w:val="00BF2A3B"/>
    <w:rsid w:val="00BF2D19"/>
    <w:rsid w:val="00BF3050"/>
    <w:rsid w:val="00BF40A9"/>
    <w:rsid w:val="00BF5082"/>
    <w:rsid w:val="00BF54AF"/>
    <w:rsid w:val="00BF6371"/>
    <w:rsid w:val="00BF71A0"/>
    <w:rsid w:val="00BF7ABE"/>
    <w:rsid w:val="00C005C2"/>
    <w:rsid w:val="00C006E9"/>
    <w:rsid w:val="00C00AA9"/>
    <w:rsid w:val="00C00F93"/>
    <w:rsid w:val="00C02B55"/>
    <w:rsid w:val="00C03173"/>
    <w:rsid w:val="00C0341A"/>
    <w:rsid w:val="00C0342B"/>
    <w:rsid w:val="00C04F5E"/>
    <w:rsid w:val="00C05B54"/>
    <w:rsid w:val="00C05EBE"/>
    <w:rsid w:val="00C068E8"/>
    <w:rsid w:val="00C07698"/>
    <w:rsid w:val="00C10D6D"/>
    <w:rsid w:val="00C11A90"/>
    <w:rsid w:val="00C11D59"/>
    <w:rsid w:val="00C12595"/>
    <w:rsid w:val="00C14F8B"/>
    <w:rsid w:val="00C15465"/>
    <w:rsid w:val="00C1593A"/>
    <w:rsid w:val="00C15EDC"/>
    <w:rsid w:val="00C160BC"/>
    <w:rsid w:val="00C1778D"/>
    <w:rsid w:val="00C20A6C"/>
    <w:rsid w:val="00C20AD5"/>
    <w:rsid w:val="00C2175E"/>
    <w:rsid w:val="00C21763"/>
    <w:rsid w:val="00C22E85"/>
    <w:rsid w:val="00C255F2"/>
    <w:rsid w:val="00C257DC"/>
    <w:rsid w:val="00C26768"/>
    <w:rsid w:val="00C267F2"/>
    <w:rsid w:val="00C26818"/>
    <w:rsid w:val="00C27322"/>
    <w:rsid w:val="00C30E66"/>
    <w:rsid w:val="00C30E97"/>
    <w:rsid w:val="00C310E0"/>
    <w:rsid w:val="00C339CB"/>
    <w:rsid w:val="00C343A5"/>
    <w:rsid w:val="00C34A34"/>
    <w:rsid w:val="00C358CE"/>
    <w:rsid w:val="00C364A7"/>
    <w:rsid w:val="00C3720D"/>
    <w:rsid w:val="00C37581"/>
    <w:rsid w:val="00C40642"/>
    <w:rsid w:val="00C42AA3"/>
    <w:rsid w:val="00C42E33"/>
    <w:rsid w:val="00C43DA4"/>
    <w:rsid w:val="00C44293"/>
    <w:rsid w:val="00C4540B"/>
    <w:rsid w:val="00C4593A"/>
    <w:rsid w:val="00C45BCD"/>
    <w:rsid w:val="00C45CA8"/>
    <w:rsid w:val="00C5213E"/>
    <w:rsid w:val="00C53212"/>
    <w:rsid w:val="00C548E4"/>
    <w:rsid w:val="00C55D39"/>
    <w:rsid w:val="00C56063"/>
    <w:rsid w:val="00C5696B"/>
    <w:rsid w:val="00C56A46"/>
    <w:rsid w:val="00C56E44"/>
    <w:rsid w:val="00C57F2E"/>
    <w:rsid w:val="00C60108"/>
    <w:rsid w:val="00C602C6"/>
    <w:rsid w:val="00C60723"/>
    <w:rsid w:val="00C608C7"/>
    <w:rsid w:val="00C60D12"/>
    <w:rsid w:val="00C62C2C"/>
    <w:rsid w:val="00C635BA"/>
    <w:rsid w:val="00C640C2"/>
    <w:rsid w:val="00C65473"/>
    <w:rsid w:val="00C66335"/>
    <w:rsid w:val="00C6697F"/>
    <w:rsid w:val="00C70745"/>
    <w:rsid w:val="00C71D35"/>
    <w:rsid w:val="00C72B44"/>
    <w:rsid w:val="00C73654"/>
    <w:rsid w:val="00C73D63"/>
    <w:rsid w:val="00C741E9"/>
    <w:rsid w:val="00C74242"/>
    <w:rsid w:val="00C74A65"/>
    <w:rsid w:val="00C76D30"/>
    <w:rsid w:val="00C801E0"/>
    <w:rsid w:val="00C804E6"/>
    <w:rsid w:val="00C8099B"/>
    <w:rsid w:val="00C80A4E"/>
    <w:rsid w:val="00C8116E"/>
    <w:rsid w:val="00C81367"/>
    <w:rsid w:val="00C8159F"/>
    <w:rsid w:val="00C81778"/>
    <w:rsid w:val="00C81D63"/>
    <w:rsid w:val="00C83267"/>
    <w:rsid w:val="00C8341C"/>
    <w:rsid w:val="00C83B85"/>
    <w:rsid w:val="00C843E1"/>
    <w:rsid w:val="00C85692"/>
    <w:rsid w:val="00C857A3"/>
    <w:rsid w:val="00C87776"/>
    <w:rsid w:val="00C87F73"/>
    <w:rsid w:val="00C87F93"/>
    <w:rsid w:val="00C90DD0"/>
    <w:rsid w:val="00C90E6B"/>
    <w:rsid w:val="00C91F32"/>
    <w:rsid w:val="00C937E6"/>
    <w:rsid w:val="00C93978"/>
    <w:rsid w:val="00C9411E"/>
    <w:rsid w:val="00C94FC8"/>
    <w:rsid w:val="00C96CAC"/>
    <w:rsid w:val="00C96D6C"/>
    <w:rsid w:val="00C96EA6"/>
    <w:rsid w:val="00C97140"/>
    <w:rsid w:val="00C972C8"/>
    <w:rsid w:val="00CA209C"/>
    <w:rsid w:val="00CA22E9"/>
    <w:rsid w:val="00CA2CBF"/>
    <w:rsid w:val="00CA3013"/>
    <w:rsid w:val="00CA33C7"/>
    <w:rsid w:val="00CA475E"/>
    <w:rsid w:val="00CA59AE"/>
    <w:rsid w:val="00CA5ADF"/>
    <w:rsid w:val="00CA6511"/>
    <w:rsid w:val="00CA6FC0"/>
    <w:rsid w:val="00CA72FF"/>
    <w:rsid w:val="00CA7D50"/>
    <w:rsid w:val="00CB0AD8"/>
    <w:rsid w:val="00CB16FB"/>
    <w:rsid w:val="00CB257E"/>
    <w:rsid w:val="00CB2AC2"/>
    <w:rsid w:val="00CB414D"/>
    <w:rsid w:val="00CB48AE"/>
    <w:rsid w:val="00CB72DD"/>
    <w:rsid w:val="00CB768E"/>
    <w:rsid w:val="00CB7F85"/>
    <w:rsid w:val="00CC151A"/>
    <w:rsid w:val="00CC255D"/>
    <w:rsid w:val="00CC2981"/>
    <w:rsid w:val="00CC29C9"/>
    <w:rsid w:val="00CC34EA"/>
    <w:rsid w:val="00CC4DDA"/>
    <w:rsid w:val="00CC5256"/>
    <w:rsid w:val="00CC7EFC"/>
    <w:rsid w:val="00CD0770"/>
    <w:rsid w:val="00CD1D7D"/>
    <w:rsid w:val="00CD392B"/>
    <w:rsid w:val="00CD3E9C"/>
    <w:rsid w:val="00CD4103"/>
    <w:rsid w:val="00CD4578"/>
    <w:rsid w:val="00CE01D8"/>
    <w:rsid w:val="00CE0C4F"/>
    <w:rsid w:val="00CE150D"/>
    <w:rsid w:val="00CE2525"/>
    <w:rsid w:val="00CE256F"/>
    <w:rsid w:val="00CE4A64"/>
    <w:rsid w:val="00CE62A6"/>
    <w:rsid w:val="00CE7894"/>
    <w:rsid w:val="00CF0A35"/>
    <w:rsid w:val="00CF11F4"/>
    <w:rsid w:val="00CF14D6"/>
    <w:rsid w:val="00CF215F"/>
    <w:rsid w:val="00CF2C61"/>
    <w:rsid w:val="00CF30D0"/>
    <w:rsid w:val="00CF52E5"/>
    <w:rsid w:val="00CF5A47"/>
    <w:rsid w:val="00CF5C84"/>
    <w:rsid w:val="00CF6868"/>
    <w:rsid w:val="00CF6A84"/>
    <w:rsid w:val="00CF6CE8"/>
    <w:rsid w:val="00CF70A9"/>
    <w:rsid w:val="00CF7D97"/>
    <w:rsid w:val="00D00747"/>
    <w:rsid w:val="00D0125B"/>
    <w:rsid w:val="00D01718"/>
    <w:rsid w:val="00D01C0B"/>
    <w:rsid w:val="00D024C5"/>
    <w:rsid w:val="00D02646"/>
    <w:rsid w:val="00D044B9"/>
    <w:rsid w:val="00D04D54"/>
    <w:rsid w:val="00D05C23"/>
    <w:rsid w:val="00D07306"/>
    <w:rsid w:val="00D073C9"/>
    <w:rsid w:val="00D07AF8"/>
    <w:rsid w:val="00D10415"/>
    <w:rsid w:val="00D10559"/>
    <w:rsid w:val="00D11F5F"/>
    <w:rsid w:val="00D127F7"/>
    <w:rsid w:val="00D12CCB"/>
    <w:rsid w:val="00D13AC6"/>
    <w:rsid w:val="00D13DD6"/>
    <w:rsid w:val="00D13DFC"/>
    <w:rsid w:val="00D14DC0"/>
    <w:rsid w:val="00D16BEA"/>
    <w:rsid w:val="00D175E6"/>
    <w:rsid w:val="00D20916"/>
    <w:rsid w:val="00D20F7C"/>
    <w:rsid w:val="00D21048"/>
    <w:rsid w:val="00D21837"/>
    <w:rsid w:val="00D22560"/>
    <w:rsid w:val="00D22FD3"/>
    <w:rsid w:val="00D23B18"/>
    <w:rsid w:val="00D2404C"/>
    <w:rsid w:val="00D2480D"/>
    <w:rsid w:val="00D25409"/>
    <w:rsid w:val="00D2730D"/>
    <w:rsid w:val="00D330AD"/>
    <w:rsid w:val="00D34F1B"/>
    <w:rsid w:val="00D35305"/>
    <w:rsid w:val="00D37346"/>
    <w:rsid w:val="00D373EA"/>
    <w:rsid w:val="00D37686"/>
    <w:rsid w:val="00D37AF5"/>
    <w:rsid w:val="00D37CF8"/>
    <w:rsid w:val="00D37EEE"/>
    <w:rsid w:val="00D40D2B"/>
    <w:rsid w:val="00D41939"/>
    <w:rsid w:val="00D41E1D"/>
    <w:rsid w:val="00D42252"/>
    <w:rsid w:val="00D430B1"/>
    <w:rsid w:val="00D438B2"/>
    <w:rsid w:val="00D43DC8"/>
    <w:rsid w:val="00D45E93"/>
    <w:rsid w:val="00D45F88"/>
    <w:rsid w:val="00D46BCF"/>
    <w:rsid w:val="00D47451"/>
    <w:rsid w:val="00D47E26"/>
    <w:rsid w:val="00D50DAD"/>
    <w:rsid w:val="00D52092"/>
    <w:rsid w:val="00D52981"/>
    <w:rsid w:val="00D53575"/>
    <w:rsid w:val="00D53BE8"/>
    <w:rsid w:val="00D546FC"/>
    <w:rsid w:val="00D547F4"/>
    <w:rsid w:val="00D55E0D"/>
    <w:rsid w:val="00D56303"/>
    <w:rsid w:val="00D56482"/>
    <w:rsid w:val="00D5681F"/>
    <w:rsid w:val="00D56BAB"/>
    <w:rsid w:val="00D57A2E"/>
    <w:rsid w:val="00D57F08"/>
    <w:rsid w:val="00D600DE"/>
    <w:rsid w:val="00D6042D"/>
    <w:rsid w:val="00D60A1A"/>
    <w:rsid w:val="00D62800"/>
    <w:rsid w:val="00D63D81"/>
    <w:rsid w:val="00D63E60"/>
    <w:rsid w:val="00D6625A"/>
    <w:rsid w:val="00D666CF"/>
    <w:rsid w:val="00D66FEF"/>
    <w:rsid w:val="00D672DF"/>
    <w:rsid w:val="00D72775"/>
    <w:rsid w:val="00D73131"/>
    <w:rsid w:val="00D739C3"/>
    <w:rsid w:val="00D7461F"/>
    <w:rsid w:val="00D74921"/>
    <w:rsid w:val="00D7547A"/>
    <w:rsid w:val="00D76A3F"/>
    <w:rsid w:val="00D776BC"/>
    <w:rsid w:val="00D7780D"/>
    <w:rsid w:val="00D80414"/>
    <w:rsid w:val="00D82618"/>
    <w:rsid w:val="00D826E2"/>
    <w:rsid w:val="00D82A66"/>
    <w:rsid w:val="00D836FC"/>
    <w:rsid w:val="00D84153"/>
    <w:rsid w:val="00D8563C"/>
    <w:rsid w:val="00D85F9D"/>
    <w:rsid w:val="00D87B3F"/>
    <w:rsid w:val="00D87CDF"/>
    <w:rsid w:val="00D9009F"/>
    <w:rsid w:val="00D90B5F"/>
    <w:rsid w:val="00D92FB1"/>
    <w:rsid w:val="00D942B6"/>
    <w:rsid w:val="00D94381"/>
    <w:rsid w:val="00D971E7"/>
    <w:rsid w:val="00D97328"/>
    <w:rsid w:val="00D97837"/>
    <w:rsid w:val="00DA1C1D"/>
    <w:rsid w:val="00DA1D30"/>
    <w:rsid w:val="00DA25D2"/>
    <w:rsid w:val="00DA287F"/>
    <w:rsid w:val="00DA28C0"/>
    <w:rsid w:val="00DA30E5"/>
    <w:rsid w:val="00DA3363"/>
    <w:rsid w:val="00DA3861"/>
    <w:rsid w:val="00DA40AA"/>
    <w:rsid w:val="00DA414F"/>
    <w:rsid w:val="00DA50E6"/>
    <w:rsid w:val="00DA593C"/>
    <w:rsid w:val="00DA696F"/>
    <w:rsid w:val="00DB011A"/>
    <w:rsid w:val="00DB0B6E"/>
    <w:rsid w:val="00DB1311"/>
    <w:rsid w:val="00DB1834"/>
    <w:rsid w:val="00DB2AB8"/>
    <w:rsid w:val="00DB30B6"/>
    <w:rsid w:val="00DB3A3F"/>
    <w:rsid w:val="00DB4382"/>
    <w:rsid w:val="00DB61FF"/>
    <w:rsid w:val="00DB7B55"/>
    <w:rsid w:val="00DB7BD2"/>
    <w:rsid w:val="00DB7BE6"/>
    <w:rsid w:val="00DB7FA2"/>
    <w:rsid w:val="00DC0308"/>
    <w:rsid w:val="00DC08CC"/>
    <w:rsid w:val="00DC1C1D"/>
    <w:rsid w:val="00DC30C3"/>
    <w:rsid w:val="00DC313B"/>
    <w:rsid w:val="00DC3AC3"/>
    <w:rsid w:val="00DC49D6"/>
    <w:rsid w:val="00DC4B26"/>
    <w:rsid w:val="00DD0644"/>
    <w:rsid w:val="00DD0835"/>
    <w:rsid w:val="00DD0A9C"/>
    <w:rsid w:val="00DD0AED"/>
    <w:rsid w:val="00DD0C39"/>
    <w:rsid w:val="00DD1D72"/>
    <w:rsid w:val="00DD26A2"/>
    <w:rsid w:val="00DD35D8"/>
    <w:rsid w:val="00DD3673"/>
    <w:rsid w:val="00DD410F"/>
    <w:rsid w:val="00DD42F5"/>
    <w:rsid w:val="00DD5D69"/>
    <w:rsid w:val="00DD659C"/>
    <w:rsid w:val="00DD7BD3"/>
    <w:rsid w:val="00DE21A9"/>
    <w:rsid w:val="00DE2689"/>
    <w:rsid w:val="00DE28EF"/>
    <w:rsid w:val="00DE46B5"/>
    <w:rsid w:val="00DE494B"/>
    <w:rsid w:val="00DE55C2"/>
    <w:rsid w:val="00DE5C25"/>
    <w:rsid w:val="00DE617A"/>
    <w:rsid w:val="00DE666A"/>
    <w:rsid w:val="00DE692B"/>
    <w:rsid w:val="00DE7341"/>
    <w:rsid w:val="00DE7E22"/>
    <w:rsid w:val="00DF0252"/>
    <w:rsid w:val="00DF0E5F"/>
    <w:rsid w:val="00DF1661"/>
    <w:rsid w:val="00DF2FA6"/>
    <w:rsid w:val="00DF5748"/>
    <w:rsid w:val="00DF5D69"/>
    <w:rsid w:val="00DF762E"/>
    <w:rsid w:val="00E01C38"/>
    <w:rsid w:val="00E0382D"/>
    <w:rsid w:val="00E041D5"/>
    <w:rsid w:val="00E0450C"/>
    <w:rsid w:val="00E048F9"/>
    <w:rsid w:val="00E04A3A"/>
    <w:rsid w:val="00E06C30"/>
    <w:rsid w:val="00E07D50"/>
    <w:rsid w:val="00E11962"/>
    <w:rsid w:val="00E13EF8"/>
    <w:rsid w:val="00E14932"/>
    <w:rsid w:val="00E150D6"/>
    <w:rsid w:val="00E15C66"/>
    <w:rsid w:val="00E16192"/>
    <w:rsid w:val="00E21C7E"/>
    <w:rsid w:val="00E21E95"/>
    <w:rsid w:val="00E227D6"/>
    <w:rsid w:val="00E244BB"/>
    <w:rsid w:val="00E24E6E"/>
    <w:rsid w:val="00E25099"/>
    <w:rsid w:val="00E2767E"/>
    <w:rsid w:val="00E310FC"/>
    <w:rsid w:val="00E31985"/>
    <w:rsid w:val="00E31C13"/>
    <w:rsid w:val="00E34732"/>
    <w:rsid w:val="00E34A9E"/>
    <w:rsid w:val="00E35C61"/>
    <w:rsid w:val="00E37CE2"/>
    <w:rsid w:val="00E407A6"/>
    <w:rsid w:val="00E410CD"/>
    <w:rsid w:val="00E46274"/>
    <w:rsid w:val="00E4689D"/>
    <w:rsid w:val="00E471F1"/>
    <w:rsid w:val="00E47510"/>
    <w:rsid w:val="00E50941"/>
    <w:rsid w:val="00E50995"/>
    <w:rsid w:val="00E53825"/>
    <w:rsid w:val="00E53B26"/>
    <w:rsid w:val="00E55626"/>
    <w:rsid w:val="00E55DD8"/>
    <w:rsid w:val="00E5617D"/>
    <w:rsid w:val="00E6061C"/>
    <w:rsid w:val="00E608C9"/>
    <w:rsid w:val="00E60B5C"/>
    <w:rsid w:val="00E617BE"/>
    <w:rsid w:val="00E644B0"/>
    <w:rsid w:val="00E656FB"/>
    <w:rsid w:val="00E666F7"/>
    <w:rsid w:val="00E70875"/>
    <w:rsid w:val="00E70EF7"/>
    <w:rsid w:val="00E71FF3"/>
    <w:rsid w:val="00E721F1"/>
    <w:rsid w:val="00E744E6"/>
    <w:rsid w:val="00E74D4E"/>
    <w:rsid w:val="00E76B38"/>
    <w:rsid w:val="00E80192"/>
    <w:rsid w:val="00E80402"/>
    <w:rsid w:val="00E82E32"/>
    <w:rsid w:val="00E832BF"/>
    <w:rsid w:val="00E846A9"/>
    <w:rsid w:val="00E872FC"/>
    <w:rsid w:val="00E87779"/>
    <w:rsid w:val="00E8795A"/>
    <w:rsid w:val="00E87DDD"/>
    <w:rsid w:val="00E90603"/>
    <w:rsid w:val="00E909A0"/>
    <w:rsid w:val="00E923FF"/>
    <w:rsid w:val="00E9251F"/>
    <w:rsid w:val="00E92B74"/>
    <w:rsid w:val="00E93769"/>
    <w:rsid w:val="00E939F2"/>
    <w:rsid w:val="00E964FF"/>
    <w:rsid w:val="00EA1E42"/>
    <w:rsid w:val="00EA2381"/>
    <w:rsid w:val="00EA3A43"/>
    <w:rsid w:val="00EA54A2"/>
    <w:rsid w:val="00EA5E35"/>
    <w:rsid w:val="00EA658B"/>
    <w:rsid w:val="00EA7725"/>
    <w:rsid w:val="00EA773A"/>
    <w:rsid w:val="00EB037E"/>
    <w:rsid w:val="00EB0AFC"/>
    <w:rsid w:val="00EB11ED"/>
    <w:rsid w:val="00EB2307"/>
    <w:rsid w:val="00EB3020"/>
    <w:rsid w:val="00EB3CDB"/>
    <w:rsid w:val="00EB41EF"/>
    <w:rsid w:val="00EB4491"/>
    <w:rsid w:val="00EB53DA"/>
    <w:rsid w:val="00EB55D7"/>
    <w:rsid w:val="00EB58C1"/>
    <w:rsid w:val="00EB63FD"/>
    <w:rsid w:val="00EB7B4D"/>
    <w:rsid w:val="00EB7CC4"/>
    <w:rsid w:val="00EC042A"/>
    <w:rsid w:val="00EC2098"/>
    <w:rsid w:val="00EC2907"/>
    <w:rsid w:val="00EC34F2"/>
    <w:rsid w:val="00EC4DC1"/>
    <w:rsid w:val="00EC6079"/>
    <w:rsid w:val="00ED0346"/>
    <w:rsid w:val="00ED05AE"/>
    <w:rsid w:val="00ED0BBF"/>
    <w:rsid w:val="00ED1F3E"/>
    <w:rsid w:val="00ED2027"/>
    <w:rsid w:val="00ED2076"/>
    <w:rsid w:val="00ED2892"/>
    <w:rsid w:val="00ED2F1A"/>
    <w:rsid w:val="00ED2FB4"/>
    <w:rsid w:val="00ED45F2"/>
    <w:rsid w:val="00ED4C2D"/>
    <w:rsid w:val="00ED53FD"/>
    <w:rsid w:val="00ED56D2"/>
    <w:rsid w:val="00ED58F7"/>
    <w:rsid w:val="00ED635E"/>
    <w:rsid w:val="00ED69B1"/>
    <w:rsid w:val="00EE01F3"/>
    <w:rsid w:val="00EE09A7"/>
    <w:rsid w:val="00EE2D7F"/>
    <w:rsid w:val="00EE3949"/>
    <w:rsid w:val="00EE3FF9"/>
    <w:rsid w:val="00EE71DB"/>
    <w:rsid w:val="00EF0767"/>
    <w:rsid w:val="00EF4FEA"/>
    <w:rsid w:val="00EF6416"/>
    <w:rsid w:val="00EF7467"/>
    <w:rsid w:val="00F008B4"/>
    <w:rsid w:val="00F0196D"/>
    <w:rsid w:val="00F02383"/>
    <w:rsid w:val="00F02F81"/>
    <w:rsid w:val="00F03966"/>
    <w:rsid w:val="00F039C8"/>
    <w:rsid w:val="00F04302"/>
    <w:rsid w:val="00F06018"/>
    <w:rsid w:val="00F06A32"/>
    <w:rsid w:val="00F075D2"/>
    <w:rsid w:val="00F10728"/>
    <w:rsid w:val="00F1357B"/>
    <w:rsid w:val="00F155B5"/>
    <w:rsid w:val="00F1574E"/>
    <w:rsid w:val="00F158AD"/>
    <w:rsid w:val="00F158FF"/>
    <w:rsid w:val="00F15C6C"/>
    <w:rsid w:val="00F2066C"/>
    <w:rsid w:val="00F217A1"/>
    <w:rsid w:val="00F22065"/>
    <w:rsid w:val="00F22A98"/>
    <w:rsid w:val="00F22ADB"/>
    <w:rsid w:val="00F232B0"/>
    <w:rsid w:val="00F25AB8"/>
    <w:rsid w:val="00F2727F"/>
    <w:rsid w:val="00F30167"/>
    <w:rsid w:val="00F3070E"/>
    <w:rsid w:val="00F34DB2"/>
    <w:rsid w:val="00F35C9C"/>
    <w:rsid w:val="00F35D72"/>
    <w:rsid w:val="00F37370"/>
    <w:rsid w:val="00F37D59"/>
    <w:rsid w:val="00F37DC7"/>
    <w:rsid w:val="00F4118D"/>
    <w:rsid w:val="00F4163B"/>
    <w:rsid w:val="00F42DC8"/>
    <w:rsid w:val="00F433D1"/>
    <w:rsid w:val="00F4362E"/>
    <w:rsid w:val="00F459B2"/>
    <w:rsid w:val="00F477C2"/>
    <w:rsid w:val="00F50BDD"/>
    <w:rsid w:val="00F51477"/>
    <w:rsid w:val="00F52F88"/>
    <w:rsid w:val="00F53C54"/>
    <w:rsid w:val="00F54E22"/>
    <w:rsid w:val="00F6216E"/>
    <w:rsid w:val="00F63A50"/>
    <w:rsid w:val="00F652CF"/>
    <w:rsid w:val="00F65C4B"/>
    <w:rsid w:val="00F65C9D"/>
    <w:rsid w:val="00F65D15"/>
    <w:rsid w:val="00F663C2"/>
    <w:rsid w:val="00F66DB1"/>
    <w:rsid w:val="00F677B5"/>
    <w:rsid w:val="00F67E01"/>
    <w:rsid w:val="00F71A27"/>
    <w:rsid w:val="00F75179"/>
    <w:rsid w:val="00F7539B"/>
    <w:rsid w:val="00F76732"/>
    <w:rsid w:val="00F76C4D"/>
    <w:rsid w:val="00F77940"/>
    <w:rsid w:val="00F77C23"/>
    <w:rsid w:val="00F77CA0"/>
    <w:rsid w:val="00F800E0"/>
    <w:rsid w:val="00F80AAA"/>
    <w:rsid w:val="00F82071"/>
    <w:rsid w:val="00F83160"/>
    <w:rsid w:val="00F85215"/>
    <w:rsid w:val="00F86F62"/>
    <w:rsid w:val="00F87C42"/>
    <w:rsid w:val="00F919F6"/>
    <w:rsid w:val="00F91D57"/>
    <w:rsid w:val="00F9266F"/>
    <w:rsid w:val="00F9381B"/>
    <w:rsid w:val="00F94973"/>
    <w:rsid w:val="00F94F4D"/>
    <w:rsid w:val="00F95253"/>
    <w:rsid w:val="00F961BB"/>
    <w:rsid w:val="00F96828"/>
    <w:rsid w:val="00F96C22"/>
    <w:rsid w:val="00F97579"/>
    <w:rsid w:val="00F977E4"/>
    <w:rsid w:val="00FA1A89"/>
    <w:rsid w:val="00FA2FF7"/>
    <w:rsid w:val="00FA4398"/>
    <w:rsid w:val="00FA5DA6"/>
    <w:rsid w:val="00FA5E47"/>
    <w:rsid w:val="00FA63AC"/>
    <w:rsid w:val="00FA7B49"/>
    <w:rsid w:val="00FA7F38"/>
    <w:rsid w:val="00FB0BFA"/>
    <w:rsid w:val="00FB263D"/>
    <w:rsid w:val="00FB2AD1"/>
    <w:rsid w:val="00FB3981"/>
    <w:rsid w:val="00FB41CF"/>
    <w:rsid w:val="00FB43F0"/>
    <w:rsid w:val="00FB4440"/>
    <w:rsid w:val="00FB58CE"/>
    <w:rsid w:val="00FB5FB6"/>
    <w:rsid w:val="00FB66A7"/>
    <w:rsid w:val="00FB68BE"/>
    <w:rsid w:val="00FB6E5F"/>
    <w:rsid w:val="00FB7375"/>
    <w:rsid w:val="00FB79AB"/>
    <w:rsid w:val="00FC2CDF"/>
    <w:rsid w:val="00FC3115"/>
    <w:rsid w:val="00FC3C18"/>
    <w:rsid w:val="00FC4CD7"/>
    <w:rsid w:val="00FC55BD"/>
    <w:rsid w:val="00FD04BB"/>
    <w:rsid w:val="00FD147B"/>
    <w:rsid w:val="00FD271D"/>
    <w:rsid w:val="00FD285B"/>
    <w:rsid w:val="00FD2FC8"/>
    <w:rsid w:val="00FD4154"/>
    <w:rsid w:val="00FD466D"/>
    <w:rsid w:val="00FD4C0F"/>
    <w:rsid w:val="00FD61EF"/>
    <w:rsid w:val="00FD685C"/>
    <w:rsid w:val="00FE1301"/>
    <w:rsid w:val="00FE18E8"/>
    <w:rsid w:val="00FE2B54"/>
    <w:rsid w:val="00FE452C"/>
    <w:rsid w:val="00FE462B"/>
    <w:rsid w:val="00FE4872"/>
    <w:rsid w:val="00FE4DCD"/>
    <w:rsid w:val="00FE6A21"/>
    <w:rsid w:val="00FE6B44"/>
    <w:rsid w:val="00FE7FE9"/>
    <w:rsid w:val="00FF1AD4"/>
    <w:rsid w:val="00FF1F99"/>
    <w:rsid w:val="00FF254B"/>
    <w:rsid w:val="00FF2D28"/>
    <w:rsid w:val="00FF3809"/>
    <w:rsid w:val="00FF59C9"/>
    <w:rsid w:val="00FF6A56"/>
    <w:rsid w:val="00FF7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0E1E"/>
  <w15:docId w15:val="{DCDE97BA-5AE0-0440-A31F-0CD2889F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06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F4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1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44"/>
    <w:rPr>
      <w:rFonts w:ascii="Tahoma" w:hAnsi="Tahoma" w:cs="Tahoma"/>
      <w:sz w:val="16"/>
      <w:szCs w:val="16"/>
    </w:rPr>
  </w:style>
  <w:style w:type="table" w:styleId="TableGrid">
    <w:name w:val="Table Grid"/>
    <w:basedOn w:val="TableNormal"/>
    <w:uiPriority w:val="59"/>
    <w:rsid w:val="0011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0B8E"/>
    <w:rPr>
      <w:color w:val="808080"/>
    </w:rPr>
  </w:style>
  <w:style w:type="paragraph" w:styleId="ListParagraph">
    <w:name w:val="List Paragraph"/>
    <w:basedOn w:val="Normal"/>
    <w:uiPriority w:val="34"/>
    <w:qFormat/>
    <w:rsid w:val="0008631B"/>
    <w:pPr>
      <w:ind w:left="720"/>
      <w:contextualSpacing/>
    </w:pPr>
  </w:style>
  <w:style w:type="paragraph" w:styleId="Header">
    <w:name w:val="header"/>
    <w:basedOn w:val="Normal"/>
    <w:link w:val="HeaderChar"/>
    <w:uiPriority w:val="99"/>
    <w:unhideWhenUsed/>
    <w:rsid w:val="001F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6F"/>
  </w:style>
  <w:style w:type="paragraph" w:styleId="Footer">
    <w:name w:val="footer"/>
    <w:basedOn w:val="Normal"/>
    <w:link w:val="FooterChar"/>
    <w:uiPriority w:val="99"/>
    <w:unhideWhenUsed/>
    <w:rsid w:val="001F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6F"/>
  </w:style>
  <w:style w:type="character" w:customStyle="1" w:styleId="abstract">
    <w:name w:val="abstract"/>
    <w:basedOn w:val="DefaultParagraphFont"/>
    <w:rsid w:val="00772D9D"/>
  </w:style>
  <w:style w:type="character" w:customStyle="1" w:styleId="highlight">
    <w:name w:val="highlight"/>
    <w:basedOn w:val="DefaultParagraphFont"/>
    <w:uiPriority w:val="99"/>
    <w:rsid w:val="00337E9C"/>
  </w:style>
  <w:style w:type="character" w:styleId="Hyperlink">
    <w:name w:val="Hyperlink"/>
    <w:basedOn w:val="DefaultParagraphFont"/>
    <w:uiPriority w:val="99"/>
    <w:unhideWhenUsed/>
    <w:rsid w:val="00DE692B"/>
    <w:rPr>
      <w:color w:val="0000FF" w:themeColor="hyperlink"/>
      <w:u w:val="single"/>
    </w:rPr>
  </w:style>
  <w:style w:type="paragraph" w:styleId="PlainText">
    <w:name w:val="Plain Text"/>
    <w:basedOn w:val="Normal"/>
    <w:link w:val="PlainTextChar"/>
    <w:uiPriority w:val="99"/>
    <w:unhideWhenUsed/>
    <w:rsid w:val="003068F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3068FC"/>
    <w:rPr>
      <w:rFonts w:ascii="Calibri" w:eastAsia="Times New Roman" w:hAnsi="Calibri" w:cs="Times New Roman"/>
      <w:szCs w:val="21"/>
      <w:lang w:eastAsia="en-GB"/>
    </w:rPr>
  </w:style>
  <w:style w:type="character" w:customStyle="1" w:styleId="acknowledgements">
    <w:name w:val="acknowledgements"/>
    <w:basedOn w:val="DefaultParagraphFont"/>
    <w:rsid w:val="00A94A89"/>
  </w:style>
  <w:style w:type="character" w:styleId="Strong">
    <w:name w:val="Strong"/>
    <w:basedOn w:val="DefaultParagraphFont"/>
    <w:uiPriority w:val="22"/>
    <w:qFormat/>
    <w:rsid w:val="00A94A89"/>
    <w:rPr>
      <w:b/>
      <w:bCs/>
    </w:rPr>
  </w:style>
  <w:style w:type="character" w:styleId="CommentReference">
    <w:name w:val="annotation reference"/>
    <w:basedOn w:val="DefaultParagraphFont"/>
    <w:uiPriority w:val="99"/>
    <w:semiHidden/>
    <w:unhideWhenUsed/>
    <w:rsid w:val="00B76FB9"/>
    <w:rPr>
      <w:sz w:val="16"/>
      <w:szCs w:val="16"/>
    </w:rPr>
  </w:style>
  <w:style w:type="paragraph" w:styleId="CommentText">
    <w:name w:val="annotation text"/>
    <w:basedOn w:val="Normal"/>
    <w:link w:val="CommentTextChar"/>
    <w:uiPriority w:val="99"/>
    <w:unhideWhenUsed/>
    <w:rsid w:val="00B76FB9"/>
    <w:pPr>
      <w:spacing w:line="240" w:lineRule="auto"/>
    </w:pPr>
    <w:rPr>
      <w:sz w:val="20"/>
      <w:szCs w:val="20"/>
    </w:rPr>
  </w:style>
  <w:style w:type="character" w:customStyle="1" w:styleId="CommentTextChar">
    <w:name w:val="Comment Text Char"/>
    <w:basedOn w:val="DefaultParagraphFont"/>
    <w:link w:val="CommentText"/>
    <w:uiPriority w:val="99"/>
    <w:rsid w:val="00B76FB9"/>
    <w:rPr>
      <w:sz w:val="20"/>
      <w:szCs w:val="20"/>
    </w:rPr>
  </w:style>
  <w:style w:type="character" w:customStyle="1" w:styleId="paragraph">
    <w:name w:val="paragraph"/>
    <w:basedOn w:val="DefaultParagraphFont"/>
    <w:rsid w:val="001C625F"/>
  </w:style>
  <w:style w:type="character" w:styleId="FollowedHyperlink">
    <w:name w:val="FollowedHyperlink"/>
    <w:basedOn w:val="DefaultParagraphFont"/>
    <w:uiPriority w:val="99"/>
    <w:semiHidden/>
    <w:unhideWhenUsed/>
    <w:rsid w:val="009A1DA5"/>
    <w:rPr>
      <w:color w:val="800080" w:themeColor="followedHyperlink"/>
      <w:u w:val="single"/>
    </w:rPr>
  </w:style>
  <w:style w:type="character" w:customStyle="1" w:styleId="citationref">
    <w:name w:val="citationref"/>
    <w:basedOn w:val="DefaultParagraphFont"/>
    <w:rsid w:val="00BD6126"/>
  </w:style>
  <w:style w:type="paragraph" w:styleId="CommentSubject">
    <w:name w:val="annotation subject"/>
    <w:basedOn w:val="CommentText"/>
    <w:next w:val="CommentText"/>
    <w:link w:val="CommentSubjectChar"/>
    <w:uiPriority w:val="99"/>
    <w:semiHidden/>
    <w:unhideWhenUsed/>
    <w:rsid w:val="00684C85"/>
    <w:rPr>
      <w:b/>
      <w:bCs/>
    </w:rPr>
  </w:style>
  <w:style w:type="character" w:customStyle="1" w:styleId="CommentSubjectChar">
    <w:name w:val="Comment Subject Char"/>
    <w:basedOn w:val="CommentTextChar"/>
    <w:link w:val="CommentSubject"/>
    <w:uiPriority w:val="99"/>
    <w:semiHidden/>
    <w:rsid w:val="00684C85"/>
    <w:rPr>
      <w:b/>
      <w:bCs/>
      <w:sz w:val="20"/>
      <w:szCs w:val="20"/>
    </w:rPr>
  </w:style>
  <w:style w:type="paragraph" w:customStyle="1" w:styleId="EndNoteBibliography">
    <w:name w:val="EndNote Bibliography"/>
    <w:basedOn w:val="Normal"/>
    <w:link w:val="EndNoteBibliographyChar"/>
    <w:uiPriority w:val="99"/>
    <w:rsid w:val="00B67DFA"/>
    <w:pPr>
      <w:spacing w:after="16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uiPriority w:val="99"/>
    <w:locked/>
    <w:rsid w:val="00B67DFA"/>
    <w:rPr>
      <w:rFonts w:ascii="Calibri" w:eastAsia="Calibri" w:hAnsi="Calibri" w:cs="Times New Roman"/>
      <w:noProof/>
      <w:lang w:val="en-US"/>
    </w:rPr>
  </w:style>
  <w:style w:type="character" w:customStyle="1" w:styleId="jrnl">
    <w:name w:val="jrnl"/>
    <w:basedOn w:val="DefaultParagraphFont"/>
    <w:uiPriority w:val="99"/>
    <w:rsid w:val="00B67DFA"/>
    <w:rPr>
      <w:rFonts w:cs="Times New Roman"/>
    </w:rPr>
  </w:style>
  <w:style w:type="character" w:styleId="Emphasis">
    <w:name w:val="Emphasis"/>
    <w:basedOn w:val="DefaultParagraphFont"/>
    <w:uiPriority w:val="20"/>
    <w:qFormat/>
    <w:rsid w:val="006A5F63"/>
    <w:rPr>
      <w:i/>
      <w:iCs/>
    </w:rPr>
  </w:style>
  <w:style w:type="character" w:customStyle="1" w:styleId="Heading3Char">
    <w:name w:val="Heading 3 Char"/>
    <w:basedOn w:val="DefaultParagraphFont"/>
    <w:link w:val="Heading3"/>
    <w:uiPriority w:val="9"/>
    <w:rsid w:val="007B0668"/>
    <w:rPr>
      <w:rFonts w:ascii="Times New Roman" w:eastAsia="Times New Roman" w:hAnsi="Times New Roman" w:cs="Times New Roman"/>
      <w:b/>
      <w:bCs/>
      <w:sz w:val="27"/>
      <w:szCs w:val="27"/>
      <w:lang w:eastAsia="en-GB"/>
    </w:rPr>
  </w:style>
  <w:style w:type="paragraph" w:styleId="Revision">
    <w:name w:val="Revision"/>
    <w:hidden/>
    <w:uiPriority w:val="99"/>
    <w:semiHidden/>
    <w:rsid w:val="001A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2102">
      <w:bodyDiv w:val="1"/>
      <w:marLeft w:val="0"/>
      <w:marRight w:val="0"/>
      <w:marTop w:val="0"/>
      <w:marBottom w:val="0"/>
      <w:divBdr>
        <w:top w:val="none" w:sz="0" w:space="0" w:color="auto"/>
        <w:left w:val="none" w:sz="0" w:space="0" w:color="auto"/>
        <w:bottom w:val="none" w:sz="0" w:space="0" w:color="auto"/>
        <w:right w:val="none" w:sz="0" w:space="0" w:color="auto"/>
      </w:divBdr>
    </w:div>
    <w:div w:id="269319457">
      <w:bodyDiv w:val="1"/>
      <w:marLeft w:val="0"/>
      <w:marRight w:val="0"/>
      <w:marTop w:val="0"/>
      <w:marBottom w:val="0"/>
      <w:divBdr>
        <w:top w:val="none" w:sz="0" w:space="0" w:color="auto"/>
        <w:left w:val="none" w:sz="0" w:space="0" w:color="auto"/>
        <w:bottom w:val="none" w:sz="0" w:space="0" w:color="auto"/>
        <w:right w:val="none" w:sz="0" w:space="0" w:color="auto"/>
      </w:divBdr>
    </w:div>
    <w:div w:id="470362854">
      <w:bodyDiv w:val="1"/>
      <w:marLeft w:val="0"/>
      <w:marRight w:val="0"/>
      <w:marTop w:val="0"/>
      <w:marBottom w:val="0"/>
      <w:divBdr>
        <w:top w:val="none" w:sz="0" w:space="0" w:color="auto"/>
        <w:left w:val="none" w:sz="0" w:space="0" w:color="auto"/>
        <w:bottom w:val="none" w:sz="0" w:space="0" w:color="auto"/>
        <w:right w:val="none" w:sz="0" w:space="0" w:color="auto"/>
      </w:divBdr>
    </w:div>
    <w:div w:id="668826033">
      <w:bodyDiv w:val="1"/>
      <w:marLeft w:val="0"/>
      <w:marRight w:val="0"/>
      <w:marTop w:val="0"/>
      <w:marBottom w:val="0"/>
      <w:divBdr>
        <w:top w:val="none" w:sz="0" w:space="0" w:color="auto"/>
        <w:left w:val="none" w:sz="0" w:space="0" w:color="auto"/>
        <w:bottom w:val="none" w:sz="0" w:space="0" w:color="auto"/>
        <w:right w:val="none" w:sz="0" w:space="0" w:color="auto"/>
      </w:divBdr>
    </w:div>
    <w:div w:id="710304522">
      <w:bodyDiv w:val="1"/>
      <w:marLeft w:val="0"/>
      <w:marRight w:val="0"/>
      <w:marTop w:val="0"/>
      <w:marBottom w:val="0"/>
      <w:divBdr>
        <w:top w:val="none" w:sz="0" w:space="0" w:color="auto"/>
        <w:left w:val="none" w:sz="0" w:space="0" w:color="auto"/>
        <w:bottom w:val="none" w:sz="0" w:space="0" w:color="auto"/>
        <w:right w:val="none" w:sz="0" w:space="0" w:color="auto"/>
      </w:divBdr>
    </w:div>
    <w:div w:id="898906342">
      <w:bodyDiv w:val="1"/>
      <w:marLeft w:val="0"/>
      <w:marRight w:val="0"/>
      <w:marTop w:val="0"/>
      <w:marBottom w:val="0"/>
      <w:divBdr>
        <w:top w:val="none" w:sz="0" w:space="0" w:color="auto"/>
        <w:left w:val="none" w:sz="0" w:space="0" w:color="auto"/>
        <w:bottom w:val="none" w:sz="0" w:space="0" w:color="auto"/>
        <w:right w:val="none" w:sz="0" w:space="0" w:color="auto"/>
      </w:divBdr>
    </w:div>
    <w:div w:id="939877818">
      <w:bodyDiv w:val="1"/>
      <w:marLeft w:val="0"/>
      <w:marRight w:val="0"/>
      <w:marTop w:val="0"/>
      <w:marBottom w:val="0"/>
      <w:divBdr>
        <w:top w:val="none" w:sz="0" w:space="0" w:color="auto"/>
        <w:left w:val="none" w:sz="0" w:space="0" w:color="auto"/>
        <w:bottom w:val="none" w:sz="0" w:space="0" w:color="auto"/>
        <w:right w:val="none" w:sz="0" w:space="0" w:color="auto"/>
      </w:divBdr>
    </w:div>
    <w:div w:id="1062607480">
      <w:bodyDiv w:val="1"/>
      <w:marLeft w:val="0"/>
      <w:marRight w:val="0"/>
      <w:marTop w:val="0"/>
      <w:marBottom w:val="0"/>
      <w:divBdr>
        <w:top w:val="none" w:sz="0" w:space="0" w:color="auto"/>
        <w:left w:val="none" w:sz="0" w:space="0" w:color="auto"/>
        <w:bottom w:val="none" w:sz="0" w:space="0" w:color="auto"/>
        <w:right w:val="none" w:sz="0" w:space="0" w:color="auto"/>
      </w:divBdr>
      <w:divsChild>
        <w:div w:id="506363782">
          <w:marLeft w:val="0"/>
          <w:marRight w:val="0"/>
          <w:marTop w:val="0"/>
          <w:marBottom w:val="0"/>
          <w:divBdr>
            <w:top w:val="none" w:sz="0" w:space="0" w:color="auto"/>
            <w:left w:val="none" w:sz="0" w:space="0" w:color="auto"/>
            <w:bottom w:val="none" w:sz="0" w:space="0" w:color="auto"/>
            <w:right w:val="none" w:sz="0" w:space="0" w:color="auto"/>
          </w:divBdr>
        </w:div>
        <w:div w:id="1736122243">
          <w:marLeft w:val="0"/>
          <w:marRight w:val="0"/>
          <w:marTop w:val="0"/>
          <w:marBottom w:val="0"/>
          <w:divBdr>
            <w:top w:val="none" w:sz="0" w:space="0" w:color="auto"/>
            <w:left w:val="none" w:sz="0" w:space="0" w:color="auto"/>
            <w:bottom w:val="none" w:sz="0" w:space="0" w:color="auto"/>
            <w:right w:val="none" w:sz="0" w:space="0" w:color="auto"/>
          </w:divBdr>
        </w:div>
        <w:div w:id="1949240676">
          <w:marLeft w:val="0"/>
          <w:marRight w:val="0"/>
          <w:marTop w:val="0"/>
          <w:marBottom w:val="0"/>
          <w:divBdr>
            <w:top w:val="none" w:sz="0" w:space="0" w:color="auto"/>
            <w:left w:val="none" w:sz="0" w:space="0" w:color="auto"/>
            <w:bottom w:val="none" w:sz="0" w:space="0" w:color="auto"/>
            <w:right w:val="none" w:sz="0" w:space="0" w:color="auto"/>
          </w:divBdr>
        </w:div>
      </w:divsChild>
    </w:div>
    <w:div w:id="1107311419">
      <w:bodyDiv w:val="1"/>
      <w:marLeft w:val="0"/>
      <w:marRight w:val="0"/>
      <w:marTop w:val="0"/>
      <w:marBottom w:val="0"/>
      <w:divBdr>
        <w:top w:val="none" w:sz="0" w:space="0" w:color="auto"/>
        <w:left w:val="none" w:sz="0" w:space="0" w:color="auto"/>
        <w:bottom w:val="none" w:sz="0" w:space="0" w:color="auto"/>
        <w:right w:val="none" w:sz="0" w:space="0" w:color="auto"/>
      </w:divBdr>
      <w:divsChild>
        <w:div w:id="777335783">
          <w:marLeft w:val="0"/>
          <w:marRight w:val="0"/>
          <w:marTop w:val="0"/>
          <w:marBottom w:val="0"/>
          <w:divBdr>
            <w:top w:val="none" w:sz="0" w:space="0" w:color="auto"/>
            <w:left w:val="none" w:sz="0" w:space="0" w:color="auto"/>
            <w:bottom w:val="none" w:sz="0" w:space="0" w:color="auto"/>
            <w:right w:val="none" w:sz="0" w:space="0" w:color="auto"/>
          </w:divBdr>
          <w:divsChild>
            <w:div w:id="915087052">
              <w:marLeft w:val="0"/>
              <w:marRight w:val="0"/>
              <w:marTop w:val="0"/>
              <w:marBottom w:val="0"/>
              <w:divBdr>
                <w:top w:val="none" w:sz="0" w:space="0" w:color="auto"/>
                <w:left w:val="none" w:sz="0" w:space="0" w:color="auto"/>
                <w:bottom w:val="none" w:sz="0" w:space="0" w:color="auto"/>
                <w:right w:val="none" w:sz="0" w:space="0" w:color="auto"/>
              </w:divBdr>
              <w:divsChild>
                <w:div w:id="1137839222">
                  <w:marLeft w:val="0"/>
                  <w:marRight w:val="0"/>
                  <w:marTop w:val="0"/>
                  <w:marBottom w:val="0"/>
                  <w:divBdr>
                    <w:top w:val="none" w:sz="0" w:space="0" w:color="auto"/>
                    <w:left w:val="none" w:sz="0" w:space="0" w:color="auto"/>
                    <w:bottom w:val="none" w:sz="0" w:space="0" w:color="auto"/>
                    <w:right w:val="none" w:sz="0" w:space="0" w:color="auto"/>
                  </w:divBdr>
                  <w:divsChild>
                    <w:div w:id="1010906973">
                      <w:marLeft w:val="0"/>
                      <w:marRight w:val="0"/>
                      <w:marTop w:val="0"/>
                      <w:marBottom w:val="0"/>
                      <w:divBdr>
                        <w:top w:val="none" w:sz="0" w:space="0" w:color="auto"/>
                        <w:left w:val="none" w:sz="0" w:space="0" w:color="auto"/>
                        <w:bottom w:val="none" w:sz="0" w:space="0" w:color="auto"/>
                        <w:right w:val="none" w:sz="0" w:space="0" w:color="auto"/>
                      </w:divBdr>
                      <w:divsChild>
                        <w:div w:id="1915510949">
                          <w:marLeft w:val="0"/>
                          <w:marRight w:val="0"/>
                          <w:marTop w:val="0"/>
                          <w:marBottom w:val="0"/>
                          <w:divBdr>
                            <w:top w:val="none" w:sz="0" w:space="0" w:color="auto"/>
                            <w:left w:val="none" w:sz="0" w:space="0" w:color="auto"/>
                            <w:bottom w:val="none" w:sz="0" w:space="0" w:color="auto"/>
                            <w:right w:val="none" w:sz="0" w:space="0" w:color="auto"/>
                          </w:divBdr>
                          <w:divsChild>
                            <w:div w:id="1314335693">
                              <w:marLeft w:val="0"/>
                              <w:marRight w:val="0"/>
                              <w:marTop w:val="0"/>
                              <w:marBottom w:val="0"/>
                              <w:divBdr>
                                <w:top w:val="none" w:sz="0" w:space="0" w:color="auto"/>
                                <w:left w:val="none" w:sz="0" w:space="0" w:color="auto"/>
                                <w:bottom w:val="none" w:sz="0" w:space="0" w:color="auto"/>
                                <w:right w:val="none" w:sz="0" w:space="0" w:color="auto"/>
                              </w:divBdr>
                              <w:divsChild>
                                <w:div w:id="898521385">
                                  <w:marLeft w:val="0"/>
                                  <w:marRight w:val="0"/>
                                  <w:marTop w:val="0"/>
                                  <w:marBottom w:val="0"/>
                                  <w:divBdr>
                                    <w:top w:val="none" w:sz="0" w:space="0" w:color="auto"/>
                                    <w:left w:val="none" w:sz="0" w:space="0" w:color="auto"/>
                                    <w:bottom w:val="none" w:sz="0" w:space="0" w:color="auto"/>
                                    <w:right w:val="none" w:sz="0" w:space="0" w:color="auto"/>
                                  </w:divBdr>
                                  <w:divsChild>
                                    <w:div w:id="694624667">
                                      <w:marLeft w:val="0"/>
                                      <w:marRight w:val="0"/>
                                      <w:marTop w:val="0"/>
                                      <w:marBottom w:val="0"/>
                                      <w:divBdr>
                                        <w:top w:val="none" w:sz="0" w:space="0" w:color="auto"/>
                                        <w:left w:val="none" w:sz="0" w:space="0" w:color="auto"/>
                                        <w:bottom w:val="none" w:sz="0" w:space="0" w:color="auto"/>
                                        <w:right w:val="none" w:sz="0" w:space="0" w:color="auto"/>
                                      </w:divBdr>
                                      <w:divsChild>
                                        <w:div w:id="645935302">
                                          <w:marLeft w:val="0"/>
                                          <w:marRight w:val="0"/>
                                          <w:marTop w:val="0"/>
                                          <w:marBottom w:val="0"/>
                                          <w:divBdr>
                                            <w:top w:val="none" w:sz="0" w:space="0" w:color="auto"/>
                                            <w:left w:val="none" w:sz="0" w:space="0" w:color="auto"/>
                                            <w:bottom w:val="none" w:sz="0" w:space="0" w:color="auto"/>
                                            <w:right w:val="none" w:sz="0" w:space="0" w:color="auto"/>
                                          </w:divBdr>
                                          <w:divsChild>
                                            <w:div w:id="305822005">
                                              <w:marLeft w:val="0"/>
                                              <w:marRight w:val="0"/>
                                              <w:marTop w:val="0"/>
                                              <w:marBottom w:val="0"/>
                                              <w:divBdr>
                                                <w:top w:val="none" w:sz="0" w:space="0" w:color="auto"/>
                                                <w:left w:val="none" w:sz="0" w:space="0" w:color="auto"/>
                                                <w:bottom w:val="none" w:sz="0" w:space="0" w:color="auto"/>
                                                <w:right w:val="none" w:sz="0" w:space="0" w:color="auto"/>
                                              </w:divBdr>
                                              <w:divsChild>
                                                <w:div w:id="1573345839">
                                                  <w:marLeft w:val="0"/>
                                                  <w:marRight w:val="0"/>
                                                  <w:marTop w:val="0"/>
                                                  <w:marBottom w:val="0"/>
                                                  <w:divBdr>
                                                    <w:top w:val="none" w:sz="0" w:space="0" w:color="auto"/>
                                                    <w:left w:val="none" w:sz="0" w:space="0" w:color="auto"/>
                                                    <w:bottom w:val="none" w:sz="0" w:space="0" w:color="auto"/>
                                                    <w:right w:val="none" w:sz="0" w:space="0" w:color="auto"/>
                                                  </w:divBdr>
                                                  <w:divsChild>
                                                    <w:div w:id="1206680591">
                                                      <w:marLeft w:val="0"/>
                                                      <w:marRight w:val="0"/>
                                                      <w:marTop w:val="0"/>
                                                      <w:marBottom w:val="0"/>
                                                      <w:divBdr>
                                                        <w:top w:val="none" w:sz="0" w:space="0" w:color="auto"/>
                                                        <w:left w:val="none" w:sz="0" w:space="0" w:color="auto"/>
                                                        <w:bottom w:val="none" w:sz="0" w:space="0" w:color="auto"/>
                                                        <w:right w:val="none" w:sz="0" w:space="0" w:color="auto"/>
                                                      </w:divBdr>
                                                      <w:divsChild>
                                                        <w:div w:id="1868987773">
                                                          <w:marLeft w:val="0"/>
                                                          <w:marRight w:val="0"/>
                                                          <w:marTop w:val="0"/>
                                                          <w:marBottom w:val="0"/>
                                                          <w:divBdr>
                                                            <w:top w:val="none" w:sz="0" w:space="0" w:color="auto"/>
                                                            <w:left w:val="none" w:sz="0" w:space="0" w:color="auto"/>
                                                            <w:bottom w:val="none" w:sz="0" w:space="0" w:color="auto"/>
                                                            <w:right w:val="none" w:sz="0" w:space="0" w:color="auto"/>
                                                          </w:divBdr>
                                                          <w:divsChild>
                                                            <w:div w:id="909123167">
                                                              <w:marLeft w:val="0"/>
                                                              <w:marRight w:val="0"/>
                                                              <w:marTop w:val="0"/>
                                                              <w:marBottom w:val="0"/>
                                                              <w:divBdr>
                                                                <w:top w:val="none" w:sz="0" w:space="0" w:color="auto"/>
                                                                <w:left w:val="none" w:sz="0" w:space="0" w:color="auto"/>
                                                                <w:bottom w:val="none" w:sz="0" w:space="0" w:color="auto"/>
                                                                <w:right w:val="none" w:sz="0" w:space="0" w:color="auto"/>
                                                              </w:divBdr>
                                                              <w:divsChild>
                                                                <w:div w:id="1913077248">
                                                                  <w:marLeft w:val="0"/>
                                                                  <w:marRight w:val="0"/>
                                                                  <w:marTop w:val="0"/>
                                                                  <w:marBottom w:val="0"/>
                                                                  <w:divBdr>
                                                                    <w:top w:val="none" w:sz="0" w:space="0" w:color="auto"/>
                                                                    <w:left w:val="none" w:sz="0" w:space="0" w:color="auto"/>
                                                                    <w:bottom w:val="none" w:sz="0" w:space="0" w:color="auto"/>
                                                                    <w:right w:val="none" w:sz="0" w:space="0" w:color="auto"/>
                                                                  </w:divBdr>
                                                                  <w:divsChild>
                                                                    <w:div w:id="2088460204">
                                                                      <w:marLeft w:val="0"/>
                                                                      <w:marRight w:val="0"/>
                                                                      <w:marTop w:val="0"/>
                                                                      <w:marBottom w:val="0"/>
                                                                      <w:divBdr>
                                                                        <w:top w:val="none" w:sz="0" w:space="0" w:color="auto"/>
                                                                        <w:left w:val="none" w:sz="0" w:space="0" w:color="auto"/>
                                                                        <w:bottom w:val="none" w:sz="0" w:space="0" w:color="auto"/>
                                                                        <w:right w:val="none" w:sz="0" w:space="0" w:color="auto"/>
                                                                      </w:divBdr>
                                                                      <w:divsChild>
                                                                        <w:div w:id="1338847598">
                                                                          <w:marLeft w:val="0"/>
                                                                          <w:marRight w:val="0"/>
                                                                          <w:marTop w:val="0"/>
                                                                          <w:marBottom w:val="0"/>
                                                                          <w:divBdr>
                                                                            <w:top w:val="none" w:sz="0" w:space="0" w:color="auto"/>
                                                                            <w:left w:val="none" w:sz="0" w:space="0" w:color="auto"/>
                                                                            <w:bottom w:val="none" w:sz="0" w:space="0" w:color="auto"/>
                                                                            <w:right w:val="none" w:sz="0" w:space="0" w:color="auto"/>
                                                                          </w:divBdr>
                                                                          <w:divsChild>
                                                                            <w:div w:id="514199595">
                                                                              <w:marLeft w:val="0"/>
                                                                              <w:marRight w:val="0"/>
                                                                              <w:marTop w:val="0"/>
                                                                              <w:marBottom w:val="0"/>
                                                                              <w:divBdr>
                                                                                <w:top w:val="none" w:sz="0" w:space="0" w:color="auto"/>
                                                                                <w:left w:val="none" w:sz="0" w:space="0" w:color="auto"/>
                                                                                <w:bottom w:val="none" w:sz="0" w:space="0" w:color="auto"/>
                                                                                <w:right w:val="none" w:sz="0" w:space="0" w:color="auto"/>
                                                                              </w:divBdr>
                                                                              <w:divsChild>
                                                                                <w:div w:id="2123109388">
                                                                                  <w:marLeft w:val="0"/>
                                                                                  <w:marRight w:val="0"/>
                                                                                  <w:marTop w:val="0"/>
                                                                                  <w:marBottom w:val="0"/>
                                                                                  <w:divBdr>
                                                                                    <w:top w:val="none" w:sz="0" w:space="0" w:color="auto"/>
                                                                                    <w:left w:val="none" w:sz="0" w:space="0" w:color="auto"/>
                                                                                    <w:bottom w:val="none" w:sz="0" w:space="0" w:color="auto"/>
                                                                                    <w:right w:val="none" w:sz="0" w:space="0" w:color="auto"/>
                                                                                  </w:divBdr>
                                                                                  <w:divsChild>
                                                                                    <w:div w:id="656685685">
                                                                                      <w:marLeft w:val="0"/>
                                                                                      <w:marRight w:val="0"/>
                                                                                      <w:marTop w:val="0"/>
                                                                                      <w:marBottom w:val="0"/>
                                                                                      <w:divBdr>
                                                                                        <w:top w:val="none" w:sz="0" w:space="0" w:color="auto"/>
                                                                                        <w:left w:val="none" w:sz="0" w:space="0" w:color="auto"/>
                                                                                        <w:bottom w:val="none" w:sz="0" w:space="0" w:color="auto"/>
                                                                                        <w:right w:val="none" w:sz="0" w:space="0" w:color="auto"/>
                                                                                      </w:divBdr>
                                                                                      <w:divsChild>
                                                                                        <w:div w:id="90710811">
                                                                                          <w:marLeft w:val="0"/>
                                                                                          <w:marRight w:val="0"/>
                                                                                          <w:marTop w:val="0"/>
                                                                                          <w:marBottom w:val="0"/>
                                                                                          <w:divBdr>
                                                                                            <w:top w:val="none" w:sz="0" w:space="0" w:color="auto"/>
                                                                                            <w:left w:val="none" w:sz="0" w:space="0" w:color="auto"/>
                                                                                            <w:bottom w:val="none" w:sz="0" w:space="0" w:color="auto"/>
                                                                                            <w:right w:val="none" w:sz="0" w:space="0" w:color="auto"/>
                                                                                          </w:divBdr>
                                                                                          <w:divsChild>
                                                                                            <w:div w:id="1822968363">
                                                                                              <w:marLeft w:val="0"/>
                                                                                              <w:marRight w:val="0"/>
                                                                                              <w:marTop w:val="0"/>
                                                                                              <w:marBottom w:val="0"/>
                                                                                              <w:divBdr>
                                                                                                <w:top w:val="none" w:sz="0" w:space="0" w:color="auto"/>
                                                                                                <w:left w:val="none" w:sz="0" w:space="0" w:color="auto"/>
                                                                                                <w:bottom w:val="none" w:sz="0" w:space="0" w:color="auto"/>
                                                                                                <w:right w:val="none" w:sz="0" w:space="0" w:color="auto"/>
                                                                                              </w:divBdr>
                                                                                              <w:divsChild>
                                                                                                <w:div w:id="44716146">
                                                                                                  <w:marLeft w:val="0"/>
                                                                                                  <w:marRight w:val="0"/>
                                                                                                  <w:marTop w:val="0"/>
                                                                                                  <w:marBottom w:val="0"/>
                                                                                                  <w:divBdr>
                                                                                                    <w:top w:val="none" w:sz="0" w:space="0" w:color="auto"/>
                                                                                                    <w:left w:val="none" w:sz="0" w:space="0" w:color="auto"/>
                                                                                                    <w:bottom w:val="none" w:sz="0" w:space="0" w:color="auto"/>
                                                                                                    <w:right w:val="none" w:sz="0" w:space="0" w:color="auto"/>
                                                                                                  </w:divBdr>
                                                                                                  <w:divsChild>
                                                                                                    <w:div w:id="1431007830">
                                                                                                      <w:marLeft w:val="0"/>
                                                                                                      <w:marRight w:val="0"/>
                                                                                                      <w:marTop w:val="0"/>
                                                                                                      <w:marBottom w:val="0"/>
                                                                                                      <w:divBdr>
                                                                                                        <w:top w:val="none" w:sz="0" w:space="0" w:color="auto"/>
                                                                                                        <w:left w:val="none" w:sz="0" w:space="0" w:color="auto"/>
                                                                                                        <w:bottom w:val="none" w:sz="0" w:space="0" w:color="auto"/>
                                                                                                        <w:right w:val="none" w:sz="0" w:space="0" w:color="auto"/>
                                                                                                      </w:divBdr>
                                                                                                      <w:divsChild>
                                                                                                        <w:div w:id="886768949">
                                                                                                          <w:marLeft w:val="0"/>
                                                                                                          <w:marRight w:val="0"/>
                                                                                                          <w:marTop w:val="0"/>
                                                                                                          <w:marBottom w:val="0"/>
                                                                                                          <w:divBdr>
                                                                                                            <w:top w:val="none" w:sz="0" w:space="0" w:color="auto"/>
                                                                                                            <w:left w:val="none" w:sz="0" w:space="0" w:color="auto"/>
                                                                                                            <w:bottom w:val="none" w:sz="0" w:space="0" w:color="auto"/>
                                                                                                            <w:right w:val="none" w:sz="0" w:space="0" w:color="auto"/>
                                                                                                          </w:divBdr>
                                                                                                          <w:divsChild>
                                                                                                            <w:div w:id="1885555696">
                                                                                                              <w:marLeft w:val="0"/>
                                                                                                              <w:marRight w:val="0"/>
                                                                                                              <w:marTop w:val="0"/>
                                                                                                              <w:marBottom w:val="0"/>
                                                                                                              <w:divBdr>
                                                                                                                <w:top w:val="none" w:sz="0" w:space="0" w:color="auto"/>
                                                                                                                <w:left w:val="none" w:sz="0" w:space="0" w:color="auto"/>
                                                                                                                <w:bottom w:val="none" w:sz="0" w:space="0" w:color="auto"/>
                                                                                                                <w:right w:val="none" w:sz="0" w:space="0" w:color="auto"/>
                                                                                                              </w:divBdr>
                                                                                                              <w:divsChild>
                                                                                                                <w:div w:id="771516684">
                                                                                                                  <w:marLeft w:val="0"/>
                                                                                                                  <w:marRight w:val="0"/>
                                                                                                                  <w:marTop w:val="0"/>
                                                                                                                  <w:marBottom w:val="0"/>
                                                                                                                  <w:divBdr>
                                                                                                                    <w:top w:val="none" w:sz="0" w:space="0" w:color="auto"/>
                                                                                                                    <w:left w:val="none" w:sz="0" w:space="0" w:color="auto"/>
                                                                                                                    <w:bottom w:val="none" w:sz="0" w:space="0" w:color="auto"/>
                                                                                                                    <w:right w:val="none" w:sz="0" w:space="0" w:color="auto"/>
                                                                                                                  </w:divBdr>
                                                                                                                  <w:divsChild>
                                                                                                                    <w:div w:id="611058452">
                                                                                                                      <w:marLeft w:val="0"/>
                                                                                                                      <w:marRight w:val="0"/>
                                                                                                                      <w:marTop w:val="0"/>
                                                                                                                      <w:marBottom w:val="0"/>
                                                                                                                      <w:divBdr>
                                                                                                                        <w:top w:val="none" w:sz="0" w:space="0" w:color="auto"/>
                                                                                                                        <w:left w:val="none" w:sz="0" w:space="0" w:color="auto"/>
                                                                                                                        <w:bottom w:val="none" w:sz="0" w:space="0" w:color="auto"/>
                                                                                                                        <w:right w:val="none" w:sz="0" w:space="0" w:color="auto"/>
                                                                                                                      </w:divBdr>
                                                                                                                      <w:divsChild>
                                                                                                                        <w:div w:id="1092122022">
                                                                                                                          <w:marLeft w:val="0"/>
                                                                                                                          <w:marRight w:val="0"/>
                                                                                                                          <w:marTop w:val="0"/>
                                                                                                                          <w:marBottom w:val="0"/>
                                                                                                                          <w:divBdr>
                                                                                                                            <w:top w:val="none" w:sz="0" w:space="0" w:color="auto"/>
                                                                                                                            <w:left w:val="none" w:sz="0" w:space="0" w:color="auto"/>
                                                                                                                            <w:bottom w:val="none" w:sz="0" w:space="0" w:color="auto"/>
                                                                                                                            <w:right w:val="none" w:sz="0" w:space="0" w:color="auto"/>
                                                                                                                          </w:divBdr>
                                                                                                                          <w:divsChild>
                                                                                                                            <w:div w:id="1564901105">
                                                                                                                              <w:marLeft w:val="0"/>
                                                                                                                              <w:marRight w:val="0"/>
                                                                                                                              <w:marTop w:val="0"/>
                                                                                                                              <w:marBottom w:val="0"/>
                                                                                                                              <w:divBdr>
                                                                                                                                <w:top w:val="none" w:sz="0" w:space="0" w:color="auto"/>
                                                                                                                                <w:left w:val="none" w:sz="0" w:space="0" w:color="auto"/>
                                                                                                                                <w:bottom w:val="none" w:sz="0" w:space="0" w:color="auto"/>
                                                                                                                                <w:right w:val="none" w:sz="0" w:space="0" w:color="auto"/>
                                                                                                                              </w:divBdr>
                                                                                                                              <w:divsChild>
                                                                                                                                <w:div w:id="704252010">
                                                                                                                                  <w:marLeft w:val="0"/>
                                                                                                                                  <w:marRight w:val="0"/>
                                                                                                                                  <w:marTop w:val="0"/>
                                                                                                                                  <w:marBottom w:val="0"/>
                                                                                                                                  <w:divBdr>
                                                                                                                                    <w:top w:val="none" w:sz="0" w:space="0" w:color="auto"/>
                                                                                                                                    <w:left w:val="none" w:sz="0" w:space="0" w:color="auto"/>
                                                                                                                                    <w:bottom w:val="none" w:sz="0" w:space="0" w:color="auto"/>
                                                                                                                                    <w:right w:val="none" w:sz="0" w:space="0" w:color="auto"/>
                                                                                                                                  </w:divBdr>
                                                                                                                                  <w:divsChild>
                                                                                                                                    <w:div w:id="1459299609">
                                                                                                                                      <w:marLeft w:val="0"/>
                                                                                                                                      <w:marRight w:val="0"/>
                                                                                                                                      <w:marTop w:val="0"/>
                                                                                                                                      <w:marBottom w:val="0"/>
                                                                                                                                      <w:divBdr>
                                                                                                                                        <w:top w:val="none" w:sz="0" w:space="0" w:color="auto"/>
                                                                                                                                        <w:left w:val="none" w:sz="0" w:space="0" w:color="auto"/>
                                                                                                                                        <w:bottom w:val="none" w:sz="0" w:space="0" w:color="auto"/>
                                                                                                                                        <w:right w:val="none" w:sz="0" w:space="0" w:color="auto"/>
                                                                                                                                      </w:divBdr>
                                                                                                                                      <w:divsChild>
                                                                                                                                        <w:div w:id="343365878">
                                                                                                                                          <w:marLeft w:val="0"/>
                                                                                                                                          <w:marRight w:val="0"/>
                                                                                                                                          <w:marTop w:val="0"/>
                                                                                                                                          <w:marBottom w:val="0"/>
                                                                                                                                          <w:divBdr>
                                                                                                                                            <w:top w:val="none" w:sz="0" w:space="0" w:color="auto"/>
                                                                                                                                            <w:left w:val="none" w:sz="0" w:space="0" w:color="auto"/>
                                                                                                                                            <w:bottom w:val="none" w:sz="0" w:space="0" w:color="auto"/>
                                                                                                                                            <w:right w:val="none" w:sz="0" w:space="0" w:color="auto"/>
                                                                                                                                          </w:divBdr>
                                                                                                                                          <w:divsChild>
                                                                                                                                            <w:div w:id="522600208">
                                                                                                                                              <w:marLeft w:val="0"/>
                                                                                                                                              <w:marRight w:val="0"/>
                                                                                                                                              <w:marTop w:val="0"/>
                                                                                                                                              <w:marBottom w:val="0"/>
                                                                                                                                              <w:divBdr>
                                                                                                                                                <w:top w:val="none" w:sz="0" w:space="0" w:color="auto"/>
                                                                                                                                                <w:left w:val="none" w:sz="0" w:space="0" w:color="auto"/>
                                                                                                                                                <w:bottom w:val="none" w:sz="0" w:space="0" w:color="auto"/>
                                                                                                                                                <w:right w:val="none" w:sz="0" w:space="0" w:color="auto"/>
                                                                                                                                              </w:divBdr>
                                                                                                                                              <w:divsChild>
                                                                                                                                                <w:div w:id="1805610824">
                                                                                                                                                  <w:marLeft w:val="0"/>
                                                                                                                                                  <w:marRight w:val="0"/>
                                                                                                                                                  <w:marTop w:val="0"/>
                                                                                                                                                  <w:marBottom w:val="0"/>
                                                                                                                                                  <w:divBdr>
                                                                                                                                                    <w:top w:val="none" w:sz="0" w:space="0" w:color="auto"/>
                                                                                                                                                    <w:left w:val="none" w:sz="0" w:space="0" w:color="auto"/>
                                                                                                                                                    <w:bottom w:val="none" w:sz="0" w:space="0" w:color="auto"/>
                                                                                                                                                    <w:right w:val="none" w:sz="0" w:space="0" w:color="auto"/>
                                                                                                                                                  </w:divBdr>
                                                                                                                                                  <w:divsChild>
                                                                                                                                                    <w:div w:id="1270430701">
                                                                                                                                                      <w:marLeft w:val="0"/>
                                                                                                                                                      <w:marRight w:val="0"/>
                                                                                                                                                      <w:marTop w:val="0"/>
                                                                                                                                                      <w:marBottom w:val="0"/>
                                                                                                                                                      <w:divBdr>
                                                                                                                                                        <w:top w:val="none" w:sz="0" w:space="0" w:color="auto"/>
                                                                                                                                                        <w:left w:val="none" w:sz="0" w:space="0" w:color="auto"/>
                                                                                                                                                        <w:bottom w:val="none" w:sz="0" w:space="0" w:color="auto"/>
                                                                                                                                                        <w:right w:val="none" w:sz="0" w:space="0" w:color="auto"/>
                                                                                                                                                      </w:divBdr>
                                                                                                                                                      <w:divsChild>
                                                                                                                                                        <w:div w:id="1885172808">
                                                                                                                                                          <w:marLeft w:val="0"/>
                                                                                                                                                          <w:marRight w:val="0"/>
                                                                                                                                                          <w:marTop w:val="0"/>
                                                                                                                                                          <w:marBottom w:val="0"/>
                                                                                                                                                          <w:divBdr>
                                                                                                                                                            <w:top w:val="none" w:sz="0" w:space="0" w:color="auto"/>
                                                                                                                                                            <w:left w:val="none" w:sz="0" w:space="0" w:color="auto"/>
                                                                                                                                                            <w:bottom w:val="none" w:sz="0" w:space="0" w:color="auto"/>
                                                                                                                                                            <w:right w:val="none" w:sz="0" w:space="0" w:color="auto"/>
                                                                                                                                                          </w:divBdr>
                                                                                                                                                          <w:divsChild>
                                                                                                                                                            <w:div w:id="2055806880">
                                                                                                                                                              <w:marLeft w:val="0"/>
                                                                                                                                                              <w:marRight w:val="0"/>
                                                                                                                                                              <w:marTop w:val="0"/>
                                                                                                                                                              <w:marBottom w:val="0"/>
                                                                                                                                                              <w:divBdr>
                                                                                                                                                                <w:top w:val="none" w:sz="0" w:space="0" w:color="auto"/>
                                                                                                                                                                <w:left w:val="none" w:sz="0" w:space="0" w:color="auto"/>
                                                                                                                                                                <w:bottom w:val="none" w:sz="0" w:space="0" w:color="auto"/>
                                                                                                                                                                <w:right w:val="none" w:sz="0" w:space="0" w:color="auto"/>
                                                                                                                                                              </w:divBdr>
                                                                                                                                                            </w:div>
                                                                                                                                                          </w:divsChild>
                                                                                                                                                        </w:div>
                                                                                                                                                        <w:div w:id="313991220">
                                                                                                                                                          <w:marLeft w:val="0"/>
                                                                                                                                                          <w:marRight w:val="0"/>
                                                                                                                                                          <w:marTop w:val="0"/>
                                                                                                                                                          <w:marBottom w:val="0"/>
                                                                                                                                                          <w:divBdr>
                                                                                                                                                            <w:top w:val="none" w:sz="0" w:space="0" w:color="auto"/>
                                                                                                                                                            <w:left w:val="none" w:sz="0" w:space="0" w:color="auto"/>
                                                                                                                                                            <w:bottom w:val="none" w:sz="0" w:space="0" w:color="auto"/>
                                                                                                                                                            <w:right w:val="none" w:sz="0" w:space="0" w:color="auto"/>
                                                                                                                                                          </w:divBdr>
                                                                                                                                                          <w:divsChild>
                                                                                                                                                            <w:div w:id="1600721673">
                                                                                                                                                              <w:marLeft w:val="0"/>
                                                                                                                                                              <w:marRight w:val="0"/>
                                                                                                                                                              <w:marTop w:val="0"/>
                                                                                                                                                              <w:marBottom w:val="0"/>
                                                                                                                                                              <w:divBdr>
                                                                                                                                                                <w:top w:val="none" w:sz="0" w:space="0" w:color="auto"/>
                                                                                                                                                                <w:left w:val="none" w:sz="0" w:space="0" w:color="auto"/>
                                                                                                                                                                <w:bottom w:val="none" w:sz="0" w:space="0" w:color="auto"/>
                                                                                                                                                                <w:right w:val="none" w:sz="0" w:space="0" w:color="auto"/>
                                                                                                                                                              </w:divBdr>
                                                                                                                                                              <w:divsChild>
                                                                                                                                                                <w:div w:id="1215313076">
                                                                                                                                                                  <w:marLeft w:val="0"/>
                                                                                                                                                                  <w:marRight w:val="0"/>
                                                                                                                                                                  <w:marTop w:val="0"/>
                                                                                                                                                                  <w:marBottom w:val="0"/>
                                                                                                                                                                  <w:divBdr>
                                                                                                                                                                    <w:top w:val="none" w:sz="0" w:space="0" w:color="auto"/>
                                                                                                                                                                    <w:left w:val="none" w:sz="0" w:space="0" w:color="auto"/>
                                                                                                                                                                    <w:bottom w:val="none" w:sz="0" w:space="0" w:color="auto"/>
                                                                                                                                                                    <w:right w:val="none" w:sz="0" w:space="0" w:color="auto"/>
                                                                                                                                                                  </w:divBdr>
                                                                                                                                                                  <w:divsChild>
                                                                                                                                                                    <w:div w:id="144854913">
                                                                                                                                                                      <w:marLeft w:val="0"/>
                                                                                                                                                                      <w:marRight w:val="0"/>
                                                                                                                                                                      <w:marTop w:val="0"/>
                                                                                                                                                                      <w:marBottom w:val="0"/>
                                                                                                                                                                      <w:divBdr>
                                                                                                                                                                        <w:top w:val="none" w:sz="0" w:space="0" w:color="auto"/>
                                                                                                                                                                        <w:left w:val="none" w:sz="0" w:space="0" w:color="auto"/>
                                                                                                                                                                        <w:bottom w:val="none" w:sz="0" w:space="0" w:color="auto"/>
                                                                                                                                                                        <w:right w:val="none" w:sz="0" w:space="0" w:color="auto"/>
                                                                                                                                                                      </w:divBdr>
                                                                                                                                                                      <w:divsChild>
                                                                                                                                                                        <w:div w:id="1871140051">
                                                                                                                                                                          <w:marLeft w:val="0"/>
                                                                                                                                                                          <w:marRight w:val="0"/>
                                                                                                                                                                          <w:marTop w:val="0"/>
                                                                                                                                                                          <w:marBottom w:val="0"/>
                                                                                                                                                                          <w:divBdr>
                                                                                                                                                                            <w:top w:val="none" w:sz="0" w:space="0" w:color="auto"/>
                                                                                                                                                                            <w:left w:val="none" w:sz="0" w:space="0" w:color="auto"/>
                                                                                                                                                                            <w:bottom w:val="none" w:sz="0" w:space="0" w:color="auto"/>
                                                                                                                                                                            <w:right w:val="none" w:sz="0" w:space="0" w:color="auto"/>
                                                                                                                                                                          </w:divBdr>
                                                                                                                                                                          <w:divsChild>
                                                                                                                                                                            <w:div w:id="671377043">
                                                                                                                                                                              <w:marLeft w:val="0"/>
                                                                                                                                                                              <w:marRight w:val="0"/>
                                                                                                                                                                              <w:marTop w:val="0"/>
                                                                                                                                                                              <w:marBottom w:val="0"/>
                                                                                                                                                                              <w:divBdr>
                                                                                                                                                                                <w:top w:val="none" w:sz="0" w:space="0" w:color="auto"/>
                                                                                                                                                                                <w:left w:val="none" w:sz="0" w:space="0" w:color="auto"/>
                                                                                                                                                                                <w:bottom w:val="none" w:sz="0" w:space="0" w:color="auto"/>
                                                                                                                                                                                <w:right w:val="none" w:sz="0" w:space="0" w:color="auto"/>
                                                                                                                                                                              </w:divBdr>
                                                                                                                                                                              <w:divsChild>
                                                                                                                                                                                <w:div w:id="554973614">
                                                                                                                                                                                  <w:marLeft w:val="0"/>
                                                                                                                                                                                  <w:marRight w:val="0"/>
                                                                                                                                                                                  <w:marTop w:val="0"/>
                                                                                                                                                                                  <w:marBottom w:val="0"/>
                                                                                                                                                                                  <w:divBdr>
                                                                                                                                                                                    <w:top w:val="none" w:sz="0" w:space="0" w:color="auto"/>
                                                                                                                                                                                    <w:left w:val="none" w:sz="0" w:space="0" w:color="auto"/>
                                                                                                                                                                                    <w:bottom w:val="none" w:sz="0" w:space="0" w:color="auto"/>
                                                                                                                                                                                    <w:right w:val="none" w:sz="0" w:space="0" w:color="auto"/>
                                                                                                                                                                                  </w:divBdr>
                                                                                                                                                                                  <w:divsChild>
                                                                                                                                                                                    <w:div w:id="917177807">
                                                                                                                                                                                      <w:marLeft w:val="0"/>
                                                                                                                                                                                      <w:marRight w:val="0"/>
                                                                                                                                                                                      <w:marTop w:val="0"/>
                                                                                                                                                                                      <w:marBottom w:val="0"/>
                                                                                                                                                                                      <w:divBdr>
                                                                                                                                                                                        <w:top w:val="none" w:sz="0" w:space="0" w:color="auto"/>
                                                                                                                                                                                        <w:left w:val="none" w:sz="0" w:space="0" w:color="auto"/>
                                                                                                                                                                                        <w:bottom w:val="none" w:sz="0" w:space="0" w:color="auto"/>
                                                                                                                                                                                        <w:right w:val="none" w:sz="0" w:space="0" w:color="auto"/>
                                                                                                                                                                                      </w:divBdr>
                                                                                                                                                                                      <w:divsChild>
                                                                                                                                                                                        <w:div w:id="1053043163">
                                                                                                                                                                                          <w:marLeft w:val="0"/>
                                                                                                                                                                                          <w:marRight w:val="0"/>
                                                                                                                                                                                          <w:marTop w:val="0"/>
                                                                                                                                                                                          <w:marBottom w:val="0"/>
                                                                                                                                                                                          <w:divBdr>
                                                                                                                                                                                            <w:top w:val="none" w:sz="0" w:space="0" w:color="auto"/>
                                                                                                                                                                                            <w:left w:val="none" w:sz="0" w:space="0" w:color="auto"/>
                                                                                                                                                                                            <w:bottom w:val="none" w:sz="0" w:space="0" w:color="auto"/>
                                                                                                                                                                                            <w:right w:val="none" w:sz="0" w:space="0" w:color="auto"/>
                                                                                                                                                                                          </w:divBdr>
                                                                                                                                                                                          <w:divsChild>
                                                                                                                                                                                            <w:div w:id="1098259203">
                                                                                                                                                                                              <w:marLeft w:val="0"/>
                                                                                                                                                                                              <w:marRight w:val="0"/>
                                                                                                                                                                                              <w:marTop w:val="0"/>
                                                                                                                                                                                              <w:marBottom w:val="0"/>
                                                                                                                                                                                              <w:divBdr>
                                                                                                                                                                                                <w:top w:val="none" w:sz="0" w:space="0" w:color="auto"/>
                                                                                                                                                                                                <w:left w:val="none" w:sz="0" w:space="0" w:color="auto"/>
                                                                                                                                                                                                <w:bottom w:val="none" w:sz="0" w:space="0" w:color="auto"/>
                                                                                                                                                                                                <w:right w:val="none" w:sz="0" w:space="0" w:color="auto"/>
                                                                                                                                                                                              </w:divBdr>
                                                                                                                                                                                              <w:divsChild>
                                                                                                                                                                                                <w:div w:id="756948074">
                                                                                                                                                                                                  <w:marLeft w:val="0"/>
                                                                                                                                                                                                  <w:marRight w:val="0"/>
                                                                                                                                                                                                  <w:marTop w:val="0"/>
                                                                                                                                                                                                  <w:marBottom w:val="0"/>
                                                                                                                                                                                                  <w:divBdr>
                                                                                                                                                                                                    <w:top w:val="none" w:sz="0" w:space="0" w:color="auto"/>
                                                                                                                                                                                                    <w:left w:val="none" w:sz="0" w:space="0" w:color="auto"/>
                                                                                                                                                                                                    <w:bottom w:val="none" w:sz="0" w:space="0" w:color="auto"/>
                                                                                                                                                                                                    <w:right w:val="none" w:sz="0" w:space="0" w:color="auto"/>
                                                                                                                                                                                                  </w:divBdr>
                                                                                                                                                                                                  <w:divsChild>
                                                                                                                                                                                                    <w:div w:id="1532105263">
                                                                                                                                                                                                      <w:marLeft w:val="0"/>
                                                                                                                                                                                                      <w:marRight w:val="0"/>
                                                                                                                                                                                                      <w:marTop w:val="0"/>
                                                                                                                                                                                                      <w:marBottom w:val="0"/>
                                                                                                                                                                                                      <w:divBdr>
                                                                                                                                                                                                        <w:top w:val="none" w:sz="0" w:space="0" w:color="auto"/>
                                                                                                                                                                                                        <w:left w:val="none" w:sz="0" w:space="0" w:color="auto"/>
                                                                                                                                                                                                        <w:bottom w:val="none" w:sz="0" w:space="0" w:color="auto"/>
                                                                                                                                                                                                        <w:right w:val="none" w:sz="0" w:space="0" w:color="auto"/>
                                                                                                                                                                                                      </w:divBdr>
                                                                                                                                                                                                      <w:divsChild>
                                                                                                                                                                                                        <w:div w:id="1948393020">
                                                                                                                                                                                                          <w:marLeft w:val="0"/>
                                                                                                                                                                                                          <w:marRight w:val="0"/>
                                                                                                                                                                                                          <w:marTop w:val="0"/>
                                                                                                                                                                                                          <w:marBottom w:val="0"/>
                                                                                                                                                                                                          <w:divBdr>
                                                                                                                                                                                                            <w:top w:val="none" w:sz="0" w:space="0" w:color="auto"/>
                                                                                                                                                                                                            <w:left w:val="none" w:sz="0" w:space="0" w:color="auto"/>
                                                                                                                                                                                                            <w:bottom w:val="none" w:sz="0" w:space="0" w:color="auto"/>
                                                                                                                                                                                                            <w:right w:val="none" w:sz="0" w:space="0" w:color="auto"/>
                                                                                                                                                                                                          </w:divBdr>
                                                                                                                                                                                                          <w:divsChild>
                                                                                                                                                                                                            <w:div w:id="151680303">
                                                                                                                                                                                                              <w:marLeft w:val="0"/>
                                                                                                                                                                                                              <w:marRight w:val="0"/>
                                                                                                                                                                                                              <w:marTop w:val="0"/>
                                                                                                                                                                                                              <w:marBottom w:val="0"/>
                                                                                                                                                                                                              <w:divBdr>
                                                                                                                                                                                                                <w:top w:val="none" w:sz="0" w:space="0" w:color="auto"/>
                                                                                                                                                                                                                <w:left w:val="none" w:sz="0" w:space="0" w:color="auto"/>
                                                                                                                                                                                                                <w:bottom w:val="none" w:sz="0" w:space="0" w:color="auto"/>
                                                                                                                                                                                                                <w:right w:val="none" w:sz="0" w:space="0" w:color="auto"/>
                                                                                                                                                                                                              </w:divBdr>
                                                                                                                                                                                                              <w:divsChild>
                                                                                                                                                                                                                <w:div w:id="1552378590">
                                                                                                                                                                                                                  <w:marLeft w:val="0"/>
                                                                                                                                                                                                                  <w:marRight w:val="0"/>
                                                                                                                                                                                                                  <w:marTop w:val="0"/>
                                                                                                                                                                                                                  <w:marBottom w:val="0"/>
                                                                                                                                                                                                                  <w:divBdr>
                                                                                                                                                                                                                    <w:top w:val="none" w:sz="0" w:space="0" w:color="auto"/>
                                                                                                                                                                                                                    <w:left w:val="none" w:sz="0" w:space="0" w:color="auto"/>
                                                                                                                                                                                                                    <w:bottom w:val="none" w:sz="0" w:space="0" w:color="auto"/>
                                                                                                                                                                                                                    <w:right w:val="none" w:sz="0" w:space="0" w:color="auto"/>
                                                                                                                                                                                                                  </w:divBdr>
                                                                                                                                                                                                                  <w:divsChild>
                                                                                                                                                                                                                    <w:div w:id="8676383">
                                                                                                                                                                                                                      <w:marLeft w:val="0"/>
                                                                                                                                                                                                                      <w:marRight w:val="0"/>
                                                                                                                                                                                                                      <w:marTop w:val="0"/>
                                                                                                                                                                                                                      <w:marBottom w:val="0"/>
                                                                                                                                                                                                                      <w:divBdr>
                                                                                                                                                                                                                        <w:top w:val="none" w:sz="0" w:space="0" w:color="auto"/>
                                                                                                                                                                                                                        <w:left w:val="none" w:sz="0" w:space="0" w:color="auto"/>
                                                                                                                                                                                                                        <w:bottom w:val="none" w:sz="0" w:space="0" w:color="auto"/>
                                                                                                                                                                                                                        <w:right w:val="none" w:sz="0" w:space="0" w:color="auto"/>
                                                                                                                                                                                                                      </w:divBdr>
                                                                                                                                                                                                                      <w:divsChild>
                                                                                                                                                                                                                        <w:div w:id="1524708107">
                                                                                                                                                                                                                          <w:marLeft w:val="0"/>
                                                                                                                                                                                                                          <w:marRight w:val="0"/>
                                                                                                                                                                                                                          <w:marTop w:val="0"/>
                                                                                                                                                                                                                          <w:marBottom w:val="0"/>
                                                                                                                                                                                                                          <w:divBdr>
                                                                                                                                                                                                                            <w:top w:val="none" w:sz="0" w:space="0" w:color="auto"/>
                                                                                                                                                                                                                            <w:left w:val="none" w:sz="0" w:space="0" w:color="auto"/>
                                                                                                                                                                                                                            <w:bottom w:val="none" w:sz="0" w:space="0" w:color="auto"/>
                                                                                                                                                                                                                            <w:right w:val="none" w:sz="0" w:space="0" w:color="auto"/>
                                                                                                                                                                                                                          </w:divBdr>
                                                                                                                                                                                                                          <w:divsChild>
                                                                                                                                                                                                                            <w:div w:id="770054474">
                                                                                                                                                                                                                              <w:marLeft w:val="0"/>
                                                                                                                                                                                                                              <w:marRight w:val="0"/>
                                                                                                                                                                                                                              <w:marTop w:val="0"/>
                                                                                                                                                                                                                              <w:marBottom w:val="0"/>
                                                                                                                                                                                                                              <w:divBdr>
                                                                                                                                                                                                                                <w:top w:val="none" w:sz="0" w:space="0" w:color="auto"/>
                                                                                                                                                                                                                                <w:left w:val="none" w:sz="0" w:space="0" w:color="auto"/>
                                                                                                                                                                                                                                <w:bottom w:val="none" w:sz="0" w:space="0" w:color="auto"/>
                                                                                                                                                                                                                                <w:right w:val="none" w:sz="0" w:space="0" w:color="auto"/>
                                                                                                                                                                                                                              </w:divBdr>
                                                                                                                                                                                                                              <w:divsChild>
                                                                                                                                                                                                                                <w:div w:id="638075187">
                                                                                                                                                                                                                                  <w:marLeft w:val="0"/>
                                                                                                                                                                                                                                  <w:marRight w:val="0"/>
                                                                                                                                                                                                                                  <w:marTop w:val="0"/>
                                                                                                                                                                                                                                  <w:marBottom w:val="0"/>
                                                                                                                                                                                                                                  <w:divBdr>
                                                                                                                                                                                                                                    <w:top w:val="none" w:sz="0" w:space="0" w:color="auto"/>
                                                                                                                                                                                                                                    <w:left w:val="none" w:sz="0" w:space="0" w:color="auto"/>
                                                                                                                                                                                                                                    <w:bottom w:val="none" w:sz="0" w:space="0" w:color="auto"/>
                                                                                                                                                                                                                                    <w:right w:val="none" w:sz="0" w:space="0" w:color="auto"/>
                                                                                                                                                                                                                                  </w:divBdr>
                                                                                                                                                                                                                                  <w:divsChild>
                                                                                                                                                                                                                                    <w:div w:id="571238937">
                                                                                                                                                                                                                                      <w:marLeft w:val="0"/>
                                                                                                                                                                                                                                      <w:marRight w:val="0"/>
                                                                                                                                                                                                                                      <w:marTop w:val="0"/>
                                                                                                                                                                                                                                      <w:marBottom w:val="0"/>
                                                                                                                                                                                                                                      <w:divBdr>
                                                                                                                                                                                                                                        <w:top w:val="none" w:sz="0" w:space="0" w:color="auto"/>
                                                                                                                                                                                                                                        <w:left w:val="none" w:sz="0" w:space="0" w:color="auto"/>
                                                                                                                                                                                                                                        <w:bottom w:val="none" w:sz="0" w:space="0" w:color="auto"/>
                                                                                                                                                                                                                                        <w:right w:val="none" w:sz="0" w:space="0" w:color="auto"/>
                                                                                                                                                                                                                                      </w:divBdr>
                                                                                                                                                                                                                                      <w:divsChild>
                                                                                                                                                                                                                                        <w:div w:id="2120104155">
                                                                                                                                                                                                                                          <w:marLeft w:val="0"/>
                                                                                                                                                                                                                                          <w:marRight w:val="0"/>
                                                                                                                                                                                                                                          <w:marTop w:val="0"/>
                                                                                                                                                                                                                                          <w:marBottom w:val="0"/>
                                                                                                                                                                                                                                          <w:divBdr>
                                                                                                                                                                                                                                            <w:top w:val="none" w:sz="0" w:space="0" w:color="auto"/>
                                                                                                                                                                                                                                            <w:left w:val="none" w:sz="0" w:space="0" w:color="auto"/>
                                                                                                                                                                                                                                            <w:bottom w:val="none" w:sz="0" w:space="0" w:color="auto"/>
                                                                                                                                                                                                                                            <w:right w:val="none" w:sz="0" w:space="0" w:color="auto"/>
                                                                                                                                                                                                                                          </w:divBdr>
                                                                                                                                                                                                                                          <w:divsChild>
                                                                                                                                                                                                                                            <w:div w:id="1103106634">
                                                                                                                                                                                                                                              <w:marLeft w:val="0"/>
                                                                                                                                                                                                                                              <w:marRight w:val="0"/>
                                                                                                                                                                                                                                              <w:marTop w:val="0"/>
                                                                                                                                                                                                                                              <w:marBottom w:val="0"/>
                                                                                                                                                                                                                                              <w:divBdr>
                                                                                                                                                                                                                                                <w:top w:val="none" w:sz="0" w:space="0" w:color="auto"/>
                                                                                                                                                                                                                                                <w:left w:val="none" w:sz="0" w:space="0" w:color="auto"/>
                                                                                                                                                                                                                                                <w:bottom w:val="none" w:sz="0" w:space="0" w:color="auto"/>
                                                                                                                                                                                                                                                <w:right w:val="none" w:sz="0" w:space="0" w:color="auto"/>
                                                                                                                                                                                                                                              </w:divBdr>
                                                                                                                                                                                                                                              <w:divsChild>
                                                                                                                                                                                                                                                <w:div w:id="1543665012">
                                                                                                                                                                                                                                                  <w:marLeft w:val="0"/>
                                                                                                                                                                                                                                                  <w:marRight w:val="0"/>
                                                                                                                                                                                                                                                  <w:marTop w:val="0"/>
                                                                                                                                                                                                                                                  <w:marBottom w:val="0"/>
                                                                                                                                                                                                                                                  <w:divBdr>
                                                                                                                                                                                                                                                    <w:top w:val="none" w:sz="0" w:space="0" w:color="auto"/>
                                                                                                                                                                                                                                                    <w:left w:val="none" w:sz="0" w:space="0" w:color="auto"/>
                                                                                                                                                                                                                                                    <w:bottom w:val="none" w:sz="0" w:space="0" w:color="auto"/>
                                                                                                                                                                                                                                                    <w:right w:val="none" w:sz="0" w:space="0" w:color="auto"/>
                                                                                                                                                                                                                                                  </w:divBdr>
                                                                                                                                                                                                                                                  <w:divsChild>
                                                                                                                                                                                                                                                    <w:div w:id="984699160">
                                                                                                                                                                                                                                                      <w:marLeft w:val="0"/>
                                                                                                                                                                                                                                                      <w:marRight w:val="0"/>
                                                                                                                                                                                                                                                      <w:marTop w:val="0"/>
                                                                                                                                                                                                                                                      <w:marBottom w:val="0"/>
                                                                                                                                                                                                                                                      <w:divBdr>
                                                                                                                                                                                                                                                        <w:top w:val="none" w:sz="0" w:space="0" w:color="auto"/>
                                                                                                                                                                                                                                                        <w:left w:val="none" w:sz="0" w:space="0" w:color="auto"/>
                                                                                                                                                                                                                                                        <w:bottom w:val="none" w:sz="0" w:space="0" w:color="auto"/>
                                                                                                                                                                                                                                                        <w:right w:val="none" w:sz="0" w:space="0" w:color="auto"/>
                                                                                                                                                                                                                                                      </w:divBdr>
                                                                                                                                                                                                                                                      <w:divsChild>
                                                                                                                                                                                                                                                        <w:div w:id="1914004036">
                                                                                                                                                                                                                                                          <w:marLeft w:val="0"/>
                                                                                                                                                                                                                                                          <w:marRight w:val="0"/>
                                                                                                                                                                                                                                                          <w:marTop w:val="0"/>
                                                                                                                                                                                                                                                          <w:marBottom w:val="0"/>
                                                                                                                                                                                                                                                          <w:divBdr>
                                                                                                                                                                                                                                                            <w:top w:val="none" w:sz="0" w:space="0" w:color="auto"/>
                                                                                                                                                                                                                                                            <w:left w:val="none" w:sz="0" w:space="0" w:color="auto"/>
                                                                                                                                                                                                                                                            <w:bottom w:val="none" w:sz="0" w:space="0" w:color="auto"/>
                                                                                                                                                                                                                                                            <w:right w:val="none" w:sz="0" w:space="0" w:color="auto"/>
                                                                                                                                                                                                                                                          </w:divBdr>
                                                                                                                                                                                                                                                          <w:divsChild>
                                                                                                                                                                                                                                                            <w:div w:id="3433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83467">
      <w:bodyDiv w:val="1"/>
      <w:marLeft w:val="0"/>
      <w:marRight w:val="0"/>
      <w:marTop w:val="0"/>
      <w:marBottom w:val="0"/>
      <w:divBdr>
        <w:top w:val="none" w:sz="0" w:space="0" w:color="auto"/>
        <w:left w:val="none" w:sz="0" w:space="0" w:color="auto"/>
        <w:bottom w:val="none" w:sz="0" w:space="0" w:color="auto"/>
        <w:right w:val="none" w:sz="0" w:space="0" w:color="auto"/>
      </w:divBdr>
    </w:div>
    <w:div w:id="1158885349">
      <w:bodyDiv w:val="1"/>
      <w:marLeft w:val="0"/>
      <w:marRight w:val="0"/>
      <w:marTop w:val="0"/>
      <w:marBottom w:val="0"/>
      <w:divBdr>
        <w:top w:val="none" w:sz="0" w:space="0" w:color="auto"/>
        <w:left w:val="none" w:sz="0" w:space="0" w:color="auto"/>
        <w:bottom w:val="none" w:sz="0" w:space="0" w:color="auto"/>
        <w:right w:val="none" w:sz="0" w:space="0" w:color="auto"/>
      </w:divBdr>
    </w:div>
    <w:div w:id="1170219094">
      <w:bodyDiv w:val="1"/>
      <w:marLeft w:val="0"/>
      <w:marRight w:val="0"/>
      <w:marTop w:val="0"/>
      <w:marBottom w:val="0"/>
      <w:divBdr>
        <w:top w:val="none" w:sz="0" w:space="0" w:color="auto"/>
        <w:left w:val="none" w:sz="0" w:space="0" w:color="auto"/>
        <w:bottom w:val="none" w:sz="0" w:space="0" w:color="auto"/>
        <w:right w:val="none" w:sz="0" w:space="0" w:color="auto"/>
      </w:divBdr>
    </w:div>
    <w:div w:id="1208836938">
      <w:bodyDiv w:val="1"/>
      <w:marLeft w:val="0"/>
      <w:marRight w:val="0"/>
      <w:marTop w:val="0"/>
      <w:marBottom w:val="0"/>
      <w:divBdr>
        <w:top w:val="none" w:sz="0" w:space="0" w:color="auto"/>
        <w:left w:val="none" w:sz="0" w:space="0" w:color="auto"/>
        <w:bottom w:val="none" w:sz="0" w:space="0" w:color="auto"/>
        <w:right w:val="none" w:sz="0" w:space="0" w:color="auto"/>
      </w:divBdr>
    </w:div>
    <w:div w:id="1219125336">
      <w:bodyDiv w:val="1"/>
      <w:marLeft w:val="0"/>
      <w:marRight w:val="0"/>
      <w:marTop w:val="0"/>
      <w:marBottom w:val="0"/>
      <w:divBdr>
        <w:top w:val="none" w:sz="0" w:space="0" w:color="auto"/>
        <w:left w:val="none" w:sz="0" w:space="0" w:color="auto"/>
        <w:bottom w:val="none" w:sz="0" w:space="0" w:color="auto"/>
        <w:right w:val="none" w:sz="0" w:space="0" w:color="auto"/>
      </w:divBdr>
    </w:div>
    <w:div w:id="1240486212">
      <w:bodyDiv w:val="1"/>
      <w:marLeft w:val="0"/>
      <w:marRight w:val="0"/>
      <w:marTop w:val="0"/>
      <w:marBottom w:val="0"/>
      <w:divBdr>
        <w:top w:val="none" w:sz="0" w:space="0" w:color="auto"/>
        <w:left w:val="none" w:sz="0" w:space="0" w:color="auto"/>
        <w:bottom w:val="none" w:sz="0" w:space="0" w:color="auto"/>
        <w:right w:val="none" w:sz="0" w:space="0" w:color="auto"/>
      </w:divBdr>
    </w:div>
    <w:div w:id="1254123396">
      <w:bodyDiv w:val="1"/>
      <w:marLeft w:val="0"/>
      <w:marRight w:val="0"/>
      <w:marTop w:val="0"/>
      <w:marBottom w:val="0"/>
      <w:divBdr>
        <w:top w:val="none" w:sz="0" w:space="0" w:color="auto"/>
        <w:left w:val="none" w:sz="0" w:space="0" w:color="auto"/>
        <w:bottom w:val="none" w:sz="0" w:space="0" w:color="auto"/>
        <w:right w:val="none" w:sz="0" w:space="0" w:color="auto"/>
      </w:divBdr>
      <w:divsChild>
        <w:div w:id="1548419827">
          <w:marLeft w:val="0"/>
          <w:marRight w:val="0"/>
          <w:marTop w:val="0"/>
          <w:marBottom w:val="0"/>
          <w:divBdr>
            <w:top w:val="none" w:sz="0" w:space="0" w:color="auto"/>
            <w:left w:val="none" w:sz="0" w:space="0" w:color="auto"/>
            <w:bottom w:val="none" w:sz="0" w:space="0" w:color="auto"/>
            <w:right w:val="none" w:sz="0" w:space="0" w:color="auto"/>
          </w:divBdr>
          <w:divsChild>
            <w:div w:id="403839051">
              <w:marLeft w:val="0"/>
              <w:marRight w:val="0"/>
              <w:marTop w:val="0"/>
              <w:marBottom w:val="0"/>
              <w:divBdr>
                <w:top w:val="none" w:sz="0" w:space="0" w:color="auto"/>
                <w:left w:val="none" w:sz="0" w:space="0" w:color="auto"/>
                <w:bottom w:val="none" w:sz="0" w:space="0" w:color="auto"/>
                <w:right w:val="none" w:sz="0" w:space="0" w:color="auto"/>
              </w:divBdr>
              <w:divsChild>
                <w:div w:id="1576890681">
                  <w:marLeft w:val="0"/>
                  <w:marRight w:val="0"/>
                  <w:marTop w:val="0"/>
                  <w:marBottom w:val="0"/>
                  <w:divBdr>
                    <w:top w:val="none" w:sz="0" w:space="0" w:color="auto"/>
                    <w:left w:val="none" w:sz="0" w:space="0" w:color="auto"/>
                    <w:bottom w:val="none" w:sz="0" w:space="0" w:color="auto"/>
                    <w:right w:val="none" w:sz="0" w:space="0" w:color="auto"/>
                  </w:divBdr>
                  <w:divsChild>
                    <w:div w:id="255945035">
                      <w:marLeft w:val="0"/>
                      <w:marRight w:val="0"/>
                      <w:marTop w:val="0"/>
                      <w:marBottom w:val="0"/>
                      <w:divBdr>
                        <w:top w:val="none" w:sz="0" w:space="0" w:color="auto"/>
                        <w:left w:val="none" w:sz="0" w:space="0" w:color="auto"/>
                        <w:bottom w:val="none" w:sz="0" w:space="0" w:color="auto"/>
                        <w:right w:val="none" w:sz="0" w:space="0" w:color="auto"/>
                      </w:divBdr>
                      <w:divsChild>
                        <w:div w:id="1874003488">
                          <w:marLeft w:val="0"/>
                          <w:marRight w:val="0"/>
                          <w:marTop w:val="0"/>
                          <w:marBottom w:val="0"/>
                          <w:divBdr>
                            <w:top w:val="none" w:sz="0" w:space="0" w:color="auto"/>
                            <w:left w:val="none" w:sz="0" w:space="0" w:color="auto"/>
                            <w:bottom w:val="none" w:sz="0" w:space="0" w:color="auto"/>
                            <w:right w:val="none" w:sz="0" w:space="0" w:color="auto"/>
                          </w:divBdr>
                          <w:divsChild>
                            <w:div w:id="859974384">
                              <w:marLeft w:val="0"/>
                              <w:marRight w:val="0"/>
                              <w:marTop w:val="0"/>
                              <w:marBottom w:val="0"/>
                              <w:divBdr>
                                <w:top w:val="none" w:sz="0" w:space="0" w:color="auto"/>
                                <w:left w:val="none" w:sz="0" w:space="0" w:color="auto"/>
                                <w:bottom w:val="none" w:sz="0" w:space="0" w:color="auto"/>
                                <w:right w:val="none" w:sz="0" w:space="0" w:color="auto"/>
                              </w:divBdr>
                              <w:divsChild>
                                <w:div w:id="282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7198">
      <w:bodyDiv w:val="1"/>
      <w:marLeft w:val="0"/>
      <w:marRight w:val="0"/>
      <w:marTop w:val="0"/>
      <w:marBottom w:val="0"/>
      <w:divBdr>
        <w:top w:val="none" w:sz="0" w:space="0" w:color="auto"/>
        <w:left w:val="none" w:sz="0" w:space="0" w:color="auto"/>
        <w:bottom w:val="none" w:sz="0" w:space="0" w:color="auto"/>
        <w:right w:val="none" w:sz="0" w:space="0" w:color="auto"/>
      </w:divBdr>
    </w:div>
    <w:div w:id="1289123097">
      <w:bodyDiv w:val="1"/>
      <w:marLeft w:val="0"/>
      <w:marRight w:val="0"/>
      <w:marTop w:val="0"/>
      <w:marBottom w:val="0"/>
      <w:divBdr>
        <w:top w:val="none" w:sz="0" w:space="0" w:color="auto"/>
        <w:left w:val="none" w:sz="0" w:space="0" w:color="auto"/>
        <w:bottom w:val="none" w:sz="0" w:space="0" w:color="auto"/>
        <w:right w:val="none" w:sz="0" w:space="0" w:color="auto"/>
      </w:divBdr>
    </w:div>
    <w:div w:id="1528568751">
      <w:bodyDiv w:val="1"/>
      <w:marLeft w:val="0"/>
      <w:marRight w:val="0"/>
      <w:marTop w:val="0"/>
      <w:marBottom w:val="0"/>
      <w:divBdr>
        <w:top w:val="none" w:sz="0" w:space="0" w:color="auto"/>
        <w:left w:val="none" w:sz="0" w:space="0" w:color="auto"/>
        <w:bottom w:val="none" w:sz="0" w:space="0" w:color="auto"/>
        <w:right w:val="none" w:sz="0" w:space="0" w:color="auto"/>
      </w:divBdr>
      <w:divsChild>
        <w:div w:id="1694529560">
          <w:marLeft w:val="0"/>
          <w:marRight w:val="0"/>
          <w:marTop w:val="0"/>
          <w:marBottom w:val="0"/>
          <w:divBdr>
            <w:top w:val="none" w:sz="0" w:space="0" w:color="auto"/>
            <w:left w:val="none" w:sz="0" w:space="0" w:color="auto"/>
            <w:bottom w:val="none" w:sz="0" w:space="0" w:color="auto"/>
            <w:right w:val="none" w:sz="0" w:space="0" w:color="auto"/>
          </w:divBdr>
        </w:div>
        <w:div w:id="1870140959">
          <w:marLeft w:val="0"/>
          <w:marRight w:val="0"/>
          <w:marTop w:val="0"/>
          <w:marBottom w:val="0"/>
          <w:divBdr>
            <w:top w:val="none" w:sz="0" w:space="0" w:color="auto"/>
            <w:left w:val="none" w:sz="0" w:space="0" w:color="auto"/>
            <w:bottom w:val="none" w:sz="0" w:space="0" w:color="auto"/>
            <w:right w:val="none" w:sz="0" w:space="0" w:color="auto"/>
          </w:divBdr>
        </w:div>
        <w:div w:id="1119834234">
          <w:marLeft w:val="0"/>
          <w:marRight w:val="0"/>
          <w:marTop w:val="0"/>
          <w:marBottom w:val="0"/>
          <w:divBdr>
            <w:top w:val="none" w:sz="0" w:space="0" w:color="auto"/>
            <w:left w:val="none" w:sz="0" w:space="0" w:color="auto"/>
            <w:bottom w:val="none" w:sz="0" w:space="0" w:color="auto"/>
            <w:right w:val="none" w:sz="0" w:space="0" w:color="auto"/>
          </w:divBdr>
        </w:div>
        <w:div w:id="11226176">
          <w:marLeft w:val="0"/>
          <w:marRight w:val="0"/>
          <w:marTop w:val="0"/>
          <w:marBottom w:val="0"/>
          <w:divBdr>
            <w:top w:val="none" w:sz="0" w:space="0" w:color="auto"/>
            <w:left w:val="none" w:sz="0" w:space="0" w:color="auto"/>
            <w:bottom w:val="none" w:sz="0" w:space="0" w:color="auto"/>
            <w:right w:val="none" w:sz="0" w:space="0" w:color="auto"/>
          </w:divBdr>
        </w:div>
        <w:div w:id="1510831557">
          <w:marLeft w:val="0"/>
          <w:marRight w:val="0"/>
          <w:marTop w:val="0"/>
          <w:marBottom w:val="0"/>
          <w:divBdr>
            <w:top w:val="none" w:sz="0" w:space="0" w:color="auto"/>
            <w:left w:val="none" w:sz="0" w:space="0" w:color="auto"/>
            <w:bottom w:val="none" w:sz="0" w:space="0" w:color="auto"/>
            <w:right w:val="none" w:sz="0" w:space="0" w:color="auto"/>
          </w:divBdr>
        </w:div>
        <w:div w:id="521817786">
          <w:marLeft w:val="0"/>
          <w:marRight w:val="0"/>
          <w:marTop w:val="0"/>
          <w:marBottom w:val="0"/>
          <w:divBdr>
            <w:top w:val="none" w:sz="0" w:space="0" w:color="auto"/>
            <w:left w:val="none" w:sz="0" w:space="0" w:color="auto"/>
            <w:bottom w:val="none" w:sz="0" w:space="0" w:color="auto"/>
            <w:right w:val="none" w:sz="0" w:space="0" w:color="auto"/>
          </w:divBdr>
        </w:div>
      </w:divsChild>
    </w:div>
    <w:div w:id="1608779661">
      <w:bodyDiv w:val="1"/>
      <w:marLeft w:val="0"/>
      <w:marRight w:val="0"/>
      <w:marTop w:val="0"/>
      <w:marBottom w:val="0"/>
      <w:divBdr>
        <w:top w:val="none" w:sz="0" w:space="0" w:color="auto"/>
        <w:left w:val="none" w:sz="0" w:space="0" w:color="auto"/>
        <w:bottom w:val="none" w:sz="0" w:space="0" w:color="auto"/>
        <w:right w:val="none" w:sz="0" w:space="0" w:color="auto"/>
      </w:divBdr>
    </w:div>
    <w:div w:id="1627157197">
      <w:bodyDiv w:val="1"/>
      <w:marLeft w:val="0"/>
      <w:marRight w:val="0"/>
      <w:marTop w:val="0"/>
      <w:marBottom w:val="0"/>
      <w:divBdr>
        <w:top w:val="none" w:sz="0" w:space="0" w:color="auto"/>
        <w:left w:val="none" w:sz="0" w:space="0" w:color="auto"/>
        <w:bottom w:val="none" w:sz="0" w:space="0" w:color="auto"/>
        <w:right w:val="none" w:sz="0" w:space="0" w:color="auto"/>
      </w:divBdr>
    </w:div>
    <w:div w:id="1700009473">
      <w:bodyDiv w:val="1"/>
      <w:marLeft w:val="0"/>
      <w:marRight w:val="0"/>
      <w:marTop w:val="0"/>
      <w:marBottom w:val="0"/>
      <w:divBdr>
        <w:top w:val="none" w:sz="0" w:space="0" w:color="auto"/>
        <w:left w:val="none" w:sz="0" w:space="0" w:color="auto"/>
        <w:bottom w:val="none" w:sz="0" w:space="0" w:color="auto"/>
        <w:right w:val="none" w:sz="0" w:space="0" w:color="auto"/>
      </w:divBdr>
    </w:div>
    <w:div w:id="1858810905">
      <w:bodyDiv w:val="1"/>
      <w:marLeft w:val="0"/>
      <w:marRight w:val="0"/>
      <w:marTop w:val="0"/>
      <w:marBottom w:val="0"/>
      <w:divBdr>
        <w:top w:val="none" w:sz="0" w:space="0" w:color="auto"/>
        <w:left w:val="none" w:sz="0" w:space="0" w:color="auto"/>
        <w:bottom w:val="none" w:sz="0" w:space="0" w:color="auto"/>
        <w:right w:val="none" w:sz="0" w:space="0" w:color="auto"/>
      </w:divBdr>
    </w:div>
    <w:div w:id="20538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Ashcroft@manchester.ac.uk"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linicalcode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C13D-C199-441D-83A2-8524FC40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18957</Words>
  <Characters>108059</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Alison Wright</cp:lastModifiedBy>
  <cp:revision>2</cp:revision>
  <cp:lastPrinted>2016-10-07T14:47:00Z</cp:lastPrinted>
  <dcterms:created xsi:type="dcterms:W3CDTF">2022-02-23T10:40:00Z</dcterms:created>
  <dcterms:modified xsi:type="dcterms:W3CDTF">2022-02-23T10:40:00Z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http://www.zotero.org/styles/diabetes-care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http://www.zotero.org/styles/diabetes-care</vt:lpwstr>
  </property>
  <property fmtid="{D5CDD505-2E9C-101B-9397-08002B2CF9AE}" pid="9" name="Mendeley Recent Style Name 2_1">
    <vt:lpwstr>Diabetes Care</vt:lpwstr>
  </property>
  <property fmtid="{D5CDD505-2E9C-101B-9397-08002B2CF9AE}" pid="10" name="Mendeley Recent Style Id 3_1">
    <vt:lpwstr>http://www.zotero.org/styles/diabetologia</vt:lpwstr>
  </property>
  <property fmtid="{D5CDD505-2E9C-101B-9397-08002B2CF9AE}" pid="11" name="Mendeley Recent Style Name 3_1">
    <vt:lpwstr>Diabetologia</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http://www.zotero.org/styles/vancouver-superscript</vt:lpwstr>
  </property>
  <property fmtid="{D5CDD505-2E9C-101B-9397-08002B2CF9AE}" pid="21" name="Mendeley Recent Style Name 8_1">
    <vt:lpwstr>Vancouver (superscript)</vt:lpwstr>
  </property>
  <property fmtid="{D5CDD505-2E9C-101B-9397-08002B2CF9AE}" pid="22" name="Mendeley Recent Style Id 9_1">
    <vt:lpwstr>http://csl.mendeley.com/styles/11298971/vancouver</vt:lpwstr>
  </property>
  <property fmtid="{D5CDD505-2E9C-101B-9397-08002B2CF9AE}" pid="23" name="Mendeley Recent Style Name 9_1">
    <vt:lpwstr>Vancouver - Alison Wright</vt:lpwstr>
  </property>
  <property fmtid="{D5CDD505-2E9C-101B-9397-08002B2CF9AE}" pid="24" name="Mendeley Unique User Id_1">
    <vt:lpwstr>ff3db8a5-1073-36fe-8bcd-243a5ff4a66d</vt:lpwstr>
  </property>
</Properties>
</file>