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CFBE7" w14:textId="66673F0D" w:rsidR="00197F30" w:rsidRPr="00114467" w:rsidRDefault="00905AAD" w:rsidP="001143A7">
      <w:pPr>
        <w:pStyle w:val="Heading1"/>
        <w:spacing w:line="360" w:lineRule="auto"/>
        <w:rPr>
          <w:rFonts w:ascii="Times New Roman" w:hAnsi="Times New Roman" w:cs="Times New Roman"/>
          <w:color w:val="000000"/>
          <w:sz w:val="24"/>
          <w:szCs w:val="24"/>
        </w:rPr>
      </w:pPr>
      <w:r w:rsidRPr="00114467">
        <w:rPr>
          <w:rFonts w:ascii="Times New Roman" w:hAnsi="Times New Roman" w:cs="Times New Roman"/>
          <w:color w:val="000000"/>
          <w:sz w:val="24"/>
          <w:szCs w:val="24"/>
        </w:rPr>
        <w:t xml:space="preserve">Child-centred matriarch </w:t>
      </w:r>
      <w:r w:rsidR="00451FBD" w:rsidRPr="00114467">
        <w:rPr>
          <w:rFonts w:ascii="Times New Roman" w:hAnsi="Times New Roman" w:cs="Times New Roman"/>
          <w:color w:val="000000"/>
          <w:sz w:val="24"/>
          <w:szCs w:val="24"/>
        </w:rPr>
        <w:t xml:space="preserve">or </w:t>
      </w:r>
      <w:r w:rsidR="00927EBD" w:rsidRPr="00114467">
        <w:rPr>
          <w:rFonts w:ascii="Times New Roman" w:hAnsi="Times New Roman" w:cs="Times New Roman"/>
          <w:color w:val="000000"/>
          <w:sz w:val="24"/>
          <w:szCs w:val="24"/>
        </w:rPr>
        <w:t>mother among other things</w:t>
      </w:r>
      <w:r w:rsidR="00451FBD" w:rsidRPr="00114467">
        <w:rPr>
          <w:rFonts w:ascii="Times New Roman" w:hAnsi="Times New Roman" w:cs="Times New Roman"/>
          <w:color w:val="000000"/>
          <w:sz w:val="24"/>
          <w:szCs w:val="24"/>
        </w:rPr>
        <w:t xml:space="preserve">? </w:t>
      </w:r>
      <w:r w:rsidR="00EB3CE4" w:rsidRPr="00114467">
        <w:rPr>
          <w:rFonts w:ascii="Times New Roman" w:hAnsi="Times New Roman" w:cs="Times New Roman"/>
          <w:color w:val="000000"/>
          <w:sz w:val="24"/>
          <w:szCs w:val="24"/>
        </w:rPr>
        <w:t>Race</w:t>
      </w:r>
      <w:r w:rsidR="00D62CD8" w:rsidRPr="00114467">
        <w:rPr>
          <w:rFonts w:ascii="Times New Roman" w:hAnsi="Times New Roman" w:cs="Times New Roman"/>
          <w:color w:val="000000"/>
          <w:sz w:val="24"/>
          <w:szCs w:val="24"/>
        </w:rPr>
        <w:t xml:space="preserve"> </w:t>
      </w:r>
      <w:r w:rsidR="00704F76" w:rsidRPr="00114467">
        <w:rPr>
          <w:rFonts w:ascii="Times New Roman" w:hAnsi="Times New Roman" w:cs="Times New Roman"/>
          <w:color w:val="000000"/>
          <w:sz w:val="24"/>
          <w:szCs w:val="24"/>
        </w:rPr>
        <w:t>and</w:t>
      </w:r>
      <w:r w:rsidR="00D62CD8" w:rsidRPr="00114467">
        <w:rPr>
          <w:rFonts w:ascii="Times New Roman" w:hAnsi="Times New Roman" w:cs="Times New Roman"/>
          <w:color w:val="000000"/>
          <w:sz w:val="24"/>
          <w:szCs w:val="24"/>
        </w:rPr>
        <w:t xml:space="preserve"> </w:t>
      </w:r>
      <w:r w:rsidR="002649C5" w:rsidRPr="00114467">
        <w:rPr>
          <w:rFonts w:ascii="Times New Roman" w:hAnsi="Times New Roman" w:cs="Times New Roman"/>
          <w:color w:val="000000"/>
          <w:sz w:val="24"/>
          <w:szCs w:val="24"/>
        </w:rPr>
        <w:t xml:space="preserve">the construction of </w:t>
      </w:r>
      <w:r w:rsidR="00476E12" w:rsidRPr="00114467">
        <w:rPr>
          <w:rFonts w:ascii="Times New Roman" w:hAnsi="Times New Roman" w:cs="Times New Roman"/>
          <w:color w:val="000000"/>
          <w:sz w:val="24"/>
          <w:szCs w:val="24"/>
        </w:rPr>
        <w:t>working-class mother</w:t>
      </w:r>
      <w:r w:rsidR="00252CE7" w:rsidRPr="00114467">
        <w:rPr>
          <w:rFonts w:ascii="Times New Roman" w:hAnsi="Times New Roman" w:cs="Times New Roman"/>
          <w:color w:val="000000"/>
          <w:sz w:val="24"/>
          <w:szCs w:val="24"/>
        </w:rPr>
        <w:t>hood</w:t>
      </w:r>
      <w:r w:rsidR="00476E12" w:rsidRPr="00114467">
        <w:rPr>
          <w:rFonts w:ascii="Times New Roman" w:hAnsi="Times New Roman" w:cs="Times New Roman"/>
          <w:color w:val="000000"/>
          <w:sz w:val="24"/>
          <w:szCs w:val="24"/>
        </w:rPr>
        <w:t xml:space="preserve"> in</w:t>
      </w:r>
      <w:r w:rsidR="00B35397" w:rsidRPr="00114467">
        <w:rPr>
          <w:rFonts w:ascii="Times New Roman" w:hAnsi="Times New Roman" w:cs="Times New Roman"/>
          <w:color w:val="000000"/>
          <w:sz w:val="24"/>
          <w:szCs w:val="24"/>
        </w:rPr>
        <w:t xml:space="preserve"> late</w:t>
      </w:r>
      <w:r w:rsidR="00283DBA" w:rsidRPr="00114467">
        <w:rPr>
          <w:rFonts w:ascii="Times New Roman" w:hAnsi="Times New Roman" w:cs="Times New Roman"/>
          <w:color w:val="000000"/>
          <w:sz w:val="24"/>
          <w:szCs w:val="24"/>
        </w:rPr>
        <w:t xml:space="preserve"> </w:t>
      </w:r>
      <w:r w:rsidR="00B35397" w:rsidRPr="00114467">
        <w:rPr>
          <w:rFonts w:ascii="Times New Roman" w:hAnsi="Times New Roman" w:cs="Times New Roman"/>
          <w:color w:val="000000"/>
          <w:sz w:val="24"/>
          <w:szCs w:val="24"/>
        </w:rPr>
        <w:t>twentieth-century Britain</w:t>
      </w:r>
    </w:p>
    <w:p w14:paraId="20EBD5EA" w14:textId="7E4D6A36" w:rsidR="0099158E" w:rsidRPr="00114467" w:rsidRDefault="0099158E" w:rsidP="001143A7">
      <w:pPr>
        <w:spacing w:line="360" w:lineRule="auto"/>
        <w:rPr>
          <w:rFonts w:ascii="Times New Roman" w:hAnsi="Times New Roman" w:cs="Times New Roman"/>
          <w:bCs/>
        </w:rPr>
      </w:pPr>
    </w:p>
    <w:p w14:paraId="0DE13800" w14:textId="299D64EE" w:rsidR="006A68A3" w:rsidRDefault="00410F1E" w:rsidP="00412226">
      <w:pPr>
        <w:spacing w:line="360" w:lineRule="auto"/>
        <w:ind w:firstLine="720"/>
        <w:rPr>
          <w:rFonts w:ascii="Times New Roman" w:hAnsi="Times New Roman" w:cs="Times New Roman"/>
        </w:rPr>
      </w:pPr>
      <w:r w:rsidRPr="00114467">
        <w:rPr>
          <w:rFonts w:ascii="Times New Roman" w:hAnsi="Times New Roman" w:cs="Times New Roman"/>
        </w:rPr>
        <w:t>On the night of 29</w:t>
      </w:r>
      <w:r w:rsidR="002B6DD2" w:rsidRPr="00114467">
        <w:rPr>
          <w:rFonts w:ascii="Times New Roman" w:hAnsi="Times New Roman" w:cs="Times New Roman"/>
        </w:rPr>
        <w:t xml:space="preserve"> </w:t>
      </w:r>
      <w:r w:rsidR="00061458">
        <w:rPr>
          <w:rFonts w:ascii="Times New Roman" w:hAnsi="Times New Roman" w:cs="Times New Roman"/>
        </w:rPr>
        <w:t xml:space="preserve">January 1970, </w:t>
      </w:r>
      <w:r w:rsidRPr="00114467">
        <w:rPr>
          <w:rFonts w:ascii="Times New Roman" w:hAnsi="Times New Roman" w:cs="Times New Roman"/>
        </w:rPr>
        <w:t xml:space="preserve">sisters Kathleen </w:t>
      </w:r>
      <w:r w:rsidR="00F0034C" w:rsidRPr="00114467">
        <w:rPr>
          <w:rFonts w:ascii="Times New Roman" w:hAnsi="Times New Roman" w:cs="Times New Roman"/>
        </w:rPr>
        <w:t>Locke</w:t>
      </w:r>
      <w:r w:rsidRPr="00114467">
        <w:rPr>
          <w:rFonts w:ascii="Times New Roman" w:hAnsi="Times New Roman" w:cs="Times New Roman"/>
        </w:rPr>
        <w:t xml:space="preserve"> and Coca Clarke, along with several other mothers, occupied the West Indian Community Centre in Chorlton-upon-Medlock in Manchester</w:t>
      </w:r>
      <w:r w:rsidR="004D4400" w:rsidRPr="00114467">
        <w:rPr>
          <w:rFonts w:ascii="Times New Roman" w:hAnsi="Times New Roman" w:cs="Times New Roman"/>
        </w:rPr>
        <w:t>. They</w:t>
      </w:r>
      <w:r w:rsidRPr="00114467">
        <w:rPr>
          <w:rFonts w:ascii="Times New Roman" w:hAnsi="Times New Roman" w:cs="Times New Roman"/>
        </w:rPr>
        <w:t xml:space="preserve"> demand</w:t>
      </w:r>
      <w:r w:rsidR="004D4400" w:rsidRPr="00114467">
        <w:rPr>
          <w:rFonts w:ascii="Times New Roman" w:hAnsi="Times New Roman" w:cs="Times New Roman"/>
        </w:rPr>
        <w:t>ed</w:t>
      </w:r>
      <w:r w:rsidRPr="00114467">
        <w:rPr>
          <w:rFonts w:ascii="Times New Roman" w:hAnsi="Times New Roman" w:cs="Times New Roman"/>
        </w:rPr>
        <w:t xml:space="preserve"> that the Centre put nursery facilities in place for local mothers in the area. After a night of negotiations involving the police, the Centre’s organising committee conceded and gave the women permission to start the Moss Side People’s Nursery.</w:t>
      </w:r>
      <w:r w:rsidR="00311780" w:rsidRPr="00114467">
        <w:rPr>
          <w:rFonts w:ascii="Times New Roman" w:hAnsi="Times New Roman" w:cs="Times New Roman"/>
        </w:rPr>
        <w:t xml:space="preserve"> </w:t>
      </w:r>
      <w:r w:rsidR="00802868" w:rsidRPr="00114467">
        <w:rPr>
          <w:rFonts w:ascii="Times New Roman" w:hAnsi="Times New Roman" w:cs="Times New Roman"/>
        </w:rPr>
        <w:t xml:space="preserve">The local </w:t>
      </w:r>
      <w:r w:rsidR="00F815A6" w:rsidRPr="00114467">
        <w:rPr>
          <w:rFonts w:ascii="Times New Roman" w:hAnsi="Times New Roman" w:cs="Times New Roman"/>
        </w:rPr>
        <w:t>community-ru</w:t>
      </w:r>
      <w:r w:rsidR="00CB2D31" w:rsidRPr="00114467">
        <w:rPr>
          <w:rFonts w:ascii="Times New Roman" w:hAnsi="Times New Roman" w:cs="Times New Roman"/>
        </w:rPr>
        <w:t>n newsletter,</w:t>
      </w:r>
      <w:r w:rsidR="00F815A6" w:rsidRPr="00114467">
        <w:rPr>
          <w:rFonts w:ascii="Times New Roman" w:hAnsi="Times New Roman" w:cs="Times New Roman"/>
        </w:rPr>
        <w:t xml:space="preserve"> </w:t>
      </w:r>
      <w:r w:rsidR="00802868" w:rsidRPr="00114467">
        <w:rPr>
          <w:rFonts w:ascii="Times New Roman" w:hAnsi="Times New Roman" w:cs="Times New Roman"/>
          <w:i/>
        </w:rPr>
        <w:t>Moss Side News</w:t>
      </w:r>
      <w:r w:rsidR="00CB2D31" w:rsidRPr="00114467">
        <w:rPr>
          <w:rFonts w:ascii="Times New Roman" w:hAnsi="Times New Roman" w:cs="Times New Roman"/>
          <w:i/>
        </w:rPr>
        <w:t>,</w:t>
      </w:r>
      <w:r w:rsidR="00802868" w:rsidRPr="00114467">
        <w:rPr>
          <w:rFonts w:ascii="Times New Roman" w:hAnsi="Times New Roman" w:cs="Times New Roman"/>
          <w:i/>
        </w:rPr>
        <w:t xml:space="preserve"> </w:t>
      </w:r>
      <w:r w:rsidR="00802868" w:rsidRPr="00114467">
        <w:rPr>
          <w:rFonts w:ascii="Times New Roman" w:hAnsi="Times New Roman" w:cs="Times New Roman"/>
        </w:rPr>
        <w:t>reported, ‘b</w:t>
      </w:r>
      <w:r w:rsidR="00802868" w:rsidRPr="00114467">
        <w:rPr>
          <w:rFonts w:ascii="Times New Roman" w:hAnsi="Times New Roman" w:cs="Times New Roman"/>
          <w:iCs/>
          <w:color w:val="000000"/>
        </w:rPr>
        <w:t>efore you could say "</w:t>
      </w:r>
      <w:r w:rsidR="001351E6" w:rsidRPr="00114467">
        <w:rPr>
          <w:rFonts w:ascii="Times New Roman" w:hAnsi="Times New Roman" w:cs="Times New Roman"/>
          <w:iCs/>
          <w:color w:val="000000"/>
        </w:rPr>
        <w:t>Black</w:t>
      </w:r>
      <w:r w:rsidR="00802868" w:rsidRPr="00114467">
        <w:rPr>
          <w:rFonts w:ascii="Times New Roman" w:hAnsi="Times New Roman" w:cs="Times New Roman"/>
          <w:iCs/>
          <w:color w:val="000000"/>
        </w:rPr>
        <w:t xml:space="preserve"> Power" there were 20 kids, </w:t>
      </w:r>
      <w:r w:rsidR="001351E6" w:rsidRPr="00114467">
        <w:rPr>
          <w:rFonts w:ascii="Times New Roman" w:hAnsi="Times New Roman" w:cs="Times New Roman"/>
          <w:iCs/>
          <w:color w:val="000000"/>
        </w:rPr>
        <w:t>Black</w:t>
      </w:r>
      <w:r w:rsidR="00802868" w:rsidRPr="00114467">
        <w:rPr>
          <w:rFonts w:ascii="Times New Roman" w:hAnsi="Times New Roman" w:cs="Times New Roman"/>
          <w:iCs/>
          <w:color w:val="000000"/>
        </w:rPr>
        <w:t xml:space="preserve"> and white, playing together happily, while their mums had the chance to do a bit of shopping or tidy the house without having to worry about junior’.</w:t>
      </w:r>
      <w:r w:rsidR="00802868" w:rsidRPr="00114467">
        <w:rPr>
          <w:rStyle w:val="FootnoteReference"/>
          <w:rFonts w:ascii="Times New Roman" w:hAnsi="Times New Roman" w:cs="Times New Roman"/>
        </w:rPr>
        <w:footnoteReference w:id="1"/>
      </w:r>
      <w:r w:rsidR="00802868" w:rsidRPr="00114467">
        <w:rPr>
          <w:rFonts w:ascii="Times New Roman" w:hAnsi="Times New Roman" w:cs="Times New Roman"/>
        </w:rPr>
        <w:t xml:space="preserve"> </w:t>
      </w:r>
      <w:r w:rsidR="004D4400" w:rsidRPr="00114467">
        <w:rPr>
          <w:rFonts w:ascii="Times New Roman" w:hAnsi="Times New Roman" w:cs="Times New Roman"/>
          <w:iCs/>
          <w:color w:val="000000"/>
        </w:rPr>
        <w:t xml:space="preserve">Rather than an isolated incident, </w:t>
      </w:r>
      <w:r w:rsidR="004D4400" w:rsidRPr="00114467">
        <w:rPr>
          <w:rFonts w:ascii="Times New Roman" w:hAnsi="Times New Roman" w:cs="Times New Roman"/>
        </w:rPr>
        <w:t>t</w:t>
      </w:r>
      <w:r w:rsidR="00483E04" w:rsidRPr="00114467">
        <w:rPr>
          <w:rFonts w:ascii="Times New Roman" w:hAnsi="Times New Roman" w:cs="Times New Roman"/>
        </w:rPr>
        <w:t>he</w:t>
      </w:r>
      <w:r w:rsidRPr="00114467">
        <w:rPr>
          <w:rFonts w:ascii="Times New Roman" w:hAnsi="Times New Roman" w:cs="Times New Roman"/>
        </w:rPr>
        <w:t xml:space="preserve"> </w:t>
      </w:r>
      <w:r w:rsidR="0075680E" w:rsidRPr="00114467">
        <w:rPr>
          <w:rFonts w:ascii="Times New Roman" w:hAnsi="Times New Roman" w:cs="Times New Roman"/>
        </w:rPr>
        <w:t>Moss Side</w:t>
      </w:r>
      <w:r w:rsidR="00A07714" w:rsidRPr="00114467">
        <w:rPr>
          <w:rFonts w:ascii="Times New Roman" w:hAnsi="Times New Roman" w:cs="Times New Roman"/>
        </w:rPr>
        <w:t xml:space="preserve"> women’s</w:t>
      </w:r>
      <w:r w:rsidR="0075680E" w:rsidRPr="00114467">
        <w:rPr>
          <w:rFonts w:ascii="Times New Roman" w:hAnsi="Times New Roman" w:cs="Times New Roman"/>
        </w:rPr>
        <w:t xml:space="preserve"> </w:t>
      </w:r>
      <w:r w:rsidR="00A07714" w:rsidRPr="00114467">
        <w:rPr>
          <w:rFonts w:ascii="Times New Roman" w:hAnsi="Times New Roman" w:cs="Times New Roman"/>
        </w:rPr>
        <w:t xml:space="preserve">occupation was representative of </w:t>
      </w:r>
      <w:r w:rsidR="00096D2D" w:rsidRPr="00114467">
        <w:rPr>
          <w:rFonts w:ascii="Times New Roman" w:hAnsi="Times New Roman" w:cs="Times New Roman"/>
        </w:rPr>
        <w:t>the way</w:t>
      </w:r>
      <w:r w:rsidR="000846DA">
        <w:rPr>
          <w:rFonts w:ascii="Times New Roman" w:hAnsi="Times New Roman" w:cs="Times New Roman"/>
        </w:rPr>
        <w:t xml:space="preserve"> in</w:t>
      </w:r>
      <w:r w:rsidR="00096D2D" w:rsidRPr="00114467">
        <w:rPr>
          <w:rFonts w:ascii="Times New Roman" w:hAnsi="Times New Roman" w:cs="Times New Roman"/>
        </w:rPr>
        <w:t xml:space="preserve"> </w:t>
      </w:r>
      <w:r w:rsidR="007411D6" w:rsidRPr="00114467">
        <w:rPr>
          <w:rFonts w:ascii="Times New Roman" w:hAnsi="Times New Roman" w:cs="Times New Roman"/>
        </w:rPr>
        <w:t>which</w:t>
      </w:r>
      <w:r w:rsidR="001351E6" w:rsidRPr="00114467">
        <w:rPr>
          <w:rFonts w:ascii="Times New Roman" w:hAnsi="Times New Roman" w:cs="Times New Roman"/>
        </w:rPr>
        <w:t xml:space="preserve"> Black</w:t>
      </w:r>
      <w:r w:rsidR="000F294D" w:rsidRPr="00114467">
        <w:rPr>
          <w:rFonts w:ascii="Times New Roman" w:hAnsi="Times New Roman" w:cs="Times New Roman"/>
        </w:rPr>
        <w:t xml:space="preserve"> </w:t>
      </w:r>
      <w:r w:rsidR="00C90D38" w:rsidRPr="00114467">
        <w:rPr>
          <w:rFonts w:ascii="Times New Roman" w:hAnsi="Times New Roman" w:cs="Times New Roman"/>
        </w:rPr>
        <w:t>working-class</w:t>
      </w:r>
      <w:r w:rsidR="007411D6" w:rsidRPr="00114467">
        <w:rPr>
          <w:rFonts w:ascii="Times New Roman" w:hAnsi="Times New Roman" w:cs="Times New Roman"/>
        </w:rPr>
        <w:t xml:space="preserve"> </w:t>
      </w:r>
      <w:r w:rsidR="00ED5B25" w:rsidRPr="00114467">
        <w:rPr>
          <w:rFonts w:ascii="Times New Roman" w:hAnsi="Times New Roman" w:cs="Times New Roman"/>
        </w:rPr>
        <w:t>mother</w:t>
      </w:r>
      <w:r w:rsidR="00C90D38" w:rsidRPr="00114467">
        <w:rPr>
          <w:rFonts w:ascii="Times New Roman" w:hAnsi="Times New Roman" w:cs="Times New Roman"/>
        </w:rPr>
        <w:t xml:space="preserve">s in Britain </w:t>
      </w:r>
      <w:r w:rsidR="007411D6" w:rsidRPr="00114467">
        <w:rPr>
          <w:rFonts w:ascii="Times New Roman" w:hAnsi="Times New Roman" w:cs="Times New Roman"/>
        </w:rPr>
        <w:t>had become</w:t>
      </w:r>
      <w:r w:rsidR="00ED5B25" w:rsidRPr="00114467">
        <w:rPr>
          <w:rFonts w:ascii="Times New Roman" w:hAnsi="Times New Roman" w:cs="Times New Roman"/>
        </w:rPr>
        <w:t xml:space="preserve"> increasingly confident in</w:t>
      </w:r>
      <w:r w:rsidR="00936BB7" w:rsidRPr="00114467">
        <w:rPr>
          <w:rFonts w:ascii="Times New Roman" w:hAnsi="Times New Roman" w:cs="Times New Roman"/>
        </w:rPr>
        <w:t xml:space="preserve"> articulating and</w:t>
      </w:r>
      <w:r w:rsidR="00ED5B25" w:rsidRPr="00114467">
        <w:rPr>
          <w:rFonts w:ascii="Times New Roman" w:hAnsi="Times New Roman" w:cs="Times New Roman"/>
        </w:rPr>
        <w:t xml:space="preserve"> responding to their own </w:t>
      </w:r>
      <w:r w:rsidR="005A21AF" w:rsidRPr="00114467">
        <w:rPr>
          <w:rFonts w:ascii="Times New Roman" w:hAnsi="Times New Roman" w:cs="Times New Roman"/>
        </w:rPr>
        <w:t xml:space="preserve">practical, </w:t>
      </w:r>
      <w:r w:rsidR="00E3450E" w:rsidRPr="00114467">
        <w:rPr>
          <w:rFonts w:ascii="Times New Roman" w:hAnsi="Times New Roman" w:cs="Times New Roman"/>
        </w:rPr>
        <w:t>social and emotional needs</w:t>
      </w:r>
      <w:r w:rsidR="009501F0" w:rsidRPr="00114467">
        <w:rPr>
          <w:rFonts w:ascii="Times New Roman" w:hAnsi="Times New Roman" w:cs="Times New Roman"/>
        </w:rPr>
        <w:t>.</w:t>
      </w:r>
      <w:r w:rsidR="0007552F" w:rsidRPr="00114467">
        <w:rPr>
          <w:rFonts w:ascii="Times New Roman" w:hAnsi="Times New Roman" w:cs="Times New Roman"/>
        </w:rPr>
        <w:t xml:space="preserve"> </w:t>
      </w:r>
      <w:r w:rsidR="00E3450E" w:rsidRPr="00114467">
        <w:rPr>
          <w:rFonts w:ascii="Times New Roman" w:hAnsi="Times New Roman" w:cs="Times New Roman"/>
        </w:rPr>
        <w:t xml:space="preserve">While </w:t>
      </w:r>
      <w:r w:rsidR="009501F0" w:rsidRPr="00114467">
        <w:rPr>
          <w:rFonts w:ascii="Times New Roman" w:hAnsi="Times New Roman" w:cs="Times New Roman"/>
        </w:rPr>
        <w:t xml:space="preserve">historians have paid attention to </w:t>
      </w:r>
      <w:r w:rsidR="00E3450E" w:rsidRPr="00114467">
        <w:rPr>
          <w:rFonts w:ascii="Times New Roman" w:hAnsi="Times New Roman" w:cs="Times New Roman"/>
        </w:rPr>
        <w:t xml:space="preserve">these </w:t>
      </w:r>
      <w:r w:rsidR="00880B60" w:rsidRPr="00114467">
        <w:rPr>
          <w:rFonts w:ascii="Times New Roman" w:hAnsi="Times New Roman" w:cs="Times New Roman"/>
        </w:rPr>
        <w:t>instances</w:t>
      </w:r>
      <w:r w:rsidR="00E3450E" w:rsidRPr="00114467">
        <w:rPr>
          <w:rFonts w:ascii="Times New Roman" w:hAnsi="Times New Roman" w:cs="Times New Roman"/>
        </w:rPr>
        <w:t xml:space="preserve"> of maternal assertiveness </w:t>
      </w:r>
      <w:r w:rsidR="009501F0" w:rsidRPr="00114467">
        <w:rPr>
          <w:rFonts w:ascii="Times New Roman" w:hAnsi="Times New Roman" w:cs="Times New Roman"/>
        </w:rPr>
        <w:t xml:space="preserve">among </w:t>
      </w:r>
      <w:r w:rsidR="000E35DA">
        <w:rPr>
          <w:rFonts w:ascii="Times New Roman" w:hAnsi="Times New Roman" w:cs="Times New Roman"/>
        </w:rPr>
        <w:t xml:space="preserve">working-class </w:t>
      </w:r>
      <w:r w:rsidR="009501F0" w:rsidRPr="00114467">
        <w:rPr>
          <w:rFonts w:ascii="Times New Roman" w:hAnsi="Times New Roman" w:cs="Times New Roman"/>
        </w:rPr>
        <w:t xml:space="preserve">white mothers in urban districts, they have </w:t>
      </w:r>
      <w:r w:rsidR="00E87DCC" w:rsidRPr="00114467">
        <w:rPr>
          <w:rFonts w:ascii="Times New Roman" w:hAnsi="Times New Roman" w:cs="Times New Roman"/>
        </w:rPr>
        <w:t xml:space="preserve">failed </w:t>
      </w:r>
      <w:r w:rsidR="009501F0" w:rsidRPr="00114467">
        <w:rPr>
          <w:rFonts w:ascii="Times New Roman" w:hAnsi="Times New Roman" w:cs="Times New Roman"/>
        </w:rPr>
        <w:t xml:space="preserve">to </w:t>
      </w:r>
      <w:r w:rsidR="00B00D21" w:rsidRPr="00114467">
        <w:rPr>
          <w:rFonts w:ascii="Times New Roman" w:hAnsi="Times New Roman" w:cs="Times New Roman"/>
        </w:rPr>
        <w:t>account for</w:t>
      </w:r>
      <w:r w:rsidR="009501F0" w:rsidRPr="00114467">
        <w:rPr>
          <w:rFonts w:ascii="Times New Roman" w:hAnsi="Times New Roman" w:cs="Times New Roman"/>
        </w:rPr>
        <w:t xml:space="preserve"> Black mothers</w:t>
      </w:r>
      <w:r w:rsidR="00D85F1F" w:rsidRPr="00114467">
        <w:rPr>
          <w:rFonts w:ascii="Times New Roman" w:hAnsi="Times New Roman" w:cs="Times New Roman"/>
        </w:rPr>
        <w:t xml:space="preserve">, or </w:t>
      </w:r>
      <w:r w:rsidR="00183CF3" w:rsidRPr="00114467">
        <w:rPr>
          <w:rFonts w:ascii="Times New Roman" w:hAnsi="Times New Roman" w:cs="Times New Roman"/>
        </w:rPr>
        <w:t>the categor</w:t>
      </w:r>
      <w:r w:rsidR="004821FE" w:rsidRPr="00114467">
        <w:rPr>
          <w:rFonts w:ascii="Times New Roman" w:hAnsi="Times New Roman" w:cs="Times New Roman"/>
        </w:rPr>
        <w:t xml:space="preserve">y </w:t>
      </w:r>
      <w:r w:rsidR="00D85F1F" w:rsidRPr="00114467">
        <w:rPr>
          <w:rFonts w:ascii="Times New Roman" w:hAnsi="Times New Roman" w:cs="Times New Roman"/>
        </w:rPr>
        <w:t>of race,</w:t>
      </w:r>
      <w:r w:rsidR="009501F0" w:rsidRPr="00114467">
        <w:rPr>
          <w:rFonts w:ascii="Times New Roman" w:hAnsi="Times New Roman" w:cs="Times New Roman"/>
        </w:rPr>
        <w:t xml:space="preserve"> in </w:t>
      </w:r>
      <w:r w:rsidR="00E87DCC" w:rsidRPr="00114467">
        <w:rPr>
          <w:rFonts w:ascii="Times New Roman" w:hAnsi="Times New Roman" w:cs="Times New Roman"/>
        </w:rPr>
        <w:t xml:space="preserve">their </w:t>
      </w:r>
      <w:r w:rsidR="004821FE" w:rsidRPr="00114467">
        <w:rPr>
          <w:rFonts w:ascii="Times New Roman" w:hAnsi="Times New Roman" w:cs="Times New Roman"/>
        </w:rPr>
        <w:t>analysis</w:t>
      </w:r>
      <w:r w:rsidR="009501F0" w:rsidRPr="00114467">
        <w:rPr>
          <w:rFonts w:ascii="Times New Roman" w:hAnsi="Times New Roman" w:cs="Times New Roman"/>
        </w:rPr>
        <w:t xml:space="preserve">. </w:t>
      </w:r>
      <w:r w:rsidR="00F36A89" w:rsidRPr="00114467">
        <w:rPr>
          <w:rFonts w:ascii="Times New Roman" w:hAnsi="Times New Roman" w:cs="Times New Roman"/>
        </w:rPr>
        <w:t>Yet</w:t>
      </w:r>
      <w:r w:rsidR="00E44EC1" w:rsidRPr="00114467">
        <w:rPr>
          <w:rFonts w:ascii="Times New Roman" w:hAnsi="Times New Roman" w:cs="Times New Roman"/>
        </w:rPr>
        <w:t>, Black mothers</w:t>
      </w:r>
      <w:r w:rsidR="00D440A3">
        <w:rPr>
          <w:rFonts w:ascii="Times New Roman" w:hAnsi="Times New Roman" w:cs="Times New Roman"/>
        </w:rPr>
        <w:t>, as this study demonstrates,</w:t>
      </w:r>
      <w:r w:rsidR="00E44EC1" w:rsidRPr="00114467">
        <w:rPr>
          <w:rFonts w:ascii="Times New Roman" w:hAnsi="Times New Roman" w:cs="Times New Roman"/>
        </w:rPr>
        <w:t xml:space="preserve"> </w:t>
      </w:r>
      <w:r w:rsidR="00BB7490" w:rsidRPr="00114467">
        <w:rPr>
          <w:rFonts w:ascii="Times New Roman" w:hAnsi="Times New Roman" w:cs="Times New Roman"/>
        </w:rPr>
        <w:t>were at the centre of various</w:t>
      </w:r>
      <w:r w:rsidR="009501F0" w:rsidRPr="00114467">
        <w:rPr>
          <w:rFonts w:ascii="Times New Roman" w:hAnsi="Times New Roman" w:cs="Times New Roman"/>
        </w:rPr>
        <w:t xml:space="preserve"> infrastructures </w:t>
      </w:r>
      <w:r w:rsidR="00EA760E" w:rsidRPr="00114467">
        <w:rPr>
          <w:rFonts w:ascii="Times New Roman" w:hAnsi="Times New Roman" w:cs="Times New Roman"/>
        </w:rPr>
        <w:t xml:space="preserve">– from tenants’ associations to mothers groups – that </w:t>
      </w:r>
      <w:r w:rsidR="009501F0" w:rsidRPr="00114467">
        <w:rPr>
          <w:rFonts w:ascii="Times New Roman" w:hAnsi="Times New Roman" w:cs="Times New Roman"/>
        </w:rPr>
        <w:t>respond</w:t>
      </w:r>
      <w:r w:rsidR="00EA760E" w:rsidRPr="00114467">
        <w:rPr>
          <w:rFonts w:ascii="Times New Roman" w:hAnsi="Times New Roman" w:cs="Times New Roman"/>
        </w:rPr>
        <w:t>ed</w:t>
      </w:r>
      <w:r w:rsidR="009501F0" w:rsidRPr="00114467">
        <w:rPr>
          <w:rFonts w:ascii="Times New Roman" w:hAnsi="Times New Roman" w:cs="Times New Roman"/>
        </w:rPr>
        <w:t xml:space="preserve"> to the everyday challenges they faced as racialised and marginalised </w:t>
      </w:r>
      <w:r w:rsidR="006F6BFD" w:rsidRPr="00114467">
        <w:rPr>
          <w:rFonts w:ascii="Times New Roman" w:hAnsi="Times New Roman" w:cs="Times New Roman"/>
        </w:rPr>
        <w:t>women</w:t>
      </w:r>
      <w:r w:rsidR="009501F0" w:rsidRPr="00114467">
        <w:rPr>
          <w:rFonts w:ascii="Times New Roman" w:hAnsi="Times New Roman" w:cs="Times New Roman"/>
        </w:rPr>
        <w:t xml:space="preserve"> living in Britain’s inner cities</w:t>
      </w:r>
      <w:r w:rsidR="00B16D7E" w:rsidRPr="00114467">
        <w:rPr>
          <w:rFonts w:ascii="Times New Roman" w:hAnsi="Times New Roman" w:cs="Times New Roman"/>
        </w:rPr>
        <w:t>.</w:t>
      </w:r>
      <w:r w:rsidR="002C28F4">
        <w:rPr>
          <w:rFonts w:ascii="Times New Roman" w:hAnsi="Times New Roman" w:cs="Times New Roman"/>
        </w:rPr>
        <w:t xml:space="preserve"> </w:t>
      </w:r>
    </w:p>
    <w:p w14:paraId="2100D442" w14:textId="38D9FD98" w:rsidR="00B32AE6" w:rsidRDefault="002C28F4" w:rsidP="006A68A3">
      <w:pPr>
        <w:spacing w:line="360" w:lineRule="auto"/>
        <w:ind w:firstLine="720"/>
        <w:rPr>
          <w:rFonts w:ascii="Times New Roman" w:hAnsi="Times New Roman" w:cs="Times New Roman"/>
        </w:rPr>
      </w:pPr>
      <w:r>
        <w:rPr>
          <w:rFonts w:ascii="Times New Roman" w:hAnsi="Times New Roman" w:cs="Times New Roman"/>
        </w:rPr>
        <w:t>This study e</w:t>
      </w:r>
      <w:r w:rsidR="00CA47A4" w:rsidRPr="00114467">
        <w:rPr>
          <w:rFonts w:ascii="Times New Roman" w:hAnsi="Times New Roman" w:cs="Times New Roman"/>
        </w:rPr>
        <w:t>xamines and centres the activism and experien</w:t>
      </w:r>
      <w:r w:rsidR="007F3883">
        <w:rPr>
          <w:rFonts w:ascii="Times New Roman" w:hAnsi="Times New Roman" w:cs="Times New Roman"/>
        </w:rPr>
        <w:t xml:space="preserve">ces of Black </w:t>
      </w:r>
      <w:r w:rsidR="00CA47A4" w:rsidRPr="00114467">
        <w:rPr>
          <w:rFonts w:ascii="Times New Roman" w:hAnsi="Times New Roman" w:cs="Times New Roman"/>
        </w:rPr>
        <w:t xml:space="preserve">mothers to demonstrate the primacy of race in the construction </w:t>
      </w:r>
      <w:r w:rsidR="003230C2">
        <w:rPr>
          <w:rFonts w:ascii="Times New Roman" w:hAnsi="Times New Roman" w:cs="Times New Roman"/>
        </w:rPr>
        <w:t xml:space="preserve">of </w:t>
      </w:r>
      <w:r w:rsidR="00CA47A4" w:rsidRPr="00114467">
        <w:rPr>
          <w:rFonts w:ascii="Times New Roman" w:hAnsi="Times New Roman" w:cs="Times New Roman"/>
        </w:rPr>
        <w:t>working-class motherhood in late twentieth-century Britain.</w:t>
      </w:r>
      <w:r w:rsidR="006A68A3">
        <w:rPr>
          <w:rFonts w:ascii="Times New Roman" w:hAnsi="Times New Roman" w:cs="Times New Roman"/>
        </w:rPr>
        <w:t xml:space="preserve"> In this way, it </w:t>
      </w:r>
      <w:r w:rsidR="000D2C32">
        <w:rPr>
          <w:rFonts w:ascii="Times New Roman" w:hAnsi="Times New Roman" w:cs="Times New Roman"/>
        </w:rPr>
        <w:t xml:space="preserve">not only </w:t>
      </w:r>
      <w:r w:rsidR="006A68A3">
        <w:rPr>
          <w:rFonts w:ascii="Times New Roman" w:hAnsi="Times New Roman" w:cs="Times New Roman"/>
        </w:rPr>
        <w:t xml:space="preserve">responds to </w:t>
      </w:r>
      <w:r w:rsidR="0028493E">
        <w:rPr>
          <w:rFonts w:ascii="Times New Roman" w:hAnsi="Times New Roman" w:cs="Times New Roman"/>
        </w:rPr>
        <w:t>longstanding</w:t>
      </w:r>
      <w:r w:rsidR="00234794">
        <w:rPr>
          <w:rFonts w:ascii="Times New Roman" w:hAnsi="Times New Roman" w:cs="Times New Roman"/>
        </w:rPr>
        <w:t xml:space="preserve"> </w:t>
      </w:r>
      <w:r w:rsidR="00E53E57">
        <w:rPr>
          <w:rFonts w:ascii="Times New Roman" w:hAnsi="Times New Roman" w:cs="Times New Roman"/>
        </w:rPr>
        <w:t xml:space="preserve">calls </w:t>
      </w:r>
      <w:r w:rsidR="00F93659">
        <w:rPr>
          <w:rFonts w:ascii="Times New Roman" w:hAnsi="Times New Roman" w:cs="Times New Roman"/>
        </w:rPr>
        <w:t xml:space="preserve">by Black </w:t>
      </w:r>
      <w:r w:rsidR="00F46E04">
        <w:rPr>
          <w:rFonts w:ascii="Times New Roman" w:hAnsi="Times New Roman" w:cs="Times New Roman"/>
        </w:rPr>
        <w:t>scholars</w:t>
      </w:r>
      <w:r w:rsidR="00E53E57">
        <w:rPr>
          <w:rFonts w:ascii="Times New Roman" w:hAnsi="Times New Roman" w:cs="Times New Roman"/>
        </w:rPr>
        <w:t xml:space="preserve"> </w:t>
      </w:r>
      <w:r w:rsidR="00715B5D">
        <w:rPr>
          <w:rFonts w:ascii="Times New Roman" w:hAnsi="Times New Roman" w:cs="Times New Roman"/>
        </w:rPr>
        <w:t xml:space="preserve">for </w:t>
      </w:r>
      <w:r w:rsidR="002125A6">
        <w:rPr>
          <w:rFonts w:ascii="Times New Roman" w:hAnsi="Times New Roman" w:cs="Times New Roman"/>
        </w:rPr>
        <w:t xml:space="preserve">western </w:t>
      </w:r>
      <w:r w:rsidR="00F46E04">
        <w:rPr>
          <w:rFonts w:ascii="Times New Roman" w:hAnsi="Times New Roman" w:cs="Times New Roman"/>
        </w:rPr>
        <w:t xml:space="preserve">feminists </w:t>
      </w:r>
      <w:r w:rsidR="006A68A3">
        <w:rPr>
          <w:rFonts w:ascii="Times New Roman" w:hAnsi="Times New Roman" w:cs="Times New Roman"/>
        </w:rPr>
        <w:t xml:space="preserve">to </w:t>
      </w:r>
      <w:r w:rsidR="0028493E">
        <w:rPr>
          <w:rFonts w:ascii="Times New Roman" w:hAnsi="Times New Roman" w:cs="Times New Roman"/>
        </w:rPr>
        <w:t>decolonise their</w:t>
      </w:r>
      <w:r w:rsidR="00C60FD8">
        <w:rPr>
          <w:rFonts w:ascii="Times New Roman" w:hAnsi="Times New Roman" w:cs="Times New Roman"/>
        </w:rPr>
        <w:t xml:space="preserve"> theorisation of motherhood, but </w:t>
      </w:r>
      <w:r w:rsidR="00076626">
        <w:rPr>
          <w:rFonts w:ascii="Times New Roman" w:hAnsi="Times New Roman" w:cs="Times New Roman"/>
        </w:rPr>
        <w:t xml:space="preserve">also </w:t>
      </w:r>
      <w:r w:rsidR="009501D0">
        <w:rPr>
          <w:rFonts w:ascii="Times New Roman" w:hAnsi="Times New Roman" w:cs="Times New Roman"/>
        </w:rPr>
        <w:t xml:space="preserve">to </w:t>
      </w:r>
      <w:r w:rsidR="00C60FD8">
        <w:rPr>
          <w:rFonts w:ascii="Times New Roman" w:hAnsi="Times New Roman" w:cs="Times New Roman"/>
        </w:rPr>
        <w:t xml:space="preserve">more </w:t>
      </w:r>
      <w:r w:rsidR="00505DBF">
        <w:rPr>
          <w:rFonts w:ascii="Times New Roman" w:hAnsi="Times New Roman" w:cs="Times New Roman"/>
        </w:rPr>
        <w:t>renewed</w:t>
      </w:r>
      <w:r w:rsidR="00C60FD8">
        <w:rPr>
          <w:rFonts w:ascii="Times New Roman" w:hAnsi="Times New Roman" w:cs="Times New Roman"/>
        </w:rPr>
        <w:t xml:space="preserve"> </w:t>
      </w:r>
      <w:r w:rsidR="00E10174">
        <w:rPr>
          <w:rFonts w:ascii="Times New Roman" w:hAnsi="Times New Roman" w:cs="Times New Roman"/>
        </w:rPr>
        <w:t>demands that</w:t>
      </w:r>
      <w:r w:rsidR="00C60FD8">
        <w:rPr>
          <w:rFonts w:ascii="Times New Roman" w:hAnsi="Times New Roman" w:cs="Times New Roman"/>
        </w:rPr>
        <w:t xml:space="preserve"> historians of</w:t>
      </w:r>
      <w:r w:rsidR="002125A6">
        <w:rPr>
          <w:rFonts w:ascii="Times New Roman" w:hAnsi="Times New Roman" w:cs="Times New Roman"/>
        </w:rPr>
        <w:t xml:space="preserve"> motherhood</w:t>
      </w:r>
      <w:r w:rsidR="00A105F8">
        <w:rPr>
          <w:rFonts w:ascii="Times New Roman" w:hAnsi="Times New Roman" w:cs="Times New Roman"/>
        </w:rPr>
        <w:t xml:space="preserve"> do the same</w:t>
      </w:r>
      <w:r w:rsidR="006A68A3">
        <w:rPr>
          <w:rFonts w:ascii="Times New Roman" w:hAnsi="Times New Roman" w:cs="Times New Roman"/>
        </w:rPr>
        <w:t>.</w:t>
      </w:r>
      <w:r w:rsidR="00252F37">
        <w:rPr>
          <w:rStyle w:val="FootnoteReference"/>
          <w:rFonts w:ascii="Times New Roman" w:hAnsi="Times New Roman" w:cs="Times New Roman"/>
        </w:rPr>
        <w:footnoteReference w:id="2"/>
      </w:r>
      <w:r w:rsidR="006A68A3">
        <w:rPr>
          <w:rFonts w:ascii="Times New Roman" w:hAnsi="Times New Roman" w:cs="Times New Roman"/>
        </w:rPr>
        <w:t xml:space="preserve"> </w:t>
      </w:r>
      <w:r w:rsidR="00CE50EA">
        <w:rPr>
          <w:rFonts w:ascii="Times New Roman" w:hAnsi="Times New Roman" w:cs="Times New Roman"/>
        </w:rPr>
        <w:t>For instance, i</w:t>
      </w:r>
      <w:r w:rsidR="0049547F">
        <w:rPr>
          <w:rFonts w:ascii="Times New Roman" w:hAnsi="Times New Roman" w:cs="Times New Roman"/>
        </w:rPr>
        <w:t xml:space="preserve">n </w:t>
      </w:r>
      <w:r w:rsidR="00CB6099">
        <w:rPr>
          <w:rFonts w:ascii="Times New Roman" w:hAnsi="Times New Roman" w:cs="Times New Roman"/>
        </w:rPr>
        <w:t>her introduction to the recent</w:t>
      </w:r>
      <w:r w:rsidR="00CB6099" w:rsidRPr="00114467">
        <w:rPr>
          <w:rFonts w:ascii="Times New Roman" w:hAnsi="Times New Roman" w:cs="Times New Roman"/>
        </w:rPr>
        <w:t xml:space="preserve"> </w:t>
      </w:r>
      <w:r w:rsidR="00CB6099">
        <w:rPr>
          <w:rFonts w:ascii="Times New Roman" w:hAnsi="Times New Roman" w:cs="Times New Roman"/>
        </w:rPr>
        <w:t>supplement</w:t>
      </w:r>
      <w:r w:rsidR="00CB6099" w:rsidRPr="00114467">
        <w:rPr>
          <w:rFonts w:ascii="Times New Roman" w:hAnsi="Times New Roman" w:cs="Times New Roman"/>
        </w:rPr>
        <w:t xml:space="preserve"> on ‘mothering’ in the journal </w:t>
      </w:r>
      <w:r w:rsidR="00CB6099" w:rsidRPr="00114467">
        <w:rPr>
          <w:rFonts w:ascii="Times New Roman" w:hAnsi="Times New Roman" w:cs="Times New Roman"/>
          <w:i/>
        </w:rPr>
        <w:t>Past and Present</w:t>
      </w:r>
      <w:r w:rsidR="00AE3104">
        <w:rPr>
          <w:rFonts w:ascii="Times New Roman" w:hAnsi="Times New Roman" w:cs="Times New Roman"/>
          <w:i/>
        </w:rPr>
        <w:t>,</w:t>
      </w:r>
      <w:r w:rsidR="00D31E65">
        <w:rPr>
          <w:rFonts w:ascii="Times New Roman" w:hAnsi="Times New Roman" w:cs="Times New Roman"/>
        </w:rPr>
        <w:t xml:space="preserve"> Sarah Knott</w:t>
      </w:r>
      <w:r w:rsidR="005F5E5D">
        <w:rPr>
          <w:rFonts w:ascii="Times New Roman" w:hAnsi="Times New Roman" w:cs="Times New Roman"/>
        </w:rPr>
        <w:t xml:space="preserve"> called</w:t>
      </w:r>
      <w:r w:rsidR="00D31E65">
        <w:rPr>
          <w:rFonts w:ascii="Times New Roman" w:hAnsi="Times New Roman" w:cs="Times New Roman"/>
        </w:rPr>
        <w:t xml:space="preserve"> </w:t>
      </w:r>
      <w:r w:rsidR="00D31E65" w:rsidRPr="00114467">
        <w:rPr>
          <w:rFonts w:ascii="Times New Roman" w:hAnsi="Times New Roman" w:cs="Times New Roman"/>
        </w:rPr>
        <w:t>for historians of mothe</w:t>
      </w:r>
      <w:r w:rsidR="00D31E65">
        <w:rPr>
          <w:rFonts w:ascii="Times New Roman" w:hAnsi="Times New Roman" w:cs="Times New Roman"/>
        </w:rPr>
        <w:t xml:space="preserve">rhood </w:t>
      </w:r>
      <w:r w:rsidR="000D109B">
        <w:rPr>
          <w:rFonts w:ascii="Times New Roman" w:hAnsi="Times New Roman" w:cs="Times New Roman"/>
        </w:rPr>
        <w:t xml:space="preserve">to </w:t>
      </w:r>
      <w:r w:rsidR="006A68A3">
        <w:rPr>
          <w:rFonts w:ascii="Times New Roman" w:hAnsi="Times New Roman" w:cs="Times New Roman"/>
        </w:rPr>
        <w:t xml:space="preserve">draw </w:t>
      </w:r>
      <w:r w:rsidR="00120DE4">
        <w:rPr>
          <w:rFonts w:ascii="Times New Roman" w:hAnsi="Times New Roman" w:cs="Times New Roman"/>
        </w:rPr>
        <w:t xml:space="preserve">from </w:t>
      </w:r>
      <w:r w:rsidR="00B9565C" w:rsidRPr="00114467">
        <w:rPr>
          <w:rFonts w:ascii="Times New Roman" w:hAnsi="Times New Roman" w:cs="Times New Roman"/>
        </w:rPr>
        <w:t>alternative theories</w:t>
      </w:r>
      <w:r w:rsidR="005675BC">
        <w:rPr>
          <w:rFonts w:ascii="Times New Roman" w:hAnsi="Times New Roman" w:cs="Times New Roman"/>
        </w:rPr>
        <w:t xml:space="preserve"> developed by Black and minority ethnic scholars</w:t>
      </w:r>
      <w:r w:rsidR="002E42C5" w:rsidRPr="002E42C5">
        <w:rPr>
          <w:rFonts w:ascii="Times New Roman" w:hAnsi="Times New Roman" w:cs="Times New Roman"/>
        </w:rPr>
        <w:t xml:space="preserve"> </w:t>
      </w:r>
      <w:r w:rsidR="002E42C5" w:rsidRPr="00114467">
        <w:rPr>
          <w:rFonts w:ascii="Times New Roman" w:hAnsi="Times New Roman" w:cs="Times New Roman"/>
        </w:rPr>
        <w:t>to expand their understanding of the term ‘mothering’</w:t>
      </w:r>
      <w:r w:rsidR="00D212B6">
        <w:rPr>
          <w:rFonts w:ascii="Times New Roman" w:hAnsi="Times New Roman" w:cs="Times New Roman"/>
        </w:rPr>
        <w:t>.</w:t>
      </w:r>
      <w:r w:rsidR="004175DC" w:rsidRPr="004175DC">
        <w:rPr>
          <w:rStyle w:val="FootnoteReference"/>
          <w:rFonts w:ascii="Times New Roman" w:hAnsi="Times New Roman" w:cs="Times New Roman"/>
        </w:rPr>
        <w:t xml:space="preserve"> </w:t>
      </w:r>
      <w:r w:rsidR="004175DC" w:rsidRPr="00114467">
        <w:rPr>
          <w:rStyle w:val="FootnoteReference"/>
          <w:rFonts w:ascii="Times New Roman" w:hAnsi="Times New Roman" w:cs="Times New Roman"/>
        </w:rPr>
        <w:footnoteReference w:id="3"/>
      </w:r>
      <w:r w:rsidR="004175DC" w:rsidRPr="00114467">
        <w:rPr>
          <w:rFonts w:ascii="Times New Roman" w:hAnsi="Times New Roman" w:cs="Times New Roman"/>
        </w:rPr>
        <w:t xml:space="preserve"> </w:t>
      </w:r>
      <w:r w:rsidR="00D212B6">
        <w:rPr>
          <w:rFonts w:ascii="Times New Roman" w:hAnsi="Times New Roman" w:cs="Times New Roman"/>
        </w:rPr>
        <w:t xml:space="preserve"> </w:t>
      </w:r>
      <w:r w:rsidR="00D212B6">
        <w:rPr>
          <w:rFonts w:ascii="Times New Roman" w:hAnsi="Times New Roman" w:cs="Times New Roman"/>
        </w:rPr>
        <w:lastRenderedPageBreak/>
        <w:t xml:space="preserve">She suggested that </w:t>
      </w:r>
      <w:r w:rsidR="00A77DF9">
        <w:rPr>
          <w:rFonts w:ascii="Times New Roman" w:hAnsi="Times New Roman" w:cs="Times New Roman"/>
        </w:rPr>
        <w:t>the term</w:t>
      </w:r>
      <w:r w:rsidR="00011D1E" w:rsidRPr="00114467">
        <w:rPr>
          <w:rFonts w:ascii="Times New Roman" w:hAnsi="Times New Roman" w:cs="Times New Roman"/>
        </w:rPr>
        <w:t xml:space="preserve"> ‘other</w:t>
      </w:r>
      <w:r w:rsidR="00B9565C" w:rsidRPr="00114467">
        <w:rPr>
          <w:rFonts w:ascii="Times New Roman" w:hAnsi="Times New Roman" w:cs="Times New Roman"/>
        </w:rPr>
        <w:t>mothering</w:t>
      </w:r>
      <w:r w:rsidR="00011D1E" w:rsidRPr="00114467">
        <w:rPr>
          <w:rFonts w:ascii="Times New Roman" w:hAnsi="Times New Roman" w:cs="Times New Roman"/>
        </w:rPr>
        <w:t>’</w:t>
      </w:r>
      <w:r w:rsidR="006B6BA2">
        <w:rPr>
          <w:rFonts w:ascii="Times New Roman" w:hAnsi="Times New Roman" w:cs="Times New Roman"/>
        </w:rPr>
        <w:t xml:space="preserve">, </w:t>
      </w:r>
      <w:r w:rsidR="00B9565C" w:rsidRPr="00114467">
        <w:rPr>
          <w:rFonts w:ascii="Times New Roman" w:hAnsi="Times New Roman" w:cs="Times New Roman"/>
        </w:rPr>
        <w:t xml:space="preserve">developed </w:t>
      </w:r>
      <w:r w:rsidR="00A77DF9">
        <w:rPr>
          <w:rFonts w:ascii="Times New Roman" w:hAnsi="Times New Roman" w:cs="Times New Roman"/>
        </w:rPr>
        <w:t>by</w:t>
      </w:r>
      <w:r w:rsidR="00D40849">
        <w:rPr>
          <w:rFonts w:ascii="Times New Roman" w:hAnsi="Times New Roman" w:cs="Times New Roman"/>
        </w:rPr>
        <w:t xml:space="preserve"> </w:t>
      </w:r>
      <w:r w:rsidR="001968E4">
        <w:rPr>
          <w:rFonts w:ascii="Times New Roman" w:hAnsi="Times New Roman" w:cs="Times New Roman"/>
        </w:rPr>
        <w:t xml:space="preserve">African American </w:t>
      </w:r>
      <w:r w:rsidR="003D3ED4">
        <w:rPr>
          <w:rFonts w:ascii="Times New Roman" w:hAnsi="Times New Roman" w:cs="Times New Roman"/>
        </w:rPr>
        <w:t xml:space="preserve">feminist </w:t>
      </w:r>
      <w:r w:rsidR="00D40849">
        <w:rPr>
          <w:rFonts w:ascii="Times New Roman" w:hAnsi="Times New Roman" w:cs="Times New Roman"/>
        </w:rPr>
        <w:t>Patricia</w:t>
      </w:r>
      <w:r w:rsidR="00A77DF9">
        <w:rPr>
          <w:rFonts w:ascii="Times New Roman" w:hAnsi="Times New Roman" w:cs="Times New Roman"/>
        </w:rPr>
        <w:t xml:space="preserve"> </w:t>
      </w:r>
      <w:r w:rsidR="001968E4">
        <w:rPr>
          <w:rFonts w:ascii="Times New Roman" w:hAnsi="Times New Roman" w:cs="Times New Roman"/>
        </w:rPr>
        <w:t xml:space="preserve">Hill </w:t>
      </w:r>
      <w:r w:rsidR="00A77DF9">
        <w:rPr>
          <w:rFonts w:ascii="Times New Roman" w:hAnsi="Times New Roman" w:cs="Times New Roman"/>
        </w:rPr>
        <w:t>Collins</w:t>
      </w:r>
      <w:r w:rsidR="0085597C">
        <w:rPr>
          <w:rFonts w:ascii="Times New Roman" w:hAnsi="Times New Roman" w:cs="Times New Roman"/>
        </w:rPr>
        <w:t xml:space="preserve">, </w:t>
      </w:r>
      <w:r w:rsidR="00D40849">
        <w:rPr>
          <w:rFonts w:ascii="Times New Roman" w:hAnsi="Times New Roman" w:cs="Times New Roman"/>
        </w:rPr>
        <w:t>can encourage</w:t>
      </w:r>
      <w:r w:rsidR="0085597C">
        <w:rPr>
          <w:rFonts w:ascii="Times New Roman" w:hAnsi="Times New Roman" w:cs="Times New Roman"/>
        </w:rPr>
        <w:t xml:space="preserve"> historians to </w:t>
      </w:r>
      <w:r w:rsidR="00050E87">
        <w:rPr>
          <w:rFonts w:ascii="Times New Roman" w:hAnsi="Times New Roman" w:cs="Times New Roman"/>
        </w:rPr>
        <w:t>re-</w:t>
      </w:r>
      <w:r w:rsidR="0085597C">
        <w:rPr>
          <w:rFonts w:ascii="Times New Roman" w:hAnsi="Times New Roman" w:cs="Times New Roman"/>
        </w:rPr>
        <w:t>think about modes of care</w:t>
      </w:r>
      <w:r w:rsidR="00A601AC">
        <w:rPr>
          <w:rFonts w:ascii="Times New Roman" w:hAnsi="Times New Roman" w:cs="Times New Roman"/>
        </w:rPr>
        <w:t xml:space="preserve"> beyond the mother-child dyad</w:t>
      </w:r>
      <w:r w:rsidR="00094F46">
        <w:rPr>
          <w:rFonts w:ascii="Times New Roman" w:hAnsi="Times New Roman" w:cs="Times New Roman"/>
        </w:rPr>
        <w:t xml:space="preserve"> that can inform</w:t>
      </w:r>
      <w:r w:rsidR="00B92184">
        <w:rPr>
          <w:rFonts w:ascii="Times New Roman" w:hAnsi="Times New Roman" w:cs="Times New Roman"/>
        </w:rPr>
        <w:t xml:space="preserve"> and expand</w:t>
      </w:r>
      <w:r w:rsidR="00094F46">
        <w:rPr>
          <w:rFonts w:ascii="Times New Roman" w:hAnsi="Times New Roman" w:cs="Times New Roman"/>
        </w:rPr>
        <w:t xml:space="preserve"> </w:t>
      </w:r>
      <w:r w:rsidR="006439A1">
        <w:rPr>
          <w:rFonts w:ascii="Times New Roman" w:hAnsi="Times New Roman" w:cs="Times New Roman"/>
        </w:rPr>
        <w:t>the</w:t>
      </w:r>
      <w:r w:rsidR="003E6BC1">
        <w:rPr>
          <w:rFonts w:ascii="Times New Roman" w:hAnsi="Times New Roman" w:cs="Times New Roman"/>
        </w:rPr>
        <w:t xml:space="preserve"> scope of the field</w:t>
      </w:r>
      <w:r w:rsidR="00B9565C" w:rsidRPr="00114467">
        <w:rPr>
          <w:rFonts w:ascii="Times New Roman" w:hAnsi="Times New Roman" w:cs="Times New Roman"/>
        </w:rPr>
        <w:t>.</w:t>
      </w:r>
      <w:r w:rsidR="000D40C0">
        <w:rPr>
          <w:rStyle w:val="FootnoteReference"/>
          <w:rFonts w:ascii="Times New Roman" w:hAnsi="Times New Roman" w:cs="Times New Roman"/>
        </w:rPr>
        <w:footnoteReference w:id="4"/>
      </w:r>
      <w:r w:rsidR="00B9565C" w:rsidRPr="00114467">
        <w:rPr>
          <w:rFonts w:ascii="Times New Roman" w:hAnsi="Times New Roman" w:cs="Times New Roman"/>
        </w:rPr>
        <w:t xml:space="preserve"> However, while the studies in the special edition covered the variety of different forms that mothering</w:t>
      </w:r>
      <w:r w:rsidR="00B94C66" w:rsidRPr="00114467">
        <w:rPr>
          <w:rFonts w:ascii="Times New Roman" w:hAnsi="Times New Roman" w:cs="Times New Roman"/>
        </w:rPr>
        <w:t xml:space="preserve"> </w:t>
      </w:r>
      <w:r w:rsidR="00B9565C" w:rsidRPr="00114467">
        <w:rPr>
          <w:rFonts w:ascii="Times New Roman" w:hAnsi="Times New Roman" w:cs="Times New Roman"/>
        </w:rPr>
        <w:t>can take, there were no articles on British motherhood that did n</w:t>
      </w:r>
      <w:r w:rsidR="000119DC">
        <w:rPr>
          <w:rFonts w:ascii="Times New Roman" w:hAnsi="Times New Roman" w:cs="Times New Roman"/>
        </w:rPr>
        <w:t xml:space="preserve">ot centre the white experience. Similarly, despite </w:t>
      </w:r>
      <w:r w:rsidR="00162342">
        <w:rPr>
          <w:rFonts w:ascii="Times New Roman" w:hAnsi="Times New Roman" w:cs="Times New Roman"/>
        </w:rPr>
        <w:t>great</w:t>
      </w:r>
      <w:r w:rsidR="000119DC">
        <w:rPr>
          <w:rFonts w:ascii="Times New Roman" w:hAnsi="Times New Roman" w:cs="Times New Roman"/>
        </w:rPr>
        <w:t xml:space="preserve"> efforts by scholars such as Angela Davis and Helen McCarthy to historicise </w:t>
      </w:r>
      <w:r w:rsidR="008E257E">
        <w:rPr>
          <w:rFonts w:ascii="Times New Roman" w:hAnsi="Times New Roman" w:cs="Times New Roman"/>
        </w:rPr>
        <w:t xml:space="preserve">British </w:t>
      </w:r>
      <w:r w:rsidR="000119DC">
        <w:rPr>
          <w:rFonts w:ascii="Times New Roman" w:hAnsi="Times New Roman" w:cs="Times New Roman"/>
        </w:rPr>
        <w:t>motherhood,</w:t>
      </w:r>
      <w:r w:rsidR="00CC265B">
        <w:rPr>
          <w:rFonts w:ascii="Times New Roman" w:hAnsi="Times New Roman" w:cs="Times New Roman"/>
        </w:rPr>
        <w:t xml:space="preserve"> the themes of</w:t>
      </w:r>
      <w:r w:rsidR="000119DC">
        <w:rPr>
          <w:rFonts w:ascii="Times New Roman" w:hAnsi="Times New Roman" w:cs="Times New Roman"/>
        </w:rPr>
        <w:t xml:space="preserve"> </w:t>
      </w:r>
      <w:r w:rsidR="00CC265B">
        <w:rPr>
          <w:rFonts w:ascii="Times New Roman" w:hAnsi="Times New Roman" w:cs="Times New Roman"/>
        </w:rPr>
        <w:t>race and ethnicity remain peripheral</w:t>
      </w:r>
      <w:r w:rsidR="00BD2166">
        <w:rPr>
          <w:rFonts w:ascii="Times New Roman" w:hAnsi="Times New Roman" w:cs="Times New Roman"/>
        </w:rPr>
        <w:t>.</w:t>
      </w:r>
      <w:r w:rsidR="00201857">
        <w:rPr>
          <w:rStyle w:val="FootnoteReference"/>
          <w:rFonts w:ascii="Times New Roman" w:hAnsi="Times New Roman" w:cs="Times New Roman"/>
        </w:rPr>
        <w:footnoteReference w:id="5"/>
      </w:r>
      <w:r w:rsidR="00BD2166">
        <w:rPr>
          <w:rFonts w:ascii="Times New Roman" w:hAnsi="Times New Roman" w:cs="Times New Roman"/>
        </w:rPr>
        <w:t xml:space="preserve"> </w:t>
      </w:r>
      <w:r w:rsidR="00AE4E4E">
        <w:rPr>
          <w:rFonts w:ascii="Times New Roman" w:hAnsi="Times New Roman" w:cs="Times New Roman"/>
        </w:rPr>
        <w:t>Th</w:t>
      </w:r>
      <w:r w:rsidR="000A5D29">
        <w:rPr>
          <w:rFonts w:ascii="Times New Roman" w:hAnsi="Times New Roman" w:cs="Times New Roman"/>
        </w:rPr>
        <w:t xml:space="preserve">is article </w:t>
      </w:r>
      <w:r w:rsidR="007D30CE">
        <w:rPr>
          <w:rFonts w:ascii="Times New Roman" w:hAnsi="Times New Roman" w:cs="Times New Roman"/>
        </w:rPr>
        <w:t xml:space="preserve">goes towards </w:t>
      </w:r>
      <w:r w:rsidR="00C07FBB">
        <w:rPr>
          <w:rFonts w:ascii="Times New Roman" w:hAnsi="Times New Roman" w:cs="Times New Roman"/>
        </w:rPr>
        <w:t>breaking down</w:t>
      </w:r>
      <w:r w:rsidR="000A5D29">
        <w:rPr>
          <w:rFonts w:ascii="Times New Roman" w:hAnsi="Times New Roman" w:cs="Times New Roman"/>
        </w:rPr>
        <w:t xml:space="preserve"> th</w:t>
      </w:r>
      <w:r w:rsidR="00BD2166">
        <w:rPr>
          <w:rFonts w:ascii="Times New Roman" w:hAnsi="Times New Roman" w:cs="Times New Roman"/>
        </w:rPr>
        <w:t xml:space="preserve">is </w:t>
      </w:r>
      <w:r w:rsidR="00AE4E4E">
        <w:rPr>
          <w:rFonts w:ascii="Times New Roman" w:hAnsi="Times New Roman" w:cs="Times New Roman"/>
        </w:rPr>
        <w:t>ethnocentricity by a</w:t>
      </w:r>
      <w:r w:rsidR="00FE416D">
        <w:rPr>
          <w:rFonts w:ascii="Times New Roman" w:hAnsi="Times New Roman" w:cs="Times New Roman"/>
        </w:rPr>
        <w:t>nalysing mother-centred activism and community work</w:t>
      </w:r>
      <w:r w:rsidR="00AA70D8">
        <w:rPr>
          <w:rFonts w:ascii="Times New Roman" w:hAnsi="Times New Roman" w:cs="Times New Roman"/>
        </w:rPr>
        <w:t xml:space="preserve"> carried out by Black </w:t>
      </w:r>
      <w:r w:rsidR="00404FBC">
        <w:rPr>
          <w:rFonts w:ascii="Times New Roman" w:hAnsi="Times New Roman" w:cs="Times New Roman"/>
        </w:rPr>
        <w:t>mothers</w:t>
      </w:r>
      <w:r w:rsidR="00FE416D">
        <w:rPr>
          <w:rFonts w:ascii="Times New Roman" w:hAnsi="Times New Roman" w:cs="Times New Roman"/>
        </w:rPr>
        <w:t xml:space="preserve"> in </w:t>
      </w:r>
      <w:r w:rsidR="007A6867">
        <w:rPr>
          <w:rFonts w:ascii="Times New Roman" w:hAnsi="Times New Roman" w:cs="Times New Roman"/>
        </w:rPr>
        <w:t>Britain’s</w:t>
      </w:r>
      <w:r w:rsidR="00AE4E4E">
        <w:rPr>
          <w:rFonts w:ascii="Times New Roman" w:hAnsi="Times New Roman" w:cs="Times New Roman"/>
        </w:rPr>
        <w:t xml:space="preserve"> inner cities. </w:t>
      </w:r>
    </w:p>
    <w:p w14:paraId="27386257" w14:textId="54681A1F" w:rsidR="007262D3" w:rsidRPr="007262D3" w:rsidRDefault="00B32AE6" w:rsidP="007262D3">
      <w:pPr>
        <w:spacing w:line="360" w:lineRule="auto"/>
        <w:ind w:firstLine="720"/>
        <w:rPr>
          <w:rFonts w:ascii="Times New Roman" w:hAnsi="Times New Roman" w:cs="Times New Roman"/>
        </w:rPr>
      </w:pPr>
      <w:r w:rsidRPr="00114467">
        <w:rPr>
          <w:rFonts w:ascii="Times New Roman" w:hAnsi="Times New Roman" w:cs="Times New Roman"/>
        </w:rPr>
        <w:t xml:space="preserve">By including, and largely centring, Black mothers’ </w:t>
      </w:r>
      <w:r w:rsidR="00A25366">
        <w:rPr>
          <w:rFonts w:ascii="Times New Roman" w:hAnsi="Times New Roman" w:cs="Times New Roman"/>
        </w:rPr>
        <w:t>experience</w:t>
      </w:r>
      <w:r w:rsidR="00BD1612">
        <w:rPr>
          <w:rFonts w:ascii="Times New Roman" w:hAnsi="Times New Roman" w:cs="Times New Roman"/>
        </w:rPr>
        <w:t xml:space="preserve"> of urban living</w:t>
      </w:r>
      <w:r w:rsidRPr="00114467">
        <w:rPr>
          <w:rFonts w:ascii="Times New Roman" w:hAnsi="Times New Roman" w:cs="Times New Roman"/>
        </w:rPr>
        <w:t xml:space="preserve">, </w:t>
      </w:r>
      <w:r w:rsidR="00CA47A4">
        <w:rPr>
          <w:rFonts w:ascii="Times New Roman" w:hAnsi="Times New Roman" w:cs="Times New Roman"/>
        </w:rPr>
        <w:t xml:space="preserve">this study </w:t>
      </w:r>
      <w:r w:rsidR="009638F2">
        <w:rPr>
          <w:rFonts w:ascii="Times New Roman" w:hAnsi="Times New Roman" w:cs="Times New Roman"/>
        </w:rPr>
        <w:t>makes a critical contribution to</w:t>
      </w:r>
      <w:r w:rsidR="00CA47A4">
        <w:rPr>
          <w:rFonts w:ascii="Times New Roman" w:hAnsi="Times New Roman" w:cs="Times New Roman"/>
        </w:rPr>
        <w:t xml:space="preserve"> the </w:t>
      </w:r>
      <w:r w:rsidRPr="00114467">
        <w:rPr>
          <w:rFonts w:ascii="Times New Roman" w:hAnsi="Times New Roman" w:cs="Times New Roman"/>
        </w:rPr>
        <w:t xml:space="preserve">scholarship on </w:t>
      </w:r>
      <w:r>
        <w:rPr>
          <w:rFonts w:ascii="Times New Roman" w:hAnsi="Times New Roman" w:cs="Times New Roman"/>
        </w:rPr>
        <w:t xml:space="preserve">working-class </w:t>
      </w:r>
      <w:r w:rsidRPr="00114467">
        <w:rPr>
          <w:rFonts w:ascii="Times New Roman" w:hAnsi="Times New Roman" w:cs="Times New Roman"/>
        </w:rPr>
        <w:t>motherhood</w:t>
      </w:r>
      <w:r w:rsidRPr="006D615B">
        <w:rPr>
          <w:rFonts w:ascii="Times New Roman" w:hAnsi="Times New Roman" w:cs="Times New Roman"/>
        </w:rPr>
        <w:t xml:space="preserve"> </w:t>
      </w:r>
      <w:r w:rsidRPr="00114467">
        <w:rPr>
          <w:rFonts w:ascii="Times New Roman" w:hAnsi="Times New Roman" w:cs="Times New Roman"/>
        </w:rPr>
        <w:t xml:space="preserve">in </w:t>
      </w:r>
      <w:r w:rsidR="00CF66EE">
        <w:rPr>
          <w:rFonts w:ascii="Times New Roman" w:hAnsi="Times New Roman" w:cs="Times New Roman"/>
        </w:rPr>
        <w:t xml:space="preserve">post-war </w:t>
      </w:r>
      <w:r w:rsidRPr="00114467">
        <w:rPr>
          <w:rFonts w:ascii="Times New Roman" w:hAnsi="Times New Roman" w:cs="Times New Roman"/>
        </w:rPr>
        <w:t>Britain.</w:t>
      </w:r>
      <w:r>
        <w:rPr>
          <w:rFonts w:ascii="Times New Roman" w:hAnsi="Times New Roman" w:cs="Times New Roman"/>
        </w:rPr>
        <w:t xml:space="preserve"> </w:t>
      </w:r>
      <w:r w:rsidR="00561E04">
        <w:rPr>
          <w:rFonts w:ascii="Times New Roman" w:hAnsi="Times New Roman" w:cs="Times New Roman"/>
        </w:rPr>
        <w:t>Recent scholarship</w:t>
      </w:r>
      <w:r w:rsidR="00AE5E06">
        <w:rPr>
          <w:rFonts w:ascii="Times New Roman" w:hAnsi="Times New Roman" w:cs="Times New Roman"/>
        </w:rPr>
        <w:t xml:space="preserve"> </w:t>
      </w:r>
      <w:r w:rsidRPr="00114467">
        <w:rPr>
          <w:rFonts w:ascii="Times New Roman" w:hAnsi="Times New Roman" w:cs="Times New Roman"/>
        </w:rPr>
        <w:t>ha</w:t>
      </w:r>
      <w:r w:rsidR="007F1B36">
        <w:rPr>
          <w:rFonts w:ascii="Times New Roman" w:hAnsi="Times New Roman" w:cs="Times New Roman"/>
        </w:rPr>
        <w:t>s</w:t>
      </w:r>
      <w:r w:rsidRPr="00114467">
        <w:rPr>
          <w:rFonts w:ascii="Times New Roman" w:hAnsi="Times New Roman" w:cs="Times New Roman"/>
        </w:rPr>
        <w:t xml:space="preserve"> </w:t>
      </w:r>
      <w:r w:rsidR="008E7FBB">
        <w:rPr>
          <w:rFonts w:ascii="Times New Roman" w:hAnsi="Times New Roman" w:cs="Times New Roman"/>
        </w:rPr>
        <w:t>demonstrated</w:t>
      </w:r>
      <w:r>
        <w:rPr>
          <w:rFonts w:ascii="Times New Roman" w:hAnsi="Times New Roman" w:cs="Times New Roman"/>
        </w:rPr>
        <w:t xml:space="preserve"> the way in which</w:t>
      </w:r>
      <w:r w:rsidRPr="00114467">
        <w:rPr>
          <w:rFonts w:ascii="Times New Roman" w:hAnsi="Times New Roman" w:cs="Times New Roman"/>
        </w:rPr>
        <w:t xml:space="preserve"> </w:t>
      </w:r>
      <w:r>
        <w:rPr>
          <w:rFonts w:ascii="Times New Roman" w:hAnsi="Times New Roman" w:cs="Times New Roman"/>
        </w:rPr>
        <w:t xml:space="preserve">working-class </w:t>
      </w:r>
      <w:r w:rsidR="008153F2">
        <w:rPr>
          <w:rFonts w:ascii="Times New Roman" w:hAnsi="Times New Roman" w:cs="Times New Roman"/>
        </w:rPr>
        <w:t xml:space="preserve">mothers </w:t>
      </w:r>
      <w:r w:rsidR="00B1458C">
        <w:rPr>
          <w:rFonts w:ascii="Times New Roman" w:hAnsi="Times New Roman" w:cs="Times New Roman"/>
        </w:rPr>
        <w:t>could be vectors of social change</w:t>
      </w:r>
      <w:r w:rsidR="003C1381" w:rsidRPr="003C1381">
        <w:rPr>
          <w:rFonts w:ascii="Times New Roman" w:hAnsi="Times New Roman" w:cs="Times New Roman"/>
        </w:rPr>
        <w:t xml:space="preserve"> </w:t>
      </w:r>
      <w:r w:rsidR="003C1381">
        <w:rPr>
          <w:rFonts w:ascii="Times New Roman" w:hAnsi="Times New Roman" w:cs="Times New Roman"/>
        </w:rPr>
        <w:t>in post-war Britain</w:t>
      </w:r>
      <w:r w:rsidR="00B1458C">
        <w:rPr>
          <w:rFonts w:ascii="Times New Roman" w:hAnsi="Times New Roman" w:cs="Times New Roman"/>
        </w:rPr>
        <w:t>.</w:t>
      </w:r>
      <w:r w:rsidR="003B6FE0" w:rsidRPr="003B6FE0">
        <w:rPr>
          <w:rStyle w:val="FootnoteReference"/>
          <w:rFonts w:ascii="Times New Roman" w:hAnsi="Times New Roman" w:cs="Times New Roman"/>
        </w:rPr>
        <w:t xml:space="preserve"> </w:t>
      </w:r>
      <w:r w:rsidR="00B64917">
        <w:rPr>
          <w:rFonts w:ascii="Times New Roman" w:hAnsi="Times New Roman" w:cs="Times New Roman"/>
        </w:rPr>
        <w:t xml:space="preserve">Eve </w:t>
      </w:r>
      <w:r w:rsidR="00B1458C">
        <w:rPr>
          <w:rFonts w:ascii="Times New Roman" w:hAnsi="Times New Roman" w:cs="Times New Roman"/>
        </w:rPr>
        <w:t xml:space="preserve">Worth has argued that </w:t>
      </w:r>
      <w:r w:rsidR="00C70CEE">
        <w:rPr>
          <w:rFonts w:ascii="Times New Roman" w:hAnsi="Times New Roman" w:cs="Times New Roman"/>
        </w:rPr>
        <w:t>ris</w:t>
      </w:r>
      <w:r w:rsidR="005D372D">
        <w:rPr>
          <w:rFonts w:ascii="Times New Roman" w:hAnsi="Times New Roman" w:cs="Times New Roman"/>
        </w:rPr>
        <w:t>ing number</w:t>
      </w:r>
      <w:r w:rsidR="00C70CEE">
        <w:rPr>
          <w:rFonts w:ascii="Times New Roman" w:hAnsi="Times New Roman" w:cs="Times New Roman"/>
        </w:rPr>
        <w:t xml:space="preserve"> of working-class </w:t>
      </w:r>
      <w:r w:rsidR="004D348D">
        <w:rPr>
          <w:rFonts w:ascii="Times New Roman" w:hAnsi="Times New Roman" w:cs="Times New Roman"/>
        </w:rPr>
        <w:t>mothers</w:t>
      </w:r>
      <w:r w:rsidR="00C70CEE">
        <w:rPr>
          <w:rFonts w:ascii="Times New Roman" w:hAnsi="Times New Roman" w:cs="Times New Roman"/>
        </w:rPr>
        <w:t xml:space="preserve"> re-entering education</w:t>
      </w:r>
      <w:r w:rsidR="00DC726E">
        <w:rPr>
          <w:rFonts w:ascii="Times New Roman" w:hAnsi="Times New Roman" w:cs="Times New Roman"/>
        </w:rPr>
        <w:t xml:space="preserve"> in the 1970s</w:t>
      </w:r>
      <w:r w:rsidR="00C70CEE">
        <w:rPr>
          <w:rFonts w:ascii="Times New Roman" w:hAnsi="Times New Roman" w:cs="Times New Roman"/>
        </w:rPr>
        <w:t xml:space="preserve"> enabled them to </w:t>
      </w:r>
      <w:r w:rsidR="00B1458C">
        <w:rPr>
          <w:rFonts w:ascii="Times New Roman" w:hAnsi="Times New Roman" w:cs="Times New Roman"/>
        </w:rPr>
        <w:t>destabili</w:t>
      </w:r>
      <w:r w:rsidR="00C70CEE">
        <w:rPr>
          <w:rFonts w:ascii="Times New Roman" w:hAnsi="Times New Roman" w:cs="Times New Roman"/>
        </w:rPr>
        <w:t>se</w:t>
      </w:r>
      <w:r w:rsidR="00B1458C">
        <w:rPr>
          <w:rFonts w:ascii="Times New Roman" w:hAnsi="Times New Roman" w:cs="Times New Roman"/>
        </w:rPr>
        <w:t xml:space="preserve"> conceptions of class t</w:t>
      </w:r>
      <w:r w:rsidR="00D75982">
        <w:rPr>
          <w:rFonts w:ascii="Times New Roman" w:hAnsi="Times New Roman" w:cs="Times New Roman"/>
        </w:rPr>
        <w:t>hrough their own social mobility.</w:t>
      </w:r>
      <w:r w:rsidR="009B5658">
        <w:rPr>
          <w:rStyle w:val="FootnoteReference"/>
          <w:rFonts w:ascii="Times New Roman" w:hAnsi="Times New Roman" w:cs="Times New Roman"/>
        </w:rPr>
        <w:footnoteReference w:id="6"/>
      </w:r>
      <w:r w:rsidR="00D75982">
        <w:rPr>
          <w:rFonts w:ascii="Times New Roman" w:hAnsi="Times New Roman" w:cs="Times New Roman"/>
        </w:rPr>
        <w:t xml:space="preserve"> </w:t>
      </w:r>
      <w:r w:rsidR="0069422E">
        <w:rPr>
          <w:rFonts w:ascii="Times New Roman" w:hAnsi="Times New Roman" w:cs="Times New Roman"/>
        </w:rPr>
        <w:t xml:space="preserve">Laura </w:t>
      </w:r>
      <w:r w:rsidR="00B1458C">
        <w:rPr>
          <w:rFonts w:ascii="Times New Roman" w:hAnsi="Times New Roman" w:cs="Times New Roman"/>
        </w:rPr>
        <w:t>Paterson has shown that working-class</w:t>
      </w:r>
      <w:r w:rsidR="00E20B38">
        <w:rPr>
          <w:rFonts w:ascii="Times New Roman" w:hAnsi="Times New Roman" w:cs="Times New Roman"/>
        </w:rPr>
        <w:t xml:space="preserve"> </w:t>
      </w:r>
      <w:r w:rsidR="00385F2D">
        <w:rPr>
          <w:rFonts w:ascii="Times New Roman" w:hAnsi="Times New Roman" w:cs="Times New Roman"/>
        </w:rPr>
        <w:t xml:space="preserve">mothers </w:t>
      </w:r>
      <w:r w:rsidR="00075EC7">
        <w:rPr>
          <w:rFonts w:ascii="Times New Roman" w:hAnsi="Times New Roman" w:cs="Times New Roman"/>
        </w:rPr>
        <w:t>in the</w:t>
      </w:r>
      <w:r w:rsidR="008B5504">
        <w:rPr>
          <w:rFonts w:ascii="Times New Roman" w:hAnsi="Times New Roman" w:cs="Times New Roman"/>
        </w:rPr>
        <w:t xml:space="preserve"> </w:t>
      </w:r>
      <w:r w:rsidR="00075EC7">
        <w:rPr>
          <w:rFonts w:ascii="Times New Roman" w:hAnsi="Times New Roman" w:cs="Times New Roman"/>
        </w:rPr>
        <w:t xml:space="preserve">1970s and 1980s </w:t>
      </w:r>
      <w:r w:rsidR="00B1458C">
        <w:rPr>
          <w:rFonts w:ascii="Times New Roman" w:hAnsi="Times New Roman" w:cs="Times New Roman"/>
        </w:rPr>
        <w:t xml:space="preserve">differed from their own mothers and grandmothers by </w:t>
      </w:r>
      <w:r>
        <w:rPr>
          <w:rFonts w:ascii="Times New Roman" w:hAnsi="Times New Roman" w:cs="Times New Roman"/>
        </w:rPr>
        <w:t xml:space="preserve">choosing to </w:t>
      </w:r>
      <w:r w:rsidR="00C36010">
        <w:rPr>
          <w:rFonts w:ascii="Times New Roman" w:hAnsi="Times New Roman" w:cs="Times New Roman"/>
        </w:rPr>
        <w:t xml:space="preserve">return to </w:t>
      </w:r>
      <w:r w:rsidR="009B5658">
        <w:rPr>
          <w:rFonts w:ascii="Times New Roman" w:hAnsi="Times New Roman" w:cs="Times New Roman"/>
        </w:rPr>
        <w:t>paid employment</w:t>
      </w:r>
      <w:r>
        <w:rPr>
          <w:rFonts w:ascii="Times New Roman" w:hAnsi="Times New Roman" w:cs="Times New Roman"/>
        </w:rPr>
        <w:t xml:space="preserve"> for </w:t>
      </w:r>
      <w:r w:rsidR="00F506A6">
        <w:rPr>
          <w:rFonts w:ascii="Times New Roman" w:hAnsi="Times New Roman" w:cs="Times New Roman"/>
        </w:rPr>
        <w:t xml:space="preserve">a sense of </w:t>
      </w:r>
      <w:r w:rsidR="00BA3724">
        <w:rPr>
          <w:rFonts w:ascii="Times New Roman" w:hAnsi="Times New Roman" w:cs="Times New Roman"/>
        </w:rPr>
        <w:t>self-</w:t>
      </w:r>
      <w:r w:rsidR="003A72D2">
        <w:rPr>
          <w:rFonts w:ascii="Times New Roman" w:hAnsi="Times New Roman" w:cs="Times New Roman"/>
        </w:rPr>
        <w:t>sufficiency</w:t>
      </w:r>
      <w:r w:rsidR="008A29D1">
        <w:rPr>
          <w:rFonts w:ascii="Times New Roman" w:hAnsi="Times New Roman" w:cs="Times New Roman"/>
        </w:rPr>
        <w:t>, as well as financial security</w:t>
      </w:r>
      <w:r w:rsidR="00B1458C">
        <w:rPr>
          <w:rFonts w:ascii="Times New Roman" w:hAnsi="Times New Roman" w:cs="Times New Roman"/>
        </w:rPr>
        <w:t>.</w:t>
      </w:r>
      <w:r w:rsidR="009638F2" w:rsidRPr="00114467">
        <w:rPr>
          <w:rStyle w:val="FootnoteReference"/>
          <w:rFonts w:ascii="Times New Roman" w:hAnsi="Times New Roman" w:cs="Times New Roman"/>
        </w:rPr>
        <w:footnoteReference w:id="7"/>
      </w:r>
      <w:r w:rsidR="009638F2">
        <w:rPr>
          <w:rFonts w:ascii="Times New Roman" w:hAnsi="Times New Roman" w:cs="Times New Roman"/>
        </w:rPr>
        <w:t xml:space="preserve"> </w:t>
      </w:r>
      <w:r>
        <w:rPr>
          <w:rFonts w:ascii="Times New Roman" w:hAnsi="Times New Roman" w:cs="Times New Roman"/>
        </w:rPr>
        <w:t xml:space="preserve">Yet, despite demonstrating how </w:t>
      </w:r>
      <w:r w:rsidR="00AD5F13">
        <w:rPr>
          <w:rFonts w:ascii="Times New Roman" w:hAnsi="Times New Roman" w:cs="Times New Roman"/>
        </w:rPr>
        <w:t xml:space="preserve">these </w:t>
      </w:r>
      <w:r>
        <w:rPr>
          <w:rFonts w:ascii="Times New Roman" w:hAnsi="Times New Roman" w:cs="Times New Roman"/>
        </w:rPr>
        <w:t>mothers</w:t>
      </w:r>
      <w:r w:rsidR="00360C69">
        <w:rPr>
          <w:rFonts w:ascii="Times New Roman" w:hAnsi="Times New Roman" w:cs="Times New Roman"/>
        </w:rPr>
        <w:t xml:space="preserve"> set up a mode of </w:t>
      </w:r>
      <w:r w:rsidR="00360C69">
        <w:rPr>
          <w:rFonts w:ascii="Times New Roman" w:hAnsi="Times New Roman" w:cs="Times New Roman"/>
        </w:rPr>
        <w:lastRenderedPageBreak/>
        <w:t xml:space="preserve">motherhood </w:t>
      </w:r>
      <w:r w:rsidR="00675E3E">
        <w:rPr>
          <w:rFonts w:ascii="Times New Roman" w:hAnsi="Times New Roman" w:cs="Times New Roman"/>
        </w:rPr>
        <w:t xml:space="preserve">that encompassed women’s identity beyond her role </w:t>
      </w:r>
      <w:r w:rsidR="003A2A14">
        <w:rPr>
          <w:rFonts w:ascii="Times New Roman" w:hAnsi="Times New Roman" w:cs="Times New Roman"/>
        </w:rPr>
        <w:t>as</w:t>
      </w:r>
      <w:r w:rsidR="00675E3E">
        <w:rPr>
          <w:rFonts w:ascii="Times New Roman" w:hAnsi="Times New Roman" w:cs="Times New Roman"/>
        </w:rPr>
        <w:t xml:space="preserve"> mother and </w:t>
      </w:r>
      <w:r w:rsidR="00F400BF">
        <w:rPr>
          <w:rFonts w:ascii="Times New Roman" w:hAnsi="Times New Roman" w:cs="Times New Roman"/>
        </w:rPr>
        <w:t>housewife</w:t>
      </w:r>
      <w:r>
        <w:rPr>
          <w:rFonts w:ascii="Times New Roman" w:hAnsi="Times New Roman" w:cs="Times New Roman"/>
        </w:rPr>
        <w:t xml:space="preserve">, </w:t>
      </w:r>
      <w:r w:rsidR="00DE4880">
        <w:rPr>
          <w:rFonts w:ascii="Times New Roman" w:hAnsi="Times New Roman" w:cs="Times New Roman"/>
        </w:rPr>
        <w:t>the</w:t>
      </w:r>
      <w:r w:rsidRPr="00114467">
        <w:rPr>
          <w:rFonts w:ascii="Times New Roman" w:hAnsi="Times New Roman" w:cs="Times New Roman"/>
        </w:rPr>
        <w:t xml:space="preserve"> focus </w:t>
      </w:r>
      <w:r w:rsidR="00DE4880">
        <w:rPr>
          <w:rFonts w:ascii="Times New Roman" w:hAnsi="Times New Roman" w:cs="Times New Roman"/>
        </w:rPr>
        <w:t xml:space="preserve">of this scholarship </w:t>
      </w:r>
      <w:r w:rsidRPr="00114467">
        <w:rPr>
          <w:rFonts w:ascii="Times New Roman" w:hAnsi="Times New Roman" w:cs="Times New Roman"/>
        </w:rPr>
        <w:t xml:space="preserve">remains on the white experience with little interrogation of the subject of race. </w:t>
      </w:r>
      <w:r>
        <w:rPr>
          <w:rFonts w:ascii="Times New Roman" w:hAnsi="Times New Roman" w:cs="Times New Roman"/>
        </w:rPr>
        <w:t>In the post-war decades</w:t>
      </w:r>
      <w:r w:rsidRPr="00114467">
        <w:rPr>
          <w:rFonts w:ascii="Times New Roman" w:hAnsi="Times New Roman" w:cs="Times New Roman"/>
        </w:rPr>
        <w:t xml:space="preserve"> thousands of migrant </w:t>
      </w:r>
      <w:r w:rsidR="00F4388B">
        <w:rPr>
          <w:rFonts w:ascii="Times New Roman" w:hAnsi="Times New Roman" w:cs="Times New Roman"/>
        </w:rPr>
        <w:t>mothers</w:t>
      </w:r>
      <w:r w:rsidRPr="00114467">
        <w:rPr>
          <w:rFonts w:ascii="Times New Roman" w:hAnsi="Times New Roman" w:cs="Times New Roman"/>
        </w:rPr>
        <w:t xml:space="preserve"> from the Commonwealth arrived into Britain’s </w:t>
      </w:r>
      <w:r>
        <w:rPr>
          <w:rFonts w:ascii="Times New Roman" w:hAnsi="Times New Roman" w:cs="Times New Roman"/>
        </w:rPr>
        <w:t>working-class neighbourhoods</w:t>
      </w:r>
      <w:r w:rsidRPr="00114467">
        <w:rPr>
          <w:rFonts w:ascii="Times New Roman" w:hAnsi="Times New Roman" w:cs="Times New Roman"/>
        </w:rPr>
        <w:t>,</w:t>
      </w:r>
      <w:r w:rsidR="00210915">
        <w:rPr>
          <w:rFonts w:ascii="Times New Roman" w:hAnsi="Times New Roman" w:cs="Times New Roman"/>
        </w:rPr>
        <w:t xml:space="preserve"> however, recent studies </w:t>
      </w:r>
      <w:r>
        <w:rPr>
          <w:rFonts w:ascii="Times New Roman" w:hAnsi="Times New Roman" w:cs="Times New Roman"/>
        </w:rPr>
        <w:t>have</w:t>
      </w:r>
      <w:r w:rsidRPr="00114467">
        <w:rPr>
          <w:rFonts w:ascii="Times New Roman" w:hAnsi="Times New Roman" w:cs="Times New Roman"/>
        </w:rPr>
        <w:t xml:space="preserve"> obscured the</w:t>
      </w:r>
      <w:r w:rsidR="006117E1">
        <w:rPr>
          <w:rFonts w:ascii="Times New Roman" w:hAnsi="Times New Roman" w:cs="Times New Roman"/>
        </w:rPr>
        <w:t>se</w:t>
      </w:r>
      <w:r w:rsidR="00E64B5B">
        <w:rPr>
          <w:rFonts w:ascii="Times New Roman" w:hAnsi="Times New Roman" w:cs="Times New Roman"/>
        </w:rPr>
        <w:t xml:space="preserve"> demographic changes</w:t>
      </w:r>
      <w:r w:rsidRPr="00114467">
        <w:rPr>
          <w:rFonts w:ascii="Times New Roman" w:hAnsi="Times New Roman" w:cs="Times New Roman"/>
        </w:rPr>
        <w:t>.</w:t>
      </w:r>
      <w:r w:rsidR="00C50BD6" w:rsidRPr="00114467">
        <w:rPr>
          <w:rFonts w:ascii="Times New Roman" w:hAnsi="Times New Roman" w:cs="Times New Roman"/>
        </w:rPr>
        <w:t xml:space="preserve"> </w:t>
      </w:r>
      <w:r w:rsidR="006F6408" w:rsidRPr="00114467">
        <w:rPr>
          <w:rFonts w:ascii="Times New Roman" w:hAnsi="Times New Roman" w:cs="Times New Roman"/>
        </w:rPr>
        <w:t>The labour of charting the lived experience of Black British mothers in the latter part of the century has in turn fallen onto scholars in other disciplines, and onto Black women themselves.</w:t>
      </w:r>
      <w:r w:rsidR="006F6408" w:rsidRPr="00114467">
        <w:rPr>
          <w:rStyle w:val="FootnoteReference"/>
          <w:rFonts w:ascii="Times New Roman" w:hAnsi="Times New Roman" w:cs="Times New Roman"/>
        </w:rPr>
        <w:footnoteReference w:id="8"/>
      </w:r>
      <w:r w:rsidR="006F6408">
        <w:rPr>
          <w:rFonts w:ascii="Times New Roman" w:hAnsi="Times New Roman" w:cs="Times New Roman"/>
        </w:rPr>
        <w:t xml:space="preserve"> </w:t>
      </w:r>
      <w:r w:rsidRPr="00114467">
        <w:rPr>
          <w:rFonts w:ascii="Times New Roman" w:hAnsi="Times New Roman" w:cs="Times New Roman"/>
        </w:rPr>
        <w:t xml:space="preserve">This study </w:t>
      </w:r>
      <w:r w:rsidR="00972D3F">
        <w:rPr>
          <w:rFonts w:ascii="Times New Roman" w:hAnsi="Times New Roman" w:cs="Times New Roman"/>
        </w:rPr>
        <w:t>therefore offers</w:t>
      </w:r>
      <w:r w:rsidRPr="00114467">
        <w:rPr>
          <w:rFonts w:ascii="Times New Roman" w:hAnsi="Times New Roman" w:cs="Times New Roman"/>
        </w:rPr>
        <w:t xml:space="preserve"> a history of working-class motherhood in the late twentieth century that highlights the importance of race in dictating the maternal experience.</w:t>
      </w:r>
      <w:r w:rsidR="00D747B8">
        <w:rPr>
          <w:rFonts w:ascii="Times New Roman" w:hAnsi="Times New Roman" w:cs="Times New Roman"/>
        </w:rPr>
        <w:t xml:space="preserve"> It</w:t>
      </w:r>
      <w:r w:rsidR="00A53BC4">
        <w:rPr>
          <w:rFonts w:ascii="Times New Roman" w:hAnsi="Times New Roman" w:cs="Times New Roman"/>
        </w:rPr>
        <w:t xml:space="preserve"> corroborates recent scholarship by demonstrating that </w:t>
      </w:r>
      <w:r w:rsidR="007149E1">
        <w:rPr>
          <w:rFonts w:ascii="Times New Roman" w:hAnsi="Times New Roman" w:cs="Times New Roman"/>
        </w:rPr>
        <w:t>by partic</w:t>
      </w:r>
      <w:r w:rsidR="00624337">
        <w:rPr>
          <w:rFonts w:ascii="Times New Roman" w:hAnsi="Times New Roman" w:cs="Times New Roman"/>
        </w:rPr>
        <w:t>ipating in tenant</w:t>
      </w:r>
      <w:r w:rsidR="007149E1">
        <w:rPr>
          <w:rFonts w:ascii="Times New Roman" w:hAnsi="Times New Roman" w:cs="Times New Roman"/>
        </w:rPr>
        <w:t xml:space="preserve">s’ associations, playgroups, </w:t>
      </w:r>
      <w:r w:rsidR="00C258C8">
        <w:rPr>
          <w:rFonts w:ascii="Times New Roman" w:hAnsi="Times New Roman" w:cs="Times New Roman"/>
        </w:rPr>
        <w:t xml:space="preserve">and </w:t>
      </w:r>
      <w:r w:rsidR="007149E1">
        <w:rPr>
          <w:rFonts w:ascii="Times New Roman" w:hAnsi="Times New Roman" w:cs="Times New Roman"/>
        </w:rPr>
        <w:t>mothers’ groups,</w:t>
      </w:r>
      <w:r w:rsidR="003B1162">
        <w:rPr>
          <w:rFonts w:ascii="Times New Roman" w:hAnsi="Times New Roman" w:cs="Times New Roman"/>
        </w:rPr>
        <w:t xml:space="preserve"> Black</w:t>
      </w:r>
      <w:r w:rsidR="007149E1">
        <w:rPr>
          <w:rFonts w:ascii="Times New Roman" w:hAnsi="Times New Roman" w:cs="Times New Roman"/>
        </w:rPr>
        <w:t xml:space="preserve"> </w:t>
      </w:r>
      <w:r w:rsidR="00142B7C">
        <w:rPr>
          <w:rFonts w:ascii="Times New Roman" w:hAnsi="Times New Roman" w:cs="Times New Roman"/>
        </w:rPr>
        <w:t xml:space="preserve">working-class mothers </w:t>
      </w:r>
      <w:r w:rsidR="0004711E">
        <w:rPr>
          <w:rFonts w:ascii="Times New Roman" w:hAnsi="Times New Roman" w:cs="Times New Roman"/>
        </w:rPr>
        <w:t xml:space="preserve">participated </w:t>
      </w:r>
      <w:r w:rsidR="00AB58B1">
        <w:rPr>
          <w:rFonts w:ascii="Times New Roman" w:hAnsi="Times New Roman" w:cs="Times New Roman"/>
        </w:rPr>
        <w:t xml:space="preserve">alongside white mothers </w:t>
      </w:r>
      <w:r w:rsidR="0004711E">
        <w:rPr>
          <w:rFonts w:ascii="Times New Roman" w:hAnsi="Times New Roman" w:cs="Times New Roman"/>
        </w:rPr>
        <w:t>in this</w:t>
      </w:r>
      <w:r w:rsidR="00A53BC4">
        <w:rPr>
          <w:rFonts w:ascii="Times New Roman" w:hAnsi="Times New Roman" w:cs="Times New Roman"/>
        </w:rPr>
        <w:t xml:space="preserve"> mode </w:t>
      </w:r>
      <w:r w:rsidR="00A53BC4" w:rsidRPr="00114467">
        <w:rPr>
          <w:rFonts w:ascii="Times New Roman" w:hAnsi="Times New Roman" w:cs="Times New Roman"/>
        </w:rPr>
        <w:t xml:space="preserve">of motherhood that </w:t>
      </w:r>
      <w:r w:rsidR="005C780A">
        <w:rPr>
          <w:rFonts w:ascii="Times New Roman" w:hAnsi="Times New Roman" w:cs="Times New Roman"/>
        </w:rPr>
        <w:t>worked</w:t>
      </w:r>
      <w:r w:rsidR="00A53BC4" w:rsidRPr="00114467">
        <w:rPr>
          <w:rFonts w:ascii="Times New Roman" w:hAnsi="Times New Roman" w:cs="Times New Roman"/>
        </w:rPr>
        <w:t xml:space="preserve"> around </w:t>
      </w:r>
      <w:r w:rsidR="00F737D8">
        <w:rPr>
          <w:rFonts w:ascii="Times New Roman" w:hAnsi="Times New Roman" w:cs="Times New Roman"/>
        </w:rPr>
        <w:t>their</w:t>
      </w:r>
      <w:r w:rsidR="00C618A1">
        <w:rPr>
          <w:rFonts w:ascii="Times New Roman" w:hAnsi="Times New Roman" w:cs="Times New Roman"/>
        </w:rPr>
        <w:t xml:space="preserve"> own</w:t>
      </w:r>
      <w:r w:rsidR="00A53BC4">
        <w:rPr>
          <w:rFonts w:ascii="Times New Roman" w:hAnsi="Times New Roman" w:cs="Times New Roman"/>
        </w:rPr>
        <w:t xml:space="preserve"> practical </w:t>
      </w:r>
      <w:r w:rsidR="00A53BC4" w:rsidRPr="00114467">
        <w:rPr>
          <w:rFonts w:ascii="Times New Roman" w:hAnsi="Times New Roman" w:cs="Times New Roman"/>
        </w:rPr>
        <w:t xml:space="preserve">needs and </w:t>
      </w:r>
      <w:r w:rsidR="00A53BC4">
        <w:rPr>
          <w:rFonts w:ascii="Times New Roman" w:hAnsi="Times New Roman" w:cs="Times New Roman"/>
        </w:rPr>
        <w:t>demands</w:t>
      </w:r>
      <w:r w:rsidR="00F831B1">
        <w:rPr>
          <w:rFonts w:ascii="Times New Roman" w:hAnsi="Times New Roman" w:cs="Times New Roman"/>
        </w:rPr>
        <w:t>. However, it</w:t>
      </w:r>
      <w:r w:rsidR="001A4EE0">
        <w:rPr>
          <w:rFonts w:ascii="Times New Roman" w:hAnsi="Times New Roman" w:cs="Times New Roman"/>
        </w:rPr>
        <w:t xml:space="preserve"> also argues that these</w:t>
      </w:r>
      <w:r w:rsidR="00F831B1">
        <w:rPr>
          <w:rFonts w:ascii="Times New Roman" w:hAnsi="Times New Roman" w:cs="Times New Roman"/>
        </w:rPr>
        <w:t xml:space="preserve"> </w:t>
      </w:r>
      <w:r>
        <w:rPr>
          <w:rFonts w:ascii="Times New Roman" w:hAnsi="Times New Roman" w:cs="Times New Roman"/>
        </w:rPr>
        <w:t>opportunities for</w:t>
      </w:r>
      <w:r w:rsidR="00370931">
        <w:rPr>
          <w:rFonts w:ascii="Times New Roman" w:hAnsi="Times New Roman" w:cs="Times New Roman"/>
        </w:rPr>
        <w:t xml:space="preserve"> assertiveness were refracted </w:t>
      </w:r>
      <w:r w:rsidR="001A4EE0">
        <w:rPr>
          <w:rFonts w:ascii="Times New Roman" w:hAnsi="Times New Roman" w:cs="Times New Roman"/>
        </w:rPr>
        <w:t>th</w:t>
      </w:r>
      <w:r w:rsidR="006974A0">
        <w:rPr>
          <w:rFonts w:ascii="Times New Roman" w:hAnsi="Times New Roman" w:cs="Times New Roman"/>
        </w:rPr>
        <w:t>ro</w:t>
      </w:r>
      <w:r w:rsidR="00A0514C">
        <w:rPr>
          <w:rFonts w:ascii="Times New Roman" w:hAnsi="Times New Roman" w:cs="Times New Roman"/>
        </w:rPr>
        <w:t xml:space="preserve">ugh the lived experience of </w:t>
      </w:r>
      <w:r w:rsidR="00F12627">
        <w:rPr>
          <w:rFonts w:ascii="Times New Roman" w:hAnsi="Times New Roman" w:cs="Times New Roman"/>
        </w:rPr>
        <w:t xml:space="preserve">both systemic and interpersonal </w:t>
      </w:r>
      <w:r w:rsidR="00A0514C">
        <w:rPr>
          <w:rFonts w:ascii="Times New Roman" w:hAnsi="Times New Roman" w:cs="Times New Roman"/>
        </w:rPr>
        <w:t>racism</w:t>
      </w:r>
      <w:r w:rsidR="00026078">
        <w:rPr>
          <w:rFonts w:ascii="Times New Roman" w:hAnsi="Times New Roman" w:cs="Times New Roman"/>
        </w:rPr>
        <w:t xml:space="preserve"> that Black women faced</w:t>
      </w:r>
      <w:r w:rsidR="00A44B01">
        <w:rPr>
          <w:rFonts w:ascii="Times New Roman" w:hAnsi="Times New Roman" w:cs="Times New Roman"/>
        </w:rPr>
        <w:t xml:space="preserve"> in post-imperial </w:t>
      </w:r>
      <w:r w:rsidR="00A44B01" w:rsidRPr="00581E4A">
        <w:rPr>
          <w:rFonts w:ascii="Times New Roman" w:hAnsi="Times New Roman" w:cs="Times New Roman"/>
        </w:rPr>
        <w:t>and post-industrial Britain</w:t>
      </w:r>
      <w:r w:rsidR="00F71C4E" w:rsidRPr="00581E4A">
        <w:rPr>
          <w:rFonts w:ascii="Times New Roman" w:hAnsi="Times New Roman" w:cs="Times New Roman"/>
        </w:rPr>
        <w:t>. T</w:t>
      </w:r>
      <w:r w:rsidR="00883253">
        <w:rPr>
          <w:rFonts w:ascii="Times New Roman" w:hAnsi="Times New Roman" w:cs="Times New Roman"/>
        </w:rPr>
        <w:t xml:space="preserve">he realities of racism </w:t>
      </w:r>
      <w:r w:rsidR="003230C2">
        <w:rPr>
          <w:rFonts w:ascii="Times New Roman" w:hAnsi="Times New Roman" w:cs="Times New Roman"/>
        </w:rPr>
        <w:t xml:space="preserve">also </w:t>
      </w:r>
      <w:r w:rsidR="00883253" w:rsidRPr="00581E4A">
        <w:rPr>
          <w:rFonts w:ascii="Times New Roman" w:hAnsi="Times New Roman" w:cs="Times New Roman"/>
        </w:rPr>
        <w:t>impelled</w:t>
      </w:r>
      <w:r w:rsidR="00F71C4E" w:rsidRPr="00581E4A">
        <w:rPr>
          <w:rFonts w:ascii="Times New Roman" w:hAnsi="Times New Roman" w:cs="Times New Roman"/>
        </w:rPr>
        <w:t xml:space="preserve"> Black mothers to t</w:t>
      </w:r>
      <w:r w:rsidR="00643E1B">
        <w:rPr>
          <w:rFonts w:ascii="Times New Roman" w:hAnsi="Times New Roman" w:cs="Times New Roman"/>
        </w:rPr>
        <w:t xml:space="preserve">ake action on particular issues, such as economic </w:t>
      </w:r>
      <w:r w:rsidR="003230C2">
        <w:rPr>
          <w:rFonts w:ascii="Times New Roman" w:hAnsi="Times New Roman" w:cs="Times New Roman"/>
        </w:rPr>
        <w:t xml:space="preserve">and housing </w:t>
      </w:r>
      <w:r w:rsidR="00643E1B">
        <w:rPr>
          <w:rFonts w:ascii="Times New Roman" w:hAnsi="Times New Roman" w:cs="Times New Roman"/>
        </w:rPr>
        <w:t>discrimination,</w:t>
      </w:r>
      <w:r w:rsidR="00643E1B" w:rsidRPr="00581E4A">
        <w:rPr>
          <w:rFonts w:ascii="Times New Roman" w:hAnsi="Times New Roman" w:cs="Times New Roman"/>
        </w:rPr>
        <w:t xml:space="preserve"> </w:t>
      </w:r>
      <w:r w:rsidR="00F71C4E" w:rsidRPr="00581E4A">
        <w:rPr>
          <w:rFonts w:ascii="Times New Roman" w:hAnsi="Times New Roman" w:cs="Times New Roman"/>
        </w:rPr>
        <w:t>that affected them as Black women</w:t>
      </w:r>
      <w:r w:rsidR="00087C97" w:rsidRPr="00581E4A">
        <w:rPr>
          <w:rFonts w:ascii="Times New Roman" w:hAnsi="Times New Roman" w:cs="Times New Roman"/>
        </w:rPr>
        <w:t>.</w:t>
      </w:r>
      <w:r w:rsidR="00AD53E9" w:rsidRPr="00AD53E9">
        <w:rPr>
          <w:rFonts w:ascii="Times New Roman" w:hAnsi="Times New Roman" w:cs="Times New Roman"/>
        </w:rPr>
        <w:t xml:space="preserve"> </w:t>
      </w:r>
      <w:r w:rsidR="00AD53E9">
        <w:rPr>
          <w:rFonts w:ascii="Times New Roman" w:hAnsi="Times New Roman" w:cs="Times New Roman"/>
        </w:rPr>
        <w:t>Working</w:t>
      </w:r>
      <w:r w:rsidR="00AD53E9" w:rsidRPr="00114467">
        <w:rPr>
          <w:rFonts w:ascii="Times New Roman" w:hAnsi="Times New Roman" w:cs="Times New Roman"/>
        </w:rPr>
        <w:t>-class mothers</w:t>
      </w:r>
      <w:r w:rsidR="00DF20DE">
        <w:rPr>
          <w:rFonts w:ascii="Times New Roman" w:hAnsi="Times New Roman" w:cs="Times New Roman"/>
        </w:rPr>
        <w:t xml:space="preserve"> thus</w:t>
      </w:r>
      <w:r w:rsidR="00AD53E9" w:rsidRPr="00114467">
        <w:rPr>
          <w:rFonts w:ascii="Times New Roman" w:hAnsi="Times New Roman" w:cs="Times New Roman"/>
        </w:rPr>
        <w:t xml:space="preserve"> had differing experiences of motherhood that hinged on their racialised identities, and they adapted to these </w:t>
      </w:r>
      <w:r w:rsidR="00AD53E9" w:rsidRPr="007262D3">
        <w:rPr>
          <w:rFonts w:ascii="Times New Roman" w:hAnsi="Times New Roman" w:cs="Times New Roman"/>
        </w:rPr>
        <w:t>experiences through community-based activism and engagement.</w:t>
      </w:r>
    </w:p>
    <w:p w14:paraId="19FF2716" w14:textId="66C49E64" w:rsidR="00B9565C" w:rsidRPr="007262D3" w:rsidRDefault="00B9565C" w:rsidP="007262D3">
      <w:pPr>
        <w:spacing w:line="360" w:lineRule="auto"/>
        <w:ind w:firstLine="720"/>
        <w:rPr>
          <w:rFonts w:ascii="Times New Roman" w:hAnsi="Times New Roman" w:cs="Times New Roman"/>
        </w:rPr>
      </w:pPr>
      <w:r w:rsidRPr="007262D3">
        <w:rPr>
          <w:rFonts w:ascii="Times New Roman" w:hAnsi="Times New Roman" w:cs="Times New Roman"/>
        </w:rPr>
        <w:t>This study addresses th</w:t>
      </w:r>
      <w:r w:rsidR="00C46196" w:rsidRPr="007262D3">
        <w:rPr>
          <w:rFonts w:ascii="Times New Roman" w:hAnsi="Times New Roman" w:cs="Times New Roman"/>
        </w:rPr>
        <w:t>e</w:t>
      </w:r>
      <w:r w:rsidRPr="007262D3">
        <w:rPr>
          <w:rFonts w:ascii="Times New Roman" w:hAnsi="Times New Roman" w:cs="Times New Roman"/>
        </w:rPr>
        <w:t xml:space="preserve"> ethnic bias in the </w:t>
      </w:r>
      <w:r w:rsidR="00951B7D" w:rsidRPr="007262D3">
        <w:rPr>
          <w:rFonts w:ascii="Times New Roman" w:hAnsi="Times New Roman" w:cs="Times New Roman"/>
        </w:rPr>
        <w:t>historiography</w:t>
      </w:r>
      <w:r w:rsidRPr="007262D3">
        <w:rPr>
          <w:rFonts w:ascii="Times New Roman" w:hAnsi="Times New Roman" w:cs="Times New Roman"/>
        </w:rPr>
        <w:t xml:space="preserve"> </w:t>
      </w:r>
      <w:r w:rsidR="00FC0949" w:rsidRPr="007262D3">
        <w:rPr>
          <w:rFonts w:ascii="Times New Roman" w:hAnsi="Times New Roman" w:cs="Times New Roman"/>
        </w:rPr>
        <w:t xml:space="preserve">of motherhood </w:t>
      </w:r>
      <w:r w:rsidRPr="007262D3">
        <w:rPr>
          <w:rFonts w:ascii="Times New Roman" w:hAnsi="Times New Roman" w:cs="Times New Roman"/>
        </w:rPr>
        <w:t xml:space="preserve">by drawing on the personal testimony of Black mothers, as well as the campaign literature generated by grassroots organisations in Britain’s inner cities. </w:t>
      </w:r>
      <w:r w:rsidR="005A788D" w:rsidRPr="007262D3">
        <w:rPr>
          <w:rFonts w:ascii="Times New Roman" w:hAnsi="Times New Roman" w:cs="Times New Roman"/>
        </w:rPr>
        <w:t>By examining</w:t>
      </w:r>
      <w:r w:rsidR="00E7408C" w:rsidRPr="007262D3">
        <w:rPr>
          <w:rFonts w:ascii="Times New Roman" w:hAnsi="Times New Roman" w:cs="Times New Roman"/>
        </w:rPr>
        <w:t xml:space="preserve"> the</w:t>
      </w:r>
      <w:r w:rsidR="00B0413B" w:rsidRPr="007262D3">
        <w:rPr>
          <w:rFonts w:ascii="Times New Roman" w:hAnsi="Times New Roman" w:cs="Times New Roman"/>
        </w:rPr>
        <w:t xml:space="preserve"> community efforts </w:t>
      </w:r>
      <w:r w:rsidR="00E7408C" w:rsidRPr="007262D3">
        <w:rPr>
          <w:rFonts w:ascii="Times New Roman" w:hAnsi="Times New Roman" w:cs="Times New Roman"/>
        </w:rPr>
        <w:t>taken</w:t>
      </w:r>
      <w:r w:rsidR="00B0413B" w:rsidRPr="007262D3">
        <w:rPr>
          <w:rFonts w:ascii="Times New Roman" w:hAnsi="Times New Roman" w:cs="Times New Roman"/>
        </w:rPr>
        <w:t xml:space="preserve"> by Black </w:t>
      </w:r>
      <w:r w:rsidR="00E7408C" w:rsidRPr="007262D3">
        <w:rPr>
          <w:rFonts w:ascii="Times New Roman" w:hAnsi="Times New Roman" w:cs="Times New Roman"/>
        </w:rPr>
        <w:t>women</w:t>
      </w:r>
      <w:r w:rsidR="00000227" w:rsidRPr="007262D3">
        <w:rPr>
          <w:rFonts w:ascii="Times New Roman" w:hAnsi="Times New Roman" w:cs="Times New Roman"/>
        </w:rPr>
        <w:t xml:space="preserve"> in </w:t>
      </w:r>
      <w:r w:rsidR="00B0413B" w:rsidRPr="007262D3">
        <w:rPr>
          <w:rFonts w:ascii="Times New Roman" w:hAnsi="Times New Roman" w:cs="Times New Roman"/>
        </w:rPr>
        <w:t>inner-city</w:t>
      </w:r>
      <w:r w:rsidR="00000227" w:rsidRPr="007262D3">
        <w:rPr>
          <w:rFonts w:ascii="Times New Roman" w:hAnsi="Times New Roman" w:cs="Times New Roman"/>
        </w:rPr>
        <w:t xml:space="preserve"> areas</w:t>
      </w:r>
      <w:r w:rsidR="00E7408C" w:rsidRPr="007262D3">
        <w:rPr>
          <w:rFonts w:ascii="Times New Roman" w:hAnsi="Times New Roman" w:cs="Times New Roman"/>
        </w:rPr>
        <w:t xml:space="preserve">, </w:t>
      </w:r>
      <w:r w:rsidR="00756D05" w:rsidRPr="007262D3">
        <w:rPr>
          <w:rFonts w:ascii="Times New Roman" w:hAnsi="Times New Roman" w:cs="Times New Roman"/>
        </w:rPr>
        <w:t>it</w:t>
      </w:r>
      <w:r w:rsidR="00E7408C" w:rsidRPr="007262D3">
        <w:rPr>
          <w:rFonts w:ascii="Times New Roman" w:hAnsi="Times New Roman" w:cs="Times New Roman"/>
        </w:rPr>
        <w:t xml:space="preserve"> </w:t>
      </w:r>
      <w:r w:rsidR="008733C5" w:rsidRPr="007262D3">
        <w:rPr>
          <w:rFonts w:ascii="Times New Roman" w:hAnsi="Times New Roman" w:cs="Times New Roman"/>
        </w:rPr>
        <w:t xml:space="preserve">also </w:t>
      </w:r>
      <w:r w:rsidR="00E7408C" w:rsidRPr="007262D3">
        <w:rPr>
          <w:rFonts w:ascii="Times New Roman" w:hAnsi="Times New Roman" w:cs="Times New Roman"/>
        </w:rPr>
        <w:t>contribut</w:t>
      </w:r>
      <w:r w:rsidR="008F3EF9" w:rsidRPr="007262D3">
        <w:rPr>
          <w:rFonts w:ascii="Times New Roman" w:hAnsi="Times New Roman" w:cs="Times New Roman"/>
        </w:rPr>
        <w:t>es</w:t>
      </w:r>
      <w:r w:rsidR="00E7408C" w:rsidRPr="007262D3">
        <w:rPr>
          <w:rFonts w:ascii="Times New Roman" w:hAnsi="Times New Roman" w:cs="Times New Roman"/>
        </w:rPr>
        <w:t xml:space="preserve"> </w:t>
      </w:r>
      <w:r w:rsidR="00B84339" w:rsidRPr="007262D3">
        <w:rPr>
          <w:rFonts w:ascii="Times New Roman" w:hAnsi="Times New Roman" w:cs="Times New Roman"/>
        </w:rPr>
        <w:t>t</w:t>
      </w:r>
      <w:r w:rsidR="00B0413B" w:rsidRPr="007262D3">
        <w:rPr>
          <w:rFonts w:ascii="Times New Roman" w:hAnsi="Times New Roman" w:cs="Times New Roman"/>
        </w:rPr>
        <w:t>o</w:t>
      </w:r>
      <w:r w:rsidR="00B84339" w:rsidRPr="007262D3">
        <w:rPr>
          <w:rFonts w:ascii="Times New Roman" w:hAnsi="Times New Roman" w:cs="Times New Roman"/>
        </w:rPr>
        <w:t xml:space="preserve"> the growing number of s</w:t>
      </w:r>
      <w:r w:rsidR="00FC585D" w:rsidRPr="007262D3">
        <w:rPr>
          <w:rFonts w:ascii="Times New Roman" w:hAnsi="Times New Roman" w:cs="Times New Roman"/>
        </w:rPr>
        <w:t>tudies on</w:t>
      </w:r>
      <w:r w:rsidR="000F5785" w:rsidRPr="007262D3">
        <w:rPr>
          <w:rFonts w:ascii="Times New Roman" w:hAnsi="Times New Roman" w:cs="Times New Roman"/>
        </w:rPr>
        <w:t xml:space="preserve"> race, </w:t>
      </w:r>
      <w:r w:rsidR="00B0413B" w:rsidRPr="007262D3">
        <w:rPr>
          <w:rFonts w:ascii="Times New Roman" w:hAnsi="Times New Roman" w:cs="Times New Roman"/>
        </w:rPr>
        <w:t>class</w:t>
      </w:r>
      <w:r w:rsidR="000F5785" w:rsidRPr="007262D3">
        <w:rPr>
          <w:rFonts w:ascii="Times New Roman" w:hAnsi="Times New Roman" w:cs="Times New Roman"/>
        </w:rPr>
        <w:t xml:space="preserve"> and community activism</w:t>
      </w:r>
      <w:r w:rsidR="00B0413B" w:rsidRPr="007262D3">
        <w:rPr>
          <w:rFonts w:ascii="Times New Roman" w:hAnsi="Times New Roman" w:cs="Times New Roman"/>
        </w:rPr>
        <w:t xml:space="preserve"> in u</w:t>
      </w:r>
      <w:r w:rsidR="000F5785" w:rsidRPr="007262D3">
        <w:rPr>
          <w:rFonts w:ascii="Times New Roman" w:hAnsi="Times New Roman" w:cs="Times New Roman"/>
        </w:rPr>
        <w:t>rba</w:t>
      </w:r>
      <w:r w:rsidR="00B0413B" w:rsidRPr="007262D3">
        <w:rPr>
          <w:rFonts w:ascii="Times New Roman" w:hAnsi="Times New Roman" w:cs="Times New Roman"/>
        </w:rPr>
        <w:t>n Bri</w:t>
      </w:r>
      <w:r w:rsidR="000F5785" w:rsidRPr="007262D3">
        <w:rPr>
          <w:rFonts w:ascii="Times New Roman" w:hAnsi="Times New Roman" w:cs="Times New Roman"/>
        </w:rPr>
        <w:t>tain.</w:t>
      </w:r>
      <w:r w:rsidR="00FC585D" w:rsidRPr="007262D3">
        <w:rPr>
          <w:rFonts w:ascii="Times New Roman" w:hAnsi="Times New Roman" w:cs="Times New Roman"/>
        </w:rPr>
        <w:t xml:space="preserve"> In his study </w:t>
      </w:r>
      <w:r w:rsidR="00FC585D" w:rsidRPr="007262D3">
        <w:rPr>
          <w:rFonts w:ascii="Times New Roman" w:hAnsi="Times New Roman" w:cs="Times New Roman"/>
          <w:i/>
        </w:rPr>
        <w:t>Black Handsworth,</w:t>
      </w:r>
      <w:r w:rsidR="00FC585D" w:rsidRPr="007262D3">
        <w:rPr>
          <w:rFonts w:ascii="Times New Roman" w:hAnsi="Times New Roman" w:cs="Times New Roman"/>
        </w:rPr>
        <w:t xml:space="preserve"> Kieran</w:t>
      </w:r>
      <w:r w:rsidR="00B0413B" w:rsidRPr="007262D3">
        <w:rPr>
          <w:rFonts w:ascii="Times New Roman" w:hAnsi="Times New Roman" w:cs="Times New Roman"/>
        </w:rPr>
        <w:t xml:space="preserve"> Connell </w:t>
      </w:r>
      <w:r w:rsidR="00FC585D" w:rsidRPr="007262D3">
        <w:rPr>
          <w:rFonts w:ascii="Times New Roman" w:hAnsi="Times New Roman" w:cs="Times New Roman"/>
        </w:rPr>
        <w:t>has examined</w:t>
      </w:r>
      <w:r w:rsidR="00B84339" w:rsidRPr="007262D3">
        <w:rPr>
          <w:rFonts w:ascii="Times New Roman" w:hAnsi="Times New Roman" w:cs="Times New Roman"/>
        </w:rPr>
        <w:t xml:space="preserve"> the</w:t>
      </w:r>
      <w:r w:rsidR="00D1266B" w:rsidRPr="007262D3">
        <w:rPr>
          <w:rFonts w:ascii="Times New Roman" w:hAnsi="Times New Roman" w:cs="Times New Roman"/>
        </w:rPr>
        <w:t xml:space="preserve"> community effor</w:t>
      </w:r>
      <w:r w:rsidR="00106E18" w:rsidRPr="007262D3">
        <w:rPr>
          <w:rFonts w:ascii="Times New Roman" w:hAnsi="Times New Roman" w:cs="Times New Roman"/>
        </w:rPr>
        <w:t>ts</w:t>
      </w:r>
      <w:r w:rsidR="00D1266B" w:rsidRPr="007262D3">
        <w:rPr>
          <w:rFonts w:ascii="Times New Roman" w:hAnsi="Times New Roman" w:cs="Times New Roman"/>
        </w:rPr>
        <w:t xml:space="preserve"> that Black and South Asian </w:t>
      </w:r>
      <w:r w:rsidR="00106E18" w:rsidRPr="007262D3">
        <w:rPr>
          <w:rFonts w:ascii="Times New Roman" w:hAnsi="Times New Roman" w:cs="Times New Roman"/>
        </w:rPr>
        <w:t>residents of inner-city Bi</w:t>
      </w:r>
      <w:r w:rsidR="00CC2243" w:rsidRPr="007262D3">
        <w:rPr>
          <w:rFonts w:ascii="Times New Roman" w:hAnsi="Times New Roman" w:cs="Times New Roman"/>
        </w:rPr>
        <w:t>rmingha</w:t>
      </w:r>
      <w:r w:rsidR="00106E18" w:rsidRPr="007262D3">
        <w:rPr>
          <w:rFonts w:ascii="Times New Roman" w:hAnsi="Times New Roman" w:cs="Times New Roman"/>
        </w:rPr>
        <w:t>m made to</w:t>
      </w:r>
      <w:r w:rsidR="00617F28" w:rsidRPr="007262D3">
        <w:rPr>
          <w:rFonts w:ascii="Times New Roman" w:hAnsi="Times New Roman" w:cs="Times New Roman"/>
        </w:rPr>
        <w:t xml:space="preserve"> prom</w:t>
      </w:r>
      <w:r w:rsidR="00481F09" w:rsidRPr="007262D3">
        <w:rPr>
          <w:rFonts w:ascii="Times New Roman" w:hAnsi="Times New Roman" w:cs="Times New Roman"/>
        </w:rPr>
        <w:t>ote community life by setting up activist groups that</w:t>
      </w:r>
      <w:r w:rsidR="00106E18" w:rsidRPr="007262D3">
        <w:rPr>
          <w:rFonts w:ascii="Times New Roman" w:hAnsi="Times New Roman" w:cs="Times New Roman"/>
        </w:rPr>
        <w:t xml:space="preserve"> account</w:t>
      </w:r>
      <w:r w:rsidR="00481F09" w:rsidRPr="007262D3">
        <w:rPr>
          <w:rFonts w:ascii="Times New Roman" w:hAnsi="Times New Roman" w:cs="Times New Roman"/>
        </w:rPr>
        <w:t>ed</w:t>
      </w:r>
      <w:r w:rsidR="00106E18" w:rsidRPr="007262D3">
        <w:rPr>
          <w:rFonts w:ascii="Times New Roman" w:hAnsi="Times New Roman" w:cs="Times New Roman"/>
        </w:rPr>
        <w:t xml:space="preserve"> for </w:t>
      </w:r>
      <w:r w:rsidR="001C2A01" w:rsidRPr="007262D3">
        <w:rPr>
          <w:rFonts w:ascii="Times New Roman" w:hAnsi="Times New Roman" w:cs="Times New Roman"/>
        </w:rPr>
        <w:t>racist</w:t>
      </w:r>
      <w:r w:rsidR="00106E18" w:rsidRPr="007262D3">
        <w:rPr>
          <w:rFonts w:ascii="Times New Roman" w:hAnsi="Times New Roman" w:cs="Times New Roman"/>
        </w:rPr>
        <w:t xml:space="preserve"> housing</w:t>
      </w:r>
      <w:r w:rsidR="001C2A01" w:rsidRPr="007262D3">
        <w:rPr>
          <w:rFonts w:ascii="Times New Roman" w:hAnsi="Times New Roman" w:cs="Times New Roman"/>
        </w:rPr>
        <w:t xml:space="preserve"> policies</w:t>
      </w:r>
      <w:r w:rsidR="00366F08" w:rsidRPr="007262D3">
        <w:rPr>
          <w:rFonts w:ascii="Times New Roman" w:hAnsi="Times New Roman" w:cs="Times New Roman"/>
        </w:rPr>
        <w:t xml:space="preserve"> and</w:t>
      </w:r>
      <w:r w:rsidR="00106E18" w:rsidRPr="007262D3">
        <w:rPr>
          <w:rFonts w:ascii="Times New Roman" w:hAnsi="Times New Roman" w:cs="Times New Roman"/>
        </w:rPr>
        <w:t xml:space="preserve"> </w:t>
      </w:r>
      <w:r w:rsidR="00366F08" w:rsidRPr="007262D3">
        <w:rPr>
          <w:rFonts w:ascii="Times New Roman" w:hAnsi="Times New Roman" w:cs="Times New Roman"/>
        </w:rPr>
        <w:t xml:space="preserve">inferior </w:t>
      </w:r>
      <w:r w:rsidR="003B56AB" w:rsidRPr="007262D3">
        <w:rPr>
          <w:rFonts w:ascii="Times New Roman" w:hAnsi="Times New Roman" w:cs="Times New Roman"/>
        </w:rPr>
        <w:t>schooling</w:t>
      </w:r>
      <w:r w:rsidR="00FC585D" w:rsidRPr="007262D3">
        <w:rPr>
          <w:rFonts w:ascii="Times New Roman" w:hAnsi="Times New Roman" w:cs="Times New Roman"/>
        </w:rPr>
        <w:t>.</w:t>
      </w:r>
      <w:r w:rsidR="00CC2243" w:rsidRPr="007262D3">
        <w:rPr>
          <w:rStyle w:val="FootnoteReference"/>
          <w:rFonts w:ascii="Times New Roman" w:hAnsi="Times New Roman" w:cs="Times New Roman"/>
        </w:rPr>
        <w:footnoteReference w:id="9"/>
      </w:r>
      <w:r w:rsidR="00FC585D" w:rsidRPr="007262D3">
        <w:rPr>
          <w:rFonts w:ascii="Times New Roman" w:hAnsi="Times New Roman" w:cs="Times New Roman"/>
        </w:rPr>
        <w:t xml:space="preserve"> Simi</w:t>
      </w:r>
      <w:r w:rsidR="004B5424" w:rsidRPr="007262D3">
        <w:rPr>
          <w:rFonts w:ascii="Times New Roman" w:hAnsi="Times New Roman" w:cs="Times New Roman"/>
        </w:rPr>
        <w:t>lar</w:t>
      </w:r>
      <w:r w:rsidR="00FC585D" w:rsidRPr="007262D3">
        <w:rPr>
          <w:rFonts w:ascii="Times New Roman" w:hAnsi="Times New Roman" w:cs="Times New Roman"/>
        </w:rPr>
        <w:t>ly, in the</w:t>
      </w:r>
      <w:r w:rsidR="007905E8" w:rsidRPr="007262D3">
        <w:rPr>
          <w:rFonts w:ascii="Times New Roman" w:hAnsi="Times New Roman" w:cs="Times New Roman"/>
        </w:rPr>
        <w:t xml:space="preserve">ir analysis of community </w:t>
      </w:r>
      <w:r w:rsidR="00090862" w:rsidRPr="007262D3">
        <w:rPr>
          <w:rFonts w:ascii="Times New Roman" w:hAnsi="Times New Roman" w:cs="Times New Roman"/>
        </w:rPr>
        <w:t>activism</w:t>
      </w:r>
      <w:r w:rsidR="00FC585D" w:rsidRPr="007262D3">
        <w:rPr>
          <w:rFonts w:ascii="Times New Roman" w:hAnsi="Times New Roman" w:cs="Times New Roman"/>
        </w:rPr>
        <w:t xml:space="preserve"> in Notting Hill</w:t>
      </w:r>
      <w:r w:rsidR="00B0413B" w:rsidRPr="007262D3">
        <w:rPr>
          <w:rFonts w:ascii="Times New Roman" w:hAnsi="Times New Roman" w:cs="Times New Roman"/>
        </w:rPr>
        <w:t>,</w:t>
      </w:r>
      <w:r w:rsidR="00FC585D" w:rsidRPr="007262D3">
        <w:rPr>
          <w:rFonts w:ascii="Times New Roman" w:hAnsi="Times New Roman" w:cs="Times New Roman"/>
        </w:rPr>
        <w:t xml:space="preserve"> Camilla</w:t>
      </w:r>
      <w:r w:rsidR="00B0413B" w:rsidRPr="007262D3">
        <w:rPr>
          <w:rFonts w:ascii="Times New Roman" w:hAnsi="Times New Roman" w:cs="Times New Roman"/>
        </w:rPr>
        <w:t xml:space="preserve"> Schofield and </w:t>
      </w:r>
      <w:r w:rsidR="00FC585D" w:rsidRPr="007262D3">
        <w:rPr>
          <w:rFonts w:ascii="Times New Roman" w:hAnsi="Times New Roman" w:cs="Times New Roman"/>
        </w:rPr>
        <w:t xml:space="preserve">Ben </w:t>
      </w:r>
      <w:r w:rsidR="00B0413B" w:rsidRPr="007262D3">
        <w:rPr>
          <w:rFonts w:ascii="Times New Roman" w:hAnsi="Times New Roman" w:cs="Times New Roman"/>
        </w:rPr>
        <w:t>Jones</w:t>
      </w:r>
      <w:r w:rsidR="00FC585D" w:rsidRPr="007262D3">
        <w:rPr>
          <w:rFonts w:ascii="Times New Roman" w:hAnsi="Times New Roman" w:cs="Times New Roman"/>
        </w:rPr>
        <w:t xml:space="preserve"> have </w:t>
      </w:r>
      <w:r w:rsidR="004A6185" w:rsidRPr="007262D3">
        <w:rPr>
          <w:rFonts w:ascii="Times New Roman" w:hAnsi="Times New Roman" w:cs="Times New Roman"/>
        </w:rPr>
        <w:t>explored how</w:t>
      </w:r>
      <w:r w:rsidR="00D1266B" w:rsidRPr="007262D3">
        <w:rPr>
          <w:rFonts w:ascii="Times New Roman" w:hAnsi="Times New Roman" w:cs="Times New Roman"/>
        </w:rPr>
        <w:t xml:space="preserve"> </w:t>
      </w:r>
      <w:r w:rsidR="003A6831" w:rsidRPr="007262D3">
        <w:rPr>
          <w:rFonts w:ascii="Times New Roman" w:hAnsi="Times New Roman" w:cs="Times New Roman"/>
        </w:rPr>
        <w:t xml:space="preserve">racism </w:t>
      </w:r>
      <w:r w:rsidR="00D1266B" w:rsidRPr="007262D3">
        <w:rPr>
          <w:rFonts w:ascii="Times New Roman" w:hAnsi="Times New Roman" w:cs="Times New Roman"/>
        </w:rPr>
        <w:t>could often be a driver for community activism</w:t>
      </w:r>
      <w:r w:rsidR="003A6831" w:rsidRPr="007262D3">
        <w:rPr>
          <w:rFonts w:ascii="Times New Roman" w:hAnsi="Times New Roman" w:cs="Times New Roman"/>
        </w:rPr>
        <w:t xml:space="preserve"> among its B</w:t>
      </w:r>
      <w:r w:rsidR="00F37E7B" w:rsidRPr="007262D3">
        <w:rPr>
          <w:rFonts w:ascii="Times New Roman" w:hAnsi="Times New Roman" w:cs="Times New Roman"/>
        </w:rPr>
        <w:t>lack residents,</w:t>
      </w:r>
      <w:r w:rsidR="00E74AF7" w:rsidRPr="007262D3">
        <w:rPr>
          <w:rFonts w:ascii="Times New Roman" w:hAnsi="Times New Roman" w:cs="Times New Roman"/>
        </w:rPr>
        <w:t xml:space="preserve"> who </w:t>
      </w:r>
      <w:r w:rsidR="00821812" w:rsidRPr="007262D3">
        <w:rPr>
          <w:rFonts w:ascii="Times New Roman" w:hAnsi="Times New Roman" w:cs="Times New Roman"/>
        </w:rPr>
        <w:t xml:space="preserve">also </w:t>
      </w:r>
      <w:r w:rsidR="00E74AF7" w:rsidRPr="007262D3">
        <w:rPr>
          <w:rFonts w:ascii="Times New Roman" w:hAnsi="Times New Roman" w:cs="Times New Roman"/>
        </w:rPr>
        <w:lastRenderedPageBreak/>
        <w:t>often un</w:t>
      </w:r>
      <w:r w:rsidR="003019FE" w:rsidRPr="007262D3">
        <w:rPr>
          <w:rFonts w:ascii="Times New Roman" w:hAnsi="Times New Roman" w:cs="Times New Roman"/>
        </w:rPr>
        <w:t>i</w:t>
      </w:r>
      <w:r w:rsidR="00E74AF7" w:rsidRPr="007262D3">
        <w:rPr>
          <w:rFonts w:ascii="Times New Roman" w:hAnsi="Times New Roman" w:cs="Times New Roman"/>
        </w:rPr>
        <w:t>t</w:t>
      </w:r>
      <w:r w:rsidR="003019FE" w:rsidRPr="007262D3">
        <w:rPr>
          <w:rFonts w:ascii="Times New Roman" w:hAnsi="Times New Roman" w:cs="Times New Roman"/>
        </w:rPr>
        <w:t>ed with white community activists to demand housing rights from the council.</w:t>
      </w:r>
      <w:r w:rsidR="0063618F" w:rsidRPr="007262D3">
        <w:rPr>
          <w:rStyle w:val="FootnoteReference"/>
          <w:rFonts w:ascii="Times New Roman" w:hAnsi="Times New Roman" w:cs="Times New Roman"/>
        </w:rPr>
        <w:footnoteReference w:id="10"/>
      </w:r>
      <w:r w:rsidR="00B0413B" w:rsidRPr="007262D3">
        <w:rPr>
          <w:rFonts w:ascii="Times New Roman" w:hAnsi="Times New Roman" w:cs="Times New Roman"/>
        </w:rPr>
        <w:t xml:space="preserve"> </w:t>
      </w:r>
      <w:r w:rsidR="003D674F" w:rsidRPr="007262D3">
        <w:rPr>
          <w:rFonts w:ascii="Times New Roman" w:hAnsi="Times New Roman" w:cs="Times New Roman"/>
        </w:rPr>
        <w:t>They</w:t>
      </w:r>
      <w:r w:rsidR="003F7517">
        <w:rPr>
          <w:rFonts w:ascii="Times New Roman" w:hAnsi="Times New Roman" w:cs="Times New Roman"/>
        </w:rPr>
        <w:t xml:space="preserve"> have</w:t>
      </w:r>
      <w:r w:rsidR="003D674F" w:rsidRPr="007262D3">
        <w:rPr>
          <w:rFonts w:ascii="Times New Roman" w:hAnsi="Times New Roman" w:cs="Times New Roman"/>
        </w:rPr>
        <w:t xml:space="preserve"> argued </w:t>
      </w:r>
      <w:r w:rsidR="00715831" w:rsidRPr="007262D3">
        <w:rPr>
          <w:rFonts w:ascii="Times New Roman" w:hAnsi="Times New Roman" w:cs="Times New Roman"/>
        </w:rPr>
        <w:t xml:space="preserve">that </w:t>
      </w:r>
      <w:r w:rsidR="003D674F" w:rsidRPr="007262D3">
        <w:rPr>
          <w:rFonts w:ascii="Times New Roman" w:hAnsi="Times New Roman" w:cs="Times New Roman"/>
        </w:rPr>
        <w:t>this</w:t>
      </w:r>
      <w:r w:rsidR="002908AF" w:rsidRPr="007262D3">
        <w:rPr>
          <w:rFonts w:ascii="Times New Roman" w:hAnsi="Times New Roman" w:cs="Times New Roman"/>
        </w:rPr>
        <w:t xml:space="preserve"> activism enabled t</w:t>
      </w:r>
      <w:r w:rsidR="00CE4595" w:rsidRPr="007262D3">
        <w:rPr>
          <w:rFonts w:ascii="Times New Roman" w:hAnsi="Times New Roman" w:cs="Times New Roman"/>
        </w:rPr>
        <w:t>his</w:t>
      </w:r>
      <w:r w:rsidR="002908AF" w:rsidRPr="007262D3">
        <w:rPr>
          <w:rFonts w:ascii="Times New Roman" w:hAnsi="Times New Roman" w:cs="Times New Roman"/>
        </w:rPr>
        <w:t xml:space="preserve"> </w:t>
      </w:r>
      <w:r w:rsidR="00CE4595" w:rsidRPr="007262D3">
        <w:rPr>
          <w:rFonts w:ascii="Times New Roman" w:hAnsi="Times New Roman" w:cs="Times New Roman"/>
        </w:rPr>
        <w:t>multi</w:t>
      </w:r>
      <w:r w:rsidR="002908AF" w:rsidRPr="007262D3">
        <w:rPr>
          <w:rFonts w:ascii="Times New Roman" w:hAnsi="Times New Roman" w:cs="Times New Roman"/>
        </w:rPr>
        <w:t>-</w:t>
      </w:r>
      <w:r w:rsidR="003B2868" w:rsidRPr="007262D3">
        <w:rPr>
          <w:rFonts w:ascii="Times New Roman" w:hAnsi="Times New Roman" w:cs="Times New Roman"/>
        </w:rPr>
        <w:t xml:space="preserve">ethnic </w:t>
      </w:r>
      <w:r w:rsidR="00E44C93" w:rsidRPr="007262D3">
        <w:rPr>
          <w:rFonts w:ascii="Times New Roman" w:hAnsi="Times New Roman" w:cs="Times New Roman"/>
        </w:rPr>
        <w:t>locality</w:t>
      </w:r>
      <w:r w:rsidR="002908AF" w:rsidRPr="007262D3">
        <w:rPr>
          <w:rFonts w:ascii="Times New Roman" w:hAnsi="Times New Roman" w:cs="Times New Roman"/>
        </w:rPr>
        <w:t xml:space="preserve"> to rebuild the ‘working-class community’ that moved away from the </w:t>
      </w:r>
      <w:r w:rsidR="00C06A14" w:rsidRPr="007262D3">
        <w:rPr>
          <w:rFonts w:ascii="Times New Roman" w:hAnsi="Times New Roman" w:cs="Times New Roman"/>
        </w:rPr>
        <w:t xml:space="preserve">‘traditional’ image </w:t>
      </w:r>
      <w:r w:rsidR="002908AF" w:rsidRPr="007262D3">
        <w:rPr>
          <w:rFonts w:ascii="Times New Roman" w:hAnsi="Times New Roman" w:cs="Times New Roman"/>
        </w:rPr>
        <w:t>imposed by post-war social scien</w:t>
      </w:r>
      <w:r w:rsidR="00F547ED">
        <w:rPr>
          <w:rFonts w:ascii="Times New Roman" w:hAnsi="Times New Roman" w:cs="Times New Roman"/>
        </w:rPr>
        <w:t>tists</w:t>
      </w:r>
      <w:r w:rsidR="002908AF" w:rsidRPr="007262D3">
        <w:rPr>
          <w:rFonts w:ascii="Times New Roman" w:hAnsi="Times New Roman" w:cs="Times New Roman"/>
        </w:rPr>
        <w:t xml:space="preserve">. </w:t>
      </w:r>
      <w:r w:rsidR="00FC585D" w:rsidRPr="007262D3">
        <w:rPr>
          <w:rFonts w:ascii="Times New Roman" w:hAnsi="Times New Roman" w:cs="Times New Roman"/>
        </w:rPr>
        <w:t>Th</w:t>
      </w:r>
      <w:r w:rsidR="00D1266B" w:rsidRPr="007262D3">
        <w:rPr>
          <w:rFonts w:ascii="Times New Roman" w:hAnsi="Times New Roman" w:cs="Times New Roman"/>
        </w:rPr>
        <w:t>is study builds on these analyses, demonstrating that the experiences of race and class could combine to produce forms of community activism</w:t>
      </w:r>
      <w:r w:rsidR="00A738AD" w:rsidRPr="007262D3">
        <w:rPr>
          <w:rFonts w:ascii="Times New Roman" w:hAnsi="Times New Roman" w:cs="Times New Roman"/>
        </w:rPr>
        <w:t xml:space="preserve"> among mothers</w:t>
      </w:r>
      <w:r w:rsidR="00D1266B" w:rsidRPr="007262D3">
        <w:rPr>
          <w:rFonts w:ascii="Times New Roman" w:hAnsi="Times New Roman" w:cs="Times New Roman"/>
        </w:rPr>
        <w:t>, particularly in the</w:t>
      </w:r>
      <w:r w:rsidR="00D46AEB" w:rsidRPr="007262D3">
        <w:rPr>
          <w:rFonts w:ascii="Times New Roman" w:hAnsi="Times New Roman" w:cs="Times New Roman"/>
        </w:rPr>
        <w:t xml:space="preserve"> form of tenants’ associations.</w:t>
      </w:r>
      <w:r w:rsidR="00546ABC" w:rsidRPr="007262D3">
        <w:rPr>
          <w:rFonts w:ascii="Times New Roman" w:hAnsi="Times New Roman" w:cs="Times New Roman"/>
        </w:rPr>
        <w:t xml:space="preserve"> However, much like Schofield and Jones, it </w:t>
      </w:r>
      <w:r w:rsidR="002C2AE3" w:rsidRPr="007262D3">
        <w:rPr>
          <w:rFonts w:ascii="Times New Roman" w:hAnsi="Times New Roman" w:cs="Times New Roman"/>
        </w:rPr>
        <w:t>highlight</w:t>
      </w:r>
      <w:r w:rsidR="00BD5C89" w:rsidRPr="007262D3">
        <w:rPr>
          <w:rFonts w:ascii="Times New Roman" w:hAnsi="Times New Roman" w:cs="Times New Roman"/>
        </w:rPr>
        <w:t>s</w:t>
      </w:r>
      <w:r w:rsidR="00546ABC" w:rsidRPr="007262D3">
        <w:rPr>
          <w:rFonts w:ascii="Times New Roman" w:hAnsi="Times New Roman" w:cs="Times New Roman"/>
        </w:rPr>
        <w:t xml:space="preserve"> how racism continued to persist in inner urban areas, which isolated</w:t>
      </w:r>
      <w:r w:rsidR="002C2AE3" w:rsidRPr="007262D3">
        <w:rPr>
          <w:rFonts w:ascii="Times New Roman" w:hAnsi="Times New Roman" w:cs="Times New Roman"/>
        </w:rPr>
        <w:t xml:space="preserve"> Black mothers from mother-centred community groups</w:t>
      </w:r>
      <w:r w:rsidR="00546ABC" w:rsidRPr="007262D3">
        <w:rPr>
          <w:rFonts w:ascii="Times New Roman" w:hAnsi="Times New Roman" w:cs="Times New Roman"/>
        </w:rPr>
        <w:t xml:space="preserve">. </w:t>
      </w:r>
      <w:r w:rsidR="002B0F66" w:rsidRPr="007262D3">
        <w:rPr>
          <w:rFonts w:ascii="Times New Roman" w:hAnsi="Times New Roman" w:cs="Times New Roman"/>
        </w:rPr>
        <w:t>It</w:t>
      </w:r>
      <w:r w:rsidR="00D662CE" w:rsidRPr="007262D3">
        <w:rPr>
          <w:rFonts w:ascii="Times New Roman" w:hAnsi="Times New Roman" w:cs="Times New Roman"/>
        </w:rPr>
        <w:t xml:space="preserve"> shows that r</w:t>
      </w:r>
      <w:r w:rsidR="006A36BD" w:rsidRPr="007262D3">
        <w:rPr>
          <w:rFonts w:ascii="Times New Roman" w:hAnsi="Times New Roman" w:cs="Times New Roman"/>
        </w:rPr>
        <w:t>a</w:t>
      </w:r>
      <w:r w:rsidR="00546ABC" w:rsidRPr="007262D3">
        <w:rPr>
          <w:rFonts w:ascii="Times New Roman" w:hAnsi="Times New Roman" w:cs="Times New Roman"/>
        </w:rPr>
        <w:t>c</w:t>
      </w:r>
      <w:r w:rsidR="000711EF" w:rsidRPr="007262D3">
        <w:rPr>
          <w:rFonts w:ascii="Times New Roman" w:hAnsi="Times New Roman" w:cs="Times New Roman"/>
        </w:rPr>
        <w:t>e and racism</w:t>
      </w:r>
      <w:r w:rsidR="00CF22B8" w:rsidRPr="007262D3">
        <w:rPr>
          <w:rFonts w:ascii="Times New Roman" w:hAnsi="Times New Roman" w:cs="Times New Roman"/>
        </w:rPr>
        <w:t xml:space="preserve"> often</w:t>
      </w:r>
      <w:r w:rsidR="000711EF" w:rsidRPr="007262D3">
        <w:rPr>
          <w:rFonts w:ascii="Times New Roman" w:hAnsi="Times New Roman" w:cs="Times New Roman"/>
        </w:rPr>
        <w:t xml:space="preserve"> </w:t>
      </w:r>
      <w:r w:rsidR="009358F1" w:rsidRPr="007262D3">
        <w:rPr>
          <w:rFonts w:ascii="Times New Roman" w:hAnsi="Times New Roman" w:cs="Times New Roman"/>
        </w:rPr>
        <w:t>impede</w:t>
      </w:r>
      <w:r w:rsidR="005E6E9F" w:rsidRPr="007262D3">
        <w:rPr>
          <w:rFonts w:ascii="Times New Roman" w:hAnsi="Times New Roman" w:cs="Times New Roman"/>
        </w:rPr>
        <w:t>d</w:t>
      </w:r>
      <w:r w:rsidR="00546ABC" w:rsidRPr="007262D3">
        <w:rPr>
          <w:rFonts w:ascii="Times New Roman" w:hAnsi="Times New Roman" w:cs="Times New Roman"/>
        </w:rPr>
        <w:t xml:space="preserve"> the </w:t>
      </w:r>
      <w:r w:rsidR="003266A6" w:rsidRPr="007262D3">
        <w:rPr>
          <w:rFonts w:ascii="Times New Roman" w:hAnsi="Times New Roman" w:cs="Times New Roman"/>
        </w:rPr>
        <w:t>construction</w:t>
      </w:r>
      <w:r w:rsidR="00336340" w:rsidRPr="007262D3">
        <w:rPr>
          <w:rFonts w:ascii="Times New Roman" w:hAnsi="Times New Roman" w:cs="Times New Roman"/>
        </w:rPr>
        <w:t xml:space="preserve"> of an identifiable and inter-racial </w:t>
      </w:r>
      <w:r w:rsidR="00546ABC" w:rsidRPr="007262D3">
        <w:rPr>
          <w:rFonts w:ascii="Times New Roman" w:hAnsi="Times New Roman" w:cs="Times New Roman"/>
        </w:rPr>
        <w:t>working-class</w:t>
      </w:r>
      <w:r w:rsidR="000C2AEE" w:rsidRPr="007262D3">
        <w:rPr>
          <w:rFonts w:ascii="Times New Roman" w:hAnsi="Times New Roman" w:cs="Times New Roman"/>
        </w:rPr>
        <w:t xml:space="preserve"> community</w:t>
      </w:r>
      <w:r w:rsidR="00336340" w:rsidRPr="007262D3">
        <w:rPr>
          <w:rFonts w:ascii="Times New Roman" w:hAnsi="Times New Roman" w:cs="Times New Roman"/>
        </w:rPr>
        <w:t xml:space="preserve"> in late twentieth</w:t>
      </w:r>
      <w:r w:rsidR="00AF0DA1">
        <w:rPr>
          <w:rFonts w:ascii="Times New Roman" w:hAnsi="Times New Roman" w:cs="Times New Roman"/>
        </w:rPr>
        <w:t>-</w:t>
      </w:r>
      <w:r w:rsidR="00336340" w:rsidRPr="007262D3">
        <w:rPr>
          <w:rFonts w:ascii="Times New Roman" w:hAnsi="Times New Roman" w:cs="Times New Roman"/>
        </w:rPr>
        <w:t xml:space="preserve">century Britain. </w:t>
      </w:r>
    </w:p>
    <w:p w14:paraId="064B2C42" w14:textId="71EB1AAE" w:rsidR="000D0752" w:rsidRPr="007262D3" w:rsidRDefault="008735AA" w:rsidP="0035084E">
      <w:pPr>
        <w:spacing w:line="360" w:lineRule="auto"/>
        <w:ind w:firstLine="720"/>
        <w:rPr>
          <w:rFonts w:ascii="Times New Roman" w:hAnsi="Times New Roman" w:cs="Times New Roman"/>
        </w:rPr>
      </w:pPr>
      <w:r w:rsidRPr="007262D3">
        <w:rPr>
          <w:rFonts w:ascii="Times New Roman" w:hAnsi="Times New Roman" w:cs="Times New Roman"/>
        </w:rPr>
        <w:t>This article focuses on inner-city areas in post-war Britain, looking at sites that underwent urban regeneration in the post-war period. It examines one district in particular, Hulme and Moss Side in southern Manchester, while drawing comparisons with other similar inner-city areas, such as Tottenham and Holloway in London, and Handsworth in Birmingham. In the early 1960s, the terraced homes of Hulme were demolished in one of the largest slum demolition programmes in Europe. These homes were replaced with several estates, including the notorious Hulme Crescents, which were later bulldozed in the 1990s as they fell into disrepair. Neighbouring Moss Side, home to Manchester’s African Caribbean population, faced a similar fate from the 1970s. The council bulldozed large parts of the area, displacing hundreds of white and African Caribbean families in the process or rehousing them in the newly</w:t>
      </w:r>
      <w:r w:rsidR="00AF0DA1">
        <w:rPr>
          <w:rFonts w:ascii="Times New Roman" w:hAnsi="Times New Roman" w:cs="Times New Roman"/>
        </w:rPr>
        <w:t>-</w:t>
      </w:r>
      <w:r w:rsidRPr="007262D3">
        <w:rPr>
          <w:rFonts w:ascii="Times New Roman" w:hAnsi="Times New Roman" w:cs="Times New Roman"/>
        </w:rPr>
        <w:t>built estates. Hulme and Moss Side</w:t>
      </w:r>
      <w:r w:rsidR="006F5727" w:rsidRPr="007262D3">
        <w:rPr>
          <w:rFonts w:ascii="Times New Roman" w:hAnsi="Times New Roman" w:cs="Times New Roman"/>
        </w:rPr>
        <w:t xml:space="preserve">, like </w:t>
      </w:r>
      <w:r w:rsidR="00404FFF" w:rsidRPr="007262D3">
        <w:rPr>
          <w:rFonts w:ascii="Times New Roman" w:hAnsi="Times New Roman" w:cs="Times New Roman"/>
        </w:rPr>
        <w:t>other inner urban</w:t>
      </w:r>
      <w:r w:rsidR="006F5727" w:rsidRPr="007262D3">
        <w:rPr>
          <w:rFonts w:ascii="Times New Roman" w:hAnsi="Times New Roman" w:cs="Times New Roman"/>
        </w:rPr>
        <w:t xml:space="preserve"> areas,</w:t>
      </w:r>
      <w:r w:rsidRPr="007262D3">
        <w:rPr>
          <w:rFonts w:ascii="Times New Roman" w:hAnsi="Times New Roman" w:cs="Times New Roman"/>
        </w:rPr>
        <w:t xml:space="preserve"> transitioned from a </w:t>
      </w:r>
      <w:r w:rsidR="009325A6" w:rsidRPr="007262D3">
        <w:rPr>
          <w:rFonts w:ascii="Times New Roman" w:hAnsi="Times New Roman" w:cs="Times New Roman"/>
        </w:rPr>
        <w:t xml:space="preserve">white </w:t>
      </w:r>
      <w:r w:rsidRPr="007262D3">
        <w:rPr>
          <w:rFonts w:ascii="Times New Roman" w:hAnsi="Times New Roman" w:cs="Times New Roman"/>
        </w:rPr>
        <w:t xml:space="preserve">working-class neighbourhood to </w:t>
      </w:r>
      <w:r w:rsidR="00A119C5">
        <w:rPr>
          <w:rFonts w:ascii="Times New Roman" w:hAnsi="Times New Roman" w:cs="Times New Roman"/>
        </w:rPr>
        <w:t>an</w:t>
      </w:r>
      <w:r w:rsidRPr="007262D3">
        <w:rPr>
          <w:rFonts w:ascii="Times New Roman" w:hAnsi="Times New Roman" w:cs="Times New Roman"/>
        </w:rPr>
        <w:t xml:space="preserve"> ‘inner city’, associated in the press with crime, unemployment and </w:t>
      </w:r>
      <w:r w:rsidR="003621F4" w:rsidRPr="007262D3">
        <w:rPr>
          <w:rFonts w:ascii="Times New Roman" w:hAnsi="Times New Roman" w:cs="Times New Roman"/>
        </w:rPr>
        <w:t>welfare</w:t>
      </w:r>
      <w:r w:rsidRPr="007262D3">
        <w:rPr>
          <w:rFonts w:ascii="Times New Roman" w:hAnsi="Times New Roman" w:cs="Times New Roman"/>
        </w:rPr>
        <w:t xml:space="preserve"> dependency.</w:t>
      </w:r>
      <w:r w:rsidRPr="007262D3">
        <w:rPr>
          <w:rStyle w:val="FootnoteReference"/>
          <w:rFonts w:ascii="Times New Roman" w:hAnsi="Times New Roman" w:cs="Times New Roman"/>
        </w:rPr>
        <w:footnoteReference w:id="11"/>
      </w:r>
      <w:r w:rsidRPr="007262D3">
        <w:rPr>
          <w:rFonts w:ascii="Times New Roman" w:hAnsi="Times New Roman" w:cs="Times New Roman"/>
        </w:rPr>
        <w:t xml:space="preserve"> </w:t>
      </w:r>
    </w:p>
    <w:p w14:paraId="726A1877" w14:textId="56017379" w:rsidR="00123CC0" w:rsidRPr="00114467" w:rsidRDefault="00866884" w:rsidP="000D0752">
      <w:pPr>
        <w:spacing w:line="360" w:lineRule="auto"/>
        <w:ind w:firstLine="720"/>
        <w:rPr>
          <w:rFonts w:ascii="Times New Roman" w:hAnsi="Times New Roman" w:cs="Times New Roman"/>
        </w:rPr>
      </w:pPr>
      <w:r w:rsidRPr="007262D3">
        <w:rPr>
          <w:rFonts w:ascii="Times New Roman" w:hAnsi="Times New Roman" w:cs="Times New Roman"/>
        </w:rPr>
        <w:t>T</w:t>
      </w:r>
      <w:r w:rsidR="00B437B4" w:rsidRPr="007262D3">
        <w:rPr>
          <w:rFonts w:ascii="Times New Roman" w:hAnsi="Times New Roman" w:cs="Times New Roman"/>
        </w:rPr>
        <w:t>he</w:t>
      </w:r>
      <w:r w:rsidR="00B61CCA" w:rsidRPr="007262D3">
        <w:rPr>
          <w:rFonts w:ascii="Times New Roman" w:hAnsi="Times New Roman" w:cs="Times New Roman"/>
        </w:rPr>
        <w:t>se</w:t>
      </w:r>
      <w:r w:rsidR="00B437B4" w:rsidRPr="007262D3">
        <w:rPr>
          <w:rFonts w:ascii="Times New Roman" w:hAnsi="Times New Roman" w:cs="Times New Roman"/>
        </w:rPr>
        <w:t xml:space="preserve"> conditions of marginalisation produced various forms of community-led activism</w:t>
      </w:r>
      <w:r w:rsidR="00483045" w:rsidRPr="007262D3">
        <w:rPr>
          <w:rFonts w:ascii="Times New Roman" w:hAnsi="Times New Roman" w:cs="Times New Roman"/>
        </w:rPr>
        <w:t xml:space="preserve"> often led by mothers, and this study draws from</w:t>
      </w:r>
      <w:r w:rsidR="00C54767" w:rsidRPr="007262D3">
        <w:rPr>
          <w:rFonts w:ascii="Times New Roman" w:hAnsi="Times New Roman" w:cs="Times New Roman"/>
        </w:rPr>
        <w:t xml:space="preserve"> a range of archival material and testimony to trace the history of </w:t>
      </w:r>
      <w:r w:rsidR="00390FD0" w:rsidRPr="007262D3">
        <w:rPr>
          <w:rFonts w:ascii="Times New Roman" w:hAnsi="Times New Roman" w:cs="Times New Roman"/>
        </w:rPr>
        <w:t>mother-centred activism</w:t>
      </w:r>
      <w:r w:rsidR="00C54767" w:rsidRPr="007262D3">
        <w:rPr>
          <w:rFonts w:ascii="Times New Roman" w:hAnsi="Times New Roman" w:cs="Times New Roman"/>
        </w:rPr>
        <w:t xml:space="preserve"> in these areas. Local newsle</w:t>
      </w:r>
      <w:r w:rsidR="00C54767" w:rsidRPr="00114467">
        <w:rPr>
          <w:rFonts w:ascii="Times New Roman" w:hAnsi="Times New Roman" w:cs="Times New Roman"/>
        </w:rPr>
        <w:t xml:space="preserve">tters published by community groups and tenants’ association, along with local council reports and local history publications cover the institutional history of local </w:t>
      </w:r>
      <w:r w:rsidR="00803D69" w:rsidRPr="00114467">
        <w:rPr>
          <w:rFonts w:ascii="Times New Roman" w:hAnsi="Times New Roman" w:cs="Times New Roman"/>
        </w:rPr>
        <w:t>community</w:t>
      </w:r>
      <w:r w:rsidR="002C11CC" w:rsidRPr="00114467">
        <w:rPr>
          <w:rFonts w:ascii="Times New Roman" w:hAnsi="Times New Roman" w:cs="Times New Roman"/>
        </w:rPr>
        <w:t xml:space="preserve"> </w:t>
      </w:r>
      <w:r w:rsidR="00C54767" w:rsidRPr="00114467">
        <w:rPr>
          <w:rFonts w:ascii="Times New Roman" w:hAnsi="Times New Roman" w:cs="Times New Roman"/>
        </w:rPr>
        <w:t xml:space="preserve">organisations. </w:t>
      </w:r>
      <w:r w:rsidR="0020078E">
        <w:rPr>
          <w:rFonts w:ascii="Times New Roman" w:hAnsi="Times New Roman" w:cs="Times New Roman"/>
        </w:rPr>
        <w:t>Where possible</w:t>
      </w:r>
      <w:r w:rsidR="00C54767" w:rsidRPr="00114467">
        <w:rPr>
          <w:rFonts w:ascii="Times New Roman" w:hAnsi="Times New Roman" w:cs="Times New Roman"/>
        </w:rPr>
        <w:t xml:space="preserve">, </w:t>
      </w:r>
      <w:r w:rsidR="00C41790">
        <w:rPr>
          <w:rFonts w:ascii="Times New Roman" w:hAnsi="Times New Roman" w:cs="Times New Roman"/>
        </w:rPr>
        <w:t>the voices of Black mothers are prioritised</w:t>
      </w:r>
      <w:r w:rsidR="00B30555">
        <w:rPr>
          <w:rFonts w:ascii="Times New Roman" w:hAnsi="Times New Roman" w:cs="Times New Roman"/>
        </w:rPr>
        <w:t>, by building on</w:t>
      </w:r>
      <w:r w:rsidR="00087C97">
        <w:rPr>
          <w:rFonts w:ascii="Times New Roman" w:hAnsi="Times New Roman" w:cs="Times New Roman"/>
        </w:rPr>
        <w:t xml:space="preserve"> </w:t>
      </w:r>
      <w:r w:rsidR="00C54767" w:rsidRPr="00114467">
        <w:rPr>
          <w:rFonts w:ascii="Times New Roman" w:hAnsi="Times New Roman" w:cs="Times New Roman"/>
        </w:rPr>
        <w:t>oral history testimony</w:t>
      </w:r>
      <w:r w:rsidR="00C41790">
        <w:rPr>
          <w:rFonts w:ascii="Times New Roman" w:hAnsi="Times New Roman" w:cs="Times New Roman"/>
        </w:rPr>
        <w:t xml:space="preserve">, personal memoir, and </w:t>
      </w:r>
      <w:r w:rsidR="00C54767" w:rsidRPr="00114467">
        <w:rPr>
          <w:rFonts w:ascii="Times New Roman" w:hAnsi="Times New Roman" w:cs="Times New Roman"/>
        </w:rPr>
        <w:t>sociological research</w:t>
      </w:r>
      <w:r w:rsidR="00C41790">
        <w:rPr>
          <w:rFonts w:ascii="Times New Roman" w:hAnsi="Times New Roman" w:cs="Times New Roman"/>
        </w:rPr>
        <w:t xml:space="preserve"> data</w:t>
      </w:r>
      <w:r w:rsidR="00803D69" w:rsidRPr="00114467">
        <w:rPr>
          <w:rFonts w:ascii="Times New Roman" w:hAnsi="Times New Roman" w:cs="Times New Roman"/>
        </w:rPr>
        <w:t>. The study</w:t>
      </w:r>
      <w:r w:rsidR="00E630EA" w:rsidRPr="00114467">
        <w:rPr>
          <w:rFonts w:ascii="Times New Roman" w:hAnsi="Times New Roman" w:cs="Times New Roman"/>
        </w:rPr>
        <w:t xml:space="preserve"> </w:t>
      </w:r>
      <w:r w:rsidR="00C54767" w:rsidRPr="00114467">
        <w:rPr>
          <w:rFonts w:ascii="Times New Roman" w:hAnsi="Times New Roman" w:cs="Times New Roman"/>
        </w:rPr>
        <w:t xml:space="preserve">focuses on three </w:t>
      </w:r>
      <w:r w:rsidR="00C54767" w:rsidRPr="00114467">
        <w:rPr>
          <w:rFonts w:ascii="Times New Roman" w:hAnsi="Times New Roman" w:cs="Times New Roman"/>
        </w:rPr>
        <w:lastRenderedPageBreak/>
        <w:t xml:space="preserve">developments that became an important feature of inner-city </w:t>
      </w:r>
      <w:r w:rsidR="00D87BAB">
        <w:rPr>
          <w:rFonts w:ascii="Times New Roman" w:hAnsi="Times New Roman" w:cs="Times New Roman"/>
        </w:rPr>
        <w:t>mothers’ life</w:t>
      </w:r>
      <w:r w:rsidR="00C54767" w:rsidRPr="00114467">
        <w:rPr>
          <w:rFonts w:ascii="Times New Roman" w:hAnsi="Times New Roman" w:cs="Times New Roman"/>
        </w:rPr>
        <w:t xml:space="preserve"> in late-twentieth-century Britain</w:t>
      </w:r>
      <w:r w:rsidR="00081E3D" w:rsidRPr="00114467">
        <w:rPr>
          <w:rFonts w:ascii="Times New Roman" w:hAnsi="Times New Roman" w:cs="Times New Roman"/>
        </w:rPr>
        <w:t>.</w:t>
      </w:r>
      <w:r w:rsidR="00DC31A6" w:rsidRPr="00114467">
        <w:rPr>
          <w:rFonts w:ascii="Times New Roman" w:hAnsi="Times New Roman" w:cs="Times New Roman"/>
        </w:rPr>
        <w:t xml:space="preserve"> </w:t>
      </w:r>
      <w:r w:rsidR="009138F4" w:rsidRPr="00114467">
        <w:rPr>
          <w:rFonts w:ascii="Times New Roman" w:hAnsi="Times New Roman" w:cs="Times New Roman"/>
        </w:rPr>
        <w:t>It</w:t>
      </w:r>
      <w:r w:rsidR="00B5295D" w:rsidRPr="00114467">
        <w:rPr>
          <w:rFonts w:ascii="Times New Roman" w:hAnsi="Times New Roman" w:cs="Times New Roman"/>
        </w:rPr>
        <w:t xml:space="preserve"> </w:t>
      </w:r>
      <w:r w:rsidR="00DC31A6" w:rsidRPr="00114467">
        <w:rPr>
          <w:rFonts w:ascii="Times New Roman" w:hAnsi="Times New Roman" w:cs="Times New Roman"/>
        </w:rPr>
        <w:t>begins by outlining the history of women’s involvement in housing and tenants’ activist groups.</w:t>
      </w:r>
      <w:r w:rsidR="00C54767" w:rsidRPr="00114467">
        <w:rPr>
          <w:rFonts w:ascii="Times New Roman" w:hAnsi="Times New Roman" w:cs="Times New Roman"/>
        </w:rPr>
        <w:t xml:space="preserve"> As local councils demolished thousands of homes and constructed cheap, system-built housing that was sometimes susceptible to falling into disrepair, tenants’ associations evolved in the late twentieth century and served as the mouthpiece of individual residents unable to cut through the red tape of the local housing department.</w:t>
      </w:r>
      <w:r w:rsidR="008C1D0B" w:rsidRPr="00114467">
        <w:rPr>
          <w:rFonts w:ascii="Times New Roman" w:hAnsi="Times New Roman" w:cs="Times New Roman"/>
        </w:rPr>
        <w:t xml:space="preserve"> </w:t>
      </w:r>
      <w:r w:rsidR="00DC31A6" w:rsidRPr="00114467">
        <w:rPr>
          <w:rFonts w:ascii="Times New Roman" w:hAnsi="Times New Roman" w:cs="Times New Roman"/>
        </w:rPr>
        <w:t>The second section examines women’s involvement in inner-city playgroups</w:t>
      </w:r>
      <w:r w:rsidR="00244405" w:rsidRPr="00114467">
        <w:rPr>
          <w:rFonts w:ascii="Times New Roman" w:hAnsi="Times New Roman" w:cs="Times New Roman"/>
        </w:rPr>
        <w:t xml:space="preserve">, which were set up to account for the lack of play facilities in inner-city areas, while also giving young </w:t>
      </w:r>
      <w:r w:rsidR="00E668F3">
        <w:rPr>
          <w:rFonts w:ascii="Times New Roman" w:hAnsi="Times New Roman" w:cs="Times New Roman"/>
        </w:rPr>
        <w:t>mothers</w:t>
      </w:r>
      <w:r w:rsidR="00244405" w:rsidRPr="00114467">
        <w:rPr>
          <w:rFonts w:ascii="Times New Roman" w:hAnsi="Times New Roman" w:cs="Times New Roman"/>
        </w:rPr>
        <w:t xml:space="preserve"> a break from childcare to shop, carry out chores or to go out to work. The final section examines the role of mothers’ groups and the way in which their confessional environment centred the female self, while also allowing mothers to form significant bonds with one another after ur</w:t>
      </w:r>
      <w:r w:rsidR="00C54767" w:rsidRPr="00114467">
        <w:rPr>
          <w:rFonts w:ascii="Times New Roman" w:hAnsi="Times New Roman" w:cs="Times New Roman"/>
        </w:rPr>
        <w:t xml:space="preserve">ban redevelopment dismantled established everyday forms of street-based maternal interaction, such as dropping-in and gossiping. </w:t>
      </w:r>
      <w:r w:rsidR="00DC31A6" w:rsidRPr="00114467">
        <w:rPr>
          <w:rFonts w:ascii="Times New Roman" w:hAnsi="Times New Roman" w:cs="Times New Roman"/>
        </w:rPr>
        <w:t>Stitching together the</w:t>
      </w:r>
      <w:r w:rsidR="00E07B82">
        <w:rPr>
          <w:rFonts w:ascii="Times New Roman" w:hAnsi="Times New Roman" w:cs="Times New Roman"/>
        </w:rPr>
        <w:t>se</w:t>
      </w:r>
      <w:r w:rsidR="00DC31A6" w:rsidRPr="00114467">
        <w:rPr>
          <w:rFonts w:ascii="Times New Roman" w:hAnsi="Times New Roman" w:cs="Times New Roman"/>
        </w:rPr>
        <w:t xml:space="preserve"> themes, this study </w:t>
      </w:r>
      <w:r w:rsidR="00E07B82">
        <w:rPr>
          <w:rFonts w:ascii="Times New Roman" w:hAnsi="Times New Roman" w:cs="Times New Roman"/>
        </w:rPr>
        <w:t xml:space="preserve">provides a complex analysis of race, gender, and class in </w:t>
      </w:r>
      <w:r w:rsidR="007F77B2">
        <w:rPr>
          <w:rFonts w:ascii="Times New Roman" w:hAnsi="Times New Roman" w:cs="Times New Roman"/>
        </w:rPr>
        <w:t>inne</w:t>
      </w:r>
      <w:r w:rsidR="00BF46C9">
        <w:rPr>
          <w:rFonts w:ascii="Times New Roman" w:hAnsi="Times New Roman" w:cs="Times New Roman"/>
        </w:rPr>
        <w:t>r-</w:t>
      </w:r>
      <w:r w:rsidR="007F77B2">
        <w:rPr>
          <w:rFonts w:ascii="Times New Roman" w:hAnsi="Times New Roman" w:cs="Times New Roman"/>
        </w:rPr>
        <w:t>city</w:t>
      </w:r>
      <w:r w:rsidR="00E07B82">
        <w:rPr>
          <w:rFonts w:ascii="Times New Roman" w:hAnsi="Times New Roman" w:cs="Times New Roman"/>
        </w:rPr>
        <w:t xml:space="preserve"> Britain</w:t>
      </w:r>
      <w:r w:rsidR="00244405" w:rsidRPr="00114467">
        <w:rPr>
          <w:rFonts w:ascii="Times New Roman" w:hAnsi="Times New Roman" w:cs="Times New Roman"/>
        </w:rPr>
        <w:t>.</w:t>
      </w:r>
      <w:r w:rsidR="00C54767" w:rsidRPr="00114467">
        <w:rPr>
          <w:rFonts w:ascii="Times New Roman" w:hAnsi="Times New Roman" w:cs="Times New Roman"/>
        </w:rPr>
        <w:t xml:space="preserve"> </w:t>
      </w:r>
    </w:p>
    <w:p w14:paraId="132E3B7F" w14:textId="46602B4E" w:rsidR="00AC3147" w:rsidRPr="00114467" w:rsidRDefault="00DB1775" w:rsidP="005E4798">
      <w:pPr>
        <w:pStyle w:val="Heading1"/>
        <w:spacing w:line="360" w:lineRule="auto"/>
        <w:rPr>
          <w:rFonts w:ascii="Times New Roman" w:hAnsi="Times New Roman" w:cs="Times New Roman"/>
        </w:rPr>
      </w:pPr>
      <w:r w:rsidRPr="00114467">
        <w:rPr>
          <w:rFonts w:ascii="Times New Roman" w:hAnsi="Times New Roman" w:cs="Times New Roman"/>
        </w:rPr>
        <w:t>Ho</w:t>
      </w:r>
      <w:r w:rsidR="00D051FD" w:rsidRPr="00114467">
        <w:rPr>
          <w:rFonts w:ascii="Times New Roman" w:hAnsi="Times New Roman" w:cs="Times New Roman"/>
        </w:rPr>
        <w:t>using</w:t>
      </w:r>
      <w:r w:rsidR="00896A48" w:rsidRPr="00114467">
        <w:rPr>
          <w:rFonts w:ascii="Times New Roman" w:hAnsi="Times New Roman" w:cs="Times New Roman"/>
        </w:rPr>
        <w:t xml:space="preserve"> and tenants’</w:t>
      </w:r>
      <w:r w:rsidR="00D051FD" w:rsidRPr="00114467">
        <w:rPr>
          <w:rFonts w:ascii="Times New Roman" w:hAnsi="Times New Roman" w:cs="Times New Roman"/>
        </w:rPr>
        <w:t xml:space="preserve"> activism</w:t>
      </w:r>
    </w:p>
    <w:p w14:paraId="18FCB94E" w14:textId="7F01324B" w:rsidR="00772D17" w:rsidRPr="00114467" w:rsidRDefault="00772D17" w:rsidP="004E6905">
      <w:pPr>
        <w:spacing w:line="360" w:lineRule="auto"/>
        <w:rPr>
          <w:rFonts w:ascii="Times New Roman" w:hAnsi="Times New Roman" w:cs="Times New Roman"/>
        </w:rPr>
      </w:pPr>
    </w:p>
    <w:p w14:paraId="30AD0C46" w14:textId="0E95DC1C" w:rsidR="0028128B" w:rsidRPr="00114467" w:rsidRDefault="00AC3147">
      <w:pPr>
        <w:spacing w:line="360" w:lineRule="auto"/>
        <w:ind w:firstLine="720"/>
        <w:rPr>
          <w:rFonts w:ascii="Times New Roman" w:hAnsi="Times New Roman" w:cs="Times New Roman"/>
        </w:rPr>
      </w:pPr>
      <w:r w:rsidRPr="00114467">
        <w:rPr>
          <w:rFonts w:ascii="Times New Roman" w:hAnsi="Times New Roman" w:cs="Times New Roman"/>
        </w:rPr>
        <w:t xml:space="preserve">In 1969, </w:t>
      </w:r>
      <w:r w:rsidR="00337CB8" w:rsidRPr="00114467">
        <w:rPr>
          <w:rFonts w:ascii="Times New Roman" w:hAnsi="Times New Roman" w:cs="Times New Roman"/>
        </w:rPr>
        <w:t>Manchester City C</w:t>
      </w:r>
      <w:r w:rsidR="002D63B9" w:rsidRPr="00114467">
        <w:rPr>
          <w:rFonts w:ascii="Times New Roman" w:hAnsi="Times New Roman" w:cs="Times New Roman"/>
        </w:rPr>
        <w:t>ouncil</w:t>
      </w:r>
      <w:r w:rsidR="00F627B9">
        <w:rPr>
          <w:rFonts w:ascii="Times New Roman" w:hAnsi="Times New Roman" w:cs="Times New Roman"/>
        </w:rPr>
        <w:t>, like many local authorities across Britain,</w:t>
      </w:r>
      <w:r w:rsidR="002D63B9" w:rsidRPr="00114467">
        <w:rPr>
          <w:rFonts w:ascii="Times New Roman" w:hAnsi="Times New Roman" w:cs="Times New Roman"/>
        </w:rPr>
        <w:t xml:space="preserve"> drew up plans</w:t>
      </w:r>
      <w:r w:rsidRPr="00114467">
        <w:rPr>
          <w:rFonts w:ascii="Times New Roman" w:hAnsi="Times New Roman" w:cs="Times New Roman"/>
        </w:rPr>
        <w:t xml:space="preserve"> to demolish large sections of Moss Side</w:t>
      </w:r>
      <w:r w:rsidR="00D36334" w:rsidRPr="00114467">
        <w:rPr>
          <w:rFonts w:ascii="Times New Roman" w:hAnsi="Times New Roman" w:cs="Times New Roman"/>
        </w:rPr>
        <w:t>, nestled two miles south of the city centre,</w:t>
      </w:r>
      <w:r w:rsidR="00253417" w:rsidRPr="00114467">
        <w:rPr>
          <w:rFonts w:ascii="Times New Roman" w:hAnsi="Times New Roman" w:cs="Times New Roman"/>
        </w:rPr>
        <w:t xml:space="preserve"> </w:t>
      </w:r>
      <w:r w:rsidRPr="00114467">
        <w:rPr>
          <w:rFonts w:ascii="Times New Roman" w:hAnsi="Times New Roman" w:cs="Times New Roman"/>
        </w:rPr>
        <w:t>and to replace the rows of Victorian terraced housing with a mixed development of both low- and high-rise housing blocks.</w:t>
      </w:r>
      <w:r w:rsidR="0004265A" w:rsidRPr="00114467">
        <w:rPr>
          <w:rFonts w:ascii="Times New Roman" w:hAnsi="Times New Roman" w:cs="Times New Roman"/>
        </w:rPr>
        <w:t xml:space="preserve"> Moss Side was a migrant gateway from the 1950s and, by the early 1970s, one third of the population was of Caribbean descent, housing Manchester’s highest concentration of African Caribbean people.</w:t>
      </w:r>
      <w:r w:rsidR="0004265A" w:rsidRPr="00114467">
        <w:rPr>
          <w:rStyle w:val="FootnoteReference"/>
          <w:rFonts w:ascii="Times New Roman" w:hAnsi="Times New Roman" w:cs="Times New Roman"/>
        </w:rPr>
        <w:footnoteReference w:id="12"/>
      </w:r>
      <w:r w:rsidR="00AA4442" w:rsidRPr="00114467">
        <w:rPr>
          <w:rFonts w:ascii="Times New Roman" w:hAnsi="Times New Roman" w:cs="Times New Roman"/>
        </w:rPr>
        <w:t xml:space="preserve"> </w:t>
      </w:r>
      <w:r w:rsidR="00632211" w:rsidRPr="00114467">
        <w:rPr>
          <w:rFonts w:ascii="Times New Roman" w:hAnsi="Times New Roman" w:cs="Times New Roman"/>
        </w:rPr>
        <w:t>However,</w:t>
      </w:r>
      <w:r w:rsidR="00AA4442" w:rsidRPr="00114467">
        <w:rPr>
          <w:rFonts w:ascii="Times New Roman" w:hAnsi="Times New Roman" w:cs="Times New Roman"/>
        </w:rPr>
        <w:t xml:space="preserve"> all r</w:t>
      </w:r>
      <w:r w:rsidRPr="00114467">
        <w:rPr>
          <w:rFonts w:ascii="Times New Roman" w:hAnsi="Times New Roman" w:cs="Times New Roman"/>
        </w:rPr>
        <w:t>esidents of Moss Side</w:t>
      </w:r>
      <w:r w:rsidR="00AA4442" w:rsidRPr="00114467">
        <w:rPr>
          <w:rFonts w:ascii="Times New Roman" w:hAnsi="Times New Roman" w:cs="Times New Roman"/>
        </w:rPr>
        <w:t>, regardless of ethnicity,</w:t>
      </w:r>
      <w:r w:rsidRPr="00114467">
        <w:rPr>
          <w:rFonts w:ascii="Times New Roman" w:hAnsi="Times New Roman" w:cs="Times New Roman"/>
        </w:rPr>
        <w:t xml:space="preserve"> </w:t>
      </w:r>
      <w:r w:rsidR="002B462B" w:rsidRPr="00114467">
        <w:rPr>
          <w:rFonts w:ascii="Times New Roman" w:hAnsi="Times New Roman" w:cs="Times New Roman"/>
        </w:rPr>
        <w:t xml:space="preserve">knew </w:t>
      </w:r>
      <w:r w:rsidRPr="00114467">
        <w:rPr>
          <w:rFonts w:ascii="Times New Roman" w:hAnsi="Times New Roman" w:cs="Times New Roman"/>
        </w:rPr>
        <w:t>the social impact that demolition could have on their local area after wi</w:t>
      </w:r>
      <w:r w:rsidR="003F659B" w:rsidRPr="00114467">
        <w:rPr>
          <w:rFonts w:ascii="Times New Roman" w:hAnsi="Times New Roman" w:cs="Times New Roman"/>
        </w:rPr>
        <w:t xml:space="preserve">tnessing the slum demolition </w:t>
      </w:r>
      <w:r w:rsidRPr="00114467">
        <w:rPr>
          <w:rFonts w:ascii="Times New Roman" w:hAnsi="Times New Roman" w:cs="Times New Roman"/>
        </w:rPr>
        <w:t>of Hulme, which had dispersed families and kinship networks to various overspill estates around Greater Manchester.</w:t>
      </w:r>
      <w:r w:rsidRPr="00114467">
        <w:rPr>
          <w:rStyle w:val="FootnoteReference"/>
          <w:rFonts w:ascii="Times New Roman" w:hAnsi="Times New Roman" w:cs="Times New Roman"/>
        </w:rPr>
        <w:footnoteReference w:id="13"/>
      </w:r>
      <w:r w:rsidRPr="00114467">
        <w:rPr>
          <w:rFonts w:ascii="Times New Roman" w:hAnsi="Times New Roman" w:cs="Times New Roman"/>
        </w:rPr>
        <w:t xml:space="preserve"> In order to make sure the same fate did not fall upon Moss Siders, local residents set up the Moss Side People’s Association to make sure </w:t>
      </w:r>
      <w:r w:rsidR="00785DEE" w:rsidRPr="00114467">
        <w:rPr>
          <w:rFonts w:ascii="Times New Roman" w:hAnsi="Times New Roman" w:cs="Times New Roman"/>
        </w:rPr>
        <w:t>Manchester City Council heard their views on redevelopment</w:t>
      </w:r>
      <w:r w:rsidR="002F622D" w:rsidRPr="00114467">
        <w:rPr>
          <w:rFonts w:ascii="Times New Roman" w:hAnsi="Times New Roman" w:cs="Times New Roman"/>
        </w:rPr>
        <w:t xml:space="preserve">. </w:t>
      </w:r>
      <w:r w:rsidRPr="00114467">
        <w:rPr>
          <w:rFonts w:ascii="Times New Roman" w:hAnsi="Times New Roman" w:cs="Times New Roman"/>
        </w:rPr>
        <w:t>The Association was composed of both men and women, but</w:t>
      </w:r>
      <w:r w:rsidR="00236784" w:rsidRPr="00114467">
        <w:rPr>
          <w:rFonts w:ascii="Times New Roman" w:hAnsi="Times New Roman" w:cs="Times New Roman"/>
        </w:rPr>
        <w:t xml:space="preserve"> </w:t>
      </w:r>
      <w:r w:rsidR="001351E6" w:rsidRPr="00114467">
        <w:rPr>
          <w:rFonts w:ascii="Times New Roman" w:hAnsi="Times New Roman" w:cs="Times New Roman"/>
        </w:rPr>
        <w:t>Black</w:t>
      </w:r>
      <w:r w:rsidRPr="00114467">
        <w:rPr>
          <w:rFonts w:ascii="Times New Roman" w:hAnsi="Times New Roman" w:cs="Times New Roman"/>
        </w:rPr>
        <w:t xml:space="preserve"> women were at the vanguard of the Association’s protest efforts. In July 1969, </w:t>
      </w:r>
      <w:r w:rsidR="00293991" w:rsidRPr="00114467">
        <w:rPr>
          <w:rFonts w:ascii="Times New Roman" w:hAnsi="Times New Roman" w:cs="Times New Roman"/>
        </w:rPr>
        <w:t>Kath</w:t>
      </w:r>
      <w:r w:rsidR="00E07302" w:rsidRPr="00114467">
        <w:rPr>
          <w:rFonts w:ascii="Times New Roman" w:hAnsi="Times New Roman" w:cs="Times New Roman"/>
        </w:rPr>
        <w:t>leen</w:t>
      </w:r>
      <w:r w:rsidR="006D1B02" w:rsidRPr="00114467">
        <w:rPr>
          <w:rFonts w:ascii="Times New Roman" w:hAnsi="Times New Roman" w:cs="Times New Roman"/>
        </w:rPr>
        <w:t xml:space="preserve"> </w:t>
      </w:r>
      <w:r w:rsidR="00E07302" w:rsidRPr="00114467">
        <w:rPr>
          <w:rFonts w:ascii="Times New Roman" w:hAnsi="Times New Roman" w:cs="Times New Roman"/>
        </w:rPr>
        <w:t>Locke</w:t>
      </w:r>
      <w:r w:rsidRPr="00114467">
        <w:rPr>
          <w:rFonts w:ascii="Times New Roman" w:hAnsi="Times New Roman" w:cs="Times New Roman"/>
        </w:rPr>
        <w:t xml:space="preserve"> and other Moss Side women</w:t>
      </w:r>
      <w:r w:rsidR="002B4286" w:rsidRPr="00114467">
        <w:rPr>
          <w:rFonts w:ascii="Times New Roman" w:hAnsi="Times New Roman" w:cs="Times New Roman"/>
        </w:rPr>
        <w:t>, accompanied by their children,</w:t>
      </w:r>
      <w:r w:rsidRPr="00114467">
        <w:rPr>
          <w:rFonts w:ascii="Times New Roman" w:hAnsi="Times New Roman" w:cs="Times New Roman"/>
        </w:rPr>
        <w:t xml:space="preserve"> presented a petition of 3,000 signatures from local residents to </w:t>
      </w:r>
      <w:r w:rsidRPr="00114467">
        <w:rPr>
          <w:rFonts w:ascii="Times New Roman" w:hAnsi="Times New Roman" w:cs="Times New Roman"/>
        </w:rPr>
        <w:lastRenderedPageBreak/>
        <w:t>the Ministry of Housing and Local Government.</w:t>
      </w:r>
      <w:r w:rsidRPr="00114467">
        <w:rPr>
          <w:rStyle w:val="FootnoteReference"/>
          <w:rFonts w:ascii="Times New Roman" w:hAnsi="Times New Roman" w:cs="Times New Roman"/>
        </w:rPr>
        <w:footnoteReference w:id="14"/>
      </w:r>
      <w:r w:rsidRPr="00114467">
        <w:rPr>
          <w:rFonts w:ascii="Times New Roman" w:hAnsi="Times New Roman" w:cs="Times New Roman"/>
        </w:rPr>
        <w:t xml:space="preserve"> Marching through central Manchester, the </w:t>
      </w:r>
      <w:r w:rsidR="00785DEE" w:rsidRPr="00114467">
        <w:rPr>
          <w:rFonts w:ascii="Times New Roman" w:hAnsi="Times New Roman" w:cs="Times New Roman"/>
        </w:rPr>
        <w:t xml:space="preserve">women delivered </w:t>
      </w:r>
      <w:r w:rsidR="00451C8F" w:rsidRPr="00114467">
        <w:rPr>
          <w:rFonts w:ascii="Times New Roman" w:hAnsi="Times New Roman" w:cs="Times New Roman"/>
        </w:rPr>
        <w:t xml:space="preserve">the </w:t>
      </w:r>
      <w:r w:rsidRPr="00114467">
        <w:rPr>
          <w:rFonts w:ascii="Times New Roman" w:hAnsi="Times New Roman" w:cs="Times New Roman"/>
        </w:rPr>
        <w:t>same petition to Alderman Edwards of the Town Planning Committee, as well a</w:t>
      </w:r>
      <w:r w:rsidR="00C41B86" w:rsidRPr="00114467">
        <w:rPr>
          <w:rFonts w:ascii="Times New Roman" w:hAnsi="Times New Roman" w:cs="Times New Roman"/>
        </w:rPr>
        <w:t xml:space="preserve">s to the local </w:t>
      </w:r>
      <w:r w:rsidR="00337CB8" w:rsidRPr="00114467">
        <w:rPr>
          <w:rFonts w:ascii="Times New Roman" w:hAnsi="Times New Roman" w:cs="Times New Roman"/>
        </w:rPr>
        <w:t>Conservative</w:t>
      </w:r>
      <w:r w:rsidR="002D63B9" w:rsidRPr="00114467">
        <w:rPr>
          <w:rFonts w:ascii="Times New Roman" w:hAnsi="Times New Roman" w:cs="Times New Roman"/>
        </w:rPr>
        <w:t xml:space="preserve"> </w:t>
      </w:r>
      <w:r w:rsidR="00C41B86" w:rsidRPr="00114467">
        <w:rPr>
          <w:rFonts w:ascii="Times New Roman" w:hAnsi="Times New Roman" w:cs="Times New Roman"/>
        </w:rPr>
        <w:t xml:space="preserve">MP Frank Taylor. </w:t>
      </w:r>
    </w:p>
    <w:p w14:paraId="05750844" w14:textId="4F3B236D" w:rsidR="00E10450" w:rsidRPr="00114467" w:rsidRDefault="00D97486">
      <w:pPr>
        <w:spacing w:line="360" w:lineRule="auto"/>
        <w:ind w:firstLine="720"/>
        <w:rPr>
          <w:rFonts w:ascii="Times New Roman" w:hAnsi="Times New Roman" w:cs="Times New Roman"/>
        </w:rPr>
      </w:pPr>
      <w:r w:rsidRPr="00114467">
        <w:rPr>
          <w:rFonts w:ascii="Times New Roman" w:hAnsi="Times New Roman" w:cs="Times New Roman"/>
        </w:rPr>
        <w:t>T</w:t>
      </w:r>
      <w:r w:rsidR="00D67D25" w:rsidRPr="00114467">
        <w:rPr>
          <w:rFonts w:ascii="Times New Roman" w:hAnsi="Times New Roman" w:cs="Times New Roman"/>
        </w:rPr>
        <w:t>he M</w:t>
      </w:r>
      <w:r w:rsidR="00A55895" w:rsidRPr="00114467">
        <w:rPr>
          <w:rFonts w:ascii="Times New Roman" w:hAnsi="Times New Roman" w:cs="Times New Roman"/>
        </w:rPr>
        <w:t xml:space="preserve">oss </w:t>
      </w:r>
      <w:r w:rsidR="00D67D25" w:rsidRPr="00114467">
        <w:rPr>
          <w:rFonts w:ascii="Times New Roman" w:hAnsi="Times New Roman" w:cs="Times New Roman"/>
        </w:rPr>
        <w:t>S</w:t>
      </w:r>
      <w:r w:rsidR="00A55895" w:rsidRPr="00114467">
        <w:rPr>
          <w:rFonts w:ascii="Times New Roman" w:hAnsi="Times New Roman" w:cs="Times New Roman"/>
        </w:rPr>
        <w:t xml:space="preserve">ide </w:t>
      </w:r>
      <w:r w:rsidR="00D67D25" w:rsidRPr="00114467">
        <w:rPr>
          <w:rFonts w:ascii="Times New Roman" w:hAnsi="Times New Roman" w:cs="Times New Roman"/>
        </w:rPr>
        <w:t>P</w:t>
      </w:r>
      <w:r w:rsidR="00A55895" w:rsidRPr="00114467">
        <w:rPr>
          <w:rFonts w:ascii="Times New Roman" w:hAnsi="Times New Roman" w:cs="Times New Roman"/>
        </w:rPr>
        <w:t xml:space="preserve">eople’s </w:t>
      </w:r>
      <w:r w:rsidR="00D67D25" w:rsidRPr="00114467">
        <w:rPr>
          <w:rFonts w:ascii="Times New Roman" w:hAnsi="Times New Roman" w:cs="Times New Roman"/>
        </w:rPr>
        <w:t>A</w:t>
      </w:r>
      <w:r w:rsidR="00A55895" w:rsidRPr="00114467">
        <w:rPr>
          <w:rFonts w:ascii="Times New Roman" w:hAnsi="Times New Roman" w:cs="Times New Roman"/>
        </w:rPr>
        <w:t>ssociation</w:t>
      </w:r>
      <w:r w:rsidR="00D67D25" w:rsidRPr="00114467">
        <w:rPr>
          <w:rFonts w:ascii="Times New Roman" w:hAnsi="Times New Roman" w:cs="Times New Roman"/>
        </w:rPr>
        <w:t xml:space="preserve"> </w:t>
      </w:r>
      <w:r w:rsidR="002B462B" w:rsidRPr="00114467">
        <w:rPr>
          <w:rFonts w:ascii="Times New Roman" w:hAnsi="Times New Roman" w:cs="Times New Roman"/>
        </w:rPr>
        <w:t>did not</w:t>
      </w:r>
      <w:r w:rsidR="00D67D25" w:rsidRPr="00114467">
        <w:rPr>
          <w:rFonts w:ascii="Times New Roman" w:hAnsi="Times New Roman" w:cs="Times New Roman"/>
        </w:rPr>
        <w:t xml:space="preserve"> oppos</w:t>
      </w:r>
      <w:r w:rsidR="002B462B" w:rsidRPr="00114467">
        <w:rPr>
          <w:rFonts w:ascii="Times New Roman" w:hAnsi="Times New Roman" w:cs="Times New Roman"/>
        </w:rPr>
        <w:t>e</w:t>
      </w:r>
      <w:r w:rsidR="00D67D25" w:rsidRPr="00114467">
        <w:rPr>
          <w:rFonts w:ascii="Times New Roman" w:hAnsi="Times New Roman" w:cs="Times New Roman"/>
        </w:rPr>
        <w:t xml:space="preserve"> </w:t>
      </w:r>
      <w:r w:rsidR="00A55895" w:rsidRPr="00114467">
        <w:rPr>
          <w:rFonts w:ascii="Times New Roman" w:hAnsi="Times New Roman" w:cs="Times New Roman"/>
        </w:rPr>
        <w:t>redevelopment. I</w:t>
      </w:r>
      <w:r w:rsidR="00D67D25" w:rsidRPr="00114467">
        <w:rPr>
          <w:rFonts w:ascii="Times New Roman" w:hAnsi="Times New Roman" w:cs="Times New Roman"/>
        </w:rPr>
        <w:t xml:space="preserve">n fact, they welcomed improvements </w:t>
      </w:r>
      <w:r w:rsidR="00A55895" w:rsidRPr="00114467">
        <w:rPr>
          <w:rFonts w:ascii="Times New Roman" w:hAnsi="Times New Roman" w:cs="Times New Roman"/>
        </w:rPr>
        <w:t>to the area.</w:t>
      </w:r>
      <w:r w:rsidR="005C4FCA" w:rsidRPr="00114467">
        <w:rPr>
          <w:rFonts w:ascii="Times New Roman" w:hAnsi="Times New Roman" w:cs="Times New Roman"/>
        </w:rPr>
        <w:t xml:space="preserve"> T</w:t>
      </w:r>
      <w:r w:rsidR="00A55895" w:rsidRPr="00114467">
        <w:rPr>
          <w:rFonts w:ascii="Times New Roman" w:hAnsi="Times New Roman" w:cs="Times New Roman"/>
        </w:rPr>
        <w:t>heir central concern was</w:t>
      </w:r>
      <w:r w:rsidR="005C4FCA" w:rsidRPr="00114467">
        <w:rPr>
          <w:rFonts w:ascii="Times New Roman" w:hAnsi="Times New Roman" w:cs="Times New Roman"/>
        </w:rPr>
        <w:t xml:space="preserve"> that the council</w:t>
      </w:r>
      <w:r w:rsidR="00A55895" w:rsidRPr="00114467">
        <w:rPr>
          <w:rFonts w:ascii="Times New Roman" w:hAnsi="Times New Roman" w:cs="Times New Roman"/>
        </w:rPr>
        <w:t xml:space="preserve"> recognise </w:t>
      </w:r>
      <w:r w:rsidR="005C4FCA" w:rsidRPr="00114467">
        <w:rPr>
          <w:rFonts w:ascii="Times New Roman" w:hAnsi="Times New Roman" w:cs="Times New Roman"/>
        </w:rPr>
        <w:t>Moss Siders’</w:t>
      </w:r>
      <w:r w:rsidR="00A55895" w:rsidRPr="00114467">
        <w:rPr>
          <w:rFonts w:ascii="Times New Roman" w:hAnsi="Times New Roman" w:cs="Times New Roman"/>
        </w:rPr>
        <w:t xml:space="preserve"> rights as </w:t>
      </w:r>
      <w:r w:rsidR="004C7374" w:rsidRPr="00114467">
        <w:rPr>
          <w:rFonts w:ascii="Times New Roman" w:hAnsi="Times New Roman" w:cs="Times New Roman"/>
        </w:rPr>
        <w:t>long-standing residents and homeowners,</w:t>
      </w:r>
      <w:r w:rsidR="005C4FCA" w:rsidRPr="00114467">
        <w:rPr>
          <w:rFonts w:ascii="Times New Roman" w:hAnsi="Times New Roman" w:cs="Times New Roman"/>
        </w:rPr>
        <w:t xml:space="preserve"> </w:t>
      </w:r>
      <w:r w:rsidR="002B462B" w:rsidRPr="00114467">
        <w:rPr>
          <w:rFonts w:ascii="Times New Roman" w:hAnsi="Times New Roman" w:cs="Times New Roman"/>
        </w:rPr>
        <w:t xml:space="preserve">and </w:t>
      </w:r>
      <w:r w:rsidR="004C7374" w:rsidRPr="00114467">
        <w:rPr>
          <w:rFonts w:ascii="Times New Roman" w:hAnsi="Times New Roman" w:cs="Times New Roman"/>
        </w:rPr>
        <w:t xml:space="preserve">consult </w:t>
      </w:r>
      <w:r w:rsidR="005C4FCA" w:rsidRPr="00114467">
        <w:rPr>
          <w:rFonts w:ascii="Times New Roman" w:hAnsi="Times New Roman" w:cs="Times New Roman"/>
        </w:rPr>
        <w:t>them in the process</w:t>
      </w:r>
      <w:r w:rsidR="00D67D25" w:rsidRPr="00114467">
        <w:rPr>
          <w:rFonts w:ascii="Times New Roman" w:hAnsi="Times New Roman" w:cs="Times New Roman"/>
        </w:rPr>
        <w:t>.</w:t>
      </w:r>
      <w:r w:rsidR="005C4FCA" w:rsidRPr="00114467">
        <w:rPr>
          <w:rFonts w:ascii="Times New Roman" w:hAnsi="Times New Roman" w:cs="Times New Roman"/>
        </w:rPr>
        <w:t xml:space="preserve"> </w:t>
      </w:r>
      <w:r w:rsidR="004C7374" w:rsidRPr="00114467">
        <w:rPr>
          <w:rFonts w:ascii="Times New Roman" w:hAnsi="Times New Roman" w:cs="Times New Roman"/>
        </w:rPr>
        <w:t>As such, th</w:t>
      </w:r>
      <w:r w:rsidR="00AA7D9E" w:rsidRPr="00114467">
        <w:rPr>
          <w:rFonts w:ascii="Times New Roman" w:hAnsi="Times New Roman" w:cs="Times New Roman"/>
        </w:rPr>
        <w:t>e</w:t>
      </w:r>
      <w:r w:rsidR="00A55895" w:rsidRPr="00114467">
        <w:rPr>
          <w:rFonts w:ascii="Times New Roman" w:hAnsi="Times New Roman" w:cs="Times New Roman"/>
        </w:rPr>
        <w:t xml:space="preserve"> Association positioned itself within a post-war </w:t>
      </w:r>
      <w:r w:rsidR="00B54E45" w:rsidRPr="00114467">
        <w:rPr>
          <w:rFonts w:ascii="Times New Roman" w:hAnsi="Times New Roman" w:cs="Times New Roman"/>
        </w:rPr>
        <w:t xml:space="preserve">‘social </w:t>
      </w:r>
      <w:r w:rsidR="00A55895" w:rsidRPr="00114467">
        <w:rPr>
          <w:rFonts w:ascii="Times New Roman" w:hAnsi="Times New Roman" w:cs="Times New Roman"/>
        </w:rPr>
        <w:t>consumerist</w:t>
      </w:r>
      <w:r w:rsidR="00B54E45" w:rsidRPr="00114467">
        <w:rPr>
          <w:rFonts w:ascii="Times New Roman" w:hAnsi="Times New Roman" w:cs="Times New Roman"/>
        </w:rPr>
        <w:t>’</w:t>
      </w:r>
      <w:r w:rsidR="00A55895" w:rsidRPr="00114467">
        <w:rPr>
          <w:rFonts w:ascii="Times New Roman" w:hAnsi="Times New Roman" w:cs="Times New Roman"/>
        </w:rPr>
        <w:t xml:space="preserve"> ideology, built around achieving a fair deal for the public and protecting weak members o</w:t>
      </w:r>
      <w:r w:rsidR="006674FA" w:rsidRPr="00114467">
        <w:rPr>
          <w:rFonts w:ascii="Times New Roman" w:hAnsi="Times New Roman" w:cs="Times New Roman"/>
        </w:rPr>
        <w:t xml:space="preserve">f the community who would be </w:t>
      </w:r>
      <w:r w:rsidR="00A55895" w:rsidRPr="00114467">
        <w:rPr>
          <w:rFonts w:ascii="Times New Roman" w:hAnsi="Times New Roman" w:cs="Times New Roman"/>
        </w:rPr>
        <w:t>affected by rehousing.</w:t>
      </w:r>
      <w:r w:rsidR="008661C3" w:rsidRPr="00114467">
        <w:rPr>
          <w:rStyle w:val="FootnoteReference"/>
          <w:rFonts w:ascii="Times New Roman" w:hAnsi="Times New Roman" w:cs="Times New Roman"/>
        </w:rPr>
        <w:footnoteReference w:id="15"/>
      </w:r>
      <w:r w:rsidR="005C5230" w:rsidRPr="00114467">
        <w:rPr>
          <w:rFonts w:ascii="Times New Roman" w:hAnsi="Times New Roman" w:cs="Times New Roman"/>
        </w:rPr>
        <w:t xml:space="preserve"> </w:t>
      </w:r>
      <w:r w:rsidR="00DC6C53" w:rsidRPr="00114467">
        <w:rPr>
          <w:rFonts w:ascii="Times New Roman" w:hAnsi="Times New Roman" w:cs="Times New Roman"/>
        </w:rPr>
        <w:t>T</w:t>
      </w:r>
      <w:r w:rsidR="004C7374" w:rsidRPr="00114467">
        <w:rPr>
          <w:rFonts w:ascii="Times New Roman" w:hAnsi="Times New Roman" w:cs="Times New Roman"/>
        </w:rPr>
        <w:t>he Association embedded this social consumerist ideology in their petition, which</w:t>
      </w:r>
      <w:r w:rsidR="0028128B" w:rsidRPr="00114467">
        <w:rPr>
          <w:rFonts w:ascii="Times New Roman" w:hAnsi="Times New Roman" w:cs="Times New Roman"/>
        </w:rPr>
        <w:t xml:space="preserve"> made two demands: that, if redevelopment were to take place, Moss Siders ‘should be consulted about their future and the new Moss Side they would like to see’, and also that ‘Moss Siders should be allowed to stay in the Moss Side District when it’s rebuilt’.</w:t>
      </w:r>
      <w:r w:rsidR="0028128B" w:rsidRPr="00114467">
        <w:rPr>
          <w:rStyle w:val="FootnoteReference"/>
          <w:rFonts w:ascii="Times New Roman" w:hAnsi="Times New Roman" w:cs="Times New Roman"/>
        </w:rPr>
        <w:footnoteReference w:id="16"/>
      </w:r>
      <w:r w:rsidR="0028128B" w:rsidRPr="00114467">
        <w:rPr>
          <w:rFonts w:ascii="Times New Roman" w:hAnsi="Times New Roman" w:cs="Times New Roman"/>
        </w:rPr>
        <w:t xml:space="preserve"> </w:t>
      </w:r>
      <w:r w:rsidR="00626ACB">
        <w:rPr>
          <w:rFonts w:ascii="Times New Roman" w:hAnsi="Times New Roman" w:cs="Times New Roman"/>
        </w:rPr>
        <w:t>T</w:t>
      </w:r>
      <w:r w:rsidR="009536AF" w:rsidRPr="00114467">
        <w:rPr>
          <w:rFonts w:ascii="Times New Roman" w:hAnsi="Times New Roman" w:cs="Times New Roman"/>
        </w:rPr>
        <w:t xml:space="preserve">his latter request was made to </w:t>
      </w:r>
      <w:r w:rsidR="000A45B4" w:rsidRPr="00114467">
        <w:rPr>
          <w:rFonts w:ascii="Times New Roman" w:hAnsi="Times New Roman" w:cs="Times New Roman"/>
        </w:rPr>
        <w:t>en</w:t>
      </w:r>
      <w:r w:rsidR="009536AF" w:rsidRPr="00114467">
        <w:rPr>
          <w:rFonts w:ascii="Times New Roman" w:hAnsi="Times New Roman" w:cs="Times New Roman"/>
        </w:rPr>
        <w:t xml:space="preserve">sure that Moss Side’s robust Caribbean community was not split up, </w:t>
      </w:r>
      <w:r w:rsidR="00626ACB">
        <w:rPr>
          <w:rFonts w:ascii="Times New Roman" w:hAnsi="Times New Roman" w:cs="Times New Roman"/>
        </w:rPr>
        <w:t xml:space="preserve">thereby serving as an example of the way in which </w:t>
      </w:r>
      <w:r w:rsidR="00626ACB" w:rsidRPr="00114467">
        <w:rPr>
          <w:rFonts w:ascii="Times New Roman" w:hAnsi="Times New Roman" w:cs="Times New Roman"/>
        </w:rPr>
        <w:t>Black mothers</w:t>
      </w:r>
      <w:r w:rsidR="00626ACB">
        <w:rPr>
          <w:rFonts w:ascii="Times New Roman" w:hAnsi="Times New Roman" w:cs="Times New Roman"/>
        </w:rPr>
        <w:t xml:space="preserve"> took action on issues that affected them as Black women. However, </w:t>
      </w:r>
      <w:r w:rsidR="009536AF" w:rsidRPr="00114467">
        <w:rPr>
          <w:rFonts w:ascii="Times New Roman" w:hAnsi="Times New Roman" w:cs="Times New Roman"/>
        </w:rPr>
        <w:t xml:space="preserve">this </w:t>
      </w:r>
      <w:r w:rsidR="008A7002" w:rsidRPr="00114467">
        <w:rPr>
          <w:rFonts w:ascii="Times New Roman" w:hAnsi="Times New Roman" w:cs="Times New Roman"/>
        </w:rPr>
        <w:t xml:space="preserve">racial component </w:t>
      </w:r>
      <w:r w:rsidR="009536AF" w:rsidRPr="00114467">
        <w:rPr>
          <w:rFonts w:ascii="Times New Roman" w:hAnsi="Times New Roman" w:cs="Times New Roman"/>
        </w:rPr>
        <w:t>was not made explicit in the demands. Instead b</w:t>
      </w:r>
      <w:r w:rsidR="00BA5AB7" w:rsidRPr="00114467">
        <w:rPr>
          <w:rFonts w:ascii="Times New Roman" w:hAnsi="Times New Roman" w:cs="Times New Roman"/>
        </w:rPr>
        <w:t xml:space="preserve">y demanding a consultation about the new Moss Side ‘they would like to see’, the </w:t>
      </w:r>
      <w:r w:rsidR="008C757D" w:rsidRPr="00114467">
        <w:rPr>
          <w:rFonts w:ascii="Times New Roman" w:hAnsi="Times New Roman" w:cs="Times New Roman"/>
        </w:rPr>
        <w:t>Black mothers</w:t>
      </w:r>
      <w:r w:rsidR="00BA5AB7" w:rsidRPr="00114467">
        <w:rPr>
          <w:rFonts w:ascii="Times New Roman" w:hAnsi="Times New Roman" w:cs="Times New Roman"/>
        </w:rPr>
        <w:t xml:space="preserve"> </w:t>
      </w:r>
      <w:r w:rsidR="00D47376" w:rsidRPr="00114467">
        <w:rPr>
          <w:rFonts w:ascii="Times New Roman" w:hAnsi="Times New Roman" w:cs="Times New Roman"/>
        </w:rPr>
        <w:t xml:space="preserve">built </w:t>
      </w:r>
      <w:r w:rsidR="00253498" w:rsidRPr="00114467">
        <w:rPr>
          <w:rFonts w:ascii="Times New Roman" w:hAnsi="Times New Roman" w:cs="Times New Roman"/>
        </w:rPr>
        <w:t xml:space="preserve">on </w:t>
      </w:r>
      <w:r w:rsidR="00D47376" w:rsidRPr="00114467">
        <w:rPr>
          <w:rFonts w:ascii="Times New Roman" w:hAnsi="Times New Roman" w:cs="Times New Roman"/>
        </w:rPr>
        <w:t xml:space="preserve">a longer rhetoric of </w:t>
      </w:r>
      <w:r w:rsidR="008B67F6">
        <w:rPr>
          <w:rFonts w:ascii="Times New Roman" w:hAnsi="Times New Roman" w:cs="Times New Roman"/>
        </w:rPr>
        <w:t>working-</w:t>
      </w:r>
      <w:r w:rsidR="00B70862" w:rsidRPr="00114467">
        <w:rPr>
          <w:rFonts w:ascii="Times New Roman" w:hAnsi="Times New Roman" w:cs="Times New Roman"/>
        </w:rPr>
        <w:t xml:space="preserve">class </w:t>
      </w:r>
      <w:r w:rsidR="00D47376" w:rsidRPr="00114467">
        <w:rPr>
          <w:rFonts w:ascii="Times New Roman" w:hAnsi="Times New Roman" w:cs="Times New Roman"/>
        </w:rPr>
        <w:t xml:space="preserve">housing activism stemming back to the 1930s, during which </w:t>
      </w:r>
      <w:r w:rsidR="0080260C" w:rsidRPr="00114467">
        <w:rPr>
          <w:rFonts w:ascii="Times New Roman" w:hAnsi="Times New Roman" w:cs="Times New Roman"/>
        </w:rPr>
        <w:t xml:space="preserve">women’s organisations such as the </w:t>
      </w:r>
      <w:r w:rsidR="00877F1B">
        <w:rPr>
          <w:rFonts w:ascii="Times New Roman" w:hAnsi="Times New Roman" w:cs="Times New Roman"/>
        </w:rPr>
        <w:t>Women’s Co-Operative</w:t>
      </w:r>
      <w:r w:rsidR="00D47376" w:rsidRPr="00114467">
        <w:rPr>
          <w:rFonts w:ascii="Times New Roman" w:hAnsi="Times New Roman" w:cs="Times New Roman"/>
        </w:rPr>
        <w:t xml:space="preserve"> positioned </w:t>
      </w:r>
      <w:r w:rsidR="00BA5AB7" w:rsidRPr="00114467">
        <w:rPr>
          <w:rFonts w:ascii="Times New Roman" w:hAnsi="Times New Roman" w:cs="Times New Roman"/>
        </w:rPr>
        <w:t xml:space="preserve">themselves </w:t>
      </w:r>
      <w:r w:rsidR="002B4286" w:rsidRPr="00114467">
        <w:rPr>
          <w:rFonts w:ascii="Times New Roman" w:hAnsi="Times New Roman" w:cs="Times New Roman"/>
        </w:rPr>
        <w:t>as consumers and citizens</w:t>
      </w:r>
      <w:r w:rsidR="00D47376" w:rsidRPr="00114467">
        <w:rPr>
          <w:rFonts w:ascii="Times New Roman" w:hAnsi="Times New Roman" w:cs="Times New Roman"/>
        </w:rPr>
        <w:t xml:space="preserve"> entitled</w:t>
      </w:r>
      <w:r w:rsidR="003A4969" w:rsidRPr="00114467">
        <w:rPr>
          <w:rFonts w:ascii="Times New Roman" w:hAnsi="Times New Roman" w:cs="Times New Roman"/>
        </w:rPr>
        <w:t xml:space="preserve"> to</w:t>
      </w:r>
      <w:r w:rsidR="00F05D6E" w:rsidRPr="00114467">
        <w:rPr>
          <w:rFonts w:ascii="Times New Roman" w:hAnsi="Times New Roman" w:cs="Times New Roman"/>
        </w:rPr>
        <w:t xml:space="preserve"> a home </w:t>
      </w:r>
      <w:r w:rsidR="004C7374" w:rsidRPr="00114467">
        <w:rPr>
          <w:rFonts w:ascii="Times New Roman" w:hAnsi="Times New Roman" w:cs="Times New Roman"/>
        </w:rPr>
        <w:t xml:space="preserve">catered for </w:t>
      </w:r>
      <w:r w:rsidR="003A4969" w:rsidRPr="00114467">
        <w:rPr>
          <w:rFonts w:ascii="Times New Roman" w:hAnsi="Times New Roman" w:cs="Times New Roman"/>
        </w:rPr>
        <w:t>them</w:t>
      </w:r>
      <w:r w:rsidR="00F05D6E" w:rsidRPr="00114467">
        <w:rPr>
          <w:rFonts w:ascii="Times New Roman" w:hAnsi="Times New Roman" w:cs="Times New Roman"/>
        </w:rPr>
        <w:t>.</w:t>
      </w:r>
      <w:r w:rsidR="00D47376" w:rsidRPr="00114467">
        <w:rPr>
          <w:rStyle w:val="FootnoteReference"/>
          <w:rFonts w:ascii="Times New Roman" w:hAnsi="Times New Roman" w:cs="Times New Roman"/>
        </w:rPr>
        <w:footnoteReference w:id="17"/>
      </w:r>
      <w:r w:rsidR="005876B6" w:rsidRPr="00114467">
        <w:rPr>
          <w:rFonts w:ascii="Times New Roman" w:hAnsi="Times New Roman" w:cs="Times New Roman"/>
        </w:rPr>
        <w:t xml:space="preserve"> </w:t>
      </w:r>
    </w:p>
    <w:p w14:paraId="104070D9" w14:textId="003B8036" w:rsidR="00A5256F" w:rsidRPr="00114467" w:rsidRDefault="00A5256F" w:rsidP="00671BDB">
      <w:pPr>
        <w:spacing w:line="360" w:lineRule="auto"/>
        <w:ind w:firstLine="720"/>
        <w:rPr>
          <w:rFonts w:ascii="Times New Roman" w:hAnsi="Times New Roman" w:cs="Times New Roman"/>
        </w:rPr>
      </w:pPr>
      <w:r w:rsidRPr="00114467">
        <w:rPr>
          <w:rFonts w:ascii="Times New Roman" w:hAnsi="Times New Roman" w:cs="Times New Roman"/>
        </w:rPr>
        <w:t xml:space="preserve">From the perspective of Black </w:t>
      </w:r>
      <w:r w:rsidR="00EB5B72" w:rsidRPr="00114467">
        <w:rPr>
          <w:rFonts w:ascii="Times New Roman" w:hAnsi="Times New Roman" w:cs="Times New Roman"/>
        </w:rPr>
        <w:t>women</w:t>
      </w:r>
      <w:r w:rsidRPr="00114467">
        <w:rPr>
          <w:rFonts w:ascii="Times New Roman" w:hAnsi="Times New Roman" w:cs="Times New Roman"/>
        </w:rPr>
        <w:t>, who were being increasingly edged out of discourses of British nationhood</w:t>
      </w:r>
      <w:r w:rsidR="00B10E7D" w:rsidRPr="00114467">
        <w:rPr>
          <w:rFonts w:ascii="Times New Roman" w:hAnsi="Times New Roman" w:cs="Times New Roman"/>
        </w:rPr>
        <w:t xml:space="preserve"> and motherhood</w:t>
      </w:r>
      <w:r w:rsidRPr="00114467">
        <w:rPr>
          <w:rFonts w:ascii="Times New Roman" w:hAnsi="Times New Roman" w:cs="Times New Roman"/>
        </w:rPr>
        <w:t>, the march was particularly salient in claims to belonging and citizenship.</w:t>
      </w:r>
      <w:r w:rsidR="0002399B" w:rsidRPr="00114467">
        <w:rPr>
          <w:rFonts w:ascii="Times New Roman" w:hAnsi="Times New Roman" w:cs="Times New Roman"/>
        </w:rPr>
        <w:t xml:space="preserve"> </w:t>
      </w:r>
      <w:r w:rsidR="008346BF" w:rsidRPr="00114467">
        <w:rPr>
          <w:rFonts w:ascii="Times New Roman" w:hAnsi="Times New Roman" w:cs="Times New Roman"/>
        </w:rPr>
        <w:t>As several scholars have noted, the ‘motherhood mandate’ of post-war Britain did not extend to Black women, who, since the colonial period, were deemed by researchers and politicians incapable of possessing maternal qualities.</w:t>
      </w:r>
      <w:r w:rsidR="008346BF" w:rsidRPr="00114467">
        <w:rPr>
          <w:rStyle w:val="FootnoteReference"/>
          <w:rFonts w:ascii="Times New Roman" w:hAnsi="Times New Roman" w:cs="Times New Roman"/>
        </w:rPr>
        <w:footnoteReference w:id="18"/>
      </w:r>
      <w:r w:rsidRPr="00114467">
        <w:rPr>
          <w:rFonts w:ascii="Times New Roman" w:hAnsi="Times New Roman" w:cs="Times New Roman"/>
        </w:rPr>
        <w:t xml:space="preserve"> </w:t>
      </w:r>
      <w:r w:rsidR="00382E40" w:rsidRPr="00114467">
        <w:rPr>
          <w:rFonts w:ascii="Times New Roman" w:hAnsi="Times New Roman" w:cs="Times New Roman"/>
        </w:rPr>
        <w:t>Moreover, f</w:t>
      </w:r>
      <w:r w:rsidRPr="00114467">
        <w:rPr>
          <w:rFonts w:ascii="Times New Roman" w:hAnsi="Times New Roman" w:cs="Times New Roman"/>
        </w:rPr>
        <w:t xml:space="preserve">rom the early 1960s, several political attempts were made to whiten the British citizenry, with the 1962 and 1968 Commonwealth Immigration Acts restricting immigration </w:t>
      </w:r>
      <w:r w:rsidRPr="00114467">
        <w:rPr>
          <w:rFonts w:ascii="Times New Roman" w:hAnsi="Times New Roman" w:cs="Times New Roman"/>
        </w:rPr>
        <w:lastRenderedPageBreak/>
        <w:t>from the New Commonwealth and Pakistan.</w:t>
      </w:r>
      <w:r w:rsidRPr="00114467">
        <w:rPr>
          <w:rStyle w:val="FootnoteReference"/>
          <w:rFonts w:ascii="Times New Roman" w:hAnsi="Times New Roman" w:cs="Times New Roman"/>
        </w:rPr>
        <w:footnoteReference w:id="19"/>
      </w:r>
      <w:r w:rsidR="0037690D" w:rsidRPr="00114467">
        <w:rPr>
          <w:rFonts w:ascii="Times New Roman" w:hAnsi="Times New Roman" w:cs="Times New Roman"/>
        </w:rPr>
        <w:t xml:space="preserve"> I</w:t>
      </w:r>
      <w:r w:rsidRPr="00114467">
        <w:rPr>
          <w:rFonts w:ascii="Times New Roman" w:hAnsi="Times New Roman" w:cs="Times New Roman"/>
        </w:rPr>
        <w:t>n the 1964 general election, Peter Griffiths of the Conservatives gained a seat in Smethwick, based on a campaign during which he pinned the area’s economic and housing issues on immigration and the Asian and Pakistani community.</w:t>
      </w:r>
      <w:r w:rsidRPr="00114467">
        <w:rPr>
          <w:rStyle w:val="FootnoteReference"/>
          <w:rFonts w:ascii="Times New Roman" w:hAnsi="Times New Roman" w:cs="Times New Roman"/>
        </w:rPr>
        <w:footnoteReference w:id="20"/>
      </w:r>
      <w:r w:rsidRPr="00114467">
        <w:rPr>
          <w:rFonts w:ascii="Times New Roman" w:hAnsi="Times New Roman" w:cs="Times New Roman"/>
        </w:rPr>
        <w:t xml:space="preserve"> Enoch Powell’s ‘Rivers of Blood’ speech in 1968 also fanned the flames of anti-immigration political discourse, calling for the repatriation of Britain’s racialised minorities</w:t>
      </w:r>
      <w:r w:rsidR="0086046F" w:rsidRPr="00114467">
        <w:rPr>
          <w:rFonts w:ascii="Times New Roman" w:hAnsi="Times New Roman" w:cs="Times New Roman"/>
        </w:rPr>
        <w:t xml:space="preserve">, </w:t>
      </w:r>
      <w:r w:rsidR="000A6C49" w:rsidRPr="00114467">
        <w:rPr>
          <w:rFonts w:ascii="Times New Roman" w:hAnsi="Times New Roman" w:cs="Times New Roman"/>
        </w:rPr>
        <w:t>citing</w:t>
      </w:r>
      <w:r w:rsidR="0086046F" w:rsidRPr="00114467">
        <w:rPr>
          <w:rFonts w:ascii="Times New Roman" w:hAnsi="Times New Roman" w:cs="Times New Roman"/>
        </w:rPr>
        <w:t xml:space="preserve"> Black and South Asian mothers as </w:t>
      </w:r>
      <w:r w:rsidR="000A6C49" w:rsidRPr="00114467">
        <w:rPr>
          <w:rFonts w:ascii="Times New Roman" w:hAnsi="Times New Roman" w:cs="Times New Roman"/>
        </w:rPr>
        <w:t>potential threats to Britain’s welfare state</w:t>
      </w:r>
      <w:r w:rsidRPr="00114467">
        <w:rPr>
          <w:rFonts w:ascii="Times New Roman" w:hAnsi="Times New Roman" w:cs="Times New Roman"/>
        </w:rPr>
        <w:t>.</w:t>
      </w:r>
      <w:r w:rsidRPr="00114467">
        <w:rPr>
          <w:rStyle w:val="FootnoteReference"/>
          <w:rFonts w:ascii="Times New Roman" w:hAnsi="Times New Roman" w:cs="Times New Roman"/>
        </w:rPr>
        <w:footnoteReference w:id="21"/>
      </w:r>
      <w:r w:rsidRPr="00114467">
        <w:rPr>
          <w:rFonts w:ascii="Times New Roman" w:hAnsi="Times New Roman" w:cs="Times New Roman"/>
        </w:rPr>
        <w:t xml:space="preserve"> </w:t>
      </w:r>
      <w:r w:rsidR="00DC6C53" w:rsidRPr="00114467">
        <w:rPr>
          <w:rFonts w:ascii="Times New Roman" w:hAnsi="Times New Roman" w:cs="Times New Roman"/>
        </w:rPr>
        <w:t xml:space="preserve">However, the language around rights </w:t>
      </w:r>
      <w:r w:rsidR="0089496F" w:rsidRPr="00114467">
        <w:rPr>
          <w:rFonts w:ascii="Times New Roman" w:hAnsi="Times New Roman" w:cs="Times New Roman"/>
        </w:rPr>
        <w:t>helped to revoke this racist rhetoric</w:t>
      </w:r>
      <w:r w:rsidR="00DC6C53" w:rsidRPr="00114467">
        <w:rPr>
          <w:rFonts w:ascii="Times New Roman" w:hAnsi="Times New Roman" w:cs="Times New Roman"/>
        </w:rPr>
        <w:t>.</w:t>
      </w:r>
      <w:r w:rsidR="00462509" w:rsidRPr="00114467">
        <w:rPr>
          <w:rFonts w:ascii="Times New Roman" w:hAnsi="Times New Roman" w:cs="Times New Roman"/>
        </w:rPr>
        <w:t xml:space="preserve"> As</w:t>
      </w:r>
      <w:r w:rsidR="00DC6C53" w:rsidRPr="00114467">
        <w:rPr>
          <w:rFonts w:ascii="Times New Roman" w:hAnsi="Times New Roman" w:cs="Times New Roman"/>
        </w:rPr>
        <w:t xml:space="preserve"> Grace Redhead has demonstrated</w:t>
      </w:r>
      <w:r w:rsidR="00462509" w:rsidRPr="00114467">
        <w:rPr>
          <w:rFonts w:ascii="Times New Roman" w:hAnsi="Times New Roman" w:cs="Times New Roman"/>
        </w:rPr>
        <w:t xml:space="preserve">, </w:t>
      </w:r>
      <w:r w:rsidR="00DC6C53" w:rsidRPr="00114467">
        <w:rPr>
          <w:rFonts w:ascii="Times New Roman" w:hAnsi="Times New Roman" w:cs="Times New Roman"/>
        </w:rPr>
        <w:t xml:space="preserve">Black </w:t>
      </w:r>
      <w:r w:rsidR="00462509" w:rsidRPr="00114467">
        <w:rPr>
          <w:rFonts w:ascii="Times New Roman" w:hAnsi="Times New Roman" w:cs="Times New Roman"/>
        </w:rPr>
        <w:t>healthcare activists</w:t>
      </w:r>
      <w:r w:rsidR="00DC6C53" w:rsidRPr="00114467">
        <w:rPr>
          <w:rFonts w:ascii="Times New Roman" w:hAnsi="Times New Roman" w:cs="Times New Roman"/>
        </w:rPr>
        <w:t xml:space="preserve"> in the 1970s and 1980s positioned Black sufferers of sickle cell disease as consumers of the British welfare state, thereby employing the lexicon of British welfare citizenship to gain fair treatment from the NHS.</w:t>
      </w:r>
      <w:r w:rsidR="00DC6C53" w:rsidRPr="00114467">
        <w:rPr>
          <w:rStyle w:val="FootnoteReference"/>
          <w:rFonts w:ascii="Times New Roman" w:hAnsi="Times New Roman" w:cs="Times New Roman"/>
        </w:rPr>
        <w:footnoteReference w:id="22"/>
      </w:r>
      <w:r w:rsidR="00DC6C53" w:rsidRPr="00114467">
        <w:rPr>
          <w:rFonts w:ascii="Times New Roman" w:hAnsi="Times New Roman" w:cs="Times New Roman"/>
        </w:rPr>
        <w:t xml:space="preserve"> </w:t>
      </w:r>
      <w:r w:rsidR="00E504EE" w:rsidRPr="00114467">
        <w:rPr>
          <w:rFonts w:ascii="Times New Roman" w:hAnsi="Times New Roman" w:cs="Times New Roman"/>
        </w:rPr>
        <w:t xml:space="preserve">In a similar way, </w:t>
      </w:r>
      <w:r w:rsidRPr="00114467">
        <w:rPr>
          <w:rFonts w:ascii="Times New Roman" w:hAnsi="Times New Roman" w:cs="Times New Roman"/>
        </w:rPr>
        <w:t xml:space="preserve">as political legislation and a vocal minority of politicians made concerted and explicit efforts to exclude </w:t>
      </w:r>
      <w:r w:rsidR="005A068A" w:rsidRPr="00114467">
        <w:rPr>
          <w:rFonts w:ascii="Times New Roman" w:hAnsi="Times New Roman" w:cs="Times New Roman"/>
        </w:rPr>
        <w:t>mothers</w:t>
      </w:r>
      <w:r w:rsidRPr="00114467">
        <w:rPr>
          <w:rFonts w:ascii="Times New Roman" w:hAnsi="Times New Roman" w:cs="Times New Roman"/>
        </w:rPr>
        <w:t xml:space="preserve"> of colour from discourses of British citizenship, the march through Manchester, which made claims to Black women’s </w:t>
      </w:r>
      <w:r w:rsidR="003C7707">
        <w:rPr>
          <w:rFonts w:ascii="Times New Roman" w:hAnsi="Times New Roman" w:cs="Times New Roman"/>
        </w:rPr>
        <w:t xml:space="preserve">housing </w:t>
      </w:r>
      <w:r w:rsidRPr="00114467">
        <w:rPr>
          <w:rFonts w:ascii="Times New Roman" w:hAnsi="Times New Roman" w:cs="Times New Roman"/>
        </w:rPr>
        <w:t>rights as British citizens, enabled them to assert their belonging not simply in Moss Side, but in Britain.</w:t>
      </w:r>
    </w:p>
    <w:p w14:paraId="2C947348" w14:textId="2D8409EC" w:rsidR="00DE1F73" w:rsidRPr="00114467" w:rsidRDefault="00B02589" w:rsidP="00914F22">
      <w:pPr>
        <w:spacing w:line="360" w:lineRule="auto"/>
        <w:ind w:firstLine="720"/>
        <w:rPr>
          <w:rFonts w:ascii="Times New Roman" w:eastAsia="Calibri" w:hAnsi="Times New Roman" w:cs="Times New Roman"/>
        </w:rPr>
      </w:pPr>
      <w:r w:rsidRPr="00114467">
        <w:rPr>
          <w:rFonts w:ascii="Times New Roman" w:hAnsi="Times New Roman" w:cs="Times New Roman"/>
        </w:rPr>
        <w:t>While</w:t>
      </w:r>
      <w:r w:rsidR="002972BC" w:rsidRPr="00114467">
        <w:rPr>
          <w:rFonts w:ascii="Times New Roman" w:hAnsi="Times New Roman" w:cs="Times New Roman"/>
        </w:rPr>
        <w:t xml:space="preserve"> </w:t>
      </w:r>
      <w:r w:rsidR="001351E6" w:rsidRPr="00114467">
        <w:rPr>
          <w:rFonts w:ascii="Times New Roman" w:hAnsi="Times New Roman" w:cs="Times New Roman"/>
        </w:rPr>
        <w:t>Black</w:t>
      </w:r>
      <w:r w:rsidR="002972BC" w:rsidRPr="00114467">
        <w:rPr>
          <w:rFonts w:ascii="Times New Roman" w:hAnsi="Times New Roman" w:cs="Times New Roman"/>
        </w:rPr>
        <w:t xml:space="preserve"> mothers were at the forefront of the Moss Side People’s Association’s protests</w:t>
      </w:r>
      <w:r w:rsidRPr="00114467">
        <w:rPr>
          <w:rFonts w:ascii="Times New Roman" w:hAnsi="Times New Roman" w:cs="Times New Roman"/>
        </w:rPr>
        <w:t>,</w:t>
      </w:r>
      <w:r w:rsidR="002972BC" w:rsidRPr="00114467">
        <w:rPr>
          <w:rFonts w:ascii="Times New Roman" w:hAnsi="Times New Roman" w:cs="Times New Roman"/>
        </w:rPr>
        <w:t xml:space="preserve"> their racialised identity was </w:t>
      </w:r>
      <w:r w:rsidR="00155231" w:rsidRPr="00114467">
        <w:rPr>
          <w:rFonts w:ascii="Times New Roman" w:hAnsi="Times New Roman" w:cs="Times New Roman"/>
        </w:rPr>
        <w:t>subsidiary in</w:t>
      </w:r>
      <w:r w:rsidR="002972BC" w:rsidRPr="00114467">
        <w:rPr>
          <w:rFonts w:ascii="Times New Roman" w:hAnsi="Times New Roman" w:cs="Times New Roman"/>
        </w:rPr>
        <w:t xml:space="preserve"> their</w:t>
      </w:r>
      <w:r w:rsidR="00396577" w:rsidRPr="00114467">
        <w:rPr>
          <w:rFonts w:ascii="Times New Roman" w:hAnsi="Times New Roman" w:cs="Times New Roman"/>
        </w:rPr>
        <w:t xml:space="preserve"> demands. In an interview with </w:t>
      </w:r>
      <w:r w:rsidR="00396577" w:rsidRPr="00114467">
        <w:rPr>
          <w:rFonts w:ascii="Times New Roman" w:hAnsi="Times New Roman" w:cs="Times New Roman"/>
          <w:i/>
        </w:rPr>
        <w:t>T</w:t>
      </w:r>
      <w:r w:rsidR="002972BC" w:rsidRPr="00114467">
        <w:rPr>
          <w:rFonts w:ascii="Times New Roman" w:hAnsi="Times New Roman" w:cs="Times New Roman"/>
          <w:i/>
        </w:rPr>
        <w:t>he Guardian</w:t>
      </w:r>
      <w:r w:rsidR="002972BC" w:rsidRPr="00114467">
        <w:rPr>
          <w:rFonts w:ascii="Times New Roman" w:hAnsi="Times New Roman" w:cs="Times New Roman"/>
        </w:rPr>
        <w:t xml:space="preserve"> about the Association</w:t>
      </w:r>
      <w:r w:rsidR="00220C10" w:rsidRPr="00114467">
        <w:rPr>
          <w:rFonts w:ascii="Times New Roman" w:hAnsi="Times New Roman" w:cs="Times New Roman"/>
        </w:rPr>
        <w:t xml:space="preserve"> from 1971</w:t>
      </w:r>
      <w:r w:rsidR="002972BC" w:rsidRPr="00114467">
        <w:rPr>
          <w:rFonts w:ascii="Times New Roman" w:hAnsi="Times New Roman" w:cs="Times New Roman"/>
        </w:rPr>
        <w:t xml:space="preserve">, </w:t>
      </w:r>
      <w:r w:rsidR="00E07302" w:rsidRPr="00114467">
        <w:rPr>
          <w:rFonts w:ascii="Times New Roman" w:hAnsi="Times New Roman" w:cs="Times New Roman"/>
        </w:rPr>
        <w:t>Locke</w:t>
      </w:r>
      <w:r w:rsidR="002972BC" w:rsidRPr="00114467">
        <w:rPr>
          <w:rFonts w:ascii="Times New Roman" w:hAnsi="Times New Roman" w:cs="Times New Roman"/>
        </w:rPr>
        <w:t xml:space="preserve"> stated that ‘all of us are poor whites or </w:t>
      </w:r>
      <w:r w:rsidR="001351E6" w:rsidRPr="00114467">
        <w:rPr>
          <w:rFonts w:ascii="Times New Roman" w:hAnsi="Times New Roman" w:cs="Times New Roman"/>
        </w:rPr>
        <w:t>Black</w:t>
      </w:r>
      <w:r w:rsidR="002972BC" w:rsidRPr="00114467">
        <w:rPr>
          <w:rFonts w:ascii="Times New Roman" w:hAnsi="Times New Roman" w:cs="Times New Roman"/>
        </w:rPr>
        <w:t>s … we’re all still oppressed. Economic discrimination has brought us here together’</w:t>
      </w:r>
      <w:r w:rsidR="00155231" w:rsidRPr="00114467">
        <w:rPr>
          <w:rFonts w:ascii="Times New Roman" w:hAnsi="Times New Roman" w:cs="Times New Roman"/>
        </w:rPr>
        <w:t>.</w:t>
      </w:r>
      <w:r w:rsidR="002972BC" w:rsidRPr="00114467">
        <w:rPr>
          <w:rStyle w:val="FootnoteReference"/>
          <w:rFonts w:ascii="Times New Roman" w:hAnsi="Times New Roman" w:cs="Times New Roman"/>
        </w:rPr>
        <w:footnoteReference w:id="23"/>
      </w:r>
      <w:r w:rsidR="002972BC" w:rsidRPr="00114467">
        <w:rPr>
          <w:rFonts w:ascii="Times New Roman" w:hAnsi="Times New Roman" w:cs="Times New Roman"/>
        </w:rPr>
        <w:t xml:space="preserve"> </w:t>
      </w:r>
      <w:r w:rsidR="00E07302" w:rsidRPr="00114467">
        <w:rPr>
          <w:rFonts w:ascii="Times New Roman" w:hAnsi="Times New Roman" w:cs="Times New Roman"/>
        </w:rPr>
        <w:t>Locke</w:t>
      </w:r>
      <w:r w:rsidR="002972BC" w:rsidRPr="00114467">
        <w:rPr>
          <w:rFonts w:ascii="Times New Roman" w:hAnsi="Times New Roman" w:cs="Times New Roman"/>
        </w:rPr>
        <w:t xml:space="preserve"> </w:t>
      </w:r>
      <w:r w:rsidR="00AA7618" w:rsidRPr="00114467">
        <w:rPr>
          <w:rFonts w:ascii="Times New Roman" w:hAnsi="Times New Roman" w:cs="Times New Roman"/>
        </w:rPr>
        <w:t>collapsed racial signifiers into</w:t>
      </w:r>
      <w:r w:rsidR="002972BC" w:rsidRPr="00114467">
        <w:rPr>
          <w:rFonts w:ascii="Times New Roman" w:hAnsi="Times New Roman" w:cs="Times New Roman"/>
        </w:rPr>
        <w:t xml:space="preserve"> the language of class to find a sense of allegiance with her white </w:t>
      </w:r>
      <w:r w:rsidR="00A2413F" w:rsidRPr="00114467">
        <w:rPr>
          <w:rFonts w:ascii="Times New Roman" w:hAnsi="Times New Roman" w:cs="Times New Roman"/>
        </w:rPr>
        <w:t>ne</w:t>
      </w:r>
      <w:r w:rsidR="00AA7618" w:rsidRPr="00114467">
        <w:rPr>
          <w:rFonts w:ascii="Times New Roman" w:hAnsi="Times New Roman" w:cs="Times New Roman"/>
        </w:rPr>
        <w:t>i</w:t>
      </w:r>
      <w:r w:rsidR="00A2413F" w:rsidRPr="00114467">
        <w:rPr>
          <w:rFonts w:ascii="Times New Roman" w:hAnsi="Times New Roman" w:cs="Times New Roman"/>
        </w:rPr>
        <w:t>ghbours</w:t>
      </w:r>
      <w:r w:rsidR="002972BC" w:rsidRPr="00114467">
        <w:rPr>
          <w:rFonts w:ascii="Times New Roman" w:hAnsi="Times New Roman" w:cs="Times New Roman"/>
        </w:rPr>
        <w:t xml:space="preserve">. </w:t>
      </w:r>
      <w:r w:rsidR="004A270A" w:rsidRPr="00114467">
        <w:rPr>
          <w:rFonts w:ascii="Times New Roman" w:eastAsia="Calibri" w:hAnsi="Times New Roman" w:cs="Times New Roman"/>
        </w:rPr>
        <w:t>Similarly, on the Broadwater Farm Estate in London,</w:t>
      </w:r>
      <w:r w:rsidR="00C16FFE" w:rsidRPr="00114467">
        <w:rPr>
          <w:rFonts w:ascii="Times New Roman" w:eastAsia="Calibri" w:hAnsi="Times New Roman" w:cs="Times New Roman"/>
        </w:rPr>
        <w:t xml:space="preserve"> one Black mother</w:t>
      </w:r>
      <w:r w:rsidR="004A270A" w:rsidRPr="00114467">
        <w:rPr>
          <w:rFonts w:ascii="Times New Roman" w:eastAsia="Calibri" w:hAnsi="Times New Roman" w:cs="Times New Roman"/>
        </w:rPr>
        <w:t xml:space="preserve"> deployed </w:t>
      </w:r>
      <w:r w:rsidR="00404F3F" w:rsidRPr="00114467">
        <w:rPr>
          <w:rFonts w:ascii="Times New Roman" w:eastAsia="Calibri" w:hAnsi="Times New Roman" w:cs="Times New Roman"/>
        </w:rPr>
        <w:t>the language of ‘ordinariness’ to mute labels of ethnicity</w:t>
      </w:r>
      <w:r w:rsidR="00220739" w:rsidRPr="00114467">
        <w:rPr>
          <w:rFonts w:ascii="Times New Roman" w:eastAsia="Calibri" w:hAnsi="Times New Roman" w:cs="Times New Roman"/>
        </w:rPr>
        <w:t xml:space="preserve"> and produce an image of </w:t>
      </w:r>
      <w:r w:rsidR="007B18F2" w:rsidRPr="00114467">
        <w:rPr>
          <w:rFonts w:ascii="Times New Roman" w:eastAsia="Calibri" w:hAnsi="Times New Roman" w:cs="Times New Roman"/>
        </w:rPr>
        <w:t xml:space="preserve">class and community </w:t>
      </w:r>
      <w:r w:rsidR="00220739" w:rsidRPr="00114467">
        <w:rPr>
          <w:rFonts w:ascii="Times New Roman" w:eastAsia="Calibri" w:hAnsi="Times New Roman" w:cs="Times New Roman"/>
        </w:rPr>
        <w:t>solidarity</w:t>
      </w:r>
      <w:r w:rsidR="004A270A" w:rsidRPr="00114467">
        <w:rPr>
          <w:rFonts w:ascii="Times New Roman" w:eastAsia="Calibri" w:hAnsi="Times New Roman" w:cs="Times New Roman"/>
        </w:rPr>
        <w:t>. Dolly Kiffin was one of the most active residents on the council housing estate, and set up a new Broadwater Farm Tenants’ group after finding that the pre-existing group included members of the National Front.</w:t>
      </w:r>
      <w:r w:rsidR="004A270A" w:rsidRPr="00114467">
        <w:rPr>
          <w:rStyle w:val="FootnoteReference"/>
          <w:rFonts w:ascii="Times New Roman" w:hAnsi="Times New Roman" w:cs="Times New Roman"/>
        </w:rPr>
        <w:footnoteReference w:id="24"/>
      </w:r>
      <w:r w:rsidR="004A270A" w:rsidRPr="00114467">
        <w:rPr>
          <w:rFonts w:ascii="Times New Roman" w:eastAsia="Calibri" w:hAnsi="Times New Roman" w:cs="Times New Roman"/>
        </w:rPr>
        <w:t xml:space="preserve"> Instead of leveraging manpower to gain repairs from the local authority for the Estate, she set up the Broadwater Farm Youth Association (BWFYA), which employed young residents to carry out the repairs </w:t>
      </w:r>
      <w:r w:rsidR="004A270A" w:rsidRPr="00114467">
        <w:rPr>
          <w:rFonts w:ascii="Times New Roman" w:eastAsia="Calibri" w:hAnsi="Times New Roman" w:cs="Times New Roman"/>
        </w:rPr>
        <w:lastRenderedPageBreak/>
        <w:t xml:space="preserve">themselves, while also setting up a food co-op that would cater for old people on the Estate. Kiffin saw herself as Black; she played a prominent role in anti-racist groups and set up her own Civil Rights </w:t>
      </w:r>
      <w:r w:rsidR="00F12B0A">
        <w:rPr>
          <w:rFonts w:ascii="Times New Roman" w:eastAsia="Calibri" w:hAnsi="Times New Roman" w:cs="Times New Roman"/>
        </w:rPr>
        <w:t>organisation</w:t>
      </w:r>
      <w:r w:rsidR="004A270A" w:rsidRPr="00114467">
        <w:rPr>
          <w:rFonts w:ascii="Times New Roman" w:eastAsia="Calibri" w:hAnsi="Times New Roman" w:cs="Times New Roman"/>
        </w:rPr>
        <w:t xml:space="preserve">. </w:t>
      </w:r>
      <w:r w:rsidR="00167072">
        <w:rPr>
          <w:rFonts w:ascii="Times New Roman" w:eastAsia="Calibri" w:hAnsi="Times New Roman" w:cs="Times New Roman"/>
        </w:rPr>
        <w:t xml:space="preserve">Moreover, her action stemmed from the racist treatment of Black residents on the Estate. </w:t>
      </w:r>
      <w:r w:rsidR="004A270A" w:rsidRPr="00114467">
        <w:rPr>
          <w:rFonts w:ascii="Times New Roman" w:eastAsia="Calibri" w:hAnsi="Times New Roman" w:cs="Times New Roman"/>
        </w:rPr>
        <w:t xml:space="preserve">However, when it </w:t>
      </w:r>
      <w:r w:rsidR="00167072">
        <w:rPr>
          <w:rFonts w:ascii="Times New Roman" w:eastAsia="Calibri" w:hAnsi="Times New Roman" w:cs="Times New Roman"/>
        </w:rPr>
        <w:t xml:space="preserve">eventually </w:t>
      </w:r>
      <w:r w:rsidR="004A270A" w:rsidRPr="00114467">
        <w:rPr>
          <w:rFonts w:ascii="Times New Roman" w:eastAsia="Calibri" w:hAnsi="Times New Roman" w:cs="Times New Roman"/>
        </w:rPr>
        <w:t>came to</w:t>
      </w:r>
      <w:r w:rsidR="00167072">
        <w:rPr>
          <w:rFonts w:ascii="Times New Roman" w:eastAsia="Calibri" w:hAnsi="Times New Roman" w:cs="Times New Roman"/>
        </w:rPr>
        <w:t xml:space="preserve"> discussing</w:t>
      </w:r>
      <w:r w:rsidR="004A270A" w:rsidRPr="00114467">
        <w:rPr>
          <w:rFonts w:ascii="Times New Roman" w:eastAsia="Calibri" w:hAnsi="Times New Roman" w:cs="Times New Roman"/>
        </w:rPr>
        <w:t xml:space="preserve"> her tenants’ activism, there were no labels of ethnicity, but rather ‘ordinariness’. In an interview with </w:t>
      </w:r>
      <w:r w:rsidR="004A270A" w:rsidRPr="00114467">
        <w:rPr>
          <w:rFonts w:ascii="Times New Roman" w:eastAsia="Calibri" w:hAnsi="Times New Roman" w:cs="Times New Roman"/>
          <w:i/>
        </w:rPr>
        <w:t>Race &amp; Class</w:t>
      </w:r>
      <w:r w:rsidR="004A270A" w:rsidRPr="00114467">
        <w:rPr>
          <w:rFonts w:ascii="Times New Roman" w:eastAsia="Calibri" w:hAnsi="Times New Roman" w:cs="Times New Roman"/>
        </w:rPr>
        <w:t xml:space="preserve"> in 1987, Kiffin referred to herself as ‘an ordinary person’.</w:t>
      </w:r>
      <w:r w:rsidR="004A270A" w:rsidRPr="00114467">
        <w:rPr>
          <w:rStyle w:val="FootnoteReference"/>
          <w:rFonts w:ascii="Times New Roman" w:hAnsi="Times New Roman" w:cs="Times New Roman"/>
        </w:rPr>
        <w:footnoteReference w:id="25"/>
      </w:r>
      <w:r w:rsidR="004A270A" w:rsidRPr="00114467">
        <w:rPr>
          <w:rFonts w:ascii="Times New Roman" w:eastAsia="Calibri" w:hAnsi="Times New Roman" w:cs="Times New Roman"/>
        </w:rPr>
        <w:t xml:space="preserve"> She</w:t>
      </w:r>
      <w:r w:rsidR="00310E9B">
        <w:rPr>
          <w:rFonts w:ascii="Times New Roman" w:eastAsia="Calibri" w:hAnsi="Times New Roman" w:cs="Times New Roman"/>
        </w:rPr>
        <w:t xml:space="preserve"> also</w:t>
      </w:r>
      <w:r w:rsidR="004A270A" w:rsidRPr="00114467">
        <w:rPr>
          <w:rFonts w:ascii="Times New Roman" w:eastAsia="Calibri" w:hAnsi="Times New Roman" w:cs="Times New Roman"/>
        </w:rPr>
        <w:t xml:space="preserve"> used the term to position </w:t>
      </w:r>
      <w:r w:rsidR="000E6B55">
        <w:rPr>
          <w:rFonts w:ascii="Times New Roman" w:eastAsia="Calibri" w:hAnsi="Times New Roman" w:cs="Times New Roman"/>
        </w:rPr>
        <w:t>the Estate</w:t>
      </w:r>
      <w:r w:rsidR="004A270A" w:rsidRPr="00114467">
        <w:rPr>
          <w:rFonts w:ascii="Times New Roman" w:eastAsia="Calibri" w:hAnsi="Times New Roman" w:cs="Times New Roman"/>
        </w:rPr>
        <w:t xml:space="preserve"> </w:t>
      </w:r>
      <w:r w:rsidR="002C5538">
        <w:rPr>
          <w:rFonts w:ascii="Times New Roman" w:eastAsia="Calibri" w:hAnsi="Times New Roman" w:cs="Times New Roman"/>
        </w:rPr>
        <w:t xml:space="preserve">as collectively </w:t>
      </w:r>
      <w:r w:rsidR="004A270A" w:rsidRPr="00114467">
        <w:rPr>
          <w:rFonts w:ascii="Times New Roman" w:eastAsia="Calibri" w:hAnsi="Times New Roman" w:cs="Times New Roman"/>
        </w:rPr>
        <w:t xml:space="preserve">opposed to the </w:t>
      </w:r>
      <w:r w:rsidR="00561D19">
        <w:rPr>
          <w:rFonts w:ascii="Times New Roman" w:eastAsia="Calibri" w:hAnsi="Times New Roman" w:cs="Times New Roman"/>
        </w:rPr>
        <w:t xml:space="preserve">local </w:t>
      </w:r>
      <w:r w:rsidR="004A270A" w:rsidRPr="00114467">
        <w:rPr>
          <w:rFonts w:ascii="Times New Roman" w:eastAsia="Calibri" w:hAnsi="Times New Roman" w:cs="Times New Roman"/>
        </w:rPr>
        <w:t xml:space="preserve">Haringey council, asserting that ‘as ordinary people, we didn’t realise that we were stepping on other people’s toes’ and that the council did not like </w:t>
      </w:r>
      <w:r w:rsidR="00460A4E" w:rsidRPr="00114467">
        <w:rPr>
          <w:rFonts w:ascii="Times New Roman" w:eastAsia="Calibri" w:hAnsi="Times New Roman" w:cs="Times New Roman"/>
        </w:rPr>
        <w:t>the residents</w:t>
      </w:r>
      <w:r w:rsidR="004A270A" w:rsidRPr="00114467">
        <w:rPr>
          <w:rFonts w:ascii="Times New Roman" w:eastAsia="Calibri" w:hAnsi="Times New Roman" w:cs="Times New Roman"/>
        </w:rPr>
        <w:t xml:space="preserve"> ‘because we as ordinary people came in and tried to experiment</w:t>
      </w:r>
      <w:r w:rsidR="006E0673" w:rsidRPr="00114467">
        <w:rPr>
          <w:rFonts w:ascii="Times New Roman" w:eastAsia="Calibri" w:hAnsi="Times New Roman" w:cs="Times New Roman"/>
        </w:rPr>
        <w:t>’</w:t>
      </w:r>
      <w:r w:rsidR="004A270A" w:rsidRPr="00114467">
        <w:rPr>
          <w:rFonts w:ascii="Times New Roman" w:eastAsia="Calibri" w:hAnsi="Times New Roman" w:cs="Times New Roman"/>
        </w:rPr>
        <w:t>.</w:t>
      </w:r>
      <w:r w:rsidR="004A270A" w:rsidRPr="00114467">
        <w:rPr>
          <w:rStyle w:val="FootnoteReference"/>
          <w:rFonts w:ascii="Times New Roman" w:hAnsi="Times New Roman" w:cs="Times New Roman"/>
        </w:rPr>
        <w:footnoteReference w:id="26"/>
      </w:r>
      <w:r w:rsidR="004A270A" w:rsidRPr="00114467">
        <w:rPr>
          <w:rFonts w:ascii="Times New Roman" w:eastAsia="Calibri" w:hAnsi="Times New Roman" w:cs="Times New Roman"/>
        </w:rPr>
        <w:t xml:space="preserve"> </w:t>
      </w:r>
      <w:r w:rsidR="002B5DDB">
        <w:rPr>
          <w:rFonts w:ascii="Times New Roman" w:eastAsia="Calibri" w:hAnsi="Times New Roman" w:cs="Times New Roman"/>
        </w:rPr>
        <w:t>Matthew Hilton has argued that post-war non-governmental activism, and the issues they were concerned with, are examples of the ‘ordinariness’ of politics in post-war Britain.</w:t>
      </w:r>
      <w:r w:rsidR="002B5DDB">
        <w:rPr>
          <w:rStyle w:val="FootnoteReference"/>
          <w:rFonts w:ascii="Times New Roman" w:eastAsia="Calibri" w:hAnsi="Times New Roman" w:cs="Times New Roman"/>
        </w:rPr>
        <w:footnoteReference w:id="27"/>
      </w:r>
      <w:r w:rsidR="002B5DDB">
        <w:rPr>
          <w:rFonts w:ascii="Times New Roman" w:eastAsia="Calibri" w:hAnsi="Times New Roman" w:cs="Times New Roman"/>
        </w:rPr>
        <w:t xml:space="preserve"> </w:t>
      </w:r>
      <w:r w:rsidR="00CE1B83" w:rsidRPr="00114467">
        <w:rPr>
          <w:rFonts w:ascii="Times New Roman" w:eastAsia="Calibri" w:hAnsi="Times New Roman" w:cs="Times New Roman"/>
        </w:rPr>
        <w:t>Florence Sutcliffe</w:t>
      </w:r>
      <w:r w:rsidR="006A7B1B">
        <w:rPr>
          <w:rFonts w:ascii="Times New Roman" w:eastAsia="Calibri" w:hAnsi="Times New Roman" w:cs="Times New Roman"/>
        </w:rPr>
        <w:t>-</w:t>
      </w:r>
      <w:r w:rsidR="00CE1B83" w:rsidRPr="00114467">
        <w:rPr>
          <w:rFonts w:ascii="Times New Roman" w:eastAsia="Calibri" w:hAnsi="Times New Roman" w:cs="Times New Roman"/>
        </w:rPr>
        <w:t xml:space="preserve">Braithwaite has </w:t>
      </w:r>
      <w:r w:rsidR="00021D46">
        <w:rPr>
          <w:rFonts w:ascii="Times New Roman" w:eastAsia="Calibri" w:hAnsi="Times New Roman" w:cs="Times New Roman"/>
        </w:rPr>
        <w:t xml:space="preserve">also </w:t>
      </w:r>
      <w:r w:rsidR="00B12E23">
        <w:rPr>
          <w:rFonts w:ascii="Times New Roman" w:eastAsia="Calibri" w:hAnsi="Times New Roman" w:cs="Times New Roman"/>
        </w:rPr>
        <w:t>argued</w:t>
      </w:r>
      <w:r w:rsidR="00CE1B83" w:rsidRPr="00114467">
        <w:rPr>
          <w:rFonts w:ascii="Times New Roman" w:eastAsia="Calibri" w:hAnsi="Times New Roman" w:cs="Times New Roman"/>
        </w:rPr>
        <w:t xml:space="preserve"> that from the 1970s, the </w:t>
      </w:r>
      <w:r w:rsidR="006E0673" w:rsidRPr="00114467">
        <w:rPr>
          <w:rFonts w:ascii="Times New Roman" w:eastAsia="Calibri" w:hAnsi="Times New Roman" w:cs="Times New Roman"/>
        </w:rPr>
        <w:t xml:space="preserve">British </w:t>
      </w:r>
      <w:r w:rsidR="00CE1B83" w:rsidRPr="00114467">
        <w:rPr>
          <w:rFonts w:ascii="Times New Roman" w:eastAsia="Calibri" w:hAnsi="Times New Roman" w:cs="Times New Roman"/>
        </w:rPr>
        <w:t xml:space="preserve">working class </w:t>
      </w:r>
      <w:r w:rsidR="00D9540A" w:rsidRPr="00114467">
        <w:rPr>
          <w:rFonts w:ascii="Times New Roman" w:eastAsia="Calibri" w:hAnsi="Times New Roman" w:cs="Times New Roman"/>
        </w:rPr>
        <w:t xml:space="preserve">adopted a new vernacular of </w:t>
      </w:r>
      <w:r w:rsidR="00CE1B83" w:rsidRPr="00114467">
        <w:rPr>
          <w:rFonts w:ascii="Times New Roman" w:eastAsia="Calibri" w:hAnsi="Times New Roman" w:cs="Times New Roman"/>
        </w:rPr>
        <w:t>‘ordinariness’</w:t>
      </w:r>
      <w:r w:rsidR="00D9540A" w:rsidRPr="00114467">
        <w:rPr>
          <w:rFonts w:ascii="Times New Roman" w:eastAsia="Calibri" w:hAnsi="Times New Roman" w:cs="Times New Roman"/>
        </w:rPr>
        <w:t xml:space="preserve">, a deeply politicised term </w:t>
      </w:r>
      <w:r w:rsidR="00DE1CFA" w:rsidRPr="00114467">
        <w:rPr>
          <w:rFonts w:ascii="Times New Roman" w:eastAsia="Calibri" w:hAnsi="Times New Roman" w:cs="Times New Roman"/>
        </w:rPr>
        <w:t xml:space="preserve">which became pervasive in the language of class, </w:t>
      </w:r>
      <w:r w:rsidR="00D9540A" w:rsidRPr="00114467">
        <w:rPr>
          <w:rFonts w:ascii="Times New Roman" w:eastAsia="Calibri" w:hAnsi="Times New Roman" w:cs="Times New Roman"/>
        </w:rPr>
        <w:t xml:space="preserve">used to refer to working people </w:t>
      </w:r>
      <w:r w:rsidR="00DE1CFA" w:rsidRPr="00114467">
        <w:rPr>
          <w:rFonts w:ascii="Times New Roman" w:eastAsia="Calibri" w:hAnsi="Times New Roman" w:cs="Times New Roman"/>
        </w:rPr>
        <w:t xml:space="preserve">who were </w:t>
      </w:r>
      <w:r w:rsidR="00D9540A" w:rsidRPr="00114467">
        <w:rPr>
          <w:rFonts w:ascii="Times New Roman" w:eastAsia="Calibri" w:hAnsi="Times New Roman" w:cs="Times New Roman"/>
        </w:rPr>
        <w:t>removed from the establishment and privilege.</w:t>
      </w:r>
      <w:r w:rsidR="00E7717E" w:rsidRPr="00114467">
        <w:rPr>
          <w:rStyle w:val="FootnoteReference"/>
          <w:rFonts w:ascii="Times New Roman" w:eastAsia="Calibri" w:hAnsi="Times New Roman" w:cs="Times New Roman"/>
        </w:rPr>
        <w:footnoteReference w:id="28"/>
      </w:r>
      <w:r w:rsidR="00D9540A" w:rsidRPr="00114467">
        <w:rPr>
          <w:rFonts w:ascii="Times New Roman" w:eastAsia="Calibri" w:hAnsi="Times New Roman" w:cs="Times New Roman"/>
        </w:rPr>
        <w:t xml:space="preserve"> </w:t>
      </w:r>
      <w:r w:rsidR="004A270A" w:rsidRPr="00114467">
        <w:rPr>
          <w:rFonts w:ascii="Times New Roman" w:eastAsia="Calibri" w:hAnsi="Times New Roman" w:cs="Times New Roman"/>
        </w:rPr>
        <w:t>Kiffin’</w:t>
      </w:r>
      <w:r w:rsidR="00B666D3">
        <w:rPr>
          <w:rFonts w:ascii="Times New Roman" w:eastAsia="Calibri" w:hAnsi="Times New Roman" w:cs="Times New Roman"/>
        </w:rPr>
        <w:t xml:space="preserve">s descriptors of herself and her </w:t>
      </w:r>
      <w:r w:rsidR="007B388D">
        <w:rPr>
          <w:rFonts w:ascii="Times New Roman" w:eastAsia="Calibri" w:hAnsi="Times New Roman" w:cs="Times New Roman"/>
        </w:rPr>
        <w:t>work</w:t>
      </w:r>
      <w:r w:rsidR="00B666D3">
        <w:rPr>
          <w:rFonts w:ascii="Times New Roman" w:eastAsia="Calibri" w:hAnsi="Times New Roman" w:cs="Times New Roman"/>
        </w:rPr>
        <w:t xml:space="preserve"> as ‘ordinary’</w:t>
      </w:r>
      <w:r w:rsidR="00AC1472" w:rsidRPr="00114467">
        <w:rPr>
          <w:rFonts w:ascii="Times New Roman" w:eastAsia="Calibri" w:hAnsi="Times New Roman" w:cs="Times New Roman"/>
        </w:rPr>
        <w:t xml:space="preserve"> demonstrates not only </w:t>
      </w:r>
      <w:r w:rsidR="001F4827">
        <w:rPr>
          <w:rFonts w:ascii="Times New Roman" w:eastAsia="Calibri" w:hAnsi="Times New Roman" w:cs="Times New Roman"/>
        </w:rPr>
        <w:t>that</w:t>
      </w:r>
      <w:r w:rsidR="00AC1472" w:rsidRPr="00114467">
        <w:rPr>
          <w:rFonts w:ascii="Times New Roman" w:eastAsia="Calibri" w:hAnsi="Times New Roman" w:cs="Times New Roman"/>
        </w:rPr>
        <w:t xml:space="preserve"> </w:t>
      </w:r>
      <w:r w:rsidR="00DE01B7" w:rsidRPr="00114467">
        <w:rPr>
          <w:rFonts w:ascii="Times New Roman" w:eastAsia="Calibri" w:hAnsi="Times New Roman" w:cs="Times New Roman"/>
        </w:rPr>
        <w:t xml:space="preserve">Black </w:t>
      </w:r>
      <w:r w:rsidR="003E0563" w:rsidRPr="00114467">
        <w:rPr>
          <w:rFonts w:ascii="Times New Roman" w:eastAsia="Calibri" w:hAnsi="Times New Roman" w:cs="Times New Roman"/>
        </w:rPr>
        <w:t>mothers</w:t>
      </w:r>
      <w:r w:rsidR="00AC1472" w:rsidRPr="00114467">
        <w:rPr>
          <w:rFonts w:ascii="Times New Roman" w:eastAsia="Calibri" w:hAnsi="Times New Roman" w:cs="Times New Roman"/>
        </w:rPr>
        <w:t xml:space="preserve"> </w:t>
      </w:r>
      <w:r w:rsidR="00E66CFE">
        <w:rPr>
          <w:rFonts w:ascii="Times New Roman" w:eastAsia="Calibri" w:hAnsi="Times New Roman" w:cs="Times New Roman"/>
        </w:rPr>
        <w:t xml:space="preserve">also </w:t>
      </w:r>
      <w:r w:rsidR="00452E03" w:rsidRPr="00114467">
        <w:rPr>
          <w:rFonts w:ascii="Times New Roman" w:eastAsia="Calibri" w:hAnsi="Times New Roman" w:cs="Times New Roman"/>
        </w:rPr>
        <w:t>thread</w:t>
      </w:r>
      <w:r w:rsidR="00E17B9C">
        <w:rPr>
          <w:rFonts w:ascii="Times New Roman" w:eastAsia="Calibri" w:hAnsi="Times New Roman" w:cs="Times New Roman"/>
        </w:rPr>
        <w:t>ed</w:t>
      </w:r>
      <w:r w:rsidR="00452E03" w:rsidRPr="00114467">
        <w:rPr>
          <w:rFonts w:ascii="Times New Roman" w:eastAsia="Calibri" w:hAnsi="Times New Roman" w:cs="Times New Roman"/>
        </w:rPr>
        <w:t xml:space="preserve"> this</w:t>
      </w:r>
      <w:r w:rsidR="00AC1472" w:rsidRPr="00114467">
        <w:rPr>
          <w:rFonts w:ascii="Times New Roman" w:eastAsia="Calibri" w:hAnsi="Times New Roman" w:cs="Times New Roman"/>
        </w:rPr>
        <w:t xml:space="preserve"> </w:t>
      </w:r>
      <w:r w:rsidR="00C204B5" w:rsidRPr="00114467">
        <w:rPr>
          <w:rFonts w:ascii="Times New Roman" w:eastAsia="Calibri" w:hAnsi="Times New Roman" w:cs="Times New Roman"/>
        </w:rPr>
        <w:t>rhetoric</w:t>
      </w:r>
      <w:r w:rsidR="00452E03" w:rsidRPr="00114467">
        <w:rPr>
          <w:rFonts w:ascii="Times New Roman" w:eastAsia="Calibri" w:hAnsi="Times New Roman" w:cs="Times New Roman"/>
        </w:rPr>
        <w:t xml:space="preserve"> into their activism</w:t>
      </w:r>
      <w:r w:rsidR="001D4F5D" w:rsidRPr="00114467">
        <w:rPr>
          <w:rFonts w:ascii="Times New Roman" w:eastAsia="Calibri" w:hAnsi="Times New Roman" w:cs="Times New Roman"/>
        </w:rPr>
        <w:t xml:space="preserve">, </w:t>
      </w:r>
      <w:r w:rsidR="005B3809" w:rsidRPr="00114467">
        <w:rPr>
          <w:rFonts w:ascii="Times New Roman" w:eastAsia="Calibri" w:hAnsi="Times New Roman" w:cs="Times New Roman"/>
        </w:rPr>
        <w:t xml:space="preserve">but </w:t>
      </w:r>
      <w:r w:rsidR="00E17B9C">
        <w:rPr>
          <w:rFonts w:ascii="Times New Roman" w:eastAsia="Calibri" w:hAnsi="Times New Roman" w:cs="Times New Roman"/>
        </w:rPr>
        <w:t xml:space="preserve">that </w:t>
      </w:r>
      <w:r w:rsidR="00D1233F" w:rsidRPr="00114467">
        <w:rPr>
          <w:rFonts w:ascii="Times New Roman" w:eastAsia="Calibri" w:hAnsi="Times New Roman" w:cs="Times New Roman"/>
        </w:rPr>
        <w:t xml:space="preserve">it enabled them to mute </w:t>
      </w:r>
      <w:r w:rsidR="00A05FCC" w:rsidRPr="00114467">
        <w:rPr>
          <w:rFonts w:ascii="Times New Roman" w:eastAsia="Calibri" w:hAnsi="Times New Roman" w:cs="Times New Roman"/>
        </w:rPr>
        <w:t>matters</w:t>
      </w:r>
      <w:r w:rsidR="00D1233F" w:rsidRPr="00114467">
        <w:rPr>
          <w:rFonts w:ascii="Times New Roman" w:eastAsia="Calibri" w:hAnsi="Times New Roman" w:cs="Times New Roman"/>
        </w:rPr>
        <w:t xml:space="preserve"> of race in discussions around</w:t>
      </w:r>
      <w:r w:rsidR="00251FD2">
        <w:rPr>
          <w:rFonts w:ascii="Times New Roman" w:eastAsia="Calibri" w:hAnsi="Times New Roman" w:cs="Times New Roman"/>
        </w:rPr>
        <w:t xml:space="preserve"> their</w:t>
      </w:r>
      <w:r w:rsidR="00D1233F" w:rsidRPr="00114467">
        <w:rPr>
          <w:rFonts w:ascii="Times New Roman" w:eastAsia="Calibri" w:hAnsi="Times New Roman" w:cs="Times New Roman"/>
        </w:rPr>
        <w:t xml:space="preserve"> </w:t>
      </w:r>
      <w:r w:rsidR="002A3E8C" w:rsidRPr="00114467">
        <w:rPr>
          <w:rFonts w:ascii="Times New Roman" w:eastAsia="Calibri" w:hAnsi="Times New Roman" w:cs="Times New Roman"/>
        </w:rPr>
        <w:t>class-based</w:t>
      </w:r>
      <w:r w:rsidR="00425945" w:rsidRPr="00114467">
        <w:rPr>
          <w:rFonts w:ascii="Times New Roman" w:eastAsia="Calibri" w:hAnsi="Times New Roman" w:cs="Times New Roman"/>
        </w:rPr>
        <w:t xml:space="preserve"> community action.</w:t>
      </w:r>
      <w:r w:rsidR="00900872" w:rsidRPr="00114467">
        <w:rPr>
          <w:rFonts w:ascii="Times New Roman" w:eastAsia="Calibri" w:hAnsi="Times New Roman" w:cs="Times New Roman"/>
        </w:rPr>
        <w:t xml:space="preserve"> </w:t>
      </w:r>
    </w:p>
    <w:p w14:paraId="69AF175F" w14:textId="3D7D7A67" w:rsidR="00221645" w:rsidRPr="00114467" w:rsidRDefault="009D0208" w:rsidP="0059168E">
      <w:pPr>
        <w:spacing w:line="360" w:lineRule="auto"/>
        <w:ind w:firstLine="720"/>
        <w:rPr>
          <w:rFonts w:ascii="Times New Roman" w:hAnsi="Times New Roman" w:cs="Times New Roman"/>
        </w:rPr>
      </w:pPr>
      <w:r w:rsidRPr="00114467">
        <w:rPr>
          <w:rFonts w:ascii="Times New Roman" w:hAnsi="Times New Roman" w:cs="Times New Roman"/>
        </w:rPr>
        <w:t xml:space="preserve">Despite the protests in </w:t>
      </w:r>
      <w:r w:rsidR="00914F22" w:rsidRPr="00114467">
        <w:rPr>
          <w:rFonts w:ascii="Times New Roman" w:hAnsi="Times New Roman" w:cs="Times New Roman"/>
        </w:rPr>
        <w:t>Manchester</w:t>
      </w:r>
      <w:r w:rsidR="00B90B80" w:rsidRPr="00114467">
        <w:rPr>
          <w:rFonts w:ascii="Times New Roman" w:hAnsi="Times New Roman" w:cs="Times New Roman"/>
        </w:rPr>
        <w:t xml:space="preserve">, </w:t>
      </w:r>
      <w:r w:rsidR="005C69FA" w:rsidRPr="00114467">
        <w:rPr>
          <w:rFonts w:ascii="Times New Roman" w:hAnsi="Times New Roman" w:cs="Times New Roman"/>
        </w:rPr>
        <w:t>the Council demolished</w:t>
      </w:r>
      <w:r w:rsidR="00AC3147" w:rsidRPr="00114467">
        <w:rPr>
          <w:rFonts w:ascii="Times New Roman" w:hAnsi="Times New Roman" w:cs="Times New Roman"/>
        </w:rPr>
        <w:t xml:space="preserve"> la</w:t>
      </w:r>
      <w:r w:rsidR="005C69FA" w:rsidRPr="00114467">
        <w:rPr>
          <w:rFonts w:ascii="Times New Roman" w:hAnsi="Times New Roman" w:cs="Times New Roman"/>
        </w:rPr>
        <w:t>rge parts of western Moss Side, replacing the terraced streets</w:t>
      </w:r>
      <w:r w:rsidR="00AC3147" w:rsidRPr="00114467">
        <w:rPr>
          <w:rFonts w:ascii="Times New Roman" w:hAnsi="Times New Roman" w:cs="Times New Roman"/>
        </w:rPr>
        <w:t xml:space="preserve"> with new h</w:t>
      </w:r>
      <w:r w:rsidR="00407B58" w:rsidRPr="00114467">
        <w:rPr>
          <w:rFonts w:ascii="Times New Roman" w:hAnsi="Times New Roman" w:cs="Times New Roman"/>
        </w:rPr>
        <w:t>ousing e</w:t>
      </w:r>
      <w:r w:rsidR="00B67E12" w:rsidRPr="00114467">
        <w:rPr>
          <w:rFonts w:ascii="Times New Roman" w:hAnsi="Times New Roman" w:cs="Times New Roman"/>
        </w:rPr>
        <w:t>states by the mid-1970s</w:t>
      </w:r>
      <w:r w:rsidR="005C69FA" w:rsidRPr="00114467">
        <w:rPr>
          <w:rFonts w:ascii="Times New Roman" w:hAnsi="Times New Roman" w:cs="Times New Roman"/>
        </w:rPr>
        <w:t xml:space="preserve"> with little consultation with the </w:t>
      </w:r>
      <w:r w:rsidR="00337CB8" w:rsidRPr="00114467">
        <w:rPr>
          <w:rFonts w:ascii="Times New Roman" w:hAnsi="Times New Roman" w:cs="Times New Roman"/>
        </w:rPr>
        <w:t>residents</w:t>
      </w:r>
      <w:r w:rsidR="00B67E12" w:rsidRPr="00114467">
        <w:rPr>
          <w:rFonts w:ascii="Times New Roman" w:hAnsi="Times New Roman" w:cs="Times New Roman"/>
        </w:rPr>
        <w:t xml:space="preserve">. </w:t>
      </w:r>
      <w:r w:rsidR="008322C8" w:rsidRPr="00114467">
        <w:rPr>
          <w:rFonts w:ascii="Times New Roman" w:hAnsi="Times New Roman" w:cs="Times New Roman"/>
        </w:rPr>
        <w:t xml:space="preserve">Failing to provide adequate compensation to </w:t>
      </w:r>
      <w:r w:rsidR="00337CB8" w:rsidRPr="00114467">
        <w:rPr>
          <w:rFonts w:ascii="Times New Roman" w:hAnsi="Times New Roman" w:cs="Times New Roman"/>
        </w:rPr>
        <w:t>f</w:t>
      </w:r>
      <w:r w:rsidR="00B67E12" w:rsidRPr="00114467">
        <w:rPr>
          <w:rFonts w:ascii="Times New Roman" w:hAnsi="Times New Roman" w:cs="Times New Roman"/>
        </w:rPr>
        <w:t>ormer</w:t>
      </w:r>
      <w:r w:rsidR="008322C8" w:rsidRPr="00114467">
        <w:rPr>
          <w:rFonts w:ascii="Times New Roman" w:hAnsi="Times New Roman" w:cs="Times New Roman"/>
        </w:rPr>
        <w:t xml:space="preserve"> </w:t>
      </w:r>
      <w:r w:rsidR="00337CB8" w:rsidRPr="00114467">
        <w:rPr>
          <w:rFonts w:ascii="Times New Roman" w:hAnsi="Times New Roman" w:cs="Times New Roman"/>
        </w:rPr>
        <w:t>owner-occupiers</w:t>
      </w:r>
      <w:r w:rsidR="008322C8" w:rsidRPr="00114467">
        <w:rPr>
          <w:rFonts w:ascii="Times New Roman" w:hAnsi="Times New Roman" w:cs="Times New Roman"/>
        </w:rPr>
        <w:t xml:space="preserve">, the Council rehoused these residents </w:t>
      </w:r>
      <w:r w:rsidR="00B67E12" w:rsidRPr="00114467">
        <w:rPr>
          <w:rFonts w:ascii="Times New Roman" w:hAnsi="Times New Roman" w:cs="Times New Roman"/>
        </w:rPr>
        <w:t xml:space="preserve">in </w:t>
      </w:r>
      <w:r w:rsidR="008322C8" w:rsidRPr="00114467">
        <w:rPr>
          <w:rFonts w:ascii="Times New Roman" w:hAnsi="Times New Roman" w:cs="Times New Roman"/>
        </w:rPr>
        <w:t xml:space="preserve">local authority housing in </w:t>
      </w:r>
      <w:r w:rsidR="00B67E12" w:rsidRPr="00114467">
        <w:rPr>
          <w:rFonts w:ascii="Times New Roman" w:hAnsi="Times New Roman" w:cs="Times New Roman"/>
        </w:rPr>
        <w:t>Moss Side</w:t>
      </w:r>
      <w:r w:rsidR="005C69FA" w:rsidRPr="00114467">
        <w:rPr>
          <w:rFonts w:ascii="Times New Roman" w:hAnsi="Times New Roman" w:cs="Times New Roman"/>
        </w:rPr>
        <w:t xml:space="preserve"> or Hulme</w:t>
      </w:r>
      <w:r w:rsidR="00337CB8" w:rsidRPr="00114467">
        <w:rPr>
          <w:rFonts w:ascii="Times New Roman" w:hAnsi="Times New Roman" w:cs="Times New Roman"/>
        </w:rPr>
        <w:t xml:space="preserve">, </w:t>
      </w:r>
      <w:r w:rsidR="008322C8" w:rsidRPr="00114467">
        <w:rPr>
          <w:rFonts w:ascii="Times New Roman" w:hAnsi="Times New Roman" w:cs="Times New Roman"/>
        </w:rPr>
        <w:t>making them</w:t>
      </w:r>
      <w:r w:rsidR="00337CB8" w:rsidRPr="00114467">
        <w:rPr>
          <w:rFonts w:ascii="Times New Roman" w:hAnsi="Times New Roman" w:cs="Times New Roman"/>
        </w:rPr>
        <w:t xml:space="preserve"> </w:t>
      </w:r>
      <w:r w:rsidR="00253417" w:rsidRPr="00114467">
        <w:rPr>
          <w:rFonts w:ascii="Times New Roman" w:hAnsi="Times New Roman" w:cs="Times New Roman"/>
        </w:rPr>
        <w:t>tenants</w:t>
      </w:r>
      <w:r w:rsidR="008322C8" w:rsidRPr="00114467">
        <w:rPr>
          <w:rFonts w:ascii="Times New Roman" w:hAnsi="Times New Roman" w:cs="Times New Roman"/>
        </w:rPr>
        <w:t xml:space="preserve"> of the state</w:t>
      </w:r>
      <w:r w:rsidR="00253417" w:rsidRPr="00114467">
        <w:rPr>
          <w:rFonts w:ascii="Times New Roman" w:hAnsi="Times New Roman" w:cs="Times New Roman"/>
        </w:rPr>
        <w:t xml:space="preserve">. </w:t>
      </w:r>
      <w:r w:rsidR="00B67E12" w:rsidRPr="00114467">
        <w:rPr>
          <w:rFonts w:ascii="Times New Roman" w:hAnsi="Times New Roman" w:cs="Times New Roman"/>
        </w:rPr>
        <w:t>However, w</w:t>
      </w:r>
      <w:r w:rsidR="00AC3147" w:rsidRPr="00114467">
        <w:rPr>
          <w:rFonts w:ascii="Times New Roman" w:hAnsi="Times New Roman" w:cs="Times New Roman"/>
        </w:rPr>
        <w:t xml:space="preserve">ithin a few years </w:t>
      </w:r>
      <w:r w:rsidR="00407B58" w:rsidRPr="00114467">
        <w:rPr>
          <w:rFonts w:ascii="Times New Roman" w:hAnsi="Times New Roman" w:cs="Times New Roman"/>
        </w:rPr>
        <w:t>of</w:t>
      </w:r>
      <w:r w:rsidR="00AC3147" w:rsidRPr="00114467">
        <w:rPr>
          <w:rFonts w:ascii="Times New Roman" w:hAnsi="Times New Roman" w:cs="Times New Roman"/>
        </w:rPr>
        <w:t xml:space="preserve"> completion, </w:t>
      </w:r>
      <w:r w:rsidR="00407B58" w:rsidRPr="00114467">
        <w:rPr>
          <w:rFonts w:ascii="Times New Roman" w:hAnsi="Times New Roman" w:cs="Times New Roman"/>
        </w:rPr>
        <w:t>Manchester City Council neglected the management of Moss Side’s new council housing stock</w:t>
      </w:r>
      <w:r w:rsidR="00AC3147" w:rsidRPr="00114467">
        <w:rPr>
          <w:rFonts w:ascii="Times New Roman" w:hAnsi="Times New Roman" w:cs="Times New Roman"/>
        </w:rPr>
        <w:t>. In 1974</w:t>
      </w:r>
      <w:r w:rsidR="006A7B1B">
        <w:rPr>
          <w:rFonts w:ascii="Times New Roman" w:hAnsi="Times New Roman" w:cs="Times New Roman"/>
        </w:rPr>
        <w:t>,</w:t>
      </w:r>
      <w:r w:rsidR="00AC3147" w:rsidRPr="00114467">
        <w:rPr>
          <w:rFonts w:ascii="Times New Roman" w:hAnsi="Times New Roman" w:cs="Times New Roman"/>
        </w:rPr>
        <w:t xml:space="preserve"> the Neighbourhood Council, a group comprised of tenants’ associations from social housing estates in both Moss Side and Hulme, carried out a survey of the conditions of the housing. The Neighbourhood Council found that 41 per cent of maisonettes in the new Moss Side District Centre housing estate, completed in 1971, had bugs, 32 per cent had </w:t>
      </w:r>
      <w:r w:rsidR="00AC3147" w:rsidRPr="00114467">
        <w:rPr>
          <w:rFonts w:ascii="Times New Roman" w:hAnsi="Times New Roman" w:cs="Times New Roman"/>
        </w:rPr>
        <w:lastRenderedPageBreak/>
        <w:t>beetles while 83 per cent had mice.</w:t>
      </w:r>
      <w:r w:rsidR="008661C3" w:rsidRPr="00114467">
        <w:rPr>
          <w:rStyle w:val="FootnoteReference"/>
          <w:rFonts w:ascii="Times New Roman" w:hAnsi="Times New Roman" w:cs="Times New Roman"/>
        </w:rPr>
        <w:footnoteReference w:id="29"/>
      </w:r>
      <w:r w:rsidR="00AC3147" w:rsidRPr="00114467">
        <w:rPr>
          <w:rFonts w:ascii="Times New Roman" w:hAnsi="Times New Roman" w:cs="Times New Roman"/>
        </w:rPr>
        <w:t xml:space="preserve"> </w:t>
      </w:r>
      <w:r w:rsidR="005465E9" w:rsidRPr="00114467">
        <w:rPr>
          <w:rFonts w:ascii="Times New Roman" w:hAnsi="Times New Roman" w:cs="Times New Roman"/>
        </w:rPr>
        <w:t>The</w:t>
      </w:r>
      <w:r w:rsidR="00AC3147" w:rsidRPr="00114467">
        <w:rPr>
          <w:rFonts w:ascii="Times New Roman" w:hAnsi="Times New Roman" w:cs="Times New Roman"/>
        </w:rPr>
        <w:t xml:space="preserve"> Neighbourhood Council </w:t>
      </w:r>
      <w:r w:rsidR="005465E9" w:rsidRPr="00114467">
        <w:rPr>
          <w:rFonts w:ascii="Times New Roman" w:hAnsi="Times New Roman" w:cs="Times New Roman"/>
        </w:rPr>
        <w:t>demanded that</w:t>
      </w:r>
      <w:r w:rsidR="00AC3147" w:rsidRPr="00114467">
        <w:rPr>
          <w:rFonts w:ascii="Times New Roman" w:hAnsi="Times New Roman" w:cs="Times New Roman"/>
        </w:rPr>
        <w:t xml:space="preserve"> the </w:t>
      </w:r>
      <w:r w:rsidR="00B71EEB" w:rsidRPr="00114467">
        <w:rPr>
          <w:rFonts w:ascii="Times New Roman" w:hAnsi="Times New Roman" w:cs="Times New Roman"/>
        </w:rPr>
        <w:t>local authority</w:t>
      </w:r>
      <w:r w:rsidR="00AC3147" w:rsidRPr="00114467">
        <w:rPr>
          <w:rFonts w:ascii="Times New Roman" w:hAnsi="Times New Roman" w:cs="Times New Roman"/>
        </w:rPr>
        <w:t xml:space="preserve"> take action, but there was little success. As a result, on 8 October 1974, </w:t>
      </w:r>
      <w:r w:rsidR="002D0D5B">
        <w:rPr>
          <w:rFonts w:ascii="Times New Roman" w:hAnsi="Times New Roman" w:cs="Times New Roman"/>
        </w:rPr>
        <w:t>80</w:t>
      </w:r>
      <w:r w:rsidR="00AC3147" w:rsidRPr="00114467">
        <w:rPr>
          <w:rFonts w:ascii="Times New Roman" w:hAnsi="Times New Roman" w:cs="Times New Roman"/>
        </w:rPr>
        <w:t xml:space="preserve"> parents occupied a newly completed council home on Quinney Crescent in Moss Side, along with their children. </w:t>
      </w:r>
      <w:r w:rsidR="005106D2" w:rsidRPr="00114467">
        <w:rPr>
          <w:rFonts w:ascii="Times New Roman" w:hAnsi="Times New Roman" w:cs="Times New Roman"/>
        </w:rPr>
        <w:t xml:space="preserve">Gender played an important part in the </w:t>
      </w:r>
      <w:r w:rsidR="009F7F82" w:rsidRPr="00114467">
        <w:rPr>
          <w:rFonts w:ascii="Times New Roman" w:hAnsi="Times New Roman" w:cs="Times New Roman"/>
        </w:rPr>
        <w:t>o</w:t>
      </w:r>
      <w:r w:rsidR="00407B58" w:rsidRPr="00114467">
        <w:rPr>
          <w:rFonts w:ascii="Times New Roman" w:hAnsi="Times New Roman" w:cs="Times New Roman"/>
        </w:rPr>
        <w:t xml:space="preserve">ccupation. While men </w:t>
      </w:r>
      <w:r w:rsidR="00454E0B" w:rsidRPr="00114467">
        <w:rPr>
          <w:rFonts w:ascii="Times New Roman" w:hAnsi="Times New Roman" w:cs="Times New Roman"/>
        </w:rPr>
        <w:t>participated</w:t>
      </w:r>
      <w:r w:rsidR="00407B58" w:rsidRPr="00114467">
        <w:rPr>
          <w:rFonts w:ascii="Times New Roman" w:hAnsi="Times New Roman" w:cs="Times New Roman"/>
        </w:rPr>
        <w:t xml:space="preserve"> in the protest</w:t>
      </w:r>
      <w:r w:rsidR="00EA3C52" w:rsidRPr="00114467">
        <w:rPr>
          <w:rFonts w:ascii="Times New Roman" w:hAnsi="Times New Roman" w:cs="Times New Roman"/>
        </w:rPr>
        <w:t xml:space="preserve">, </w:t>
      </w:r>
      <w:r w:rsidR="00B67E12" w:rsidRPr="00114467">
        <w:rPr>
          <w:rFonts w:ascii="Times New Roman" w:hAnsi="Times New Roman" w:cs="Times New Roman"/>
        </w:rPr>
        <w:t>women</w:t>
      </w:r>
      <w:r w:rsidR="00407B58" w:rsidRPr="00114467">
        <w:rPr>
          <w:rFonts w:ascii="Times New Roman" w:hAnsi="Times New Roman" w:cs="Times New Roman"/>
        </w:rPr>
        <w:t xml:space="preserve"> </w:t>
      </w:r>
      <w:r w:rsidR="009F7F82" w:rsidRPr="00114467">
        <w:rPr>
          <w:rFonts w:ascii="Times New Roman" w:hAnsi="Times New Roman" w:cs="Times New Roman"/>
        </w:rPr>
        <w:t xml:space="preserve">were visibly </w:t>
      </w:r>
      <w:r w:rsidR="00407B58" w:rsidRPr="00114467">
        <w:rPr>
          <w:rFonts w:ascii="Times New Roman" w:hAnsi="Times New Roman" w:cs="Times New Roman"/>
        </w:rPr>
        <w:t xml:space="preserve">at the </w:t>
      </w:r>
      <w:r w:rsidR="00221645" w:rsidRPr="00114467">
        <w:rPr>
          <w:rFonts w:ascii="Times New Roman" w:hAnsi="Times New Roman" w:cs="Times New Roman"/>
        </w:rPr>
        <w:t>forefront</w:t>
      </w:r>
      <w:r w:rsidR="00407B58" w:rsidRPr="00114467">
        <w:rPr>
          <w:rFonts w:ascii="Times New Roman" w:hAnsi="Times New Roman" w:cs="Times New Roman"/>
        </w:rPr>
        <w:t xml:space="preserve">. A photograph of the event printed in </w:t>
      </w:r>
      <w:r w:rsidR="008745DB" w:rsidRPr="00114467">
        <w:rPr>
          <w:rFonts w:ascii="Times New Roman" w:hAnsi="Times New Roman" w:cs="Times New Roman"/>
          <w:i/>
        </w:rPr>
        <w:t>The Guardian</w:t>
      </w:r>
      <w:r w:rsidR="007771FD" w:rsidRPr="00114467">
        <w:rPr>
          <w:rFonts w:ascii="Times New Roman" w:hAnsi="Times New Roman" w:cs="Times New Roman"/>
        </w:rPr>
        <w:t xml:space="preserve"> portrayed</w:t>
      </w:r>
      <w:r w:rsidR="00407B58" w:rsidRPr="00114467">
        <w:rPr>
          <w:rFonts w:ascii="Times New Roman" w:hAnsi="Times New Roman" w:cs="Times New Roman"/>
        </w:rPr>
        <w:t xml:space="preserve"> women at the helm of the </w:t>
      </w:r>
      <w:r w:rsidR="00310C73" w:rsidRPr="00114467">
        <w:rPr>
          <w:rFonts w:ascii="Times New Roman" w:hAnsi="Times New Roman" w:cs="Times New Roman"/>
        </w:rPr>
        <w:t>protest</w:t>
      </w:r>
      <w:r w:rsidR="006B1404" w:rsidRPr="00114467">
        <w:rPr>
          <w:rFonts w:ascii="Times New Roman" w:hAnsi="Times New Roman" w:cs="Times New Roman"/>
        </w:rPr>
        <w:t xml:space="preserve">, featuring </w:t>
      </w:r>
      <w:r w:rsidR="001A3DBC" w:rsidRPr="00114467">
        <w:rPr>
          <w:rFonts w:ascii="Times New Roman" w:hAnsi="Times New Roman" w:cs="Times New Roman"/>
        </w:rPr>
        <w:t>two</w:t>
      </w:r>
      <w:r w:rsidR="004D79E9" w:rsidRPr="00114467">
        <w:rPr>
          <w:rFonts w:ascii="Times New Roman" w:hAnsi="Times New Roman" w:cs="Times New Roman"/>
        </w:rPr>
        <w:t xml:space="preserve"> white</w:t>
      </w:r>
      <w:r w:rsidR="001A3DBC" w:rsidRPr="00114467">
        <w:rPr>
          <w:rFonts w:ascii="Times New Roman" w:hAnsi="Times New Roman" w:cs="Times New Roman"/>
        </w:rPr>
        <w:t xml:space="preserve"> women look</w:t>
      </w:r>
      <w:r w:rsidR="006B1404" w:rsidRPr="00114467">
        <w:rPr>
          <w:rFonts w:ascii="Times New Roman" w:hAnsi="Times New Roman" w:cs="Times New Roman"/>
        </w:rPr>
        <w:t>ing</w:t>
      </w:r>
      <w:r w:rsidR="001A3DBC" w:rsidRPr="00114467">
        <w:rPr>
          <w:rFonts w:ascii="Times New Roman" w:hAnsi="Times New Roman" w:cs="Times New Roman"/>
        </w:rPr>
        <w:t xml:space="preserve"> out</w:t>
      </w:r>
      <w:r w:rsidR="006B1404" w:rsidRPr="00114467">
        <w:rPr>
          <w:rFonts w:ascii="Times New Roman" w:hAnsi="Times New Roman" w:cs="Times New Roman"/>
        </w:rPr>
        <w:t xml:space="preserve"> of</w:t>
      </w:r>
      <w:r w:rsidR="001A3DBC" w:rsidRPr="00114467">
        <w:rPr>
          <w:rFonts w:ascii="Times New Roman" w:hAnsi="Times New Roman" w:cs="Times New Roman"/>
        </w:rPr>
        <w:t xml:space="preserve"> the tiny window of the occupied council home</w:t>
      </w:r>
      <w:r w:rsidR="00051160" w:rsidRPr="00114467">
        <w:rPr>
          <w:rFonts w:ascii="Times New Roman" w:hAnsi="Times New Roman" w:cs="Times New Roman"/>
        </w:rPr>
        <w:t xml:space="preserve"> holding a sign that</w:t>
      </w:r>
      <w:r w:rsidR="006B1404" w:rsidRPr="00114467">
        <w:rPr>
          <w:rFonts w:ascii="Times New Roman" w:hAnsi="Times New Roman" w:cs="Times New Roman"/>
        </w:rPr>
        <w:t xml:space="preserve"> read</w:t>
      </w:r>
      <w:r w:rsidR="00051160" w:rsidRPr="00114467">
        <w:rPr>
          <w:rFonts w:ascii="Times New Roman" w:hAnsi="Times New Roman" w:cs="Times New Roman"/>
        </w:rPr>
        <w:t>,</w:t>
      </w:r>
      <w:r w:rsidR="001A3DBC" w:rsidRPr="00114467">
        <w:rPr>
          <w:rFonts w:ascii="Times New Roman" w:hAnsi="Times New Roman" w:cs="Times New Roman"/>
        </w:rPr>
        <w:t xml:space="preserve"> ‘homes not hovels’.</w:t>
      </w:r>
      <w:r w:rsidR="00973BAD" w:rsidRPr="00114467">
        <w:rPr>
          <w:rStyle w:val="FootnoteReference"/>
          <w:rFonts w:ascii="Times New Roman" w:hAnsi="Times New Roman" w:cs="Times New Roman"/>
        </w:rPr>
        <w:footnoteReference w:id="30"/>
      </w:r>
      <w:r w:rsidR="001A3DBC" w:rsidRPr="00114467">
        <w:rPr>
          <w:rFonts w:ascii="Times New Roman" w:hAnsi="Times New Roman" w:cs="Times New Roman"/>
        </w:rPr>
        <w:t xml:space="preserve"> </w:t>
      </w:r>
      <w:r w:rsidR="00C10900" w:rsidRPr="00114467">
        <w:rPr>
          <w:rFonts w:ascii="Times New Roman" w:hAnsi="Times New Roman" w:cs="Times New Roman"/>
        </w:rPr>
        <w:t xml:space="preserve">Unlike the </w:t>
      </w:r>
      <w:r w:rsidR="008E0C4E" w:rsidRPr="00114467">
        <w:rPr>
          <w:rFonts w:ascii="Times New Roman" w:hAnsi="Times New Roman" w:cs="Times New Roman"/>
        </w:rPr>
        <w:t>feminist</w:t>
      </w:r>
      <w:r w:rsidR="007852BB" w:rsidRPr="00114467">
        <w:rPr>
          <w:rFonts w:ascii="Times New Roman" w:hAnsi="Times New Roman" w:cs="Times New Roman"/>
        </w:rPr>
        <w:t>, lesbian,</w:t>
      </w:r>
      <w:r w:rsidR="008E0C4E" w:rsidRPr="00114467">
        <w:rPr>
          <w:rFonts w:ascii="Times New Roman" w:hAnsi="Times New Roman" w:cs="Times New Roman"/>
        </w:rPr>
        <w:t xml:space="preserve"> </w:t>
      </w:r>
      <w:r w:rsidR="007852BB" w:rsidRPr="00114467">
        <w:rPr>
          <w:rFonts w:ascii="Times New Roman" w:hAnsi="Times New Roman" w:cs="Times New Roman"/>
        </w:rPr>
        <w:t>and</w:t>
      </w:r>
      <w:r w:rsidR="008E0C4E" w:rsidRPr="00114467">
        <w:rPr>
          <w:rFonts w:ascii="Times New Roman" w:hAnsi="Times New Roman" w:cs="Times New Roman"/>
        </w:rPr>
        <w:t xml:space="preserve"> gay</w:t>
      </w:r>
      <w:r w:rsidR="00C10900" w:rsidRPr="00114467">
        <w:rPr>
          <w:rFonts w:ascii="Times New Roman" w:hAnsi="Times New Roman" w:cs="Times New Roman"/>
        </w:rPr>
        <w:t xml:space="preserve"> squats of the 1970s that </w:t>
      </w:r>
      <w:r w:rsidR="008E0C4E" w:rsidRPr="00114467">
        <w:rPr>
          <w:rFonts w:ascii="Times New Roman" w:hAnsi="Times New Roman" w:cs="Times New Roman"/>
        </w:rPr>
        <w:t xml:space="preserve">Matt Cook and </w:t>
      </w:r>
      <w:r w:rsidR="00C10900" w:rsidRPr="00114467">
        <w:rPr>
          <w:rFonts w:ascii="Times New Roman" w:hAnsi="Times New Roman" w:cs="Times New Roman"/>
        </w:rPr>
        <w:t>Christine Wall ha</w:t>
      </w:r>
      <w:r w:rsidR="008E0C4E" w:rsidRPr="00114467">
        <w:rPr>
          <w:rFonts w:ascii="Times New Roman" w:hAnsi="Times New Roman" w:cs="Times New Roman"/>
        </w:rPr>
        <w:t>ve</w:t>
      </w:r>
      <w:r w:rsidR="00C10900" w:rsidRPr="00114467">
        <w:rPr>
          <w:rFonts w:ascii="Times New Roman" w:hAnsi="Times New Roman" w:cs="Times New Roman"/>
        </w:rPr>
        <w:t xml:space="preserve"> examined, t</w:t>
      </w:r>
      <w:r w:rsidR="00253417" w:rsidRPr="00114467">
        <w:rPr>
          <w:rFonts w:ascii="Times New Roman" w:hAnsi="Times New Roman" w:cs="Times New Roman"/>
        </w:rPr>
        <w:t>h</w:t>
      </w:r>
      <w:r w:rsidR="003A3720" w:rsidRPr="00114467">
        <w:rPr>
          <w:rFonts w:ascii="Times New Roman" w:hAnsi="Times New Roman" w:cs="Times New Roman"/>
        </w:rPr>
        <w:t>e</w:t>
      </w:r>
      <w:r w:rsidR="001C772C" w:rsidRPr="00114467">
        <w:rPr>
          <w:rFonts w:ascii="Times New Roman" w:hAnsi="Times New Roman" w:cs="Times New Roman"/>
        </w:rPr>
        <w:t xml:space="preserve"> women’s signs allude</w:t>
      </w:r>
      <w:r w:rsidR="006B1404" w:rsidRPr="00114467">
        <w:rPr>
          <w:rFonts w:ascii="Times New Roman" w:hAnsi="Times New Roman" w:cs="Times New Roman"/>
        </w:rPr>
        <w:t>d</w:t>
      </w:r>
      <w:r w:rsidR="001C772C" w:rsidRPr="00114467">
        <w:rPr>
          <w:rFonts w:ascii="Times New Roman" w:hAnsi="Times New Roman" w:cs="Times New Roman"/>
        </w:rPr>
        <w:t xml:space="preserve"> to</w:t>
      </w:r>
      <w:r w:rsidR="00C10900" w:rsidRPr="00114467">
        <w:rPr>
          <w:rFonts w:ascii="Times New Roman" w:hAnsi="Times New Roman" w:cs="Times New Roman"/>
        </w:rPr>
        <w:t xml:space="preserve"> their</w:t>
      </w:r>
      <w:r w:rsidR="00AC397C" w:rsidRPr="00114467">
        <w:rPr>
          <w:rFonts w:ascii="Times New Roman" w:hAnsi="Times New Roman" w:cs="Times New Roman"/>
        </w:rPr>
        <w:t xml:space="preserve"> traditional</w:t>
      </w:r>
      <w:r w:rsidR="001C772C" w:rsidRPr="00114467">
        <w:rPr>
          <w:rFonts w:ascii="Times New Roman" w:hAnsi="Times New Roman" w:cs="Times New Roman"/>
        </w:rPr>
        <w:t xml:space="preserve"> </w:t>
      </w:r>
      <w:r w:rsidR="00AC397C" w:rsidRPr="00114467">
        <w:rPr>
          <w:rFonts w:ascii="Times New Roman" w:hAnsi="Times New Roman" w:cs="Times New Roman"/>
        </w:rPr>
        <w:t>concerns with the home</w:t>
      </w:r>
      <w:r w:rsidR="00C10900" w:rsidRPr="00114467">
        <w:rPr>
          <w:rFonts w:ascii="Times New Roman" w:hAnsi="Times New Roman" w:cs="Times New Roman"/>
        </w:rPr>
        <w:t>, rather the wish to forge radical alternative living arrangements.</w:t>
      </w:r>
      <w:r w:rsidR="00C10900" w:rsidRPr="00114467">
        <w:rPr>
          <w:rStyle w:val="FootnoteReference"/>
          <w:rFonts w:ascii="Times New Roman" w:hAnsi="Times New Roman" w:cs="Times New Roman"/>
        </w:rPr>
        <w:footnoteReference w:id="31"/>
      </w:r>
      <w:r w:rsidR="001A3DBC" w:rsidRPr="00114467">
        <w:rPr>
          <w:rFonts w:ascii="Times New Roman" w:hAnsi="Times New Roman" w:cs="Times New Roman"/>
        </w:rPr>
        <w:t xml:space="preserve"> </w:t>
      </w:r>
      <w:r w:rsidR="00C41F41" w:rsidRPr="00114467">
        <w:rPr>
          <w:rFonts w:ascii="Times New Roman" w:hAnsi="Times New Roman" w:cs="Times New Roman"/>
        </w:rPr>
        <w:t>Again,</w:t>
      </w:r>
      <w:r w:rsidR="006B2ADC" w:rsidRPr="00114467">
        <w:rPr>
          <w:rFonts w:ascii="Times New Roman" w:hAnsi="Times New Roman" w:cs="Times New Roman"/>
        </w:rPr>
        <w:t xml:space="preserve"> this stemmed from similar rhetoric adopted in the rent strikes of the earlier part on the twentieth century, in which working-class women made demands for </w:t>
      </w:r>
      <w:r w:rsidR="00473739" w:rsidRPr="00114467">
        <w:rPr>
          <w:rFonts w:ascii="Times New Roman" w:hAnsi="Times New Roman" w:cs="Times New Roman"/>
        </w:rPr>
        <w:t>‘</w:t>
      </w:r>
      <w:r w:rsidR="006B2ADC" w:rsidRPr="00114467">
        <w:rPr>
          <w:rFonts w:ascii="Times New Roman" w:hAnsi="Times New Roman" w:cs="Times New Roman"/>
        </w:rPr>
        <w:t>decent</w:t>
      </w:r>
      <w:r w:rsidR="00473739" w:rsidRPr="00114467">
        <w:rPr>
          <w:rFonts w:ascii="Times New Roman" w:hAnsi="Times New Roman" w:cs="Times New Roman"/>
        </w:rPr>
        <w:t>’</w:t>
      </w:r>
      <w:r w:rsidR="006B2ADC" w:rsidRPr="00114467">
        <w:rPr>
          <w:rFonts w:ascii="Times New Roman" w:hAnsi="Times New Roman" w:cs="Times New Roman"/>
        </w:rPr>
        <w:t xml:space="preserve"> housing</w:t>
      </w:r>
      <w:r w:rsidR="00473739" w:rsidRPr="00114467">
        <w:rPr>
          <w:rFonts w:ascii="Times New Roman" w:hAnsi="Times New Roman" w:cs="Times New Roman"/>
        </w:rPr>
        <w:t xml:space="preserve"> in which to care for their family</w:t>
      </w:r>
      <w:r w:rsidR="006B2ADC" w:rsidRPr="00114467">
        <w:rPr>
          <w:rFonts w:ascii="Times New Roman" w:hAnsi="Times New Roman" w:cs="Times New Roman"/>
        </w:rPr>
        <w:t>.</w:t>
      </w:r>
      <w:r w:rsidR="006B2ADC" w:rsidRPr="00114467">
        <w:rPr>
          <w:rStyle w:val="FootnoteReference"/>
          <w:rFonts w:ascii="Times New Roman" w:hAnsi="Times New Roman" w:cs="Times New Roman"/>
        </w:rPr>
        <w:footnoteReference w:id="32"/>
      </w:r>
      <w:r w:rsidR="006B2ADC" w:rsidRPr="00114467">
        <w:rPr>
          <w:rFonts w:ascii="Times New Roman" w:hAnsi="Times New Roman" w:cs="Times New Roman"/>
        </w:rPr>
        <w:t xml:space="preserve"> T</w:t>
      </w:r>
      <w:r w:rsidR="001A3DBC" w:rsidRPr="00114467">
        <w:rPr>
          <w:rFonts w:ascii="Times New Roman" w:hAnsi="Times New Roman" w:cs="Times New Roman"/>
        </w:rPr>
        <w:t xml:space="preserve">he </w:t>
      </w:r>
      <w:r w:rsidR="00160D37" w:rsidRPr="00114467">
        <w:rPr>
          <w:rFonts w:ascii="Times New Roman" w:hAnsi="Times New Roman" w:cs="Times New Roman"/>
        </w:rPr>
        <w:t xml:space="preserve">demands </w:t>
      </w:r>
      <w:r w:rsidR="00A46844" w:rsidRPr="00114467">
        <w:rPr>
          <w:rFonts w:ascii="Times New Roman" w:hAnsi="Times New Roman" w:cs="Times New Roman"/>
        </w:rPr>
        <w:t>for acceptable</w:t>
      </w:r>
      <w:r w:rsidR="00160D37" w:rsidRPr="00114467">
        <w:rPr>
          <w:rFonts w:ascii="Times New Roman" w:hAnsi="Times New Roman" w:cs="Times New Roman"/>
        </w:rPr>
        <w:t xml:space="preserve"> housing standards fed into </w:t>
      </w:r>
      <w:r w:rsidR="00051160" w:rsidRPr="00114467">
        <w:rPr>
          <w:rFonts w:ascii="Times New Roman" w:hAnsi="Times New Roman" w:cs="Times New Roman"/>
        </w:rPr>
        <w:t xml:space="preserve">the Association’s </w:t>
      </w:r>
      <w:r w:rsidR="00F45672" w:rsidRPr="00114467">
        <w:rPr>
          <w:rFonts w:ascii="Times New Roman" w:hAnsi="Times New Roman" w:cs="Times New Roman"/>
        </w:rPr>
        <w:t xml:space="preserve">previous </w:t>
      </w:r>
      <w:r w:rsidR="00051160" w:rsidRPr="00114467">
        <w:rPr>
          <w:rFonts w:ascii="Times New Roman" w:hAnsi="Times New Roman" w:cs="Times New Roman"/>
        </w:rPr>
        <w:t xml:space="preserve">demands for </w:t>
      </w:r>
      <w:r w:rsidR="00A46844" w:rsidRPr="00114467">
        <w:rPr>
          <w:rFonts w:ascii="Times New Roman" w:hAnsi="Times New Roman" w:cs="Times New Roman"/>
        </w:rPr>
        <w:t>equal and fair treatment under the eyes of the state</w:t>
      </w:r>
      <w:r w:rsidR="00160D37" w:rsidRPr="00114467">
        <w:rPr>
          <w:rFonts w:ascii="Times New Roman" w:hAnsi="Times New Roman" w:cs="Times New Roman"/>
        </w:rPr>
        <w:t>, which imbued</w:t>
      </w:r>
      <w:r w:rsidR="001A3DBC" w:rsidRPr="00114467">
        <w:rPr>
          <w:rFonts w:ascii="Times New Roman" w:hAnsi="Times New Roman" w:cs="Times New Roman"/>
        </w:rPr>
        <w:t xml:space="preserve"> these women’s </w:t>
      </w:r>
      <w:r w:rsidR="00F0340D">
        <w:rPr>
          <w:rFonts w:ascii="Times New Roman" w:hAnsi="Times New Roman" w:cs="Times New Roman"/>
        </w:rPr>
        <w:t xml:space="preserve">collective </w:t>
      </w:r>
      <w:r w:rsidR="001A3DBC" w:rsidRPr="00114467">
        <w:rPr>
          <w:rFonts w:ascii="Times New Roman" w:hAnsi="Times New Roman" w:cs="Times New Roman"/>
        </w:rPr>
        <w:t>identity as mothers with broader democratic concerns</w:t>
      </w:r>
      <w:r w:rsidR="00310C73" w:rsidRPr="00114467">
        <w:rPr>
          <w:rFonts w:ascii="Times New Roman" w:hAnsi="Times New Roman" w:cs="Times New Roman"/>
        </w:rPr>
        <w:t>.</w:t>
      </w:r>
      <w:r w:rsidR="001A3DBC" w:rsidRPr="00114467">
        <w:rPr>
          <w:rFonts w:ascii="Times New Roman" w:hAnsi="Times New Roman" w:cs="Times New Roman"/>
        </w:rPr>
        <w:t xml:space="preserve"> </w:t>
      </w:r>
    </w:p>
    <w:p w14:paraId="188458F6" w14:textId="2890483D" w:rsidR="0097348B" w:rsidRPr="00114467" w:rsidRDefault="001A3DBC" w:rsidP="00FB33BF">
      <w:pPr>
        <w:spacing w:line="360" w:lineRule="auto"/>
        <w:ind w:firstLine="720"/>
        <w:rPr>
          <w:rFonts w:ascii="Times New Roman" w:hAnsi="Times New Roman" w:cs="Times New Roman"/>
        </w:rPr>
      </w:pPr>
      <w:r w:rsidRPr="00114467">
        <w:rPr>
          <w:rFonts w:ascii="Times New Roman" w:hAnsi="Times New Roman" w:cs="Times New Roman"/>
        </w:rPr>
        <w:t xml:space="preserve">The </w:t>
      </w:r>
      <w:r w:rsidR="006B1404" w:rsidRPr="00114467">
        <w:rPr>
          <w:rFonts w:ascii="Times New Roman" w:hAnsi="Times New Roman" w:cs="Times New Roman"/>
        </w:rPr>
        <w:t>o</w:t>
      </w:r>
      <w:r w:rsidRPr="00114467">
        <w:rPr>
          <w:rFonts w:ascii="Times New Roman" w:hAnsi="Times New Roman" w:cs="Times New Roman"/>
        </w:rPr>
        <w:t xml:space="preserve">ccupation was a success: on the 15 October, the Council finally approved an extermination scheme to rid the homes of pests. </w:t>
      </w:r>
      <w:r w:rsidR="005262D0" w:rsidRPr="00114467">
        <w:rPr>
          <w:rFonts w:ascii="Times New Roman" w:hAnsi="Times New Roman" w:cs="Times New Roman"/>
        </w:rPr>
        <w:t>However, s</w:t>
      </w:r>
      <w:r w:rsidR="00AC3147" w:rsidRPr="00114467">
        <w:rPr>
          <w:rFonts w:ascii="Times New Roman" w:hAnsi="Times New Roman" w:cs="Times New Roman"/>
        </w:rPr>
        <w:t xml:space="preserve">hortly after the Neighbourhood Council withdrew from the </w:t>
      </w:r>
      <w:r w:rsidR="006B1404" w:rsidRPr="00114467">
        <w:rPr>
          <w:rFonts w:ascii="Times New Roman" w:hAnsi="Times New Roman" w:cs="Times New Roman"/>
        </w:rPr>
        <w:t>o</w:t>
      </w:r>
      <w:r w:rsidR="00AC3147" w:rsidRPr="00114467">
        <w:rPr>
          <w:rFonts w:ascii="Times New Roman" w:hAnsi="Times New Roman" w:cs="Times New Roman"/>
        </w:rPr>
        <w:t>ccupation of Quinney Crescent, sixty women carried out their own march with their children and prams, blocking the busy Moss Lane East during rush hour to protest over the poor condition of the maisonettes.</w:t>
      </w:r>
      <w:r w:rsidR="00AC3147" w:rsidRPr="00114467">
        <w:rPr>
          <w:rStyle w:val="FootnoteReference"/>
          <w:rFonts w:ascii="Times New Roman" w:hAnsi="Times New Roman" w:cs="Times New Roman"/>
        </w:rPr>
        <w:footnoteReference w:id="33"/>
      </w:r>
      <w:r w:rsidR="00AC3147" w:rsidRPr="00114467">
        <w:rPr>
          <w:rFonts w:ascii="Times New Roman" w:hAnsi="Times New Roman" w:cs="Times New Roman"/>
        </w:rPr>
        <w:t xml:space="preserve"> The use of prams was a method used by mothers elsewhere living on newly developed housing estates. In 1970, a group of mothers from Wansford, Cheshire had also marched into the town centre with their prams </w:t>
      </w:r>
      <w:r w:rsidR="003A3720" w:rsidRPr="00114467">
        <w:rPr>
          <w:rFonts w:ascii="Times New Roman" w:hAnsi="Times New Roman" w:cs="Times New Roman"/>
        </w:rPr>
        <w:t>to protest against</w:t>
      </w:r>
      <w:r w:rsidR="00AC3147" w:rsidRPr="00114467">
        <w:rPr>
          <w:rFonts w:ascii="Times New Roman" w:hAnsi="Times New Roman" w:cs="Times New Roman"/>
        </w:rPr>
        <w:t xml:space="preserve"> fire hazards on a new housing estate.</w:t>
      </w:r>
      <w:r w:rsidR="00AC3147" w:rsidRPr="00114467">
        <w:rPr>
          <w:rStyle w:val="FootnoteReference"/>
          <w:rFonts w:ascii="Times New Roman" w:hAnsi="Times New Roman" w:cs="Times New Roman"/>
        </w:rPr>
        <w:footnoteReference w:id="34"/>
      </w:r>
      <w:r w:rsidR="00AC3147" w:rsidRPr="00114467">
        <w:rPr>
          <w:rFonts w:ascii="Times New Roman" w:hAnsi="Times New Roman" w:cs="Times New Roman"/>
        </w:rPr>
        <w:t xml:space="preserve"> </w:t>
      </w:r>
      <w:r w:rsidR="00DB6F99" w:rsidRPr="00114467">
        <w:rPr>
          <w:rFonts w:ascii="Times New Roman" w:hAnsi="Times New Roman" w:cs="Times New Roman"/>
        </w:rPr>
        <w:t>T</w:t>
      </w:r>
      <w:r w:rsidR="00DB03D2" w:rsidRPr="00114467">
        <w:rPr>
          <w:rFonts w:ascii="Times New Roman" w:hAnsi="Times New Roman" w:cs="Times New Roman"/>
        </w:rPr>
        <w:t>he p</w:t>
      </w:r>
      <w:r w:rsidR="00220D4A" w:rsidRPr="00114467">
        <w:rPr>
          <w:rFonts w:ascii="Times New Roman" w:hAnsi="Times New Roman" w:cs="Times New Roman"/>
        </w:rPr>
        <w:t>ram march</w:t>
      </w:r>
      <w:r w:rsidR="001952DD" w:rsidRPr="00114467">
        <w:rPr>
          <w:rFonts w:ascii="Times New Roman" w:hAnsi="Times New Roman" w:cs="Times New Roman"/>
        </w:rPr>
        <w:t>, which Black women led alongside white mothers,</w:t>
      </w:r>
      <w:r w:rsidR="005262D0" w:rsidRPr="00114467">
        <w:rPr>
          <w:rFonts w:ascii="Times New Roman" w:hAnsi="Times New Roman" w:cs="Times New Roman"/>
        </w:rPr>
        <w:t xml:space="preserve"> fractured traditional practices of </w:t>
      </w:r>
      <w:r w:rsidR="00DC6C3C" w:rsidRPr="00114467">
        <w:rPr>
          <w:rFonts w:ascii="Times New Roman" w:hAnsi="Times New Roman" w:cs="Times New Roman"/>
        </w:rPr>
        <w:t xml:space="preserve">working-class </w:t>
      </w:r>
      <w:r w:rsidR="005262D0" w:rsidRPr="00114467">
        <w:rPr>
          <w:rFonts w:ascii="Times New Roman" w:hAnsi="Times New Roman" w:cs="Times New Roman"/>
        </w:rPr>
        <w:t>motherhood</w:t>
      </w:r>
      <w:r w:rsidR="00220D4A" w:rsidRPr="00114467">
        <w:rPr>
          <w:rFonts w:ascii="Times New Roman" w:hAnsi="Times New Roman" w:cs="Times New Roman"/>
        </w:rPr>
        <w:t>.</w:t>
      </w:r>
      <w:r w:rsidR="001952DD" w:rsidRPr="00114467">
        <w:rPr>
          <w:rStyle w:val="FootnoteReference"/>
          <w:rFonts w:ascii="Times New Roman" w:hAnsi="Times New Roman" w:cs="Times New Roman"/>
        </w:rPr>
        <w:footnoteReference w:id="35"/>
      </w:r>
      <w:r w:rsidR="00220D4A" w:rsidRPr="00114467">
        <w:rPr>
          <w:rFonts w:ascii="Times New Roman" w:hAnsi="Times New Roman" w:cs="Times New Roman"/>
        </w:rPr>
        <w:t xml:space="preserve"> </w:t>
      </w:r>
      <w:r w:rsidR="00DB6F99" w:rsidRPr="00114467">
        <w:rPr>
          <w:rFonts w:ascii="Times New Roman" w:hAnsi="Times New Roman" w:cs="Times New Roman"/>
        </w:rPr>
        <w:t>Prams had symbolic functions, serving as a visual</w:t>
      </w:r>
      <w:r w:rsidR="006B1404" w:rsidRPr="00114467">
        <w:rPr>
          <w:rFonts w:ascii="Times New Roman" w:hAnsi="Times New Roman" w:cs="Times New Roman"/>
        </w:rPr>
        <w:t xml:space="preserve"> and material</w:t>
      </w:r>
      <w:r w:rsidR="00DB6F99" w:rsidRPr="00114467">
        <w:rPr>
          <w:rFonts w:ascii="Times New Roman" w:hAnsi="Times New Roman" w:cs="Times New Roman"/>
        </w:rPr>
        <w:t xml:space="preserve"> device </w:t>
      </w:r>
      <w:r w:rsidR="006B1404" w:rsidRPr="00114467">
        <w:rPr>
          <w:rFonts w:ascii="Times New Roman" w:hAnsi="Times New Roman" w:cs="Times New Roman"/>
        </w:rPr>
        <w:t xml:space="preserve">that </w:t>
      </w:r>
      <w:r w:rsidR="00DB6F99" w:rsidRPr="00114467">
        <w:rPr>
          <w:rFonts w:ascii="Times New Roman" w:hAnsi="Times New Roman" w:cs="Times New Roman"/>
        </w:rPr>
        <w:t xml:space="preserve">turned the women into ‘mothers’, and as such they became a literal defence mechanism against violence from </w:t>
      </w:r>
      <w:r w:rsidR="00DB6F99" w:rsidRPr="00114467">
        <w:rPr>
          <w:rFonts w:ascii="Times New Roman" w:hAnsi="Times New Roman" w:cs="Times New Roman"/>
        </w:rPr>
        <w:lastRenderedPageBreak/>
        <w:t>the state or frustrated motorists. In this way, rather than facilitating a mundane liminal performance that usually lacked significance, the prams imbued an embodied everyday activity with renewed political meaning</w:t>
      </w:r>
      <w:r w:rsidR="00454E0B" w:rsidRPr="00114467">
        <w:rPr>
          <w:rFonts w:ascii="Times New Roman" w:hAnsi="Times New Roman" w:cs="Times New Roman"/>
        </w:rPr>
        <w:t>.</w:t>
      </w:r>
      <w:r w:rsidR="00F70467" w:rsidRPr="00114467">
        <w:rPr>
          <w:rFonts w:ascii="Times New Roman" w:hAnsi="Times New Roman" w:cs="Times New Roman"/>
        </w:rPr>
        <w:t xml:space="preserve"> </w:t>
      </w:r>
      <w:r w:rsidR="00B8163A" w:rsidRPr="00114467">
        <w:rPr>
          <w:rFonts w:ascii="Times New Roman" w:hAnsi="Times New Roman" w:cs="Times New Roman"/>
        </w:rPr>
        <w:t xml:space="preserve">Similar situations </w:t>
      </w:r>
      <w:r w:rsidR="00465B3C" w:rsidRPr="00114467">
        <w:rPr>
          <w:rFonts w:ascii="Times New Roman" w:hAnsi="Times New Roman" w:cs="Times New Roman"/>
        </w:rPr>
        <w:t>were mirrored through the construction</w:t>
      </w:r>
      <w:r w:rsidR="00B8163A" w:rsidRPr="00114467">
        <w:rPr>
          <w:rFonts w:ascii="Times New Roman" w:hAnsi="Times New Roman" w:cs="Times New Roman"/>
        </w:rPr>
        <w:t xml:space="preserve"> </w:t>
      </w:r>
      <w:r w:rsidR="00EE55E2">
        <w:rPr>
          <w:rFonts w:ascii="Times New Roman" w:hAnsi="Times New Roman" w:cs="Times New Roman"/>
        </w:rPr>
        <w:t xml:space="preserve">of </w:t>
      </w:r>
      <w:r w:rsidR="00B8163A" w:rsidRPr="00114467">
        <w:rPr>
          <w:rFonts w:ascii="Times New Roman" w:hAnsi="Times New Roman" w:cs="Times New Roman"/>
        </w:rPr>
        <w:t>play streets, as</w:t>
      </w:r>
      <w:r w:rsidR="002C1E27">
        <w:rPr>
          <w:rFonts w:ascii="Times New Roman" w:hAnsi="Times New Roman" w:cs="Times New Roman"/>
        </w:rPr>
        <w:t xml:space="preserve"> Krista</w:t>
      </w:r>
      <w:r w:rsidR="00B8163A" w:rsidRPr="00114467">
        <w:rPr>
          <w:rFonts w:ascii="Times New Roman" w:hAnsi="Times New Roman" w:cs="Times New Roman"/>
        </w:rPr>
        <w:t xml:space="preserve"> Cowman has also explored, with mothers </w:t>
      </w:r>
      <w:r w:rsidR="00A35834" w:rsidRPr="00114467">
        <w:rPr>
          <w:rFonts w:ascii="Times New Roman" w:hAnsi="Times New Roman" w:cs="Times New Roman"/>
        </w:rPr>
        <w:t xml:space="preserve">in urban areas </w:t>
      </w:r>
      <w:r w:rsidR="00B8163A" w:rsidRPr="00114467">
        <w:rPr>
          <w:rFonts w:ascii="Times New Roman" w:hAnsi="Times New Roman" w:cs="Times New Roman"/>
        </w:rPr>
        <w:t>barricading their streets to protect their children’s right to play</w:t>
      </w:r>
      <w:r w:rsidR="00575D57" w:rsidRPr="00114467">
        <w:rPr>
          <w:rFonts w:ascii="Times New Roman" w:hAnsi="Times New Roman" w:cs="Times New Roman"/>
        </w:rPr>
        <w:t xml:space="preserve">, turning traditional street </w:t>
      </w:r>
      <w:r w:rsidR="00465B3C" w:rsidRPr="00114467">
        <w:rPr>
          <w:rFonts w:ascii="Times New Roman" w:hAnsi="Times New Roman" w:cs="Times New Roman"/>
        </w:rPr>
        <w:t>minding</w:t>
      </w:r>
      <w:r w:rsidR="00575D57" w:rsidRPr="00114467">
        <w:rPr>
          <w:rFonts w:ascii="Times New Roman" w:hAnsi="Times New Roman" w:cs="Times New Roman"/>
        </w:rPr>
        <w:t xml:space="preserve"> into a political act</w:t>
      </w:r>
      <w:r w:rsidR="00F70467" w:rsidRPr="00114467">
        <w:rPr>
          <w:rFonts w:ascii="Times New Roman" w:hAnsi="Times New Roman" w:cs="Times New Roman"/>
        </w:rPr>
        <w:t>.</w:t>
      </w:r>
      <w:r w:rsidR="00EF0065" w:rsidRPr="00114467">
        <w:rPr>
          <w:rStyle w:val="FootnoteReference"/>
          <w:rFonts w:ascii="Times New Roman" w:hAnsi="Times New Roman" w:cs="Times New Roman"/>
        </w:rPr>
        <w:footnoteReference w:id="36"/>
      </w:r>
      <w:r w:rsidR="00F70467" w:rsidRPr="00114467">
        <w:rPr>
          <w:rFonts w:ascii="Times New Roman" w:hAnsi="Times New Roman" w:cs="Times New Roman"/>
        </w:rPr>
        <w:t xml:space="preserve"> </w:t>
      </w:r>
      <w:r w:rsidR="001952DD" w:rsidRPr="00114467">
        <w:rPr>
          <w:rFonts w:ascii="Times New Roman" w:hAnsi="Times New Roman" w:cs="Times New Roman"/>
        </w:rPr>
        <w:t>The use of these objects in such a way challenged the notion that these particular residents of Moss Side and Hulme were just mothers, but citizens protecting their rights.</w:t>
      </w:r>
    </w:p>
    <w:p w14:paraId="01AD4576" w14:textId="1506E477" w:rsidR="002C2388" w:rsidRPr="00114467" w:rsidRDefault="00D64ED6" w:rsidP="00E5074B">
      <w:pPr>
        <w:spacing w:line="360" w:lineRule="auto"/>
        <w:ind w:firstLine="720"/>
        <w:rPr>
          <w:rStyle w:val="FootnoteTextChar"/>
          <w:rFonts w:cs="Times New Roman"/>
          <w:sz w:val="24"/>
          <w:szCs w:val="24"/>
        </w:rPr>
      </w:pPr>
      <w:r w:rsidRPr="00114467">
        <w:rPr>
          <w:rFonts w:ascii="Times New Roman" w:hAnsi="Times New Roman" w:cs="Times New Roman"/>
        </w:rPr>
        <w:t>Housing</w:t>
      </w:r>
      <w:r w:rsidR="009D2CCA" w:rsidRPr="00114467">
        <w:rPr>
          <w:rStyle w:val="FootnoteTextChar"/>
          <w:rFonts w:cs="Times New Roman"/>
          <w:sz w:val="24"/>
          <w:szCs w:val="24"/>
        </w:rPr>
        <w:t xml:space="preserve"> as</w:t>
      </w:r>
      <w:r w:rsidR="004F4AA0" w:rsidRPr="00114467">
        <w:rPr>
          <w:rStyle w:val="FootnoteTextChar"/>
          <w:rFonts w:cs="Times New Roman"/>
          <w:sz w:val="24"/>
          <w:szCs w:val="24"/>
        </w:rPr>
        <w:t xml:space="preserve"> a</w:t>
      </w:r>
      <w:r w:rsidR="009D2CCA" w:rsidRPr="00114467">
        <w:rPr>
          <w:rStyle w:val="FootnoteTextChar"/>
          <w:rFonts w:cs="Times New Roman"/>
          <w:sz w:val="24"/>
          <w:szCs w:val="24"/>
        </w:rPr>
        <w:t xml:space="preserve"> basis for political action</w:t>
      </w:r>
      <w:r w:rsidRPr="00114467">
        <w:rPr>
          <w:rStyle w:val="FootnoteTextChar"/>
          <w:rFonts w:cs="Times New Roman"/>
          <w:sz w:val="24"/>
          <w:szCs w:val="24"/>
        </w:rPr>
        <w:t xml:space="preserve"> for</w:t>
      </w:r>
      <w:r w:rsidR="00DE2352">
        <w:rPr>
          <w:rStyle w:val="FootnoteTextChar"/>
          <w:rFonts w:cs="Times New Roman"/>
          <w:sz w:val="24"/>
          <w:szCs w:val="24"/>
        </w:rPr>
        <w:t xml:space="preserve"> working-class</w:t>
      </w:r>
      <w:r w:rsidRPr="00114467">
        <w:rPr>
          <w:rStyle w:val="FootnoteTextChar"/>
          <w:rFonts w:cs="Times New Roman"/>
          <w:sz w:val="24"/>
          <w:szCs w:val="24"/>
        </w:rPr>
        <w:t xml:space="preserve"> mothers</w:t>
      </w:r>
      <w:r w:rsidR="009D2CCA" w:rsidRPr="00114467">
        <w:rPr>
          <w:rStyle w:val="FootnoteTextChar"/>
          <w:rFonts w:cs="Times New Roman"/>
          <w:sz w:val="24"/>
          <w:szCs w:val="24"/>
        </w:rPr>
        <w:t xml:space="preserve"> was not new</w:t>
      </w:r>
      <w:r w:rsidR="004F4AA0" w:rsidRPr="00114467">
        <w:rPr>
          <w:rStyle w:val="FootnoteTextChar"/>
          <w:rFonts w:cs="Times New Roman"/>
          <w:sz w:val="24"/>
          <w:szCs w:val="24"/>
        </w:rPr>
        <w:t xml:space="preserve">. </w:t>
      </w:r>
      <w:r w:rsidR="005E786D">
        <w:rPr>
          <w:rStyle w:val="FootnoteTextChar"/>
          <w:rFonts w:cs="Times New Roman"/>
          <w:sz w:val="24"/>
          <w:szCs w:val="24"/>
        </w:rPr>
        <w:t>However, b</w:t>
      </w:r>
      <w:r w:rsidR="00E5074B" w:rsidRPr="00114467">
        <w:rPr>
          <w:rStyle w:val="FootnoteTextChar"/>
          <w:rFonts w:cs="Times New Roman"/>
          <w:sz w:val="24"/>
          <w:szCs w:val="24"/>
        </w:rPr>
        <w:t>y</w:t>
      </w:r>
      <w:r w:rsidR="00CF1F11" w:rsidRPr="00114467">
        <w:rPr>
          <w:rStyle w:val="FootnoteTextChar"/>
          <w:rFonts w:cs="Times New Roman"/>
          <w:sz w:val="24"/>
          <w:szCs w:val="24"/>
        </w:rPr>
        <w:t xml:space="preserve"> the</w:t>
      </w:r>
      <w:r w:rsidR="00E5074B" w:rsidRPr="00114467">
        <w:rPr>
          <w:rStyle w:val="FootnoteTextChar"/>
          <w:rFonts w:cs="Times New Roman"/>
          <w:sz w:val="24"/>
          <w:szCs w:val="24"/>
        </w:rPr>
        <w:t xml:space="preserve"> </w:t>
      </w:r>
      <w:r w:rsidR="00CF1F11" w:rsidRPr="00114467">
        <w:rPr>
          <w:rStyle w:val="FootnoteTextChar"/>
          <w:rFonts w:cs="Times New Roman"/>
          <w:sz w:val="24"/>
          <w:szCs w:val="24"/>
        </w:rPr>
        <w:t>1970s,</w:t>
      </w:r>
      <w:r w:rsidR="00136D23" w:rsidRPr="00114467">
        <w:rPr>
          <w:rStyle w:val="FootnoteTextChar"/>
          <w:rFonts w:cs="Times New Roman"/>
          <w:sz w:val="24"/>
          <w:szCs w:val="24"/>
        </w:rPr>
        <w:t xml:space="preserve"> Black working</w:t>
      </w:r>
      <w:r w:rsidR="006A7B1B">
        <w:rPr>
          <w:rStyle w:val="FootnoteTextChar"/>
          <w:rFonts w:cs="Times New Roman"/>
          <w:sz w:val="24"/>
          <w:szCs w:val="24"/>
        </w:rPr>
        <w:t>-</w:t>
      </w:r>
      <w:r w:rsidR="00136D23" w:rsidRPr="00114467">
        <w:rPr>
          <w:rStyle w:val="FootnoteTextChar"/>
          <w:rFonts w:cs="Times New Roman"/>
          <w:sz w:val="24"/>
          <w:szCs w:val="24"/>
        </w:rPr>
        <w:t xml:space="preserve">class </w:t>
      </w:r>
      <w:r w:rsidR="005D54DB">
        <w:rPr>
          <w:rStyle w:val="FootnoteTextChar"/>
          <w:rFonts w:cs="Times New Roman"/>
          <w:sz w:val="24"/>
          <w:szCs w:val="24"/>
        </w:rPr>
        <w:t>mothers began</w:t>
      </w:r>
      <w:r w:rsidR="00FD0D16" w:rsidRPr="00114467">
        <w:rPr>
          <w:rStyle w:val="FootnoteTextChar"/>
          <w:rFonts w:cs="Times New Roman"/>
          <w:sz w:val="24"/>
          <w:szCs w:val="24"/>
        </w:rPr>
        <w:t xml:space="preserve"> </w:t>
      </w:r>
      <w:r w:rsidR="009D2CCA" w:rsidRPr="00114467">
        <w:rPr>
          <w:rStyle w:val="FootnoteTextChar"/>
          <w:rFonts w:cs="Times New Roman"/>
          <w:sz w:val="24"/>
          <w:szCs w:val="24"/>
        </w:rPr>
        <w:t>deploy</w:t>
      </w:r>
      <w:r w:rsidR="005D54DB">
        <w:rPr>
          <w:rStyle w:val="FootnoteTextChar"/>
          <w:rFonts w:cs="Times New Roman"/>
          <w:sz w:val="24"/>
          <w:szCs w:val="24"/>
        </w:rPr>
        <w:t xml:space="preserve">ing </w:t>
      </w:r>
      <w:r w:rsidR="004F4AA0" w:rsidRPr="00114467">
        <w:rPr>
          <w:rStyle w:val="FootnoteTextChar"/>
          <w:rFonts w:cs="Times New Roman"/>
          <w:sz w:val="24"/>
          <w:szCs w:val="24"/>
        </w:rPr>
        <w:t>the</w:t>
      </w:r>
      <w:r w:rsidR="005D54DB">
        <w:rPr>
          <w:rStyle w:val="FootnoteTextChar"/>
          <w:rFonts w:cs="Times New Roman"/>
          <w:sz w:val="24"/>
          <w:szCs w:val="24"/>
        </w:rPr>
        <w:t xml:space="preserve"> same</w:t>
      </w:r>
      <w:r w:rsidR="004F4AA0" w:rsidRPr="00114467">
        <w:rPr>
          <w:rStyle w:val="FootnoteTextChar"/>
          <w:rFonts w:cs="Times New Roman"/>
          <w:sz w:val="24"/>
          <w:szCs w:val="24"/>
        </w:rPr>
        <w:t xml:space="preserve"> </w:t>
      </w:r>
      <w:r w:rsidR="00FD0D16" w:rsidRPr="00114467">
        <w:rPr>
          <w:rStyle w:val="FootnoteTextChar"/>
          <w:rFonts w:cs="Times New Roman"/>
          <w:sz w:val="24"/>
          <w:szCs w:val="24"/>
        </w:rPr>
        <w:t>methods of protest and language</w:t>
      </w:r>
      <w:r w:rsidR="004F4AA0" w:rsidRPr="00114467">
        <w:rPr>
          <w:rStyle w:val="FootnoteTextChar"/>
          <w:rFonts w:cs="Times New Roman"/>
          <w:sz w:val="24"/>
          <w:szCs w:val="24"/>
        </w:rPr>
        <w:t xml:space="preserve"> of white working-class housing activists of previous decades</w:t>
      </w:r>
      <w:r w:rsidR="00195E39" w:rsidRPr="00114467">
        <w:rPr>
          <w:rStyle w:val="FootnoteTextChar"/>
          <w:rFonts w:cs="Times New Roman"/>
          <w:sz w:val="24"/>
          <w:szCs w:val="24"/>
        </w:rPr>
        <w:t>, which</w:t>
      </w:r>
      <w:r w:rsidR="00FD0D16" w:rsidRPr="00114467">
        <w:rPr>
          <w:rStyle w:val="FootnoteTextChar"/>
          <w:rFonts w:cs="Times New Roman"/>
          <w:sz w:val="24"/>
          <w:szCs w:val="24"/>
        </w:rPr>
        <w:t xml:space="preserve"> enabled them</w:t>
      </w:r>
      <w:r w:rsidR="00483678" w:rsidRPr="00114467">
        <w:rPr>
          <w:rStyle w:val="FootnoteTextChar"/>
          <w:rFonts w:cs="Times New Roman"/>
          <w:sz w:val="24"/>
          <w:szCs w:val="24"/>
        </w:rPr>
        <w:t xml:space="preserve"> to</w:t>
      </w:r>
      <w:r w:rsidR="00FD0D16" w:rsidRPr="00114467">
        <w:rPr>
          <w:rStyle w:val="FootnoteTextChar"/>
          <w:rFonts w:cs="Times New Roman"/>
          <w:sz w:val="24"/>
          <w:szCs w:val="24"/>
        </w:rPr>
        <w:t xml:space="preserve"> forge solidarities with their white counter-</w:t>
      </w:r>
      <w:r w:rsidR="00136D23" w:rsidRPr="00114467">
        <w:rPr>
          <w:rStyle w:val="FootnoteTextChar"/>
          <w:rFonts w:cs="Times New Roman"/>
          <w:sz w:val="24"/>
          <w:szCs w:val="24"/>
        </w:rPr>
        <w:t>parts</w:t>
      </w:r>
      <w:r w:rsidR="004D01D4" w:rsidRPr="00114467">
        <w:rPr>
          <w:rStyle w:val="FootnoteTextChar"/>
          <w:rFonts w:cs="Times New Roman"/>
          <w:sz w:val="24"/>
          <w:szCs w:val="24"/>
        </w:rPr>
        <w:t xml:space="preserve"> in housing and tenants groups</w:t>
      </w:r>
      <w:r w:rsidR="00136D23" w:rsidRPr="00114467">
        <w:rPr>
          <w:rStyle w:val="FootnoteTextChar"/>
          <w:rFonts w:cs="Times New Roman"/>
          <w:sz w:val="24"/>
          <w:szCs w:val="24"/>
        </w:rPr>
        <w:t>.</w:t>
      </w:r>
      <w:r w:rsidR="00BC3A3F">
        <w:rPr>
          <w:rStyle w:val="FootnoteTextChar"/>
          <w:rFonts w:cs="Times New Roman"/>
          <w:sz w:val="24"/>
          <w:szCs w:val="24"/>
        </w:rPr>
        <w:t xml:space="preserve"> It also enabled them to be equally assertive </w:t>
      </w:r>
      <w:r w:rsidR="00AC50C3">
        <w:rPr>
          <w:rStyle w:val="FootnoteTextChar"/>
          <w:rFonts w:cs="Times New Roman"/>
          <w:sz w:val="24"/>
          <w:szCs w:val="24"/>
        </w:rPr>
        <w:t xml:space="preserve">as white mothers </w:t>
      </w:r>
      <w:r w:rsidR="00BC3A3F">
        <w:rPr>
          <w:rStyle w:val="FootnoteTextChar"/>
          <w:rFonts w:cs="Times New Roman"/>
          <w:sz w:val="24"/>
          <w:szCs w:val="24"/>
        </w:rPr>
        <w:t>in making demands for her family, and the locality.</w:t>
      </w:r>
      <w:r w:rsidR="00260412" w:rsidRPr="00114467">
        <w:rPr>
          <w:rStyle w:val="FootnoteTextChar"/>
          <w:rFonts w:cs="Times New Roman"/>
          <w:sz w:val="24"/>
          <w:szCs w:val="24"/>
        </w:rPr>
        <w:t xml:space="preserve"> </w:t>
      </w:r>
      <w:r w:rsidR="008F4794" w:rsidRPr="00114467">
        <w:rPr>
          <w:rFonts w:ascii="Times New Roman" w:hAnsi="Times New Roman" w:cs="Times New Roman"/>
        </w:rPr>
        <w:t>Black</w:t>
      </w:r>
      <w:r w:rsidR="00260412" w:rsidRPr="00114467">
        <w:rPr>
          <w:rFonts w:ascii="Times New Roman" w:hAnsi="Times New Roman" w:cs="Times New Roman"/>
        </w:rPr>
        <w:t xml:space="preserve"> women spoke about their</w:t>
      </w:r>
      <w:r w:rsidR="00977069" w:rsidRPr="00114467">
        <w:rPr>
          <w:rFonts w:ascii="Times New Roman" w:hAnsi="Times New Roman" w:cs="Times New Roman"/>
        </w:rPr>
        <w:t xml:space="preserve"> housing</w:t>
      </w:r>
      <w:r w:rsidR="00260412" w:rsidRPr="00114467">
        <w:rPr>
          <w:rFonts w:ascii="Times New Roman" w:hAnsi="Times New Roman" w:cs="Times New Roman"/>
        </w:rPr>
        <w:t xml:space="preserve"> activism through the </w:t>
      </w:r>
      <w:r w:rsidR="003005E5" w:rsidRPr="00114467">
        <w:rPr>
          <w:rFonts w:ascii="Times New Roman" w:hAnsi="Times New Roman" w:cs="Times New Roman"/>
        </w:rPr>
        <w:t>rhetoric</w:t>
      </w:r>
      <w:r w:rsidR="00287FB5" w:rsidRPr="00114467">
        <w:rPr>
          <w:rFonts w:ascii="Times New Roman" w:hAnsi="Times New Roman" w:cs="Times New Roman"/>
        </w:rPr>
        <w:t xml:space="preserve"> of class, rather than race, demonstrating how housing activism could be the basis for inter-racial community solidarity</w:t>
      </w:r>
      <w:r w:rsidR="002757DE" w:rsidRPr="00114467">
        <w:rPr>
          <w:rFonts w:ascii="Times New Roman" w:hAnsi="Times New Roman" w:cs="Times New Roman"/>
        </w:rPr>
        <w:t>.</w:t>
      </w:r>
      <w:r w:rsidR="00FB1621" w:rsidRPr="00114467">
        <w:rPr>
          <w:rStyle w:val="FootnoteTextChar"/>
          <w:rFonts w:cs="Times New Roman"/>
          <w:sz w:val="24"/>
          <w:szCs w:val="24"/>
        </w:rPr>
        <w:t xml:space="preserve"> </w:t>
      </w:r>
      <w:r w:rsidR="000D6F09">
        <w:rPr>
          <w:rStyle w:val="FootnoteTextChar"/>
          <w:rFonts w:cs="Times New Roman"/>
          <w:sz w:val="24"/>
          <w:szCs w:val="24"/>
        </w:rPr>
        <w:t>However</w:t>
      </w:r>
      <w:r w:rsidR="007D74C1">
        <w:rPr>
          <w:rStyle w:val="FootnoteTextChar"/>
          <w:rFonts w:cs="Times New Roman"/>
          <w:sz w:val="24"/>
          <w:szCs w:val="24"/>
        </w:rPr>
        <w:t xml:space="preserve">, the </w:t>
      </w:r>
      <w:r w:rsidR="00FB1621" w:rsidRPr="00114467">
        <w:rPr>
          <w:rFonts w:ascii="Times New Roman" w:hAnsi="Times New Roman" w:cs="Times New Roman"/>
        </w:rPr>
        <w:t>language of dem</w:t>
      </w:r>
      <w:r w:rsidR="00FB1621" w:rsidRPr="00114467">
        <w:rPr>
          <w:rFonts w:ascii="Times New Roman" w:hAnsi="Times New Roman" w:cs="Times New Roman"/>
        </w:rPr>
        <w:softHyphen/>
        <w:t>ocracy that penetrated housing activism served two-</w:t>
      </w:r>
      <w:r w:rsidR="00FB1621" w:rsidRPr="00F45031">
        <w:rPr>
          <w:rFonts w:ascii="Times" w:hAnsi="Times" w:cs="Times New Roman"/>
        </w:rPr>
        <w:t xml:space="preserve">fold for Black mothers, </w:t>
      </w:r>
      <w:r w:rsidR="007D74C1" w:rsidRPr="00F45031">
        <w:rPr>
          <w:rFonts w:ascii="Times" w:hAnsi="Times" w:cs="Times New Roman"/>
        </w:rPr>
        <w:t xml:space="preserve">also </w:t>
      </w:r>
      <w:r w:rsidR="00FB1621" w:rsidRPr="00F45031">
        <w:rPr>
          <w:rFonts w:ascii="Times" w:hAnsi="Times" w:cs="Times New Roman"/>
        </w:rPr>
        <w:t>enabling them to highlight</w:t>
      </w:r>
      <w:r w:rsidR="00506C49" w:rsidRPr="00F45031">
        <w:rPr>
          <w:rFonts w:ascii="Times" w:hAnsi="Times" w:cs="Times New Roman"/>
        </w:rPr>
        <w:t xml:space="preserve">, </w:t>
      </w:r>
      <w:r w:rsidR="00990C51" w:rsidRPr="00F45031">
        <w:rPr>
          <w:rFonts w:ascii="Times" w:hAnsi="Times" w:cs="Times New Roman"/>
        </w:rPr>
        <w:t xml:space="preserve">albeit </w:t>
      </w:r>
      <w:r w:rsidR="00506C49" w:rsidRPr="00F45031">
        <w:rPr>
          <w:rFonts w:ascii="Times" w:hAnsi="Times" w:cs="Times New Roman"/>
        </w:rPr>
        <w:t>implicitly,</w:t>
      </w:r>
      <w:r w:rsidR="00FB1621" w:rsidRPr="00F45031">
        <w:rPr>
          <w:rFonts w:ascii="Times" w:hAnsi="Times" w:cs="Times New Roman"/>
        </w:rPr>
        <w:t xml:space="preserve"> their rights as Black citizens and mothers in Britain. </w:t>
      </w:r>
      <w:r w:rsidR="00E5166E" w:rsidRPr="00F45031">
        <w:rPr>
          <w:rFonts w:ascii="Times" w:hAnsi="Times"/>
        </w:rPr>
        <w:t>In this way, class status</w:t>
      </w:r>
      <w:r w:rsidR="00F45031">
        <w:rPr>
          <w:rFonts w:ascii="Times" w:hAnsi="Times"/>
        </w:rPr>
        <w:t>, rather than ethnicity,</w:t>
      </w:r>
      <w:r w:rsidR="00E5166E" w:rsidRPr="00F45031">
        <w:rPr>
          <w:rFonts w:ascii="Times" w:hAnsi="Times"/>
        </w:rPr>
        <w:t xml:space="preserve"> drew them into solidaristic relationships w</w:t>
      </w:r>
      <w:r w:rsidR="00F45031">
        <w:rPr>
          <w:rFonts w:ascii="Times" w:hAnsi="Times"/>
        </w:rPr>
        <w:t>i</w:t>
      </w:r>
      <w:r w:rsidR="00E5166E" w:rsidRPr="00F45031">
        <w:rPr>
          <w:rFonts w:ascii="Times" w:hAnsi="Times"/>
        </w:rPr>
        <w:t xml:space="preserve">th white women. </w:t>
      </w:r>
      <w:r w:rsidR="00136D23" w:rsidRPr="00F45031">
        <w:rPr>
          <w:rFonts w:ascii="Times" w:hAnsi="Times" w:cs="Times New Roman"/>
        </w:rPr>
        <w:t>However,</w:t>
      </w:r>
      <w:r w:rsidR="002B1BA8" w:rsidRPr="00F45031">
        <w:rPr>
          <w:rFonts w:ascii="Times" w:hAnsi="Times" w:cs="Times New Roman"/>
        </w:rPr>
        <w:t xml:space="preserve"> </w:t>
      </w:r>
      <w:r w:rsidR="00260412" w:rsidRPr="00F45031">
        <w:rPr>
          <w:rFonts w:ascii="Times" w:hAnsi="Times" w:cs="Times New Roman"/>
        </w:rPr>
        <w:t>the</w:t>
      </w:r>
      <w:r w:rsidR="004A4C97" w:rsidRPr="00F45031">
        <w:rPr>
          <w:rFonts w:ascii="Times" w:hAnsi="Times" w:cs="Times New Roman"/>
        </w:rPr>
        <w:t xml:space="preserve">re was the </w:t>
      </w:r>
      <w:r w:rsidR="00770317" w:rsidRPr="00F45031">
        <w:rPr>
          <w:rFonts w:ascii="Times" w:hAnsi="Times" w:cs="Times New Roman"/>
        </w:rPr>
        <w:t xml:space="preserve">potential for racial disparities in </w:t>
      </w:r>
      <w:r w:rsidR="000221B2" w:rsidRPr="00F45031">
        <w:rPr>
          <w:rFonts w:ascii="Times" w:hAnsi="Times" w:cs="Times New Roman"/>
        </w:rPr>
        <w:t>maternal</w:t>
      </w:r>
      <w:r w:rsidR="00770317" w:rsidRPr="00F45031">
        <w:rPr>
          <w:rFonts w:ascii="Times" w:hAnsi="Times" w:cs="Times New Roman"/>
        </w:rPr>
        <w:t xml:space="preserve"> activism </w:t>
      </w:r>
      <w:r w:rsidR="004A4C97" w:rsidRPr="00F45031">
        <w:rPr>
          <w:rFonts w:ascii="Times" w:hAnsi="Times" w:cs="Times New Roman"/>
        </w:rPr>
        <w:t>to occur</w:t>
      </w:r>
      <w:r w:rsidR="002B1BA8" w:rsidRPr="00F45031">
        <w:rPr>
          <w:rFonts w:ascii="Times" w:hAnsi="Times" w:cs="Times New Roman"/>
        </w:rPr>
        <w:t>. The</w:t>
      </w:r>
      <w:r w:rsidR="00EB0839" w:rsidRPr="00F45031">
        <w:rPr>
          <w:rFonts w:ascii="Times" w:hAnsi="Times" w:cs="Times New Roman"/>
        </w:rPr>
        <w:t xml:space="preserve"> next tw</w:t>
      </w:r>
      <w:r w:rsidR="002B1BA8" w:rsidRPr="00F45031">
        <w:rPr>
          <w:rFonts w:ascii="Times" w:hAnsi="Times" w:cs="Times New Roman"/>
        </w:rPr>
        <w:t>o sections will explore</w:t>
      </w:r>
      <w:r w:rsidR="00155135" w:rsidRPr="00F45031">
        <w:rPr>
          <w:rFonts w:ascii="Times" w:hAnsi="Times" w:cs="Times New Roman"/>
        </w:rPr>
        <w:t xml:space="preserve"> further</w:t>
      </w:r>
      <w:r w:rsidR="002B1BA8" w:rsidRPr="00F45031">
        <w:rPr>
          <w:rFonts w:ascii="Times" w:hAnsi="Times" w:cs="Times New Roman"/>
        </w:rPr>
        <w:t xml:space="preserve"> how mother-centred organisations had</w:t>
      </w:r>
      <w:r w:rsidR="002B1BA8" w:rsidRPr="00114467">
        <w:rPr>
          <w:rFonts w:ascii="Times New Roman" w:hAnsi="Times New Roman" w:cs="Times New Roman"/>
        </w:rPr>
        <w:t xml:space="preserve"> the potential to create racial </w:t>
      </w:r>
      <w:r w:rsidR="0018122B">
        <w:rPr>
          <w:rFonts w:ascii="Times New Roman" w:hAnsi="Times New Roman" w:cs="Times New Roman"/>
        </w:rPr>
        <w:t>fissures</w:t>
      </w:r>
      <w:r w:rsidR="002B1BA8" w:rsidRPr="00114467">
        <w:rPr>
          <w:rFonts w:ascii="Times New Roman" w:hAnsi="Times New Roman" w:cs="Times New Roman"/>
        </w:rPr>
        <w:t xml:space="preserve"> within working-class mot</w:t>
      </w:r>
      <w:r w:rsidR="00C537E9" w:rsidRPr="00114467">
        <w:rPr>
          <w:rFonts w:ascii="Times New Roman" w:hAnsi="Times New Roman" w:cs="Times New Roman"/>
        </w:rPr>
        <w:t>h</w:t>
      </w:r>
      <w:r w:rsidR="00D97A60" w:rsidRPr="00114467">
        <w:rPr>
          <w:rFonts w:ascii="Times New Roman" w:hAnsi="Times New Roman" w:cs="Times New Roman"/>
        </w:rPr>
        <w:t>erh</w:t>
      </w:r>
      <w:r w:rsidR="002B1BA8" w:rsidRPr="00114467">
        <w:rPr>
          <w:rFonts w:ascii="Times New Roman" w:hAnsi="Times New Roman" w:cs="Times New Roman"/>
        </w:rPr>
        <w:t xml:space="preserve">ood. </w:t>
      </w:r>
    </w:p>
    <w:p w14:paraId="1426D9AB" w14:textId="37F1F7CF" w:rsidR="000121A4" w:rsidRPr="00114467" w:rsidRDefault="00BE2AFB" w:rsidP="00C537E9">
      <w:pPr>
        <w:pStyle w:val="Heading1"/>
        <w:spacing w:line="360" w:lineRule="auto"/>
        <w:rPr>
          <w:rFonts w:ascii="Times New Roman" w:hAnsi="Times New Roman" w:cs="Times New Roman"/>
        </w:rPr>
      </w:pPr>
      <w:r w:rsidRPr="00114467">
        <w:rPr>
          <w:rFonts w:ascii="Times New Roman" w:hAnsi="Times New Roman" w:cs="Times New Roman"/>
        </w:rPr>
        <w:t>Playgroups</w:t>
      </w:r>
      <w:r w:rsidR="002B1BA8" w:rsidRPr="00114467">
        <w:rPr>
          <w:rFonts w:ascii="Times New Roman" w:hAnsi="Times New Roman" w:cs="Times New Roman"/>
        </w:rPr>
        <w:t xml:space="preserve"> and childcare</w:t>
      </w:r>
    </w:p>
    <w:p w14:paraId="4CED8770" w14:textId="77777777" w:rsidR="00276838" w:rsidRPr="00114467" w:rsidRDefault="00276838" w:rsidP="00C537E9">
      <w:pPr>
        <w:spacing w:line="360" w:lineRule="auto"/>
        <w:rPr>
          <w:rFonts w:ascii="Times New Roman" w:hAnsi="Times New Roman" w:cs="Times New Roman"/>
          <w:lang w:eastAsia="zh-CN"/>
        </w:rPr>
      </w:pPr>
    </w:p>
    <w:p w14:paraId="5EBC1C81" w14:textId="605DF43C" w:rsidR="001A1094" w:rsidRPr="00114467" w:rsidRDefault="006433B0" w:rsidP="00BB3C99">
      <w:pPr>
        <w:spacing w:line="360" w:lineRule="auto"/>
        <w:ind w:firstLine="720"/>
        <w:rPr>
          <w:rFonts w:ascii="Times New Roman" w:hAnsi="Times New Roman" w:cs="Times New Roman"/>
          <w:lang w:eastAsia="zh-CN"/>
        </w:rPr>
      </w:pPr>
      <w:r w:rsidRPr="00114467">
        <w:rPr>
          <w:rFonts w:ascii="Times New Roman" w:hAnsi="Times New Roman" w:cs="Times New Roman"/>
          <w:lang w:eastAsia="zh-CN"/>
        </w:rPr>
        <w:t xml:space="preserve">By </w:t>
      </w:r>
      <w:r w:rsidR="005B6F93" w:rsidRPr="00114467">
        <w:rPr>
          <w:rFonts w:ascii="Times New Roman" w:hAnsi="Times New Roman" w:cs="Times New Roman"/>
          <w:lang w:eastAsia="zh-CN"/>
        </w:rPr>
        <w:t>the late 1970s</w:t>
      </w:r>
      <w:r w:rsidRPr="00114467">
        <w:rPr>
          <w:rFonts w:ascii="Times New Roman" w:hAnsi="Times New Roman" w:cs="Times New Roman"/>
          <w:lang w:eastAsia="zh-CN"/>
        </w:rPr>
        <w:t xml:space="preserve">, </w:t>
      </w:r>
      <w:r w:rsidR="005B6F93" w:rsidRPr="00114467">
        <w:rPr>
          <w:rFonts w:ascii="Times New Roman" w:hAnsi="Times New Roman" w:cs="Times New Roman"/>
          <w:lang w:eastAsia="zh-CN"/>
        </w:rPr>
        <w:t>Moss Side and Hulme</w:t>
      </w:r>
      <w:r w:rsidRPr="00114467">
        <w:rPr>
          <w:rFonts w:ascii="Times New Roman" w:hAnsi="Times New Roman" w:cs="Times New Roman"/>
          <w:lang w:eastAsia="zh-CN"/>
        </w:rPr>
        <w:t xml:space="preserve"> had a </w:t>
      </w:r>
      <w:r w:rsidR="005B6F93" w:rsidRPr="00114467">
        <w:rPr>
          <w:rFonts w:ascii="Times New Roman" w:hAnsi="Times New Roman" w:cs="Times New Roman"/>
          <w:lang w:eastAsia="zh-CN"/>
        </w:rPr>
        <w:t xml:space="preserve">nationwide </w:t>
      </w:r>
      <w:r w:rsidRPr="00114467">
        <w:rPr>
          <w:rFonts w:ascii="Times New Roman" w:hAnsi="Times New Roman" w:cs="Times New Roman"/>
          <w:lang w:eastAsia="zh-CN"/>
        </w:rPr>
        <w:t>reputation for crime and deprivation.</w:t>
      </w:r>
      <w:r w:rsidR="001A1094" w:rsidRPr="00114467">
        <w:rPr>
          <w:rFonts w:ascii="Times New Roman" w:hAnsi="Times New Roman" w:cs="Times New Roman"/>
          <w:lang w:eastAsia="zh-CN"/>
        </w:rPr>
        <w:t xml:space="preserve"> </w:t>
      </w:r>
      <w:r w:rsidR="005B6F93" w:rsidRPr="00114467">
        <w:rPr>
          <w:rFonts w:ascii="Times New Roman" w:hAnsi="Times New Roman" w:cs="Times New Roman"/>
          <w:lang w:eastAsia="zh-CN"/>
        </w:rPr>
        <w:t xml:space="preserve">In </w:t>
      </w:r>
      <w:r w:rsidR="001E76AD" w:rsidRPr="00114467">
        <w:rPr>
          <w:rFonts w:ascii="Times New Roman" w:hAnsi="Times New Roman" w:cs="Times New Roman"/>
          <w:lang w:eastAsia="zh-CN"/>
        </w:rPr>
        <w:t>1978, the</w:t>
      </w:r>
      <w:r w:rsidR="00BE2AFB" w:rsidRPr="00114467">
        <w:rPr>
          <w:rFonts w:ascii="Times New Roman" w:hAnsi="Times New Roman" w:cs="Times New Roman"/>
          <w:lang w:eastAsia="zh-CN"/>
        </w:rPr>
        <w:t xml:space="preserve"> ITV </w:t>
      </w:r>
      <w:r w:rsidR="001E76AD" w:rsidRPr="00114467">
        <w:rPr>
          <w:rFonts w:ascii="Times New Roman" w:hAnsi="Times New Roman" w:cs="Times New Roman"/>
          <w:lang w:eastAsia="zh-CN"/>
        </w:rPr>
        <w:t xml:space="preserve">magazine programme </w:t>
      </w:r>
      <w:r w:rsidR="001E76AD" w:rsidRPr="00114467">
        <w:rPr>
          <w:rFonts w:ascii="Times New Roman" w:hAnsi="Times New Roman" w:cs="Times New Roman"/>
          <w:i/>
          <w:lang w:eastAsia="zh-CN"/>
        </w:rPr>
        <w:t>World in Action</w:t>
      </w:r>
      <w:r w:rsidR="001E76AD" w:rsidRPr="00114467">
        <w:rPr>
          <w:rFonts w:ascii="Times New Roman" w:hAnsi="Times New Roman" w:cs="Times New Roman"/>
          <w:lang w:eastAsia="zh-CN"/>
        </w:rPr>
        <w:t xml:space="preserve"> vis</w:t>
      </w:r>
      <w:r w:rsidR="00EF7AC2" w:rsidRPr="00114467">
        <w:rPr>
          <w:rFonts w:ascii="Times New Roman" w:hAnsi="Times New Roman" w:cs="Times New Roman"/>
          <w:lang w:eastAsia="zh-CN"/>
        </w:rPr>
        <w:t>i</w:t>
      </w:r>
      <w:r w:rsidR="001E76AD" w:rsidRPr="00114467">
        <w:rPr>
          <w:rFonts w:ascii="Times New Roman" w:hAnsi="Times New Roman" w:cs="Times New Roman"/>
          <w:lang w:eastAsia="zh-CN"/>
        </w:rPr>
        <w:t xml:space="preserve">ted the Hulme Crescents. ‘No Place like Hulme’ examined the dilapidated housing estate, </w:t>
      </w:r>
      <w:r w:rsidR="005B6F93" w:rsidRPr="00114467">
        <w:rPr>
          <w:rFonts w:ascii="Times New Roman" w:hAnsi="Times New Roman" w:cs="Times New Roman"/>
          <w:lang w:eastAsia="zh-CN"/>
        </w:rPr>
        <w:t xml:space="preserve">opening </w:t>
      </w:r>
      <w:r w:rsidRPr="00114467">
        <w:rPr>
          <w:rFonts w:ascii="Times New Roman" w:hAnsi="Times New Roman" w:cs="Times New Roman"/>
          <w:lang w:eastAsia="zh-CN"/>
        </w:rPr>
        <w:t>with the bold statement</w:t>
      </w:r>
      <w:r w:rsidR="005B6F93" w:rsidRPr="00114467">
        <w:rPr>
          <w:rFonts w:ascii="Times New Roman" w:hAnsi="Times New Roman" w:cs="Times New Roman"/>
          <w:lang w:eastAsia="zh-CN"/>
        </w:rPr>
        <w:t xml:space="preserve"> </w:t>
      </w:r>
      <w:r w:rsidR="00EB0DC3" w:rsidRPr="00114467">
        <w:rPr>
          <w:rFonts w:ascii="Times New Roman" w:hAnsi="Times New Roman" w:cs="Times New Roman"/>
          <w:lang w:eastAsia="zh-CN"/>
        </w:rPr>
        <w:t xml:space="preserve">from the narrator </w:t>
      </w:r>
      <w:r w:rsidR="005B6F93" w:rsidRPr="00114467">
        <w:rPr>
          <w:rFonts w:ascii="Times New Roman" w:hAnsi="Times New Roman" w:cs="Times New Roman"/>
          <w:lang w:eastAsia="zh-CN"/>
        </w:rPr>
        <w:t>that</w:t>
      </w:r>
      <w:r w:rsidRPr="00114467">
        <w:rPr>
          <w:rFonts w:ascii="Times New Roman" w:hAnsi="Times New Roman" w:cs="Times New Roman"/>
          <w:lang w:eastAsia="zh-CN"/>
        </w:rPr>
        <w:t>, ‘it’s not necessary to go as far as South Africa to observe the reality of second-class citizenship</w:t>
      </w:r>
      <w:r w:rsidR="00051160" w:rsidRPr="00114467">
        <w:rPr>
          <w:rFonts w:ascii="Times New Roman" w:hAnsi="Times New Roman" w:cs="Times New Roman"/>
          <w:lang w:eastAsia="zh-CN"/>
        </w:rPr>
        <w:t>’</w:t>
      </w:r>
      <w:r w:rsidRPr="00114467">
        <w:rPr>
          <w:rFonts w:ascii="Times New Roman" w:hAnsi="Times New Roman" w:cs="Times New Roman"/>
          <w:lang w:eastAsia="zh-CN"/>
        </w:rPr>
        <w:t>.</w:t>
      </w:r>
      <w:r w:rsidRPr="00114467">
        <w:rPr>
          <w:rStyle w:val="FootnoteReference"/>
          <w:rFonts w:ascii="Times New Roman" w:hAnsi="Times New Roman" w:cs="Times New Roman"/>
        </w:rPr>
        <w:footnoteReference w:id="37"/>
      </w:r>
      <w:r w:rsidR="001A1094" w:rsidRPr="00114467">
        <w:rPr>
          <w:rFonts w:ascii="Times New Roman" w:hAnsi="Times New Roman" w:cs="Times New Roman"/>
          <w:lang w:eastAsia="zh-CN"/>
        </w:rPr>
        <w:t xml:space="preserve"> </w:t>
      </w:r>
      <w:r w:rsidR="001E76AD" w:rsidRPr="00114467">
        <w:rPr>
          <w:rFonts w:ascii="Times New Roman" w:hAnsi="Times New Roman" w:cs="Times New Roman"/>
          <w:lang w:eastAsia="zh-CN"/>
        </w:rPr>
        <w:t xml:space="preserve">The show </w:t>
      </w:r>
      <w:r w:rsidRPr="00114467">
        <w:rPr>
          <w:rFonts w:ascii="Times New Roman" w:hAnsi="Times New Roman" w:cs="Times New Roman"/>
          <w:lang w:eastAsia="zh-CN"/>
        </w:rPr>
        <w:t xml:space="preserve">featured </w:t>
      </w:r>
      <w:r w:rsidR="005B6F93" w:rsidRPr="00114467">
        <w:rPr>
          <w:rFonts w:ascii="Times New Roman" w:hAnsi="Times New Roman" w:cs="Times New Roman"/>
          <w:lang w:eastAsia="zh-CN"/>
        </w:rPr>
        <w:t>a segment on</w:t>
      </w:r>
      <w:r w:rsidR="001A1094" w:rsidRPr="00114467">
        <w:rPr>
          <w:rFonts w:ascii="Times New Roman" w:hAnsi="Times New Roman" w:cs="Times New Roman"/>
          <w:lang w:eastAsia="zh-CN"/>
        </w:rPr>
        <w:t xml:space="preserve"> one mother</w:t>
      </w:r>
      <w:r w:rsidR="005B6F93" w:rsidRPr="00114467">
        <w:rPr>
          <w:rFonts w:ascii="Times New Roman" w:hAnsi="Times New Roman" w:cs="Times New Roman"/>
          <w:lang w:eastAsia="zh-CN"/>
        </w:rPr>
        <w:t>, f</w:t>
      </w:r>
      <w:r w:rsidR="00240297" w:rsidRPr="00114467">
        <w:rPr>
          <w:rFonts w:ascii="Times New Roman" w:hAnsi="Times New Roman" w:cs="Times New Roman"/>
          <w:lang w:eastAsia="zh-CN"/>
        </w:rPr>
        <w:t>ollow</w:t>
      </w:r>
      <w:r w:rsidR="005B6F93" w:rsidRPr="00114467">
        <w:rPr>
          <w:rFonts w:ascii="Times New Roman" w:hAnsi="Times New Roman" w:cs="Times New Roman"/>
          <w:lang w:eastAsia="zh-CN"/>
        </w:rPr>
        <w:t>ing her</w:t>
      </w:r>
      <w:r w:rsidR="001E76AD" w:rsidRPr="00114467">
        <w:rPr>
          <w:rFonts w:ascii="Times New Roman" w:hAnsi="Times New Roman" w:cs="Times New Roman"/>
          <w:lang w:eastAsia="zh-CN"/>
        </w:rPr>
        <w:t xml:space="preserve"> as she </w:t>
      </w:r>
      <w:r w:rsidR="005B6F93" w:rsidRPr="00114467">
        <w:rPr>
          <w:rFonts w:ascii="Times New Roman" w:hAnsi="Times New Roman" w:cs="Times New Roman"/>
          <w:lang w:eastAsia="zh-CN"/>
        </w:rPr>
        <w:t>struggled to carry</w:t>
      </w:r>
      <w:r w:rsidR="001E76AD" w:rsidRPr="00114467">
        <w:rPr>
          <w:rFonts w:ascii="Times New Roman" w:hAnsi="Times New Roman" w:cs="Times New Roman"/>
          <w:lang w:eastAsia="zh-CN"/>
        </w:rPr>
        <w:t xml:space="preserve"> her </w:t>
      </w:r>
      <w:r w:rsidR="00711E52" w:rsidRPr="00114467">
        <w:rPr>
          <w:rFonts w:ascii="Times New Roman" w:hAnsi="Times New Roman" w:cs="Times New Roman"/>
          <w:lang w:eastAsia="zh-CN"/>
        </w:rPr>
        <w:t>shopping trolley and baby</w:t>
      </w:r>
      <w:r w:rsidR="001E76AD" w:rsidRPr="00114467">
        <w:rPr>
          <w:rFonts w:ascii="Times New Roman" w:hAnsi="Times New Roman" w:cs="Times New Roman"/>
          <w:lang w:eastAsia="zh-CN"/>
        </w:rPr>
        <w:t xml:space="preserve"> up several </w:t>
      </w:r>
      <w:r w:rsidR="001E76AD" w:rsidRPr="00114467">
        <w:rPr>
          <w:rFonts w:ascii="Times New Roman" w:hAnsi="Times New Roman" w:cs="Times New Roman"/>
          <w:lang w:eastAsia="zh-CN"/>
        </w:rPr>
        <w:lastRenderedPageBreak/>
        <w:t xml:space="preserve">flights of stairs. </w:t>
      </w:r>
      <w:r w:rsidR="00711E52" w:rsidRPr="00114467">
        <w:rPr>
          <w:rFonts w:ascii="Times New Roman" w:hAnsi="Times New Roman" w:cs="Times New Roman"/>
          <w:lang w:eastAsia="zh-CN"/>
        </w:rPr>
        <w:t xml:space="preserve">Walking along her </w:t>
      </w:r>
      <w:r w:rsidR="00C41B86" w:rsidRPr="00114467">
        <w:rPr>
          <w:rFonts w:ascii="Times New Roman" w:hAnsi="Times New Roman" w:cs="Times New Roman"/>
          <w:lang w:eastAsia="zh-CN"/>
        </w:rPr>
        <w:t>balcony</w:t>
      </w:r>
      <w:r w:rsidR="00711E52" w:rsidRPr="00114467">
        <w:rPr>
          <w:rFonts w:ascii="Times New Roman" w:hAnsi="Times New Roman" w:cs="Times New Roman"/>
          <w:lang w:eastAsia="zh-CN"/>
        </w:rPr>
        <w:t xml:space="preserve">, she was asked about the dangers of </w:t>
      </w:r>
      <w:r w:rsidR="00C41B86" w:rsidRPr="00114467">
        <w:rPr>
          <w:rFonts w:ascii="Times New Roman" w:hAnsi="Times New Roman" w:cs="Times New Roman"/>
          <w:lang w:eastAsia="zh-CN"/>
        </w:rPr>
        <w:t>high-rise living for children. Talking directly into the camera, she gestured towards to the balcony ledge, ‘w</w:t>
      </w:r>
      <w:r w:rsidR="00711E52" w:rsidRPr="00114467">
        <w:rPr>
          <w:rFonts w:ascii="Times New Roman" w:hAnsi="Times New Roman" w:cs="Times New Roman"/>
          <w:lang w:eastAsia="zh-CN"/>
        </w:rPr>
        <w:t>ell, t</w:t>
      </w:r>
      <w:r w:rsidR="001E76AD" w:rsidRPr="00114467">
        <w:rPr>
          <w:rFonts w:ascii="Times New Roman" w:hAnsi="Times New Roman" w:cs="Times New Roman"/>
          <w:lang w:eastAsia="zh-CN"/>
        </w:rPr>
        <w:t>hey</w:t>
      </w:r>
      <w:r w:rsidR="001A1094" w:rsidRPr="00114467">
        <w:rPr>
          <w:rFonts w:ascii="Times New Roman" w:hAnsi="Times New Roman" w:cs="Times New Roman"/>
          <w:lang w:eastAsia="zh-CN"/>
        </w:rPr>
        <w:t xml:space="preserve"> </w:t>
      </w:r>
      <w:r w:rsidR="00711E52" w:rsidRPr="00114467">
        <w:rPr>
          <w:rFonts w:ascii="Times New Roman" w:hAnsi="Times New Roman" w:cs="Times New Roman"/>
          <w:lang w:eastAsia="zh-CN"/>
        </w:rPr>
        <w:t>put their feet on there, and their hands on there and try to look over</w:t>
      </w:r>
      <w:r w:rsidR="00C41B86" w:rsidRPr="00114467">
        <w:rPr>
          <w:rFonts w:ascii="Times New Roman" w:hAnsi="Times New Roman" w:cs="Times New Roman"/>
          <w:lang w:eastAsia="zh-CN"/>
        </w:rPr>
        <w:t>. A</w:t>
      </w:r>
      <w:r w:rsidR="00711E52" w:rsidRPr="00114467">
        <w:rPr>
          <w:rFonts w:ascii="Times New Roman" w:hAnsi="Times New Roman" w:cs="Times New Roman"/>
          <w:lang w:eastAsia="zh-CN"/>
        </w:rPr>
        <w:t>nd if you look over yourself, look at what a drop it is’</w:t>
      </w:r>
      <w:r w:rsidR="001A1094" w:rsidRPr="00114467">
        <w:rPr>
          <w:rFonts w:ascii="Times New Roman" w:hAnsi="Times New Roman" w:cs="Times New Roman"/>
          <w:lang w:eastAsia="zh-CN"/>
        </w:rPr>
        <w:t xml:space="preserve">. </w:t>
      </w:r>
      <w:r w:rsidRPr="00114467">
        <w:rPr>
          <w:rFonts w:ascii="Times New Roman" w:hAnsi="Times New Roman" w:cs="Times New Roman"/>
          <w:lang w:eastAsia="zh-CN"/>
        </w:rPr>
        <w:t>It is unsurprising that the mother was concerned for her child’s safety. T</w:t>
      </w:r>
      <w:r w:rsidR="001E76AD" w:rsidRPr="00114467">
        <w:rPr>
          <w:rFonts w:ascii="Times New Roman" w:hAnsi="Times New Roman" w:cs="Times New Roman"/>
          <w:lang w:eastAsia="zh-CN"/>
        </w:rPr>
        <w:t xml:space="preserve">hree years </w:t>
      </w:r>
      <w:r w:rsidRPr="00114467">
        <w:rPr>
          <w:rFonts w:ascii="Times New Roman" w:hAnsi="Times New Roman" w:cs="Times New Roman"/>
          <w:lang w:eastAsia="zh-CN"/>
        </w:rPr>
        <w:t xml:space="preserve">prior, </w:t>
      </w:r>
      <w:r w:rsidR="001A1094" w:rsidRPr="00114467">
        <w:rPr>
          <w:rFonts w:ascii="Times New Roman" w:hAnsi="Times New Roman" w:cs="Times New Roman"/>
          <w:lang w:eastAsia="zh-CN"/>
        </w:rPr>
        <w:t xml:space="preserve">a young child </w:t>
      </w:r>
      <w:r w:rsidR="001E76AD" w:rsidRPr="00114467">
        <w:rPr>
          <w:rFonts w:ascii="Times New Roman" w:hAnsi="Times New Roman" w:cs="Times New Roman"/>
          <w:lang w:eastAsia="zh-CN"/>
        </w:rPr>
        <w:t>had fallen</w:t>
      </w:r>
      <w:r w:rsidR="001A1094" w:rsidRPr="00114467">
        <w:rPr>
          <w:rFonts w:ascii="Times New Roman" w:hAnsi="Times New Roman" w:cs="Times New Roman"/>
          <w:lang w:eastAsia="zh-CN"/>
        </w:rPr>
        <w:t xml:space="preserve"> to his death from the fifth-floo</w:t>
      </w:r>
      <w:r w:rsidR="001E76AD" w:rsidRPr="00114467">
        <w:rPr>
          <w:rFonts w:ascii="Times New Roman" w:hAnsi="Times New Roman" w:cs="Times New Roman"/>
          <w:lang w:eastAsia="zh-CN"/>
        </w:rPr>
        <w:t>r balcony of the Cr</w:t>
      </w:r>
      <w:r w:rsidR="00C41B86" w:rsidRPr="00114467">
        <w:rPr>
          <w:rFonts w:ascii="Times New Roman" w:hAnsi="Times New Roman" w:cs="Times New Roman"/>
          <w:lang w:eastAsia="zh-CN"/>
        </w:rPr>
        <w:t>escents</w:t>
      </w:r>
      <w:r w:rsidR="001A1094" w:rsidRPr="00114467">
        <w:rPr>
          <w:rFonts w:ascii="Times New Roman" w:hAnsi="Times New Roman" w:cs="Times New Roman"/>
          <w:lang w:eastAsia="zh-CN"/>
        </w:rPr>
        <w:t>.</w:t>
      </w:r>
      <w:r w:rsidR="008661C3" w:rsidRPr="00114467">
        <w:rPr>
          <w:rStyle w:val="FootnoteReference"/>
          <w:rFonts w:ascii="Times New Roman" w:hAnsi="Times New Roman" w:cs="Times New Roman"/>
        </w:rPr>
        <w:footnoteReference w:id="38"/>
      </w:r>
      <w:r w:rsidR="001E76AD" w:rsidRPr="00114467">
        <w:rPr>
          <w:rFonts w:ascii="Times New Roman" w:hAnsi="Times New Roman" w:cs="Times New Roman"/>
          <w:lang w:eastAsia="zh-CN"/>
        </w:rPr>
        <w:t xml:space="preserve"> </w:t>
      </w:r>
      <w:r w:rsidRPr="00114467">
        <w:rPr>
          <w:rFonts w:ascii="Times New Roman" w:hAnsi="Times New Roman" w:cs="Times New Roman"/>
          <w:lang w:eastAsia="zh-CN"/>
        </w:rPr>
        <w:t>There was no playground on the Crescents, and the balconies provided the only source of play space for young children. Similarly, i</w:t>
      </w:r>
      <w:r w:rsidR="001A1094" w:rsidRPr="00114467">
        <w:rPr>
          <w:rFonts w:ascii="Times New Roman" w:hAnsi="Times New Roman" w:cs="Times New Roman"/>
          <w:lang w:eastAsia="zh-CN"/>
        </w:rPr>
        <w:t xml:space="preserve">n the neighbouring ward of Moss Side, the erection of the Monton Street Estate in the early 1970s also stoked anger among residents about the </w:t>
      </w:r>
      <w:r w:rsidR="00002774" w:rsidRPr="00114467">
        <w:rPr>
          <w:rFonts w:ascii="Times New Roman" w:hAnsi="Times New Roman" w:cs="Times New Roman"/>
          <w:lang w:eastAsia="zh-CN"/>
        </w:rPr>
        <w:t xml:space="preserve">limited </w:t>
      </w:r>
      <w:r w:rsidR="001A1094" w:rsidRPr="00114467">
        <w:rPr>
          <w:rFonts w:ascii="Times New Roman" w:hAnsi="Times New Roman" w:cs="Times New Roman"/>
          <w:lang w:eastAsia="zh-CN"/>
        </w:rPr>
        <w:t xml:space="preserve">play facilities. Local mother Alice Evans articulated her frustration in the local newsletter </w:t>
      </w:r>
      <w:r w:rsidR="001A1094" w:rsidRPr="00114467">
        <w:rPr>
          <w:rFonts w:ascii="Times New Roman" w:hAnsi="Times New Roman" w:cs="Times New Roman"/>
          <w:i/>
          <w:lang w:eastAsia="zh-CN"/>
        </w:rPr>
        <w:t>Moss Side News</w:t>
      </w:r>
      <w:r w:rsidR="001A1094" w:rsidRPr="00114467">
        <w:rPr>
          <w:rFonts w:ascii="Times New Roman" w:hAnsi="Times New Roman" w:cs="Times New Roman"/>
          <w:i/>
          <w:iCs/>
          <w:lang w:eastAsia="zh-CN"/>
        </w:rPr>
        <w:t xml:space="preserve">: </w:t>
      </w:r>
      <w:r w:rsidR="001A1094" w:rsidRPr="00114467">
        <w:rPr>
          <w:rFonts w:ascii="Times New Roman" w:hAnsi="Times New Roman" w:cs="Times New Roman"/>
          <w:lang w:eastAsia="zh-CN"/>
        </w:rPr>
        <w:t>‘</w:t>
      </w:r>
      <w:r w:rsidR="001A1094" w:rsidRPr="00114467">
        <w:rPr>
          <w:rFonts w:ascii="Times New Roman" w:hAnsi="Times New Roman" w:cs="Times New Roman"/>
        </w:rPr>
        <w:t>One fault of the estate is that, although building family houses, they did not consider the children…there is not one play area anywhere on the estate’.</w:t>
      </w:r>
      <w:r w:rsidR="001A1094" w:rsidRPr="00114467">
        <w:rPr>
          <w:rStyle w:val="FootnoteReference"/>
          <w:rFonts w:ascii="Times New Roman" w:hAnsi="Times New Roman" w:cs="Times New Roman"/>
        </w:rPr>
        <w:footnoteReference w:id="39"/>
      </w:r>
      <w:r w:rsidR="001A1094" w:rsidRPr="00114467">
        <w:rPr>
          <w:rFonts w:ascii="Times New Roman" w:hAnsi="Times New Roman" w:cs="Times New Roman"/>
        </w:rPr>
        <w:t xml:space="preserve"> </w:t>
      </w:r>
      <w:r w:rsidR="00C41B86" w:rsidRPr="00114467">
        <w:rPr>
          <w:rFonts w:ascii="Times New Roman" w:hAnsi="Times New Roman" w:cs="Times New Roman"/>
        </w:rPr>
        <w:t>In 1974</w:t>
      </w:r>
      <w:r w:rsidR="006C2319" w:rsidRPr="00114467">
        <w:rPr>
          <w:rFonts w:ascii="Times New Roman" w:hAnsi="Times New Roman" w:cs="Times New Roman"/>
        </w:rPr>
        <w:t xml:space="preserve">, </w:t>
      </w:r>
      <w:r w:rsidR="001A1094" w:rsidRPr="00114467">
        <w:rPr>
          <w:rFonts w:ascii="Times New Roman" w:hAnsi="Times New Roman" w:cs="Times New Roman"/>
        </w:rPr>
        <w:t xml:space="preserve">Alice, along with her husband Billy, eventually set up a play-scheme for local children in the area. </w:t>
      </w:r>
    </w:p>
    <w:p w14:paraId="0BD8C36C" w14:textId="6CDED120" w:rsidR="00690583" w:rsidRPr="00114467" w:rsidRDefault="00C609C6" w:rsidP="00FB33BF">
      <w:pPr>
        <w:spacing w:line="360" w:lineRule="auto"/>
        <w:ind w:firstLine="720"/>
        <w:rPr>
          <w:rFonts w:ascii="Times New Roman" w:hAnsi="Times New Roman" w:cs="Times New Roman"/>
          <w:lang w:eastAsia="zh-CN"/>
        </w:rPr>
      </w:pPr>
      <w:r w:rsidRPr="00114467">
        <w:rPr>
          <w:rFonts w:ascii="Times New Roman" w:hAnsi="Times New Roman" w:cs="Times New Roman"/>
          <w:lang w:eastAsia="zh-CN"/>
        </w:rPr>
        <w:t>Mothers commonly complained about t</w:t>
      </w:r>
      <w:r w:rsidR="000121A4" w:rsidRPr="00114467">
        <w:rPr>
          <w:rFonts w:ascii="Times New Roman" w:hAnsi="Times New Roman" w:cs="Times New Roman"/>
          <w:lang w:eastAsia="zh-CN"/>
        </w:rPr>
        <w:t xml:space="preserve">he lack of play space on housing estates in the post-war period. As Valerie Wright </w:t>
      </w:r>
      <w:r w:rsidR="006A7B1B">
        <w:rPr>
          <w:rFonts w:ascii="Times New Roman" w:hAnsi="Times New Roman" w:cs="Times New Roman"/>
          <w:lang w:eastAsia="zh-CN"/>
        </w:rPr>
        <w:t>et al.</w:t>
      </w:r>
      <w:r w:rsidR="000121A4" w:rsidRPr="00114467">
        <w:rPr>
          <w:rFonts w:ascii="Times New Roman" w:hAnsi="Times New Roman" w:cs="Times New Roman"/>
          <w:lang w:eastAsia="zh-CN"/>
        </w:rPr>
        <w:t xml:space="preserve"> have shown, the home-centred disposition of post-war Britain pushed child’s play indoors.</w:t>
      </w:r>
      <w:r w:rsidR="008661C3" w:rsidRPr="00114467">
        <w:rPr>
          <w:rStyle w:val="FootnoteReference"/>
          <w:rFonts w:ascii="Times New Roman" w:hAnsi="Times New Roman" w:cs="Times New Roman"/>
        </w:rPr>
        <w:footnoteReference w:id="40"/>
      </w:r>
      <w:r w:rsidR="000121A4" w:rsidRPr="00114467">
        <w:rPr>
          <w:rFonts w:ascii="Times New Roman" w:hAnsi="Times New Roman" w:cs="Times New Roman"/>
          <w:lang w:eastAsia="zh-CN"/>
        </w:rPr>
        <w:t xml:space="preserve"> However, indoor play was a rarity for inner-city children living in flats or smaller homes, and at the same time, the rise of urban traffic and the demolition of cloistered streets in industrial cities impeded their ability to play outdoors.</w:t>
      </w:r>
      <w:r w:rsidR="000121A4" w:rsidRPr="00114467">
        <w:rPr>
          <w:rStyle w:val="FootnoteReference"/>
          <w:rFonts w:ascii="Times New Roman" w:hAnsi="Times New Roman" w:cs="Times New Roman"/>
        </w:rPr>
        <w:footnoteReference w:id="41"/>
      </w:r>
      <w:r w:rsidR="000121A4" w:rsidRPr="00114467">
        <w:rPr>
          <w:rFonts w:ascii="Times New Roman" w:hAnsi="Times New Roman" w:cs="Times New Roman"/>
          <w:lang w:eastAsia="zh-CN"/>
        </w:rPr>
        <w:t xml:space="preserve"> </w:t>
      </w:r>
      <w:r w:rsidRPr="00114467">
        <w:rPr>
          <w:rFonts w:ascii="Times New Roman" w:hAnsi="Times New Roman" w:cs="Times New Roman"/>
          <w:lang w:eastAsia="zh-CN"/>
        </w:rPr>
        <w:t>In their rush to build homes during the housing shortage of the post-war years, u</w:t>
      </w:r>
      <w:r w:rsidR="000121A4" w:rsidRPr="00114467">
        <w:rPr>
          <w:rFonts w:ascii="Times New Roman" w:hAnsi="Times New Roman" w:cs="Times New Roman"/>
          <w:lang w:eastAsia="zh-CN"/>
        </w:rPr>
        <w:t xml:space="preserve">rban planners </w:t>
      </w:r>
      <w:r w:rsidR="00002774" w:rsidRPr="00114467">
        <w:rPr>
          <w:rFonts w:ascii="Times New Roman" w:hAnsi="Times New Roman" w:cs="Times New Roman"/>
          <w:lang w:eastAsia="zh-CN"/>
        </w:rPr>
        <w:t>did not</w:t>
      </w:r>
      <w:r w:rsidR="000121A4" w:rsidRPr="00114467">
        <w:rPr>
          <w:rFonts w:ascii="Times New Roman" w:hAnsi="Times New Roman" w:cs="Times New Roman"/>
          <w:lang w:eastAsia="zh-CN"/>
        </w:rPr>
        <w:t xml:space="preserve"> </w:t>
      </w:r>
      <w:r w:rsidR="00485F60" w:rsidRPr="00114467">
        <w:rPr>
          <w:rFonts w:ascii="Times New Roman" w:hAnsi="Times New Roman" w:cs="Times New Roman"/>
          <w:lang w:eastAsia="zh-CN"/>
        </w:rPr>
        <w:t xml:space="preserve">always </w:t>
      </w:r>
      <w:r w:rsidR="000121A4" w:rsidRPr="00114467">
        <w:rPr>
          <w:rFonts w:ascii="Times New Roman" w:hAnsi="Times New Roman" w:cs="Times New Roman"/>
          <w:lang w:eastAsia="zh-CN"/>
        </w:rPr>
        <w:t xml:space="preserve">factor this cultural and environmental juxtaposition into their designs, and failed to provide play space for children living on housing estates. </w:t>
      </w:r>
      <w:r w:rsidR="00ED4B07">
        <w:rPr>
          <w:rFonts w:ascii="Times New Roman" w:hAnsi="Times New Roman" w:cs="Times New Roman"/>
        </w:rPr>
        <w:t>Working-class</w:t>
      </w:r>
      <w:r w:rsidR="004E554F" w:rsidRPr="00114467">
        <w:rPr>
          <w:rFonts w:ascii="Times New Roman" w:hAnsi="Times New Roman" w:cs="Times New Roman"/>
        </w:rPr>
        <w:t xml:space="preserve"> </w:t>
      </w:r>
      <w:r w:rsidR="004E554F" w:rsidRPr="00114467">
        <w:rPr>
          <w:rFonts w:ascii="Times New Roman" w:hAnsi="Times New Roman" w:cs="Times New Roman"/>
          <w:lang w:eastAsia="zh-CN"/>
        </w:rPr>
        <w:t xml:space="preserve">mothers took it upon themselves to set up </w:t>
      </w:r>
      <w:r w:rsidR="006F3925" w:rsidRPr="00114467">
        <w:rPr>
          <w:rFonts w:ascii="Times New Roman" w:hAnsi="Times New Roman" w:cs="Times New Roman"/>
        </w:rPr>
        <w:t xml:space="preserve">playgroups </w:t>
      </w:r>
      <w:r w:rsidR="004E554F" w:rsidRPr="00114467">
        <w:rPr>
          <w:rFonts w:ascii="Times New Roman" w:hAnsi="Times New Roman" w:cs="Times New Roman"/>
        </w:rPr>
        <w:t>to provide</w:t>
      </w:r>
      <w:r w:rsidR="006F3925" w:rsidRPr="00114467">
        <w:rPr>
          <w:rFonts w:ascii="Times New Roman" w:hAnsi="Times New Roman" w:cs="Times New Roman"/>
        </w:rPr>
        <w:t xml:space="preserve"> much needed play space f</w:t>
      </w:r>
      <w:r w:rsidR="001A1094" w:rsidRPr="00114467">
        <w:rPr>
          <w:rFonts w:ascii="Times New Roman" w:hAnsi="Times New Roman" w:cs="Times New Roman"/>
        </w:rPr>
        <w:t>or</w:t>
      </w:r>
      <w:r w:rsidR="004E554F" w:rsidRPr="00114467">
        <w:rPr>
          <w:rFonts w:ascii="Times New Roman" w:hAnsi="Times New Roman" w:cs="Times New Roman"/>
        </w:rPr>
        <w:t xml:space="preserve"> their</w:t>
      </w:r>
      <w:r w:rsidR="001A1094" w:rsidRPr="00114467">
        <w:rPr>
          <w:rFonts w:ascii="Times New Roman" w:hAnsi="Times New Roman" w:cs="Times New Roman"/>
        </w:rPr>
        <w:t xml:space="preserve"> </w:t>
      </w:r>
      <w:r w:rsidR="004E554F" w:rsidRPr="00114467">
        <w:rPr>
          <w:rFonts w:ascii="Times New Roman" w:hAnsi="Times New Roman" w:cs="Times New Roman"/>
        </w:rPr>
        <w:t xml:space="preserve">children. </w:t>
      </w:r>
      <w:r w:rsidR="00D71C2A" w:rsidRPr="00114467">
        <w:rPr>
          <w:rFonts w:ascii="Times New Roman" w:hAnsi="Times New Roman" w:cs="Times New Roman"/>
        </w:rPr>
        <w:t>For instance, when</w:t>
      </w:r>
      <w:r w:rsidR="00D71C2A" w:rsidRPr="00114467">
        <w:rPr>
          <w:rFonts w:ascii="Times New Roman" w:hAnsi="Times New Roman" w:cs="Times New Roman"/>
          <w:lang w:eastAsia="zh-CN"/>
        </w:rPr>
        <w:t xml:space="preserve"> Judy Walker set up a playgroup on the Hillfields Estate in Coventry in the 1970s, she did so because of the lack of play facilities offered to the children on the new estate. </w:t>
      </w:r>
      <w:r w:rsidR="00D71C2A" w:rsidRPr="00114467">
        <w:rPr>
          <w:rFonts w:ascii="Times New Roman" w:hAnsi="Times New Roman" w:cs="Times New Roman"/>
        </w:rPr>
        <w:t xml:space="preserve">When looking back on her time as a mother and playgroup leader, </w:t>
      </w:r>
      <w:r w:rsidR="00F12CE1">
        <w:rPr>
          <w:rFonts w:ascii="Times New Roman" w:hAnsi="Times New Roman" w:cs="Times New Roman"/>
        </w:rPr>
        <w:t>Walker</w:t>
      </w:r>
      <w:r w:rsidR="00D71C2A" w:rsidRPr="00114467">
        <w:rPr>
          <w:rFonts w:ascii="Times New Roman" w:hAnsi="Times New Roman" w:cs="Times New Roman"/>
        </w:rPr>
        <w:t xml:space="preserve"> reflected ‘so, so all my life, it’s been about kids, that’s been my motivation in life, is kids’.</w:t>
      </w:r>
      <w:r w:rsidR="00D71C2A" w:rsidRPr="00114467">
        <w:rPr>
          <w:rStyle w:val="FootnoteReference"/>
          <w:rFonts w:ascii="Times New Roman" w:hAnsi="Times New Roman" w:cs="Times New Roman"/>
        </w:rPr>
        <w:footnoteReference w:id="42"/>
      </w:r>
      <w:r w:rsidR="00D71C2A" w:rsidRPr="00114467">
        <w:rPr>
          <w:rFonts w:ascii="Times New Roman" w:hAnsi="Times New Roman" w:cs="Times New Roman"/>
        </w:rPr>
        <w:t xml:space="preserve"> </w:t>
      </w:r>
      <w:r w:rsidR="00755F09" w:rsidRPr="00114467">
        <w:rPr>
          <w:rFonts w:ascii="Times New Roman" w:hAnsi="Times New Roman" w:cs="Times New Roman"/>
          <w:lang w:eastAsia="zh-CN"/>
        </w:rPr>
        <w:t xml:space="preserve">As Matthew Thomson has demonstrated, the concern for child’s play and safety outdoors in the post-war period extension from ‘the post-war focus on the importance of mothering and provision of a secure, loving home’, </w:t>
      </w:r>
      <w:r w:rsidR="00755F09" w:rsidRPr="00114467">
        <w:rPr>
          <w:rFonts w:ascii="Times New Roman" w:hAnsi="Times New Roman" w:cs="Times New Roman"/>
        </w:rPr>
        <w:t xml:space="preserve">as such, the provision of a safe place for child’s play in </w:t>
      </w:r>
      <w:r w:rsidR="00755F09" w:rsidRPr="00114467">
        <w:rPr>
          <w:rFonts w:ascii="Times New Roman" w:hAnsi="Times New Roman" w:cs="Times New Roman"/>
        </w:rPr>
        <w:lastRenderedPageBreak/>
        <w:t>the form of playgroups became an important aspect of mothering in itself.</w:t>
      </w:r>
      <w:r w:rsidR="00755F09" w:rsidRPr="00114467">
        <w:rPr>
          <w:rStyle w:val="FootnoteReference"/>
          <w:rFonts w:ascii="Times New Roman" w:hAnsi="Times New Roman" w:cs="Times New Roman"/>
        </w:rPr>
        <w:footnoteReference w:id="43"/>
      </w:r>
      <w:r w:rsidR="00C84361">
        <w:rPr>
          <w:rFonts w:ascii="Times New Roman" w:hAnsi="Times New Roman" w:cs="Times New Roman"/>
        </w:rPr>
        <w:t xml:space="preserve"> </w:t>
      </w:r>
      <w:r w:rsidR="00F12CE1">
        <w:rPr>
          <w:rFonts w:ascii="Times New Roman" w:hAnsi="Times New Roman" w:cs="Times New Roman"/>
        </w:rPr>
        <w:t>Walker</w:t>
      </w:r>
      <w:r w:rsidR="00D71C2A" w:rsidRPr="00114467">
        <w:rPr>
          <w:rFonts w:ascii="Times New Roman" w:hAnsi="Times New Roman" w:cs="Times New Roman"/>
        </w:rPr>
        <w:t xml:space="preserve"> defined her</w:t>
      </w:r>
      <w:r w:rsidR="00690583" w:rsidRPr="00114467">
        <w:rPr>
          <w:rFonts w:ascii="Times New Roman" w:hAnsi="Times New Roman" w:cs="Times New Roman"/>
        </w:rPr>
        <w:t xml:space="preserve"> play</w:t>
      </w:r>
      <w:r w:rsidR="00D71C2A" w:rsidRPr="00114467">
        <w:rPr>
          <w:rFonts w:ascii="Times New Roman" w:hAnsi="Times New Roman" w:cs="Times New Roman"/>
        </w:rPr>
        <w:t xml:space="preserve"> work as largely </w:t>
      </w:r>
      <w:r w:rsidR="00193AD3" w:rsidRPr="00114467">
        <w:rPr>
          <w:rFonts w:ascii="Times New Roman" w:hAnsi="Times New Roman" w:cs="Times New Roman"/>
        </w:rPr>
        <w:t xml:space="preserve">a form of </w:t>
      </w:r>
      <w:r w:rsidR="00D71C2A" w:rsidRPr="00114467">
        <w:rPr>
          <w:rFonts w:ascii="Times New Roman" w:hAnsi="Times New Roman" w:cs="Times New Roman"/>
        </w:rPr>
        <w:t>self-sacrificial</w:t>
      </w:r>
      <w:r w:rsidR="006A0E4C" w:rsidRPr="00114467">
        <w:rPr>
          <w:rFonts w:ascii="Times New Roman" w:hAnsi="Times New Roman" w:cs="Times New Roman"/>
        </w:rPr>
        <w:t xml:space="preserve"> maternalism</w:t>
      </w:r>
      <w:r w:rsidR="00D71C2A" w:rsidRPr="00114467">
        <w:rPr>
          <w:rFonts w:ascii="Times New Roman" w:hAnsi="Times New Roman" w:cs="Times New Roman"/>
        </w:rPr>
        <w:t xml:space="preserve">, </w:t>
      </w:r>
      <w:r w:rsidR="0007683C" w:rsidRPr="00114467">
        <w:rPr>
          <w:rFonts w:ascii="Times New Roman" w:hAnsi="Times New Roman" w:cs="Times New Roman"/>
        </w:rPr>
        <w:t xml:space="preserve">placing her own story outside of mothering </w:t>
      </w:r>
      <w:r w:rsidR="00D71C2A" w:rsidRPr="00114467">
        <w:rPr>
          <w:rFonts w:ascii="Times New Roman" w:hAnsi="Times New Roman" w:cs="Times New Roman"/>
        </w:rPr>
        <w:t xml:space="preserve">in the background. </w:t>
      </w:r>
      <w:r w:rsidR="002A3F87">
        <w:rPr>
          <w:rFonts w:ascii="Times New Roman" w:hAnsi="Times New Roman" w:cs="Times New Roman"/>
        </w:rPr>
        <w:t xml:space="preserve">In this way, she was </w:t>
      </w:r>
      <w:r w:rsidR="000B66E1">
        <w:rPr>
          <w:rFonts w:ascii="Times New Roman" w:hAnsi="Times New Roman" w:cs="Times New Roman"/>
        </w:rPr>
        <w:t>similar to the</w:t>
      </w:r>
      <w:r w:rsidR="00CE6E5B">
        <w:rPr>
          <w:rFonts w:ascii="Times New Roman" w:hAnsi="Times New Roman" w:cs="Times New Roman"/>
        </w:rPr>
        <w:t xml:space="preserve"> working-class</w:t>
      </w:r>
      <w:r w:rsidR="002A3F87">
        <w:rPr>
          <w:rFonts w:ascii="Times New Roman" w:hAnsi="Times New Roman" w:cs="Times New Roman"/>
        </w:rPr>
        <w:t xml:space="preserve"> </w:t>
      </w:r>
      <w:r w:rsidR="000F4105">
        <w:rPr>
          <w:rFonts w:ascii="Times New Roman" w:hAnsi="Times New Roman" w:cs="Times New Roman"/>
        </w:rPr>
        <w:t>mothers</w:t>
      </w:r>
      <w:r w:rsidR="00D12C2F">
        <w:rPr>
          <w:rFonts w:ascii="Times New Roman" w:hAnsi="Times New Roman" w:cs="Times New Roman"/>
        </w:rPr>
        <w:t xml:space="preserve"> in Lancashire</w:t>
      </w:r>
      <w:r w:rsidR="000F4105">
        <w:rPr>
          <w:rFonts w:ascii="Times New Roman" w:hAnsi="Times New Roman" w:cs="Times New Roman"/>
        </w:rPr>
        <w:t xml:space="preserve"> studied</w:t>
      </w:r>
      <w:r w:rsidR="002A3F87">
        <w:rPr>
          <w:rFonts w:ascii="Times New Roman" w:hAnsi="Times New Roman" w:cs="Times New Roman"/>
        </w:rPr>
        <w:t xml:space="preserve"> by Elizabeth Roberts</w:t>
      </w:r>
      <w:r w:rsidR="004648FF">
        <w:rPr>
          <w:rFonts w:ascii="Times New Roman" w:hAnsi="Times New Roman" w:cs="Times New Roman"/>
        </w:rPr>
        <w:t xml:space="preserve"> in the 1970s</w:t>
      </w:r>
      <w:r w:rsidR="002A3F87">
        <w:rPr>
          <w:rFonts w:ascii="Times New Roman" w:hAnsi="Times New Roman" w:cs="Times New Roman"/>
        </w:rPr>
        <w:t xml:space="preserve">, </w:t>
      </w:r>
      <w:r w:rsidR="007726FA">
        <w:rPr>
          <w:rFonts w:ascii="Times New Roman" w:hAnsi="Times New Roman" w:cs="Times New Roman"/>
        </w:rPr>
        <w:t xml:space="preserve">who </w:t>
      </w:r>
      <w:r w:rsidR="00E63805">
        <w:rPr>
          <w:rFonts w:ascii="Times New Roman" w:hAnsi="Times New Roman" w:cs="Times New Roman"/>
        </w:rPr>
        <w:t>were considered</w:t>
      </w:r>
      <w:r w:rsidR="00424D62">
        <w:rPr>
          <w:rFonts w:ascii="Times New Roman" w:hAnsi="Times New Roman" w:cs="Times New Roman"/>
        </w:rPr>
        <w:t xml:space="preserve"> ‘mothers first and workers second</w:t>
      </w:r>
      <w:r w:rsidR="00E63805">
        <w:rPr>
          <w:rFonts w:ascii="Times New Roman" w:hAnsi="Times New Roman" w:cs="Times New Roman"/>
        </w:rPr>
        <w:t>’</w:t>
      </w:r>
      <w:r w:rsidR="00933901">
        <w:rPr>
          <w:rFonts w:ascii="Times New Roman" w:hAnsi="Times New Roman" w:cs="Times New Roman"/>
        </w:rPr>
        <w:t>.</w:t>
      </w:r>
      <w:r w:rsidR="00933901">
        <w:rPr>
          <w:rStyle w:val="FootnoteReference"/>
          <w:rFonts w:ascii="Times New Roman" w:hAnsi="Times New Roman" w:cs="Times New Roman"/>
        </w:rPr>
        <w:footnoteReference w:id="44"/>
      </w:r>
    </w:p>
    <w:p w14:paraId="4FC95F38" w14:textId="4C434415" w:rsidR="00EB7AEB" w:rsidRPr="00114467" w:rsidRDefault="000F538E" w:rsidP="00FB33BF">
      <w:pPr>
        <w:spacing w:line="360" w:lineRule="auto"/>
        <w:ind w:firstLine="720"/>
        <w:rPr>
          <w:rStyle w:val="FootnoteTextChar"/>
          <w:rFonts w:cs="Times New Roman"/>
          <w:sz w:val="24"/>
          <w:szCs w:val="24"/>
        </w:rPr>
      </w:pPr>
      <w:r>
        <w:rPr>
          <w:rFonts w:ascii="Times New Roman" w:hAnsi="Times New Roman" w:cs="Times New Roman"/>
        </w:rPr>
        <w:t>W</w:t>
      </w:r>
      <w:r w:rsidR="00E23A54">
        <w:rPr>
          <w:rFonts w:ascii="Times New Roman" w:hAnsi="Times New Roman" w:cs="Times New Roman"/>
        </w:rPr>
        <w:t>omen</w:t>
      </w:r>
      <w:r w:rsidR="001F3E6A">
        <w:rPr>
          <w:rFonts w:ascii="Times New Roman" w:hAnsi="Times New Roman" w:cs="Times New Roman"/>
        </w:rPr>
        <w:t xml:space="preserve"> elsewhere, particularly in built-up areas, </w:t>
      </w:r>
      <w:r w:rsidR="00EB7AEB" w:rsidRPr="00114467">
        <w:rPr>
          <w:rFonts w:ascii="Times New Roman" w:hAnsi="Times New Roman" w:cs="Times New Roman"/>
        </w:rPr>
        <w:t>were proud to consider</w:t>
      </w:r>
      <w:r w:rsidR="00A65B8E">
        <w:rPr>
          <w:rFonts w:ascii="Times New Roman" w:hAnsi="Times New Roman" w:cs="Times New Roman"/>
        </w:rPr>
        <w:t xml:space="preserve"> their establishment of</w:t>
      </w:r>
      <w:r w:rsidR="00EB7AEB" w:rsidRPr="00114467">
        <w:rPr>
          <w:rFonts w:ascii="Times New Roman" w:hAnsi="Times New Roman" w:cs="Times New Roman"/>
        </w:rPr>
        <w:t xml:space="preserve"> playgroups as examples of their individual identities, rather than a natural part of motherhood. </w:t>
      </w:r>
      <w:r w:rsidR="00EB7AEB" w:rsidRPr="00114467">
        <w:rPr>
          <w:rStyle w:val="FootnoteTextChar"/>
          <w:rFonts w:cs="Times New Roman"/>
          <w:sz w:val="24"/>
          <w:szCs w:val="24"/>
        </w:rPr>
        <w:t>Dolly Kiffin</w:t>
      </w:r>
      <w:r w:rsidR="00850649" w:rsidRPr="00114467">
        <w:rPr>
          <w:rStyle w:val="FootnoteTextChar"/>
          <w:rFonts w:cs="Times New Roman"/>
          <w:sz w:val="24"/>
          <w:szCs w:val="24"/>
        </w:rPr>
        <w:t>, the</w:t>
      </w:r>
      <w:r w:rsidR="00EB7AEB" w:rsidRPr="00114467">
        <w:rPr>
          <w:rStyle w:val="FootnoteTextChar"/>
          <w:rFonts w:cs="Times New Roman"/>
          <w:sz w:val="24"/>
          <w:szCs w:val="24"/>
        </w:rPr>
        <w:t xml:space="preserve"> Jamaican-born mother from </w:t>
      </w:r>
      <w:r w:rsidR="00850649" w:rsidRPr="00114467">
        <w:rPr>
          <w:rStyle w:val="FootnoteTextChar"/>
          <w:rFonts w:cs="Times New Roman"/>
          <w:sz w:val="24"/>
          <w:szCs w:val="24"/>
        </w:rPr>
        <w:t>the Broadwater Farm Estate</w:t>
      </w:r>
      <w:r w:rsidR="00EB7AEB" w:rsidRPr="00114467">
        <w:rPr>
          <w:rStyle w:val="FootnoteTextChar"/>
          <w:rFonts w:cs="Times New Roman"/>
          <w:sz w:val="24"/>
          <w:szCs w:val="24"/>
        </w:rPr>
        <w:t xml:space="preserve">, </w:t>
      </w:r>
      <w:r w:rsidR="00FC5D35" w:rsidRPr="00114467">
        <w:rPr>
          <w:rStyle w:val="FootnoteTextChar"/>
          <w:rFonts w:cs="Times New Roman"/>
          <w:sz w:val="24"/>
          <w:szCs w:val="24"/>
        </w:rPr>
        <w:t xml:space="preserve">also </w:t>
      </w:r>
      <w:r w:rsidR="00EB7AEB" w:rsidRPr="00114467">
        <w:rPr>
          <w:rStyle w:val="FootnoteTextChar"/>
          <w:rFonts w:cs="Times New Roman"/>
          <w:sz w:val="24"/>
          <w:szCs w:val="24"/>
        </w:rPr>
        <w:t>set up Willan Road Day Centre in the early 1980s to account for the lack of play facilities in the area. In her role as local community activist, Kiffin prided herself on her title as ‘the mother’ of the local area, a nomenclature that indicated her awareness of her exceptional status on the Farm.</w:t>
      </w:r>
      <w:r w:rsidR="00EB7AEB" w:rsidRPr="00114467">
        <w:rPr>
          <w:rStyle w:val="FootnoteReference"/>
          <w:rFonts w:ascii="Times New Roman" w:hAnsi="Times New Roman" w:cs="Times New Roman"/>
        </w:rPr>
        <w:footnoteReference w:id="45"/>
      </w:r>
      <w:r w:rsidR="00EB7AEB" w:rsidRPr="00114467">
        <w:rPr>
          <w:rStyle w:val="FootnoteTextChar"/>
          <w:rFonts w:cs="Times New Roman"/>
          <w:sz w:val="24"/>
          <w:szCs w:val="24"/>
        </w:rPr>
        <w:t xml:space="preserve"> Kiffin stressed her role as the community mother as a way to elevate her own activism and become a marginal celebrity in her own life story, demonstrated further by commissioning a biography about herself.</w:t>
      </w:r>
      <w:r w:rsidR="001343ED" w:rsidRPr="00114467">
        <w:rPr>
          <w:rStyle w:val="FootnoteReference"/>
          <w:rFonts w:ascii="Times New Roman" w:hAnsi="Times New Roman" w:cs="Times New Roman"/>
        </w:rPr>
        <w:footnoteReference w:id="46"/>
      </w:r>
      <w:r w:rsidR="00EB7AEB" w:rsidRPr="00114467">
        <w:rPr>
          <w:rStyle w:val="FootnoteTextChar"/>
          <w:rFonts w:cs="Times New Roman"/>
          <w:sz w:val="24"/>
          <w:szCs w:val="24"/>
        </w:rPr>
        <w:t xml:space="preserve"> In her recent examination of mother-centred organisations, Lynn Abrams has suggested that working-class women in deprived areas may not have developed the same understanding of their individual identity and sense of empowerment that these organisations provided middle-class women.</w:t>
      </w:r>
      <w:r w:rsidR="00EB7AEB" w:rsidRPr="00114467">
        <w:rPr>
          <w:rStyle w:val="FootnoteReference"/>
          <w:rFonts w:ascii="Times New Roman" w:hAnsi="Times New Roman" w:cs="Times New Roman"/>
        </w:rPr>
        <w:footnoteReference w:id="47"/>
      </w:r>
      <w:r w:rsidR="00EB7AEB" w:rsidRPr="00114467">
        <w:rPr>
          <w:rStyle w:val="FootnoteTextChar"/>
          <w:rFonts w:cs="Times New Roman"/>
          <w:sz w:val="24"/>
          <w:szCs w:val="24"/>
        </w:rPr>
        <w:t xml:space="preserve"> However, Kiffin’s </w:t>
      </w:r>
      <w:r w:rsidR="00060CF9" w:rsidRPr="00114467">
        <w:rPr>
          <w:rStyle w:val="FootnoteTextChar"/>
          <w:rFonts w:cs="Times New Roman"/>
          <w:sz w:val="24"/>
          <w:szCs w:val="24"/>
        </w:rPr>
        <w:t xml:space="preserve">commissioned </w:t>
      </w:r>
      <w:r w:rsidR="007E0CF2" w:rsidRPr="00114467">
        <w:rPr>
          <w:rStyle w:val="FootnoteTextChar"/>
          <w:rFonts w:cs="Times New Roman"/>
          <w:sz w:val="24"/>
          <w:szCs w:val="24"/>
        </w:rPr>
        <w:t>biography</w:t>
      </w:r>
      <w:r w:rsidR="00EB7AEB" w:rsidRPr="00114467">
        <w:rPr>
          <w:rStyle w:val="FootnoteTextChar"/>
          <w:rFonts w:cs="Times New Roman"/>
          <w:sz w:val="24"/>
          <w:szCs w:val="24"/>
        </w:rPr>
        <w:t xml:space="preserve"> is a testimony to the ways in which child-centred groups </w:t>
      </w:r>
      <w:r w:rsidR="00F41913" w:rsidRPr="00114467">
        <w:rPr>
          <w:rStyle w:val="FootnoteTextChar"/>
          <w:rFonts w:cs="Times New Roman"/>
          <w:sz w:val="24"/>
          <w:szCs w:val="24"/>
        </w:rPr>
        <w:t xml:space="preserve">could open </w:t>
      </w:r>
      <w:r w:rsidR="00EB7AEB" w:rsidRPr="00114467">
        <w:rPr>
          <w:rStyle w:val="FootnoteTextChar"/>
          <w:rFonts w:cs="Times New Roman"/>
          <w:sz w:val="24"/>
          <w:szCs w:val="24"/>
        </w:rPr>
        <w:t>up new avenues for self-exploration</w:t>
      </w:r>
      <w:r w:rsidR="00240297" w:rsidRPr="00114467">
        <w:rPr>
          <w:rStyle w:val="FootnoteTextChar"/>
          <w:rFonts w:cs="Times New Roman"/>
          <w:sz w:val="24"/>
          <w:szCs w:val="24"/>
        </w:rPr>
        <w:t xml:space="preserve"> among</w:t>
      </w:r>
      <w:r w:rsidR="00EB7AEB" w:rsidRPr="00114467">
        <w:rPr>
          <w:rStyle w:val="FootnoteTextChar"/>
          <w:rFonts w:cs="Times New Roman"/>
          <w:sz w:val="24"/>
          <w:szCs w:val="24"/>
        </w:rPr>
        <w:t xml:space="preserve"> working-class, migrant mothers, allowing them to express a style of selfhood that was becoming typical in the 1970s, one which took note of women’s individual identities beyond their role of mothers.</w:t>
      </w:r>
      <w:r w:rsidR="00EB7AEB" w:rsidRPr="00114467">
        <w:rPr>
          <w:rFonts w:ascii="Times New Roman" w:hAnsi="Times New Roman" w:cs="Times New Roman"/>
        </w:rPr>
        <w:t xml:space="preserve"> </w:t>
      </w:r>
    </w:p>
    <w:p w14:paraId="19454FE9" w14:textId="3CE98313" w:rsidR="00816288" w:rsidRDefault="00F7066C" w:rsidP="00134191">
      <w:pPr>
        <w:spacing w:line="360" w:lineRule="auto"/>
        <w:ind w:firstLine="720"/>
        <w:rPr>
          <w:rStyle w:val="FootnoteTextChar"/>
          <w:rFonts w:cs="Times New Roman"/>
          <w:sz w:val="24"/>
          <w:szCs w:val="24"/>
        </w:rPr>
      </w:pPr>
      <w:r w:rsidRPr="00114467">
        <w:rPr>
          <w:rStyle w:val="FootnoteTextChar"/>
          <w:rFonts w:cs="Times New Roman"/>
          <w:sz w:val="24"/>
          <w:szCs w:val="24"/>
        </w:rPr>
        <w:t xml:space="preserve">Back in Moss Side and Hulme, </w:t>
      </w:r>
      <w:r w:rsidR="00F03868" w:rsidRPr="00114467">
        <w:rPr>
          <w:rStyle w:val="FootnoteTextChar"/>
          <w:rFonts w:cs="Times New Roman"/>
          <w:sz w:val="24"/>
          <w:szCs w:val="24"/>
        </w:rPr>
        <w:t>playgroups</w:t>
      </w:r>
      <w:r w:rsidRPr="00114467">
        <w:rPr>
          <w:rStyle w:val="FootnoteTextChar"/>
          <w:rFonts w:cs="Times New Roman"/>
          <w:sz w:val="24"/>
          <w:szCs w:val="24"/>
        </w:rPr>
        <w:t xml:space="preserve"> in the </w:t>
      </w:r>
      <w:r w:rsidR="00127D77" w:rsidRPr="00114467">
        <w:rPr>
          <w:rStyle w:val="FootnoteTextChar"/>
          <w:rFonts w:cs="Times New Roman"/>
          <w:sz w:val="24"/>
          <w:szCs w:val="24"/>
        </w:rPr>
        <w:t>mid-1970</w:t>
      </w:r>
      <w:r w:rsidR="00EF6867" w:rsidRPr="00114467">
        <w:rPr>
          <w:rStyle w:val="FootnoteTextChar"/>
          <w:rFonts w:cs="Times New Roman"/>
          <w:sz w:val="24"/>
          <w:szCs w:val="24"/>
        </w:rPr>
        <w:t>s</w:t>
      </w:r>
      <w:r w:rsidR="00F03868" w:rsidRPr="00114467">
        <w:rPr>
          <w:rStyle w:val="FootnoteTextChar"/>
          <w:rFonts w:cs="Times New Roman"/>
          <w:sz w:val="24"/>
          <w:szCs w:val="24"/>
        </w:rPr>
        <w:t xml:space="preserve"> </w:t>
      </w:r>
      <w:r w:rsidRPr="00114467">
        <w:rPr>
          <w:rStyle w:val="FootnoteTextChar"/>
          <w:rFonts w:cs="Times New Roman"/>
          <w:sz w:val="24"/>
          <w:szCs w:val="24"/>
        </w:rPr>
        <w:t xml:space="preserve">became </w:t>
      </w:r>
      <w:r w:rsidR="009E3495" w:rsidRPr="00114467">
        <w:rPr>
          <w:rStyle w:val="FootnoteTextChar"/>
          <w:rFonts w:cs="Times New Roman"/>
          <w:sz w:val="24"/>
          <w:szCs w:val="24"/>
        </w:rPr>
        <w:t>indispensable</w:t>
      </w:r>
      <w:r w:rsidR="00410697" w:rsidRPr="00114467">
        <w:rPr>
          <w:rStyle w:val="FootnoteTextChar"/>
          <w:rFonts w:cs="Times New Roman"/>
          <w:sz w:val="24"/>
          <w:szCs w:val="24"/>
        </w:rPr>
        <w:t xml:space="preserve"> </w:t>
      </w:r>
      <w:r w:rsidR="009E3495" w:rsidRPr="00114467">
        <w:rPr>
          <w:rStyle w:val="FootnoteTextChar"/>
          <w:rFonts w:cs="Times New Roman"/>
          <w:sz w:val="24"/>
          <w:szCs w:val="24"/>
        </w:rPr>
        <w:t>tools</w:t>
      </w:r>
      <w:r w:rsidR="00676D3F" w:rsidRPr="00114467">
        <w:rPr>
          <w:rStyle w:val="FootnoteTextChar"/>
          <w:rFonts w:cs="Times New Roman"/>
          <w:sz w:val="24"/>
          <w:szCs w:val="24"/>
        </w:rPr>
        <w:t xml:space="preserve"> in the fight against</w:t>
      </w:r>
      <w:r w:rsidR="004B65BE" w:rsidRPr="00114467">
        <w:rPr>
          <w:rStyle w:val="FootnoteTextChar"/>
          <w:rFonts w:cs="Times New Roman"/>
          <w:sz w:val="24"/>
          <w:szCs w:val="24"/>
        </w:rPr>
        <w:t xml:space="preserve"> racialised</w:t>
      </w:r>
      <w:r w:rsidR="00676D3F" w:rsidRPr="00114467">
        <w:rPr>
          <w:rStyle w:val="FootnoteTextChar"/>
          <w:rFonts w:cs="Times New Roman"/>
          <w:sz w:val="24"/>
          <w:szCs w:val="24"/>
        </w:rPr>
        <w:t xml:space="preserve"> unemployment in the area</w:t>
      </w:r>
      <w:r w:rsidRPr="00114467">
        <w:rPr>
          <w:rStyle w:val="FootnoteTextChar"/>
          <w:rFonts w:cs="Times New Roman"/>
          <w:sz w:val="24"/>
          <w:szCs w:val="24"/>
        </w:rPr>
        <w:t>.</w:t>
      </w:r>
      <w:r w:rsidR="00F03868" w:rsidRPr="00114467">
        <w:rPr>
          <w:rStyle w:val="FootnoteTextChar"/>
          <w:rFonts w:cs="Times New Roman"/>
          <w:sz w:val="24"/>
          <w:szCs w:val="24"/>
        </w:rPr>
        <w:t xml:space="preserve"> </w:t>
      </w:r>
      <w:r w:rsidR="00816288" w:rsidRPr="00114467">
        <w:rPr>
          <w:rStyle w:val="FootnoteTextChar"/>
          <w:rFonts w:cs="Times New Roman"/>
          <w:sz w:val="24"/>
          <w:szCs w:val="24"/>
        </w:rPr>
        <w:t xml:space="preserve">The deindustrialisation of </w:t>
      </w:r>
      <w:r w:rsidR="00816288" w:rsidRPr="00114467">
        <w:rPr>
          <w:rFonts w:ascii="Times New Roman" w:hAnsi="Times New Roman" w:cs="Times New Roman"/>
        </w:rPr>
        <w:t xml:space="preserve">Britain’s northern manufacturing towns </w:t>
      </w:r>
      <w:r w:rsidR="00803E9C" w:rsidRPr="00114467">
        <w:rPr>
          <w:rFonts w:ascii="Times New Roman" w:hAnsi="Times New Roman" w:cs="Times New Roman"/>
        </w:rPr>
        <w:t xml:space="preserve">meant that mothers in </w:t>
      </w:r>
      <w:r w:rsidR="004B1632" w:rsidRPr="00114467">
        <w:rPr>
          <w:rFonts w:ascii="Times New Roman" w:hAnsi="Times New Roman" w:cs="Times New Roman"/>
        </w:rPr>
        <w:t>inner-city</w:t>
      </w:r>
      <w:r w:rsidR="00803E9C" w:rsidRPr="00114467">
        <w:rPr>
          <w:rFonts w:ascii="Times New Roman" w:hAnsi="Times New Roman" w:cs="Times New Roman"/>
        </w:rPr>
        <w:t xml:space="preserve"> Manchester</w:t>
      </w:r>
      <w:r w:rsidR="00816288" w:rsidRPr="00114467">
        <w:rPr>
          <w:rFonts w:ascii="Times New Roman" w:hAnsi="Times New Roman" w:cs="Times New Roman"/>
        </w:rPr>
        <w:t xml:space="preserve">, who had </w:t>
      </w:r>
      <w:r w:rsidR="00803E9C" w:rsidRPr="00114467">
        <w:rPr>
          <w:rFonts w:ascii="Times New Roman" w:hAnsi="Times New Roman" w:cs="Times New Roman"/>
        </w:rPr>
        <w:t xml:space="preserve">often </w:t>
      </w:r>
      <w:r w:rsidR="00816288" w:rsidRPr="00114467">
        <w:rPr>
          <w:rFonts w:ascii="Times New Roman" w:hAnsi="Times New Roman" w:cs="Times New Roman"/>
        </w:rPr>
        <w:t>relied on factory-line work</w:t>
      </w:r>
      <w:r w:rsidR="00803E9C" w:rsidRPr="00114467">
        <w:rPr>
          <w:rFonts w:ascii="Times New Roman" w:hAnsi="Times New Roman" w:cs="Times New Roman"/>
        </w:rPr>
        <w:t xml:space="preserve"> in the textile or packaging industries</w:t>
      </w:r>
      <w:r w:rsidR="00816288" w:rsidRPr="00114467">
        <w:rPr>
          <w:rFonts w:ascii="Times New Roman" w:hAnsi="Times New Roman" w:cs="Times New Roman"/>
        </w:rPr>
        <w:t>, did not hold the secretarial skills necessary to enter</w:t>
      </w:r>
      <w:r w:rsidR="00803E9C" w:rsidRPr="00114467">
        <w:rPr>
          <w:rFonts w:ascii="Times New Roman" w:hAnsi="Times New Roman" w:cs="Times New Roman"/>
        </w:rPr>
        <w:t xml:space="preserve"> the flourishing</w:t>
      </w:r>
      <w:r w:rsidR="00816288" w:rsidRPr="00114467">
        <w:rPr>
          <w:rFonts w:ascii="Times New Roman" w:hAnsi="Times New Roman" w:cs="Times New Roman"/>
        </w:rPr>
        <w:t xml:space="preserve"> world of clerical, white-collar work.</w:t>
      </w:r>
      <w:r w:rsidR="008661C3" w:rsidRPr="00114467">
        <w:rPr>
          <w:rStyle w:val="FootnoteReference"/>
          <w:rFonts w:ascii="Times New Roman" w:hAnsi="Times New Roman" w:cs="Times New Roman"/>
        </w:rPr>
        <w:footnoteReference w:id="48"/>
      </w:r>
      <w:r w:rsidR="00816288" w:rsidRPr="00114467">
        <w:rPr>
          <w:rFonts w:ascii="Times New Roman" w:hAnsi="Times New Roman" w:cs="Times New Roman"/>
        </w:rPr>
        <w:t xml:space="preserve"> Many </w:t>
      </w:r>
      <w:r w:rsidR="001351E6" w:rsidRPr="00114467">
        <w:rPr>
          <w:rFonts w:ascii="Times New Roman" w:hAnsi="Times New Roman" w:cs="Times New Roman"/>
        </w:rPr>
        <w:t>Black</w:t>
      </w:r>
      <w:r w:rsidR="004B65BE" w:rsidRPr="00114467">
        <w:rPr>
          <w:rFonts w:ascii="Times New Roman" w:hAnsi="Times New Roman" w:cs="Times New Roman"/>
        </w:rPr>
        <w:t xml:space="preserve"> </w:t>
      </w:r>
      <w:r w:rsidR="00816288" w:rsidRPr="00114467">
        <w:rPr>
          <w:rFonts w:ascii="Times New Roman" w:hAnsi="Times New Roman" w:cs="Times New Roman"/>
        </w:rPr>
        <w:t>mothers needed to re-train,</w:t>
      </w:r>
      <w:r w:rsidR="00816288" w:rsidRPr="00114467">
        <w:rPr>
          <w:rStyle w:val="FootnoteTextChar"/>
          <w:rFonts w:cs="Times New Roman"/>
          <w:sz w:val="24"/>
          <w:szCs w:val="24"/>
        </w:rPr>
        <w:t xml:space="preserve"> and local skills training schemes</w:t>
      </w:r>
      <w:r w:rsidR="00816288" w:rsidRPr="00114467">
        <w:rPr>
          <w:rFonts w:ascii="Times New Roman" w:hAnsi="Times New Roman" w:cs="Times New Roman"/>
        </w:rPr>
        <w:t xml:space="preserve"> </w:t>
      </w:r>
      <w:r w:rsidR="009E3495" w:rsidRPr="00114467">
        <w:rPr>
          <w:rStyle w:val="FootnoteTextChar"/>
          <w:rFonts w:cs="Times New Roman"/>
          <w:sz w:val="24"/>
          <w:szCs w:val="24"/>
        </w:rPr>
        <w:t>provided</w:t>
      </w:r>
      <w:r w:rsidR="00816288" w:rsidRPr="00114467">
        <w:rPr>
          <w:rStyle w:val="FootnoteTextChar"/>
          <w:rFonts w:cs="Times New Roman"/>
          <w:sz w:val="24"/>
          <w:szCs w:val="24"/>
        </w:rPr>
        <w:t xml:space="preserve"> </w:t>
      </w:r>
      <w:r w:rsidR="00E33BD0" w:rsidRPr="00114467">
        <w:rPr>
          <w:rStyle w:val="FootnoteTextChar"/>
          <w:rFonts w:cs="Times New Roman"/>
          <w:sz w:val="24"/>
          <w:szCs w:val="24"/>
        </w:rPr>
        <w:t>childcare</w:t>
      </w:r>
      <w:r w:rsidR="00816288" w:rsidRPr="00114467">
        <w:rPr>
          <w:rStyle w:val="FootnoteTextChar"/>
          <w:rFonts w:cs="Times New Roman"/>
          <w:sz w:val="24"/>
          <w:szCs w:val="24"/>
        </w:rPr>
        <w:t xml:space="preserve"> as an incentive to get women to attend</w:t>
      </w:r>
      <w:r w:rsidR="00190227">
        <w:rPr>
          <w:rStyle w:val="FootnoteTextChar"/>
          <w:rFonts w:cs="Times New Roman"/>
          <w:sz w:val="24"/>
          <w:szCs w:val="24"/>
        </w:rPr>
        <w:t xml:space="preserve"> courses</w:t>
      </w:r>
      <w:r w:rsidR="00F418B1">
        <w:rPr>
          <w:rStyle w:val="FootnoteTextChar"/>
          <w:rFonts w:cs="Times New Roman"/>
          <w:sz w:val="24"/>
          <w:szCs w:val="24"/>
        </w:rPr>
        <w:t xml:space="preserve"> designed especially for them</w:t>
      </w:r>
      <w:r w:rsidR="00816288" w:rsidRPr="00114467">
        <w:rPr>
          <w:rStyle w:val="FootnoteTextChar"/>
          <w:rFonts w:cs="Times New Roman"/>
          <w:sz w:val="24"/>
          <w:szCs w:val="24"/>
        </w:rPr>
        <w:t xml:space="preserve">. For instance, the </w:t>
      </w:r>
      <w:r w:rsidR="00816288" w:rsidRPr="00114467">
        <w:rPr>
          <w:rStyle w:val="FootnoteTextChar"/>
          <w:rFonts w:cs="Times New Roman"/>
          <w:sz w:val="24"/>
          <w:szCs w:val="24"/>
        </w:rPr>
        <w:lastRenderedPageBreak/>
        <w:t xml:space="preserve">Manchester </w:t>
      </w:r>
      <w:r w:rsidR="001351E6" w:rsidRPr="00114467">
        <w:rPr>
          <w:rStyle w:val="FootnoteTextChar"/>
          <w:rFonts w:cs="Times New Roman"/>
          <w:sz w:val="24"/>
          <w:szCs w:val="24"/>
        </w:rPr>
        <w:t>Black</w:t>
      </w:r>
      <w:r w:rsidR="00816288" w:rsidRPr="00114467">
        <w:rPr>
          <w:rStyle w:val="FootnoteTextChar"/>
          <w:rFonts w:cs="Times New Roman"/>
          <w:sz w:val="24"/>
          <w:szCs w:val="24"/>
        </w:rPr>
        <w:t xml:space="preserve"> Women’s Co-Operative was a skills training project set up in Moss Sid</w:t>
      </w:r>
      <w:r w:rsidR="00E33BD0" w:rsidRPr="00114467">
        <w:rPr>
          <w:rStyle w:val="FootnoteTextChar"/>
          <w:rFonts w:cs="Times New Roman"/>
          <w:sz w:val="24"/>
          <w:szCs w:val="24"/>
        </w:rPr>
        <w:t xml:space="preserve">e in 1975 to </w:t>
      </w:r>
      <w:r w:rsidR="00002774" w:rsidRPr="00114467">
        <w:rPr>
          <w:rStyle w:val="FootnoteTextChar"/>
          <w:rFonts w:cs="Times New Roman"/>
          <w:sz w:val="24"/>
          <w:szCs w:val="24"/>
        </w:rPr>
        <w:t xml:space="preserve">equip </w:t>
      </w:r>
      <w:r w:rsidR="00E33BD0" w:rsidRPr="00114467">
        <w:rPr>
          <w:rStyle w:val="FootnoteTextChar"/>
          <w:rFonts w:cs="Times New Roman"/>
          <w:sz w:val="24"/>
          <w:szCs w:val="24"/>
        </w:rPr>
        <w:t xml:space="preserve">unqualified </w:t>
      </w:r>
      <w:r w:rsidR="001351E6" w:rsidRPr="00114467">
        <w:rPr>
          <w:rStyle w:val="FootnoteTextChar"/>
          <w:rFonts w:cs="Times New Roman"/>
          <w:sz w:val="24"/>
          <w:szCs w:val="24"/>
        </w:rPr>
        <w:t>Black</w:t>
      </w:r>
      <w:r w:rsidR="00816288" w:rsidRPr="00114467">
        <w:rPr>
          <w:rStyle w:val="FootnoteTextChar"/>
          <w:rFonts w:cs="Times New Roman"/>
          <w:sz w:val="24"/>
          <w:szCs w:val="24"/>
        </w:rPr>
        <w:t xml:space="preserve"> mothers </w:t>
      </w:r>
      <w:r w:rsidR="00002774" w:rsidRPr="00114467">
        <w:rPr>
          <w:rStyle w:val="FootnoteTextChar"/>
          <w:rFonts w:cs="Times New Roman"/>
          <w:sz w:val="24"/>
          <w:szCs w:val="24"/>
        </w:rPr>
        <w:t>with</w:t>
      </w:r>
      <w:r w:rsidR="00816288" w:rsidRPr="00114467">
        <w:rPr>
          <w:rStyle w:val="FootnoteTextChar"/>
          <w:rFonts w:cs="Times New Roman"/>
          <w:sz w:val="24"/>
          <w:szCs w:val="24"/>
        </w:rPr>
        <w:t xml:space="preserve"> office skills so they could re-enter the workforce. Notably, the Cooperative ‘catered for the children while their mothers attended classes’.</w:t>
      </w:r>
      <w:r w:rsidR="00816288" w:rsidRPr="00114467">
        <w:rPr>
          <w:rStyle w:val="FootnoteReference"/>
          <w:rFonts w:ascii="Times New Roman" w:hAnsi="Times New Roman" w:cs="Times New Roman"/>
        </w:rPr>
        <w:footnoteReference w:id="49"/>
      </w:r>
      <w:r w:rsidR="00816288" w:rsidRPr="00114467">
        <w:rPr>
          <w:rStyle w:val="FootnoteTextChar"/>
          <w:rFonts w:cs="Times New Roman"/>
          <w:sz w:val="24"/>
          <w:szCs w:val="24"/>
        </w:rPr>
        <w:t xml:space="preserve"> Childcare </w:t>
      </w:r>
      <w:r w:rsidR="00F03868" w:rsidRPr="00114467">
        <w:rPr>
          <w:rStyle w:val="FootnoteTextChar"/>
          <w:rFonts w:cs="Times New Roman"/>
          <w:sz w:val="24"/>
          <w:szCs w:val="24"/>
        </w:rPr>
        <w:t>organisation</w:t>
      </w:r>
      <w:r w:rsidR="00592477" w:rsidRPr="00114467">
        <w:rPr>
          <w:rStyle w:val="FootnoteTextChar"/>
          <w:rFonts w:cs="Times New Roman"/>
          <w:sz w:val="24"/>
          <w:szCs w:val="24"/>
        </w:rPr>
        <w:t>s</w:t>
      </w:r>
      <w:r w:rsidR="00816288" w:rsidRPr="00114467">
        <w:rPr>
          <w:rStyle w:val="FootnoteTextChar"/>
          <w:rFonts w:cs="Times New Roman"/>
          <w:sz w:val="24"/>
          <w:szCs w:val="24"/>
        </w:rPr>
        <w:t xml:space="preserve"> were an afterthought to the more pressing project of providing </w:t>
      </w:r>
      <w:r w:rsidR="006A7B1B">
        <w:rPr>
          <w:rStyle w:val="FootnoteTextChar"/>
          <w:rFonts w:cs="Times New Roman"/>
          <w:sz w:val="24"/>
          <w:szCs w:val="24"/>
        </w:rPr>
        <w:t xml:space="preserve">Black </w:t>
      </w:r>
      <w:r w:rsidR="00816288" w:rsidRPr="00114467">
        <w:rPr>
          <w:rStyle w:val="FootnoteTextChar"/>
          <w:rFonts w:cs="Times New Roman"/>
          <w:sz w:val="24"/>
          <w:szCs w:val="24"/>
        </w:rPr>
        <w:t xml:space="preserve">working-class mothers with career mobility and </w:t>
      </w:r>
      <w:r w:rsidR="00EB7691" w:rsidRPr="00114467">
        <w:rPr>
          <w:rStyle w:val="FootnoteTextChar"/>
          <w:rFonts w:cs="Times New Roman"/>
          <w:sz w:val="24"/>
          <w:szCs w:val="24"/>
        </w:rPr>
        <w:t xml:space="preserve">some form of </w:t>
      </w:r>
      <w:r w:rsidR="00816288" w:rsidRPr="00114467">
        <w:rPr>
          <w:rStyle w:val="FootnoteTextChar"/>
          <w:rFonts w:cs="Times New Roman"/>
          <w:sz w:val="24"/>
          <w:szCs w:val="24"/>
        </w:rPr>
        <w:t xml:space="preserve">financial independence. Observers often only recognised the benefits of a nursery or playgroup to a mother’s professional development after the establishment of a childcare scheme. </w:t>
      </w:r>
      <w:r w:rsidR="00592477" w:rsidRPr="00114467">
        <w:rPr>
          <w:rStyle w:val="FootnoteTextChar"/>
          <w:rFonts w:cs="Times New Roman"/>
          <w:sz w:val="24"/>
          <w:szCs w:val="24"/>
        </w:rPr>
        <w:t>A</w:t>
      </w:r>
      <w:r w:rsidR="002823CB" w:rsidRPr="00114467">
        <w:rPr>
          <w:rStyle w:val="FootnoteTextChar"/>
          <w:rFonts w:cs="Times New Roman"/>
          <w:sz w:val="24"/>
          <w:szCs w:val="24"/>
        </w:rPr>
        <w:t>fter</w:t>
      </w:r>
      <w:r w:rsidR="00816288" w:rsidRPr="00114467">
        <w:rPr>
          <w:rStyle w:val="FootnoteTextChar"/>
          <w:rFonts w:cs="Times New Roman"/>
          <w:sz w:val="24"/>
          <w:szCs w:val="24"/>
        </w:rPr>
        <w:t xml:space="preserve"> Kiffin set up the Willan Road Day Centre</w:t>
      </w:r>
      <w:r w:rsidR="00FC5D35" w:rsidRPr="00114467">
        <w:rPr>
          <w:rStyle w:val="FootnoteTextChar"/>
          <w:rFonts w:cs="Times New Roman"/>
          <w:sz w:val="24"/>
          <w:szCs w:val="24"/>
        </w:rPr>
        <w:t xml:space="preserve"> </w:t>
      </w:r>
      <w:r w:rsidR="00690583" w:rsidRPr="00114467">
        <w:rPr>
          <w:rStyle w:val="FootnoteTextChar"/>
          <w:rFonts w:cs="Times New Roman"/>
          <w:sz w:val="24"/>
          <w:szCs w:val="24"/>
        </w:rPr>
        <w:t>on the Broadwater Farm Estate</w:t>
      </w:r>
      <w:r w:rsidR="002823CB" w:rsidRPr="00114467">
        <w:rPr>
          <w:rStyle w:val="FootnoteTextChar"/>
          <w:rFonts w:cs="Times New Roman"/>
          <w:sz w:val="24"/>
          <w:szCs w:val="24"/>
        </w:rPr>
        <w:t xml:space="preserve">, </w:t>
      </w:r>
      <w:r w:rsidR="00FC5D35" w:rsidRPr="00114467">
        <w:rPr>
          <w:rStyle w:val="FootnoteTextChar"/>
          <w:rFonts w:cs="Times New Roman"/>
          <w:sz w:val="24"/>
          <w:szCs w:val="24"/>
        </w:rPr>
        <w:t xml:space="preserve">she and her fellow </w:t>
      </w:r>
      <w:r w:rsidR="00816288" w:rsidRPr="00114467">
        <w:rPr>
          <w:rStyle w:val="FootnoteTextChar"/>
          <w:rFonts w:cs="Times New Roman"/>
          <w:sz w:val="24"/>
          <w:szCs w:val="24"/>
        </w:rPr>
        <w:t>organisers</w:t>
      </w:r>
      <w:r w:rsidR="00EB7691" w:rsidRPr="00114467">
        <w:rPr>
          <w:rStyle w:val="FootnoteTextChar"/>
          <w:rFonts w:cs="Times New Roman"/>
          <w:sz w:val="24"/>
          <w:szCs w:val="24"/>
        </w:rPr>
        <w:t xml:space="preserve"> only</w:t>
      </w:r>
      <w:r w:rsidR="00816288" w:rsidRPr="00114467">
        <w:rPr>
          <w:rStyle w:val="FootnoteTextChar"/>
          <w:rFonts w:cs="Times New Roman"/>
          <w:sz w:val="24"/>
          <w:szCs w:val="24"/>
        </w:rPr>
        <w:t xml:space="preserve"> </w:t>
      </w:r>
      <w:r w:rsidR="00EB7691" w:rsidRPr="00114467">
        <w:rPr>
          <w:rStyle w:val="FootnoteTextChar"/>
          <w:rFonts w:cs="Times New Roman"/>
          <w:sz w:val="24"/>
          <w:szCs w:val="24"/>
        </w:rPr>
        <w:t xml:space="preserve">realised afterwards </w:t>
      </w:r>
      <w:r w:rsidR="002823CB" w:rsidRPr="00114467">
        <w:rPr>
          <w:rStyle w:val="FootnoteTextChar"/>
          <w:rFonts w:cs="Times New Roman"/>
          <w:sz w:val="24"/>
          <w:szCs w:val="24"/>
        </w:rPr>
        <w:t>that</w:t>
      </w:r>
      <w:r w:rsidR="00816288" w:rsidRPr="00114467">
        <w:rPr>
          <w:rStyle w:val="FootnoteTextChar"/>
          <w:rFonts w:cs="Times New Roman"/>
          <w:sz w:val="24"/>
          <w:szCs w:val="24"/>
        </w:rPr>
        <w:t xml:space="preserve"> the facility ‘has givern [sic] quite a few mothers the chance to go to work, which they could not do before’.</w:t>
      </w:r>
      <w:r w:rsidR="00816288" w:rsidRPr="00114467">
        <w:rPr>
          <w:rStyle w:val="FootnoteReference"/>
          <w:rFonts w:ascii="Times New Roman" w:hAnsi="Times New Roman" w:cs="Times New Roman"/>
        </w:rPr>
        <w:footnoteReference w:id="50"/>
      </w:r>
      <w:r w:rsidR="00816288" w:rsidRPr="00114467">
        <w:rPr>
          <w:rStyle w:val="FootnoteTextChar"/>
          <w:rFonts w:cs="Times New Roman"/>
          <w:sz w:val="24"/>
          <w:szCs w:val="24"/>
        </w:rPr>
        <w:t xml:space="preserve"> Child-centred groups opened up professional avenues to</w:t>
      </w:r>
      <w:r w:rsidR="007F391F">
        <w:rPr>
          <w:rStyle w:val="FootnoteTextChar"/>
          <w:rFonts w:cs="Times New Roman"/>
          <w:sz w:val="24"/>
          <w:szCs w:val="24"/>
        </w:rPr>
        <w:t xml:space="preserve"> Black</w:t>
      </w:r>
      <w:r w:rsidR="00816288" w:rsidRPr="00114467">
        <w:rPr>
          <w:rStyle w:val="FootnoteTextChar"/>
          <w:rFonts w:cs="Times New Roman"/>
          <w:sz w:val="24"/>
          <w:szCs w:val="24"/>
        </w:rPr>
        <w:t xml:space="preserve"> women, to alleviate their </w:t>
      </w:r>
      <w:r w:rsidR="00F919B2">
        <w:rPr>
          <w:rStyle w:val="FootnoteTextChar"/>
          <w:rFonts w:cs="Times New Roman"/>
          <w:sz w:val="24"/>
          <w:szCs w:val="24"/>
        </w:rPr>
        <w:t xml:space="preserve">racialised </w:t>
      </w:r>
      <w:r w:rsidR="00816288" w:rsidRPr="00114467">
        <w:rPr>
          <w:rStyle w:val="FootnoteTextChar"/>
          <w:rFonts w:cs="Times New Roman"/>
          <w:sz w:val="24"/>
          <w:szCs w:val="24"/>
        </w:rPr>
        <w:t>poverty and give them greater control over their livelihood</w:t>
      </w:r>
      <w:r w:rsidR="00002774" w:rsidRPr="00114467">
        <w:rPr>
          <w:rStyle w:val="FootnoteTextChar"/>
          <w:rFonts w:cs="Times New Roman"/>
          <w:sz w:val="24"/>
          <w:szCs w:val="24"/>
        </w:rPr>
        <w:t>s</w:t>
      </w:r>
      <w:r w:rsidR="00816288" w:rsidRPr="00114467">
        <w:rPr>
          <w:rStyle w:val="FootnoteTextChar"/>
          <w:rFonts w:cs="Times New Roman"/>
          <w:sz w:val="24"/>
          <w:szCs w:val="24"/>
        </w:rPr>
        <w:t>.</w:t>
      </w:r>
      <w:r w:rsidR="0071217E" w:rsidRPr="00114467">
        <w:rPr>
          <w:rStyle w:val="FootnoteTextChar"/>
          <w:rFonts w:cs="Times New Roman"/>
          <w:sz w:val="24"/>
          <w:szCs w:val="24"/>
        </w:rPr>
        <w:t xml:space="preserve"> </w:t>
      </w:r>
    </w:p>
    <w:p w14:paraId="65564C36" w14:textId="3EB861D1" w:rsidR="00C265A3" w:rsidRPr="00114467" w:rsidRDefault="00C265A3" w:rsidP="00C265A3">
      <w:pPr>
        <w:spacing w:line="360" w:lineRule="auto"/>
        <w:ind w:firstLine="720"/>
        <w:rPr>
          <w:rStyle w:val="FootnoteTextChar"/>
          <w:rFonts w:cs="Times New Roman"/>
          <w:sz w:val="24"/>
          <w:szCs w:val="24"/>
        </w:rPr>
      </w:pPr>
      <w:r w:rsidRPr="00114467">
        <w:rPr>
          <w:rStyle w:val="FootnoteTextChar"/>
          <w:rFonts w:cs="Times New Roman"/>
          <w:sz w:val="24"/>
          <w:szCs w:val="24"/>
        </w:rPr>
        <w:t xml:space="preserve">It is important to be sensitive to the complexities </w:t>
      </w:r>
      <w:r>
        <w:rPr>
          <w:rStyle w:val="FootnoteTextChar"/>
          <w:rFonts w:cs="Times New Roman"/>
          <w:sz w:val="24"/>
          <w:szCs w:val="24"/>
        </w:rPr>
        <w:t>around childcare,</w:t>
      </w:r>
      <w:r w:rsidRPr="00114467">
        <w:rPr>
          <w:rStyle w:val="FootnoteTextChar"/>
          <w:rFonts w:cs="Times New Roman"/>
          <w:sz w:val="24"/>
          <w:szCs w:val="24"/>
        </w:rPr>
        <w:t xml:space="preserve"> female </w:t>
      </w:r>
      <w:r>
        <w:rPr>
          <w:rStyle w:val="FootnoteTextChar"/>
          <w:rFonts w:cs="Times New Roman"/>
          <w:sz w:val="24"/>
          <w:szCs w:val="24"/>
        </w:rPr>
        <w:t>autonomy,</w:t>
      </w:r>
      <w:r w:rsidRPr="00114467">
        <w:rPr>
          <w:rStyle w:val="FootnoteTextChar"/>
          <w:rFonts w:cs="Times New Roman"/>
          <w:sz w:val="24"/>
          <w:szCs w:val="24"/>
        </w:rPr>
        <w:t xml:space="preserve"> and working motherhood. The professional independence bolstered by playgroups was not necessarily a happy by-product of these childcare schemes</w:t>
      </w:r>
      <w:r>
        <w:rPr>
          <w:rStyle w:val="FootnoteTextChar"/>
          <w:rFonts w:cs="Times New Roman"/>
          <w:sz w:val="24"/>
          <w:szCs w:val="24"/>
        </w:rPr>
        <w:t xml:space="preserve"> for all mothers</w:t>
      </w:r>
      <w:r w:rsidRPr="00114467">
        <w:rPr>
          <w:rStyle w:val="FootnoteTextChar"/>
          <w:rFonts w:cs="Times New Roman"/>
          <w:sz w:val="24"/>
          <w:szCs w:val="24"/>
        </w:rPr>
        <w:t xml:space="preserve">. </w:t>
      </w:r>
      <w:r>
        <w:rPr>
          <w:rStyle w:val="FootnoteTextChar"/>
          <w:rFonts w:cs="Times New Roman"/>
          <w:sz w:val="24"/>
          <w:szCs w:val="24"/>
        </w:rPr>
        <w:t xml:space="preserve">A large number of the </w:t>
      </w:r>
      <w:r w:rsidRPr="00114467">
        <w:rPr>
          <w:rStyle w:val="FootnoteTextChar"/>
          <w:rFonts w:cs="Times New Roman"/>
          <w:sz w:val="24"/>
          <w:szCs w:val="24"/>
        </w:rPr>
        <w:t>schemes described above were designed specifically for Black mothers, who were some of the most financially dependent individuals living in Britain’s cities. Racist wage differences (in some areas Black women earned six percent less than white women) and insufficient support networks had made working motherhood a necessity for Black mothers.</w:t>
      </w:r>
      <w:r w:rsidRPr="00114467">
        <w:rPr>
          <w:rStyle w:val="FootnoteReference"/>
          <w:rFonts w:ascii="Times New Roman" w:hAnsi="Times New Roman" w:cs="Times New Roman"/>
        </w:rPr>
        <w:footnoteReference w:id="51"/>
      </w:r>
      <w:r w:rsidRPr="00114467">
        <w:rPr>
          <w:rStyle w:val="FootnoteTextChar"/>
          <w:rFonts w:cs="Times New Roman"/>
          <w:sz w:val="24"/>
          <w:szCs w:val="24"/>
        </w:rPr>
        <w:t xml:space="preserve"> </w:t>
      </w:r>
      <w:r>
        <w:rPr>
          <w:rStyle w:val="FootnoteTextChar"/>
          <w:rFonts w:cs="Times New Roman"/>
          <w:sz w:val="24"/>
          <w:szCs w:val="24"/>
        </w:rPr>
        <w:t xml:space="preserve">Moreover, for some </w:t>
      </w:r>
      <w:r w:rsidRPr="00114467">
        <w:rPr>
          <w:rFonts w:ascii="Times New Roman" w:hAnsi="Times New Roman" w:cs="Times New Roman"/>
        </w:rPr>
        <w:t xml:space="preserve">Black mothers, the reunification with children at the end of the day was the beginning of a second shift of work. </w:t>
      </w:r>
      <w:r w:rsidRPr="00114467">
        <w:rPr>
          <w:rStyle w:val="FootnoteTextChar"/>
          <w:rFonts w:cs="Times New Roman"/>
          <w:sz w:val="24"/>
          <w:szCs w:val="24"/>
        </w:rPr>
        <w:t>In the account of her stay in Handsworth, Birmingham, travel writer Dervla Murphy painted a picture of the exhausted Black mother, leaving her children at a nursery, and returning from work at the end of the day in no mood for ‘individual dialogue’.</w:t>
      </w:r>
      <w:r w:rsidRPr="00114467">
        <w:rPr>
          <w:rStyle w:val="FootnoteReference"/>
          <w:rFonts w:ascii="Times New Roman" w:hAnsi="Times New Roman" w:cs="Times New Roman"/>
        </w:rPr>
        <w:footnoteReference w:id="52"/>
      </w:r>
      <w:r>
        <w:rPr>
          <w:rStyle w:val="FootnoteTextChar"/>
          <w:rFonts w:cs="Times New Roman"/>
          <w:sz w:val="24"/>
          <w:szCs w:val="24"/>
        </w:rPr>
        <w:t xml:space="preserve"> </w:t>
      </w:r>
      <w:r w:rsidRPr="00114467">
        <w:rPr>
          <w:rStyle w:val="FootnoteTextChar"/>
          <w:rFonts w:cs="Times New Roman"/>
          <w:sz w:val="24"/>
          <w:szCs w:val="24"/>
        </w:rPr>
        <w:t>Th</w:t>
      </w:r>
      <w:r>
        <w:rPr>
          <w:rStyle w:val="FootnoteTextChar"/>
          <w:rFonts w:cs="Times New Roman"/>
          <w:sz w:val="24"/>
          <w:szCs w:val="24"/>
        </w:rPr>
        <w:t xml:space="preserve">e sense of self-sufficiency and personal growth </w:t>
      </w:r>
      <w:r w:rsidRPr="00114467">
        <w:rPr>
          <w:rStyle w:val="FootnoteTextChar"/>
          <w:rFonts w:cs="Times New Roman"/>
          <w:sz w:val="24"/>
          <w:szCs w:val="24"/>
        </w:rPr>
        <w:t>that work provided white working-class mothers, as explored by Laura Paterson, often reinforced the racialised system of inequality for Black mothers in Britain.</w:t>
      </w:r>
      <w:r w:rsidRPr="00114467">
        <w:rPr>
          <w:rStyle w:val="FootnoteReference"/>
          <w:rFonts w:ascii="Times New Roman" w:hAnsi="Times New Roman" w:cs="Times New Roman"/>
        </w:rPr>
        <w:footnoteReference w:id="53"/>
      </w:r>
      <w:r w:rsidRPr="00114467">
        <w:rPr>
          <w:rStyle w:val="FootnoteTextChar"/>
          <w:rFonts w:cs="Times New Roman"/>
          <w:sz w:val="24"/>
          <w:szCs w:val="24"/>
        </w:rPr>
        <w:t xml:space="preserve"> For many African Caribbean inner-city mothers, improving the professional </w:t>
      </w:r>
      <w:r>
        <w:rPr>
          <w:rStyle w:val="FootnoteTextChar"/>
          <w:rFonts w:cs="Times New Roman"/>
          <w:sz w:val="24"/>
          <w:szCs w:val="24"/>
        </w:rPr>
        <w:t xml:space="preserve">and personal </w:t>
      </w:r>
      <w:r w:rsidRPr="00114467">
        <w:rPr>
          <w:rStyle w:val="FootnoteTextChar"/>
          <w:rFonts w:cs="Times New Roman"/>
          <w:sz w:val="24"/>
          <w:szCs w:val="24"/>
        </w:rPr>
        <w:t>self wa</w:t>
      </w:r>
      <w:r>
        <w:rPr>
          <w:rStyle w:val="FootnoteTextChar"/>
          <w:rFonts w:cs="Times New Roman"/>
          <w:sz w:val="24"/>
          <w:szCs w:val="24"/>
        </w:rPr>
        <w:t>s simply a method of survival.</w:t>
      </w:r>
    </w:p>
    <w:p w14:paraId="051EEF6E" w14:textId="05F9197E" w:rsidR="00816288" w:rsidRPr="00114467" w:rsidRDefault="00143075" w:rsidP="00134191">
      <w:pPr>
        <w:spacing w:line="360" w:lineRule="auto"/>
        <w:ind w:firstLine="720"/>
        <w:rPr>
          <w:rStyle w:val="FootnoteTextChar"/>
          <w:rFonts w:cs="Times New Roman"/>
          <w:sz w:val="24"/>
          <w:szCs w:val="24"/>
        </w:rPr>
      </w:pPr>
      <w:r>
        <w:rPr>
          <w:rFonts w:ascii="Times New Roman" w:hAnsi="Times New Roman" w:cs="Times New Roman"/>
        </w:rPr>
        <w:lastRenderedPageBreak/>
        <w:t>And yet, t</w:t>
      </w:r>
      <w:r w:rsidR="00794E97" w:rsidRPr="00114467">
        <w:rPr>
          <w:rFonts w:ascii="Times New Roman" w:hAnsi="Times New Roman" w:cs="Times New Roman"/>
        </w:rPr>
        <w:t>he playgroups in Manchester</w:t>
      </w:r>
      <w:r w:rsidR="00816288" w:rsidRPr="00114467">
        <w:rPr>
          <w:rFonts w:ascii="Times New Roman" w:hAnsi="Times New Roman" w:cs="Times New Roman"/>
        </w:rPr>
        <w:t xml:space="preserve"> attracted </w:t>
      </w:r>
      <w:r w:rsidR="004045BD">
        <w:rPr>
          <w:rFonts w:ascii="Times New Roman" w:hAnsi="Times New Roman" w:cs="Times New Roman"/>
        </w:rPr>
        <w:t xml:space="preserve">Black </w:t>
      </w:r>
      <w:r w:rsidR="00816288" w:rsidRPr="00114467">
        <w:rPr>
          <w:rFonts w:ascii="Times New Roman" w:hAnsi="Times New Roman" w:cs="Times New Roman"/>
        </w:rPr>
        <w:t>mothers by also affording them time to carry out domestic chores</w:t>
      </w:r>
      <w:r w:rsidR="001D1AB1" w:rsidRPr="00114467">
        <w:rPr>
          <w:rFonts w:ascii="Times New Roman" w:hAnsi="Times New Roman" w:cs="Times New Roman"/>
        </w:rPr>
        <w:t xml:space="preserve">. </w:t>
      </w:r>
      <w:r w:rsidR="00990EFA">
        <w:rPr>
          <w:rFonts w:ascii="Times New Roman" w:hAnsi="Times New Roman" w:cs="Times New Roman"/>
        </w:rPr>
        <w:t xml:space="preserve">The </w:t>
      </w:r>
      <w:r w:rsidR="00816288" w:rsidRPr="00114467">
        <w:rPr>
          <w:rFonts w:ascii="Times New Roman" w:hAnsi="Times New Roman" w:cs="Times New Roman"/>
        </w:rPr>
        <w:t>Moss Side People’s Nursery</w:t>
      </w:r>
      <w:r w:rsidR="001D1AB1" w:rsidRPr="00114467">
        <w:rPr>
          <w:rFonts w:ascii="Times New Roman" w:hAnsi="Times New Roman" w:cs="Times New Roman"/>
        </w:rPr>
        <w:t xml:space="preserve"> </w:t>
      </w:r>
      <w:r w:rsidR="00816288" w:rsidRPr="00114467">
        <w:rPr>
          <w:rFonts w:ascii="Times New Roman" w:hAnsi="Times New Roman" w:cs="Times New Roman"/>
        </w:rPr>
        <w:t>marketed itself on allowing ‘</w:t>
      </w:r>
      <w:r w:rsidR="00816288" w:rsidRPr="00114467">
        <w:rPr>
          <w:rFonts w:ascii="Times New Roman" w:hAnsi="Times New Roman" w:cs="Times New Roman"/>
          <w:iCs/>
          <w:color w:val="000000"/>
        </w:rPr>
        <w:t>mums…the chance to do a bit of shopping or ti</w:t>
      </w:r>
      <w:r w:rsidR="00690583" w:rsidRPr="00114467">
        <w:rPr>
          <w:rFonts w:ascii="Times New Roman" w:hAnsi="Times New Roman" w:cs="Times New Roman"/>
          <w:iCs/>
          <w:color w:val="000000"/>
        </w:rPr>
        <w:t>dy the house</w:t>
      </w:r>
      <w:r w:rsidR="00816288" w:rsidRPr="00114467">
        <w:rPr>
          <w:rFonts w:ascii="Times New Roman" w:hAnsi="Times New Roman" w:cs="Times New Roman"/>
        </w:rPr>
        <w:t>’.</w:t>
      </w:r>
      <w:r w:rsidR="00816288" w:rsidRPr="00114467">
        <w:rPr>
          <w:rStyle w:val="FootnoteReference"/>
          <w:rFonts w:ascii="Times New Roman" w:hAnsi="Times New Roman" w:cs="Times New Roman"/>
        </w:rPr>
        <w:footnoteReference w:id="54"/>
      </w:r>
      <w:r w:rsidR="00816288" w:rsidRPr="00114467">
        <w:rPr>
          <w:rFonts w:ascii="Times New Roman" w:hAnsi="Times New Roman" w:cs="Times New Roman"/>
        </w:rPr>
        <w:t xml:space="preserve"> Similarly, when Emily Hope set up a playgroup in Holloway in 1972, she wrote in an advertisement in her local newsletter that mothers could ‘leave their children when they needed to go shopping’.</w:t>
      </w:r>
      <w:r w:rsidR="00816288" w:rsidRPr="00114467">
        <w:rPr>
          <w:rStyle w:val="FootnoteReference"/>
          <w:rFonts w:ascii="Times New Roman" w:hAnsi="Times New Roman" w:cs="Times New Roman"/>
        </w:rPr>
        <w:footnoteReference w:id="55"/>
      </w:r>
      <w:r w:rsidR="00816288" w:rsidRPr="00114467">
        <w:rPr>
          <w:rFonts w:ascii="Times New Roman" w:hAnsi="Times New Roman" w:cs="Times New Roman"/>
        </w:rPr>
        <w:t xml:space="preserve"> In oral history testimony,</w:t>
      </w:r>
      <w:r w:rsidR="007143D1">
        <w:rPr>
          <w:rFonts w:ascii="Times New Roman" w:hAnsi="Times New Roman" w:cs="Times New Roman"/>
        </w:rPr>
        <w:t xml:space="preserve"> Black</w:t>
      </w:r>
      <w:r w:rsidR="00816288" w:rsidRPr="00114467">
        <w:rPr>
          <w:rFonts w:ascii="Times New Roman" w:hAnsi="Times New Roman" w:cs="Times New Roman"/>
        </w:rPr>
        <w:t xml:space="preserve"> women also noted that childcare groups made shopping alone possible. Valerie Bonsu, who moved from Ghana to</w:t>
      </w:r>
      <w:r w:rsidR="00E42993" w:rsidRPr="00114467">
        <w:rPr>
          <w:rFonts w:ascii="Times New Roman" w:hAnsi="Times New Roman" w:cs="Times New Roman"/>
        </w:rPr>
        <w:t xml:space="preserve"> the</w:t>
      </w:r>
      <w:r w:rsidR="00816288" w:rsidRPr="00114467">
        <w:rPr>
          <w:rFonts w:ascii="Times New Roman" w:hAnsi="Times New Roman" w:cs="Times New Roman"/>
        </w:rPr>
        <w:t xml:space="preserve"> Woodberry Down </w:t>
      </w:r>
      <w:r w:rsidR="00E42993" w:rsidRPr="00114467">
        <w:rPr>
          <w:rFonts w:ascii="Times New Roman" w:hAnsi="Times New Roman" w:cs="Times New Roman"/>
        </w:rPr>
        <w:t xml:space="preserve">Estate in Hackney </w:t>
      </w:r>
      <w:r w:rsidR="00816288" w:rsidRPr="00114467">
        <w:rPr>
          <w:rFonts w:ascii="Times New Roman" w:hAnsi="Times New Roman" w:cs="Times New Roman"/>
        </w:rPr>
        <w:t>in 1979, praised the mother-led crèche</w:t>
      </w:r>
      <w:r w:rsidR="00E42993" w:rsidRPr="00114467">
        <w:rPr>
          <w:rFonts w:ascii="Times New Roman" w:hAnsi="Times New Roman" w:cs="Times New Roman"/>
        </w:rPr>
        <w:t xml:space="preserve"> </w:t>
      </w:r>
      <w:r w:rsidR="00816288" w:rsidRPr="00114467">
        <w:rPr>
          <w:rFonts w:ascii="Times New Roman" w:hAnsi="Times New Roman" w:cs="Times New Roman"/>
        </w:rPr>
        <w:t>because ‘you…can go and do your shopping and come back’.</w:t>
      </w:r>
      <w:r w:rsidR="00816288" w:rsidRPr="00114467">
        <w:rPr>
          <w:rStyle w:val="FootnoteReference"/>
          <w:rFonts w:ascii="Times New Roman" w:hAnsi="Times New Roman" w:cs="Times New Roman"/>
        </w:rPr>
        <w:footnoteReference w:id="56"/>
      </w:r>
      <w:r w:rsidR="00816288" w:rsidRPr="00114467">
        <w:rPr>
          <w:rFonts w:ascii="Times New Roman" w:hAnsi="Times New Roman" w:cs="Times New Roman"/>
        </w:rPr>
        <w:t xml:space="preserve"> In her study of urban redevelopment, </w:t>
      </w:r>
      <w:r w:rsidR="00816288" w:rsidRPr="00114467">
        <w:rPr>
          <w:rStyle w:val="FootnoteTextChar"/>
          <w:rFonts w:cs="Times New Roman"/>
          <w:sz w:val="24"/>
          <w:szCs w:val="24"/>
        </w:rPr>
        <w:t xml:space="preserve">Charlotte Wildman has explored </w:t>
      </w:r>
      <w:r w:rsidR="007B52B4" w:rsidRPr="00114467">
        <w:rPr>
          <w:rStyle w:val="FootnoteTextChar"/>
          <w:rFonts w:cs="Times New Roman"/>
          <w:sz w:val="24"/>
          <w:szCs w:val="24"/>
        </w:rPr>
        <w:t>how</w:t>
      </w:r>
      <w:r w:rsidR="00816288" w:rsidRPr="00114467">
        <w:rPr>
          <w:rStyle w:val="FootnoteTextChar"/>
          <w:rFonts w:cs="Times New Roman"/>
          <w:sz w:val="24"/>
          <w:szCs w:val="24"/>
        </w:rPr>
        <w:t xml:space="preserve"> the act of shopping allowed working-class women in interwar Britain to escape domestic drudgery and to perform an aspirational model of womanhood, to become someone else.</w:t>
      </w:r>
      <w:r w:rsidR="008661C3" w:rsidRPr="00114467">
        <w:rPr>
          <w:rStyle w:val="FootnoteReference"/>
          <w:rFonts w:ascii="Times New Roman" w:hAnsi="Times New Roman" w:cs="Times New Roman"/>
        </w:rPr>
        <w:footnoteReference w:id="57"/>
      </w:r>
      <w:r w:rsidR="00816288" w:rsidRPr="00114467">
        <w:rPr>
          <w:rStyle w:val="FootnoteTextChar"/>
          <w:rFonts w:cs="Times New Roman"/>
          <w:sz w:val="24"/>
          <w:szCs w:val="24"/>
        </w:rPr>
        <w:t xml:space="preserve"> While </w:t>
      </w:r>
      <w:r w:rsidR="00816288" w:rsidRPr="00114467">
        <w:rPr>
          <w:rFonts w:ascii="Times New Roman" w:hAnsi="Times New Roman" w:cs="Times New Roman"/>
        </w:rPr>
        <w:t xml:space="preserve">Valerie saw playgroups as catering to her busy life as a </w:t>
      </w:r>
      <w:r w:rsidR="00E668F3">
        <w:rPr>
          <w:rFonts w:ascii="Times New Roman" w:hAnsi="Times New Roman" w:cs="Times New Roman"/>
        </w:rPr>
        <w:t>mother</w:t>
      </w:r>
      <w:r w:rsidR="00816288" w:rsidRPr="00114467">
        <w:rPr>
          <w:rFonts w:ascii="Times New Roman" w:hAnsi="Times New Roman" w:cs="Times New Roman"/>
        </w:rPr>
        <w:t>, her comment that she could ‘come back’ suggests that the crèche also allowed her to relinquish motherhood, if only temporarily. By allowing Valerie to go and come back to being a mother through the act of shopping, the crèche gave her the opportunity to fashion a different sense of sel</w:t>
      </w:r>
      <w:r w:rsidR="00E33BD0" w:rsidRPr="00114467">
        <w:rPr>
          <w:rFonts w:ascii="Times New Roman" w:hAnsi="Times New Roman" w:cs="Times New Roman"/>
        </w:rPr>
        <w:t xml:space="preserve">f that was set on </w:t>
      </w:r>
      <w:r w:rsidR="00816288" w:rsidRPr="00114467">
        <w:rPr>
          <w:rFonts w:ascii="Times New Roman" w:hAnsi="Times New Roman" w:cs="Times New Roman"/>
        </w:rPr>
        <w:t>her own time.</w:t>
      </w:r>
    </w:p>
    <w:p w14:paraId="2C65816B" w14:textId="04AD7557" w:rsidR="00AD43ED" w:rsidRPr="00114467" w:rsidRDefault="00816288">
      <w:pPr>
        <w:spacing w:line="360" w:lineRule="auto"/>
        <w:ind w:firstLine="720"/>
        <w:rPr>
          <w:rFonts w:ascii="Times New Roman" w:hAnsi="Times New Roman" w:cs="Times New Roman"/>
        </w:rPr>
      </w:pPr>
      <w:r w:rsidRPr="00114467">
        <w:rPr>
          <w:rStyle w:val="FootnoteTextChar"/>
          <w:rFonts w:cs="Times New Roman"/>
          <w:sz w:val="24"/>
          <w:szCs w:val="24"/>
        </w:rPr>
        <w:t xml:space="preserve">It is never clear </w:t>
      </w:r>
      <w:r w:rsidR="00794E97" w:rsidRPr="00114467">
        <w:rPr>
          <w:rStyle w:val="FootnoteTextChar"/>
          <w:rFonts w:cs="Times New Roman"/>
          <w:sz w:val="24"/>
          <w:szCs w:val="24"/>
        </w:rPr>
        <w:t xml:space="preserve">within this discourse </w:t>
      </w:r>
      <w:r w:rsidRPr="00114467">
        <w:rPr>
          <w:rStyle w:val="FootnoteTextChar"/>
          <w:rFonts w:cs="Times New Roman"/>
          <w:sz w:val="24"/>
          <w:szCs w:val="24"/>
        </w:rPr>
        <w:t>whether the act of shopping was for the mother to buy items for herself, or for th</w:t>
      </w:r>
      <w:r w:rsidR="00794E97" w:rsidRPr="00114467">
        <w:rPr>
          <w:rStyle w:val="FootnoteTextChar"/>
          <w:rFonts w:cs="Times New Roman"/>
          <w:sz w:val="24"/>
          <w:szCs w:val="24"/>
        </w:rPr>
        <w:t>e family and domestic household.</w:t>
      </w:r>
      <w:r w:rsidR="00AF3246" w:rsidRPr="00114467">
        <w:rPr>
          <w:rStyle w:val="FootnoteTextChar"/>
          <w:rFonts w:cs="Times New Roman"/>
          <w:sz w:val="24"/>
          <w:szCs w:val="24"/>
        </w:rPr>
        <w:t xml:space="preserve"> </w:t>
      </w:r>
      <w:r w:rsidR="00BF3034">
        <w:rPr>
          <w:rStyle w:val="FootnoteTextChar"/>
          <w:rFonts w:cs="Times New Roman"/>
          <w:sz w:val="24"/>
          <w:szCs w:val="24"/>
        </w:rPr>
        <w:t>T</w:t>
      </w:r>
      <w:r w:rsidR="003B7355" w:rsidRPr="00114467">
        <w:rPr>
          <w:rStyle w:val="FootnoteTextChar"/>
          <w:rFonts w:cs="Times New Roman"/>
          <w:sz w:val="24"/>
          <w:szCs w:val="24"/>
        </w:rPr>
        <w:t>he discourse</w:t>
      </w:r>
      <w:r w:rsidR="00FA75EB">
        <w:rPr>
          <w:rStyle w:val="FootnoteTextChar"/>
          <w:rFonts w:cs="Times New Roman"/>
          <w:sz w:val="24"/>
          <w:szCs w:val="24"/>
        </w:rPr>
        <w:t xml:space="preserve"> cer</w:t>
      </w:r>
      <w:r w:rsidR="00033322">
        <w:rPr>
          <w:rStyle w:val="FootnoteTextChar"/>
          <w:rFonts w:cs="Times New Roman"/>
          <w:sz w:val="24"/>
          <w:szCs w:val="24"/>
        </w:rPr>
        <w:t>t</w:t>
      </w:r>
      <w:r w:rsidR="00FA75EB">
        <w:rPr>
          <w:rStyle w:val="FootnoteTextChar"/>
          <w:rFonts w:cs="Times New Roman"/>
          <w:sz w:val="24"/>
          <w:szCs w:val="24"/>
        </w:rPr>
        <w:t>ainly</w:t>
      </w:r>
      <w:r w:rsidR="003B7355" w:rsidRPr="00114467">
        <w:rPr>
          <w:rStyle w:val="FootnoteTextChar"/>
          <w:rFonts w:cs="Times New Roman"/>
          <w:sz w:val="24"/>
          <w:szCs w:val="24"/>
        </w:rPr>
        <w:t xml:space="preserve"> </w:t>
      </w:r>
      <w:r w:rsidR="00582555" w:rsidRPr="00114467">
        <w:rPr>
          <w:rStyle w:val="FootnoteTextChar"/>
          <w:rFonts w:cs="Times New Roman"/>
          <w:sz w:val="24"/>
          <w:szCs w:val="24"/>
        </w:rPr>
        <w:t xml:space="preserve">marked a shift from the rhetoric of the earlier decades of the twentieth century, particularly during the First World War, during which childcare </w:t>
      </w:r>
      <w:r w:rsidR="00B26186" w:rsidRPr="00114467">
        <w:rPr>
          <w:rStyle w:val="FootnoteTextChar"/>
          <w:rFonts w:cs="Times New Roman"/>
          <w:sz w:val="24"/>
          <w:szCs w:val="24"/>
        </w:rPr>
        <w:t xml:space="preserve">was only seen as acceptable if it enabled working-class wartime workers to be productive, </w:t>
      </w:r>
      <w:r w:rsidR="00751137" w:rsidRPr="00114467">
        <w:rPr>
          <w:rStyle w:val="FootnoteTextChar"/>
          <w:rFonts w:cs="Times New Roman"/>
          <w:sz w:val="24"/>
          <w:szCs w:val="24"/>
        </w:rPr>
        <w:t>therefore fulfilling their service to the state.</w:t>
      </w:r>
      <w:r w:rsidR="00751137" w:rsidRPr="00114467">
        <w:rPr>
          <w:rStyle w:val="FootnoteReference"/>
          <w:rFonts w:ascii="Times New Roman" w:hAnsi="Times New Roman" w:cs="Times New Roman"/>
        </w:rPr>
        <w:footnoteReference w:id="58"/>
      </w:r>
      <w:r w:rsidR="00B26186" w:rsidRPr="00114467">
        <w:rPr>
          <w:rStyle w:val="FootnoteTextChar"/>
          <w:rFonts w:cs="Times New Roman"/>
          <w:sz w:val="24"/>
          <w:szCs w:val="24"/>
        </w:rPr>
        <w:t xml:space="preserve"> </w:t>
      </w:r>
      <w:r w:rsidR="008769E4">
        <w:rPr>
          <w:rStyle w:val="FootnoteTextChar"/>
          <w:rFonts w:cs="Times New Roman"/>
          <w:sz w:val="24"/>
          <w:szCs w:val="24"/>
        </w:rPr>
        <w:t>Nevertheless</w:t>
      </w:r>
      <w:r w:rsidR="00751137" w:rsidRPr="00114467">
        <w:rPr>
          <w:rStyle w:val="FootnoteTextChar"/>
          <w:rFonts w:cs="Times New Roman"/>
          <w:sz w:val="24"/>
          <w:szCs w:val="24"/>
        </w:rPr>
        <w:t>, t</w:t>
      </w:r>
      <w:r w:rsidRPr="00114467">
        <w:rPr>
          <w:rStyle w:val="FootnoteTextChar"/>
          <w:rFonts w:cs="Times New Roman"/>
          <w:sz w:val="24"/>
          <w:szCs w:val="24"/>
        </w:rPr>
        <w:t xml:space="preserve">he fact that shopping is the only viable reason why </w:t>
      </w:r>
      <w:r w:rsidR="00521824" w:rsidRPr="00114467">
        <w:rPr>
          <w:rStyle w:val="FootnoteTextChar"/>
          <w:rFonts w:cs="Times New Roman"/>
          <w:sz w:val="24"/>
          <w:szCs w:val="24"/>
        </w:rPr>
        <w:t xml:space="preserve">a </w:t>
      </w:r>
      <w:r w:rsidRPr="00114467">
        <w:rPr>
          <w:rStyle w:val="FootnoteTextChar"/>
          <w:rFonts w:cs="Times New Roman"/>
          <w:sz w:val="24"/>
          <w:szCs w:val="24"/>
        </w:rPr>
        <w:t xml:space="preserve">mother would want time away from </w:t>
      </w:r>
      <w:r w:rsidR="00521824" w:rsidRPr="00114467">
        <w:rPr>
          <w:rStyle w:val="FootnoteTextChar"/>
          <w:rFonts w:cs="Times New Roman"/>
          <w:sz w:val="24"/>
          <w:szCs w:val="24"/>
        </w:rPr>
        <w:t xml:space="preserve">her </w:t>
      </w:r>
      <w:r w:rsidRPr="00114467">
        <w:rPr>
          <w:rStyle w:val="FootnoteTextChar"/>
          <w:rFonts w:cs="Times New Roman"/>
          <w:sz w:val="24"/>
          <w:szCs w:val="24"/>
        </w:rPr>
        <w:t xml:space="preserve">child still suggests that maternal </w:t>
      </w:r>
      <w:r w:rsidR="00891AFF" w:rsidRPr="00114467">
        <w:rPr>
          <w:rStyle w:val="FootnoteTextChar"/>
          <w:rFonts w:cs="Times New Roman"/>
          <w:sz w:val="24"/>
          <w:szCs w:val="24"/>
        </w:rPr>
        <w:t>independence</w:t>
      </w:r>
      <w:r w:rsidRPr="00114467">
        <w:rPr>
          <w:rStyle w:val="FootnoteTextChar"/>
          <w:rFonts w:cs="Times New Roman"/>
          <w:sz w:val="24"/>
          <w:szCs w:val="24"/>
        </w:rPr>
        <w:t xml:space="preserve"> was only acceptable </w:t>
      </w:r>
      <w:r w:rsidR="009E531B" w:rsidRPr="00114467">
        <w:rPr>
          <w:rStyle w:val="FootnoteTextChar"/>
          <w:rFonts w:cs="Times New Roman"/>
          <w:sz w:val="24"/>
          <w:szCs w:val="24"/>
        </w:rPr>
        <w:t>if</w:t>
      </w:r>
      <w:r w:rsidRPr="00114467">
        <w:rPr>
          <w:rStyle w:val="FootnoteTextChar"/>
          <w:rFonts w:cs="Times New Roman"/>
          <w:sz w:val="24"/>
          <w:szCs w:val="24"/>
        </w:rPr>
        <w:t xml:space="preserve"> mothers</w:t>
      </w:r>
      <w:r w:rsidR="009E531B" w:rsidRPr="00114467">
        <w:rPr>
          <w:rStyle w:val="FootnoteTextChar"/>
          <w:rFonts w:cs="Times New Roman"/>
          <w:sz w:val="24"/>
          <w:szCs w:val="24"/>
        </w:rPr>
        <w:t xml:space="preserve"> </w:t>
      </w:r>
      <w:r w:rsidRPr="00114467">
        <w:rPr>
          <w:rStyle w:val="FootnoteTextChar"/>
          <w:rFonts w:cs="Times New Roman"/>
          <w:sz w:val="24"/>
          <w:szCs w:val="24"/>
        </w:rPr>
        <w:t>still fulfill</w:t>
      </w:r>
      <w:r w:rsidR="009E531B" w:rsidRPr="00114467">
        <w:rPr>
          <w:rStyle w:val="FootnoteTextChar"/>
          <w:rFonts w:cs="Times New Roman"/>
          <w:sz w:val="24"/>
          <w:szCs w:val="24"/>
        </w:rPr>
        <w:t>ed</w:t>
      </w:r>
      <w:r w:rsidRPr="00114467">
        <w:rPr>
          <w:rStyle w:val="FootnoteTextChar"/>
          <w:rFonts w:cs="Times New Roman"/>
          <w:sz w:val="24"/>
          <w:szCs w:val="24"/>
        </w:rPr>
        <w:t xml:space="preserve"> their gendered role as consumers. </w:t>
      </w:r>
      <w:r w:rsidR="002C4FAA" w:rsidRPr="00114467">
        <w:rPr>
          <w:rStyle w:val="FootnoteTextChar"/>
          <w:rFonts w:cs="Times New Roman"/>
          <w:sz w:val="24"/>
          <w:szCs w:val="24"/>
        </w:rPr>
        <w:t>This stipulation also ties in with Dolly Smith Wilson’s argument that</w:t>
      </w:r>
      <w:r w:rsidR="008B3DE1" w:rsidRPr="00114467">
        <w:rPr>
          <w:rStyle w:val="FootnoteTextChar"/>
          <w:rFonts w:cs="Times New Roman"/>
          <w:sz w:val="24"/>
          <w:szCs w:val="24"/>
        </w:rPr>
        <w:t xml:space="preserve"> in the post-war decades, mothers from all classes</w:t>
      </w:r>
      <w:r w:rsidR="002C4FAA" w:rsidRPr="00114467">
        <w:rPr>
          <w:rStyle w:val="FootnoteTextChar"/>
          <w:rFonts w:cs="Times New Roman"/>
          <w:sz w:val="24"/>
          <w:szCs w:val="24"/>
        </w:rPr>
        <w:t xml:space="preserve"> </w:t>
      </w:r>
      <w:r w:rsidR="0007225C" w:rsidRPr="00114467">
        <w:rPr>
          <w:rStyle w:val="FootnoteTextChar"/>
          <w:rFonts w:cs="Times New Roman"/>
          <w:sz w:val="24"/>
          <w:szCs w:val="24"/>
        </w:rPr>
        <w:t>could only explain</w:t>
      </w:r>
      <w:r w:rsidR="008B3DE1" w:rsidRPr="00114467">
        <w:rPr>
          <w:rStyle w:val="FootnoteTextChar"/>
          <w:rFonts w:cs="Times New Roman"/>
          <w:sz w:val="24"/>
          <w:szCs w:val="24"/>
        </w:rPr>
        <w:t xml:space="preserve"> their</w:t>
      </w:r>
      <w:r w:rsidR="002C4FAA" w:rsidRPr="00114467">
        <w:rPr>
          <w:rStyle w:val="FootnoteTextChar"/>
          <w:rFonts w:cs="Times New Roman"/>
          <w:sz w:val="24"/>
          <w:szCs w:val="24"/>
        </w:rPr>
        <w:t xml:space="preserve"> </w:t>
      </w:r>
      <w:r w:rsidR="0007225C" w:rsidRPr="00114467">
        <w:rPr>
          <w:rStyle w:val="FootnoteTextChar"/>
          <w:rFonts w:cs="Times New Roman"/>
          <w:sz w:val="24"/>
          <w:szCs w:val="24"/>
        </w:rPr>
        <w:t>employment in terms of benefitting the family</w:t>
      </w:r>
      <w:r w:rsidR="002C4FAA" w:rsidRPr="00114467">
        <w:rPr>
          <w:rStyle w:val="FootnoteTextChar"/>
          <w:rFonts w:cs="Times New Roman"/>
          <w:sz w:val="24"/>
          <w:szCs w:val="24"/>
        </w:rPr>
        <w:t>.</w:t>
      </w:r>
      <w:r w:rsidR="002C4FAA" w:rsidRPr="00114467">
        <w:rPr>
          <w:rStyle w:val="FootnoteReference"/>
          <w:rFonts w:ascii="Times New Roman" w:hAnsi="Times New Roman" w:cs="Times New Roman"/>
        </w:rPr>
        <w:footnoteReference w:id="59"/>
      </w:r>
      <w:r w:rsidR="002C4FAA" w:rsidRPr="00114467">
        <w:rPr>
          <w:rStyle w:val="FootnoteTextChar"/>
          <w:rFonts w:cs="Times New Roman"/>
          <w:sz w:val="24"/>
          <w:szCs w:val="24"/>
        </w:rPr>
        <w:t xml:space="preserve"> </w:t>
      </w:r>
      <w:r w:rsidR="004D4315" w:rsidRPr="00114467">
        <w:rPr>
          <w:rStyle w:val="FootnoteTextChar"/>
          <w:rFonts w:cs="Times New Roman"/>
          <w:sz w:val="24"/>
          <w:szCs w:val="24"/>
        </w:rPr>
        <w:t>Black and white m</w:t>
      </w:r>
      <w:r w:rsidRPr="00114467">
        <w:rPr>
          <w:rStyle w:val="FootnoteTextChar"/>
          <w:rFonts w:cs="Times New Roman"/>
          <w:sz w:val="24"/>
          <w:szCs w:val="24"/>
        </w:rPr>
        <w:t xml:space="preserve">others in inner-city areas could not yet fully articulate a desire for maternal </w:t>
      </w:r>
      <w:r w:rsidR="00485F60" w:rsidRPr="00114467">
        <w:rPr>
          <w:rStyle w:val="FootnoteTextChar"/>
          <w:rFonts w:cs="Times New Roman"/>
          <w:sz w:val="24"/>
          <w:szCs w:val="24"/>
        </w:rPr>
        <w:t>independence</w:t>
      </w:r>
      <w:r w:rsidRPr="00114467">
        <w:rPr>
          <w:rStyle w:val="FootnoteTextChar"/>
          <w:rFonts w:cs="Times New Roman"/>
          <w:sz w:val="24"/>
          <w:szCs w:val="24"/>
        </w:rPr>
        <w:t xml:space="preserve"> in the form of </w:t>
      </w:r>
      <w:r w:rsidR="00485F60" w:rsidRPr="00114467">
        <w:rPr>
          <w:rStyle w:val="FootnoteTextChar"/>
          <w:rFonts w:cs="Times New Roman"/>
          <w:sz w:val="24"/>
          <w:szCs w:val="24"/>
        </w:rPr>
        <w:t xml:space="preserve">self-care or </w:t>
      </w:r>
      <w:r w:rsidRPr="00114467">
        <w:rPr>
          <w:rStyle w:val="FootnoteTextChar"/>
          <w:rFonts w:cs="Times New Roman"/>
          <w:sz w:val="24"/>
          <w:szCs w:val="24"/>
        </w:rPr>
        <w:t xml:space="preserve">rest and relaxation. Regardless of this ambiguity, the way in which </w:t>
      </w:r>
      <w:r w:rsidRPr="00114467">
        <w:rPr>
          <w:rStyle w:val="FootnoteTextChar"/>
          <w:rFonts w:cs="Times New Roman"/>
          <w:sz w:val="24"/>
          <w:szCs w:val="24"/>
        </w:rPr>
        <w:lastRenderedPageBreak/>
        <w:t>shopping was considered an act best done alone still demonstrates that mothers sought out, perhaps even enjoyed, time away from their children, and time to themselves.</w:t>
      </w:r>
    </w:p>
    <w:p w14:paraId="28E70050" w14:textId="5D458843" w:rsidR="00FB75DB" w:rsidRPr="00114467" w:rsidRDefault="00A00A1F">
      <w:pPr>
        <w:spacing w:line="360" w:lineRule="auto"/>
        <w:ind w:firstLine="720"/>
        <w:rPr>
          <w:rFonts w:ascii="Times New Roman" w:hAnsi="Times New Roman" w:cs="Times New Roman"/>
        </w:rPr>
      </w:pPr>
      <w:r w:rsidRPr="00114467">
        <w:rPr>
          <w:rFonts w:ascii="Times New Roman" w:hAnsi="Times New Roman" w:cs="Times New Roman"/>
        </w:rPr>
        <w:t>By</w:t>
      </w:r>
      <w:r w:rsidR="006A26E7" w:rsidRPr="00114467">
        <w:rPr>
          <w:rFonts w:ascii="Times New Roman" w:hAnsi="Times New Roman" w:cs="Times New Roman"/>
        </w:rPr>
        <w:t xml:space="preserve"> giving</w:t>
      </w:r>
      <w:r w:rsidR="002C78B8" w:rsidRPr="00114467">
        <w:rPr>
          <w:rFonts w:ascii="Times New Roman" w:hAnsi="Times New Roman" w:cs="Times New Roman"/>
        </w:rPr>
        <w:t xml:space="preserve"> local</w:t>
      </w:r>
      <w:r w:rsidR="006A26E7" w:rsidRPr="00114467">
        <w:rPr>
          <w:rFonts w:ascii="Times New Roman" w:hAnsi="Times New Roman" w:cs="Times New Roman"/>
        </w:rPr>
        <w:t xml:space="preserve"> </w:t>
      </w:r>
      <w:r w:rsidR="002C78B8" w:rsidRPr="00114467">
        <w:rPr>
          <w:rFonts w:ascii="Times New Roman" w:hAnsi="Times New Roman" w:cs="Times New Roman"/>
        </w:rPr>
        <w:t>mothers the</w:t>
      </w:r>
      <w:r w:rsidR="006A26E7" w:rsidRPr="00114467">
        <w:rPr>
          <w:rFonts w:ascii="Times New Roman" w:hAnsi="Times New Roman" w:cs="Times New Roman"/>
        </w:rPr>
        <w:t xml:space="preserve"> time and space to shop, playgroups and crèches</w:t>
      </w:r>
      <w:r w:rsidR="002C78B8" w:rsidRPr="00114467">
        <w:rPr>
          <w:rFonts w:ascii="Times New Roman" w:hAnsi="Times New Roman" w:cs="Times New Roman"/>
        </w:rPr>
        <w:t xml:space="preserve"> in Moss Side and Hulme</w:t>
      </w:r>
      <w:r w:rsidR="006A26E7" w:rsidRPr="00114467">
        <w:rPr>
          <w:rFonts w:ascii="Times New Roman" w:hAnsi="Times New Roman" w:cs="Times New Roman"/>
        </w:rPr>
        <w:t xml:space="preserve"> facilitated the </w:t>
      </w:r>
      <w:r w:rsidR="002D427D">
        <w:rPr>
          <w:rFonts w:ascii="Times New Roman" w:hAnsi="Times New Roman" w:cs="Times New Roman"/>
        </w:rPr>
        <w:t>physical</w:t>
      </w:r>
      <w:r w:rsidR="006A26E7" w:rsidRPr="00114467">
        <w:rPr>
          <w:rFonts w:ascii="Times New Roman" w:hAnsi="Times New Roman" w:cs="Times New Roman"/>
        </w:rPr>
        <w:t xml:space="preserve"> separation between mother and child, allowin</w:t>
      </w:r>
      <w:r w:rsidR="002D427D">
        <w:rPr>
          <w:rFonts w:ascii="Times New Roman" w:hAnsi="Times New Roman" w:cs="Times New Roman"/>
        </w:rPr>
        <w:t>g women to disengage from the emotional labour of mothering</w:t>
      </w:r>
      <w:r w:rsidR="006A26E7" w:rsidRPr="00114467">
        <w:rPr>
          <w:rFonts w:ascii="Times New Roman" w:hAnsi="Times New Roman" w:cs="Times New Roman"/>
        </w:rPr>
        <w:t>.</w:t>
      </w:r>
      <w:r w:rsidR="00592477" w:rsidRPr="00114467">
        <w:rPr>
          <w:rFonts w:ascii="Times New Roman" w:hAnsi="Times New Roman" w:cs="Times New Roman"/>
        </w:rPr>
        <w:t xml:space="preserve"> As well as allowing mothers to shop, t</w:t>
      </w:r>
      <w:r w:rsidR="00690583" w:rsidRPr="00114467">
        <w:rPr>
          <w:rFonts w:ascii="Times New Roman" w:hAnsi="Times New Roman" w:cs="Times New Roman"/>
        </w:rPr>
        <w:t>he Moss Side Peop</w:t>
      </w:r>
      <w:r w:rsidR="00240297" w:rsidRPr="00114467">
        <w:rPr>
          <w:rFonts w:ascii="Times New Roman" w:hAnsi="Times New Roman" w:cs="Times New Roman"/>
        </w:rPr>
        <w:t>l</w:t>
      </w:r>
      <w:r w:rsidR="00690583" w:rsidRPr="00114467">
        <w:rPr>
          <w:rFonts w:ascii="Times New Roman" w:hAnsi="Times New Roman" w:cs="Times New Roman"/>
        </w:rPr>
        <w:t xml:space="preserve">e’s </w:t>
      </w:r>
      <w:r w:rsidR="006A26E7" w:rsidRPr="00114467">
        <w:rPr>
          <w:rFonts w:ascii="Times New Roman" w:hAnsi="Times New Roman" w:cs="Times New Roman"/>
        </w:rPr>
        <w:t xml:space="preserve">Nursery </w:t>
      </w:r>
      <w:r w:rsidR="00592477" w:rsidRPr="00114467">
        <w:rPr>
          <w:rFonts w:ascii="Times New Roman" w:hAnsi="Times New Roman" w:cs="Times New Roman"/>
        </w:rPr>
        <w:t>noted that it gave</w:t>
      </w:r>
      <w:r w:rsidR="00C2663E">
        <w:rPr>
          <w:rFonts w:ascii="Times New Roman" w:hAnsi="Times New Roman" w:cs="Times New Roman"/>
        </w:rPr>
        <w:t xml:space="preserve"> Black</w:t>
      </w:r>
      <w:r w:rsidR="006A26E7" w:rsidRPr="00114467">
        <w:rPr>
          <w:rFonts w:ascii="Times New Roman" w:hAnsi="Times New Roman" w:cs="Times New Roman"/>
        </w:rPr>
        <w:t xml:space="preserve"> </w:t>
      </w:r>
      <w:r w:rsidR="00DE7105">
        <w:rPr>
          <w:rFonts w:ascii="Times New Roman" w:hAnsi="Times New Roman" w:cs="Times New Roman"/>
        </w:rPr>
        <w:t>mothers</w:t>
      </w:r>
      <w:r w:rsidR="00690583" w:rsidRPr="00114467">
        <w:rPr>
          <w:rFonts w:ascii="Times New Roman" w:hAnsi="Times New Roman" w:cs="Times New Roman"/>
        </w:rPr>
        <w:t xml:space="preserve"> time alone </w:t>
      </w:r>
      <w:r w:rsidR="006A26E7" w:rsidRPr="00114467">
        <w:rPr>
          <w:rFonts w:ascii="Times New Roman" w:hAnsi="Times New Roman" w:cs="Times New Roman"/>
        </w:rPr>
        <w:t>‘</w:t>
      </w:r>
      <w:r w:rsidR="006A26E7" w:rsidRPr="00114467">
        <w:rPr>
          <w:rFonts w:ascii="Times New Roman" w:hAnsi="Times New Roman" w:cs="Times New Roman"/>
          <w:iCs/>
          <w:color w:val="000000"/>
        </w:rPr>
        <w:t>without having to worry about junior</w:t>
      </w:r>
      <w:r w:rsidR="006A26E7" w:rsidRPr="00114467">
        <w:rPr>
          <w:rFonts w:ascii="Times New Roman" w:hAnsi="Times New Roman" w:cs="Times New Roman"/>
        </w:rPr>
        <w:t>’.</w:t>
      </w:r>
      <w:r w:rsidR="006A26E7" w:rsidRPr="00114467">
        <w:rPr>
          <w:rStyle w:val="FootnoteReference"/>
          <w:rFonts w:ascii="Times New Roman" w:hAnsi="Times New Roman" w:cs="Times New Roman"/>
        </w:rPr>
        <w:footnoteReference w:id="60"/>
      </w:r>
      <w:r w:rsidR="00AD43ED" w:rsidRPr="00114467">
        <w:rPr>
          <w:rFonts w:ascii="Times New Roman" w:hAnsi="Times New Roman" w:cs="Times New Roman"/>
        </w:rPr>
        <w:t xml:space="preserve"> </w:t>
      </w:r>
      <w:r w:rsidR="00844814" w:rsidRPr="00114467">
        <w:rPr>
          <w:rFonts w:ascii="Times New Roman" w:hAnsi="Times New Roman" w:cs="Times New Roman"/>
        </w:rPr>
        <w:t xml:space="preserve">While this emotional detachment from the child was merely to direct the mother’s attention to the home, </w:t>
      </w:r>
      <w:r w:rsidR="00844814" w:rsidRPr="00114467">
        <w:rPr>
          <w:rStyle w:val="FootnoteTextChar"/>
          <w:rFonts w:cs="Times New Roman"/>
          <w:sz w:val="24"/>
          <w:szCs w:val="24"/>
        </w:rPr>
        <w:t xml:space="preserve">it still provided the local mothers with the </w:t>
      </w:r>
      <w:r w:rsidR="006F380F">
        <w:rPr>
          <w:rStyle w:val="FootnoteTextChar"/>
          <w:rFonts w:cs="Times New Roman"/>
          <w:sz w:val="24"/>
          <w:szCs w:val="24"/>
        </w:rPr>
        <w:t xml:space="preserve">physical </w:t>
      </w:r>
      <w:r w:rsidR="00844814" w:rsidRPr="00114467">
        <w:rPr>
          <w:rStyle w:val="FootnoteTextChar"/>
          <w:rFonts w:cs="Times New Roman"/>
          <w:sz w:val="24"/>
          <w:szCs w:val="24"/>
        </w:rPr>
        <w:t>distance to nurture their own emotional experiences that were not directly related to the concerns of childcare</w:t>
      </w:r>
      <w:r w:rsidR="00844814" w:rsidRPr="00114467">
        <w:rPr>
          <w:rFonts w:ascii="Times New Roman" w:hAnsi="Times New Roman" w:cs="Times New Roman"/>
        </w:rPr>
        <w:t>.</w:t>
      </w:r>
      <w:r w:rsidR="00844814" w:rsidRPr="00114467">
        <w:rPr>
          <w:rStyle w:val="FootnoteTextChar"/>
          <w:rFonts w:cs="Times New Roman"/>
          <w:sz w:val="24"/>
          <w:szCs w:val="24"/>
        </w:rPr>
        <w:t xml:space="preserve"> </w:t>
      </w:r>
      <w:r w:rsidR="00844814" w:rsidRPr="00114467">
        <w:rPr>
          <w:rFonts w:ascii="Times New Roman" w:hAnsi="Times New Roman" w:cs="Times New Roman"/>
        </w:rPr>
        <w:t>Similarly, simply by bringing mother</w:t>
      </w:r>
      <w:r w:rsidR="004B65BE" w:rsidRPr="00114467">
        <w:rPr>
          <w:rFonts w:ascii="Times New Roman" w:hAnsi="Times New Roman" w:cs="Times New Roman"/>
        </w:rPr>
        <w:t xml:space="preserve">s into contact with one another, playgroups </w:t>
      </w:r>
      <w:r w:rsidR="00844814" w:rsidRPr="00114467">
        <w:rPr>
          <w:rFonts w:ascii="Times New Roman" w:hAnsi="Times New Roman" w:cs="Times New Roman"/>
        </w:rPr>
        <w:t xml:space="preserve">allowed mothers to form friendships that reduced </w:t>
      </w:r>
      <w:r w:rsidR="004B65BE" w:rsidRPr="00114467">
        <w:rPr>
          <w:rFonts w:ascii="Times New Roman" w:hAnsi="Times New Roman" w:cs="Times New Roman"/>
        </w:rPr>
        <w:t>their</w:t>
      </w:r>
      <w:r w:rsidR="00844814" w:rsidRPr="00114467">
        <w:rPr>
          <w:rFonts w:ascii="Times New Roman" w:hAnsi="Times New Roman" w:cs="Times New Roman"/>
        </w:rPr>
        <w:t xml:space="preserve"> loneliness. </w:t>
      </w:r>
      <w:r w:rsidR="008F2FD1" w:rsidRPr="00114467">
        <w:rPr>
          <w:rFonts w:ascii="Times New Roman" w:hAnsi="Times New Roman" w:cs="Times New Roman"/>
        </w:rPr>
        <w:t>In an Inner London Education Au</w:t>
      </w:r>
      <w:r w:rsidR="00BD7BF0" w:rsidRPr="00114467">
        <w:rPr>
          <w:rFonts w:ascii="Times New Roman" w:hAnsi="Times New Roman" w:cs="Times New Roman"/>
        </w:rPr>
        <w:t>thority report on pl</w:t>
      </w:r>
      <w:r w:rsidR="008F2FD1" w:rsidRPr="00114467">
        <w:rPr>
          <w:rFonts w:ascii="Times New Roman" w:hAnsi="Times New Roman" w:cs="Times New Roman"/>
        </w:rPr>
        <w:t>aygroups in Hackney and Tower Hamlets, it was noted that ‘</w:t>
      </w:r>
      <w:r w:rsidR="00BB11EC" w:rsidRPr="00114467">
        <w:rPr>
          <w:rFonts w:ascii="Times New Roman" w:hAnsi="Times New Roman" w:cs="Times New Roman"/>
        </w:rPr>
        <w:t>m</w:t>
      </w:r>
      <w:r w:rsidR="00BD7BF0" w:rsidRPr="00114467">
        <w:rPr>
          <w:rFonts w:ascii="Times New Roman" w:hAnsi="Times New Roman" w:cs="Times New Roman"/>
        </w:rPr>
        <w:t>others involved in playgroup</w:t>
      </w:r>
      <w:r w:rsidR="00071E4F" w:rsidRPr="00114467">
        <w:rPr>
          <w:rFonts w:ascii="Times New Roman" w:hAnsi="Times New Roman" w:cs="Times New Roman"/>
        </w:rPr>
        <w:t>s</w:t>
      </w:r>
      <w:r w:rsidR="00BD7BF0" w:rsidRPr="00114467">
        <w:rPr>
          <w:rFonts w:ascii="Times New Roman" w:hAnsi="Times New Roman" w:cs="Times New Roman"/>
        </w:rPr>
        <w:t xml:space="preserve"> frequently remark on the pleasure they get from the companionship of the friends they have made for themselves within the playgroup’, alleviating the </w:t>
      </w:r>
      <w:r w:rsidR="004B65BE" w:rsidRPr="00114467">
        <w:rPr>
          <w:rFonts w:ascii="Times New Roman" w:hAnsi="Times New Roman" w:cs="Times New Roman"/>
        </w:rPr>
        <w:t>‘</w:t>
      </w:r>
      <w:r w:rsidR="00BD7BF0" w:rsidRPr="00114467">
        <w:rPr>
          <w:rFonts w:ascii="Times New Roman" w:hAnsi="Times New Roman" w:cs="Times New Roman"/>
        </w:rPr>
        <w:t>lonely, frustrating, and confusing’ aspects of mothering</w:t>
      </w:r>
      <w:r w:rsidR="00AD43ED" w:rsidRPr="00114467">
        <w:rPr>
          <w:rFonts w:ascii="Times New Roman" w:hAnsi="Times New Roman" w:cs="Times New Roman"/>
        </w:rPr>
        <w:t>.</w:t>
      </w:r>
      <w:r w:rsidR="00BD7BF0" w:rsidRPr="00114467">
        <w:rPr>
          <w:rStyle w:val="FootnoteReference"/>
          <w:rFonts w:ascii="Times New Roman" w:hAnsi="Times New Roman" w:cs="Times New Roman"/>
        </w:rPr>
        <w:footnoteReference w:id="61"/>
      </w:r>
      <w:r w:rsidR="00AD43ED" w:rsidRPr="00114467">
        <w:rPr>
          <w:rFonts w:ascii="Times New Roman" w:hAnsi="Times New Roman" w:cs="Times New Roman"/>
        </w:rPr>
        <w:t xml:space="preserve"> </w:t>
      </w:r>
      <w:r w:rsidR="00C45909" w:rsidRPr="00114467">
        <w:rPr>
          <w:rFonts w:ascii="Times New Roman" w:hAnsi="Times New Roman" w:cs="Times New Roman"/>
        </w:rPr>
        <w:t>By offering</w:t>
      </w:r>
      <w:r w:rsidR="00844814" w:rsidRPr="00114467">
        <w:rPr>
          <w:rFonts w:ascii="Times New Roman" w:hAnsi="Times New Roman" w:cs="Times New Roman"/>
        </w:rPr>
        <w:t xml:space="preserve"> </w:t>
      </w:r>
      <w:r w:rsidR="00E73C1A">
        <w:rPr>
          <w:rFonts w:ascii="Times New Roman" w:hAnsi="Times New Roman" w:cs="Times New Roman"/>
        </w:rPr>
        <w:t>women</w:t>
      </w:r>
      <w:r w:rsidR="00C2663E">
        <w:rPr>
          <w:rFonts w:ascii="Times New Roman" w:hAnsi="Times New Roman" w:cs="Times New Roman"/>
        </w:rPr>
        <w:t xml:space="preserve">, both white and Black, </w:t>
      </w:r>
      <w:r w:rsidR="00844814" w:rsidRPr="00114467">
        <w:rPr>
          <w:rFonts w:ascii="Times New Roman" w:hAnsi="Times New Roman" w:cs="Times New Roman"/>
        </w:rPr>
        <w:t>time away from worrying about her child</w:t>
      </w:r>
      <w:r w:rsidR="004B65BE" w:rsidRPr="00114467">
        <w:rPr>
          <w:rFonts w:ascii="Times New Roman" w:hAnsi="Times New Roman" w:cs="Times New Roman"/>
        </w:rPr>
        <w:t xml:space="preserve">, </w:t>
      </w:r>
      <w:r w:rsidR="00E73C1A">
        <w:rPr>
          <w:rFonts w:ascii="Times New Roman" w:hAnsi="Times New Roman" w:cs="Times New Roman"/>
        </w:rPr>
        <w:t>and</w:t>
      </w:r>
      <w:r w:rsidR="004B65BE" w:rsidRPr="00114467">
        <w:rPr>
          <w:rFonts w:ascii="Times New Roman" w:hAnsi="Times New Roman" w:cs="Times New Roman"/>
        </w:rPr>
        <w:t xml:space="preserve"> liberation from the loneliness of mothering</w:t>
      </w:r>
      <w:r w:rsidR="00844814" w:rsidRPr="00114467">
        <w:rPr>
          <w:rFonts w:ascii="Times New Roman" w:hAnsi="Times New Roman" w:cs="Times New Roman"/>
        </w:rPr>
        <w:t xml:space="preserve">, playgroups freed </w:t>
      </w:r>
      <w:r w:rsidR="006220D5">
        <w:rPr>
          <w:rFonts w:ascii="Times New Roman" w:hAnsi="Times New Roman" w:cs="Times New Roman"/>
        </w:rPr>
        <w:t>working-class</w:t>
      </w:r>
      <w:r w:rsidR="004949C4">
        <w:rPr>
          <w:rFonts w:ascii="Times New Roman" w:hAnsi="Times New Roman" w:cs="Times New Roman"/>
        </w:rPr>
        <w:t xml:space="preserve"> mothers</w:t>
      </w:r>
      <w:r w:rsidR="00844814" w:rsidRPr="00114467">
        <w:rPr>
          <w:rFonts w:ascii="Times New Roman" w:hAnsi="Times New Roman" w:cs="Times New Roman"/>
        </w:rPr>
        <w:t xml:space="preserve"> from the emotional </w:t>
      </w:r>
      <w:r w:rsidR="00C00B4A">
        <w:rPr>
          <w:rFonts w:ascii="Times New Roman" w:hAnsi="Times New Roman" w:cs="Times New Roman"/>
        </w:rPr>
        <w:t xml:space="preserve">labour </w:t>
      </w:r>
      <w:r w:rsidR="00844814" w:rsidRPr="00114467">
        <w:rPr>
          <w:rFonts w:ascii="Times New Roman" w:hAnsi="Times New Roman" w:cs="Times New Roman"/>
        </w:rPr>
        <w:t>that was associated with post-war motherhood.</w:t>
      </w:r>
      <w:r w:rsidR="00844814" w:rsidRPr="00114467">
        <w:rPr>
          <w:rStyle w:val="FootnoteReference"/>
          <w:rFonts w:ascii="Times New Roman" w:hAnsi="Times New Roman" w:cs="Times New Roman"/>
        </w:rPr>
        <w:footnoteReference w:id="62"/>
      </w:r>
      <w:r w:rsidR="003667FF" w:rsidRPr="00114467">
        <w:rPr>
          <w:rFonts w:ascii="Times New Roman" w:hAnsi="Times New Roman" w:cs="Times New Roman"/>
        </w:rPr>
        <w:t xml:space="preserve"> </w:t>
      </w:r>
    </w:p>
    <w:p w14:paraId="0E62F905" w14:textId="459C61C5" w:rsidR="004C220A" w:rsidRPr="00114467" w:rsidRDefault="00EE3C4A">
      <w:pPr>
        <w:spacing w:line="360" w:lineRule="auto"/>
        <w:ind w:firstLine="720"/>
        <w:rPr>
          <w:rFonts w:ascii="Times New Roman" w:hAnsi="Times New Roman" w:cs="Times New Roman"/>
        </w:rPr>
      </w:pPr>
      <w:r w:rsidRPr="00114467">
        <w:rPr>
          <w:rFonts w:ascii="Times New Roman" w:hAnsi="Times New Roman" w:cs="Times New Roman"/>
        </w:rPr>
        <w:t xml:space="preserve">Playgroups </w:t>
      </w:r>
      <w:r w:rsidR="00677EF3" w:rsidRPr="00114467">
        <w:rPr>
          <w:rFonts w:ascii="Times New Roman" w:hAnsi="Times New Roman" w:cs="Times New Roman"/>
        </w:rPr>
        <w:t xml:space="preserve">of the 1970s </w:t>
      </w:r>
      <w:r w:rsidRPr="00114467">
        <w:rPr>
          <w:rFonts w:ascii="Times New Roman" w:hAnsi="Times New Roman" w:cs="Times New Roman"/>
        </w:rPr>
        <w:t xml:space="preserve">naturally feed into discussions around the Women’s Liberation Movement. </w:t>
      </w:r>
      <w:r w:rsidR="004C220A" w:rsidRPr="00114467">
        <w:rPr>
          <w:rFonts w:ascii="Times New Roman" w:hAnsi="Times New Roman" w:cs="Times New Roman"/>
        </w:rPr>
        <w:t>In 1984, Janet Finch argued that</w:t>
      </w:r>
      <w:r w:rsidR="00677EF3" w:rsidRPr="00114467">
        <w:rPr>
          <w:rFonts w:ascii="Times New Roman" w:hAnsi="Times New Roman" w:cs="Times New Roman"/>
        </w:rPr>
        <w:t xml:space="preserve"> voluntary</w:t>
      </w:r>
      <w:r w:rsidR="004C220A" w:rsidRPr="00114467">
        <w:rPr>
          <w:rFonts w:ascii="Times New Roman" w:hAnsi="Times New Roman" w:cs="Times New Roman"/>
        </w:rPr>
        <w:t xml:space="preserve"> playgroups </w:t>
      </w:r>
      <w:r w:rsidR="00C31313" w:rsidRPr="00114467">
        <w:rPr>
          <w:rFonts w:ascii="Times New Roman" w:hAnsi="Times New Roman" w:cs="Times New Roman"/>
        </w:rPr>
        <w:t xml:space="preserve">exacerbated a gendered division of labour by </w:t>
      </w:r>
      <w:r w:rsidR="009C3C40" w:rsidRPr="00114467">
        <w:rPr>
          <w:rFonts w:ascii="Times New Roman" w:hAnsi="Times New Roman" w:cs="Times New Roman"/>
        </w:rPr>
        <w:t>often</w:t>
      </w:r>
      <w:r w:rsidR="00C31313" w:rsidRPr="00114467">
        <w:rPr>
          <w:rFonts w:ascii="Times New Roman" w:hAnsi="Times New Roman" w:cs="Times New Roman"/>
        </w:rPr>
        <w:t xml:space="preserve"> reinforcing </w:t>
      </w:r>
      <w:r w:rsidR="009C3C40" w:rsidRPr="00114467">
        <w:rPr>
          <w:rFonts w:ascii="Times New Roman" w:hAnsi="Times New Roman" w:cs="Times New Roman"/>
        </w:rPr>
        <w:t>women’s unpaid work</w:t>
      </w:r>
      <w:r w:rsidR="004C220A" w:rsidRPr="00114467">
        <w:rPr>
          <w:rFonts w:ascii="Times New Roman" w:hAnsi="Times New Roman" w:cs="Times New Roman"/>
        </w:rPr>
        <w:t xml:space="preserve"> within the household.</w:t>
      </w:r>
      <w:r w:rsidR="008661C3" w:rsidRPr="00114467">
        <w:rPr>
          <w:rStyle w:val="FootnoteReference"/>
          <w:rFonts w:ascii="Times New Roman" w:hAnsi="Times New Roman" w:cs="Times New Roman"/>
        </w:rPr>
        <w:footnoteReference w:id="63"/>
      </w:r>
      <w:r w:rsidR="004C220A" w:rsidRPr="00114467">
        <w:rPr>
          <w:rFonts w:ascii="Times New Roman" w:hAnsi="Times New Roman" w:cs="Times New Roman"/>
        </w:rPr>
        <w:t xml:space="preserve"> And yet even if</w:t>
      </w:r>
      <w:r w:rsidR="00592477" w:rsidRPr="00114467">
        <w:rPr>
          <w:rFonts w:ascii="Times New Roman" w:hAnsi="Times New Roman" w:cs="Times New Roman"/>
        </w:rPr>
        <w:t xml:space="preserve"> playgroups were a conduit</w:t>
      </w:r>
      <w:r w:rsidR="004C220A" w:rsidRPr="00114467">
        <w:rPr>
          <w:rFonts w:ascii="Times New Roman" w:hAnsi="Times New Roman" w:cs="Times New Roman"/>
        </w:rPr>
        <w:t xml:space="preserve"> for some </w:t>
      </w:r>
      <w:r w:rsidR="009E531B" w:rsidRPr="00114467">
        <w:rPr>
          <w:rFonts w:ascii="Times New Roman" w:hAnsi="Times New Roman" w:cs="Times New Roman"/>
        </w:rPr>
        <w:t xml:space="preserve">of their </w:t>
      </w:r>
      <w:r w:rsidR="00270B7C" w:rsidRPr="00114467">
        <w:rPr>
          <w:rFonts w:ascii="Times New Roman" w:hAnsi="Times New Roman" w:cs="Times New Roman"/>
        </w:rPr>
        <w:t>organisers</w:t>
      </w:r>
      <w:r w:rsidR="004C220A" w:rsidRPr="00114467">
        <w:rPr>
          <w:rFonts w:ascii="Times New Roman" w:hAnsi="Times New Roman" w:cs="Times New Roman"/>
        </w:rPr>
        <w:t xml:space="preserve"> to perform a model of child-centred motherhood, these mothers were aware that this was a decision that they had made, rather than one imposed on them. When asked to talk about her relationship with the feminist movement of the 1970s, </w:t>
      </w:r>
      <w:r w:rsidR="00F12CE1">
        <w:rPr>
          <w:rFonts w:ascii="Times New Roman" w:hAnsi="Times New Roman" w:cs="Times New Roman"/>
        </w:rPr>
        <w:t>Walker</w:t>
      </w:r>
      <w:r w:rsidR="004C220A" w:rsidRPr="00114467">
        <w:rPr>
          <w:rFonts w:ascii="Times New Roman" w:hAnsi="Times New Roman" w:cs="Times New Roman"/>
        </w:rPr>
        <w:t xml:space="preserve"> articulated a form of autonomy that complicated the contingent nature between playgroups and selfless motherhood.</w:t>
      </w:r>
      <w:r w:rsidR="004C220A" w:rsidRPr="00114467">
        <w:rPr>
          <w:rStyle w:val="FootnoteTextChar"/>
          <w:rFonts w:cs="Times New Roman"/>
          <w:sz w:val="24"/>
          <w:szCs w:val="24"/>
        </w:rPr>
        <w:t xml:space="preserve"> </w:t>
      </w:r>
      <w:r w:rsidR="00F12CE1">
        <w:rPr>
          <w:rStyle w:val="FootnoteTextChar"/>
          <w:rFonts w:cs="Times New Roman"/>
          <w:sz w:val="24"/>
          <w:szCs w:val="24"/>
        </w:rPr>
        <w:t>Walker</w:t>
      </w:r>
      <w:r w:rsidR="004C220A" w:rsidRPr="00114467">
        <w:rPr>
          <w:rStyle w:val="FootnoteTextChar"/>
          <w:rFonts w:cs="Times New Roman"/>
          <w:sz w:val="24"/>
          <w:szCs w:val="24"/>
        </w:rPr>
        <w:t xml:space="preserve"> found that she did not have the time or the emotional energy to engage with the </w:t>
      </w:r>
      <w:r w:rsidR="00677EF3" w:rsidRPr="00114467">
        <w:rPr>
          <w:rStyle w:val="FootnoteTextChar"/>
          <w:rFonts w:cs="Times New Roman"/>
          <w:sz w:val="24"/>
          <w:szCs w:val="24"/>
        </w:rPr>
        <w:t>WLM</w:t>
      </w:r>
      <w:r w:rsidR="004C220A" w:rsidRPr="00114467">
        <w:rPr>
          <w:rStyle w:val="FootnoteTextChar"/>
          <w:rFonts w:cs="Times New Roman"/>
          <w:sz w:val="24"/>
          <w:szCs w:val="24"/>
        </w:rPr>
        <w:t xml:space="preserve">, which criticised the reliance on women for childcare and demanded 24-hour childcare to balance out </w:t>
      </w:r>
      <w:r w:rsidR="000842CE" w:rsidRPr="00114467">
        <w:rPr>
          <w:rStyle w:val="FootnoteTextChar"/>
          <w:rFonts w:cs="Times New Roman"/>
          <w:sz w:val="24"/>
          <w:szCs w:val="24"/>
        </w:rPr>
        <w:lastRenderedPageBreak/>
        <w:t>this division of labour.</w:t>
      </w:r>
      <w:r w:rsidR="004C220A" w:rsidRPr="00114467">
        <w:rPr>
          <w:rStyle w:val="FootnoteTextChar"/>
          <w:rFonts w:cs="Times New Roman"/>
          <w:sz w:val="24"/>
          <w:szCs w:val="24"/>
        </w:rPr>
        <w:t xml:space="preserve"> </w:t>
      </w:r>
      <w:r w:rsidR="00F12CE1">
        <w:rPr>
          <w:rStyle w:val="FootnoteTextChar"/>
          <w:rFonts w:cs="Times New Roman"/>
          <w:sz w:val="24"/>
          <w:szCs w:val="24"/>
        </w:rPr>
        <w:t>Walker</w:t>
      </w:r>
      <w:r w:rsidR="004C220A" w:rsidRPr="00114467">
        <w:rPr>
          <w:rStyle w:val="FootnoteTextChar"/>
          <w:rFonts w:cs="Times New Roman"/>
          <w:sz w:val="24"/>
          <w:szCs w:val="24"/>
        </w:rPr>
        <w:t xml:space="preserve"> noted that ‘[feminism] didn’t enter my lifestyle...What I was doing was, was a good thing, was the right thing for me…so err, </w:t>
      </w:r>
      <w:r w:rsidR="004C220A" w:rsidRPr="00114467">
        <w:rPr>
          <w:rFonts w:ascii="Times New Roman" w:hAnsi="Times New Roman" w:cs="Times New Roman"/>
        </w:rPr>
        <w:t>you know, people got on with their feminism, I got on with my nursery and my kids’.</w:t>
      </w:r>
      <w:r w:rsidR="004C220A" w:rsidRPr="00114467">
        <w:rPr>
          <w:rStyle w:val="FootnoteReference"/>
          <w:rFonts w:ascii="Times New Roman" w:hAnsi="Times New Roman" w:cs="Times New Roman"/>
        </w:rPr>
        <w:footnoteReference w:id="64"/>
      </w:r>
      <w:r w:rsidR="004C220A" w:rsidRPr="00114467">
        <w:rPr>
          <w:rStyle w:val="FootnoteTextChar"/>
          <w:rFonts w:cs="Times New Roman"/>
          <w:sz w:val="24"/>
          <w:szCs w:val="24"/>
        </w:rPr>
        <w:t xml:space="preserve"> </w:t>
      </w:r>
      <w:r w:rsidR="00F12CE1">
        <w:rPr>
          <w:rStyle w:val="FootnoteTextChar"/>
          <w:rFonts w:cs="Times New Roman"/>
          <w:sz w:val="24"/>
          <w:szCs w:val="24"/>
        </w:rPr>
        <w:t>Walker’s</w:t>
      </w:r>
      <w:r w:rsidR="004C220A" w:rsidRPr="00114467">
        <w:rPr>
          <w:rStyle w:val="FootnoteTextChar"/>
          <w:rFonts w:cs="Times New Roman"/>
          <w:sz w:val="24"/>
          <w:szCs w:val="24"/>
        </w:rPr>
        <w:t xml:space="preserve"> play-work was not a form of feminist activism, but was a way for her to reach a mode of mothering that worked around her own lifestyle and on her own terms. </w:t>
      </w:r>
    </w:p>
    <w:p w14:paraId="10406FDA" w14:textId="5BD00747" w:rsidR="001343ED" w:rsidRPr="00114467" w:rsidRDefault="00BE5647">
      <w:pPr>
        <w:spacing w:line="360" w:lineRule="auto"/>
        <w:ind w:firstLine="720"/>
        <w:rPr>
          <w:rFonts w:ascii="Times New Roman" w:hAnsi="Times New Roman" w:cs="Times New Roman"/>
        </w:rPr>
      </w:pPr>
      <w:r w:rsidRPr="00114467">
        <w:rPr>
          <w:rFonts w:ascii="Times New Roman" w:hAnsi="Times New Roman" w:cs="Times New Roman"/>
        </w:rPr>
        <w:t>Th</w:t>
      </w:r>
      <w:r w:rsidR="00690583" w:rsidRPr="00114467">
        <w:rPr>
          <w:rFonts w:ascii="Times New Roman" w:hAnsi="Times New Roman" w:cs="Times New Roman"/>
        </w:rPr>
        <w:t>e playgroups explored in this section were often shor</w:t>
      </w:r>
      <w:r w:rsidR="0087334A" w:rsidRPr="00114467">
        <w:rPr>
          <w:rFonts w:ascii="Times New Roman" w:hAnsi="Times New Roman" w:cs="Times New Roman"/>
        </w:rPr>
        <w:t>t</w:t>
      </w:r>
      <w:r w:rsidR="00690583" w:rsidRPr="00114467">
        <w:rPr>
          <w:rFonts w:ascii="Times New Roman" w:hAnsi="Times New Roman" w:cs="Times New Roman"/>
        </w:rPr>
        <w:t>-lived</w:t>
      </w:r>
      <w:r w:rsidR="00C2567A" w:rsidRPr="00114467">
        <w:rPr>
          <w:rFonts w:ascii="Times New Roman" w:hAnsi="Times New Roman" w:cs="Times New Roman"/>
        </w:rPr>
        <w:t xml:space="preserve">, </w:t>
      </w:r>
      <w:r w:rsidRPr="00114467">
        <w:rPr>
          <w:rFonts w:ascii="Times New Roman" w:hAnsi="Times New Roman" w:cs="Times New Roman"/>
        </w:rPr>
        <w:t xml:space="preserve">usually only surviving </w:t>
      </w:r>
      <w:r w:rsidR="009E2381" w:rsidRPr="00114467">
        <w:rPr>
          <w:rFonts w:ascii="Times New Roman" w:hAnsi="Times New Roman" w:cs="Times New Roman"/>
        </w:rPr>
        <w:t>for as long as the founding</w:t>
      </w:r>
      <w:r w:rsidRPr="00114467">
        <w:rPr>
          <w:rFonts w:ascii="Times New Roman" w:hAnsi="Times New Roman" w:cs="Times New Roman"/>
        </w:rPr>
        <w:t xml:space="preserve"> mothers needed them. </w:t>
      </w:r>
      <w:r w:rsidR="00C2567A" w:rsidRPr="00114467">
        <w:rPr>
          <w:rFonts w:ascii="Times New Roman" w:hAnsi="Times New Roman" w:cs="Times New Roman"/>
        </w:rPr>
        <w:t>However, r</w:t>
      </w:r>
      <w:r w:rsidR="004D5795" w:rsidRPr="00114467">
        <w:rPr>
          <w:rFonts w:ascii="Times New Roman" w:hAnsi="Times New Roman" w:cs="Times New Roman"/>
        </w:rPr>
        <w:t>egardless of their longevity</w:t>
      </w:r>
      <w:r w:rsidRPr="00114467">
        <w:rPr>
          <w:rFonts w:ascii="Times New Roman" w:hAnsi="Times New Roman" w:cs="Times New Roman"/>
        </w:rPr>
        <w:t xml:space="preserve">, </w:t>
      </w:r>
      <w:r w:rsidR="006A26E7" w:rsidRPr="00114467">
        <w:rPr>
          <w:rFonts w:ascii="Times New Roman" w:hAnsi="Times New Roman" w:cs="Times New Roman"/>
        </w:rPr>
        <w:t>playgroups</w:t>
      </w:r>
      <w:r w:rsidR="00C0223D" w:rsidRPr="00114467">
        <w:rPr>
          <w:rFonts w:ascii="Times New Roman" w:hAnsi="Times New Roman" w:cs="Times New Roman"/>
        </w:rPr>
        <w:t xml:space="preserve"> and childcare groups</w:t>
      </w:r>
      <w:r w:rsidR="004D5795" w:rsidRPr="00114467">
        <w:rPr>
          <w:rFonts w:ascii="Times New Roman" w:hAnsi="Times New Roman" w:cs="Times New Roman"/>
        </w:rPr>
        <w:t xml:space="preserve"> </w:t>
      </w:r>
      <w:r w:rsidR="008A33EF" w:rsidRPr="00114467">
        <w:rPr>
          <w:rFonts w:ascii="Times New Roman" w:hAnsi="Times New Roman" w:cs="Times New Roman"/>
        </w:rPr>
        <w:t>enabled working</w:t>
      </w:r>
      <w:r w:rsidR="009B1BC7" w:rsidRPr="00114467">
        <w:rPr>
          <w:rFonts w:ascii="Times New Roman" w:hAnsi="Times New Roman" w:cs="Times New Roman"/>
        </w:rPr>
        <w:t>-class mother</w:t>
      </w:r>
      <w:r w:rsidR="002907AD" w:rsidRPr="00114467">
        <w:rPr>
          <w:rFonts w:ascii="Times New Roman" w:hAnsi="Times New Roman" w:cs="Times New Roman"/>
        </w:rPr>
        <w:t>s</w:t>
      </w:r>
      <w:r w:rsidR="009B1BC7" w:rsidRPr="00114467">
        <w:rPr>
          <w:rFonts w:ascii="Times New Roman" w:hAnsi="Times New Roman" w:cs="Times New Roman"/>
        </w:rPr>
        <w:t xml:space="preserve"> </w:t>
      </w:r>
      <w:r w:rsidR="00DD6C75">
        <w:rPr>
          <w:rFonts w:ascii="Times New Roman" w:hAnsi="Times New Roman" w:cs="Times New Roman"/>
        </w:rPr>
        <w:t xml:space="preserve">of all ethnicities </w:t>
      </w:r>
      <w:r w:rsidR="009B1BC7" w:rsidRPr="00114467">
        <w:rPr>
          <w:rFonts w:ascii="Times New Roman" w:hAnsi="Times New Roman" w:cs="Times New Roman"/>
        </w:rPr>
        <w:t xml:space="preserve">in the late twentieth century </w:t>
      </w:r>
      <w:r w:rsidR="008A33EF" w:rsidRPr="00114467">
        <w:rPr>
          <w:rFonts w:ascii="Times New Roman" w:hAnsi="Times New Roman" w:cs="Times New Roman"/>
        </w:rPr>
        <w:t xml:space="preserve">to </w:t>
      </w:r>
      <w:r w:rsidR="00690583" w:rsidRPr="00114467">
        <w:rPr>
          <w:rFonts w:ascii="Times New Roman" w:hAnsi="Times New Roman" w:cs="Times New Roman"/>
        </w:rPr>
        <w:t xml:space="preserve">explore and practice different modes of </w:t>
      </w:r>
      <w:r w:rsidR="004D5795" w:rsidRPr="00114467">
        <w:rPr>
          <w:rFonts w:ascii="Times New Roman" w:hAnsi="Times New Roman" w:cs="Times New Roman"/>
        </w:rPr>
        <w:t>motherhood</w:t>
      </w:r>
      <w:r w:rsidR="00BD105E">
        <w:rPr>
          <w:rFonts w:ascii="Times New Roman" w:hAnsi="Times New Roman" w:cs="Times New Roman"/>
        </w:rPr>
        <w:t>.</w:t>
      </w:r>
      <w:r w:rsidR="00392766" w:rsidRPr="00114467">
        <w:rPr>
          <w:rFonts w:ascii="Times New Roman" w:hAnsi="Times New Roman" w:cs="Times New Roman"/>
        </w:rPr>
        <w:t xml:space="preserve"> </w:t>
      </w:r>
      <w:r w:rsidRPr="00114467">
        <w:rPr>
          <w:rFonts w:ascii="Times New Roman" w:hAnsi="Times New Roman" w:cs="Times New Roman"/>
        </w:rPr>
        <w:t xml:space="preserve">This </w:t>
      </w:r>
      <w:r w:rsidR="00D137D0">
        <w:rPr>
          <w:rFonts w:ascii="Times New Roman" w:hAnsi="Times New Roman" w:cs="Times New Roman"/>
        </w:rPr>
        <w:t>motherhood</w:t>
      </w:r>
      <w:r w:rsidRPr="00114467">
        <w:rPr>
          <w:rFonts w:ascii="Times New Roman" w:hAnsi="Times New Roman" w:cs="Times New Roman"/>
        </w:rPr>
        <w:t xml:space="preserve"> took on </w:t>
      </w:r>
      <w:r w:rsidR="00977BA6" w:rsidRPr="00114467">
        <w:rPr>
          <w:rFonts w:ascii="Times New Roman" w:hAnsi="Times New Roman" w:cs="Times New Roman"/>
        </w:rPr>
        <w:t>an autonomous</w:t>
      </w:r>
      <w:r w:rsidRPr="00114467">
        <w:rPr>
          <w:rFonts w:ascii="Times New Roman" w:hAnsi="Times New Roman" w:cs="Times New Roman"/>
        </w:rPr>
        <w:t xml:space="preserve"> nature</w:t>
      </w:r>
      <w:r w:rsidR="00F13BC5">
        <w:rPr>
          <w:rFonts w:ascii="Times New Roman" w:hAnsi="Times New Roman" w:cs="Times New Roman"/>
        </w:rPr>
        <w:t xml:space="preserve">, in which women </w:t>
      </w:r>
      <w:r w:rsidR="004D5795" w:rsidRPr="00114467">
        <w:rPr>
          <w:rFonts w:ascii="Times New Roman" w:hAnsi="Times New Roman" w:cs="Times New Roman"/>
        </w:rPr>
        <w:t>could</w:t>
      </w:r>
      <w:r w:rsidR="00C2567A" w:rsidRPr="00114467">
        <w:rPr>
          <w:rFonts w:ascii="Times New Roman" w:hAnsi="Times New Roman" w:cs="Times New Roman"/>
        </w:rPr>
        <w:t xml:space="preserve"> pursue her sense of self outside of mothering in the form of</w:t>
      </w:r>
      <w:r w:rsidR="004D5795" w:rsidRPr="00114467">
        <w:rPr>
          <w:rFonts w:ascii="Times New Roman" w:hAnsi="Times New Roman" w:cs="Times New Roman"/>
        </w:rPr>
        <w:t xml:space="preserve"> financial mobility, </w:t>
      </w:r>
      <w:r w:rsidR="00C2567A" w:rsidRPr="00114467">
        <w:rPr>
          <w:rFonts w:ascii="Times New Roman" w:hAnsi="Times New Roman" w:cs="Times New Roman"/>
        </w:rPr>
        <w:t>time on her own</w:t>
      </w:r>
      <w:r w:rsidR="004D5795" w:rsidRPr="00114467">
        <w:rPr>
          <w:rFonts w:ascii="Times New Roman" w:hAnsi="Times New Roman" w:cs="Times New Roman"/>
        </w:rPr>
        <w:t xml:space="preserve">, and emotional </w:t>
      </w:r>
      <w:r w:rsidR="00C2567A" w:rsidRPr="00114467">
        <w:rPr>
          <w:rFonts w:ascii="Times New Roman" w:hAnsi="Times New Roman" w:cs="Times New Roman"/>
        </w:rPr>
        <w:t>distance from her child.</w:t>
      </w:r>
      <w:r w:rsidR="004D5795" w:rsidRPr="00114467">
        <w:rPr>
          <w:rFonts w:ascii="Times New Roman" w:hAnsi="Times New Roman" w:cs="Times New Roman"/>
        </w:rPr>
        <w:t xml:space="preserve"> </w:t>
      </w:r>
      <w:r w:rsidR="00A523D4">
        <w:rPr>
          <w:rFonts w:ascii="Times New Roman" w:hAnsi="Times New Roman" w:cs="Times New Roman"/>
        </w:rPr>
        <w:t xml:space="preserve">Often Black mothers were at the forefront of this mode of motherhood, responding the racialised nature of unemployment that exacerbated the need for children. </w:t>
      </w:r>
      <w:r w:rsidR="003E1056" w:rsidRPr="00114467">
        <w:rPr>
          <w:rFonts w:ascii="Times New Roman" w:hAnsi="Times New Roman" w:cs="Times New Roman"/>
        </w:rPr>
        <w:t xml:space="preserve">However, race </w:t>
      </w:r>
      <w:r w:rsidR="002A2BBE">
        <w:rPr>
          <w:rFonts w:ascii="Times New Roman" w:hAnsi="Times New Roman" w:cs="Times New Roman"/>
        </w:rPr>
        <w:t xml:space="preserve">also </w:t>
      </w:r>
      <w:r w:rsidR="003E1056" w:rsidRPr="00114467">
        <w:rPr>
          <w:rFonts w:ascii="Times New Roman" w:hAnsi="Times New Roman" w:cs="Times New Roman"/>
        </w:rPr>
        <w:t xml:space="preserve">drew limits to </w:t>
      </w:r>
      <w:r w:rsidR="00147F6E">
        <w:rPr>
          <w:rFonts w:ascii="Times New Roman" w:hAnsi="Times New Roman" w:cs="Times New Roman"/>
        </w:rPr>
        <w:t>these outcomes</w:t>
      </w:r>
      <w:r w:rsidR="00384DDE" w:rsidRPr="00114467">
        <w:rPr>
          <w:rFonts w:ascii="Times New Roman" w:hAnsi="Times New Roman" w:cs="Times New Roman"/>
        </w:rPr>
        <w:t>: ch</w:t>
      </w:r>
      <w:r w:rsidR="003E1056" w:rsidRPr="00114467">
        <w:rPr>
          <w:rFonts w:ascii="Times New Roman" w:hAnsi="Times New Roman" w:cs="Times New Roman"/>
        </w:rPr>
        <w:t>ildcare</w:t>
      </w:r>
      <w:r w:rsidR="0020092F">
        <w:rPr>
          <w:rFonts w:ascii="Times New Roman" w:hAnsi="Times New Roman" w:cs="Times New Roman"/>
        </w:rPr>
        <w:t xml:space="preserve"> groups</w:t>
      </w:r>
      <w:r w:rsidR="003E1056" w:rsidRPr="00114467">
        <w:rPr>
          <w:rFonts w:ascii="Times New Roman" w:hAnsi="Times New Roman" w:cs="Times New Roman"/>
        </w:rPr>
        <w:t xml:space="preserve"> could often uphold discriminatory practices of labour among Britain’s racialised minorities. </w:t>
      </w:r>
      <w:r w:rsidR="003C7CF3" w:rsidRPr="00114467">
        <w:rPr>
          <w:rFonts w:ascii="Times New Roman" w:hAnsi="Times New Roman" w:cs="Times New Roman"/>
        </w:rPr>
        <w:t>Ethnicity</w:t>
      </w:r>
      <w:r w:rsidR="00EA0DB7" w:rsidRPr="00114467">
        <w:rPr>
          <w:rFonts w:ascii="Times New Roman" w:hAnsi="Times New Roman" w:cs="Times New Roman"/>
        </w:rPr>
        <w:t xml:space="preserve"> </w:t>
      </w:r>
      <w:r w:rsidR="00AE215F" w:rsidRPr="00114467">
        <w:rPr>
          <w:rFonts w:ascii="Times New Roman" w:hAnsi="Times New Roman" w:cs="Times New Roman"/>
        </w:rPr>
        <w:t>determined</w:t>
      </w:r>
      <w:r w:rsidR="00EA0DB7" w:rsidRPr="00114467">
        <w:rPr>
          <w:rFonts w:ascii="Times New Roman" w:hAnsi="Times New Roman" w:cs="Times New Roman"/>
        </w:rPr>
        <w:t xml:space="preserve"> the benefits of childcare for working-class working mothers</w:t>
      </w:r>
      <w:r w:rsidR="00961430">
        <w:rPr>
          <w:rFonts w:ascii="Times New Roman" w:hAnsi="Times New Roman" w:cs="Times New Roman"/>
        </w:rPr>
        <w:t xml:space="preserve"> in paid employment</w:t>
      </w:r>
      <w:r w:rsidR="00EA0DB7" w:rsidRPr="00114467">
        <w:rPr>
          <w:rFonts w:ascii="Times New Roman" w:hAnsi="Times New Roman" w:cs="Times New Roman"/>
        </w:rPr>
        <w:t xml:space="preserve">. </w:t>
      </w:r>
      <w:r w:rsidR="007F79BE" w:rsidRPr="00114467">
        <w:rPr>
          <w:rFonts w:ascii="Times New Roman" w:hAnsi="Times New Roman" w:cs="Times New Roman"/>
        </w:rPr>
        <w:t xml:space="preserve">As the next </w:t>
      </w:r>
      <w:r w:rsidR="008A4DD0">
        <w:rPr>
          <w:rFonts w:ascii="Times New Roman" w:hAnsi="Times New Roman" w:cs="Times New Roman"/>
        </w:rPr>
        <w:t xml:space="preserve">section </w:t>
      </w:r>
      <w:r w:rsidR="00A80296" w:rsidRPr="00114467">
        <w:rPr>
          <w:rFonts w:ascii="Times New Roman" w:hAnsi="Times New Roman" w:cs="Times New Roman"/>
        </w:rPr>
        <w:t xml:space="preserve">will demonstrate, racism itself served </w:t>
      </w:r>
      <w:r w:rsidR="00991141" w:rsidRPr="00114467">
        <w:rPr>
          <w:rFonts w:ascii="Times New Roman" w:hAnsi="Times New Roman" w:cs="Times New Roman"/>
        </w:rPr>
        <w:t xml:space="preserve">to isolate some Black women from modes of working-class maternal </w:t>
      </w:r>
      <w:r w:rsidR="00B52D80">
        <w:rPr>
          <w:rFonts w:ascii="Times New Roman" w:hAnsi="Times New Roman" w:cs="Times New Roman"/>
        </w:rPr>
        <w:t>self-reflection and community derived from</w:t>
      </w:r>
      <w:r w:rsidR="00FE66A4">
        <w:rPr>
          <w:rFonts w:ascii="Times New Roman" w:hAnsi="Times New Roman" w:cs="Times New Roman"/>
        </w:rPr>
        <w:t xml:space="preserve"> mother-centred groups</w:t>
      </w:r>
      <w:r w:rsidR="00991141" w:rsidRPr="00114467">
        <w:rPr>
          <w:rFonts w:ascii="Times New Roman" w:hAnsi="Times New Roman" w:cs="Times New Roman"/>
        </w:rPr>
        <w:t>.</w:t>
      </w:r>
    </w:p>
    <w:p w14:paraId="5F2EBC71" w14:textId="32012D7D" w:rsidR="002823CB" w:rsidRPr="00114467" w:rsidRDefault="00BE2AFB" w:rsidP="001523C0">
      <w:pPr>
        <w:pStyle w:val="Heading1"/>
        <w:spacing w:line="360" w:lineRule="auto"/>
        <w:rPr>
          <w:rFonts w:ascii="Times New Roman" w:hAnsi="Times New Roman" w:cs="Times New Roman"/>
        </w:rPr>
      </w:pPr>
      <w:r w:rsidRPr="00114467">
        <w:rPr>
          <w:rFonts w:ascii="Times New Roman" w:hAnsi="Times New Roman" w:cs="Times New Roman"/>
        </w:rPr>
        <w:t>Mo</w:t>
      </w:r>
      <w:r w:rsidR="009E7243" w:rsidRPr="00114467">
        <w:rPr>
          <w:rFonts w:ascii="Times New Roman" w:hAnsi="Times New Roman" w:cs="Times New Roman"/>
        </w:rPr>
        <w:t>ther and T</w:t>
      </w:r>
      <w:r w:rsidR="006A26E7" w:rsidRPr="00114467">
        <w:rPr>
          <w:rFonts w:ascii="Times New Roman" w:hAnsi="Times New Roman" w:cs="Times New Roman"/>
        </w:rPr>
        <w:t>oddler</w:t>
      </w:r>
      <w:r w:rsidRPr="00114467">
        <w:rPr>
          <w:rFonts w:ascii="Times New Roman" w:hAnsi="Times New Roman" w:cs="Times New Roman"/>
        </w:rPr>
        <w:t xml:space="preserve"> Groups</w:t>
      </w:r>
    </w:p>
    <w:p w14:paraId="1F15152D" w14:textId="77777777" w:rsidR="00D5352B" w:rsidRPr="00114467" w:rsidRDefault="00D5352B" w:rsidP="001523C0">
      <w:pPr>
        <w:spacing w:line="360" w:lineRule="auto"/>
        <w:rPr>
          <w:rFonts w:ascii="Times New Roman" w:hAnsi="Times New Roman" w:cs="Times New Roman"/>
          <w:lang w:eastAsia="zh-CN"/>
        </w:rPr>
      </w:pPr>
    </w:p>
    <w:p w14:paraId="377BFAB2" w14:textId="13E76A15" w:rsidR="002823CB" w:rsidRPr="00114467" w:rsidRDefault="002823CB" w:rsidP="00BB3C99">
      <w:pPr>
        <w:spacing w:line="360" w:lineRule="auto"/>
        <w:ind w:firstLine="720"/>
        <w:rPr>
          <w:rFonts w:ascii="Times New Roman" w:hAnsi="Times New Roman" w:cs="Times New Roman"/>
        </w:rPr>
      </w:pPr>
      <w:r w:rsidRPr="00114467">
        <w:rPr>
          <w:rFonts w:ascii="Times New Roman" w:hAnsi="Times New Roman" w:cs="Times New Roman"/>
        </w:rPr>
        <w:t>In 1973, the Manor Gardens Centre, a health clinic</w:t>
      </w:r>
      <w:r w:rsidR="005479DB" w:rsidRPr="00114467">
        <w:rPr>
          <w:rFonts w:ascii="Times New Roman" w:hAnsi="Times New Roman" w:cs="Times New Roman"/>
        </w:rPr>
        <w:t xml:space="preserve"> situated</w:t>
      </w:r>
      <w:r w:rsidRPr="00114467">
        <w:rPr>
          <w:rFonts w:ascii="Times New Roman" w:hAnsi="Times New Roman" w:cs="Times New Roman"/>
        </w:rPr>
        <w:t xml:space="preserve"> </w:t>
      </w:r>
      <w:r w:rsidR="004D7C7B" w:rsidRPr="00114467">
        <w:rPr>
          <w:rFonts w:ascii="Times New Roman" w:hAnsi="Times New Roman" w:cs="Times New Roman"/>
        </w:rPr>
        <w:t>just off the bustling Holloway Road in north London</w:t>
      </w:r>
      <w:r w:rsidRPr="00114467">
        <w:rPr>
          <w:rFonts w:ascii="Times New Roman" w:hAnsi="Times New Roman" w:cs="Times New Roman"/>
        </w:rPr>
        <w:t>, transformed the</w:t>
      </w:r>
      <w:r w:rsidR="00D5352B" w:rsidRPr="00114467">
        <w:rPr>
          <w:rFonts w:ascii="Times New Roman" w:hAnsi="Times New Roman" w:cs="Times New Roman"/>
        </w:rPr>
        <w:t>ir</w:t>
      </w:r>
      <w:r w:rsidRPr="00114467">
        <w:rPr>
          <w:rFonts w:ascii="Times New Roman" w:hAnsi="Times New Roman" w:cs="Times New Roman"/>
        </w:rPr>
        <w:t xml:space="preserve"> abandoned dispensary into </w:t>
      </w:r>
      <w:r w:rsidR="00C34410" w:rsidRPr="00114467">
        <w:rPr>
          <w:rFonts w:ascii="Times New Roman" w:hAnsi="Times New Roman" w:cs="Times New Roman"/>
        </w:rPr>
        <w:t>a</w:t>
      </w:r>
      <w:r w:rsidRPr="00114467">
        <w:rPr>
          <w:rFonts w:ascii="Times New Roman" w:hAnsi="Times New Roman" w:cs="Times New Roman"/>
        </w:rPr>
        <w:t xml:space="preserve"> Mothers’ Club.</w:t>
      </w:r>
      <w:r w:rsidRPr="00114467">
        <w:rPr>
          <w:rStyle w:val="FootnoteReference"/>
          <w:rFonts w:ascii="Times New Roman" w:hAnsi="Times New Roman" w:cs="Times New Roman"/>
        </w:rPr>
        <w:footnoteReference w:id="65"/>
      </w:r>
      <w:r w:rsidRPr="00114467">
        <w:rPr>
          <w:rFonts w:ascii="Times New Roman" w:hAnsi="Times New Roman" w:cs="Times New Roman"/>
        </w:rPr>
        <w:t xml:space="preserve"> The </w:t>
      </w:r>
      <w:r w:rsidR="004D7C7B" w:rsidRPr="00114467">
        <w:rPr>
          <w:rFonts w:ascii="Times New Roman" w:hAnsi="Times New Roman" w:cs="Times New Roman"/>
        </w:rPr>
        <w:t xml:space="preserve">Club offered local </w:t>
      </w:r>
      <w:r w:rsidR="00247272">
        <w:rPr>
          <w:rFonts w:ascii="Times New Roman" w:hAnsi="Times New Roman" w:cs="Times New Roman"/>
        </w:rPr>
        <w:t>mothers</w:t>
      </w:r>
      <w:r w:rsidR="004D7C7B" w:rsidRPr="00114467">
        <w:rPr>
          <w:rFonts w:ascii="Times New Roman" w:hAnsi="Times New Roman" w:cs="Times New Roman"/>
        </w:rPr>
        <w:t xml:space="preserve">, who </w:t>
      </w:r>
      <w:r w:rsidR="005377BA" w:rsidRPr="00114467">
        <w:rPr>
          <w:rFonts w:ascii="Times New Roman" w:hAnsi="Times New Roman" w:cs="Times New Roman"/>
        </w:rPr>
        <w:t>lived</w:t>
      </w:r>
      <w:r w:rsidR="004D7C7B" w:rsidRPr="00114467">
        <w:rPr>
          <w:rFonts w:ascii="Times New Roman" w:hAnsi="Times New Roman" w:cs="Times New Roman"/>
        </w:rPr>
        <w:t xml:space="preserve"> in the </w:t>
      </w:r>
      <w:r w:rsidR="005377BA" w:rsidRPr="00114467">
        <w:rPr>
          <w:rFonts w:ascii="Times New Roman" w:hAnsi="Times New Roman" w:cs="Times New Roman"/>
        </w:rPr>
        <w:t>new housing</w:t>
      </w:r>
      <w:r w:rsidR="004D7C7B" w:rsidRPr="00114467">
        <w:rPr>
          <w:rFonts w:ascii="Times New Roman" w:hAnsi="Times New Roman" w:cs="Times New Roman"/>
        </w:rPr>
        <w:t xml:space="preserve"> estates in the area, </w:t>
      </w:r>
      <w:r w:rsidRPr="00114467">
        <w:rPr>
          <w:rFonts w:ascii="Times New Roman" w:hAnsi="Times New Roman" w:cs="Times New Roman"/>
        </w:rPr>
        <w:t>the opportunity to converse with other mothers while their toddlers, who were too young to attend the playgroup, played around them or sat on their laps. The Club offered regular social interaction for those mothers who had little respite from round-the-clock childcare.</w:t>
      </w:r>
      <w:r w:rsidR="0071217E" w:rsidRPr="00114467">
        <w:rPr>
          <w:rFonts w:ascii="Times New Roman" w:hAnsi="Times New Roman" w:cs="Times New Roman"/>
        </w:rPr>
        <w:t xml:space="preserve"> The establishment of the Mothers’ Club was a significant move on behalf of the </w:t>
      </w:r>
      <w:r w:rsidR="00C34410" w:rsidRPr="00114467">
        <w:rPr>
          <w:rFonts w:ascii="Times New Roman" w:hAnsi="Times New Roman" w:cs="Times New Roman"/>
        </w:rPr>
        <w:t xml:space="preserve">Centre, which had </w:t>
      </w:r>
      <w:r w:rsidR="0071217E" w:rsidRPr="00114467">
        <w:rPr>
          <w:rFonts w:ascii="Times New Roman" w:hAnsi="Times New Roman" w:cs="Times New Roman"/>
        </w:rPr>
        <w:t>alway</w:t>
      </w:r>
      <w:r w:rsidR="001F4046" w:rsidRPr="00114467">
        <w:rPr>
          <w:rFonts w:ascii="Times New Roman" w:hAnsi="Times New Roman" w:cs="Times New Roman"/>
        </w:rPr>
        <w:t>s</w:t>
      </w:r>
      <w:r w:rsidR="0071217E" w:rsidRPr="00114467">
        <w:rPr>
          <w:rFonts w:ascii="Times New Roman" w:hAnsi="Times New Roman" w:cs="Times New Roman"/>
        </w:rPr>
        <w:t xml:space="preserve"> engineered</w:t>
      </w:r>
      <w:r w:rsidR="00C34410" w:rsidRPr="00114467">
        <w:rPr>
          <w:rFonts w:ascii="Times New Roman" w:hAnsi="Times New Roman" w:cs="Times New Roman"/>
        </w:rPr>
        <w:t xml:space="preserve"> its activities</w:t>
      </w:r>
      <w:r w:rsidR="0071217E" w:rsidRPr="00114467">
        <w:rPr>
          <w:rFonts w:ascii="Times New Roman" w:hAnsi="Times New Roman" w:cs="Times New Roman"/>
        </w:rPr>
        <w:t xml:space="preserve"> towards improving the health of local children</w:t>
      </w:r>
      <w:r w:rsidR="00C34410" w:rsidRPr="00114467">
        <w:rPr>
          <w:rFonts w:ascii="Times New Roman" w:hAnsi="Times New Roman" w:cs="Times New Roman"/>
        </w:rPr>
        <w:t xml:space="preserve">. Opening up an empty room to local </w:t>
      </w:r>
      <w:r w:rsidR="001F07BC">
        <w:rPr>
          <w:rFonts w:ascii="Times New Roman" w:hAnsi="Times New Roman" w:cs="Times New Roman"/>
        </w:rPr>
        <w:t>mothers</w:t>
      </w:r>
      <w:r w:rsidR="0071217E" w:rsidRPr="00114467">
        <w:rPr>
          <w:rFonts w:ascii="Times New Roman" w:hAnsi="Times New Roman" w:cs="Times New Roman"/>
        </w:rPr>
        <w:t xml:space="preserve"> was a recognition that the </w:t>
      </w:r>
      <w:r w:rsidR="00C34410" w:rsidRPr="00114467">
        <w:rPr>
          <w:rFonts w:ascii="Times New Roman" w:hAnsi="Times New Roman" w:cs="Times New Roman"/>
        </w:rPr>
        <w:t>well-being</w:t>
      </w:r>
      <w:r w:rsidR="0071217E" w:rsidRPr="00114467">
        <w:rPr>
          <w:rFonts w:ascii="Times New Roman" w:hAnsi="Times New Roman" w:cs="Times New Roman"/>
        </w:rPr>
        <w:t xml:space="preserve"> of the child was contingent on the</w:t>
      </w:r>
      <w:r w:rsidR="005E5685" w:rsidRPr="00114467">
        <w:rPr>
          <w:rFonts w:ascii="Times New Roman" w:hAnsi="Times New Roman" w:cs="Times New Roman"/>
        </w:rPr>
        <w:t xml:space="preserve"> emotional</w:t>
      </w:r>
      <w:r w:rsidR="0071217E" w:rsidRPr="00114467">
        <w:rPr>
          <w:rFonts w:ascii="Times New Roman" w:hAnsi="Times New Roman" w:cs="Times New Roman"/>
        </w:rPr>
        <w:t xml:space="preserve"> well-being of their mothers. </w:t>
      </w:r>
    </w:p>
    <w:p w14:paraId="080E8D0D" w14:textId="6DEE75D1" w:rsidR="00276838" w:rsidRPr="00114467" w:rsidRDefault="00A31BD3" w:rsidP="00CE09FC">
      <w:pPr>
        <w:spacing w:line="360" w:lineRule="auto"/>
        <w:ind w:firstLine="720"/>
        <w:rPr>
          <w:rFonts w:ascii="Times New Roman" w:hAnsi="Times New Roman" w:cs="Times New Roman"/>
        </w:rPr>
      </w:pPr>
      <w:r>
        <w:rPr>
          <w:rFonts w:ascii="Times New Roman" w:hAnsi="Times New Roman" w:cs="Times New Roman"/>
        </w:rPr>
        <w:lastRenderedPageBreak/>
        <w:t>Unlike play</w:t>
      </w:r>
      <w:r w:rsidR="008D42C7">
        <w:rPr>
          <w:rFonts w:ascii="Times New Roman" w:hAnsi="Times New Roman" w:cs="Times New Roman"/>
        </w:rPr>
        <w:t>groups, which were predicated on</w:t>
      </w:r>
      <w:r w:rsidR="00923F22">
        <w:rPr>
          <w:rFonts w:ascii="Times New Roman" w:hAnsi="Times New Roman" w:cs="Times New Roman"/>
        </w:rPr>
        <w:t xml:space="preserve"> providing care for the child</w:t>
      </w:r>
      <w:r w:rsidR="008D42C7">
        <w:rPr>
          <w:rFonts w:ascii="Times New Roman" w:hAnsi="Times New Roman" w:cs="Times New Roman"/>
        </w:rPr>
        <w:t>, mother</w:t>
      </w:r>
      <w:r w:rsidR="00D40296" w:rsidRPr="00114467">
        <w:rPr>
          <w:rFonts w:ascii="Times New Roman" w:hAnsi="Times New Roman" w:cs="Times New Roman"/>
        </w:rPr>
        <w:t xml:space="preserve"> and toddler groups</w:t>
      </w:r>
      <w:r w:rsidR="008D42C7">
        <w:rPr>
          <w:rFonts w:ascii="Times New Roman" w:hAnsi="Times New Roman" w:cs="Times New Roman"/>
        </w:rPr>
        <w:t xml:space="preserve"> catered for the</w:t>
      </w:r>
      <w:r w:rsidR="00952825">
        <w:rPr>
          <w:rFonts w:ascii="Times New Roman" w:hAnsi="Times New Roman" w:cs="Times New Roman"/>
        </w:rPr>
        <w:t xml:space="preserve"> social needs of the</w:t>
      </w:r>
      <w:r w:rsidR="008D42C7">
        <w:rPr>
          <w:rFonts w:ascii="Times New Roman" w:hAnsi="Times New Roman" w:cs="Times New Roman"/>
        </w:rPr>
        <w:t xml:space="preserve"> mother. In</w:t>
      </w:r>
      <w:r w:rsidR="00F608A3" w:rsidRPr="00114467">
        <w:rPr>
          <w:rFonts w:ascii="Times New Roman" w:hAnsi="Times New Roman" w:cs="Times New Roman"/>
        </w:rPr>
        <w:t xml:space="preserve"> Moss Side</w:t>
      </w:r>
      <w:r w:rsidR="008D42C7">
        <w:rPr>
          <w:rFonts w:ascii="Times New Roman" w:hAnsi="Times New Roman" w:cs="Times New Roman"/>
        </w:rPr>
        <w:t>, these groups</w:t>
      </w:r>
      <w:r w:rsidR="00F608A3" w:rsidRPr="00114467">
        <w:rPr>
          <w:rFonts w:ascii="Times New Roman" w:hAnsi="Times New Roman" w:cs="Times New Roman"/>
        </w:rPr>
        <w:t xml:space="preserve"> </w:t>
      </w:r>
      <w:r w:rsidR="009E7243" w:rsidRPr="00114467">
        <w:rPr>
          <w:rFonts w:ascii="Times New Roman" w:hAnsi="Times New Roman" w:cs="Times New Roman"/>
        </w:rPr>
        <w:t>were</w:t>
      </w:r>
      <w:r w:rsidR="00D40296" w:rsidRPr="00114467">
        <w:rPr>
          <w:rFonts w:ascii="Times New Roman" w:hAnsi="Times New Roman" w:cs="Times New Roman"/>
        </w:rPr>
        <w:t xml:space="preserve"> </w:t>
      </w:r>
      <w:r w:rsidR="009E7243" w:rsidRPr="00114467">
        <w:rPr>
          <w:rFonts w:ascii="Times New Roman" w:hAnsi="Times New Roman" w:cs="Times New Roman"/>
        </w:rPr>
        <w:t>essential to</w:t>
      </w:r>
      <w:r w:rsidR="002D6C4B" w:rsidRPr="00114467">
        <w:rPr>
          <w:rFonts w:ascii="Times New Roman" w:hAnsi="Times New Roman" w:cs="Times New Roman"/>
        </w:rPr>
        <w:t xml:space="preserve"> working-class</w:t>
      </w:r>
      <w:r w:rsidR="009E7243" w:rsidRPr="00114467">
        <w:rPr>
          <w:rFonts w:ascii="Times New Roman" w:hAnsi="Times New Roman" w:cs="Times New Roman"/>
        </w:rPr>
        <w:t xml:space="preserve"> mothers in combatting the social isolation that derived from </w:t>
      </w:r>
      <w:r w:rsidR="00D40296" w:rsidRPr="00114467">
        <w:rPr>
          <w:rFonts w:ascii="Times New Roman" w:hAnsi="Times New Roman" w:cs="Times New Roman"/>
        </w:rPr>
        <w:t>inner-</w:t>
      </w:r>
      <w:r w:rsidR="009E7243" w:rsidRPr="00114467">
        <w:rPr>
          <w:rFonts w:ascii="Times New Roman" w:hAnsi="Times New Roman" w:cs="Times New Roman"/>
        </w:rPr>
        <w:t>city living.</w:t>
      </w:r>
      <w:r w:rsidR="00F608A3" w:rsidRPr="00114467">
        <w:rPr>
          <w:rFonts w:ascii="Times New Roman" w:hAnsi="Times New Roman" w:cs="Times New Roman"/>
        </w:rPr>
        <w:t xml:space="preserve"> They </w:t>
      </w:r>
      <w:r w:rsidR="00494F32" w:rsidRPr="00114467">
        <w:rPr>
          <w:rFonts w:ascii="Times New Roman" w:hAnsi="Times New Roman" w:cs="Times New Roman"/>
        </w:rPr>
        <w:t>evolved</w:t>
      </w:r>
      <w:r w:rsidR="00035709" w:rsidRPr="00114467">
        <w:rPr>
          <w:rFonts w:ascii="Times New Roman" w:hAnsi="Times New Roman" w:cs="Times New Roman"/>
        </w:rPr>
        <w:t xml:space="preserve"> in </w:t>
      </w:r>
      <w:r w:rsidR="009E7243" w:rsidRPr="00114467">
        <w:rPr>
          <w:rFonts w:ascii="Times New Roman" w:hAnsi="Times New Roman" w:cs="Times New Roman"/>
        </w:rPr>
        <w:t>tandem</w:t>
      </w:r>
      <w:r w:rsidR="00035709" w:rsidRPr="00114467">
        <w:rPr>
          <w:rFonts w:ascii="Times New Roman" w:hAnsi="Times New Roman" w:cs="Times New Roman"/>
        </w:rPr>
        <w:t xml:space="preserve"> to the urban redevelopment programme o</w:t>
      </w:r>
      <w:r w:rsidR="00240297" w:rsidRPr="00114467">
        <w:rPr>
          <w:rFonts w:ascii="Times New Roman" w:hAnsi="Times New Roman" w:cs="Times New Roman"/>
        </w:rPr>
        <w:t>f</w:t>
      </w:r>
      <w:r w:rsidR="001343ED" w:rsidRPr="00114467">
        <w:rPr>
          <w:rFonts w:ascii="Times New Roman" w:hAnsi="Times New Roman" w:cs="Times New Roman"/>
        </w:rPr>
        <w:t xml:space="preserve"> the 1970s,</w:t>
      </w:r>
      <w:r w:rsidR="00240297" w:rsidRPr="00114467">
        <w:rPr>
          <w:rFonts w:ascii="Times New Roman" w:hAnsi="Times New Roman" w:cs="Times New Roman"/>
        </w:rPr>
        <w:t xml:space="preserve"> as</w:t>
      </w:r>
      <w:r w:rsidR="001343ED" w:rsidRPr="00114467">
        <w:rPr>
          <w:rFonts w:ascii="Times New Roman" w:hAnsi="Times New Roman" w:cs="Times New Roman"/>
        </w:rPr>
        <w:t xml:space="preserve"> a means</w:t>
      </w:r>
      <w:r w:rsidR="00240297" w:rsidRPr="00114467">
        <w:rPr>
          <w:rFonts w:ascii="Times New Roman" w:hAnsi="Times New Roman" w:cs="Times New Roman"/>
        </w:rPr>
        <w:t xml:space="preserve"> of</w:t>
      </w:r>
      <w:r w:rsidR="00276838" w:rsidRPr="00114467">
        <w:rPr>
          <w:rFonts w:ascii="Times New Roman" w:hAnsi="Times New Roman" w:cs="Times New Roman"/>
        </w:rPr>
        <w:t xml:space="preserve"> negating the deleterious effects of </w:t>
      </w:r>
      <w:r w:rsidR="007430C0" w:rsidRPr="00114467">
        <w:rPr>
          <w:rFonts w:ascii="Times New Roman" w:hAnsi="Times New Roman" w:cs="Times New Roman"/>
        </w:rPr>
        <w:t xml:space="preserve">the </w:t>
      </w:r>
      <w:r w:rsidR="00276838" w:rsidRPr="00114467">
        <w:rPr>
          <w:rFonts w:ascii="Times New Roman" w:hAnsi="Times New Roman" w:cs="Times New Roman"/>
        </w:rPr>
        <w:t>new housing estates</w:t>
      </w:r>
      <w:r w:rsidR="00035709" w:rsidRPr="00114467">
        <w:rPr>
          <w:rFonts w:ascii="Times New Roman" w:hAnsi="Times New Roman" w:cs="Times New Roman"/>
        </w:rPr>
        <w:t xml:space="preserve"> on women’s social lives</w:t>
      </w:r>
      <w:r w:rsidR="00276838" w:rsidRPr="00114467">
        <w:rPr>
          <w:rFonts w:ascii="Times New Roman" w:hAnsi="Times New Roman" w:cs="Times New Roman"/>
        </w:rPr>
        <w:t xml:space="preserve">. These mothers’ groups were especially important for </w:t>
      </w:r>
      <w:r w:rsidR="00F062DE" w:rsidRPr="00114467">
        <w:rPr>
          <w:rFonts w:ascii="Times New Roman" w:hAnsi="Times New Roman" w:cs="Times New Roman"/>
        </w:rPr>
        <w:t>Black mothers</w:t>
      </w:r>
      <w:r w:rsidR="00276838" w:rsidRPr="00114467">
        <w:rPr>
          <w:rFonts w:ascii="Times New Roman" w:hAnsi="Times New Roman" w:cs="Times New Roman"/>
        </w:rPr>
        <w:t xml:space="preserve">, who were </w:t>
      </w:r>
      <w:r w:rsidR="009E7243" w:rsidRPr="00114467">
        <w:rPr>
          <w:rFonts w:ascii="Times New Roman" w:hAnsi="Times New Roman" w:cs="Times New Roman"/>
        </w:rPr>
        <w:t xml:space="preserve">statistically </w:t>
      </w:r>
      <w:r w:rsidR="00276838" w:rsidRPr="00114467">
        <w:rPr>
          <w:rFonts w:ascii="Times New Roman" w:hAnsi="Times New Roman" w:cs="Times New Roman"/>
        </w:rPr>
        <w:t>more likely to be lone mothers separated from partners and families due to migration.</w:t>
      </w:r>
      <w:r w:rsidR="00276838" w:rsidRPr="00114467">
        <w:rPr>
          <w:rStyle w:val="FootnoteReference"/>
          <w:rFonts w:ascii="Times New Roman" w:hAnsi="Times New Roman" w:cs="Times New Roman"/>
        </w:rPr>
        <w:footnoteReference w:id="66"/>
      </w:r>
      <w:r w:rsidR="00276838" w:rsidRPr="00114467">
        <w:rPr>
          <w:rFonts w:ascii="Times New Roman" w:hAnsi="Times New Roman" w:cs="Times New Roman"/>
        </w:rPr>
        <w:t xml:space="preserve"> </w:t>
      </w:r>
      <w:r w:rsidR="00861519" w:rsidRPr="00114467">
        <w:rPr>
          <w:rFonts w:ascii="Times New Roman" w:hAnsi="Times New Roman" w:cs="Times New Roman"/>
        </w:rPr>
        <w:t>One lone Black mother from Handsworth described herself as ‘lonely, friendless, and anxious to meet people and escape from her dreary home situation’.</w:t>
      </w:r>
      <w:r w:rsidR="00861519" w:rsidRPr="00114467">
        <w:rPr>
          <w:rStyle w:val="FootnoteReference"/>
          <w:rFonts w:ascii="Times New Roman" w:hAnsi="Times New Roman" w:cs="Times New Roman"/>
        </w:rPr>
        <w:footnoteReference w:id="67"/>
      </w:r>
      <w:r w:rsidR="00861519" w:rsidRPr="00114467">
        <w:rPr>
          <w:rFonts w:ascii="Times New Roman" w:hAnsi="Times New Roman" w:cs="Times New Roman"/>
        </w:rPr>
        <w:t xml:space="preserve"> </w:t>
      </w:r>
      <w:r w:rsidR="000D2122" w:rsidRPr="00114467">
        <w:rPr>
          <w:rFonts w:ascii="Times New Roman" w:hAnsi="Times New Roman" w:cs="Times New Roman"/>
        </w:rPr>
        <w:t>Similarly, a</w:t>
      </w:r>
      <w:r w:rsidR="00276838" w:rsidRPr="00114467">
        <w:rPr>
          <w:rFonts w:ascii="Times New Roman" w:hAnsi="Times New Roman" w:cs="Times New Roman"/>
        </w:rPr>
        <w:t xml:space="preserve"> mother and toddler group based in the Hideaway Youth Project</w:t>
      </w:r>
      <w:r w:rsidR="00E72DD5" w:rsidRPr="00114467">
        <w:rPr>
          <w:rFonts w:ascii="Times New Roman" w:hAnsi="Times New Roman" w:cs="Times New Roman"/>
        </w:rPr>
        <w:t xml:space="preserve"> in the 1980s</w:t>
      </w:r>
      <w:r w:rsidR="00276838" w:rsidRPr="00114467">
        <w:rPr>
          <w:rFonts w:ascii="Times New Roman" w:hAnsi="Times New Roman" w:cs="Times New Roman"/>
        </w:rPr>
        <w:t xml:space="preserve"> arose out of ‘an expressed need’ by </w:t>
      </w:r>
      <w:r w:rsidR="001351E6" w:rsidRPr="00114467">
        <w:rPr>
          <w:rFonts w:ascii="Times New Roman" w:hAnsi="Times New Roman" w:cs="Times New Roman"/>
        </w:rPr>
        <w:t>Black</w:t>
      </w:r>
      <w:r w:rsidR="00276838" w:rsidRPr="00114467">
        <w:rPr>
          <w:rFonts w:ascii="Times New Roman" w:hAnsi="Times New Roman" w:cs="Times New Roman"/>
        </w:rPr>
        <w:t xml:space="preserve"> single women who were isolated from wider family support structures.</w:t>
      </w:r>
      <w:r w:rsidR="00276838" w:rsidRPr="00114467">
        <w:rPr>
          <w:rStyle w:val="FootnoteReference"/>
          <w:rFonts w:ascii="Times New Roman" w:hAnsi="Times New Roman" w:cs="Times New Roman"/>
        </w:rPr>
        <w:footnoteReference w:id="68"/>
      </w:r>
      <w:r w:rsidR="00276838" w:rsidRPr="00114467">
        <w:rPr>
          <w:rFonts w:ascii="Times New Roman" w:hAnsi="Times New Roman" w:cs="Times New Roman"/>
        </w:rPr>
        <w:t xml:space="preserve"> </w:t>
      </w:r>
      <w:r w:rsidR="008F134B" w:rsidRPr="00114467">
        <w:rPr>
          <w:rFonts w:ascii="Times New Roman" w:hAnsi="Times New Roman" w:cs="Times New Roman"/>
        </w:rPr>
        <w:t>T</w:t>
      </w:r>
      <w:r w:rsidR="00276838" w:rsidRPr="00114467">
        <w:rPr>
          <w:rFonts w:ascii="Times New Roman" w:hAnsi="Times New Roman" w:cs="Times New Roman"/>
        </w:rPr>
        <w:t>hese mother and toddler groups appealed to</w:t>
      </w:r>
      <w:r w:rsidR="00670DE4" w:rsidRPr="00114467">
        <w:rPr>
          <w:rFonts w:ascii="Times New Roman" w:hAnsi="Times New Roman" w:cs="Times New Roman"/>
        </w:rPr>
        <w:t xml:space="preserve"> Black</w:t>
      </w:r>
      <w:r w:rsidR="00276838" w:rsidRPr="00114467">
        <w:rPr>
          <w:rFonts w:ascii="Times New Roman" w:hAnsi="Times New Roman" w:cs="Times New Roman"/>
        </w:rPr>
        <w:t xml:space="preserve"> mothers because they recognised, and legitimised, their need </w:t>
      </w:r>
      <w:r w:rsidR="00E72DD5" w:rsidRPr="00114467">
        <w:rPr>
          <w:rFonts w:ascii="Times New Roman" w:hAnsi="Times New Roman" w:cs="Times New Roman"/>
        </w:rPr>
        <w:t>for social interaction</w:t>
      </w:r>
      <w:r w:rsidR="00276838" w:rsidRPr="00114467">
        <w:rPr>
          <w:rFonts w:ascii="Times New Roman" w:hAnsi="Times New Roman" w:cs="Times New Roman"/>
        </w:rPr>
        <w:t xml:space="preserve">. </w:t>
      </w:r>
      <w:r w:rsidR="008F134B" w:rsidRPr="00114467">
        <w:rPr>
          <w:rFonts w:ascii="Times New Roman" w:hAnsi="Times New Roman" w:cs="Times New Roman"/>
        </w:rPr>
        <w:t>T</w:t>
      </w:r>
      <w:r w:rsidR="00276838" w:rsidRPr="00114467">
        <w:rPr>
          <w:rFonts w:ascii="Times New Roman" w:hAnsi="Times New Roman" w:cs="Times New Roman"/>
        </w:rPr>
        <w:t>hese groups actively encouraged this form of maternal</w:t>
      </w:r>
      <w:r w:rsidR="00E72DD5" w:rsidRPr="00114467">
        <w:rPr>
          <w:rFonts w:ascii="Times New Roman" w:hAnsi="Times New Roman" w:cs="Times New Roman"/>
        </w:rPr>
        <w:t xml:space="preserve"> self-centredness</w:t>
      </w:r>
      <w:r w:rsidR="00276838" w:rsidRPr="00114467">
        <w:rPr>
          <w:rFonts w:ascii="Times New Roman" w:hAnsi="Times New Roman" w:cs="Times New Roman"/>
        </w:rPr>
        <w:t xml:space="preserve">. A local report on the Moss Side group reported that ‘it [the group] has encouraged parents to … take part in activities organised by, and </w:t>
      </w:r>
      <w:r w:rsidR="00276838" w:rsidRPr="00114467">
        <w:rPr>
          <w:rFonts w:ascii="Times New Roman" w:hAnsi="Times New Roman" w:cs="Times New Roman"/>
          <w:i/>
        </w:rPr>
        <w:t>for them</w:t>
      </w:r>
      <w:r w:rsidR="00276838" w:rsidRPr="00114467">
        <w:rPr>
          <w:rFonts w:ascii="Times New Roman" w:hAnsi="Times New Roman" w:cs="Times New Roman"/>
        </w:rPr>
        <w:t>’.</w:t>
      </w:r>
      <w:r w:rsidR="00276838" w:rsidRPr="00114467">
        <w:rPr>
          <w:rStyle w:val="FootnoteReference"/>
          <w:rFonts w:ascii="Times New Roman" w:hAnsi="Times New Roman" w:cs="Times New Roman"/>
        </w:rPr>
        <w:footnoteReference w:id="69"/>
      </w:r>
      <w:r w:rsidR="00276838" w:rsidRPr="00114467">
        <w:rPr>
          <w:rFonts w:ascii="Times New Roman" w:hAnsi="Times New Roman" w:cs="Times New Roman"/>
        </w:rPr>
        <w:t xml:space="preserve"> </w:t>
      </w:r>
      <w:r w:rsidR="00D758F0" w:rsidRPr="00114467">
        <w:rPr>
          <w:rFonts w:ascii="Times New Roman" w:hAnsi="Times New Roman" w:cs="Times New Roman"/>
        </w:rPr>
        <w:t>Considering</w:t>
      </w:r>
      <w:r w:rsidR="00DC2F85" w:rsidRPr="00114467">
        <w:rPr>
          <w:rFonts w:ascii="Times New Roman" w:hAnsi="Times New Roman" w:cs="Times New Roman"/>
        </w:rPr>
        <w:t xml:space="preserve"> the vilification </w:t>
      </w:r>
      <w:r w:rsidR="00EC165B" w:rsidRPr="00114467">
        <w:rPr>
          <w:rFonts w:ascii="Times New Roman" w:hAnsi="Times New Roman" w:cs="Times New Roman"/>
        </w:rPr>
        <w:t>and fears around lone</w:t>
      </w:r>
      <w:r w:rsidR="00DC2F85" w:rsidRPr="00114467">
        <w:rPr>
          <w:rFonts w:ascii="Times New Roman" w:hAnsi="Times New Roman" w:cs="Times New Roman"/>
        </w:rPr>
        <w:t xml:space="preserve"> Black </w:t>
      </w:r>
      <w:r w:rsidR="008252F6">
        <w:rPr>
          <w:rFonts w:ascii="Times New Roman" w:hAnsi="Times New Roman" w:cs="Times New Roman"/>
        </w:rPr>
        <w:t>mothers</w:t>
      </w:r>
      <w:r w:rsidR="00F33DBD" w:rsidRPr="00114467">
        <w:rPr>
          <w:rFonts w:ascii="Times New Roman" w:hAnsi="Times New Roman" w:cs="Times New Roman"/>
        </w:rPr>
        <w:t xml:space="preserve"> </w:t>
      </w:r>
      <w:r w:rsidR="00DC2F85" w:rsidRPr="00114467">
        <w:rPr>
          <w:rFonts w:ascii="Times New Roman" w:hAnsi="Times New Roman" w:cs="Times New Roman"/>
        </w:rPr>
        <w:t>during the 1970s</w:t>
      </w:r>
      <w:r w:rsidR="0001669A" w:rsidRPr="00114467">
        <w:rPr>
          <w:rFonts w:ascii="Times New Roman" w:hAnsi="Times New Roman" w:cs="Times New Roman"/>
        </w:rPr>
        <w:t xml:space="preserve">, </w:t>
      </w:r>
      <w:r w:rsidR="008252F6">
        <w:rPr>
          <w:rFonts w:ascii="Times New Roman" w:hAnsi="Times New Roman" w:cs="Times New Roman"/>
        </w:rPr>
        <w:t>who</w:t>
      </w:r>
      <w:r w:rsidR="0001669A" w:rsidRPr="00114467">
        <w:rPr>
          <w:rFonts w:ascii="Times New Roman" w:hAnsi="Times New Roman" w:cs="Times New Roman"/>
        </w:rPr>
        <w:t xml:space="preserve"> w</w:t>
      </w:r>
      <w:r w:rsidR="00BC5C90">
        <w:rPr>
          <w:rFonts w:ascii="Times New Roman" w:hAnsi="Times New Roman" w:cs="Times New Roman"/>
        </w:rPr>
        <w:t>ere</w:t>
      </w:r>
      <w:r w:rsidR="0001669A" w:rsidRPr="00114467">
        <w:rPr>
          <w:rFonts w:ascii="Times New Roman" w:hAnsi="Times New Roman" w:cs="Times New Roman"/>
        </w:rPr>
        <w:t xml:space="preserve"> seen as harbingers of social disorder among young Black men</w:t>
      </w:r>
      <w:r w:rsidR="00DC2F85" w:rsidRPr="00114467">
        <w:rPr>
          <w:rFonts w:ascii="Times New Roman" w:hAnsi="Times New Roman" w:cs="Times New Roman"/>
        </w:rPr>
        <w:t>, t</w:t>
      </w:r>
      <w:r w:rsidR="00276838" w:rsidRPr="00114467">
        <w:rPr>
          <w:rFonts w:ascii="Times New Roman" w:hAnsi="Times New Roman" w:cs="Times New Roman"/>
        </w:rPr>
        <w:t xml:space="preserve">he acknowledgement that </w:t>
      </w:r>
      <w:r w:rsidR="001F5CFF" w:rsidRPr="00114467">
        <w:rPr>
          <w:rFonts w:ascii="Times New Roman" w:hAnsi="Times New Roman" w:cs="Times New Roman"/>
        </w:rPr>
        <w:t>lone Black mothers</w:t>
      </w:r>
      <w:r w:rsidR="00276838" w:rsidRPr="00114467">
        <w:rPr>
          <w:rFonts w:ascii="Times New Roman" w:hAnsi="Times New Roman" w:cs="Times New Roman"/>
        </w:rPr>
        <w:t xml:space="preserve"> would and should receive person</w:t>
      </w:r>
      <w:r w:rsidR="00DC2F85" w:rsidRPr="00114467">
        <w:rPr>
          <w:rFonts w:ascii="Times New Roman" w:hAnsi="Times New Roman" w:cs="Times New Roman"/>
        </w:rPr>
        <w:t>al satisfaction from the group</w:t>
      </w:r>
      <w:r w:rsidR="00513751" w:rsidRPr="00114467">
        <w:rPr>
          <w:rFonts w:ascii="Times New Roman" w:hAnsi="Times New Roman" w:cs="Times New Roman"/>
        </w:rPr>
        <w:t xml:space="preserve"> demonstrated an </w:t>
      </w:r>
      <w:r w:rsidR="00DC2F85" w:rsidRPr="00114467">
        <w:rPr>
          <w:rFonts w:ascii="Times New Roman" w:hAnsi="Times New Roman" w:cs="Times New Roman"/>
        </w:rPr>
        <w:t xml:space="preserve">attempt to undermine the </w:t>
      </w:r>
      <w:r w:rsidR="00044170" w:rsidRPr="00114467">
        <w:rPr>
          <w:rFonts w:ascii="Times New Roman" w:hAnsi="Times New Roman" w:cs="Times New Roman"/>
        </w:rPr>
        <w:t>pathologisation</w:t>
      </w:r>
      <w:r w:rsidR="00DC2F85" w:rsidRPr="00114467">
        <w:rPr>
          <w:rFonts w:ascii="Times New Roman" w:hAnsi="Times New Roman" w:cs="Times New Roman"/>
        </w:rPr>
        <w:t xml:space="preserve"> of lone motherhood</w:t>
      </w:r>
      <w:r w:rsidR="000965E0" w:rsidRPr="00114467">
        <w:rPr>
          <w:rFonts w:ascii="Times New Roman" w:hAnsi="Times New Roman" w:cs="Times New Roman"/>
        </w:rPr>
        <w:t xml:space="preserve"> </w:t>
      </w:r>
      <w:r w:rsidR="00D03B84" w:rsidRPr="00114467">
        <w:rPr>
          <w:rFonts w:ascii="Times New Roman" w:hAnsi="Times New Roman" w:cs="Times New Roman"/>
        </w:rPr>
        <w:t>from within inner-city community groups</w:t>
      </w:r>
      <w:r w:rsidR="00AA17E7" w:rsidRPr="00114467">
        <w:rPr>
          <w:rFonts w:ascii="Times New Roman" w:hAnsi="Times New Roman" w:cs="Times New Roman"/>
        </w:rPr>
        <w:t>.</w:t>
      </w:r>
      <w:r w:rsidR="008252F6">
        <w:rPr>
          <w:rStyle w:val="FootnoteReference"/>
          <w:rFonts w:ascii="Times New Roman" w:hAnsi="Times New Roman" w:cs="Times New Roman"/>
        </w:rPr>
        <w:footnoteReference w:id="70"/>
      </w:r>
    </w:p>
    <w:p w14:paraId="78E07652" w14:textId="7DA57C16" w:rsidR="007E3703" w:rsidRPr="00114467" w:rsidRDefault="007E3703" w:rsidP="00CE09FC">
      <w:pPr>
        <w:spacing w:line="360" w:lineRule="auto"/>
        <w:ind w:firstLine="720"/>
        <w:rPr>
          <w:rFonts w:ascii="Times New Roman" w:hAnsi="Times New Roman" w:cs="Times New Roman"/>
        </w:rPr>
      </w:pPr>
      <w:r w:rsidRPr="00114467">
        <w:rPr>
          <w:rFonts w:ascii="Times New Roman" w:hAnsi="Times New Roman" w:cs="Times New Roman"/>
        </w:rPr>
        <w:t>Mother and toddler groups were also important in counteracting individual feelings of low self-worth.</w:t>
      </w:r>
      <w:r w:rsidR="0046672F" w:rsidRPr="00114467">
        <w:rPr>
          <w:rFonts w:ascii="Times New Roman" w:hAnsi="Times New Roman" w:cs="Times New Roman"/>
        </w:rPr>
        <w:t xml:space="preserve"> In his a</w:t>
      </w:r>
      <w:r w:rsidR="00BD3285" w:rsidRPr="00114467">
        <w:rPr>
          <w:rFonts w:ascii="Times New Roman" w:hAnsi="Times New Roman" w:cs="Times New Roman"/>
        </w:rPr>
        <w:t xml:space="preserve">nalysis of the politics of the Greater </w:t>
      </w:r>
      <w:r w:rsidR="0046672F" w:rsidRPr="00114467">
        <w:rPr>
          <w:rFonts w:ascii="Times New Roman" w:hAnsi="Times New Roman" w:cs="Times New Roman"/>
        </w:rPr>
        <w:t>L</w:t>
      </w:r>
      <w:r w:rsidR="00BD3285" w:rsidRPr="00114467">
        <w:rPr>
          <w:rFonts w:ascii="Times New Roman" w:hAnsi="Times New Roman" w:cs="Times New Roman"/>
        </w:rPr>
        <w:t xml:space="preserve">ondon </w:t>
      </w:r>
      <w:r w:rsidR="0046672F" w:rsidRPr="00114467">
        <w:rPr>
          <w:rFonts w:ascii="Times New Roman" w:hAnsi="Times New Roman" w:cs="Times New Roman"/>
        </w:rPr>
        <w:t>C</w:t>
      </w:r>
      <w:r w:rsidR="00D97646" w:rsidRPr="00114467">
        <w:rPr>
          <w:rFonts w:ascii="Times New Roman" w:hAnsi="Times New Roman" w:cs="Times New Roman"/>
        </w:rPr>
        <w:t>ouncil</w:t>
      </w:r>
      <w:r w:rsidR="0046672F" w:rsidRPr="00114467">
        <w:rPr>
          <w:rFonts w:ascii="Times New Roman" w:hAnsi="Times New Roman" w:cs="Times New Roman"/>
        </w:rPr>
        <w:t xml:space="preserve"> in London in the 1980s, Stephen Brooke has argued women we</w:t>
      </w:r>
      <w:r w:rsidR="002D2934" w:rsidRPr="00114467">
        <w:rPr>
          <w:rFonts w:ascii="Times New Roman" w:hAnsi="Times New Roman" w:cs="Times New Roman"/>
        </w:rPr>
        <w:t>re united through the burden of full-time parenting, arguing were 'engendered by the emotions around issues such as childcare’</w:t>
      </w:r>
      <w:r w:rsidR="0046672F" w:rsidRPr="00114467">
        <w:rPr>
          <w:rFonts w:ascii="Times New Roman" w:hAnsi="Times New Roman" w:cs="Times New Roman"/>
        </w:rPr>
        <w:t>.</w:t>
      </w:r>
      <w:r w:rsidR="0046672F" w:rsidRPr="00114467">
        <w:rPr>
          <w:rStyle w:val="FootnoteReference"/>
          <w:rFonts w:ascii="Times New Roman" w:hAnsi="Times New Roman" w:cs="Times New Roman"/>
        </w:rPr>
        <w:footnoteReference w:id="71"/>
      </w:r>
      <w:r w:rsidR="0046672F" w:rsidRPr="00114467">
        <w:rPr>
          <w:rFonts w:ascii="Times New Roman" w:hAnsi="Times New Roman" w:cs="Times New Roman"/>
        </w:rPr>
        <w:t xml:space="preserve"> </w:t>
      </w:r>
      <w:r w:rsidR="002D2934" w:rsidRPr="00114467">
        <w:rPr>
          <w:rFonts w:ascii="Times New Roman" w:hAnsi="Times New Roman" w:cs="Times New Roman"/>
        </w:rPr>
        <w:t>These</w:t>
      </w:r>
      <w:r w:rsidR="0046672F" w:rsidRPr="00114467">
        <w:rPr>
          <w:rFonts w:ascii="Times New Roman" w:hAnsi="Times New Roman" w:cs="Times New Roman"/>
        </w:rPr>
        <w:t xml:space="preserve"> emotions </w:t>
      </w:r>
      <w:r w:rsidR="002D2934" w:rsidRPr="00114467">
        <w:rPr>
          <w:rFonts w:ascii="Times New Roman" w:hAnsi="Times New Roman" w:cs="Times New Roman"/>
        </w:rPr>
        <w:t xml:space="preserve">also had agency in </w:t>
      </w:r>
      <w:r w:rsidR="0046672F" w:rsidRPr="00114467">
        <w:rPr>
          <w:rFonts w:ascii="Times New Roman" w:hAnsi="Times New Roman" w:cs="Times New Roman"/>
        </w:rPr>
        <w:t xml:space="preserve">forging bonds </w:t>
      </w:r>
      <w:r w:rsidR="002D2934" w:rsidRPr="00114467">
        <w:rPr>
          <w:rFonts w:ascii="Times New Roman" w:hAnsi="Times New Roman" w:cs="Times New Roman"/>
        </w:rPr>
        <w:t xml:space="preserve">in </w:t>
      </w:r>
      <w:r w:rsidR="0046672F" w:rsidRPr="00114467">
        <w:rPr>
          <w:rFonts w:ascii="Times New Roman" w:hAnsi="Times New Roman" w:cs="Times New Roman"/>
        </w:rPr>
        <w:t>mothers groups.</w:t>
      </w:r>
      <w:r w:rsidRPr="00114467">
        <w:rPr>
          <w:rFonts w:ascii="Times New Roman" w:hAnsi="Times New Roman" w:cs="Times New Roman"/>
        </w:rPr>
        <w:t xml:space="preserve"> In London, on a</w:t>
      </w:r>
      <w:r w:rsidR="00BD78DB" w:rsidRPr="00114467">
        <w:rPr>
          <w:rFonts w:ascii="Times New Roman" w:hAnsi="Times New Roman" w:cs="Times New Roman"/>
        </w:rPr>
        <w:t xml:space="preserve">n </w:t>
      </w:r>
      <w:r w:rsidRPr="00114467">
        <w:rPr>
          <w:rFonts w:ascii="Times New Roman" w:hAnsi="Times New Roman" w:cs="Times New Roman"/>
        </w:rPr>
        <w:t xml:space="preserve">estate in Islington, ten women set up a mother and toddler group in the 1980s, with the Family Welfare Association noting that ‘what unites them is their loneliness and depression’ that had </w:t>
      </w:r>
      <w:r w:rsidRPr="00114467">
        <w:rPr>
          <w:rFonts w:ascii="Times New Roman" w:hAnsi="Times New Roman" w:cs="Times New Roman"/>
        </w:rPr>
        <w:lastRenderedPageBreak/>
        <w:t>left members with ‘an inability to feel they had any value in the outside world’.</w:t>
      </w:r>
      <w:r w:rsidRPr="00114467">
        <w:rPr>
          <w:rStyle w:val="FootnoteReference"/>
          <w:rFonts w:ascii="Times New Roman" w:hAnsi="Times New Roman" w:cs="Times New Roman"/>
        </w:rPr>
        <w:footnoteReference w:id="72"/>
      </w:r>
      <w:r w:rsidRPr="00114467">
        <w:rPr>
          <w:rFonts w:ascii="Times New Roman" w:hAnsi="Times New Roman" w:cs="Times New Roman"/>
        </w:rPr>
        <w:t xml:space="preserve"> The FWA report noted that the mothers’ group allowed the women to ‘explore problems that they experience in their daily lives’. </w:t>
      </w:r>
      <w:r w:rsidR="00F243CF" w:rsidRPr="00114467">
        <w:rPr>
          <w:rFonts w:ascii="Times New Roman" w:hAnsi="Times New Roman" w:cs="Times New Roman"/>
        </w:rPr>
        <w:t xml:space="preserve">Once </w:t>
      </w:r>
      <w:r w:rsidR="00A37F23">
        <w:rPr>
          <w:rFonts w:ascii="Times New Roman" w:hAnsi="Times New Roman" w:cs="Times New Roman"/>
        </w:rPr>
        <w:t>again</w:t>
      </w:r>
      <w:r w:rsidR="00F243CF" w:rsidRPr="00114467">
        <w:rPr>
          <w:rFonts w:ascii="Times New Roman" w:hAnsi="Times New Roman" w:cs="Times New Roman"/>
        </w:rPr>
        <w:t>, t</w:t>
      </w:r>
      <w:r w:rsidR="007A04AA" w:rsidRPr="00114467">
        <w:rPr>
          <w:rFonts w:ascii="Times New Roman" w:hAnsi="Times New Roman" w:cs="Times New Roman"/>
        </w:rPr>
        <w:t xml:space="preserve">his sense of worth was particularly pertinent for lone parents, as mothers’ </w:t>
      </w:r>
      <w:r w:rsidR="00114BF1" w:rsidRPr="00114467">
        <w:rPr>
          <w:rFonts w:ascii="Times New Roman" w:hAnsi="Times New Roman" w:cs="Times New Roman"/>
        </w:rPr>
        <w:t xml:space="preserve">groups provided alternative spaces for single mothers to escape isolating </w:t>
      </w:r>
      <w:r w:rsidR="00BC400A" w:rsidRPr="00114467">
        <w:rPr>
          <w:rFonts w:ascii="Times New Roman" w:hAnsi="Times New Roman" w:cs="Times New Roman"/>
        </w:rPr>
        <w:t>experiences of inner-city living</w:t>
      </w:r>
      <w:r w:rsidR="00114BF1" w:rsidRPr="00114467">
        <w:rPr>
          <w:rFonts w:ascii="Times New Roman" w:hAnsi="Times New Roman" w:cs="Times New Roman"/>
        </w:rPr>
        <w:t>.</w:t>
      </w:r>
      <w:r w:rsidR="008661C3" w:rsidRPr="00114467">
        <w:rPr>
          <w:rStyle w:val="FootnoteReference"/>
          <w:rFonts w:ascii="Times New Roman" w:hAnsi="Times New Roman" w:cs="Times New Roman"/>
        </w:rPr>
        <w:footnoteReference w:id="73"/>
      </w:r>
      <w:r w:rsidR="00114BF1" w:rsidRPr="00114467">
        <w:rPr>
          <w:rFonts w:ascii="Times New Roman" w:hAnsi="Times New Roman" w:cs="Times New Roman"/>
        </w:rPr>
        <w:t xml:space="preserve"> Judy Walker remembered that on her estate in Coventry in the 1970s, there ‘seemed to be so many single mothers in these high-rise flats and I distinctly remember so many of them were on Valium’.</w:t>
      </w:r>
      <w:r w:rsidR="008758A8" w:rsidRPr="00114467">
        <w:rPr>
          <w:rStyle w:val="FootnoteReference"/>
          <w:rFonts w:ascii="Times New Roman" w:hAnsi="Times New Roman" w:cs="Times New Roman"/>
        </w:rPr>
        <w:footnoteReference w:id="74"/>
      </w:r>
      <w:r w:rsidR="00114BF1" w:rsidRPr="00114467">
        <w:rPr>
          <w:rFonts w:ascii="Times New Roman" w:hAnsi="Times New Roman" w:cs="Times New Roman"/>
        </w:rPr>
        <w:t xml:space="preserve">  However, as a single mother herself, </w:t>
      </w:r>
      <w:r w:rsidR="00296D65">
        <w:rPr>
          <w:rFonts w:ascii="Times New Roman" w:hAnsi="Times New Roman" w:cs="Times New Roman"/>
        </w:rPr>
        <w:t>Walker</w:t>
      </w:r>
      <w:r w:rsidR="00114BF1" w:rsidRPr="00114467">
        <w:rPr>
          <w:rFonts w:ascii="Times New Roman" w:hAnsi="Times New Roman" w:cs="Times New Roman"/>
        </w:rPr>
        <w:t xml:space="preserve"> could offer some emotional support to these mothers through the </w:t>
      </w:r>
      <w:r w:rsidR="007A04AA" w:rsidRPr="00114467">
        <w:rPr>
          <w:rFonts w:ascii="Times New Roman" w:hAnsi="Times New Roman" w:cs="Times New Roman"/>
        </w:rPr>
        <w:t>mothers’ group</w:t>
      </w:r>
      <w:r w:rsidR="00114BF1" w:rsidRPr="00114467">
        <w:rPr>
          <w:rFonts w:ascii="Times New Roman" w:hAnsi="Times New Roman" w:cs="Times New Roman"/>
        </w:rPr>
        <w:t xml:space="preserve"> she set up. ‘If there were single mums…I used to tell them about my hard time’, she noted</w:t>
      </w:r>
      <w:r w:rsidR="004367B6" w:rsidRPr="00114467">
        <w:rPr>
          <w:rFonts w:ascii="Times New Roman" w:hAnsi="Times New Roman" w:cs="Times New Roman"/>
        </w:rPr>
        <w:t>,</w:t>
      </w:r>
      <w:r w:rsidR="007A04AA" w:rsidRPr="00114467">
        <w:rPr>
          <w:rFonts w:ascii="Times New Roman" w:hAnsi="Times New Roman" w:cs="Times New Roman"/>
        </w:rPr>
        <w:t xml:space="preserve"> referring to a period of domestic violence in her past</w:t>
      </w:r>
      <w:r w:rsidR="00114BF1" w:rsidRPr="00114467">
        <w:rPr>
          <w:rFonts w:ascii="Times New Roman" w:hAnsi="Times New Roman" w:cs="Times New Roman"/>
        </w:rPr>
        <w:t>,</w:t>
      </w:r>
      <w:r w:rsidR="004367B6" w:rsidRPr="00114467">
        <w:rPr>
          <w:rFonts w:ascii="Times New Roman" w:hAnsi="Times New Roman" w:cs="Times New Roman"/>
        </w:rPr>
        <w:t xml:space="preserve"> and</w:t>
      </w:r>
      <w:r w:rsidR="00114BF1" w:rsidRPr="00114467">
        <w:rPr>
          <w:rFonts w:ascii="Times New Roman" w:hAnsi="Times New Roman" w:cs="Times New Roman"/>
        </w:rPr>
        <w:t xml:space="preserve"> ‘they knew they weren’t</w:t>
      </w:r>
      <w:r w:rsidR="007A04AA" w:rsidRPr="00114467">
        <w:rPr>
          <w:rFonts w:ascii="Times New Roman" w:hAnsi="Times New Roman" w:cs="Times New Roman"/>
        </w:rPr>
        <w:t xml:space="preserve"> just out there on their own’.</w:t>
      </w:r>
      <w:r w:rsidR="00114BF1" w:rsidRPr="00114467">
        <w:rPr>
          <w:rFonts w:ascii="Times New Roman" w:hAnsi="Times New Roman" w:cs="Times New Roman"/>
        </w:rPr>
        <w:t xml:space="preserve"> </w:t>
      </w:r>
      <w:r w:rsidR="00F12CE1">
        <w:rPr>
          <w:rFonts w:ascii="Times New Roman" w:hAnsi="Times New Roman" w:cs="Times New Roman"/>
        </w:rPr>
        <w:t>Walker</w:t>
      </w:r>
      <w:r w:rsidR="00114BF1" w:rsidRPr="00114467">
        <w:rPr>
          <w:rFonts w:ascii="Times New Roman" w:hAnsi="Times New Roman" w:cs="Times New Roman"/>
        </w:rPr>
        <w:t xml:space="preserve"> indicated that by simply possessing the identity as a ‘single mother’, other women considered her </w:t>
      </w:r>
      <w:r w:rsidR="00F30695" w:rsidRPr="00114467">
        <w:rPr>
          <w:rFonts w:ascii="Times New Roman" w:hAnsi="Times New Roman" w:cs="Times New Roman"/>
        </w:rPr>
        <w:t>group</w:t>
      </w:r>
      <w:r w:rsidR="00114BF1" w:rsidRPr="00114467">
        <w:rPr>
          <w:rFonts w:ascii="Times New Roman" w:hAnsi="Times New Roman" w:cs="Times New Roman"/>
        </w:rPr>
        <w:t xml:space="preserve"> as a refuge where their experiences were shared and normalise</w:t>
      </w:r>
      <w:r w:rsidR="007A04AA" w:rsidRPr="00114467">
        <w:rPr>
          <w:rFonts w:ascii="Times New Roman" w:hAnsi="Times New Roman" w:cs="Times New Roman"/>
        </w:rPr>
        <w:t>d.</w:t>
      </w:r>
    </w:p>
    <w:p w14:paraId="5DAA959B" w14:textId="2EA7A29E" w:rsidR="00BE2AFB" w:rsidRPr="00114467" w:rsidRDefault="00530B40" w:rsidP="00134191">
      <w:pPr>
        <w:spacing w:line="360" w:lineRule="auto"/>
        <w:ind w:firstLine="720"/>
        <w:rPr>
          <w:rFonts w:ascii="Times New Roman" w:hAnsi="Times New Roman" w:cs="Times New Roman"/>
        </w:rPr>
      </w:pPr>
      <w:r w:rsidRPr="00114467">
        <w:rPr>
          <w:rFonts w:ascii="Times New Roman" w:hAnsi="Times New Roman" w:cs="Times New Roman"/>
        </w:rPr>
        <w:t>As women’s sense of self-worth became increasingly dependent on these</w:t>
      </w:r>
      <w:r w:rsidR="001343ED" w:rsidRPr="00114467">
        <w:rPr>
          <w:rFonts w:ascii="Times New Roman" w:hAnsi="Times New Roman" w:cs="Times New Roman"/>
        </w:rPr>
        <w:t xml:space="preserve"> homosocial</w:t>
      </w:r>
      <w:r w:rsidRPr="00114467">
        <w:rPr>
          <w:rFonts w:ascii="Times New Roman" w:hAnsi="Times New Roman" w:cs="Times New Roman"/>
        </w:rPr>
        <w:t xml:space="preserve"> spaces</w:t>
      </w:r>
      <w:r w:rsidR="000B7471" w:rsidRPr="00114467">
        <w:rPr>
          <w:rFonts w:ascii="Times New Roman" w:hAnsi="Times New Roman" w:cs="Times New Roman"/>
        </w:rPr>
        <w:t xml:space="preserve">, </w:t>
      </w:r>
      <w:r w:rsidRPr="00114467">
        <w:rPr>
          <w:rFonts w:ascii="Times New Roman" w:hAnsi="Times New Roman" w:cs="Times New Roman"/>
        </w:rPr>
        <w:t xml:space="preserve">mother and toddler groups </w:t>
      </w:r>
      <w:r w:rsidR="005245D6" w:rsidRPr="00114467">
        <w:rPr>
          <w:rFonts w:ascii="Times New Roman" w:hAnsi="Times New Roman" w:cs="Times New Roman"/>
        </w:rPr>
        <w:t>provided</w:t>
      </w:r>
      <w:r w:rsidR="000B7471" w:rsidRPr="00114467">
        <w:rPr>
          <w:rFonts w:ascii="Times New Roman" w:hAnsi="Times New Roman" w:cs="Times New Roman"/>
        </w:rPr>
        <w:t xml:space="preserve"> </w:t>
      </w:r>
      <w:r w:rsidR="00D057B1">
        <w:rPr>
          <w:rFonts w:ascii="Times New Roman" w:hAnsi="Times New Roman" w:cs="Times New Roman"/>
        </w:rPr>
        <w:t>opportunities</w:t>
      </w:r>
      <w:r w:rsidR="00EC6F73">
        <w:rPr>
          <w:rFonts w:ascii="Times New Roman" w:hAnsi="Times New Roman" w:cs="Times New Roman"/>
        </w:rPr>
        <w:t xml:space="preserve"> </w:t>
      </w:r>
      <w:r w:rsidR="005B1FB5">
        <w:rPr>
          <w:rFonts w:ascii="Times New Roman" w:hAnsi="Times New Roman" w:cs="Times New Roman"/>
        </w:rPr>
        <w:t xml:space="preserve">of collective belonging for </w:t>
      </w:r>
      <w:r w:rsidR="00A72A59">
        <w:rPr>
          <w:rFonts w:ascii="Times New Roman" w:hAnsi="Times New Roman" w:cs="Times New Roman"/>
        </w:rPr>
        <w:t>mothers</w:t>
      </w:r>
      <w:r w:rsidR="005B1FB5">
        <w:rPr>
          <w:rFonts w:ascii="Times New Roman" w:hAnsi="Times New Roman" w:cs="Times New Roman"/>
        </w:rPr>
        <w:t xml:space="preserve"> </w:t>
      </w:r>
      <w:r w:rsidRPr="00114467">
        <w:rPr>
          <w:rFonts w:ascii="Times New Roman" w:hAnsi="Times New Roman" w:cs="Times New Roman"/>
        </w:rPr>
        <w:t>in Britain’s inner cities</w:t>
      </w:r>
      <w:r w:rsidR="004E5986" w:rsidRPr="00114467">
        <w:rPr>
          <w:rFonts w:ascii="Times New Roman" w:hAnsi="Times New Roman" w:cs="Times New Roman"/>
        </w:rPr>
        <w:t>.</w:t>
      </w:r>
      <w:r w:rsidR="001343ED" w:rsidRPr="00114467">
        <w:rPr>
          <w:rFonts w:ascii="Times New Roman" w:hAnsi="Times New Roman" w:cs="Times New Roman"/>
        </w:rPr>
        <w:t xml:space="preserve"> Even prior to attending groups, mothers were made aware </w:t>
      </w:r>
      <w:r w:rsidR="007B1B1C" w:rsidRPr="00114467">
        <w:rPr>
          <w:rFonts w:ascii="Times New Roman" w:hAnsi="Times New Roman" w:cs="Times New Roman"/>
        </w:rPr>
        <w:t xml:space="preserve">that </w:t>
      </w:r>
      <w:r w:rsidR="001343ED" w:rsidRPr="00114467">
        <w:rPr>
          <w:rFonts w:ascii="Times New Roman" w:hAnsi="Times New Roman" w:cs="Times New Roman"/>
        </w:rPr>
        <w:t xml:space="preserve">their transgressive experiences of motherhood were acceptable. </w:t>
      </w:r>
      <w:r w:rsidR="00BE2AFB" w:rsidRPr="00114467">
        <w:rPr>
          <w:rFonts w:ascii="Times New Roman" w:hAnsi="Times New Roman" w:cs="Times New Roman"/>
        </w:rPr>
        <w:t xml:space="preserve">In a community association newsletter produced in </w:t>
      </w:r>
      <w:r w:rsidR="007E3703" w:rsidRPr="00114467">
        <w:rPr>
          <w:rFonts w:ascii="Times New Roman" w:hAnsi="Times New Roman" w:cs="Times New Roman"/>
        </w:rPr>
        <w:t>Holloway in north</w:t>
      </w:r>
      <w:r w:rsidR="00BE2AFB" w:rsidRPr="00114467">
        <w:rPr>
          <w:rFonts w:ascii="Times New Roman" w:hAnsi="Times New Roman" w:cs="Times New Roman"/>
        </w:rPr>
        <w:t xml:space="preserve"> London in 1985, an advert for a mothers’ support group noted: ‘Calling all mothers, do you need an outlet for your pent up frustrations?’</w:t>
      </w:r>
      <w:r w:rsidR="00BE2AFB" w:rsidRPr="00114467">
        <w:rPr>
          <w:rStyle w:val="FootnoteReference"/>
          <w:rFonts w:ascii="Times New Roman" w:hAnsi="Times New Roman" w:cs="Times New Roman"/>
        </w:rPr>
        <w:footnoteReference w:id="75"/>
      </w:r>
      <w:r w:rsidR="00BE2AFB" w:rsidRPr="00114467">
        <w:rPr>
          <w:rFonts w:ascii="Times New Roman" w:hAnsi="Times New Roman" w:cs="Times New Roman"/>
        </w:rPr>
        <w:t xml:space="preserve"> </w:t>
      </w:r>
      <w:r w:rsidR="00044E70" w:rsidRPr="00114467">
        <w:rPr>
          <w:rFonts w:ascii="Times New Roman" w:hAnsi="Times New Roman" w:cs="Times New Roman"/>
        </w:rPr>
        <w:t xml:space="preserve">Black mothers </w:t>
      </w:r>
      <w:r w:rsidR="00C1569F" w:rsidRPr="00114467">
        <w:rPr>
          <w:rFonts w:ascii="Times New Roman" w:hAnsi="Times New Roman" w:cs="Times New Roman"/>
        </w:rPr>
        <w:t>were instigators of</w:t>
      </w:r>
      <w:r w:rsidR="00044E70" w:rsidRPr="00114467">
        <w:rPr>
          <w:rFonts w:ascii="Times New Roman" w:hAnsi="Times New Roman" w:cs="Times New Roman"/>
        </w:rPr>
        <w:t xml:space="preserve"> this rhetoric as well. </w:t>
      </w:r>
      <w:r w:rsidR="00F30695" w:rsidRPr="00114467">
        <w:rPr>
          <w:rFonts w:ascii="Times New Roman" w:hAnsi="Times New Roman" w:cs="Times New Roman"/>
        </w:rPr>
        <w:t xml:space="preserve">In the neighbouring borough of Haringey, </w:t>
      </w:r>
      <w:r w:rsidR="005245D6" w:rsidRPr="00114467">
        <w:rPr>
          <w:rFonts w:ascii="Times New Roman" w:hAnsi="Times New Roman" w:cs="Times New Roman"/>
        </w:rPr>
        <w:t xml:space="preserve">an advertisement for </w:t>
      </w:r>
      <w:r w:rsidR="004E5490" w:rsidRPr="00114467">
        <w:rPr>
          <w:rFonts w:ascii="Times New Roman" w:hAnsi="Times New Roman" w:cs="Times New Roman"/>
        </w:rPr>
        <w:t>Kiffin’s</w:t>
      </w:r>
      <w:r w:rsidR="005245D6" w:rsidRPr="00114467">
        <w:rPr>
          <w:rFonts w:ascii="Times New Roman" w:hAnsi="Times New Roman" w:cs="Times New Roman"/>
        </w:rPr>
        <w:t xml:space="preserve"> mothers’ club on the Broa</w:t>
      </w:r>
      <w:r w:rsidR="008A1299" w:rsidRPr="00114467">
        <w:rPr>
          <w:rFonts w:ascii="Times New Roman" w:hAnsi="Times New Roman" w:cs="Times New Roman"/>
        </w:rPr>
        <w:t>dwater Farm Estate asked, ‘Mums – Do you f</w:t>
      </w:r>
      <w:r w:rsidR="005245D6" w:rsidRPr="00114467">
        <w:rPr>
          <w:rFonts w:ascii="Times New Roman" w:hAnsi="Times New Roman" w:cs="Times New Roman"/>
        </w:rPr>
        <w:t>ancy a chat?’</w:t>
      </w:r>
      <w:r w:rsidR="005245D6" w:rsidRPr="00114467">
        <w:rPr>
          <w:rStyle w:val="FootnoteReference"/>
          <w:rFonts w:ascii="Times New Roman" w:hAnsi="Times New Roman" w:cs="Times New Roman"/>
        </w:rPr>
        <w:footnoteReference w:id="76"/>
      </w:r>
      <w:r w:rsidR="005245D6" w:rsidRPr="00114467">
        <w:rPr>
          <w:rFonts w:ascii="Times New Roman" w:hAnsi="Times New Roman" w:cs="Times New Roman"/>
        </w:rPr>
        <w:t xml:space="preserve"> These advertisements signal</w:t>
      </w:r>
      <w:r w:rsidR="007B1B1C" w:rsidRPr="00114467">
        <w:rPr>
          <w:rFonts w:ascii="Times New Roman" w:hAnsi="Times New Roman" w:cs="Times New Roman"/>
        </w:rPr>
        <w:t>led</w:t>
      </w:r>
      <w:r w:rsidR="00EC3BEC" w:rsidRPr="00114467">
        <w:rPr>
          <w:rFonts w:ascii="Times New Roman" w:hAnsi="Times New Roman" w:cs="Times New Roman"/>
        </w:rPr>
        <w:t xml:space="preserve"> </w:t>
      </w:r>
      <w:r w:rsidR="005245D6" w:rsidRPr="00114467">
        <w:rPr>
          <w:rFonts w:ascii="Times New Roman" w:hAnsi="Times New Roman" w:cs="Times New Roman"/>
        </w:rPr>
        <w:t xml:space="preserve">towards </w:t>
      </w:r>
      <w:r w:rsidR="00EC3BEC" w:rsidRPr="00114467">
        <w:rPr>
          <w:rFonts w:ascii="Times New Roman" w:hAnsi="Times New Roman" w:cs="Times New Roman"/>
        </w:rPr>
        <w:t xml:space="preserve">an </w:t>
      </w:r>
      <w:r w:rsidR="005245D6" w:rsidRPr="00114467">
        <w:rPr>
          <w:rFonts w:ascii="Times New Roman" w:hAnsi="Times New Roman" w:cs="Times New Roman"/>
        </w:rPr>
        <w:t>imagined</w:t>
      </w:r>
      <w:r w:rsidR="003C6ED7" w:rsidRPr="00114467">
        <w:rPr>
          <w:rFonts w:ascii="Times New Roman" w:hAnsi="Times New Roman" w:cs="Times New Roman"/>
        </w:rPr>
        <w:t>, emotional</w:t>
      </w:r>
      <w:r w:rsidR="005245D6" w:rsidRPr="00114467">
        <w:rPr>
          <w:rFonts w:ascii="Times New Roman" w:hAnsi="Times New Roman" w:cs="Times New Roman"/>
        </w:rPr>
        <w:t xml:space="preserve"> community </w:t>
      </w:r>
      <w:r w:rsidR="00EC3BEC" w:rsidRPr="00114467">
        <w:rPr>
          <w:rFonts w:ascii="Times New Roman" w:hAnsi="Times New Roman" w:cs="Times New Roman"/>
        </w:rPr>
        <w:t>of</w:t>
      </w:r>
      <w:r w:rsidR="005245D6" w:rsidRPr="00114467">
        <w:rPr>
          <w:rFonts w:ascii="Times New Roman" w:hAnsi="Times New Roman" w:cs="Times New Roman"/>
        </w:rPr>
        <w:t xml:space="preserve"> women</w:t>
      </w:r>
      <w:r w:rsidR="003C6ED7" w:rsidRPr="00114467">
        <w:rPr>
          <w:rFonts w:ascii="Times New Roman" w:hAnsi="Times New Roman" w:cs="Times New Roman"/>
        </w:rPr>
        <w:t>, structured on the awareness that other mothers elsewhere were going through the same emotional experience.</w:t>
      </w:r>
      <w:r w:rsidR="008661C3" w:rsidRPr="00114467">
        <w:rPr>
          <w:rStyle w:val="FootnoteReference"/>
          <w:rFonts w:ascii="Times New Roman" w:hAnsi="Times New Roman" w:cs="Times New Roman"/>
        </w:rPr>
        <w:footnoteReference w:id="77"/>
      </w:r>
      <w:r w:rsidR="00044E70" w:rsidRPr="00114467">
        <w:rPr>
          <w:rFonts w:ascii="Times New Roman" w:hAnsi="Times New Roman" w:cs="Times New Roman"/>
        </w:rPr>
        <w:t xml:space="preserve"> </w:t>
      </w:r>
      <w:r w:rsidR="007E1420" w:rsidRPr="00114467">
        <w:rPr>
          <w:rFonts w:ascii="Times New Roman" w:hAnsi="Times New Roman" w:cs="Times New Roman"/>
        </w:rPr>
        <w:t xml:space="preserve">By the 1980s, sharing the negative aspects of motherhood soon became an accepted norm among </w:t>
      </w:r>
      <w:r w:rsidR="00A35CED">
        <w:rPr>
          <w:rFonts w:ascii="Times New Roman" w:hAnsi="Times New Roman" w:cs="Times New Roman"/>
        </w:rPr>
        <w:t xml:space="preserve">all </w:t>
      </w:r>
      <w:r w:rsidR="007E1420" w:rsidRPr="00114467">
        <w:rPr>
          <w:rFonts w:ascii="Times New Roman" w:hAnsi="Times New Roman" w:cs="Times New Roman"/>
        </w:rPr>
        <w:t xml:space="preserve">mothers. When discussing her experiences of a mother and toddler group, one woman commented that other mothers, ‘talked about what they felt, and some of their problems, and I knew I wasn’t the only one </w:t>
      </w:r>
      <w:r w:rsidR="007E1420" w:rsidRPr="00114467">
        <w:rPr>
          <w:rFonts w:ascii="Times New Roman" w:hAnsi="Times New Roman" w:cs="Times New Roman"/>
        </w:rPr>
        <w:lastRenderedPageBreak/>
        <w:t>who felt like bashing the kids or running out on them’.</w:t>
      </w:r>
      <w:r w:rsidR="008661C3" w:rsidRPr="00114467">
        <w:rPr>
          <w:rStyle w:val="FootnoteReference"/>
          <w:rFonts w:ascii="Times New Roman" w:hAnsi="Times New Roman" w:cs="Times New Roman"/>
        </w:rPr>
        <w:footnoteReference w:id="78"/>
      </w:r>
      <w:r w:rsidR="007E1420" w:rsidRPr="00114467">
        <w:rPr>
          <w:rFonts w:ascii="Times New Roman" w:hAnsi="Times New Roman" w:cs="Times New Roman"/>
        </w:rPr>
        <w:t xml:space="preserve"> Th</w:t>
      </w:r>
      <w:r w:rsidR="007B1B1C" w:rsidRPr="00114467">
        <w:rPr>
          <w:rFonts w:ascii="Times New Roman" w:hAnsi="Times New Roman" w:cs="Times New Roman"/>
        </w:rPr>
        <w:t>erefore</w:t>
      </w:r>
      <w:r w:rsidR="007E1420" w:rsidRPr="00114467">
        <w:rPr>
          <w:rFonts w:ascii="Times New Roman" w:hAnsi="Times New Roman" w:cs="Times New Roman"/>
        </w:rPr>
        <w:t xml:space="preserve">, </w:t>
      </w:r>
      <w:r w:rsidR="002402B3" w:rsidRPr="00114467">
        <w:rPr>
          <w:rFonts w:ascii="Times New Roman" w:hAnsi="Times New Roman" w:cs="Times New Roman"/>
        </w:rPr>
        <w:t>through</w:t>
      </w:r>
      <w:r w:rsidR="007E1420" w:rsidRPr="00114467">
        <w:rPr>
          <w:rFonts w:ascii="Times New Roman" w:hAnsi="Times New Roman" w:cs="Times New Roman"/>
        </w:rPr>
        <w:t xml:space="preserve"> mother and toddler groups</w:t>
      </w:r>
      <w:r w:rsidR="002402B3" w:rsidRPr="00114467">
        <w:rPr>
          <w:rFonts w:ascii="Times New Roman" w:hAnsi="Times New Roman" w:cs="Times New Roman"/>
        </w:rPr>
        <w:t>,</w:t>
      </w:r>
      <w:r w:rsidR="007E1420" w:rsidRPr="00114467">
        <w:rPr>
          <w:rFonts w:ascii="Times New Roman" w:hAnsi="Times New Roman" w:cs="Times New Roman"/>
        </w:rPr>
        <w:t xml:space="preserve"> mothers were included into a collective unit of women</w:t>
      </w:r>
      <w:r w:rsidR="00534A86">
        <w:rPr>
          <w:rFonts w:ascii="Times New Roman" w:hAnsi="Times New Roman" w:cs="Times New Roman"/>
        </w:rPr>
        <w:t xml:space="preserve"> all ethnicities</w:t>
      </w:r>
      <w:r w:rsidR="007E1420" w:rsidRPr="00114467">
        <w:rPr>
          <w:rFonts w:ascii="Times New Roman" w:hAnsi="Times New Roman" w:cs="Times New Roman"/>
        </w:rPr>
        <w:t>, in which the feelings of guilt, frustration and loneliness were accepted as a part of a mother’s daily reality.</w:t>
      </w:r>
    </w:p>
    <w:p w14:paraId="24D106B2" w14:textId="60CC6CA5" w:rsidR="00451FBD" w:rsidRPr="00114467" w:rsidRDefault="00713EBF" w:rsidP="00134191">
      <w:pPr>
        <w:spacing w:line="360" w:lineRule="auto"/>
        <w:ind w:firstLine="720"/>
        <w:rPr>
          <w:rFonts w:ascii="Times New Roman" w:hAnsi="Times New Roman" w:cs="Times New Roman"/>
        </w:rPr>
      </w:pPr>
      <w:r>
        <w:rPr>
          <w:rFonts w:ascii="Times New Roman" w:hAnsi="Times New Roman" w:cs="Times New Roman"/>
        </w:rPr>
        <w:t>The</w:t>
      </w:r>
      <w:r w:rsidR="00F30695" w:rsidRPr="00114467">
        <w:rPr>
          <w:rFonts w:ascii="Times New Roman" w:hAnsi="Times New Roman" w:cs="Times New Roman"/>
        </w:rPr>
        <w:t xml:space="preserve"> construction of these female communities functioned</w:t>
      </w:r>
      <w:r w:rsidR="00FF1F7C" w:rsidRPr="00114467">
        <w:rPr>
          <w:rFonts w:ascii="Times New Roman" w:hAnsi="Times New Roman" w:cs="Times New Roman"/>
        </w:rPr>
        <w:t xml:space="preserve"> equally on the rejection of outsiders, </w:t>
      </w:r>
      <w:r w:rsidR="0060055A" w:rsidRPr="00114467">
        <w:rPr>
          <w:rFonts w:ascii="Times New Roman" w:hAnsi="Times New Roman" w:cs="Times New Roman"/>
        </w:rPr>
        <w:t>and</w:t>
      </w:r>
      <w:r w:rsidR="00FF1F7C" w:rsidRPr="00114467">
        <w:rPr>
          <w:rFonts w:ascii="Times New Roman" w:hAnsi="Times New Roman" w:cs="Times New Roman"/>
        </w:rPr>
        <w:t xml:space="preserve"> the personal gains of mothers’ groups often came at a racialised cost. </w:t>
      </w:r>
      <w:r w:rsidR="0038362C" w:rsidRPr="00114467">
        <w:rPr>
          <w:rFonts w:ascii="Times New Roman" w:hAnsi="Times New Roman" w:cs="Times New Roman"/>
        </w:rPr>
        <w:t>For instance, w</w:t>
      </w:r>
      <w:r w:rsidR="00BE2AFB" w:rsidRPr="00114467">
        <w:rPr>
          <w:rFonts w:ascii="Times New Roman" w:hAnsi="Times New Roman" w:cs="Times New Roman"/>
        </w:rPr>
        <w:t>hen discussing access to welfare support, Jean Darlington, who lived on an estate in inner-city Birmingham, remarked that ‘if I’d have come over on a so-and-so banana boat, I’d have it handed to me on a plate’.</w:t>
      </w:r>
      <w:r w:rsidR="00516E61" w:rsidRPr="00114467">
        <w:rPr>
          <w:rStyle w:val="FootnoteReference"/>
          <w:rFonts w:ascii="Times New Roman" w:hAnsi="Times New Roman" w:cs="Times New Roman"/>
        </w:rPr>
        <w:footnoteReference w:id="79"/>
      </w:r>
      <w:r w:rsidR="00BE2AFB" w:rsidRPr="00114467">
        <w:rPr>
          <w:rFonts w:ascii="Times New Roman" w:hAnsi="Times New Roman" w:cs="Times New Roman"/>
        </w:rPr>
        <w:t xml:space="preserve"> Incidentally, </w:t>
      </w:r>
      <w:r w:rsidR="008447E9" w:rsidRPr="00114467">
        <w:rPr>
          <w:rFonts w:ascii="Times New Roman" w:hAnsi="Times New Roman" w:cs="Times New Roman"/>
        </w:rPr>
        <w:t xml:space="preserve">Darlington </w:t>
      </w:r>
      <w:r w:rsidR="00BE2AFB" w:rsidRPr="00114467">
        <w:rPr>
          <w:rFonts w:ascii="Times New Roman" w:hAnsi="Times New Roman" w:cs="Times New Roman"/>
        </w:rPr>
        <w:t xml:space="preserve">ran the Estate’s mother and toddler group, but her overt racism prevented Beryl Ferguson, </w:t>
      </w:r>
      <w:r w:rsidR="002C6A54" w:rsidRPr="00114467">
        <w:rPr>
          <w:rFonts w:ascii="Times New Roman" w:hAnsi="Times New Roman" w:cs="Times New Roman"/>
        </w:rPr>
        <w:t>her Caribbean</w:t>
      </w:r>
      <w:r w:rsidR="00BE2AFB" w:rsidRPr="00114467">
        <w:rPr>
          <w:rFonts w:ascii="Times New Roman" w:hAnsi="Times New Roman" w:cs="Times New Roman"/>
        </w:rPr>
        <w:t xml:space="preserve"> neighbour, from attending. ‘Now I’ve been to the mother and toddlers here and they don’t even talk to you’, </w:t>
      </w:r>
      <w:r w:rsidR="008447E9" w:rsidRPr="00114467">
        <w:rPr>
          <w:rFonts w:ascii="Times New Roman" w:hAnsi="Times New Roman" w:cs="Times New Roman"/>
        </w:rPr>
        <w:t xml:space="preserve">Ferguson </w:t>
      </w:r>
      <w:r w:rsidR="00BE2AFB" w:rsidRPr="00114467">
        <w:rPr>
          <w:rFonts w:ascii="Times New Roman" w:hAnsi="Times New Roman" w:cs="Times New Roman"/>
        </w:rPr>
        <w:t>noted, ‘and then they wonder why you don’t go back’.</w:t>
      </w:r>
      <w:r w:rsidR="00E24FB6" w:rsidRPr="00114467">
        <w:rPr>
          <w:rStyle w:val="FootnoteReference"/>
          <w:rFonts w:ascii="Times New Roman" w:hAnsi="Times New Roman" w:cs="Times New Roman"/>
        </w:rPr>
        <w:footnoteReference w:id="80"/>
      </w:r>
      <w:r w:rsidR="00D00959" w:rsidRPr="00114467">
        <w:rPr>
          <w:rFonts w:ascii="Times New Roman" w:hAnsi="Times New Roman" w:cs="Times New Roman"/>
        </w:rPr>
        <w:t xml:space="preserve"> Angela Davis has noted how class differences in Oxfordshire impeded on women’s ability to enter into certain women’s organisations, leaving their memory of motherhood tainted by a sadness at lacking any female social support.</w:t>
      </w:r>
      <w:r w:rsidR="00D00959" w:rsidRPr="00114467">
        <w:rPr>
          <w:rStyle w:val="FootnoteReference"/>
          <w:rFonts w:ascii="Times New Roman" w:hAnsi="Times New Roman" w:cs="Times New Roman"/>
        </w:rPr>
        <w:footnoteReference w:id="81"/>
      </w:r>
      <w:r w:rsidR="00994F61" w:rsidRPr="00114467">
        <w:rPr>
          <w:rFonts w:ascii="Times New Roman" w:hAnsi="Times New Roman" w:cs="Times New Roman"/>
        </w:rPr>
        <w:t xml:space="preserve"> Similarly</w:t>
      </w:r>
      <w:r w:rsidR="00D00959" w:rsidRPr="00114467">
        <w:rPr>
          <w:rFonts w:ascii="Times New Roman" w:hAnsi="Times New Roman" w:cs="Times New Roman"/>
        </w:rPr>
        <w:t>,</w:t>
      </w:r>
      <w:r w:rsidR="00BE2AFB" w:rsidRPr="00114467">
        <w:rPr>
          <w:rFonts w:ascii="Times New Roman" w:hAnsi="Times New Roman" w:cs="Times New Roman"/>
        </w:rPr>
        <w:t xml:space="preserve"> </w:t>
      </w:r>
      <w:r w:rsidR="00D00959" w:rsidRPr="00114467">
        <w:rPr>
          <w:rFonts w:ascii="Times New Roman" w:hAnsi="Times New Roman" w:cs="Times New Roman"/>
        </w:rPr>
        <w:t>w</w:t>
      </w:r>
      <w:r w:rsidR="00BE2AFB" w:rsidRPr="00114467">
        <w:rPr>
          <w:rFonts w:ascii="Times New Roman" w:hAnsi="Times New Roman" w:cs="Times New Roman"/>
        </w:rPr>
        <w:t xml:space="preserve">hile </w:t>
      </w:r>
      <w:r w:rsidR="008447E9" w:rsidRPr="00114467">
        <w:rPr>
          <w:rFonts w:ascii="Times New Roman" w:hAnsi="Times New Roman" w:cs="Times New Roman"/>
        </w:rPr>
        <w:t xml:space="preserve">Ferguson </w:t>
      </w:r>
      <w:r w:rsidR="00BE2AFB" w:rsidRPr="00114467">
        <w:rPr>
          <w:rFonts w:ascii="Times New Roman" w:hAnsi="Times New Roman" w:cs="Times New Roman"/>
        </w:rPr>
        <w:t xml:space="preserve">never experienced direct </w:t>
      </w:r>
      <w:r w:rsidR="00D00959" w:rsidRPr="00114467">
        <w:rPr>
          <w:rFonts w:ascii="Times New Roman" w:hAnsi="Times New Roman" w:cs="Times New Roman"/>
        </w:rPr>
        <w:t>racial abuse</w:t>
      </w:r>
      <w:r w:rsidR="00BE2AFB" w:rsidRPr="00114467">
        <w:rPr>
          <w:rFonts w:ascii="Times New Roman" w:hAnsi="Times New Roman" w:cs="Times New Roman"/>
        </w:rPr>
        <w:t xml:space="preserve"> from </w:t>
      </w:r>
      <w:r w:rsidR="008447E9" w:rsidRPr="00114467">
        <w:rPr>
          <w:rFonts w:ascii="Times New Roman" w:hAnsi="Times New Roman" w:cs="Times New Roman"/>
        </w:rPr>
        <w:t>Darlington</w:t>
      </w:r>
      <w:r w:rsidR="00E24FB6" w:rsidRPr="00114467">
        <w:rPr>
          <w:rFonts w:ascii="Times New Roman" w:hAnsi="Times New Roman" w:cs="Times New Roman"/>
        </w:rPr>
        <w:t xml:space="preserve">, her identity as a </w:t>
      </w:r>
      <w:r w:rsidR="001351E6" w:rsidRPr="00114467">
        <w:rPr>
          <w:rFonts w:ascii="Times New Roman" w:hAnsi="Times New Roman" w:cs="Times New Roman"/>
        </w:rPr>
        <w:t>Black</w:t>
      </w:r>
      <w:r w:rsidR="00E24FB6" w:rsidRPr="00114467">
        <w:rPr>
          <w:rFonts w:ascii="Times New Roman" w:hAnsi="Times New Roman" w:cs="Times New Roman"/>
        </w:rPr>
        <w:t xml:space="preserve"> woman </w:t>
      </w:r>
      <w:r w:rsidR="003B6A6C" w:rsidRPr="00114467">
        <w:rPr>
          <w:rFonts w:ascii="Times New Roman" w:hAnsi="Times New Roman" w:cs="Times New Roman"/>
        </w:rPr>
        <w:t>affected</w:t>
      </w:r>
      <w:r w:rsidR="00E24FB6" w:rsidRPr="00114467">
        <w:rPr>
          <w:rFonts w:ascii="Times New Roman" w:hAnsi="Times New Roman" w:cs="Times New Roman"/>
        </w:rPr>
        <w:t xml:space="preserve"> her ability to </w:t>
      </w:r>
      <w:r w:rsidR="00D00959" w:rsidRPr="00114467">
        <w:rPr>
          <w:rFonts w:ascii="Times New Roman" w:hAnsi="Times New Roman" w:cs="Times New Roman"/>
        </w:rPr>
        <w:t>participate in the confessional culture that forged belonging in mother and toddler groups.</w:t>
      </w:r>
      <w:r w:rsidR="00E24FB6" w:rsidRPr="00114467">
        <w:rPr>
          <w:rFonts w:ascii="Times New Roman" w:hAnsi="Times New Roman" w:cs="Times New Roman"/>
        </w:rPr>
        <w:t xml:space="preserve"> Thus r</w:t>
      </w:r>
      <w:r w:rsidR="00D00959" w:rsidRPr="00114467">
        <w:rPr>
          <w:rFonts w:ascii="Times New Roman" w:hAnsi="Times New Roman" w:cs="Times New Roman"/>
        </w:rPr>
        <w:t xml:space="preserve">ace and gender </w:t>
      </w:r>
      <w:r w:rsidR="001D2503" w:rsidRPr="00114467">
        <w:rPr>
          <w:rFonts w:ascii="Times New Roman" w:hAnsi="Times New Roman" w:cs="Times New Roman"/>
        </w:rPr>
        <w:t>continued to work</w:t>
      </w:r>
      <w:r w:rsidR="00D00959" w:rsidRPr="00114467">
        <w:rPr>
          <w:rFonts w:ascii="Times New Roman" w:hAnsi="Times New Roman" w:cs="Times New Roman"/>
        </w:rPr>
        <w:t xml:space="preserve"> together to determine </w:t>
      </w:r>
      <w:r w:rsidR="00E24FB6" w:rsidRPr="00114467">
        <w:rPr>
          <w:rFonts w:ascii="Times New Roman" w:hAnsi="Times New Roman" w:cs="Times New Roman"/>
        </w:rPr>
        <w:t>women’s</w:t>
      </w:r>
      <w:r w:rsidR="00D00959" w:rsidRPr="00114467">
        <w:rPr>
          <w:rFonts w:ascii="Times New Roman" w:hAnsi="Times New Roman" w:cs="Times New Roman"/>
        </w:rPr>
        <w:t xml:space="preserve"> experience of motherhood</w:t>
      </w:r>
      <w:r w:rsidR="00FF1F7C" w:rsidRPr="00114467">
        <w:rPr>
          <w:rFonts w:ascii="Times New Roman" w:hAnsi="Times New Roman" w:cs="Times New Roman"/>
        </w:rPr>
        <w:t>.</w:t>
      </w:r>
      <w:r w:rsidR="00BE2AFB" w:rsidRPr="00114467">
        <w:rPr>
          <w:rFonts w:ascii="Times New Roman" w:hAnsi="Times New Roman" w:cs="Times New Roman"/>
        </w:rPr>
        <w:t xml:space="preserve"> </w:t>
      </w:r>
    </w:p>
    <w:p w14:paraId="79DD593E" w14:textId="545EC933" w:rsidR="00FB4A4D" w:rsidRPr="00114467" w:rsidRDefault="00FB4A4D" w:rsidP="00A24B07">
      <w:pPr>
        <w:spacing w:line="360" w:lineRule="auto"/>
        <w:ind w:firstLine="720"/>
        <w:rPr>
          <w:rFonts w:ascii="Times New Roman" w:hAnsi="Times New Roman" w:cs="Times New Roman"/>
        </w:rPr>
      </w:pPr>
      <w:r w:rsidRPr="00114467">
        <w:rPr>
          <w:rFonts w:ascii="Times New Roman" w:hAnsi="Times New Roman" w:cs="Times New Roman"/>
        </w:rPr>
        <w:t xml:space="preserve">Some </w:t>
      </w:r>
      <w:r w:rsidR="00E668F3">
        <w:rPr>
          <w:rFonts w:ascii="Times New Roman" w:hAnsi="Times New Roman" w:cs="Times New Roman"/>
        </w:rPr>
        <w:t>mother</w:t>
      </w:r>
      <w:r w:rsidRPr="00114467">
        <w:rPr>
          <w:rFonts w:ascii="Times New Roman" w:hAnsi="Times New Roman" w:cs="Times New Roman"/>
        </w:rPr>
        <w:t xml:space="preserve"> and toddler groups were not characterised by racial exclusion. In the television documentary </w:t>
      </w:r>
      <w:r w:rsidRPr="00114467">
        <w:rPr>
          <w:rFonts w:ascii="Times New Roman" w:hAnsi="Times New Roman" w:cs="Times New Roman"/>
          <w:i/>
          <w:iCs/>
        </w:rPr>
        <w:t xml:space="preserve">Scenes from the Farm </w:t>
      </w:r>
      <w:r w:rsidRPr="00114467">
        <w:rPr>
          <w:rFonts w:ascii="Times New Roman" w:hAnsi="Times New Roman" w:cs="Times New Roman"/>
        </w:rPr>
        <w:t xml:space="preserve">(1988), which sought to chart life on the Broadwater Farm Estate in the wake of the Disturbances that took place </w:t>
      </w:r>
      <w:r w:rsidR="00A81304">
        <w:rPr>
          <w:rFonts w:ascii="Times New Roman" w:hAnsi="Times New Roman" w:cs="Times New Roman"/>
        </w:rPr>
        <w:t>there</w:t>
      </w:r>
      <w:r w:rsidRPr="00114467">
        <w:rPr>
          <w:rFonts w:ascii="Times New Roman" w:hAnsi="Times New Roman" w:cs="Times New Roman"/>
        </w:rPr>
        <w:t xml:space="preserve"> in 1985, there is some evidence of harmonious multiracial relations within the mothers’ groups on the Estate.  In one scene, four local mothers, two Black and the other</w:t>
      </w:r>
      <w:r w:rsidR="00262BA0">
        <w:rPr>
          <w:rFonts w:ascii="Times New Roman" w:hAnsi="Times New Roman" w:cs="Times New Roman"/>
        </w:rPr>
        <w:t>s</w:t>
      </w:r>
      <w:r w:rsidRPr="00114467">
        <w:rPr>
          <w:rFonts w:ascii="Times New Roman" w:hAnsi="Times New Roman" w:cs="Times New Roman"/>
        </w:rPr>
        <w:t xml:space="preserve"> white, in the Broadwater Farm Mothers’ Project discussed the subject of setting up a babysitting co-operative:</w:t>
      </w:r>
    </w:p>
    <w:p w14:paraId="3BB59AC8" w14:textId="77777777" w:rsidR="00FB4A4D" w:rsidRPr="00114467" w:rsidRDefault="00FB4A4D" w:rsidP="00A24B07">
      <w:pPr>
        <w:spacing w:line="360" w:lineRule="auto"/>
        <w:ind w:left="720"/>
        <w:rPr>
          <w:rFonts w:ascii="Times New Roman" w:hAnsi="Times New Roman" w:cs="Times New Roman"/>
        </w:rPr>
      </w:pPr>
      <w:r w:rsidRPr="00114467">
        <w:rPr>
          <w:rFonts w:ascii="Times New Roman" w:hAnsi="Times New Roman" w:cs="Times New Roman"/>
        </w:rPr>
        <w:t>Mother 1: What is it you’re looking at? Just a babysitting stint two, three hours a night or something? Or an all night sleepover sort of thing?</w:t>
      </w:r>
    </w:p>
    <w:p w14:paraId="40FFBCDA" w14:textId="77777777" w:rsidR="00FB4A4D" w:rsidRPr="00114467" w:rsidRDefault="00FB4A4D" w:rsidP="00A24B07">
      <w:pPr>
        <w:spacing w:line="360" w:lineRule="auto"/>
        <w:ind w:left="720"/>
        <w:rPr>
          <w:rFonts w:ascii="Times New Roman" w:hAnsi="Times New Roman" w:cs="Times New Roman"/>
        </w:rPr>
      </w:pPr>
      <w:r w:rsidRPr="00114467">
        <w:rPr>
          <w:rFonts w:ascii="Times New Roman" w:hAnsi="Times New Roman" w:cs="Times New Roman"/>
        </w:rPr>
        <w:t>Mother 2: It could lead to that, I mean, it’s up to whoever’s looking after -</w:t>
      </w:r>
    </w:p>
    <w:p w14:paraId="2DFCDB00" w14:textId="77777777" w:rsidR="00FB4A4D" w:rsidRPr="00114467" w:rsidRDefault="00FB4A4D" w:rsidP="00A24B07">
      <w:pPr>
        <w:spacing w:line="360" w:lineRule="auto"/>
        <w:ind w:left="720"/>
        <w:rPr>
          <w:rFonts w:ascii="Times New Roman" w:hAnsi="Times New Roman" w:cs="Times New Roman"/>
        </w:rPr>
      </w:pPr>
      <w:r w:rsidRPr="00114467">
        <w:rPr>
          <w:rFonts w:ascii="Times New Roman" w:hAnsi="Times New Roman" w:cs="Times New Roman"/>
        </w:rPr>
        <w:t>Mother 3: Well this is it isn’t it? ‘Cos everybody’s got different lives int’ they? Some people go out nine, come home eleven. I mean I wouldn’t go out ‘til eleven and come home next morning.</w:t>
      </w:r>
    </w:p>
    <w:p w14:paraId="586A66BD" w14:textId="77777777" w:rsidR="00FB4A4D" w:rsidRPr="00114467" w:rsidRDefault="00FB4A4D" w:rsidP="00A24B07">
      <w:pPr>
        <w:spacing w:line="360" w:lineRule="auto"/>
        <w:ind w:left="720"/>
        <w:rPr>
          <w:rFonts w:ascii="Times New Roman" w:hAnsi="Times New Roman" w:cs="Times New Roman"/>
        </w:rPr>
      </w:pPr>
      <w:r w:rsidRPr="00114467">
        <w:rPr>
          <w:rFonts w:ascii="Times New Roman" w:hAnsi="Times New Roman" w:cs="Times New Roman"/>
        </w:rPr>
        <w:lastRenderedPageBreak/>
        <w:t xml:space="preserve">Mother 4: Can I come with you? </w:t>
      </w:r>
    </w:p>
    <w:p w14:paraId="04F45567" w14:textId="77777777" w:rsidR="00FB4A4D" w:rsidRPr="00114467" w:rsidRDefault="00FB4A4D" w:rsidP="00A24B07">
      <w:pPr>
        <w:spacing w:line="360" w:lineRule="auto"/>
        <w:ind w:left="720"/>
        <w:rPr>
          <w:rFonts w:ascii="Times New Roman" w:hAnsi="Times New Roman" w:cs="Times New Roman"/>
        </w:rPr>
      </w:pPr>
      <w:r w:rsidRPr="00114467">
        <w:rPr>
          <w:rFonts w:ascii="Times New Roman" w:hAnsi="Times New Roman" w:cs="Times New Roman"/>
        </w:rPr>
        <w:t>[They laugh]</w:t>
      </w:r>
      <w:r w:rsidRPr="00114467">
        <w:rPr>
          <w:rStyle w:val="FootnoteReference"/>
          <w:rFonts w:ascii="Times New Roman" w:hAnsi="Times New Roman" w:cs="Times New Roman"/>
        </w:rPr>
        <w:t xml:space="preserve"> </w:t>
      </w:r>
      <w:r w:rsidRPr="00114467">
        <w:rPr>
          <w:rStyle w:val="FootnoteReference"/>
          <w:rFonts w:ascii="Times New Roman" w:hAnsi="Times New Roman" w:cs="Times New Roman"/>
        </w:rPr>
        <w:footnoteReference w:id="82"/>
      </w:r>
    </w:p>
    <w:p w14:paraId="20A1789B" w14:textId="30F8EBE3" w:rsidR="00FB4A4D" w:rsidRDefault="00FB4A4D" w:rsidP="00442015">
      <w:pPr>
        <w:spacing w:line="360" w:lineRule="auto"/>
        <w:rPr>
          <w:rFonts w:ascii="Times New Roman" w:hAnsi="Times New Roman" w:cs="Times New Roman"/>
        </w:rPr>
      </w:pPr>
      <w:r w:rsidRPr="00114467">
        <w:rPr>
          <w:rFonts w:ascii="Times New Roman" w:hAnsi="Times New Roman" w:cs="Times New Roman"/>
        </w:rPr>
        <w:t xml:space="preserve">Not only did the footage show both Black and white women discussing a subject unrelated to their racialised identities, but they were also discussing their collective desire to carry out hobbies outside of mothering. </w:t>
      </w:r>
      <w:r w:rsidRPr="00114467">
        <w:rPr>
          <w:rFonts w:ascii="Times New Roman" w:hAnsi="Times New Roman" w:cs="Times New Roman"/>
          <w:color w:val="000000" w:themeColor="text1"/>
        </w:rPr>
        <w:t>In his study of progressive rock in the 1970s, Martin Johnes has drawn attention to the individu</w:t>
      </w:r>
      <w:r w:rsidRPr="00114467">
        <w:rPr>
          <w:rFonts w:ascii="Times New Roman" w:hAnsi="Times New Roman" w:cs="Times New Roman"/>
        </w:rPr>
        <w:t>alistic nature of this genre of music, which nurtured personal experience and separation from education, family, and class background.</w:t>
      </w:r>
      <w:r w:rsidRPr="00114467">
        <w:rPr>
          <w:rStyle w:val="FootnoteReference"/>
          <w:rFonts w:ascii="Times New Roman" w:hAnsi="Times New Roman" w:cs="Times New Roman"/>
        </w:rPr>
        <w:footnoteReference w:id="83"/>
      </w:r>
      <w:r w:rsidRPr="00114467">
        <w:rPr>
          <w:rFonts w:ascii="Times New Roman" w:hAnsi="Times New Roman" w:cs="Times New Roman"/>
        </w:rPr>
        <w:t xml:space="preserve"> He has argued that the collective appreciation of the genre among music fans created a sense of community, that he has termed a ‘cult of individualism in unity’. Similarly, in this mothers’ group, the women came together in their group to find a way in which they could allow each other to prioritise their individual lives. The mothers had never met before, but they found an affinity with one another by the end of the scene by their desire to nurture their own need for autonomy and agency.</w:t>
      </w:r>
      <w:r w:rsidR="00F8513F">
        <w:rPr>
          <w:rFonts w:ascii="Times New Roman" w:hAnsi="Times New Roman" w:cs="Times New Roman"/>
        </w:rPr>
        <w:t xml:space="preserve"> Ironically, it appears as though while the marketing literature on playgroups did not offer up </w:t>
      </w:r>
      <w:r w:rsidR="003D173A">
        <w:rPr>
          <w:rFonts w:ascii="Times New Roman" w:hAnsi="Times New Roman" w:cs="Times New Roman"/>
        </w:rPr>
        <w:t>opportunities</w:t>
      </w:r>
      <w:r w:rsidR="00F8513F">
        <w:rPr>
          <w:rFonts w:ascii="Times New Roman" w:hAnsi="Times New Roman" w:cs="Times New Roman"/>
        </w:rPr>
        <w:t xml:space="preserve"> for mothers to articulate </w:t>
      </w:r>
      <w:r w:rsidR="00BE630C">
        <w:rPr>
          <w:rFonts w:ascii="Times New Roman" w:hAnsi="Times New Roman" w:cs="Times New Roman"/>
        </w:rPr>
        <w:t xml:space="preserve">their </w:t>
      </w:r>
      <w:r w:rsidR="00F8513F">
        <w:rPr>
          <w:rFonts w:ascii="Times New Roman" w:hAnsi="Times New Roman" w:cs="Times New Roman"/>
        </w:rPr>
        <w:t xml:space="preserve">desire </w:t>
      </w:r>
      <w:r w:rsidR="005D265F">
        <w:rPr>
          <w:rFonts w:ascii="Times New Roman" w:hAnsi="Times New Roman" w:cs="Times New Roman"/>
        </w:rPr>
        <w:t>for</w:t>
      </w:r>
      <w:r w:rsidR="00F8513F">
        <w:rPr>
          <w:rFonts w:ascii="Times New Roman" w:hAnsi="Times New Roman" w:cs="Times New Roman"/>
        </w:rPr>
        <w:t xml:space="preserve"> self-care, these </w:t>
      </w:r>
      <w:r w:rsidR="00F27A3A">
        <w:rPr>
          <w:rFonts w:ascii="Times New Roman" w:hAnsi="Times New Roman" w:cs="Times New Roman"/>
        </w:rPr>
        <w:t>homosocial</w:t>
      </w:r>
      <w:r w:rsidR="00F8513F">
        <w:rPr>
          <w:rFonts w:ascii="Times New Roman" w:hAnsi="Times New Roman" w:cs="Times New Roman"/>
        </w:rPr>
        <w:t xml:space="preserve"> settings promoted the discussion of such </w:t>
      </w:r>
      <w:r w:rsidR="004D7CDC">
        <w:rPr>
          <w:rFonts w:ascii="Times New Roman" w:hAnsi="Times New Roman" w:cs="Times New Roman"/>
        </w:rPr>
        <w:t>matters</w:t>
      </w:r>
      <w:r w:rsidR="00F8513F">
        <w:rPr>
          <w:rFonts w:ascii="Times New Roman" w:hAnsi="Times New Roman" w:cs="Times New Roman"/>
        </w:rPr>
        <w:t>.</w:t>
      </w:r>
    </w:p>
    <w:p w14:paraId="4C243DC2" w14:textId="3BE9D305" w:rsidR="00DB2A6C" w:rsidRPr="00114467" w:rsidRDefault="00DB2A6C" w:rsidP="00DB2A6C">
      <w:pPr>
        <w:spacing w:line="360" w:lineRule="auto"/>
        <w:ind w:firstLine="720"/>
        <w:rPr>
          <w:rFonts w:ascii="Times New Roman" w:hAnsi="Times New Roman" w:cs="Times New Roman"/>
        </w:rPr>
      </w:pPr>
      <w:r w:rsidRPr="00114467">
        <w:rPr>
          <w:rFonts w:ascii="Times New Roman" w:hAnsi="Times New Roman" w:cs="Times New Roman"/>
        </w:rPr>
        <w:t>Private childcare arrangements, more common among single Black mothers, also provided sources of friendship for Black mothers</w:t>
      </w:r>
      <w:r w:rsidR="00D5612B">
        <w:rPr>
          <w:rFonts w:ascii="Times New Roman" w:hAnsi="Times New Roman" w:cs="Times New Roman"/>
        </w:rPr>
        <w:t xml:space="preserve"> alongside</w:t>
      </w:r>
      <w:r w:rsidR="00323133">
        <w:rPr>
          <w:rFonts w:ascii="Times New Roman" w:hAnsi="Times New Roman" w:cs="Times New Roman"/>
        </w:rPr>
        <w:t xml:space="preserve"> </w:t>
      </w:r>
      <w:r w:rsidR="00575CB8">
        <w:rPr>
          <w:rFonts w:ascii="Times New Roman" w:hAnsi="Times New Roman" w:cs="Times New Roman"/>
        </w:rPr>
        <w:t>mother and toddler groups</w:t>
      </w:r>
      <w:r w:rsidRPr="00114467">
        <w:rPr>
          <w:rFonts w:ascii="Times New Roman" w:hAnsi="Times New Roman" w:cs="Times New Roman"/>
        </w:rPr>
        <w:t xml:space="preserve">. In his popular anthropological study of a housing estate in Southwark carried out in the 1980s, </w:t>
      </w:r>
      <w:r w:rsidRPr="00114467">
        <w:rPr>
          <w:rFonts w:ascii="Times New Roman" w:hAnsi="Times New Roman" w:cs="Times New Roman"/>
          <w:i/>
        </w:rPr>
        <w:t xml:space="preserve">The People of Providence </w:t>
      </w:r>
      <w:r w:rsidRPr="00114467">
        <w:rPr>
          <w:rFonts w:ascii="Times New Roman" w:hAnsi="Times New Roman" w:cs="Times New Roman"/>
        </w:rPr>
        <w:t>(1996), Tony Parker followed Barbara, a seventeen-year-old white resident who looked after the children of her Jamaican and Guyanese neighbours, Hazel and Gloria.</w:t>
      </w:r>
      <w:r w:rsidRPr="00114467">
        <w:rPr>
          <w:rStyle w:val="FootnoteReference"/>
          <w:rFonts w:ascii="Times New Roman" w:hAnsi="Times New Roman" w:cs="Times New Roman"/>
        </w:rPr>
        <w:footnoteReference w:id="84"/>
      </w:r>
      <w:r w:rsidRPr="00114467">
        <w:rPr>
          <w:rFonts w:ascii="Times New Roman" w:hAnsi="Times New Roman" w:cs="Times New Roman"/>
        </w:rPr>
        <w:t xml:space="preserve"> Hazel and Barbara had an excellent friendship, with Hazel noting:</w:t>
      </w:r>
    </w:p>
    <w:p w14:paraId="25620E80" w14:textId="77777777" w:rsidR="00DB2A6C" w:rsidRPr="00114467" w:rsidRDefault="00DB2A6C" w:rsidP="00DB2A6C">
      <w:pPr>
        <w:spacing w:line="360" w:lineRule="auto"/>
        <w:ind w:left="720"/>
        <w:rPr>
          <w:rFonts w:ascii="Times New Roman" w:hAnsi="Times New Roman" w:cs="Times New Roman"/>
        </w:rPr>
      </w:pPr>
      <w:r w:rsidRPr="00114467">
        <w:rPr>
          <w:rFonts w:ascii="Times New Roman" w:hAnsi="Times New Roman" w:cs="Times New Roman"/>
        </w:rPr>
        <w:t>We're great friends…Barbara offered me anything I wanted out of her house when I moved in, and God knows she's got little enough herself. But she's such a warm open-hearted sort of person, she just came in and said 'Come into my house and see if there's anything that you need and help yourself to it...’</w:t>
      </w:r>
      <w:r w:rsidRPr="00114467">
        <w:rPr>
          <w:rStyle w:val="FootnoteReference"/>
          <w:rFonts w:ascii="Times New Roman" w:hAnsi="Times New Roman" w:cs="Times New Roman"/>
        </w:rPr>
        <w:footnoteReference w:id="85"/>
      </w:r>
      <w:r w:rsidRPr="00114467">
        <w:rPr>
          <w:rFonts w:ascii="Times New Roman" w:hAnsi="Times New Roman" w:cs="Times New Roman"/>
        </w:rPr>
        <w:t xml:space="preserve"> </w:t>
      </w:r>
    </w:p>
    <w:p w14:paraId="05CF9319" w14:textId="47B8ED9F" w:rsidR="00DB2A6C" w:rsidRPr="002E70F9" w:rsidRDefault="00DB2A6C" w:rsidP="00442015">
      <w:pPr>
        <w:spacing w:line="360" w:lineRule="auto"/>
        <w:rPr>
          <w:rStyle w:val="FootnoteTextChar"/>
          <w:rFonts w:cs="Times New Roman"/>
          <w:i/>
          <w:sz w:val="24"/>
          <w:szCs w:val="24"/>
        </w:rPr>
      </w:pPr>
      <w:r w:rsidRPr="00114467">
        <w:rPr>
          <w:rFonts w:ascii="Times New Roman" w:hAnsi="Times New Roman" w:cs="Times New Roman"/>
        </w:rPr>
        <w:t>These practices are demonstrative of Collins’ ‘othermothering’ concept, with women attending to cooperative childcare arrangements in order to attend to the economic discrimination and structural injustices that required Black women to work longer hours than white women.</w:t>
      </w:r>
      <w:r w:rsidRPr="00114467">
        <w:rPr>
          <w:rStyle w:val="FootnoteReference"/>
          <w:rFonts w:ascii="Times New Roman" w:hAnsi="Times New Roman" w:cs="Times New Roman"/>
        </w:rPr>
        <w:footnoteReference w:id="86"/>
      </w:r>
      <w:r w:rsidRPr="00114467">
        <w:rPr>
          <w:rFonts w:ascii="Times New Roman" w:hAnsi="Times New Roman" w:cs="Times New Roman"/>
        </w:rPr>
        <w:t xml:space="preserve"> Not only do these arrangements illustrate the operation of diasporic </w:t>
      </w:r>
      <w:r w:rsidRPr="00114467">
        <w:rPr>
          <w:rFonts w:ascii="Times New Roman" w:hAnsi="Times New Roman" w:cs="Times New Roman"/>
        </w:rPr>
        <w:lastRenderedPageBreak/>
        <w:t>mothering practices in inner-city Britain, but the way in which these global practices weaved into the lives of white working-class mothers.</w:t>
      </w:r>
    </w:p>
    <w:p w14:paraId="55F4BFE1" w14:textId="7B4E3CAF" w:rsidR="007910AA" w:rsidRPr="00114467" w:rsidRDefault="007910AA" w:rsidP="00467E4D">
      <w:pPr>
        <w:spacing w:line="360" w:lineRule="auto"/>
        <w:ind w:firstLine="720"/>
        <w:rPr>
          <w:rFonts w:ascii="Times New Roman" w:hAnsi="Times New Roman" w:cs="Times New Roman"/>
          <w:b/>
          <w:bCs/>
        </w:rPr>
      </w:pPr>
      <w:r w:rsidRPr="00114467">
        <w:rPr>
          <w:rFonts w:ascii="Times New Roman" w:hAnsi="Times New Roman" w:cs="Times New Roman"/>
        </w:rPr>
        <w:t>Inner-city mother and toddler groups contributed to a</w:t>
      </w:r>
      <w:r w:rsidR="00B541B9">
        <w:rPr>
          <w:rFonts w:ascii="Times New Roman" w:hAnsi="Times New Roman" w:cs="Times New Roman"/>
        </w:rPr>
        <w:t>n</w:t>
      </w:r>
      <w:r w:rsidRPr="00114467">
        <w:rPr>
          <w:rFonts w:ascii="Times New Roman" w:hAnsi="Times New Roman" w:cs="Times New Roman"/>
        </w:rPr>
        <w:t xml:space="preserve"> ‘interior turn’ </w:t>
      </w:r>
      <w:r w:rsidR="00C21D74" w:rsidRPr="00114467">
        <w:rPr>
          <w:rFonts w:ascii="Times New Roman" w:hAnsi="Times New Roman" w:cs="Times New Roman"/>
        </w:rPr>
        <w:t>among working-class</w:t>
      </w:r>
      <w:r w:rsidRPr="00114467">
        <w:rPr>
          <w:rFonts w:ascii="Times New Roman" w:hAnsi="Times New Roman" w:cs="Times New Roman"/>
        </w:rPr>
        <w:t xml:space="preserve"> mother</w:t>
      </w:r>
      <w:r w:rsidR="00C21D74" w:rsidRPr="00114467">
        <w:rPr>
          <w:rFonts w:ascii="Times New Roman" w:hAnsi="Times New Roman" w:cs="Times New Roman"/>
        </w:rPr>
        <w:t>s</w:t>
      </w:r>
      <w:r w:rsidRPr="00114467">
        <w:rPr>
          <w:rFonts w:ascii="Times New Roman" w:hAnsi="Times New Roman" w:cs="Times New Roman"/>
        </w:rPr>
        <w:t xml:space="preserve">, but </w:t>
      </w:r>
      <w:r w:rsidR="00216C50" w:rsidRPr="00114467">
        <w:rPr>
          <w:rFonts w:ascii="Times New Roman" w:hAnsi="Times New Roman" w:cs="Times New Roman"/>
        </w:rPr>
        <w:t xml:space="preserve">this turn was predicated on </w:t>
      </w:r>
      <w:r w:rsidR="00F974EF" w:rsidRPr="00114467">
        <w:rPr>
          <w:rFonts w:ascii="Times New Roman" w:hAnsi="Times New Roman" w:cs="Times New Roman"/>
        </w:rPr>
        <w:t>women’s ethnicities</w:t>
      </w:r>
      <w:r w:rsidRPr="00114467">
        <w:rPr>
          <w:rFonts w:ascii="Times New Roman" w:hAnsi="Times New Roman" w:cs="Times New Roman"/>
        </w:rPr>
        <w:t>. By acknowledging women’s need for social interaction and nurturing their individual experiences, these groups allowed inner-city mothers to look inwards and acknowledge the painful and often isolating experience of mothering. While inherently centred on the maternal experience, these groups gave women the space room to ex</w:t>
      </w:r>
      <w:r w:rsidR="00577977">
        <w:rPr>
          <w:rFonts w:ascii="Times New Roman" w:hAnsi="Times New Roman" w:cs="Times New Roman"/>
        </w:rPr>
        <w:t>plore their personal identities and emotion</w:t>
      </w:r>
      <w:r w:rsidRPr="00114467">
        <w:rPr>
          <w:rFonts w:ascii="Times New Roman" w:hAnsi="Times New Roman" w:cs="Times New Roman"/>
        </w:rPr>
        <w:t>s beyond motherhood, and thus they mark a shift towards a more self-centred mother in these areas. Moreover, mother and toddler groups drew attention to the fact that women had similar emotional experiences of mothering, bringing them into a community of mothers. Often these experiences surpassed matters of ethnicity, enabling young mothers to form coalitions of support that did not take into account women’s racialised identities. By the same merit, racist members of mothers’ groups could often exclude Black mothers, forcing them to forge separate spaces where other mothers did not spotlight or marginalise their ethnicity.</w:t>
      </w:r>
    </w:p>
    <w:p w14:paraId="7868C0BB" w14:textId="05F945F8" w:rsidR="00762EA2" w:rsidRPr="00114467" w:rsidRDefault="00202191" w:rsidP="007910AA">
      <w:pPr>
        <w:pStyle w:val="Heading1"/>
        <w:rPr>
          <w:rFonts w:ascii="Times New Roman" w:hAnsi="Times New Roman" w:cs="Times New Roman"/>
        </w:rPr>
      </w:pPr>
      <w:r w:rsidRPr="00114467">
        <w:rPr>
          <w:rFonts w:ascii="Times New Roman" w:hAnsi="Times New Roman" w:cs="Times New Roman"/>
        </w:rPr>
        <w:t>Conclusion</w:t>
      </w:r>
      <w:r w:rsidR="009E39FE" w:rsidRPr="00114467">
        <w:rPr>
          <w:rFonts w:ascii="Times New Roman" w:hAnsi="Times New Roman" w:cs="Times New Roman"/>
        </w:rPr>
        <w:t xml:space="preserve"> </w:t>
      </w:r>
    </w:p>
    <w:p w14:paraId="676CFF50" w14:textId="77777777" w:rsidR="00ED5F07" w:rsidRPr="00114467" w:rsidRDefault="00ED5F07">
      <w:pPr>
        <w:pStyle w:val="NoSpacing"/>
        <w:spacing w:line="360" w:lineRule="auto"/>
        <w:ind w:firstLine="720"/>
        <w:rPr>
          <w:rFonts w:cs="Times New Roman"/>
        </w:rPr>
      </w:pPr>
    </w:p>
    <w:p w14:paraId="2151D9BB" w14:textId="61B72F80" w:rsidR="00FD4F6C" w:rsidRDefault="006370A5" w:rsidP="00154A09">
      <w:pPr>
        <w:pStyle w:val="NoSpacing"/>
        <w:spacing w:line="360" w:lineRule="auto"/>
        <w:ind w:firstLine="720"/>
        <w:rPr>
          <w:rFonts w:cs="Times New Roman"/>
        </w:rPr>
      </w:pPr>
      <w:r w:rsidRPr="00114467">
        <w:rPr>
          <w:rFonts w:cs="Times New Roman"/>
        </w:rPr>
        <w:lastRenderedPageBreak/>
        <w:t>The</w:t>
      </w:r>
      <w:r w:rsidR="008D518C" w:rsidRPr="00114467">
        <w:rPr>
          <w:rFonts w:cs="Times New Roman"/>
        </w:rPr>
        <w:t xml:space="preserve"> </w:t>
      </w:r>
      <w:r w:rsidRPr="00114467">
        <w:rPr>
          <w:rFonts w:cs="Times New Roman"/>
        </w:rPr>
        <w:t xml:space="preserve">changes brought about by </w:t>
      </w:r>
      <w:r w:rsidR="00076326" w:rsidRPr="00114467">
        <w:rPr>
          <w:rFonts w:cs="Times New Roman"/>
        </w:rPr>
        <w:t xml:space="preserve">urban redevelopment and </w:t>
      </w:r>
      <w:r w:rsidRPr="00114467">
        <w:rPr>
          <w:rFonts w:cs="Times New Roman"/>
        </w:rPr>
        <w:t xml:space="preserve">colonial and post-colonial migration created changes to </w:t>
      </w:r>
      <w:r w:rsidR="00E77158">
        <w:rPr>
          <w:rFonts w:cs="Times New Roman"/>
        </w:rPr>
        <w:t>the ethnic make-up of</w:t>
      </w:r>
      <w:r w:rsidRPr="00114467">
        <w:rPr>
          <w:rFonts w:cs="Times New Roman"/>
        </w:rPr>
        <w:t xml:space="preserve"> working class</w:t>
      </w:r>
      <w:r w:rsidR="00E77158">
        <w:rPr>
          <w:rFonts w:cs="Times New Roman"/>
        </w:rPr>
        <w:t xml:space="preserve"> </w:t>
      </w:r>
      <w:r w:rsidR="006537E4">
        <w:rPr>
          <w:rFonts w:cs="Times New Roman"/>
        </w:rPr>
        <w:t>motherhood</w:t>
      </w:r>
      <w:r w:rsidR="009A1CD3">
        <w:rPr>
          <w:rFonts w:cs="Times New Roman"/>
        </w:rPr>
        <w:t xml:space="preserve"> in Britain</w:t>
      </w:r>
      <w:r w:rsidR="00576496">
        <w:rPr>
          <w:rFonts w:cs="Times New Roman"/>
        </w:rPr>
        <w:t xml:space="preserve">, which historians have </w:t>
      </w:r>
      <w:r w:rsidR="00DD45BA">
        <w:rPr>
          <w:rFonts w:cs="Times New Roman"/>
        </w:rPr>
        <w:t xml:space="preserve">yet </w:t>
      </w:r>
      <w:r w:rsidR="00576496">
        <w:rPr>
          <w:rFonts w:cs="Times New Roman"/>
        </w:rPr>
        <w:t>to examine</w:t>
      </w:r>
      <w:r w:rsidR="00AC3848" w:rsidRPr="00114467">
        <w:rPr>
          <w:rFonts w:cs="Times New Roman"/>
        </w:rPr>
        <w:t>.</w:t>
      </w:r>
      <w:r w:rsidR="0061488D">
        <w:rPr>
          <w:rFonts w:cs="Times New Roman"/>
        </w:rPr>
        <w:t xml:space="preserve"> </w:t>
      </w:r>
      <w:r w:rsidR="0061488D" w:rsidRPr="00114467">
        <w:rPr>
          <w:rFonts w:cs="Times New Roman"/>
        </w:rPr>
        <w:t xml:space="preserve">This article has demonstrated </w:t>
      </w:r>
      <w:r w:rsidR="009259B2">
        <w:rPr>
          <w:rFonts w:cs="Times New Roman"/>
        </w:rPr>
        <w:t>that t</w:t>
      </w:r>
      <w:r w:rsidR="00AC3848" w:rsidRPr="00114467">
        <w:rPr>
          <w:rFonts w:cs="Times New Roman"/>
        </w:rPr>
        <w:t>hreats of slum demolition and consequential inferior</w:t>
      </w:r>
      <w:r w:rsidR="001546C9">
        <w:rPr>
          <w:rFonts w:cs="Times New Roman"/>
        </w:rPr>
        <w:t xml:space="preserve"> social</w:t>
      </w:r>
      <w:r w:rsidR="00AC3848" w:rsidRPr="00114467">
        <w:rPr>
          <w:rFonts w:cs="Times New Roman"/>
        </w:rPr>
        <w:t xml:space="preserve"> housing provided</w:t>
      </w:r>
      <w:r w:rsidR="008F23C1" w:rsidRPr="00114467">
        <w:rPr>
          <w:rFonts w:cs="Times New Roman"/>
        </w:rPr>
        <w:t xml:space="preserve"> opportunities </w:t>
      </w:r>
      <w:r w:rsidR="002A5D96" w:rsidRPr="00114467">
        <w:rPr>
          <w:rFonts w:cs="Times New Roman"/>
        </w:rPr>
        <w:t xml:space="preserve">for Black mothers to </w:t>
      </w:r>
      <w:r w:rsidR="009B143C">
        <w:rPr>
          <w:rFonts w:cs="Times New Roman"/>
        </w:rPr>
        <w:t>take part</w:t>
      </w:r>
      <w:r w:rsidR="002A5D96" w:rsidRPr="00114467">
        <w:rPr>
          <w:rFonts w:cs="Times New Roman"/>
        </w:rPr>
        <w:t xml:space="preserve"> in</w:t>
      </w:r>
      <w:r w:rsidR="00444D41" w:rsidRPr="00114467">
        <w:rPr>
          <w:rFonts w:cs="Times New Roman"/>
        </w:rPr>
        <w:t xml:space="preserve"> </w:t>
      </w:r>
      <w:r w:rsidR="002E5239">
        <w:rPr>
          <w:rFonts w:cs="Times New Roman"/>
        </w:rPr>
        <w:t>housing activism</w:t>
      </w:r>
      <w:r w:rsidR="00AD1E60">
        <w:rPr>
          <w:rFonts w:cs="Times New Roman"/>
        </w:rPr>
        <w:t xml:space="preserve"> and make demands as mothers</w:t>
      </w:r>
      <w:r w:rsidR="002E5239">
        <w:rPr>
          <w:rFonts w:cs="Times New Roman"/>
        </w:rPr>
        <w:t xml:space="preserve">. </w:t>
      </w:r>
      <w:r w:rsidR="00DB7515">
        <w:rPr>
          <w:rFonts w:cs="Times New Roman"/>
        </w:rPr>
        <w:t xml:space="preserve">In many areas, Black mothers were </w:t>
      </w:r>
      <w:r w:rsidR="0000457E">
        <w:rPr>
          <w:rFonts w:cs="Times New Roman"/>
        </w:rPr>
        <w:t>driving</w:t>
      </w:r>
      <w:r w:rsidR="00DB7515">
        <w:rPr>
          <w:rFonts w:cs="Times New Roman"/>
        </w:rPr>
        <w:t xml:space="preserve"> </w:t>
      </w:r>
      <w:r w:rsidR="00754D8A">
        <w:rPr>
          <w:rFonts w:cs="Times New Roman"/>
        </w:rPr>
        <w:t>forces in</w:t>
      </w:r>
      <w:r w:rsidR="00DB7515">
        <w:rPr>
          <w:rFonts w:cs="Times New Roman"/>
        </w:rPr>
        <w:t xml:space="preserve"> this </w:t>
      </w:r>
      <w:r w:rsidR="00505FE7">
        <w:rPr>
          <w:rFonts w:cs="Times New Roman"/>
        </w:rPr>
        <w:t>mode of</w:t>
      </w:r>
      <w:r w:rsidR="00DB7515">
        <w:rPr>
          <w:rFonts w:cs="Times New Roman"/>
        </w:rPr>
        <w:t xml:space="preserve"> motherhood</w:t>
      </w:r>
      <w:r w:rsidR="00A163DB">
        <w:rPr>
          <w:rFonts w:cs="Times New Roman"/>
        </w:rPr>
        <w:t>, as they took action on particular issues that affected them as Black women, particularly</w:t>
      </w:r>
      <w:r w:rsidR="00DB7515">
        <w:rPr>
          <w:rFonts w:cs="Times New Roman"/>
        </w:rPr>
        <w:t xml:space="preserve"> housing demolition and dispersal</w:t>
      </w:r>
      <w:r w:rsidR="009110A1">
        <w:rPr>
          <w:rFonts w:cs="Times New Roman"/>
        </w:rPr>
        <w:t xml:space="preserve"> measures</w:t>
      </w:r>
      <w:r w:rsidR="00DB7515">
        <w:rPr>
          <w:rFonts w:cs="Times New Roman"/>
        </w:rPr>
        <w:t xml:space="preserve">. </w:t>
      </w:r>
      <w:r w:rsidR="002E5239">
        <w:rPr>
          <w:rFonts w:cs="Times New Roman"/>
        </w:rPr>
        <w:t xml:space="preserve">By the same merit, </w:t>
      </w:r>
      <w:r w:rsidR="008F23C1" w:rsidRPr="00114467">
        <w:rPr>
          <w:rFonts w:cs="Times New Roman"/>
        </w:rPr>
        <w:t xml:space="preserve">through </w:t>
      </w:r>
      <w:r w:rsidR="002E5239">
        <w:rPr>
          <w:rFonts w:cs="Times New Roman"/>
        </w:rPr>
        <w:t>housing activism</w:t>
      </w:r>
      <w:r w:rsidR="008F23C1" w:rsidRPr="00114467">
        <w:rPr>
          <w:rFonts w:cs="Times New Roman"/>
        </w:rPr>
        <w:t xml:space="preserve"> </w:t>
      </w:r>
      <w:r w:rsidR="00444D41" w:rsidRPr="00114467">
        <w:rPr>
          <w:rFonts w:cs="Times New Roman"/>
        </w:rPr>
        <w:t>they could</w:t>
      </w:r>
      <w:r w:rsidR="00D60955" w:rsidRPr="00114467">
        <w:rPr>
          <w:rFonts w:cs="Times New Roman"/>
        </w:rPr>
        <w:t xml:space="preserve"> </w:t>
      </w:r>
      <w:r w:rsidR="007646AC" w:rsidRPr="00114467">
        <w:rPr>
          <w:rFonts w:cs="Times New Roman"/>
        </w:rPr>
        <w:t>participate</w:t>
      </w:r>
      <w:r w:rsidR="00360261" w:rsidRPr="00114467">
        <w:rPr>
          <w:rFonts w:cs="Times New Roman"/>
        </w:rPr>
        <w:t xml:space="preserve"> in the</w:t>
      </w:r>
      <w:r w:rsidR="0044740E" w:rsidRPr="00114467">
        <w:rPr>
          <w:rFonts w:cs="Times New Roman"/>
        </w:rPr>
        <w:t xml:space="preserve"> shared</w:t>
      </w:r>
      <w:r w:rsidR="00AC3B33" w:rsidRPr="00114467">
        <w:rPr>
          <w:rFonts w:cs="Times New Roman"/>
        </w:rPr>
        <w:t xml:space="preserve"> language of democracy</w:t>
      </w:r>
      <w:r w:rsidR="0044740E" w:rsidRPr="00114467">
        <w:rPr>
          <w:rFonts w:cs="Times New Roman"/>
        </w:rPr>
        <w:t xml:space="preserve"> tha</w:t>
      </w:r>
      <w:r w:rsidR="00360261" w:rsidRPr="00114467">
        <w:rPr>
          <w:rFonts w:cs="Times New Roman"/>
        </w:rPr>
        <w:t xml:space="preserve">t stemmed from traditions </w:t>
      </w:r>
      <w:r w:rsidR="00B7551F" w:rsidRPr="00114467">
        <w:rPr>
          <w:rFonts w:cs="Times New Roman"/>
        </w:rPr>
        <w:t>of</w:t>
      </w:r>
      <w:r w:rsidR="00977E29" w:rsidRPr="00114467">
        <w:rPr>
          <w:rFonts w:cs="Times New Roman"/>
        </w:rPr>
        <w:t xml:space="preserve"> white working-class </w:t>
      </w:r>
      <w:r w:rsidR="007270D6" w:rsidRPr="00114467">
        <w:rPr>
          <w:rFonts w:cs="Times New Roman"/>
        </w:rPr>
        <w:t>mothers</w:t>
      </w:r>
      <w:r w:rsidR="00F22F18" w:rsidRPr="00114467">
        <w:rPr>
          <w:rFonts w:cs="Times New Roman"/>
        </w:rPr>
        <w:t xml:space="preserve"> in the earlier part of the century</w:t>
      </w:r>
      <w:r w:rsidR="00145008" w:rsidRPr="00114467">
        <w:rPr>
          <w:rFonts w:cs="Times New Roman"/>
        </w:rPr>
        <w:t xml:space="preserve">. </w:t>
      </w:r>
      <w:r w:rsidR="007D398C">
        <w:rPr>
          <w:rFonts w:cs="Times New Roman"/>
        </w:rPr>
        <w:t>H</w:t>
      </w:r>
      <w:r w:rsidR="007D398C" w:rsidRPr="00114467">
        <w:rPr>
          <w:rFonts w:cs="Times New Roman"/>
        </w:rPr>
        <w:t>ousing activism united working-class mothers of different ethnicities, as Black mothers used the language of class and new discourses of ‘ordinariness’ to represent their shared experience of material inequality with their white neighbours</w:t>
      </w:r>
      <w:r w:rsidR="0072174D">
        <w:rPr>
          <w:rFonts w:cs="Times New Roman"/>
        </w:rPr>
        <w:t>.</w:t>
      </w:r>
      <w:r w:rsidR="00D90B06">
        <w:rPr>
          <w:rFonts w:cs="Times New Roman"/>
        </w:rPr>
        <w:t xml:space="preserve"> </w:t>
      </w:r>
      <w:r w:rsidR="008A59FE">
        <w:rPr>
          <w:rFonts w:cs="Times New Roman"/>
        </w:rPr>
        <w:t xml:space="preserve">Moreover, </w:t>
      </w:r>
      <w:r w:rsidR="00124E74">
        <w:rPr>
          <w:rFonts w:cs="Times New Roman"/>
        </w:rPr>
        <w:t>c</w:t>
      </w:r>
      <w:r w:rsidR="00371A05" w:rsidRPr="00114467">
        <w:rPr>
          <w:rFonts w:cs="Times New Roman"/>
        </w:rPr>
        <w:t xml:space="preserve">hildcare </w:t>
      </w:r>
      <w:r w:rsidR="002D5B24" w:rsidRPr="00114467">
        <w:rPr>
          <w:rFonts w:cs="Times New Roman"/>
        </w:rPr>
        <w:t>organisations</w:t>
      </w:r>
      <w:r w:rsidR="00371A05" w:rsidRPr="00114467">
        <w:rPr>
          <w:rFonts w:cs="Times New Roman"/>
        </w:rPr>
        <w:t xml:space="preserve"> and mother and toddler groups </w:t>
      </w:r>
      <w:r w:rsidR="002D5B24" w:rsidRPr="00114467">
        <w:rPr>
          <w:rFonts w:cs="Times New Roman"/>
        </w:rPr>
        <w:t>provided space for</w:t>
      </w:r>
      <w:r w:rsidR="00371A05" w:rsidRPr="00114467">
        <w:rPr>
          <w:rFonts w:cs="Times New Roman"/>
        </w:rPr>
        <w:t xml:space="preserve"> the formation of communities based on </w:t>
      </w:r>
      <w:r w:rsidR="002D5B24" w:rsidRPr="00114467">
        <w:rPr>
          <w:rFonts w:cs="Times New Roman"/>
        </w:rPr>
        <w:t>collective support</w:t>
      </w:r>
      <w:r w:rsidR="00503658" w:rsidRPr="00114467">
        <w:rPr>
          <w:rFonts w:cs="Times New Roman"/>
        </w:rPr>
        <w:t xml:space="preserve"> -</w:t>
      </w:r>
      <w:r w:rsidR="00D43DCC" w:rsidRPr="00114467">
        <w:rPr>
          <w:rFonts w:cs="Times New Roman"/>
        </w:rPr>
        <w:t xml:space="preserve"> </w:t>
      </w:r>
      <w:r w:rsidR="001F1B61" w:rsidRPr="00114467">
        <w:rPr>
          <w:rFonts w:cs="Times New Roman"/>
        </w:rPr>
        <w:t>pa</w:t>
      </w:r>
      <w:r w:rsidR="00503658" w:rsidRPr="00114467">
        <w:rPr>
          <w:rFonts w:cs="Times New Roman"/>
        </w:rPr>
        <w:t>rticularly among single mothers -</w:t>
      </w:r>
      <w:r w:rsidR="002D5B24" w:rsidRPr="00114467">
        <w:rPr>
          <w:rFonts w:cs="Times New Roman"/>
        </w:rPr>
        <w:t xml:space="preserve"> and the </w:t>
      </w:r>
      <w:r w:rsidR="00371A05" w:rsidRPr="00114467">
        <w:rPr>
          <w:rFonts w:cs="Times New Roman"/>
        </w:rPr>
        <w:t xml:space="preserve">shared </w:t>
      </w:r>
      <w:r w:rsidR="00DF45DB" w:rsidRPr="00114467">
        <w:rPr>
          <w:rFonts w:cs="Times New Roman"/>
        </w:rPr>
        <w:t xml:space="preserve">emotional </w:t>
      </w:r>
      <w:r w:rsidR="00371A05" w:rsidRPr="00114467">
        <w:rPr>
          <w:rFonts w:cs="Times New Roman"/>
        </w:rPr>
        <w:t>experiences of m</w:t>
      </w:r>
      <w:r w:rsidR="007735DA" w:rsidRPr="00114467">
        <w:rPr>
          <w:rFonts w:cs="Times New Roman"/>
        </w:rPr>
        <w:t xml:space="preserve">othering in Britain’s inner cities, bringing together working-class mothers across </w:t>
      </w:r>
      <w:r w:rsidR="00E60507" w:rsidRPr="00114467">
        <w:rPr>
          <w:rFonts w:cs="Times New Roman"/>
        </w:rPr>
        <w:t>racial</w:t>
      </w:r>
      <w:r w:rsidR="00DF409D" w:rsidRPr="00114467">
        <w:rPr>
          <w:rFonts w:cs="Times New Roman"/>
        </w:rPr>
        <w:t xml:space="preserve"> </w:t>
      </w:r>
      <w:r w:rsidR="007735DA" w:rsidRPr="00114467">
        <w:rPr>
          <w:rFonts w:cs="Times New Roman"/>
        </w:rPr>
        <w:t>lines.</w:t>
      </w:r>
      <w:r w:rsidR="005765A2">
        <w:rPr>
          <w:rFonts w:cs="Times New Roman"/>
        </w:rPr>
        <w:t xml:space="preserve"> </w:t>
      </w:r>
      <w:r w:rsidR="00FD4F6C">
        <w:rPr>
          <w:rFonts w:cs="Times New Roman"/>
        </w:rPr>
        <w:t xml:space="preserve">Thus </w:t>
      </w:r>
      <w:r w:rsidR="00C9324C">
        <w:rPr>
          <w:rFonts w:cs="Times New Roman"/>
        </w:rPr>
        <w:t xml:space="preserve">through </w:t>
      </w:r>
      <w:r w:rsidR="00FD4F6C">
        <w:rPr>
          <w:rFonts w:cs="Times New Roman"/>
        </w:rPr>
        <w:t>the case studies explored here</w:t>
      </w:r>
      <w:r w:rsidR="00C9324C">
        <w:rPr>
          <w:rFonts w:cs="Times New Roman"/>
        </w:rPr>
        <w:t xml:space="preserve">, this article has shown that </w:t>
      </w:r>
      <w:r w:rsidR="001A4151">
        <w:rPr>
          <w:rFonts w:cs="Times New Roman"/>
        </w:rPr>
        <w:t>Black mothers</w:t>
      </w:r>
      <w:r w:rsidR="00C9324C">
        <w:rPr>
          <w:rFonts w:cs="Times New Roman"/>
        </w:rPr>
        <w:t xml:space="preserve"> were</w:t>
      </w:r>
      <w:r w:rsidR="001A4151">
        <w:rPr>
          <w:rFonts w:cs="Times New Roman"/>
        </w:rPr>
        <w:t xml:space="preserve"> driving change </w:t>
      </w:r>
      <w:r w:rsidR="00F90579">
        <w:rPr>
          <w:rFonts w:cs="Times New Roman"/>
        </w:rPr>
        <w:t>in many inner-urban areas, while also participating in change alongside white working-class women.</w:t>
      </w:r>
    </w:p>
    <w:p w14:paraId="1B522472" w14:textId="24569A48" w:rsidR="00B04561" w:rsidRPr="005765A2" w:rsidRDefault="00E93D03" w:rsidP="007E1E38">
      <w:pPr>
        <w:pStyle w:val="NoSpacing"/>
        <w:spacing w:line="360" w:lineRule="auto"/>
        <w:ind w:firstLine="720"/>
        <w:rPr>
          <w:rStyle w:val="FootnoteTextChar"/>
          <w:rFonts w:cs="Times New Roman"/>
          <w:sz w:val="24"/>
          <w:szCs w:val="24"/>
        </w:rPr>
      </w:pPr>
      <w:r>
        <w:rPr>
          <w:rFonts w:cs="Times New Roman"/>
        </w:rPr>
        <w:t>These forms of activism also enabled working-class mothers to nurture their sense of self outside of motherhood. As Paterson, Worth, and Abrams have also demonstrated, mother-centred organisations enabled working-class mothers of different ethnicities to look inwards, nurture their own emotional and social needs, while also enabling them to carry out paid employment.</w:t>
      </w:r>
      <w:r w:rsidR="007E1E38">
        <w:rPr>
          <w:rFonts w:cs="Times New Roman"/>
        </w:rPr>
        <w:t xml:space="preserve"> </w:t>
      </w:r>
      <w:r w:rsidR="00D958D5">
        <w:rPr>
          <w:rFonts w:cs="Times New Roman"/>
        </w:rPr>
        <w:t>And yet th</w:t>
      </w:r>
      <w:r w:rsidR="00A93A60">
        <w:rPr>
          <w:rFonts w:cs="Times New Roman"/>
        </w:rPr>
        <w:t>is article has also</w:t>
      </w:r>
      <w:r w:rsidR="00AD1FF6">
        <w:rPr>
          <w:rFonts w:cs="Times New Roman"/>
        </w:rPr>
        <w:t xml:space="preserve"> demonstrated that these</w:t>
      </w:r>
      <w:r w:rsidR="00913D47" w:rsidRPr="00114467">
        <w:rPr>
          <w:rFonts w:cs="Times New Roman"/>
        </w:rPr>
        <w:t xml:space="preserve"> groups were not</w:t>
      </w:r>
      <w:r w:rsidR="00FA3D6A" w:rsidRPr="00114467">
        <w:rPr>
          <w:rFonts w:cs="Times New Roman"/>
        </w:rPr>
        <w:t xml:space="preserve"> </w:t>
      </w:r>
      <w:r w:rsidR="00913D47" w:rsidRPr="00114467">
        <w:rPr>
          <w:rFonts w:cs="Times New Roman"/>
        </w:rPr>
        <w:t xml:space="preserve">oases of </w:t>
      </w:r>
      <w:r w:rsidR="00F810DC" w:rsidRPr="00114467">
        <w:rPr>
          <w:rFonts w:cs="Times New Roman"/>
        </w:rPr>
        <w:t xml:space="preserve">multi-ethnic solidarity </w:t>
      </w:r>
      <w:r w:rsidR="00913D47" w:rsidRPr="00114467">
        <w:rPr>
          <w:rFonts w:cs="Times New Roman"/>
        </w:rPr>
        <w:t>where the politics of race did not reach.</w:t>
      </w:r>
      <w:r w:rsidR="007B0338">
        <w:rPr>
          <w:rFonts w:cs="Times New Roman"/>
        </w:rPr>
        <w:t xml:space="preserve"> </w:t>
      </w:r>
      <w:r w:rsidR="00735859">
        <w:rPr>
          <w:rFonts w:cs="Times New Roman"/>
        </w:rPr>
        <w:t>Childcare</w:t>
      </w:r>
      <w:r w:rsidR="007B0338">
        <w:rPr>
          <w:rFonts w:cs="Times New Roman"/>
        </w:rPr>
        <w:t xml:space="preserve"> groups di</w:t>
      </w:r>
      <w:r w:rsidR="007B0338" w:rsidRPr="00114467">
        <w:rPr>
          <w:rFonts w:cs="Times New Roman"/>
        </w:rPr>
        <w:t xml:space="preserve">d not create equal patterns of </w:t>
      </w:r>
      <w:r w:rsidR="007B0338">
        <w:rPr>
          <w:rFonts w:cs="Times New Roman"/>
        </w:rPr>
        <w:t xml:space="preserve">mothering, as they </w:t>
      </w:r>
      <w:r w:rsidR="007B0338" w:rsidRPr="00114467">
        <w:rPr>
          <w:rFonts w:cs="Times New Roman"/>
        </w:rPr>
        <w:t xml:space="preserve">offered financial independence and self-sufficiency to white working-class mothers, while </w:t>
      </w:r>
      <w:r w:rsidR="007B0338">
        <w:rPr>
          <w:rFonts w:cs="Times New Roman"/>
        </w:rPr>
        <w:t xml:space="preserve">often </w:t>
      </w:r>
      <w:r w:rsidR="007B0338" w:rsidRPr="00114467">
        <w:rPr>
          <w:rFonts w:cs="Times New Roman"/>
        </w:rPr>
        <w:t>perpetuat</w:t>
      </w:r>
      <w:r w:rsidR="007B0338">
        <w:rPr>
          <w:rFonts w:cs="Times New Roman"/>
        </w:rPr>
        <w:t>ing</w:t>
      </w:r>
      <w:r w:rsidR="007B0338" w:rsidRPr="00114467">
        <w:rPr>
          <w:rFonts w:cs="Times New Roman"/>
        </w:rPr>
        <w:t xml:space="preserve"> the system of economic inequality in Britain that required Black mothers to work longer hours for less pay</w:t>
      </w:r>
      <w:r w:rsidR="00735859">
        <w:rPr>
          <w:rFonts w:cs="Times New Roman"/>
        </w:rPr>
        <w:t>.</w:t>
      </w:r>
      <w:r w:rsidR="00E9688B">
        <w:rPr>
          <w:rFonts w:cs="Times New Roman"/>
        </w:rPr>
        <w:t xml:space="preserve"> In a similar vein, m</w:t>
      </w:r>
      <w:r w:rsidR="00D8478B" w:rsidRPr="00114467">
        <w:rPr>
          <w:rFonts w:cs="Times New Roman"/>
        </w:rPr>
        <w:t xml:space="preserve">other and toddler groups </w:t>
      </w:r>
      <w:r w:rsidR="00501C8C" w:rsidRPr="00114467">
        <w:rPr>
          <w:rFonts w:cs="Times New Roman"/>
        </w:rPr>
        <w:t>could at times foster inter-racial solidarity, but</w:t>
      </w:r>
      <w:r w:rsidR="000C4FFA">
        <w:rPr>
          <w:rFonts w:cs="Times New Roman"/>
        </w:rPr>
        <w:t xml:space="preserve"> could</w:t>
      </w:r>
      <w:r w:rsidR="00501C8C" w:rsidRPr="00114467">
        <w:rPr>
          <w:rFonts w:cs="Times New Roman"/>
        </w:rPr>
        <w:t xml:space="preserve"> </w:t>
      </w:r>
      <w:r w:rsidR="00D8478B" w:rsidRPr="00114467">
        <w:rPr>
          <w:rFonts w:cs="Times New Roman"/>
        </w:rPr>
        <w:t>equally</w:t>
      </w:r>
      <w:r w:rsidR="00200DF2" w:rsidRPr="00114467">
        <w:rPr>
          <w:rFonts w:cs="Times New Roman"/>
        </w:rPr>
        <w:t xml:space="preserve"> </w:t>
      </w:r>
      <w:r w:rsidR="000C4FFA">
        <w:rPr>
          <w:rFonts w:cs="Times New Roman"/>
        </w:rPr>
        <w:t xml:space="preserve">operate on </w:t>
      </w:r>
      <w:r w:rsidR="00200DF2" w:rsidRPr="00114467">
        <w:rPr>
          <w:rFonts w:cs="Times New Roman"/>
        </w:rPr>
        <w:t>the exclusion of Black mother</w:t>
      </w:r>
      <w:r w:rsidR="000C4FFA">
        <w:rPr>
          <w:rFonts w:cs="Times New Roman"/>
        </w:rPr>
        <w:t>s</w:t>
      </w:r>
      <w:r w:rsidR="00D8478B" w:rsidRPr="00114467">
        <w:rPr>
          <w:rFonts w:cs="Times New Roman"/>
        </w:rPr>
        <w:t>.</w:t>
      </w:r>
      <w:r w:rsidR="001F1B61" w:rsidRPr="00114467">
        <w:rPr>
          <w:rFonts w:cs="Times New Roman"/>
        </w:rPr>
        <w:t xml:space="preserve"> </w:t>
      </w:r>
      <w:r w:rsidR="00D8478B" w:rsidRPr="00114467">
        <w:rPr>
          <w:rFonts w:cs="Times New Roman"/>
        </w:rPr>
        <w:t>Exami</w:t>
      </w:r>
      <w:r w:rsidR="003B361D" w:rsidRPr="00114467">
        <w:rPr>
          <w:rFonts w:cs="Times New Roman"/>
        </w:rPr>
        <w:t>ni</w:t>
      </w:r>
      <w:r w:rsidR="00D8478B" w:rsidRPr="00114467">
        <w:rPr>
          <w:rFonts w:cs="Times New Roman"/>
        </w:rPr>
        <w:t>n</w:t>
      </w:r>
      <w:r w:rsidR="00EB434F" w:rsidRPr="00114467">
        <w:rPr>
          <w:rFonts w:cs="Times New Roman"/>
        </w:rPr>
        <w:t xml:space="preserve">g </w:t>
      </w:r>
      <w:r w:rsidR="00D8478B" w:rsidRPr="00114467">
        <w:rPr>
          <w:rFonts w:cs="Times New Roman"/>
        </w:rPr>
        <w:t xml:space="preserve">the differing experience of working-class </w:t>
      </w:r>
      <w:r w:rsidR="00EB434F" w:rsidRPr="00114467">
        <w:rPr>
          <w:rFonts w:cs="Times New Roman"/>
        </w:rPr>
        <w:t>motherhood</w:t>
      </w:r>
      <w:r w:rsidR="00D8478B" w:rsidRPr="00114467">
        <w:rPr>
          <w:rFonts w:cs="Times New Roman"/>
        </w:rPr>
        <w:t xml:space="preserve"> through these organisational aspects of inner-city </w:t>
      </w:r>
      <w:r w:rsidR="00EB434F" w:rsidRPr="00114467">
        <w:rPr>
          <w:rFonts w:cs="Times New Roman"/>
        </w:rPr>
        <w:t>living demonstrates th</w:t>
      </w:r>
      <w:r w:rsidR="0019308D" w:rsidRPr="00114467">
        <w:rPr>
          <w:rFonts w:cs="Times New Roman"/>
        </w:rPr>
        <w:t xml:space="preserve">at while working-class mothers were not </w:t>
      </w:r>
      <w:r w:rsidR="00C635D3" w:rsidRPr="00114467">
        <w:rPr>
          <w:rFonts w:cs="Times New Roman"/>
        </w:rPr>
        <w:t xml:space="preserve">defined </w:t>
      </w:r>
      <w:r w:rsidR="00D23CC9">
        <w:rPr>
          <w:rFonts w:cs="Times New Roman"/>
        </w:rPr>
        <w:t xml:space="preserve">purely </w:t>
      </w:r>
      <w:r w:rsidR="00C635D3" w:rsidRPr="00114467">
        <w:rPr>
          <w:rFonts w:cs="Times New Roman"/>
        </w:rPr>
        <w:t>by their race</w:t>
      </w:r>
      <w:r w:rsidR="00EB434F" w:rsidRPr="00114467">
        <w:rPr>
          <w:rFonts w:cs="Times New Roman"/>
        </w:rPr>
        <w:t xml:space="preserve">, ethnicity </w:t>
      </w:r>
      <w:r w:rsidR="00F013CE">
        <w:rPr>
          <w:rFonts w:cs="Times New Roman"/>
        </w:rPr>
        <w:t xml:space="preserve">often </w:t>
      </w:r>
      <w:r w:rsidR="00A77D16" w:rsidRPr="00114467">
        <w:rPr>
          <w:rFonts w:cs="Times New Roman"/>
        </w:rPr>
        <w:t>cut through class to determine women’s experience</w:t>
      </w:r>
      <w:r w:rsidR="005A1560" w:rsidRPr="00114467">
        <w:rPr>
          <w:rFonts w:cs="Times New Roman"/>
        </w:rPr>
        <w:t xml:space="preserve">s </w:t>
      </w:r>
      <w:r w:rsidR="00A77D16" w:rsidRPr="00114467">
        <w:rPr>
          <w:rFonts w:cs="Times New Roman"/>
        </w:rPr>
        <w:t>of</w:t>
      </w:r>
      <w:r w:rsidR="00144ED0">
        <w:rPr>
          <w:rFonts w:cs="Times New Roman"/>
        </w:rPr>
        <w:t xml:space="preserve"> </w:t>
      </w:r>
      <w:r w:rsidR="00A77D16" w:rsidRPr="00114467">
        <w:rPr>
          <w:rFonts w:cs="Times New Roman"/>
        </w:rPr>
        <w:t>motherhood.</w:t>
      </w:r>
    </w:p>
    <w:p w14:paraId="518E5104" w14:textId="493F6139" w:rsidR="009841F6" w:rsidRPr="00114467" w:rsidRDefault="00F64852" w:rsidP="006B695E">
      <w:pPr>
        <w:pStyle w:val="NoSpacing"/>
        <w:spacing w:before="240" w:line="360" w:lineRule="auto"/>
        <w:ind w:firstLine="720"/>
        <w:rPr>
          <w:rFonts w:cs="Times New Roman"/>
        </w:rPr>
      </w:pPr>
      <w:r w:rsidRPr="00114467">
        <w:rPr>
          <w:rStyle w:val="FootnoteTextChar"/>
          <w:rFonts w:cs="Times New Roman"/>
          <w:sz w:val="24"/>
          <w:szCs w:val="24"/>
        </w:rPr>
        <w:lastRenderedPageBreak/>
        <w:t xml:space="preserve">In demonstrating the limits of community </w:t>
      </w:r>
      <w:r w:rsidR="00F14590" w:rsidRPr="00114467">
        <w:rPr>
          <w:rStyle w:val="FootnoteTextChar"/>
          <w:rFonts w:cs="Times New Roman"/>
          <w:sz w:val="24"/>
          <w:szCs w:val="24"/>
        </w:rPr>
        <w:t>organising for working-class</w:t>
      </w:r>
      <w:r w:rsidR="00D32E36">
        <w:rPr>
          <w:rStyle w:val="FootnoteTextChar"/>
          <w:rFonts w:cs="Times New Roman"/>
          <w:sz w:val="24"/>
          <w:szCs w:val="24"/>
        </w:rPr>
        <w:t xml:space="preserve"> mothers</w:t>
      </w:r>
      <w:r w:rsidRPr="00114467">
        <w:rPr>
          <w:rStyle w:val="FootnoteTextChar"/>
          <w:rFonts w:cs="Times New Roman"/>
          <w:sz w:val="24"/>
          <w:szCs w:val="24"/>
        </w:rPr>
        <w:t>, t</w:t>
      </w:r>
      <w:r w:rsidR="0050772B" w:rsidRPr="00114467">
        <w:rPr>
          <w:rStyle w:val="FootnoteTextChar"/>
          <w:rFonts w:cs="Times New Roman"/>
          <w:sz w:val="24"/>
          <w:szCs w:val="24"/>
        </w:rPr>
        <w:t>his</w:t>
      </w:r>
      <w:r w:rsidR="0039375A" w:rsidRPr="00114467">
        <w:rPr>
          <w:rStyle w:val="FootnoteTextChar"/>
          <w:rFonts w:cs="Times New Roman"/>
          <w:sz w:val="24"/>
          <w:szCs w:val="24"/>
        </w:rPr>
        <w:t xml:space="preserve"> article has</w:t>
      </w:r>
      <w:r w:rsidR="004216F4" w:rsidRPr="00114467">
        <w:rPr>
          <w:rStyle w:val="FootnoteTextChar"/>
          <w:rFonts w:cs="Times New Roman"/>
          <w:sz w:val="24"/>
          <w:szCs w:val="24"/>
        </w:rPr>
        <w:t xml:space="preserve"> also</w:t>
      </w:r>
      <w:r w:rsidR="0039375A" w:rsidRPr="00114467">
        <w:rPr>
          <w:rStyle w:val="FootnoteTextChar"/>
          <w:rFonts w:cs="Times New Roman"/>
          <w:sz w:val="24"/>
          <w:szCs w:val="24"/>
        </w:rPr>
        <w:t xml:space="preserve"> contributed to ongoing discussions around the nature of </w:t>
      </w:r>
      <w:r w:rsidR="00042561" w:rsidRPr="00114467">
        <w:rPr>
          <w:rStyle w:val="FootnoteTextChar"/>
          <w:rFonts w:cs="Times New Roman"/>
          <w:sz w:val="24"/>
          <w:szCs w:val="24"/>
        </w:rPr>
        <w:t xml:space="preserve">race, class and </w:t>
      </w:r>
      <w:r w:rsidR="00F14590" w:rsidRPr="00114467">
        <w:rPr>
          <w:rStyle w:val="FootnoteTextChar"/>
          <w:rFonts w:cs="Times New Roman"/>
          <w:sz w:val="24"/>
          <w:szCs w:val="24"/>
        </w:rPr>
        <w:t>non-governmental activism</w:t>
      </w:r>
      <w:r w:rsidR="0039375A" w:rsidRPr="00114467">
        <w:rPr>
          <w:rStyle w:val="FootnoteTextChar"/>
          <w:rFonts w:cs="Times New Roman"/>
          <w:sz w:val="24"/>
          <w:szCs w:val="24"/>
        </w:rPr>
        <w:t xml:space="preserve"> in the late</w:t>
      </w:r>
      <w:r w:rsidR="00CA47DD">
        <w:rPr>
          <w:rStyle w:val="FootnoteTextChar"/>
          <w:rFonts w:cs="Times New Roman"/>
          <w:sz w:val="24"/>
          <w:szCs w:val="24"/>
        </w:rPr>
        <w:t xml:space="preserve"> </w:t>
      </w:r>
      <w:r w:rsidR="0039375A" w:rsidRPr="00114467">
        <w:rPr>
          <w:rStyle w:val="FootnoteTextChar"/>
          <w:rFonts w:cs="Times New Roman"/>
          <w:sz w:val="24"/>
          <w:szCs w:val="24"/>
        </w:rPr>
        <w:t>twentieth century.</w:t>
      </w:r>
      <w:r w:rsidR="0050772B" w:rsidRPr="00114467">
        <w:rPr>
          <w:rStyle w:val="FootnoteTextChar"/>
          <w:rFonts w:cs="Times New Roman"/>
          <w:sz w:val="24"/>
          <w:szCs w:val="24"/>
        </w:rPr>
        <w:t xml:space="preserve"> </w:t>
      </w:r>
      <w:r w:rsidR="00820004" w:rsidRPr="00114467">
        <w:rPr>
          <w:rStyle w:val="FootnoteTextChar"/>
          <w:rFonts w:cs="Times New Roman"/>
          <w:sz w:val="24"/>
          <w:szCs w:val="24"/>
        </w:rPr>
        <w:t xml:space="preserve">Mothers </w:t>
      </w:r>
      <w:r w:rsidR="004310ED" w:rsidRPr="00114467">
        <w:rPr>
          <w:rStyle w:val="FootnoteTextChar"/>
          <w:rFonts w:cs="Times New Roman"/>
          <w:sz w:val="24"/>
          <w:szCs w:val="24"/>
        </w:rPr>
        <w:t>from</w:t>
      </w:r>
      <w:r w:rsidR="00165C2F">
        <w:rPr>
          <w:rStyle w:val="FootnoteTextChar"/>
          <w:rFonts w:cs="Times New Roman"/>
          <w:sz w:val="24"/>
          <w:szCs w:val="24"/>
        </w:rPr>
        <w:t xml:space="preserve"> different ethnic backgrounds ca</w:t>
      </w:r>
      <w:r w:rsidR="004310ED" w:rsidRPr="00114467">
        <w:rPr>
          <w:rStyle w:val="FootnoteTextChar"/>
          <w:rFonts w:cs="Times New Roman"/>
          <w:sz w:val="24"/>
          <w:szCs w:val="24"/>
        </w:rPr>
        <w:t>me together to form political collectivities in the name of their children</w:t>
      </w:r>
      <w:r w:rsidR="00820004" w:rsidRPr="00114467">
        <w:rPr>
          <w:rStyle w:val="FootnoteTextChar"/>
          <w:rFonts w:cs="Times New Roman"/>
          <w:sz w:val="24"/>
          <w:szCs w:val="24"/>
        </w:rPr>
        <w:t xml:space="preserve"> and their locality</w:t>
      </w:r>
      <w:r w:rsidR="000A3F29" w:rsidRPr="00114467">
        <w:rPr>
          <w:rStyle w:val="FootnoteTextChar"/>
          <w:rFonts w:cs="Times New Roman"/>
          <w:sz w:val="24"/>
          <w:szCs w:val="24"/>
        </w:rPr>
        <w:t xml:space="preserve">, </w:t>
      </w:r>
      <w:r w:rsidR="00DD4B16" w:rsidRPr="00114467">
        <w:rPr>
          <w:rStyle w:val="FootnoteTextChar"/>
          <w:rFonts w:cs="Times New Roman"/>
          <w:sz w:val="24"/>
          <w:szCs w:val="24"/>
        </w:rPr>
        <w:t>articulating</w:t>
      </w:r>
      <w:r w:rsidR="005F69DE" w:rsidRPr="00114467">
        <w:rPr>
          <w:rStyle w:val="FootnoteTextChar"/>
          <w:rFonts w:cs="Times New Roman"/>
          <w:sz w:val="24"/>
          <w:szCs w:val="24"/>
        </w:rPr>
        <w:t xml:space="preserve"> their shared concern for the community</w:t>
      </w:r>
      <w:r w:rsidR="00D70D41" w:rsidRPr="00114467">
        <w:rPr>
          <w:rStyle w:val="FootnoteTextChar"/>
          <w:rFonts w:cs="Times New Roman"/>
          <w:sz w:val="24"/>
          <w:szCs w:val="24"/>
        </w:rPr>
        <w:t xml:space="preserve"> through a </w:t>
      </w:r>
      <w:r w:rsidR="004310ED" w:rsidRPr="00114467">
        <w:rPr>
          <w:rStyle w:val="FootnoteTextChar"/>
          <w:rFonts w:cs="Times New Roman"/>
          <w:sz w:val="24"/>
          <w:szCs w:val="24"/>
        </w:rPr>
        <w:t>discourse centred on individual rights</w:t>
      </w:r>
      <w:r w:rsidR="00D70D41" w:rsidRPr="00114467">
        <w:rPr>
          <w:rStyle w:val="FootnoteTextChar"/>
          <w:rFonts w:cs="Times New Roman"/>
          <w:sz w:val="24"/>
          <w:szCs w:val="24"/>
        </w:rPr>
        <w:t>.</w:t>
      </w:r>
      <w:r w:rsidR="00D20190" w:rsidRPr="00114467">
        <w:rPr>
          <w:rStyle w:val="FootnoteTextChar"/>
          <w:rFonts w:cs="Times New Roman"/>
          <w:sz w:val="24"/>
          <w:szCs w:val="24"/>
        </w:rPr>
        <w:t xml:space="preserve"> This not only suggests that</w:t>
      </w:r>
      <w:r w:rsidR="00EF107E" w:rsidRPr="00114467">
        <w:rPr>
          <w:rStyle w:val="FootnoteTextChar"/>
          <w:rFonts w:cs="Times New Roman"/>
          <w:sz w:val="24"/>
          <w:szCs w:val="24"/>
        </w:rPr>
        <w:t xml:space="preserve"> inner-city areas were </w:t>
      </w:r>
      <w:r w:rsidR="00D20190" w:rsidRPr="00114467">
        <w:rPr>
          <w:rStyle w:val="FootnoteTextChar"/>
          <w:rFonts w:cs="Times New Roman"/>
          <w:sz w:val="24"/>
          <w:szCs w:val="24"/>
        </w:rPr>
        <w:t xml:space="preserve">not split </w:t>
      </w:r>
      <w:r w:rsidR="00EF107E" w:rsidRPr="00114467">
        <w:rPr>
          <w:rStyle w:val="FootnoteTextChar"/>
          <w:rFonts w:cs="Times New Roman"/>
          <w:sz w:val="24"/>
          <w:szCs w:val="24"/>
        </w:rPr>
        <w:t>neatly across ethnic lines, but</w:t>
      </w:r>
      <w:r w:rsidR="00D20190" w:rsidRPr="00114467">
        <w:rPr>
          <w:rStyle w:val="FootnoteTextChar"/>
          <w:rFonts w:cs="Times New Roman"/>
          <w:sz w:val="24"/>
          <w:szCs w:val="24"/>
        </w:rPr>
        <w:t xml:space="preserve"> that, as </w:t>
      </w:r>
      <w:r w:rsidR="000E538C">
        <w:rPr>
          <w:rStyle w:val="FootnoteTextChar"/>
          <w:rFonts w:cs="Times New Roman"/>
          <w:sz w:val="24"/>
          <w:szCs w:val="24"/>
        </w:rPr>
        <w:t xml:space="preserve">Jon </w:t>
      </w:r>
      <w:r w:rsidR="00D20190" w:rsidRPr="00114467">
        <w:rPr>
          <w:rStyle w:val="FootnoteTextChar"/>
          <w:rFonts w:cs="Times New Roman"/>
          <w:sz w:val="24"/>
          <w:szCs w:val="24"/>
        </w:rPr>
        <w:t>Lawrence has also argued, community</w:t>
      </w:r>
      <w:r w:rsidR="00025095" w:rsidRPr="00114467">
        <w:rPr>
          <w:rStyle w:val="FootnoteTextChar"/>
          <w:rFonts w:cs="Times New Roman"/>
          <w:sz w:val="24"/>
          <w:szCs w:val="24"/>
        </w:rPr>
        <w:t xml:space="preserve"> ‘hasn’t died, but it has changed’</w:t>
      </w:r>
      <w:r w:rsidR="00D20190" w:rsidRPr="00114467">
        <w:rPr>
          <w:rStyle w:val="FootnoteTextChar"/>
          <w:rFonts w:cs="Times New Roman"/>
          <w:sz w:val="24"/>
          <w:szCs w:val="24"/>
        </w:rPr>
        <w:t>.</w:t>
      </w:r>
      <w:r w:rsidR="00025095" w:rsidRPr="00114467">
        <w:rPr>
          <w:rStyle w:val="FootnoteReference"/>
          <w:rFonts w:cs="Times New Roman"/>
        </w:rPr>
        <w:footnoteReference w:id="87"/>
      </w:r>
      <w:r w:rsidR="00D70D41" w:rsidRPr="00114467">
        <w:rPr>
          <w:rStyle w:val="FootnoteTextChar"/>
          <w:rFonts w:cs="Times New Roman"/>
          <w:sz w:val="24"/>
          <w:szCs w:val="24"/>
        </w:rPr>
        <w:t xml:space="preserve"> </w:t>
      </w:r>
      <w:r w:rsidR="00510A18" w:rsidRPr="00114467">
        <w:rPr>
          <w:rStyle w:val="FootnoteTextChar"/>
          <w:rFonts w:cs="Times New Roman"/>
          <w:sz w:val="24"/>
          <w:szCs w:val="24"/>
        </w:rPr>
        <w:t>As Schofield and Jones have also demonstrated, h</w:t>
      </w:r>
      <w:r w:rsidR="00190519" w:rsidRPr="00114467">
        <w:rPr>
          <w:rStyle w:val="FootnoteTextChar"/>
          <w:rFonts w:cs="Times New Roman"/>
          <w:sz w:val="24"/>
          <w:szCs w:val="24"/>
        </w:rPr>
        <w:t xml:space="preserve">ousing activist groups </w:t>
      </w:r>
      <w:r w:rsidR="004B26EA">
        <w:rPr>
          <w:rStyle w:val="FootnoteTextChar"/>
          <w:rFonts w:cs="Times New Roman"/>
          <w:sz w:val="24"/>
          <w:szCs w:val="24"/>
        </w:rPr>
        <w:t xml:space="preserve">in the </w:t>
      </w:r>
      <w:r w:rsidR="00190519" w:rsidRPr="00114467">
        <w:rPr>
          <w:rStyle w:val="FootnoteTextChar"/>
          <w:rFonts w:cs="Times New Roman"/>
          <w:sz w:val="24"/>
          <w:szCs w:val="24"/>
        </w:rPr>
        <w:t xml:space="preserve">worked across racial lines as the </w:t>
      </w:r>
      <w:r w:rsidR="004B26EA">
        <w:rPr>
          <w:rStyle w:val="FootnoteTextChar"/>
          <w:rFonts w:cs="Times New Roman"/>
          <w:sz w:val="24"/>
          <w:szCs w:val="24"/>
        </w:rPr>
        <w:t xml:space="preserve">shared </w:t>
      </w:r>
      <w:r w:rsidR="00190519" w:rsidRPr="00114467">
        <w:rPr>
          <w:rStyle w:val="FootnoteTextChar"/>
          <w:rFonts w:cs="Times New Roman"/>
          <w:sz w:val="24"/>
          <w:szCs w:val="24"/>
        </w:rPr>
        <w:t xml:space="preserve">conditions of </w:t>
      </w:r>
      <w:r w:rsidR="00912B96">
        <w:rPr>
          <w:rStyle w:val="FootnoteTextChar"/>
          <w:rFonts w:cs="Times New Roman"/>
          <w:sz w:val="24"/>
          <w:szCs w:val="24"/>
        </w:rPr>
        <w:t xml:space="preserve">housing </w:t>
      </w:r>
      <w:r w:rsidR="00190519" w:rsidRPr="00114467">
        <w:rPr>
          <w:rStyle w:val="FootnoteTextChar"/>
          <w:rFonts w:cs="Times New Roman"/>
          <w:sz w:val="24"/>
          <w:szCs w:val="24"/>
        </w:rPr>
        <w:t>inequality</w:t>
      </w:r>
      <w:r w:rsidR="000E0383">
        <w:rPr>
          <w:rStyle w:val="FootnoteTextChar"/>
          <w:rFonts w:cs="Times New Roman"/>
          <w:sz w:val="24"/>
          <w:szCs w:val="24"/>
        </w:rPr>
        <w:t xml:space="preserve"> in </w:t>
      </w:r>
      <w:r w:rsidR="00AD6C6F">
        <w:rPr>
          <w:rStyle w:val="FootnoteTextChar"/>
          <w:rFonts w:cs="Times New Roman"/>
          <w:sz w:val="24"/>
          <w:szCs w:val="24"/>
        </w:rPr>
        <w:t>late twentieth-century</w:t>
      </w:r>
      <w:r w:rsidR="000E0383">
        <w:rPr>
          <w:rStyle w:val="FootnoteTextChar"/>
          <w:rFonts w:cs="Times New Roman"/>
          <w:sz w:val="24"/>
          <w:szCs w:val="24"/>
        </w:rPr>
        <w:t xml:space="preserve"> Britain</w:t>
      </w:r>
      <w:r w:rsidR="00AD6C6F">
        <w:rPr>
          <w:rStyle w:val="FootnoteTextChar"/>
          <w:rFonts w:cs="Times New Roman"/>
          <w:sz w:val="24"/>
          <w:szCs w:val="24"/>
        </w:rPr>
        <w:t xml:space="preserve"> could</w:t>
      </w:r>
      <w:r w:rsidR="000E0383">
        <w:rPr>
          <w:rStyle w:val="FootnoteTextChar"/>
          <w:rFonts w:cs="Times New Roman"/>
          <w:sz w:val="24"/>
          <w:szCs w:val="24"/>
        </w:rPr>
        <w:t xml:space="preserve"> </w:t>
      </w:r>
      <w:r w:rsidR="004B26EA">
        <w:rPr>
          <w:rStyle w:val="FootnoteTextChar"/>
          <w:rFonts w:cs="Times New Roman"/>
          <w:sz w:val="24"/>
          <w:szCs w:val="24"/>
        </w:rPr>
        <w:t>functi</w:t>
      </w:r>
      <w:r w:rsidR="00AD6C6F">
        <w:rPr>
          <w:rStyle w:val="FootnoteTextChar"/>
          <w:rFonts w:cs="Times New Roman"/>
          <w:sz w:val="24"/>
          <w:szCs w:val="24"/>
        </w:rPr>
        <w:t>on</w:t>
      </w:r>
      <w:r w:rsidR="004B26EA">
        <w:rPr>
          <w:rStyle w:val="FootnoteTextChar"/>
          <w:rFonts w:cs="Times New Roman"/>
          <w:sz w:val="24"/>
          <w:szCs w:val="24"/>
        </w:rPr>
        <w:t xml:space="preserve"> irrespective of</w:t>
      </w:r>
      <w:r w:rsidR="00190519" w:rsidRPr="00114467">
        <w:rPr>
          <w:rStyle w:val="FootnoteTextChar"/>
          <w:rFonts w:cs="Times New Roman"/>
          <w:sz w:val="24"/>
          <w:szCs w:val="24"/>
        </w:rPr>
        <w:t xml:space="preserve"> ethnicity</w:t>
      </w:r>
      <w:r w:rsidR="004B26EA">
        <w:rPr>
          <w:rStyle w:val="FootnoteTextChar"/>
          <w:rFonts w:cs="Times New Roman"/>
          <w:sz w:val="24"/>
          <w:szCs w:val="24"/>
        </w:rPr>
        <w:t xml:space="preserve">, thereby </w:t>
      </w:r>
      <w:r w:rsidR="00761D8C" w:rsidRPr="00114467">
        <w:rPr>
          <w:rStyle w:val="FootnoteTextChar"/>
          <w:rFonts w:cs="Times New Roman"/>
          <w:sz w:val="24"/>
          <w:szCs w:val="24"/>
        </w:rPr>
        <w:t>produc</w:t>
      </w:r>
      <w:r w:rsidR="004B229A">
        <w:rPr>
          <w:rStyle w:val="FootnoteTextChar"/>
          <w:rFonts w:cs="Times New Roman"/>
          <w:sz w:val="24"/>
          <w:szCs w:val="24"/>
        </w:rPr>
        <w:t>ing</w:t>
      </w:r>
      <w:r w:rsidR="00761D8C" w:rsidRPr="00114467">
        <w:rPr>
          <w:rStyle w:val="FootnoteTextChar"/>
          <w:rFonts w:cs="Times New Roman"/>
          <w:sz w:val="24"/>
          <w:szCs w:val="24"/>
        </w:rPr>
        <w:t xml:space="preserve"> </w:t>
      </w:r>
      <w:r w:rsidR="007A52F7">
        <w:rPr>
          <w:rStyle w:val="FootnoteTextChar"/>
          <w:rFonts w:cs="Times New Roman"/>
          <w:sz w:val="24"/>
          <w:szCs w:val="24"/>
        </w:rPr>
        <w:t>forms</w:t>
      </w:r>
      <w:r w:rsidR="00761D8C" w:rsidRPr="00114467">
        <w:rPr>
          <w:rStyle w:val="FootnoteTextChar"/>
          <w:rFonts w:cs="Times New Roman"/>
          <w:sz w:val="24"/>
          <w:szCs w:val="24"/>
        </w:rPr>
        <w:t xml:space="preserve"> of</w:t>
      </w:r>
      <w:r w:rsidR="004B26EA">
        <w:rPr>
          <w:rStyle w:val="FootnoteTextChar"/>
          <w:rFonts w:cs="Times New Roman"/>
          <w:sz w:val="24"/>
          <w:szCs w:val="24"/>
        </w:rPr>
        <w:t xml:space="preserve"> mother-led</w:t>
      </w:r>
      <w:r w:rsidR="00761D8C" w:rsidRPr="00114467">
        <w:rPr>
          <w:rStyle w:val="FootnoteTextChar"/>
          <w:rFonts w:cs="Times New Roman"/>
          <w:sz w:val="24"/>
          <w:szCs w:val="24"/>
        </w:rPr>
        <w:t xml:space="preserve"> community activism</w:t>
      </w:r>
      <w:r w:rsidR="00190519" w:rsidRPr="00114467">
        <w:rPr>
          <w:rStyle w:val="FootnoteTextChar"/>
          <w:rFonts w:cs="Times New Roman"/>
          <w:sz w:val="24"/>
          <w:szCs w:val="24"/>
        </w:rPr>
        <w:t>.</w:t>
      </w:r>
      <w:r w:rsidR="004B26EA" w:rsidRPr="004B26EA">
        <w:rPr>
          <w:rStyle w:val="FootnoteReference"/>
          <w:rFonts w:cs="Times New Roman"/>
        </w:rPr>
        <w:t xml:space="preserve"> </w:t>
      </w:r>
      <w:r w:rsidR="004B26EA" w:rsidRPr="00114467">
        <w:rPr>
          <w:rStyle w:val="FootnoteReference"/>
          <w:rFonts w:cs="Times New Roman"/>
        </w:rPr>
        <w:footnoteReference w:id="88"/>
      </w:r>
      <w:r w:rsidR="00190519" w:rsidRPr="00114467">
        <w:rPr>
          <w:rStyle w:val="FootnoteTextChar"/>
          <w:rFonts w:cs="Times New Roman"/>
          <w:sz w:val="24"/>
          <w:szCs w:val="24"/>
        </w:rPr>
        <w:t xml:space="preserve"> However, in gendered spaces</w:t>
      </w:r>
      <w:r w:rsidR="00D26B34">
        <w:rPr>
          <w:rStyle w:val="FootnoteTextChar"/>
          <w:rFonts w:cs="Times New Roman"/>
          <w:sz w:val="24"/>
          <w:szCs w:val="24"/>
        </w:rPr>
        <w:t>,</w:t>
      </w:r>
      <w:r w:rsidR="00190519" w:rsidRPr="00114467">
        <w:rPr>
          <w:rStyle w:val="FootnoteTextChar"/>
          <w:rFonts w:cs="Times New Roman"/>
          <w:sz w:val="24"/>
          <w:szCs w:val="24"/>
        </w:rPr>
        <w:t xml:space="preserve"> such a</w:t>
      </w:r>
      <w:r w:rsidR="00317E4B" w:rsidRPr="00114467">
        <w:rPr>
          <w:rStyle w:val="FootnoteTextChar"/>
          <w:rFonts w:cs="Times New Roman"/>
          <w:sz w:val="24"/>
          <w:szCs w:val="24"/>
        </w:rPr>
        <w:t>s playgroups and mothers</w:t>
      </w:r>
      <w:r w:rsidR="00FA5982">
        <w:rPr>
          <w:rStyle w:val="FootnoteTextChar"/>
          <w:rFonts w:cs="Times New Roman"/>
          <w:sz w:val="24"/>
          <w:szCs w:val="24"/>
        </w:rPr>
        <w:t>’</w:t>
      </w:r>
      <w:r w:rsidR="00317E4B" w:rsidRPr="00114467">
        <w:rPr>
          <w:rStyle w:val="FootnoteTextChar"/>
          <w:rFonts w:cs="Times New Roman"/>
          <w:sz w:val="24"/>
          <w:szCs w:val="24"/>
        </w:rPr>
        <w:t xml:space="preserve"> groups, race could come to</w:t>
      </w:r>
      <w:r w:rsidR="00BB4FAA">
        <w:rPr>
          <w:rStyle w:val="FootnoteTextChar"/>
          <w:rFonts w:cs="Times New Roman"/>
          <w:sz w:val="24"/>
          <w:szCs w:val="24"/>
        </w:rPr>
        <w:t xml:space="preserve"> fore the shape the nature of</w:t>
      </w:r>
      <w:r w:rsidR="00317E4B" w:rsidRPr="00114467">
        <w:rPr>
          <w:rStyle w:val="FootnoteTextChar"/>
          <w:rFonts w:cs="Times New Roman"/>
          <w:sz w:val="24"/>
          <w:szCs w:val="24"/>
        </w:rPr>
        <w:t xml:space="preserve"> mother</w:t>
      </w:r>
      <w:r w:rsidR="00E47EC0">
        <w:rPr>
          <w:rStyle w:val="FootnoteTextChar"/>
          <w:rFonts w:cs="Times New Roman"/>
          <w:sz w:val="24"/>
          <w:szCs w:val="24"/>
        </w:rPr>
        <w:t>-led</w:t>
      </w:r>
      <w:r w:rsidR="00BB4FAA">
        <w:rPr>
          <w:rStyle w:val="FootnoteTextChar"/>
          <w:rFonts w:cs="Times New Roman"/>
          <w:sz w:val="24"/>
          <w:szCs w:val="24"/>
        </w:rPr>
        <w:t xml:space="preserve"> community</w:t>
      </w:r>
      <w:r w:rsidR="00317E4B" w:rsidRPr="00114467">
        <w:rPr>
          <w:rStyle w:val="FootnoteTextChar"/>
          <w:rFonts w:cs="Times New Roman"/>
          <w:sz w:val="24"/>
          <w:szCs w:val="24"/>
        </w:rPr>
        <w:t xml:space="preserve"> activism.</w:t>
      </w:r>
      <w:r w:rsidR="00A839C4" w:rsidRPr="00114467">
        <w:rPr>
          <w:rStyle w:val="FootnoteTextChar"/>
          <w:rFonts w:cs="Times New Roman"/>
          <w:sz w:val="24"/>
          <w:szCs w:val="24"/>
        </w:rPr>
        <w:t xml:space="preserve"> </w:t>
      </w:r>
      <w:r w:rsidR="00030797" w:rsidRPr="00114467">
        <w:rPr>
          <w:rStyle w:val="FootnoteTextChar"/>
          <w:rFonts w:cs="Times New Roman"/>
          <w:sz w:val="24"/>
          <w:szCs w:val="24"/>
        </w:rPr>
        <w:t>As Stuart Hall has argued, ‘race is the modality through which class is lived’.</w:t>
      </w:r>
      <w:r w:rsidR="004B26EA" w:rsidRPr="004B26EA">
        <w:rPr>
          <w:rStyle w:val="FootnoteReference"/>
          <w:rFonts w:cs="Times New Roman"/>
        </w:rPr>
        <w:t xml:space="preserve"> </w:t>
      </w:r>
      <w:r w:rsidR="004B26EA">
        <w:rPr>
          <w:rStyle w:val="FootnoteReference"/>
          <w:rFonts w:cs="Times New Roman"/>
        </w:rPr>
        <w:footnoteReference w:id="89"/>
      </w:r>
      <w:r w:rsidR="004B26EA" w:rsidRPr="00114467">
        <w:rPr>
          <w:rStyle w:val="FootnoteTextChar"/>
          <w:rFonts w:cs="Times New Roman"/>
          <w:sz w:val="24"/>
          <w:szCs w:val="24"/>
        </w:rPr>
        <w:t xml:space="preserve"> </w:t>
      </w:r>
      <w:r w:rsidR="00030797" w:rsidRPr="00114467">
        <w:rPr>
          <w:rStyle w:val="FootnoteTextChar"/>
          <w:rFonts w:cs="Times New Roman"/>
          <w:sz w:val="24"/>
          <w:szCs w:val="24"/>
        </w:rPr>
        <w:t>Exam</w:t>
      </w:r>
      <w:r w:rsidR="007069F1" w:rsidRPr="00114467">
        <w:rPr>
          <w:rStyle w:val="FootnoteTextChar"/>
          <w:rFonts w:cs="Times New Roman"/>
          <w:sz w:val="24"/>
          <w:szCs w:val="24"/>
        </w:rPr>
        <w:t>inin</w:t>
      </w:r>
      <w:r w:rsidR="00030797" w:rsidRPr="00114467">
        <w:rPr>
          <w:rStyle w:val="FootnoteTextChar"/>
          <w:rFonts w:cs="Times New Roman"/>
          <w:sz w:val="24"/>
          <w:szCs w:val="24"/>
        </w:rPr>
        <w:t xml:space="preserve">g motherhood at the granular level demonstrates the importance of viewing </w:t>
      </w:r>
      <w:r w:rsidR="002959F8" w:rsidRPr="00114467">
        <w:rPr>
          <w:rStyle w:val="FootnoteTextChar"/>
          <w:rFonts w:cs="Times New Roman"/>
          <w:sz w:val="24"/>
          <w:szCs w:val="24"/>
        </w:rPr>
        <w:t>the British working</w:t>
      </w:r>
      <w:r w:rsidR="00430A48">
        <w:rPr>
          <w:rStyle w:val="FootnoteTextChar"/>
          <w:rFonts w:cs="Times New Roman"/>
          <w:sz w:val="24"/>
          <w:szCs w:val="24"/>
        </w:rPr>
        <w:t xml:space="preserve"> </w:t>
      </w:r>
      <w:r w:rsidR="00030797" w:rsidRPr="00114467">
        <w:rPr>
          <w:rStyle w:val="FootnoteTextChar"/>
          <w:rFonts w:cs="Times New Roman"/>
          <w:sz w:val="24"/>
          <w:szCs w:val="24"/>
        </w:rPr>
        <w:t>class from the perspective of</w:t>
      </w:r>
      <w:r w:rsidR="00406DD4" w:rsidRPr="00114467">
        <w:rPr>
          <w:rStyle w:val="FootnoteTextChar"/>
          <w:rFonts w:cs="Times New Roman"/>
          <w:sz w:val="24"/>
          <w:szCs w:val="24"/>
        </w:rPr>
        <w:t xml:space="preserve"> </w:t>
      </w:r>
      <w:r w:rsidR="008A2A20">
        <w:rPr>
          <w:rStyle w:val="FootnoteTextChar"/>
          <w:rFonts w:cs="Times New Roman"/>
          <w:sz w:val="24"/>
          <w:szCs w:val="24"/>
        </w:rPr>
        <w:t xml:space="preserve">not only gender, but also </w:t>
      </w:r>
      <w:r w:rsidR="00030797" w:rsidRPr="00114467">
        <w:rPr>
          <w:rStyle w:val="FootnoteTextChar"/>
          <w:rFonts w:cs="Times New Roman"/>
          <w:sz w:val="24"/>
          <w:szCs w:val="24"/>
        </w:rPr>
        <w:t>race.</w:t>
      </w:r>
      <w:bookmarkStart w:id="0" w:name="_GoBack"/>
      <w:bookmarkEnd w:id="0"/>
    </w:p>
    <w:sectPr w:rsidR="009841F6" w:rsidRPr="001144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F236" w14:textId="77777777" w:rsidR="00A02392" w:rsidRDefault="00A02392" w:rsidP="00197F30">
      <w:r>
        <w:separator/>
      </w:r>
    </w:p>
  </w:endnote>
  <w:endnote w:type="continuationSeparator" w:id="0">
    <w:p w14:paraId="0BCA637D" w14:textId="77777777" w:rsidR="00A02392" w:rsidRDefault="00A02392" w:rsidP="0019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23706750"/>
      <w:docPartObj>
        <w:docPartGallery w:val="Page Numbers (Bottom of Page)"/>
        <w:docPartUnique/>
      </w:docPartObj>
    </w:sdtPr>
    <w:sdtEndPr>
      <w:rPr>
        <w:noProof/>
      </w:rPr>
    </w:sdtEndPr>
    <w:sdtContent>
      <w:p w14:paraId="61050726" w14:textId="70E7A976" w:rsidR="00C41F41" w:rsidRPr="003E23E3" w:rsidRDefault="00C41F41">
        <w:pPr>
          <w:pStyle w:val="Footer"/>
          <w:jc w:val="center"/>
          <w:rPr>
            <w:rFonts w:ascii="Times New Roman" w:hAnsi="Times New Roman" w:cs="Times New Roman"/>
          </w:rPr>
        </w:pPr>
        <w:r w:rsidRPr="003E23E3">
          <w:rPr>
            <w:rFonts w:ascii="Times New Roman" w:hAnsi="Times New Roman" w:cs="Times New Roman"/>
          </w:rPr>
          <w:fldChar w:fldCharType="begin"/>
        </w:r>
        <w:r w:rsidRPr="003E23E3">
          <w:rPr>
            <w:rFonts w:ascii="Times New Roman" w:hAnsi="Times New Roman" w:cs="Times New Roman"/>
          </w:rPr>
          <w:instrText xml:space="preserve"> PAGE   \* MERGEFORMAT </w:instrText>
        </w:r>
        <w:r w:rsidRPr="003E23E3">
          <w:rPr>
            <w:rFonts w:ascii="Times New Roman" w:hAnsi="Times New Roman" w:cs="Times New Roman"/>
          </w:rPr>
          <w:fldChar w:fldCharType="separate"/>
        </w:r>
        <w:r w:rsidR="00F81A3F">
          <w:rPr>
            <w:rFonts w:ascii="Times New Roman" w:hAnsi="Times New Roman" w:cs="Times New Roman"/>
            <w:noProof/>
          </w:rPr>
          <w:t>22</w:t>
        </w:r>
        <w:r w:rsidRPr="003E23E3">
          <w:rPr>
            <w:rFonts w:ascii="Times New Roman" w:hAnsi="Times New Roman" w:cs="Times New Roman"/>
            <w:noProof/>
          </w:rPr>
          <w:fldChar w:fldCharType="end"/>
        </w:r>
      </w:p>
    </w:sdtContent>
  </w:sdt>
  <w:p w14:paraId="24E332C9" w14:textId="77777777" w:rsidR="00C41F41" w:rsidRPr="003E23E3" w:rsidRDefault="00C41F4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B35A" w14:textId="77777777" w:rsidR="00A02392" w:rsidRDefault="00A02392" w:rsidP="00197F30">
      <w:r>
        <w:separator/>
      </w:r>
    </w:p>
  </w:footnote>
  <w:footnote w:type="continuationSeparator" w:id="0">
    <w:p w14:paraId="29AA248F" w14:textId="77777777" w:rsidR="00A02392" w:rsidRDefault="00A02392" w:rsidP="00197F30">
      <w:r>
        <w:continuationSeparator/>
      </w:r>
    </w:p>
  </w:footnote>
  <w:footnote w:id="1">
    <w:p w14:paraId="306D5573" w14:textId="03DC931E" w:rsidR="00C41F41" w:rsidRPr="00F5229F" w:rsidRDefault="00C41F41" w:rsidP="00802868">
      <w:pPr>
        <w:pStyle w:val="FootnoteText"/>
        <w:rPr>
          <w:rFonts w:ascii="Times" w:hAnsi="Times" w:cs="Times"/>
        </w:rPr>
      </w:pPr>
      <w:r w:rsidRPr="0076530D">
        <w:rPr>
          <w:rStyle w:val="FootnoteReference"/>
        </w:rPr>
        <w:footnoteRef/>
      </w:r>
      <w:r w:rsidRPr="00F5229F">
        <w:rPr>
          <w:rFonts w:ascii="Times" w:hAnsi="Times" w:cs="Times"/>
        </w:rPr>
        <w:t xml:space="preserve"> Greater Manchester County Archives [GMC], Hulme Tenants Participation Project [HTPP], GB127.M781, Box 11, ‘</w:t>
      </w:r>
      <w:r>
        <w:rPr>
          <w:rFonts w:ascii="Times" w:hAnsi="Times" w:cs="Times"/>
        </w:rPr>
        <w:t>Black</w:t>
      </w:r>
      <w:r w:rsidRPr="00F5229F">
        <w:rPr>
          <w:rFonts w:ascii="Times" w:hAnsi="Times" w:cs="Times"/>
        </w:rPr>
        <w:t xml:space="preserve"> Militants Start a People’s Nursery’, </w:t>
      </w:r>
      <w:r w:rsidRPr="00F5229F">
        <w:rPr>
          <w:rFonts w:ascii="Times" w:hAnsi="Times" w:cs="Times"/>
          <w:i/>
          <w:iCs/>
        </w:rPr>
        <w:t>Moss Side News</w:t>
      </w:r>
      <w:r w:rsidRPr="00F5229F">
        <w:rPr>
          <w:rFonts w:ascii="Times" w:hAnsi="Times" w:cs="Times"/>
        </w:rPr>
        <w:t>, February 1970, 5.</w:t>
      </w:r>
    </w:p>
  </w:footnote>
  <w:footnote w:id="2">
    <w:p w14:paraId="5525AA36" w14:textId="52AB0630" w:rsidR="00252F37" w:rsidRDefault="00252F37">
      <w:pPr>
        <w:pStyle w:val="FootnoteText"/>
      </w:pPr>
      <w:r>
        <w:rPr>
          <w:rStyle w:val="FootnoteReference"/>
        </w:rPr>
        <w:footnoteRef/>
      </w:r>
      <w:r>
        <w:t xml:space="preserve"> </w:t>
      </w:r>
      <w:r>
        <w:fldChar w:fldCharType="begin"/>
      </w:r>
      <w:r>
        <w:instrText xml:space="preserve"> ADDIN ZOTERO_ITEM CSL_CITATION {"citationID":"tFXTwwXb","properties":{"formattedCitation":"Patricia Hill Collins, \\uc0\\u8216{}Shifting the Center: Race, Class, and Feminist Theorizing about Motherhood\\uc0\\u8217{}, in {\\i{}Mothering: Ideology, Experience, and Agency}, ed. by Evelyn Nakano Glenn, Grace Chang, and Linda Rennie Forcey (New York: Routledge, 1994), pp. 45\\uc0\\u8211{}65.","plainCitation":"Patricia Hill Collins, ‘Shifting the Center: Race, Class, and Feminist Theorizing about Motherhood’, in Mothering: Ideology, Experience, and Agency, ed. by Evelyn Nakano Glenn, Grace Chang, and Linda Rennie Forcey (New York: Routledge, 1994), pp. 45–65.","noteIndex":2},"citationItems":[{"id":43,"uris":["http://zotero.org/users/3752437/items/LCHHMTRR"],"uri":["http://zotero.org/users/3752437/items/LCHHMTRR"],"itemData":{"id":43,"type":"chapter","title":"Shifting the Center: Race, Class, and Feminist Theorizing about Motherhood","container-title":"Mothering: Ideology, Experience, and Agency","publisher":"Routledge","publisher-place":"New York","page":"45-65","event-place":"New York","author":[{"family":"Collins","given":"Patricia Hill"}],"editor":[{"family":"Nakano Glenn","given":"Evelyn"},{"family":"Chang","given":"Grace"},{"family":"Rennie Forcey","given":"Linda"}],"issued":{"date-parts":[["1994"]]}}}],"schema":"https://github.com/citation-style-language/schema/raw/master/csl-citation.json"} </w:instrText>
      </w:r>
      <w:r>
        <w:fldChar w:fldCharType="separate"/>
      </w:r>
      <w:r w:rsidRPr="00252F37">
        <w:rPr>
          <w:rFonts w:cs="Times New Roman"/>
          <w:szCs w:val="24"/>
        </w:rPr>
        <w:t xml:space="preserve">Patricia Hill Collins, ‘Shifting the Center: Race, Class, and Feminist Theorizing about Motherhood’, in </w:t>
      </w:r>
      <w:r w:rsidRPr="00252F37">
        <w:rPr>
          <w:rFonts w:cs="Times New Roman"/>
          <w:i/>
          <w:iCs/>
          <w:szCs w:val="24"/>
        </w:rPr>
        <w:t>Mothering: Ideology, Experience, and Agency</w:t>
      </w:r>
      <w:r w:rsidRPr="00252F37">
        <w:rPr>
          <w:rFonts w:cs="Times New Roman"/>
          <w:szCs w:val="24"/>
        </w:rPr>
        <w:t>, ed. by Evelyn Nakano Glenn, Grace Chang, and Linda Rennie Forcey (New York: Routledge, 1994), pp. 45–65.</w:t>
      </w:r>
      <w:r>
        <w:fldChar w:fldCharType="end"/>
      </w:r>
    </w:p>
  </w:footnote>
  <w:footnote w:id="3">
    <w:p w14:paraId="55D744E6" w14:textId="77777777" w:rsidR="004175DC" w:rsidRDefault="004175DC" w:rsidP="004175DC">
      <w:pPr>
        <w:pStyle w:val="FootnoteText"/>
      </w:pPr>
      <w:r>
        <w:rPr>
          <w:rStyle w:val="FootnoteReference"/>
        </w:rPr>
        <w:footnoteRef/>
      </w:r>
      <w:r>
        <w:t xml:space="preserve"> </w:t>
      </w:r>
      <w:r>
        <w:fldChar w:fldCharType="begin"/>
      </w:r>
      <w:r>
        <w:instrText xml:space="preserve"> ADDIN ZOTERO_ITEM CSL_CITATION {"citationID":"uHrgRPNA","properties":{"formattedCitation":"Sarah Knott, \\uc0\\u8216{}Theorizing and Historicizing Mothering\\uc0\\u8217{}s Many Labours\\uc0\\u8217{}, {\\i{}Past &amp; Present}, 246 (2020), 1\\uc0\\u8211{}24.","plainCitation":"Sarah Knott, ‘Theorizing and Historicizing Mothering’s Many Labours’, Past &amp; Present, 246 (2020), 1–24.","noteIndex":3},"citationItems":[{"id":844,"uris":["http://zotero.org/users/3752437/items/CA3XK499"],"uri":["http://zotero.org/users/3752437/items/CA3XK499"],"itemData":{"id":844,"type":"article-journal","title":"Theorizing and Historicizing Mothering’s Many Labours","container-title":"Past &amp; Present","page":"1-24","volume":"246","abstract":"This essay examines why maternal labour has been relatively neglected in Anglophone historical scholarship. It takes stock of the theories and concepts that can inform interpretation, reflects upon developments in recent historical research, and raises questions about the challenges facing scholars in the field. The contemporary economic climate treats mothering work as taken-for-granted, while at the same time there is a new visibility to unconventional forms of family-making. What about the past?Three main factors begin to account for scholarly neglect of the history of maternal labour. The first is a long western intellectual history of ‘motherlove’, beginning at least as early as the eighteenth century, which puts emotional relations at the centre of the story. This history reaches all the way down to contemporary popular discussions about maternity in which sentiment remains the key trope. In the 1980s this tradition became the focus of a notable scholarly controversy in European family history between Edward Shorter and Lawrence Stone, on the one hand, and several feminist historians, particularly Linda Pollock. Unintentionally or unconsciously steeped in male sources, Shorter and Stone conjured a portrait of the early modern family as a heartless affair, a realm lacking in affection until the eighteenth century. Ensnared, their critics responded that these historians had been too easily persuaded by ministers, physicians and other moral pundits that infant mortality was caused by maternal unlovingness or actual neglect. Was there any hard evidence that early modern mothers did not love their children? In the ‘affect’ debate, Pollock and others persuasively argued not.3","author":[{"family":"Knott","given":"Sarah"}],"issued":{"date-parts":[["2020",12,5]]}}}],"schema":"https://github.com/citation-style-language/schema/raw/master/csl-citation.json"} </w:instrText>
      </w:r>
      <w:r>
        <w:fldChar w:fldCharType="separate"/>
      </w:r>
      <w:r w:rsidRPr="004615AA">
        <w:rPr>
          <w:szCs w:val="24"/>
        </w:rPr>
        <w:t xml:space="preserve">Sarah Knott, ‘Theorizing and Historicizing Mothering’s Many Labours’, </w:t>
      </w:r>
      <w:r w:rsidRPr="004615AA">
        <w:rPr>
          <w:i/>
          <w:iCs/>
          <w:szCs w:val="24"/>
        </w:rPr>
        <w:t>Past &amp; Present</w:t>
      </w:r>
      <w:r w:rsidRPr="004615AA">
        <w:rPr>
          <w:szCs w:val="24"/>
        </w:rPr>
        <w:t>, 246 (2020), 1–24.</w:t>
      </w:r>
      <w:r>
        <w:fldChar w:fldCharType="end"/>
      </w:r>
    </w:p>
  </w:footnote>
  <w:footnote w:id="4">
    <w:p w14:paraId="5FC9C018" w14:textId="583C7384" w:rsidR="000D40C0" w:rsidRDefault="000D40C0">
      <w:pPr>
        <w:pStyle w:val="FootnoteText"/>
      </w:pPr>
      <w:r>
        <w:rPr>
          <w:rStyle w:val="FootnoteReference"/>
        </w:rPr>
        <w:footnoteRef/>
      </w:r>
      <w:r>
        <w:t xml:space="preserve"> </w:t>
      </w:r>
      <w:r>
        <w:fldChar w:fldCharType="begin"/>
      </w:r>
      <w:r w:rsidR="00894AC2">
        <w:instrText xml:space="preserve"> ADDIN ZOTERO_ITEM CSL_CITATION {"citationID":"WVZPJclK","properties":{"formattedCitation":"Knott, p. 6; For a fuller definition of \\uc0\\u8216{}othermothering\\uc0\\u8217{}, see Patricia Hill Collins, {\\i{}Black Feminist Thought: Knowledge, Consciousness, and the Politics of Empowerment}, 3rd edn (New York: Routledge, 2000), chap. 8.","plainCitation":"Knott, p. 6; For a fuller definition of ‘othermothering’, see Patricia Hill Collins, Black Feminist Thought: Knowledge, Consciousness, and the Politics of Empowerment, 3rd edn (New York: Routledge, 2000), chap. 8.","dontUpdate":true,"noteIndex":4},"citationItems":[{"id":844,"uris":["http://zotero.org/users/3752437/items/CA3XK499"],"uri":["http://zotero.org/users/3752437/items/CA3XK499"],"itemData":{"id":844,"type":"article-journal","title":"Theorizing and Historicizing Mothering’s Many Labours","container-title":"Past &amp; Present","page":"1-24","volume":"246","abstract":"This essay examines why maternal labour has been relatively neglected in Anglophone historical scholarship. It takes stock of the theories and concepts that can inform interpretation, reflects upon developments in recent historical research, and raises questions about the challenges facing scholars in the field. The contemporary economic climate treats mothering work as taken-for-granted, while at the same time there is a new visibility to unconventional forms of family-making. What about the past?Three main factors begin to account for scholarly neglect of the history of maternal labour. The first is a long western intellectual history of ‘motherlove’, beginning at least as early as the eighteenth century, which puts emotional relations at the centre of the story. This history reaches all the way down to contemporary popular discussions about maternity in which sentiment remains the key trope. In the 1980s this tradition became the focus of a notable scholarly controversy in European family history between Edward Shorter and Lawrence Stone, on the one hand, and several feminist historians, particularly Linda Pollock. Unintentionally or unconsciously steeped in male sources, Shorter and Stone conjured a portrait of the early modern family as a heartless affair, a realm lacking in affection until the eighteenth century. Ensnared, their critics responded that these historians had been too easily persuaded by ministers, physicians and other moral pundits that infant mortality was caused by maternal unlovingness or actual neglect. Was there any hard evidence that early modern mothers did not love their children? In the ‘affect’ debate, Pollock and others persuasively argued not.3","author":[{"family":"Knott","given":"Sarah"}],"issued":{"date-parts":[["2020",12,5]]}},"locator":"6"},{"id":617,"uris":["http://zotero.org/users/3752437/items/WIMG95KJ"],"uri":["http://zotero.org/users/3752437/items/WIMG95KJ"],"itemData":{"id":617,"type":"book","title":"Black Feminist Thought: Knowledge, Consciousness, and the Politics of Empowerment","publisher":"Routledge","publisher-place":"New York","edition":"3rd","event-place":"New York","author":[{"family":"Collins","given":"Patricia Hill"}],"issued":{"date-parts":[["2000"]]}},"locator":"8","label":"chapter","prefix":"For a fuller definition of 'othermothering', see"}],"schema":"https://github.com/citation-style-language/schema/raw/master/csl-citation.json"} </w:instrText>
      </w:r>
      <w:r>
        <w:fldChar w:fldCharType="separate"/>
      </w:r>
      <w:r w:rsidRPr="000D40C0">
        <w:rPr>
          <w:rFonts w:cs="Times New Roman"/>
          <w:szCs w:val="24"/>
        </w:rPr>
        <w:t xml:space="preserve">Knott, </w:t>
      </w:r>
      <w:r w:rsidR="00B257BE">
        <w:rPr>
          <w:rFonts w:cs="Times New Roman"/>
          <w:szCs w:val="24"/>
        </w:rPr>
        <w:t>'</w:t>
      </w:r>
      <w:r w:rsidR="000D030F" w:rsidRPr="004615AA">
        <w:rPr>
          <w:szCs w:val="24"/>
        </w:rPr>
        <w:t>Mothering’s Many Labours’</w:t>
      </w:r>
      <w:r w:rsidR="000D030F">
        <w:rPr>
          <w:szCs w:val="24"/>
        </w:rPr>
        <w:t>,</w:t>
      </w:r>
      <w:r w:rsidRPr="000D40C0">
        <w:rPr>
          <w:rFonts w:cs="Times New Roman"/>
          <w:szCs w:val="24"/>
        </w:rPr>
        <w:t xml:space="preserve"> 6; For a fuller definition of ‘othermothering’, see Patricia Hill Collins, </w:t>
      </w:r>
      <w:r w:rsidRPr="000D40C0">
        <w:rPr>
          <w:rFonts w:cs="Times New Roman"/>
          <w:i/>
          <w:iCs/>
          <w:szCs w:val="24"/>
        </w:rPr>
        <w:t>Black Feminist Thought: Knowledge, Consciousness, and the Politics of Empowerment</w:t>
      </w:r>
      <w:r w:rsidRPr="000D40C0">
        <w:rPr>
          <w:rFonts w:cs="Times New Roman"/>
          <w:szCs w:val="24"/>
        </w:rPr>
        <w:t>, 3rd edn (New York: Routledge, 2000), chap. 8.</w:t>
      </w:r>
      <w:r>
        <w:fldChar w:fldCharType="end"/>
      </w:r>
    </w:p>
  </w:footnote>
  <w:footnote w:id="5">
    <w:p w14:paraId="2ECA1AE8" w14:textId="7593D981" w:rsidR="00201857" w:rsidRDefault="00201857">
      <w:pPr>
        <w:pStyle w:val="FootnoteText"/>
      </w:pPr>
      <w:r>
        <w:rPr>
          <w:rStyle w:val="FootnoteReference"/>
        </w:rPr>
        <w:footnoteRef/>
      </w:r>
      <w:r>
        <w:t xml:space="preserve"> </w:t>
      </w:r>
      <w:r w:rsidR="000119DC">
        <w:fldChar w:fldCharType="begin"/>
      </w:r>
      <w:r w:rsidR="006365BC">
        <w:instrText xml:space="preserve"> ADDIN ZOTERO_ITEM CSL_CITATION {"citationID":"8JslYDST","properties":{"formattedCitation":"Helen McCarthy, {\\i{}Double Lives: A History of Working Motherhood} (London: Bloomsbury, 2020); Angela Davis, {\\i{}Modern Motherhood\\uc0\\u8239{}: Women and Family in England, 1945-2000} (Manchester: Manchester University Press, 2012); Lynn Abrams, \\uc0\\u8216{}The Self and Self-Help: Women Pursuing Autonomy in Post-War Britain\\uc0\\u8217{}, {\\i{}Transactions of the Royal Historical Society}, 29 (2019), 201\\uc0\\u8211{}21; Pat Thane, \\uc0\\u8216{}Unmarried Motherhood in Twentieth\\uc0\\u8208{}Century England\\uc0\\u8217{}, {\\i{}Women\\uc0\\u8217{}s History Review}, 20.1 (2011), 11\\uc0\\u8211{}29; Caitr\\uc0\\u237{}ona Beaumont, {\\i{}Housewives and Citizens: Domesticity and the Women\\uc0\\u8217{}s Movement in England, 1928\\uc0\\u8211{}64.} (Manchester: Manchester University Press, 2013); Kathleen Kiernan, Hilary Land, and Jane Lewis, {\\i{}Lone Motherhood in Twentieth-Century Britain} (Oxford: Clarendon Press, 1998); Jane Lewis, {\\i{}Women in Britain since 1945: Women, Family, Work and the State in the Post-War Years} (Oxford: Blackwell Publishing Ltd, 1992); Elizabeth Roberts, {\\i{}A Woman\\uc0\\u8217{}s Place\\uc0\\u8239{}: An Oral History of Working-Class Women, 1890-1940} (Oxford: Blackwell, 1984); Elizabeth Roberts, {\\i{}Women and Families: An Oral History, 1940-1970} (Oxford: Blackwell Publishing Ltd, 1995); Krista Cowman, \\uc0\\u8216{}Play Streets: Women, Children and the Problem of Urban Traffic, 1930\\uc0\\u8211{}1970\\uc0\\u8217{}, {\\i{}Social History}, 42 (2017), 233\\uc0\\u8211{}56; With some exceptions, see Wendy Webster, {\\i{}Imagining Home: Gender, \\uc0\\u8216{}race\\uc0\\u8217{} and National Identity, 1945-64} (London: UCL Press, 2005); Mary Chamberlain, \\uc0\\u8216{}The Global Self: Narratives of Caribbean Migrant Women\\uc0\\u8217{}, in {\\i{}Feminism and Autobiography\\uc0\\u8239{}: Texts, Theories, Methods}, ed. by Tess Coslett, Celia Lury, and Penny Summerfield (London: Routledge, 2000), pp. 154\\uc0\\u8211{}66.","plainCitation":"Helen McCarthy, Double Lives: A History of Working Motherhood (London: Bloomsbury, 2020); Angela Davis, Modern Motherhood : Women and Family in England, 1945-2000 (Manchester: Manchester University </w:instrText>
      </w:r>
      <w:r w:rsidR="006365BC">
        <w:rPr>
          <w:rFonts w:hint="eastAsia"/>
        </w:rPr>
        <w:instrText xml:space="preserve">Press, 2012); Lynn Abrams, </w:instrText>
      </w:r>
      <w:r w:rsidR="006365BC">
        <w:rPr>
          <w:rFonts w:hint="eastAsia"/>
        </w:rPr>
        <w:instrText>‘</w:instrText>
      </w:r>
      <w:r w:rsidR="006365BC">
        <w:rPr>
          <w:rFonts w:hint="eastAsia"/>
        </w:rPr>
        <w:instrText>The Self and Self-Help: Women Pursuing Autonomy in Post-War Britain</w:instrText>
      </w:r>
      <w:r w:rsidR="006365BC">
        <w:rPr>
          <w:rFonts w:hint="eastAsia"/>
        </w:rPr>
        <w:instrText>’</w:instrText>
      </w:r>
      <w:r w:rsidR="006365BC">
        <w:rPr>
          <w:rFonts w:hint="eastAsia"/>
        </w:rPr>
        <w:instrText>, Transactions of the Royal Historical Society, 29 (2019), 201</w:instrText>
      </w:r>
      <w:r w:rsidR="006365BC">
        <w:rPr>
          <w:rFonts w:hint="eastAsia"/>
        </w:rPr>
        <w:instrText>–</w:instrText>
      </w:r>
      <w:r w:rsidR="006365BC">
        <w:rPr>
          <w:rFonts w:hint="eastAsia"/>
        </w:rPr>
        <w:instrText xml:space="preserve">21; Pat Thane, </w:instrText>
      </w:r>
      <w:r w:rsidR="006365BC">
        <w:rPr>
          <w:rFonts w:hint="eastAsia"/>
        </w:rPr>
        <w:instrText>‘</w:instrText>
      </w:r>
      <w:r w:rsidR="006365BC">
        <w:rPr>
          <w:rFonts w:hint="eastAsia"/>
        </w:rPr>
        <w:instrText>Unmarried Motherhood in Twentieth</w:instrText>
      </w:r>
      <w:r w:rsidR="006365BC">
        <w:rPr>
          <w:rFonts w:hint="eastAsia"/>
        </w:rPr>
        <w:instrText>‐</w:instrText>
      </w:r>
      <w:r w:rsidR="006365BC">
        <w:rPr>
          <w:rFonts w:hint="eastAsia"/>
        </w:rPr>
        <w:instrText>Century England</w:instrText>
      </w:r>
      <w:r w:rsidR="006365BC">
        <w:rPr>
          <w:rFonts w:hint="eastAsia"/>
        </w:rPr>
        <w:instrText>’</w:instrText>
      </w:r>
      <w:r w:rsidR="006365BC">
        <w:rPr>
          <w:rFonts w:hint="eastAsia"/>
        </w:rPr>
        <w:instrText>, Women</w:instrText>
      </w:r>
      <w:r w:rsidR="006365BC">
        <w:rPr>
          <w:rFonts w:hint="eastAsia"/>
        </w:rPr>
        <w:instrText>’</w:instrText>
      </w:r>
      <w:r w:rsidR="006365BC">
        <w:rPr>
          <w:rFonts w:hint="eastAsia"/>
        </w:rPr>
        <w:instrText>s History Review, 20.1</w:instrText>
      </w:r>
      <w:r w:rsidR="006365BC">
        <w:instrText xml:space="preserve"> (2011), 11–29; Caitríona Beaumont, Housewives and Citizens: Domesticity and the Women’s Movement in England, 1928–64. (Manchester: Manchester University Press, 2013); Kathleen Kiernan, Hilary Land, and Jane Lewis, Lone Motherhood in Twentieth-Century Britain (Oxford: Clarendon Press, 1998); Jane Lewis, Women in Britain since 1945: Women, Family, Work and the State in the Post-War Years (Oxford: Blackwell Publishing Ltd, 1992); Elizabeth Roberts, A Woman’s Place : An Oral History of Working-Class Women, 1890-1940 (Oxford: Blackwell, 1984); Elizabeth Roberts, Women and Families: An Oral History, 1940-1970 (Oxford: Blackwell Publishing Ltd, 1995); Krista Cowman, ‘Play Streets: Women, Children and the Problem of Urban Traffic, 1930–1970’, Social History, 42 (2017), 233–56; With some exceptions, see Wendy Webster, Imagining Home: Gender, ‘race’ and National Identity, 1945-64 (London: UCL Press, 2005); Mary Chamberlain, ‘The Global Self: Narratives of Caribbean Migrant Women’, in Feminism and Autobiography : Texts, Theories, Methods, ed. by Tess Coslett, Celia Lury, and Penny Summerfield (London: Routledge, 2000), pp. 154–66.","noteIndex":5},"citationItems":[{"id":68,"uris":["http://zotero.org/users/3752437/items/6AQHKL82"],"uri":["http://zotero.org/users/3752437/items/6AQHKL82"],"itemData":{"id":68,"type":"book","title":"Double lives: a history of working motherhood","publisher":"Bloomsbury","publisher-place":"London","event-place":"London","author":[{"family":"McCarthy","given":"Helen"}],"issued":{"date-parts":[["2020"]]}}},{"id":614,"uris":["http://zotero.org/users/3752437/items/GZIXHJ6Q"],"uri":["http://zotero.org/users/3752437/items/GZIXHJ6Q"],"itemData":{"id":614,"type":"book","title":"Modern motherhood : women and family in England, 1945-2000","publisher":"Manchester University Press","publisher-place":"Manchester","event-place":"Manchester","author":[{"family":"Davis","given":"Angela"}],"issued":{"date-parts":[["2012"]]}}},{"id":573,"uris":["http://zotero.org/users/3752437/items/XT8I3ER8"],"uri":["http://zotero.org/users/3752437/items/XT8I3ER8"],"itemData":{"id":573,"type":"article-journal","title":"The self and self-help: women pursuing autonomy in post-war Britain","container-title":"Transactions of the Royal Historical Society","page":"201-221","volume":"29","source":"Cambridge Core","abstract":"In the history of post-war womanhood in Britain, women's self-help organisations are credited with little significance save for ‘helping mothers to do their work more happily’. This paper suggests that the do-it-yourself impetus of the 1960s and 1970s should be regarded as integral to understanding how millions of women negotiated a route towards personal growth and autonomy. Organisations like the National Housewives’ Register, the National Childbirth Trust and the Pre-School Playgroups Association emerged from the grass roots in response to the conundrum faced by women who experienced dissatisfaction and frustration in their domestic role. I argue that these organisations offered thousands of women the opportunity for self-development, self-confidence and independence and that far from being insufficiently critical of dominant models of care, women's self-help operating at the level of the everyday was to be one of the foundations of what would become, by the 1970s, the widespread feminist transformation of women's lives.","language":"en","author":[{"family":"Abrams","given":"Lynn"}],"issued":{"date-parts":[["2019",12]]}}},{"id":"Y2zI7MZa/MISORstK","uris":["http://zotero.org/users/3752437/items/UJETZ8GE"],"uri":["http://zotero.org/users/3752437/items/UJETZ8GE"],"itemData":{"id":"Y2zI7MZa/MISORstK","type":"article-journal","container-title":"Women's History Review","issue":"1","journalAbbreviation":"Women's History Review","page":"11-29","title":"Unmarried </w:instrText>
      </w:r>
      <w:r w:rsidR="006365BC">
        <w:rPr>
          <w:rFonts w:hint="eastAsia"/>
        </w:rPr>
        <w:instrText>Motherhood in Twentieth</w:instrText>
      </w:r>
      <w:r w:rsidR="006365BC">
        <w:rPr>
          <w:rFonts w:hint="eastAsia"/>
        </w:rPr>
        <w:instrText>‐</w:instrText>
      </w:r>
      <w:r w:rsidR="006365BC">
        <w:rPr>
          <w:rFonts w:hint="eastAsia"/>
        </w:rPr>
        <w:instrText>Century England","volume":"20","author":[{"family":"Thane","given":"Pat"}],"issued":{"date-parts":[["2011"]]}}},{"id":296,"uris":["http://zotero.org/users/3752437/items/D5VU92J3"],"uri":["http://zotero.org/users/3752437/items/D5VU9</w:instrText>
      </w:r>
      <w:r w:rsidR="006365BC">
        <w:instrText xml:space="preserve">2J3"],"itemData":{"id":296,"type":"book","title":"Housewives and Citizens: Domesticity and the Women’s Movement in England, 1928–64.","publisher":"Manchester University Press","publisher-place":"Manchester","event-place":"Manchester","author":[{"family":"Beaumont","given":"Caitríona"}],"issued":{"date-parts":[["2013"]]}}},{"id":121,"uris":["http://zotero.org/users/3752437/items/G7KH3WYV"],"uri":["http://zotero.org/users/3752437/items/G7KH3WYV"],"itemData":{"id":121,"type":"book","title":"Lone Motherhood in Twentieth-Century Britain","publisher":"Clarendon Press","publisher-place":"Oxford","event-place":"Oxford","author":[{"family":"Kiernan","given":"Kathleen"},{"family":"Land","given":"Hilary"},{"family":"Lewis","given":"Jane"}],"issued":{"date-parts":[["1998"]]}}},{"id":158,"uris":["http://zotero.org/users/3752437/items/DXVP77TW"],"uri":["http://zotero.org/users/3752437/items/DXVP77TW"],"itemData":{"id":158,"type":"book","title":"Women in Britain since 1945: women, family, work and the state in the post-war years","publisher":"Blackwell Publishing Ltd","publisher-place":"Oxford","event-place":"Oxford","author":[{"family":"Lewis","given":"Jane"}],"issued":{"date-parts":[["1992"]]}}},{"id":679,"uris":["http://zotero.org/users/3752437/items/LZSEWSZB"],"uri":["http://zotero.org/users/3752437/items/LZSEWSZB"],"itemData":{"id":679,"type":"book","title":"A woman's place : an oral history of working-class women, 1890-1940","publisher":"Blackwell","publisher-place":"Oxford","event-place":"Oxford","ISBN":"0-631-13572-3","author":[{"family":"Roberts","given":"Elizabeth"}],"issued":{"date-parts":[["1984"]]}}},{"id":602,"uris":["http://zotero.org/users/3752437/items/MKPYSYTC"],"uri":["http://zotero.org/users/3752437/items/MKPYSYTC"],"itemData":{"id":602,"type":"book","title":"Women and Families: An Oral History, 1940-1970","publisher":"Blackwell Publishing Ltd","publisher-place":"Oxford","event-place":"Oxford","author":[{"family":"Roberts","given":"Elizabeth"}],"issued":{"date-parts":[["1995"]]}}},{"id":462,"uris":["http://zotero.org/users/3752437/items/5B7HHG7N"],"uri":["http://zotero.org/users/3752437/items/5B7HHG7N"],"itemData":{"id":462,"type":"article-journal","title":"Play streets: women, children and the problem of urban traffic, 1930–1970","container-title":"Social History","page":"233-256","volume":"42","abstract":"This article explores women’s participation in campaigns for urban play streets in England c.1930–1970. Concentrating on activities in ‘traditional’ terraced streets, it argues that working-class street sociability was strongly connected to children’s play and that rising levels of traffic were beginning to threaten this before the Second World War, feeding growing anxieties over the high rate of road accidents to children. One response to this from the 1930s was a series of local experiments aimed at separating traffic from children (a radical alternative to the more usual response of keeping children away from traffic) through the creation of ‘play streets’, closed to traffic for much of the day. The idea was taken up by national government and became popular in post-war decades, often due to the efforts of local women to defend the public life of their communities. The growing controversy over the introduction and maintenance of play streets from the 1960s shows women struggling to maintain traditional street sociability against the gathering power of business interests and rising car ownership in the period.","author":[{"family":"Cowman","given":"Krista"}],"issued":{"date-parts":[["2017"]]}}},{"id":55,"uris":["http://zotero.org/users/3752437/items/PXJW6I6Q"],"uri":["http://zotero.org/users/3752437/items/PXJW6I6Q"],"itemData":{"id":55,"type":"book","title":"Imagining Home: Gender, 'race' and national identity, 1945-64","publisher":"UCL Press","publisher-place":"London","event-place":"London","author":[{"family":"Webster","given":"Wendy"}],"issued":{"date-parts":[["2005"]]}},"prefix":"With some exceptions, see"},{"id":290,"uris":["http://zotero.org/users/3752437/items/LEX3DK2U"],"uri":["http://zotero.org/users/3752437/items/LEX3DK2U"],"itemData":{"id":290,"type":"chapter","title":"The Global Self: Narratives of Caribbean Migrant Women","container-title":"Feminism and Autobiography : Texts, Theories, Methods","publisher":"Routledge","publisher-place":"London","page":"154-166","event-place":"London","editor":[{"family":"Coslett","given":"Tess"},{"family":"Lury","given":"Celia"},{"family":"Summerfield","given":"Penny"}],"author":[{"family":"Chamberlain","given":"Mary"}],"issued":{"date-parts":[["2000"]]}}}],"schema":"https://github.com/citation-style-language/schema/raw/master/csl-citation.json"} </w:instrText>
      </w:r>
      <w:r w:rsidR="000119DC">
        <w:fldChar w:fldCharType="separate"/>
      </w:r>
      <w:r w:rsidR="006365BC" w:rsidRPr="006365BC">
        <w:rPr>
          <w:rFonts w:cs="Times New Roman"/>
          <w:szCs w:val="24"/>
        </w:rPr>
        <w:t xml:space="preserve">Helen McCarthy, </w:t>
      </w:r>
      <w:r w:rsidR="006365BC" w:rsidRPr="006365BC">
        <w:rPr>
          <w:rFonts w:cs="Times New Roman"/>
          <w:i/>
          <w:iCs/>
          <w:szCs w:val="24"/>
        </w:rPr>
        <w:t>Double Lives: A History of Working Motherhood</w:t>
      </w:r>
      <w:r w:rsidR="006365BC" w:rsidRPr="006365BC">
        <w:rPr>
          <w:rFonts w:cs="Times New Roman"/>
          <w:szCs w:val="24"/>
        </w:rPr>
        <w:t xml:space="preserve"> (London: Bloomsbury, 2020); Angela Davis, </w:t>
      </w:r>
      <w:r w:rsidR="006365BC" w:rsidRPr="006365BC">
        <w:rPr>
          <w:rFonts w:cs="Times New Roman"/>
          <w:i/>
          <w:iCs/>
          <w:szCs w:val="24"/>
        </w:rPr>
        <w:t>Modern Motherhood : Women and Family in England, 1945-2000</w:t>
      </w:r>
      <w:r w:rsidR="006365BC" w:rsidRPr="006365BC">
        <w:rPr>
          <w:rFonts w:cs="Times New Roman"/>
          <w:szCs w:val="24"/>
        </w:rPr>
        <w:t xml:space="preserve"> (Manchester: Manchester University Press, 2012); Lynn Abrams, ‘The Self and Self-Help: Women Pursuing Autonomy in Post-War Britain’, </w:t>
      </w:r>
      <w:r w:rsidR="006365BC" w:rsidRPr="006365BC">
        <w:rPr>
          <w:rFonts w:cs="Times New Roman"/>
          <w:i/>
          <w:iCs/>
          <w:szCs w:val="24"/>
        </w:rPr>
        <w:t>Transactions of the Royal Historical Society</w:t>
      </w:r>
      <w:r w:rsidR="006365BC" w:rsidRPr="006365BC">
        <w:rPr>
          <w:rFonts w:cs="Times New Roman"/>
          <w:szCs w:val="24"/>
        </w:rPr>
        <w:t xml:space="preserve">, 29 (2019), 201–21; Pat Thane, ‘Unmarried Motherhood in Twentieth‐Century England’, </w:t>
      </w:r>
      <w:r w:rsidR="006365BC" w:rsidRPr="006365BC">
        <w:rPr>
          <w:rFonts w:cs="Times New Roman"/>
          <w:i/>
          <w:iCs/>
          <w:szCs w:val="24"/>
        </w:rPr>
        <w:t>Women’s History Review</w:t>
      </w:r>
      <w:r w:rsidR="006365BC" w:rsidRPr="006365BC">
        <w:rPr>
          <w:rFonts w:cs="Times New Roman"/>
          <w:szCs w:val="24"/>
        </w:rPr>
        <w:t xml:space="preserve">, 20.1 (2011), 11–29; Caitríona Beaumont, </w:t>
      </w:r>
      <w:r w:rsidR="006365BC" w:rsidRPr="006365BC">
        <w:rPr>
          <w:rFonts w:cs="Times New Roman"/>
          <w:i/>
          <w:iCs/>
          <w:szCs w:val="24"/>
        </w:rPr>
        <w:t>Housewives and Citizens: Domesticity and the Women’s Movement in England, 1928–64.</w:t>
      </w:r>
      <w:r w:rsidR="006365BC" w:rsidRPr="006365BC">
        <w:rPr>
          <w:rFonts w:cs="Times New Roman"/>
          <w:szCs w:val="24"/>
        </w:rPr>
        <w:t xml:space="preserve"> (Manchester: Manchester University Press, 2013); Kathleen Kiernan, Hilary Land, and Jane Lewis, </w:t>
      </w:r>
      <w:r w:rsidR="006365BC" w:rsidRPr="006365BC">
        <w:rPr>
          <w:rFonts w:cs="Times New Roman"/>
          <w:i/>
          <w:iCs/>
          <w:szCs w:val="24"/>
        </w:rPr>
        <w:t>Lone Motherhood in Twentieth-Century Britain</w:t>
      </w:r>
      <w:r w:rsidR="006365BC" w:rsidRPr="006365BC">
        <w:rPr>
          <w:rFonts w:cs="Times New Roman"/>
          <w:szCs w:val="24"/>
        </w:rPr>
        <w:t xml:space="preserve"> (Oxford: Clarendon Press, 1998); Jane Lewis, </w:t>
      </w:r>
      <w:r w:rsidR="006365BC" w:rsidRPr="006365BC">
        <w:rPr>
          <w:rFonts w:cs="Times New Roman"/>
          <w:i/>
          <w:iCs/>
          <w:szCs w:val="24"/>
        </w:rPr>
        <w:t>Women in Britain since 1945: Women, Family, Work and the State in the Post-War Years</w:t>
      </w:r>
      <w:r w:rsidR="006365BC" w:rsidRPr="006365BC">
        <w:rPr>
          <w:rFonts w:cs="Times New Roman"/>
          <w:szCs w:val="24"/>
        </w:rPr>
        <w:t xml:space="preserve"> (Oxford: Blackwell Publishing Ltd, 1992); Elizabeth Roberts, </w:t>
      </w:r>
      <w:r w:rsidR="006365BC" w:rsidRPr="006365BC">
        <w:rPr>
          <w:rFonts w:cs="Times New Roman"/>
          <w:i/>
          <w:iCs/>
          <w:szCs w:val="24"/>
        </w:rPr>
        <w:t>A Woman’s Place : An Oral History of Working-Class Women, 1890-1940</w:t>
      </w:r>
      <w:r w:rsidR="006365BC" w:rsidRPr="006365BC">
        <w:rPr>
          <w:rFonts w:cs="Times New Roman"/>
          <w:szCs w:val="24"/>
        </w:rPr>
        <w:t xml:space="preserve"> (Oxford: Blackwell, 1984); Elizabeth Roberts, </w:t>
      </w:r>
      <w:r w:rsidR="006365BC" w:rsidRPr="006365BC">
        <w:rPr>
          <w:rFonts w:cs="Times New Roman"/>
          <w:i/>
          <w:iCs/>
          <w:szCs w:val="24"/>
        </w:rPr>
        <w:t>Women and Families: An Oral History, 1940-1970</w:t>
      </w:r>
      <w:r w:rsidR="006365BC" w:rsidRPr="006365BC">
        <w:rPr>
          <w:rFonts w:cs="Times New Roman"/>
          <w:szCs w:val="24"/>
        </w:rPr>
        <w:t xml:space="preserve"> (Oxford: Blackwell Publishing Ltd, 1995); Krista Cowman, ‘Play Streets: Women, Children and the Problem of Urban Traffic, 1930–1970’, </w:t>
      </w:r>
      <w:r w:rsidR="006365BC" w:rsidRPr="006365BC">
        <w:rPr>
          <w:rFonts w:cs="Times New Roman"/>
          <w:i/>
          <w:iCs/>
          <w:szCs w:val="24"/>
        </w:rPr>
        <w:t>Social History</w:t>
      </w:r>
      <w:r w:rsidR="006365BC" w:rsidRPr="006365BC">
        <w:rPr>
          <w:rFonts w:cs="Times New Roman"/>
          <w:szCs w:val="24"/>
        </w:rPr>
        <w:t xml:space="preserve">, 42 (2017), 233–56; With some exceptions, see Wendy Webster, </w:t>
      </w:r>
      <w:r w:rsidR="006365BC" w:rsidRPr="006365BC">
        <w:rPr>
          <w:rFonts w:cs="Times New Roman"/>
          <w:i/>
          <w:iCs/>
          <w:szCs w:val="24"/>
        </w:rPr>
        <w:t>Imagining Home: Gender, ‘race’ and National Identity, 1945-64</w:t>
      </w:r>
      <w:r w:rsidR="006365BC" w:rsidRPr="006365BC">
        <w:rPr>
          <w:rFonts w:cs="Times New Roman"/>
          <w:szCs w:val="24"/>
        </w:rPr>
        <w:t xml:space="preserve"> (London: UCL Press, 2005); Mary Chamberlain, ‘The Global Self: Narratives of Caribbean Migrant Women’, in </w:t>
      </w:r>
      <w:r w:rsidR="006365BC" w:rsidRPr="006365BC">
        <w:rPr>
          <w:rFonts w:cs="Times New Roman"/>
          <w:i/>
          <w:iCs/>
          <w:szCs w:val="24"/>
        </w:rPr>
        <w:t>Feminism and Autobiography : Texts, Theories, Methods</w:t>
      </w:r>
      <w:r w:rsidR="006365BC" w:rsidRPr="006365BC">
        <w:rPr>
          <w:rFonts w:cs="Times New Roman"/>
          <w:szCs w:val="24"/>
        </w:rPr>
        <w:t>, ed. by Tess Coslett, Celia Lury, and Penny Summerfield (London: Routledge, 2000), pp. 154–66.</w:t>
      </w:r>
      <w:r w:rsidR="000119DC">
        <w:fldChar w:fldCharType="end"/>
      </w:r>
    </w:p>
  </w:footnote>
  <w:footnote w:id="6">
    <w:p w14:paraId="4C6EBC63" w14:textId="06702ABB" w:rsidR="009B5658" w:rsidRDefault="009B5658">
      <w:pPr>
        <w:pStyle w:val="FootnoteText"/>
      </w:pPr>
      <w:r>
        <w:rPr>
          <w:rStyle w:val="FootnoteReference"/>
        </w:rPr>
        <w:footnoteRef/>
      </w:r>
      <w:r>
        <w:t xml:space="preserve"> </w:t>
      </w:r>
      <w:r>
        <w:fldChar w:fldCharType="begin"/>
      </w:r>
      <w:r>
        <w:instrText xml:space="preserve"> ADDIN ZOTERO_ITEM CSL_CITATION {"citationID":"A78OWHQM","properties":{"formattedCitation":"Eve Worth, \\uc0\\u8216{}Women, Education and Social Mobility in Britain during the Long 1970s\\uc0\\u8217{}, {\\i{}Cultural and Social History}, 16.1 (2019), 67\\uc0\\u8211{}83.","plainCitation":"Eve Worth, ‘Women, Education and Social Mobility in Britain during the Long 1970s’, Cultural and Social History, 16.1 (2019), 67–83.","noteIndex":6},"citationItems":[{"id":1605,"uris":["http://zotero.org/users/3752437/items/ULQRDA9G"],"uri":["http://zotero.org/users/3752437/items/ULQRDA9G"],"itemData":{"id":1605,"type":"article-journal","title":"Women, Education and Social Mobility in Britain during the Long 1970s","container-title":"Cultural and Social History","page":"67-83","volume":"16","issue":"1","author":[{"family":"Worth","given":"Eve"}],"issued":{"date-parts":[["2019",1,1]]}}}],"schema":"https://github.com/citation-style-language/schema/raw/master/csl-citation.json"} </w:instrText>
      </w:r>
      <w:r>
        <w:fldChar w:fldCharType="separate"/>
      </w:r>
      <w:r w:rsidRPr="009B5658">
        <w:rPr>
          <w:rFonts w:cs="Times New Roman"/>
          <w:szCs w:val="24"/>
        </w:rPr>
        <w:t xml:space="preserve">Eve Worth, ‘Women, Education and Social Mobility in Britain during the Long 1970s’, </w:t>
      </w:r>
      <w:r w:rsidRPr="009B5658">
        <w:rPr>
          <w:rFonts w:cs="Times New Roman"/>
          <w:i/>
          <w:iCs/>
          <w:szCs w:val="24"/>
        </w:rPr>
        <w:t>Cultural and Social History</w:t>
      </w:r>
      <w:r w:rsidRPr="009B5658">
        <w:rPr>
          <w:rFonts w:cs="Times New Roman"/>
          <w:szCs w:val="24"/>
        </w:rPr>
        <w:t>, 16.1 (2019), 67–83.</w:t>
      </w:r>
      <w:r>
        <w:fldChar w:fldCharType="end"/>
      </w:r>
    </w:p>
  </w:footnote>
  <w:footnote w:id="7">
    <w:p w14:paraId="38146931" w14:textId="16A50C7D" w:rsidR="009638F2" w:rsidRDefault="009638F2" w:rsidP="009638F2">
      <w:pPr>
        <w:pStyle w:val="FootnoteText"/>
      </w:pPr>
      <w:r>
        <w:rPr>
          <w:rStyle w:val="FootnoteReference"/>
        </w:rPr>
        <w:footnoteRef/>
      </w:r>
      <w:r>
        <w:t xml:space="preserve"> </w:t>
      </w:r>
      <w:r>
        <w:fldChar w:fldCharType="begin"/>
      </w:r>
      <w:r w:rsidR="00894AC2">
        <w:instrText xml:space="preserve"> ADDIN ZOTERO_ITEM CSL_CITATION {"citationID":"JLIkkjJq","properties":{"formattedCitation":"Laura Paterson, \\uc0\\u8216{}\\uc0\\u8220{}I Didn\\uc0\\u8217{}t Feel like My Own Person\\uc0\\u8221{}: Paid Work in Women\\uc0\\u8217{}s Narratives of Self and Working Motherhood, 1950\\uc0\\u8211{}1980\\uc0\\u8217{}, {\\i{}Contemporary British History}, 33.3 (2019), 405\\uc0\\u8211{}26; See also McCarthy, chap. 11; Davis; Dolly Smith Wilson, \\uc0\\u8216{}A New Look at the Affluent Worker: The Good Working Mother in Post-War Britain\\uc0\\u8217{}, {\\i{}Twentieth Century British History}, 17 (2006), 206\\uc0\\u8211{}29; Stephen Brooke, \\uc0\\u8216{}Gender and Working Class Identity in Britain during the 1950s\\uc0\\u8217{}, {\\i{}Journal of Social History}, 34 (2001), 773\\uc0\\u8211{}95.","plainCitation":"Laura Paterson, ‘“I Didn’t Feel like My Own Person”: Paid Work in Women’s Narratives of Self and Working Motherhood, 1950–1980’, Contemporary British History, 33.3 (2019), 405–26; See also McCarthy, chap. 11; Davis; Dolly Smith Wilson, ‘A New Look at the Affluent Worker: The Good Working Mother in Post-War Britain’, Twentieth Century British History, 17 (2006), 206–29; Stephen Brooke, ‘Gender and Working Class Identity in Britain during the 1950s’, Journal of Social History, 34 (2001), 773–95.","noteIndex":7},"citationItems":[{"id":1603,"uris":["http://zotero.org/users/3752437/items/U293REZS"],"uri":["http://zotero.org/users/3752437/items/U293REZS"],"itemData":{"id":1603,"type":"article-journal","title":"‘I didn’t feel like my own person’: paid work in women’s narratives of self and working motherhood, 1950–1980","container-title":"Contemporary British History","page":"405-426","volume":"33","issue":"3","ISSN":"1361-9462","author":[{"family":"Paterson","given":"Laura"}],"issued":{"date-parts":[["2019",7,3]]}}},{"id":68,"uris":["http://zotero.org/users/3752437/items/6AQHKL82"],"uri":["http://zotero.org/users/3752437/items/6AQHKL82"],"itemData":{"id":68,"type":"book","title":"Double lives: a history of working motherhood","publisher":"Bloomsbury","publisher-place":"London","event-place":"London","author":[{"family":"McCarthy","given":"Helen"}],"issued":{"date-parts":[["2020"]]}},"locator":"11","label":"chapter","prefix":"See also"},{"id":614,"uris":["http://zotero.org/users/3752437/items/GZIXHJ6Q"],"uri":["http://zotero.org/users/3752437/items/GZIXHJ6Q"],"itemData":{"id":614,"type":"book","title":"Modern motherhood : women and family in England, 1945-2000","publisher":"Manchester University Press","publisher-place":"Manchester","event-place":"Manchester","author":[{"family":"Davis","given":"Angela"}],"issued":{"date-parts":[["2012"]]}}},{"id":"Y2zI7MZa/zyHZVPow","uris":["http://zotero.org/users/3752437/items/9UR7C66I"],"uri":["http://zotero.org/users/3752437/items/9UR7C66I"],"itemData":{"id":"Y2zI7MZa/zyHZVPow","type":"article-journal","abstract":"Abstract.  The number of married women working outside their homes after the Second World War rose rapidly despite widespread criticism of working wives and mot","container-title":"Twentieth Century British History","page":"206-229","source":"academic.oup.com","title":"A New Look at the Affluent Worker: The Good Working Mother in Post-War Britain","volume":"17","author":[{"family":"Wilson","given":"Dolly Smith"}],"issued":{"date-parts":[["2006",1,1]]}}},{"id":333,"uris":["http://zotero.org/users/3752437/items/GF7ITBDF"],"uri":["http://zotero.org/users/3752437/items/GF7ITBDF"],"itemData":{"id":333,"type":"article-journal","title":"Gender and Working Class Identity in Britain during the 1950s","container-title":"Journal of Social History","page":"773-795","volume":"34","abstract":"Stephen Brooke;  Gender and Working Class Identity in Britain during the 1950s, Journal of Social History, Volume 34, Issue 4, 1 July 2001, Pages 773–795, https","author":[{"family":"Brooke","given":"Stephen"}],"issued":{"date-parts":[["2001",7,1]]}}}],"schema":"https://github.com/citation-style-language/schema/raw/master/csl-citation.json"} </w:instrText>
      </w:r>
      <w:r>
        <w:fldChar w:fldCharType="separate"/>
      </w:r>
      <w:r w:rsidR="00894AC2" w:rsidRPr="00894AC2">
        <w:rPr>
          <w:rFonts w:cs="Times New Roman"/>
          <w:szCs w:val="24"/>
        </w:rPr>
        <w:t xml:space="preserve">Laura Paterson, ‘“I Didn’t Feel like My Own Person”: Paid Work in Women’s Narratives of Self and Working Motherhood, 1950–1980’, </w:t>
      </w:r>
      <w:r w:rsidR="00894AC2" w:rsidRPr="00894AC2">
        <w:rPr>
          <w:rFonts w:cs="Times New Roman"/>
          <w:i/>
          <w:iCs/>
          <w:szCs w:val="24"/>
        </w:rPr>
        <w:t>Contemporary British History</w:t>
      </w:r>
      <w:r w:rsidR="00894AC2" w:rsidRPr="00894AC2">
        <w:rPr>
          <w:rFonts w:cs="Times New Roman"/>
          <w:szCs w:val="24"/>
        </w:rPr>
        <w:t xml:space="preserve">, 33.3 (2019), 405–26; See also McCarthy, chap. 11; Davis; Dolly Smith Wilson, ‘A New Look at the Affluent Worker: The Good Working Mother in Post-War Britain’, </w:t>
      </w:r>
      <w:r w:rsidR="00894AC2" w:rsidRPr="00894AC2">
        <w:rPr>
          <w:rFonts w:cs="Times New Roman"/>
          <w:i/>
          <w:iCs/>
          <w:szCs w:val="24"/>
        </w:rPr>
        <w:t>Twentieth Century British History</w:t>
      </w:r>
      <w:r w:rsidR="00894AC2" w:rsidRPr="00894AC2">
        <w:rPr>
          <w:rFonts w:cs="Times New Roman"/>
          <w:szCs w:val="24"/>
        </w:rPr>
        <w:t xml:space="preserve">, 17 (2006), 206–29; Stephen Brooke, ‘Gender and Working Class Identity in Britain during the 1950s’, </w:t>
      </w:r>
      <w:r w:rsidR="00894AC2" w:rsidRPr="00894AC2">
        <w:rPr>
          <w:rFonts w:cs="Times New Roman"/>
          <w:i/>
          <w:iCs/>
          <w:szCs w:val="24"/>
        </w:rPr>
        <w:t>Journal of Social History</w:t>
      </w:r>
      <w:r w:rsidR="00894AC2" w:rsidRPr="00894AC2">
        <w:rPr>
          <w:rFonts w:cs="Times New Roman"/>
          <w:szCs w:val="24"/>
        </w:rPr>
        <w:t>, 34 (2001), 773–95.</w:t>
      </w:r>
      <w:r>
        <w:fldChar w:fldCharType="end"/>
      </w:r>
    </w:p>
  </w:footnote>
  <w:footnote w:id="8">
    <w:p w14:paraId="56F3DDF3" w14:textId="20AA0DE3" w:rsidR="006F6408" w:rsidRDefault="006F6408" w:rsidP="006F6408">
      <w:pPr>
        <w:pStyle w:val="FootnoteText"/>
      </w:pPr>
      <w:r>
        <w:rPr>
          <w:rStyle w:val="FootnoteReference"/>
        </w:rPr>
        <w:footnoteRef/>
      </w:r>
      <w:r>
        <w:t xml:space="preserve"> </w:t>
      </w:r>
      <w:r>
        <w:fldChar w:fldCharType="begin"/>
      </w:r>
      <w:r w:rsidR="009B5658">
        <w:instrText xml:space="preserve"> ADDIN ZOTERO_ITEM CSL_CITATION {"citationID":"uXe3604S","properties":{"formattedCitation":"Tracey Reynolds, \\uc0\\u8216{}Mothering and the Family as Sites of Struggle: Theorising \\uc0\\u8220{}race\\uc0\\u8221{} and Gender through the Perspectives of Caribbean Mothers in the UK\\uc0\\u8217{}, in {\\i{}Black Families in Britain as the Site of Struggle}, ed. by Bertha Ochieng and Carl Hylton (Manchester: Manchester University Press, 2010), pp. 100\\uc0\\u8211{}122; Beverley Bryan, Stella Dadzie, and Suzanne Scafe, {\\i{}The Heart of the Race: Black Women\\uc0\\u8217{}s Lives in Britain} (London: Virago Press, 1985).","plainCitation":"Tracey Reynolds, ‘Mothering and the Family as Sites of Struggle: Theorising “race” and Gender through the Perspectives of Caribbean Mothers in the UK’, in Black Families in Britain as the Site of Struggle, ed. by Bertha Ochieng and Carl Hylton (Manchester: Manchester University Press, 2010), pp. 100–122; Beverley Bryan, Stella Dadzie, and Suzanne Scafe, The Heart of the Race: Black Women’s Lives in Britain (London: Virago Press, 1985).","noteIndex":8},"citationItems":[{"id":145,"uris":["http://zotero.org/users/3752437/items/T257LESG"],"uri":["http://zotero.org/users/3752437/items/T257LESG"],"itemData":{"id":145,"type":"chapter","title":"Mothering and the family as sites of struggle: theorising 'race' and gender through the perspectives of Caribbean mothers in the UK","container-title":"Black families in Britain as the site of struggle","publisher":"Manchester University Press","publisher-place":"Manchester","page":"100-122","event-place":"Manchester","author":[{"family":"Reynolds","given":"Tracey"}],"editor":[{"family":"Ochieng","given":"Bertha"},{"family":"Hylton","given":"Carl"}],"issued":{"date-parts":[["2010"]]}}},{"id":711,"uris":["http://zotero.org/users/3752437/items/YLUDRCB6"],"uri":["http://zotero.org/users/3752437/items/YLUDRCB6"],"itemData":{"id":711,"type":"book","title":"The Heart of the Race: Black Women's Lives in Britain","publisher":"Virago Press","publisher-place":"London","event-place":"London","author":[{"family":"Bryan","given":"Beverley"},{"family":"Dadzie","given":"Stella"},{"family":"Scafe","given":"Suzanne"}],"issued":{"date-parts":[["1985"]]}}}],"schema":"https://github.com/citation-style-language/schema/raw/master/csl-citation.json"} </w:instrText>
      </w:r>
      <w:r>
        <w:fldChar w:fldCharType="separate"/>
      </w:r>
      <w:r w:rsidRPr="00D82357">
        <w:rPr>
          <w:rFonts w:cs="Times New Roman"/>
          <w:szCs w:val="24"/>
        </w:rPr>
        <w:t xml:space="preserve">Tracey Reynolds, ‘Mothering and the Family as Sites of Struggle: Theorising “race” and Gender through the Perspectives of Caribbean Mothers in the UK’, in </w:t>
      </w:r>
      <w:r w:rsidRPr="00D82357">
        <w:rPr>
          <w:rFonts w:cs="Times New Roman"/>
          <w:i/>
          <w:iCs/>
          <w:szCs w:val="24"/>
        </w:rPr>
        <w:t>Black Families in Britain as the Site of Struggle</w:t>
      </w:r>
      <w:r w:rsidRPr="00D82357">
        <w:rPr>
          <w:rFonts w:cs="Times New Roman"/>
          <w:szCs w:val="24"/>
        </w:rPr>
        <w:t xml:space="preserve">, ed. by Bertha Ochieng and Carl Hylton (Manchester: Manchester University Press, 2010), pp. 100–122; Beverley Bryan, Stella Dadzie, and Suzanne Scafe, </w:t>
      </w:r>
      <w:r w:rsidRPr="00D82357">
        <w:rPr>
          <w:rFonts w:cs="Times New Roman"/>
          <w:i/>
          <w:iCs/>
          <w:szCs w:val="24"/>
        </w:rPr>
        <w:t>The Heart of the Race: Black Women’s Lives in Britain</w:t>
      </w:r>
      <w:r w:rsidRPr="00D82357">
        <w:rPr>
          <w:rFonts w:cs="Times New Roman"/>
          <w:szCs w:val="24"/>
        </w:rPr>
        <w:t xml:space="preserve"> (London: Virago Press, 1985).</w:t>
      </w:r>
      <w:r>
        <w:fldChar w:fldCharType="end"/>
      </w:r>
    </w:p>
  </w:footnote>
  <w:footnote w:id="9">
    <w:p w14:paraId="21A6288B" w14:textId="7F140F42" w:rsidR="00C41F41" w:rsidRDefault="00C41F41">
      <w:pPr>
        <w:pStyle w:val="FootnoteText"/>
      </w:pPr>
      <w:r>
        <w:rPr>
          <w:rStyle w:val="FootnoteReference"/>
        </w:rPr>
        <w:footnoteRef/>
      </w:r>
      <w:r>
        <w:t xml:space="preserve"> </w:t>
      </w:r>
      <w:r>
        <w:fldChar w:fldCharType="begin"/>
      </w:r>
      <w:r w:rsidR="009B5658">
        <w:instrText xml:space="preserve"> ADDIN ZOTERO_ITEM CSL_CITATION {"citationID":"cpVO2EN3","properties":{"formattedCitation":"Kieran Connell, {\\i{}Black Handsworth\\uc0\\u8239{}: Race in 1980s Britain} (Berkeley: University of California Press, 2019).","plainCitation":"Kieran Connell, Black Handsworth : Race in 1980s Britain (Berkeley: University of California Press, 2019).","noteIndex":9},"citationItems":[{"id":239,"uris":["http://zotero.org/users/3752437/items/WTY8RQ6Y"],"uri":["http://zotero.org/users/3752437/items/WTY8RQ6Y"],"itemData":{"id":239,"type":"book","title":"Black Handsworth : Race in 1980s Britain","publisher":"University of California Press","publisher-place":"Berkeley","event-place":"Berkeley","author":[{"family":"Connell","given":"Kieran"}],"issued":{"date-parts":[["2019"]]}}}],"schema":"https://github.com/citation-style-language/schema/raw/master/csl-citation.json"} </w:instrText>
      </w:r>
      <w:r>
        <w:fldChar w:fldCharType="separate"/>
      </w:r>
      <w:r w:rsidRPr="00CC2243">
        <w:rPr>
          <w:rFonts w:cs="Times New Roman"/>
          <w:szCs w:val="24"/>
        </w:rPr>
        <w:t xml:space="preserve">Kieran Connell, </w:t>
      </w:r>
      <w:r w:rsidRPr="00CC2243">
        <w:rPr>
          <w:rFonts w:cs="Times New Roman"/>
          <w:i/>
          <w:iCs/>
          <w:szCs w:val="24"/>
        </w:rPr>
        <w:t>Black Handsworth : Race in 1980s Britain</w:t>
      </w:r>
      <w:r w:rsidRPr="00CC2243">
        <w:rPr>
          <w:rFonts w:cs="Times New Roman"/>
          <w:szCs w:val="24"/>
        </w:rPr>
        <w:t xml:space="preserve"> (Berkeley: University of California Press, 2019).</w:t>
      </w:r>
      <w:r>
        <w:fldChar w:fldCharType="end"/>
      </w:r>
    </w:p>
  </w:footnote>
  <w:footnote w:id="10">
    <w:p w14:paraId="7C97FDD0" w14:textId="01CF4762" w:rsidR="00C41F41" w:rsidRDefault="00C41F41">
      <w:pPr>
        <w:pStyle w:val="FootnoteText"/>
      </w:pPr>
      <w:r>
        <w:rPr>
          <w:rStyle w:val="FootnoteReference"/>
        </w:rPr>
        <w:footnoteRef/>
      </w:r>
      <w:r>
        <w:t xml:space="preserve"> </w:t>
      </w:r>
      <w:r>
        <w:fldChar w:fldCharType="begin"/>
      </w:r>
      <w:r w:rsidR="009B5658">
        <w:instrText xml:space="preserve"> ADDIN ZOTERO_ITEM CSL_CITATION {"citationID":"9P2eAz7f","properties":{"formattedCitation":"Camilla Schofield and Ben Jones, \\uc0\\u8216{}\\uc0\\u8220{}Whatever Community Is, This Is Not It\\uc0\\u8221{}: Notting Hill and the Reconstruction of \\uc0\\u8220{}Race\\uc0\\u8221{} in Britain after 1958\\uc0\\u8217{}, {\\i{}Journal of British Studies}, 58 (2019), 142\\uc0\\u8211{}73 (pp. 151\\uc0\\u8211{}61).","plainCitation":"Camilla Schofield and Ben Jones, ‘“Whatever Community Is, This Is Not It”: Notting Hill and the Reconstruction of “Race” in Britain after 1958’, Journal of British Studies, 58 (2019), 142–73 (pp. 151–61).","dontUpdate":true,"noteIndex":10},"citationItems":[{"id":419,"uris":["http://zotero.org/users/3752437/items/2DBGB7UI"],"uri":["http://zotero.org/users/3752437/items/2DBGB7UI"],"itemData":{"id":419,"type":"article-journal","title":"“Whatever Community Is, This Is Not It”: Notting Hill and the Reconstruction of “Race” in Britain after 1958","container-title":"Journal of British Studies","page":"142-173","volume":"58","abstract":"The impact of the 1958 Notting Hill riots tends to figure in histories of the political right, as a galvanizing force for anti-immigrant sentiment—or as radical catalyst in the transnational history of the Black Atlantic. Meanwhile, the generation of black and white social workers and activists who flocked to Notting Hill after the riots have largely been left out of the history of the British left. This article treats Notting Hill after 1958 as an important locale of new progressive thinking and action. It seeks to consider the political work that the idea of “community” did in Notting Hill, allowing us consider how the politics of antiracism relates in complex ways to the reformulation of progressive politics in postwar Britain. It reveals how black activists came to reappropriate the language of “community” to critique the ameliorative, welfarist approach to antiracism. It also unearths the forgotten eclectic beginnings of Britain's New Left. By excavating the history of community work and New Left activism “from below,” this article traces the ways in which a motley group of Methodist ministers, Christian Workers, students, social workers, and community leaders tested the limits of the liberal paternalism and “universalism” of the postwar social democratic state.","author":[{"family":"Schofield","given":"Camilla"},{"family":"Jones","given":"Ben"}],"issued":{"date-parts":[["2019"]]}},"locator":"151-161"}],"schema":"https://github.com/citation-style-language/schema/raw/master/csl-citation.json"} </w:instrText>
      </w:r>
      <w:r>
        <w:fldChar w:fldCharType="separate"/>
      </w:r>
      <w:r w:rsidRPr="0063618F">
        <w:rPr>
          <w:rFonts w:cs="Times New Roman"/>
          <w:szCs w:val="24"/>
        </w:rPr>
        <w:t xml:space="preserve">Camilla Schofield and Ben Jones, ‘“Whatever Community Is, This Is Not It”: Notting Hill and the Reconstruction of “Race” in Britain after 1958’, </w:t>
      </w:r>
      <w:r w:rsidRPr="0063618F">
        <w:rPr>
          <w:rFonts w:cs="Times New Roman"/>
          <w:i/>
          <w:iCs/>
          <w:szCs w:val="24"/>
        </w:rPr>
        <w:t>Journal of British Studies</w:t>
      </w:r>
      <w:r w:rsidRPr="0063618F">
        <w:rPr>
          <w:rFonts w:cs="Times New Roman"/>
          <w:szCs w:val="24"/>
        </w:rPr>
        <w:t>, 58 (2019), 142–73 (151–61).</w:t>
      </w:r>
      <w:r>
        <w:fldChar w:fldCharType="end"/>
      </w:r>
    </w:p>
  </w:footnote>
  <w:footnote w:id="11">
    <w:p w14:paraId="74E4BF7E" w14:textId="298480A0" w:rsidR="008735AA" w:rsidRPr="00F5229F" w:rsidRDefault="008735AA" w:rsidP="008735AA">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{"citationID":"Ot3D43Qm","properties":{"formattedCitation":"For the history of the Caribbean population in Manchester, see Laurence Brown and Niall Cunningham, \\uc0\\u8216{}The Inner Geographies of a Migrant Gateway: Mapping the Built Environment and the Dynamics of Caribbean Mobility in Manchester, 1951\\uc0\\u8211{}2011\\uc0\\u8217{}, {\\i{}Social Science History}, 40 (2016), 93\\uc0\\u8211{}120; For an examination of journalistic representations of Moss Side, see Shirin Hirsch and David Swanson, \\uc0\\u8216{}Photojournalism and the Moss Side Riots of 1981: Narrowly Selective Transparency\\uc0\\u8217{}, {\\i{}History Workshop Journal}, 89 (2020), 221\\uc0\\u8211{}45.","plainCitation":"For the history of the Caribbean population in Manchester, see Laurence Brown and Niall Cunningham, ‘The Inner Geographies of a Migrant Gateway: Mapping the Built Environment and the Dynamics of Caribbean Mobility in Manchester, 1951–2011’, Social Science History, 40 (2016), 93–120; For an examination of journalistic representations of Moss Side, see Shirin Hirsch and David Swanson, ‘Photojournalism and the Moss Side Riots of 1981: Narrowly Selective Transparency’, History Workshop Journal, 89 (2020), 221–45.","noteIndex":11},"citationItems":[{"id":133,"uris":["http://zotero.org/users/3752437/items/98WFHSRH"],"uri":["http://zotero.org/users/3752437/items/98WFHSRH"],"itemData":{"id":133,"type":"article-journal","title":"The Inner Geographies of a Migrant Gateway: Mapping the Built Environment and the Dynamics of Caribbean Mobility in Manchester, 1951–2011","container-title":"Social Science History","page":"93-120","volume":"40","author":[{"family":"Brown","given":"Laurence"},{"family":"Cunningham","given":"Niall"}],"issued":{"date-parts":[["2016"]]}},"prefix":"For the history of the Caribbean population in Manchester, see"},{"id":100,"uris":["http://zotero.org/users/3752437/items/S5CCMMTY"],"uri":["http://zotero.org/users/3752437/items/S5CCMMTY"],"itemData":{"id":100,"type":"article-journal","title":"Photojournalism and the Moss Side Riots of 1981: Narrowly Selective Transparency","container-title":"History Workshop Journal","page":"221-245","volume":"89","author":[{"family":"Hirsch","given":"Shirin"},{"family":"Swanson","given":"David"}],"issued":{"date-parts":[["2020",4,1]]}},"prefix":"For an examination of journalistic representations of Moss Side, see"}],"schema":"https://github.com/citation-style-language/schema/raw/master/csl-citation.json"} </w:instrText>
      </w:r>
      <w:r w:rsidRPr="00F5229F">
        <w:rPr>
          <w:rFonts w:ascii="Times" w:hAnsi="Times" w:cs="Times"/>
        </w:rPr>
        <w:fldChar w:fldCharType="separate"/>
      </w:r>
      <w:r w:rsidR="004C6DF1" w:rsidRPr="004C6DF1">
        <w:rPr>
          <w:rFonts w:ascii="Times" w:hAnsi="Times" w:cs="Times"/>
          <w:szCs w:val="24"/>
        </w:rPr>
        <w:t xml:space="preserve">For the history of the Caribbean population in Manchester, see Laurence Brown and Niall Cunningham, ‘The Inner Geographies of a Migrant Gateway: Mapping the Built Environment and the Dynamics of Caribbean Mobility in Manchester, 1951–2011’, </w:t>
      </w:r>
      <w:r w:rsidR="004C6DF1" w:rsidRPr="004C6DF1">
        <w:rPr>
          <w:rFonts w:ascii="Times" w:hAnsi="Times" w:cs="Times"/>
          <w:i/>
          <w:iCs/>
          <w:szCs w:val="24"/>
        </w:rPr>
        <w:t>Social Science History</w:t>
      </w:r>
      <w:r w:rsidR="004C6DF1" w:rsidRPr="004C6DF1">
        <w:rPr>
          <w:rFonts w:ascii="Times" w:hAnsi="Times" w:cs="Times"/>
          <w:szCs w:val="24"/>
        </w:rPr>
        <w:t xml:space="preserve">, 40 (2016), 93–120; For an examination of journalistic representations of Moss Side, see Shirin Hirsch and David Swanson, ‘Photojournalism and the Moss Side Riots of 1981: Narrowly Selective Transparency’, </w:t>
      </w:r>
      <w:r w:rsidR="004C6DF1" w:rsidRPr="004C6DF1">
        <w:rPr>
          <w:rFonts w:ascii="Times" w:hAnsi="Times" w:cs="Times"/>
          <w:i/>
          <w:iCs/>
          <w:szCs w:val="24"/>
        </w:rPr>
        <w:t>History Workshop Journal</w:t>
      </w:r>
      <w:r w:rsidR="004C6DF1" w:rsidRPr="004C6DF1">
        <w:rPr>
          <w:rFonts w:ascii="Times" w:hAnsi="Times" w:cs="Times"/>
          <w:szCs w:val="24"/>
        </w:rPr>
        <w:t>, 89 (2020), 221–45.</w:t>
      </w:r>
      <w:r w:rsidRPr="00F5229F">
        <w:rPr>
          <w:rFonts w:ascii="Times" w:hAnsi="Times" w:cs="Times"/>
        </w:rPr>
        <w:fldChar w:fldCharType="end"/>
      </w:r>
    </w:p>
  </w:footnote>
  <w:footnote w:id="12">
    <w:p w14:paraId="3181A29D" w14:textId="28ABC28A" w:rsidR="00C41F41" w:rsidRDefault="00C41F41" w:rsidP="0004265A">
      <w:pPr>
        <w:pStyle w:val="FootnoteText"/>
      </w:pPr>
      <w:r w:rsidRPr="00226552">
        <w:rPr>
          <w:rStyle w:val="FootnoteReference"/>
        </w:rPr>
        <w:footnoteRef/>
      </w:r>
      <w:r>
        <w:t xml:space="preserve"> ‘Happy festival helps race relations’, </w:t>
      </w:r>
      <w:r>
        <w:rPr>
          <w:i/>
          <w:iCs/>
        </w:rPr>
        <w:t>The Guardian</w:t>
      </w:r>
      <w:r w:rsidR="00C50BD6">
        <w:t>, 30 May 1972,</w:t>
      </w:r>
      <w:r>
        <w:t xml:space="preserve"> 24; ‘City's coloured community moves to its new homes’, </w:t>
      </w:r>
      <w:r>
        <w:rPr>
          <w:i/>
          <w:iCs/>
        </w:rPr>
        <w:t>The Guardian</w:t>
      </w:r>
      <w:r w:rsidR="00C50BD6">
        <w:t>, 11 May 1972,</w:t>
      </w:r>
      <w:r>
        <w:t xml:space="preserve"> 7.</w:t>
      </w:r>
    </w:p>
  </w:footnote>
  <w:footnote w:id="13">
    <w:p w14:paraId="681FA4D4" w14:textId="7886445E" w:rsidR="00C41F41" w:rsidRPr="00F5229F" w:rsidRDefault="00C41F41" w:rsidP="00AC3147">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{"citationID":"Ep6L0hwI","properties":{"formattedCitation":"For more on Moss Side redevelopment, see Brown and Cunningham.","plainCitation":"For more on Moss Side redevelopment, see Brown and Cunningham.","dontUpdate":true,"noteIndex":13},"citationItems":[{"id":133,"uris":["http://zotero.org/users/3752437/items/98WFHSRH"],"uri":["http://zotero.org/users/3752437/items/98WFHSRH"],"itemData":{"id":133,"type":"article-journal","title":"The Inner Geographies of a Migrant Gateway: Mapping the Built Environment and the Dynamics of Caribbean Mobility in Manchester, 1951–2011","container-title":"Social Science History","page":"93-120","volume":"40","author":[{"family":"Brown","given":"Laurence"},{"family":"Cunningham","given":"Niall"}],"issued":{"date-parts":[["2016"]]}},"prefix":"For more on Moss Side redevelopment, see"}],"schema":"https://github.com/citation-style-language/schema/raw/master/csl-citation.json"} </w:instrText>
      </w:r>
      <w:r w:rsidRPr="00F5229F">
        <w:rPr>
          <w:rFonts w:ascii="Times" w:hAnsi="Times" w:cs="Times"/>
        </w:rPr>
        <w:fldChar w:fldCharType="separate"/>
      </w:r>
      <w:r w:rsidRPr="00F5229F">
        <w:rPr>
          <w:rFonts w:ascii="Times" w:hAnsi="Times" w:cs="Times"/>
        </w:rPr>
        <w:t>For more on Moss Side redevelopment, see Brown and Cunningham, 'the Inner Geographies'.</w:t>
      </w:r>
      <w:r w:rsidRPr="00F5229F">
        <w:rPr>
          <w:rFonts w:ascii="Times" w:hAnsi="Times" w:cs="Times"/>
        </w:rPr>
        <w:fldChar w:fldCharType="end"/>
      </w:r>
    </w:p>
  </w:footnote>
  <w:footnote w:id="14">
    <w:p w14:paraId="21035553" w14:textId="1A620FBC" w:rsidR="00C41F41" w:rsidRPr="00F5229F" w:rsidRDefault="00C41F41" w:rsidP="00AC3147">
      <w:pPr>
        <w:pStyle w:val="FootnoteText"/>
        <w:rPr>
          <w:rFonts w:ascii="Times" w:hAnsi="Times" w:cs="Times"/>
        </w:rPr>
      </w:pPr>
      <w:r w:rsidRPr="0076530D">
        <w:rPr>
          <w:rStyle w:val="FootnoteReference"/>
        </w:rPr>
        <w:footnoteRef/>
      </w:r>
      <w:r w:rsidRPr="00F5229F">
        <w:rPr>
          <w:rFonts w:ascii="Times" w:hAnsi="Times" w:cs="Times"/>
        </w:rPr>
        <w:t xml:space="preserve"> Ahmed Iqbal Ullah Race Relations Resource Centre [AIU], Elouise Edwards Collection [EE], GB3228.5/3/4</w:t>
      </w:r>
      <w:r w:rsidR="00C50BD6">
        <w:rPr>
          <w:rFonts w:ascii="Times" w:hAnsi="Times" w:cs="Times"/>
        </w:rPr>
        <w:t>3</w:t>
      </w:r>
      <w:r w:rsidRPr="00F5229F">
        <w:rPr>
          <w:rFonts w:ascii="Times" w:hAnsi="Times" w:cs="Times"/>
        </w:rPr>
        <w:t xml:space="preserve">, </w:t>
      </w:r>
      <w:r w:rsidRPr="00F5229F">
        <w:rPr>
          <w:rFonts w:ascii="Times" w:hAnsi="Times" w:cs="Times"/>
          <w:i/>
        </w:rPr>
        <w:t xml:space="preserve">Moss Side News, </w:t>
      </w:r>
      <w:r w:rsidRPr="00F5229F">
        <w:rPr>
          <w:rFonts w:ascii="Times" w:hAnsi="Times" w:cs="Times"/>
        </w:rPr>
        <w:t>July 1969, 1, ‘Cities are for people, moors are for sheep’, 6</w:t>
      </w:r>
    </w:p>
  </w:footnote>
  <w:footnote w:id="15">
    <w:p w14:paraId="11C90864" w14:textId="08FB8317"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{"citationID":"uCIf11RH","properties":{"formattedCitation":"Peter Shapely, \\uc0\\u8216{}Tenants Arise! Consumerism, Tenants and the Challenge to Council Authority in Manchester, 1968\\uc0\\u8211{}92\\uc0\\u8217{}, {\\i{}Social History}, 31 (2006), 60\\uc0\\u8211{}78 (p. 64).","plainCitation":"Peter Shapely, ‘Tenants Arise! Consumerism, Tenants and the Challenge to Council Authority in Manchester, 1968–92’, Social History, 31 (2006), 60–78 (p. 64).","dontUpdate":true,"noteIndex":15},"citationItems":[{"id":778,"uris":["http://zotero.org/users/3752437/items/46WX4MX8"],"uri":["http://zotero.org/users/3752437/items/46WX4MX8"],"itemData":{"id":778,"type":"article-journal","title":"Tenants arise! Consumerism, tenants and the challenge to council authority in Manchester, 1968–92","container-title":"Social History","page":"60-78","volume":"31","source":"Taylor and Francis+NEJM","ISSN":"0307-1022","author":[{"family":"Shapely","given":"Peter"}],"issued":{"date-parts":[["2006",2,1]]}},"locator":"64"}],"schema":"https://github.com/citation-style-language/schema/raw/master/csl-citation.json"} </w:instrText>
      </w:r>
      <w:r w:rsidRPr="00F5229F">
        <w:rPr>
          <w:rFonts w:ascii="Times" w:hAnsi="Times" w:cs="Times"/>
        </w:rPr>
        <w:fldChar w:fldCharType="separate"/>
      </w:r>
      <w:r w:rsidR="00DB0B1B" w:rsidRPr="00DB0B1B">
        <w:rPr>
          <w:rFonts w:ascii="Times" w:hAnsi="Times" w:cs="Times"/>
          <w:szCs w:val="24"/>
        </w:rPr>
        <w:t xml:space="preserve">Peter Shapely, ‘Tenants Arise! Consumerism, Tenants and the Challenge to Council Authority in Manchester, 1968–92’, </w:t>
      </w:r>
      <w:r w:rsidR="00DB0B1B" w:rsidRPr="00DB0B1B">
        <w:rPr>
          <w:rFonts w:ascii="Times" w:hAnsi="Times" w:cs="Times"/>
          <w:i/>
          <w:iCs/>
          <w:szCs w:val="24"/>
        </w:rPr>
        <w:t>Social History</w:t>
      </w:r>
      <w:r w:rsidR="00DB0B1B" w:rsidRPr="00DB0B1B">
        <w:rPr>
          <w:rFonts w:ascii="Times" w:hAnsi="Times" w:cs="Times"/>
          <w:szCs w:val="24"/>
        </w:rPr>
        <w:t>, 31 (2006), 60–</w:t>
      </w:r>
      <w:r w:rsidR="00DB0B1B">
        <w:rPr>
          <w:rFonts w:ascii="Times" w:hAnsi="Times" w:cs="Times"/>
          <w:szCs w:val="24"/>
        </w:rPr>
        <w:t>78 (</w:t>
      </w:r>
      <w:r w:rsidR="00DB0B1B" w:rsidRPr="00DB0B1B">
        <w:rPr>
          <w:rFonts w:ascii="Times" w:hAnsi="Times" w:cs="Times"/>
          <w:szCs w:val="24"/>
        </w:rPr>
        <w:t>64).</w:t>
      </w:r>
      <w:r w:rsidRPr="00F5229F">
        <w:rPr>
          <w:rFonts w:ascii="Times" w:hAnsi="Times" w:cs="Times"/>
        </w:rPr>
        <w:fldChar w:fldCharType="end"/>
      </w:r>
    </w:p>
  </w:footnote>
  <w:footnote w:id="16">
    <w:p w14:paraId="0ABD7B54" w14:textId="1725DBAA" w:rsidR="00C41F41" w:rsidRPr="00F5229F" w:rsidRDefault="00C41F41" w:rsidP="0028128B">
      <w:pPr>
        <w:pStyle w:val="FootnoteText"/>
        <w:rPr>
          <w:rFonts w:ascii="Times" w:hAnsi="Times" w:cs="Times"/>
          <w:i/>
        </w:rPr>
      </w:pPr>
      <w:r w:rsidRPr="0076530D">
        <w:rPr>
          <w:rStyle w:val="FootnoteReference"/>
        </w:rPr>
        <w:footnoteRef/>
      </w:r>
      <w:r w:rsidRPr="00F5229F">
        <w:rPr>
          <w:rFonts w:ascii="Times" w:hAnsi="Times" w:cs="Times"/>
          <w:i/>
        </w:rPr>
        <w:t>Moss Side News</w:t>
      </w:r>
      <w:r w:rsidRPr="00F5229F">
        <w:rPr>
          <w:rFonts w:ascii="Times" w:hAnsi="Times" w:cs="Times"/>
        </w:rPr>
        <w:t>, 1, ‘Housewives present the petition’, 6.</w:t>
      </w:r>
    </w:p>
  </w:footnote>
  <w:footnote w:id="17">
    <w:p w14:paraId="0367EE2A" w14:textId="0C6D1534" w:rsidR="00C41F41" w:rsidRDefault="00C41F41" w:rsidP="00921250">
      <w:pPr>
        <w:pStyle w:val="FootnoteText"/>
        <w:jc w:val="both"/>
      </w:pPr>
      <w:r>
        <w:rPr>
          <w:rStyle w:val="FootnoteReference"/>
        </w:rPr>
        <w:footnoteRef/>
      </w:r>
      <w:r>
        <w:t xml:space="preserve"> </w:t>
      </w:r>
      <w:r>
        <w:fldChar w:fldCharType="begin"/>
      </w:r>
      <w:r w:rsidR="009B5658">
        <w:instrText xml:space="preserve"> ADDIN ZOTERO_ITEM CSL_CITATION {"citationID":"5tUFRycv","properties":{"formattedCitation":"Beaumont, pp. 169\\uc0\\u8211{}73.","plainCitation":"Beaumont, pp. 169–73.","dontUpdate":true,"noteIndex":17},"citationItems":[{"id":296,"uris":["http://zotero.org/users/3752437/items/D5VU92J3"],"uri":["http://zotero.org/users/3752437/items/D5VU92J3"],"itemData":{"id":296,"type":"book","title":"Housewives and Citizens: Domesticity and the Women’s Movement in England, 1928–64.","publisher":"Manchester University Press","publisher-place":"Manchester","event-place":"Manchester","author":[{"family":"Beaumont","given":"Caitríona"}],"issued":{"date-parts":[["2013"]]}},"locator":"169-173"}],"schema":"https://github.com/citation-style-language/schema/raw/master/csl-citation.json"} </w:instrText>
      </w:r>
      <w:r>
        <w:fldChar w:fldCharType="separate"/>
      </w:r>
      <w:r w:rsidR="000119DC" w:rsidRPr="000119DC">
        <w:rPr>
          <w:rFonts w:cs="Times New Roman"/>
          <w:szCs w:val="24"/>
        </w:rPr>
        <w:t xml:space="preserve">Beaumont, </w:t>
      </w:r>
      <w:r w:rsidR="00F2474B">
        <w:rPr>
          <w:rFonts w:cs="Times New Roman"/>
          <w:i/>
          <w:szCs w:val="24"/>
        </w:rPr>
        <w:t>Housewives and Citizens,</w:t>
      </w:r>
      <w:r w:rsidR="000119DC" w:rsidRPr="000119DC">
        <w:rPr>
          <w:rFonts w:cs="Times New Roman"/>
          <w:szCs w:val="24"/>
        </w:rPr>
        <w:t xml:space="preserve"> 169–73.</w:t>
      </w:r>
      <w:r>
        <w:fldChar w:fldCharType="end"/>
      </w:r>
    </w:p>
  </w:footnote>
  <w:footnote w:id="18">
    <w:p w14:paraId="2E82DE07" w14:textId="2C9BB929" w:rsidR="00C41F41" w:rsidRDefault="00C41F41" w:rsidP="008346BF">
      <w:pPr>
        <w:pStyle w:val="FootnoteText"/>
      </w:pPr>
      <w:r w:rsidRPr="001C3445">
        <w:rPr>
          <w:rStyle w:val="FootnoteReference"/>
        </w:rPr>
        <w:footnoteRef/>
      </w:r>
      <w:r>
        <w:t xml:space="preserve"> </w:t>
      </w:r>
      <w:r>
        <w:fldChar w:fldCharType="begin"/>
      </w:r>
      <w:r w:rsidR="009B5658">
        <w:instrText xml:space="preserve"> ADDIN ZOTERO_ITEM CSL_CITATION {"citationID":"FtcUQOat","properties":{"formattedCitation":"Wendy Webster, {\\i{}Imagining Home: Gender, \\uc0\\u8216{}race\\uc0\\u8217{} and National Identity, 1945-64} (London: UCL Press, 2005), pp. 119\\uc0\\u8211{}27; Connell, {\\i{}Black Handsworth\\uc0\\u8239{}: Race in 1980s Britain}, p. 150; Adam Elliott-Cooper, {\\i{}Black Resistance to British Policing} (Manchester: Manchester University Press, 2021), p. 63.","plainCitation":"Wendy Webster, Imagining Home: Gender, ‘race’ and National Identity, 1945-64 (London: UCL Press, 2005), pp. 119–27; Connell, Black Handsworth : Race in 1980s Britain, p. 150; Adam Elliott-Cooper, Black Resistance to British Policing (Manchester: Manchester University Press, 2021), p. 63.","dontUpdate":true,"noteIndex":18},"citationItems":[{"id":55,"uris":["http://zotero.org/users/3752437/items/PXJW6I6Q"],"uri":["http://zotero.org/users/3752437/items/PXJW6I6Q"],"itemData":{"id":55,"type":"book","title":"Imagining Home: Gender, 'race' and national identity, 1945-64","publisher":"UCL Press","publisher-place":"London","event-place":"London","author":[{"family":"Webster","given":"Wendy"}],"issued":{"date-parts":[["2005"]]}},"locator":"119-127"},{"id":239,"uris":["http://zotero.org/users/3752437/items/WTY8RQ6Y"],"uri":["http://zotero.org/users/3752437/items/WTY8RQ6Y"],"itemData":{"id":239,"type":"book","title":"Black Handsworth : Race in 1980s Britain","publisher":"University of California Press","publisher-place":"Berkeley","event-place":"Berkeley","author":[{"family":"Connell","given":"Kieran"}],"issued":{"date-parts":[["2019"]]}},"locator":"150"},{"id":1566,"uris":["http://zotero.org/users/3752437/items/54NDJDWX"],"uri":["http://zotero.org/users/3752437/items/54NDJDWX"],"itemData":{"id":1566,"type":"book","title":"Black resistance to British policing","publisher":"Manchester University Press","publisher-place":"Manchester","event-place":"Manchester","abstract":"\"Black resistance to British policing\" published on 01 May 2021 by Manchester University Press.","author":[{"family":"Elliott-Cooper","given":"Adam"}],"issued":{"date-parts":[["2021",5,1]]}},"locator":"63"}],"schema":"https://github.com/citation-style-language/schema/raw/master/csl-citation.json"} </w:instrText>
      </w:r>
      <w:r>
        <w:fldChar w:fldCharType="separate"/>
      </w:r>
      <w:r w:rsidRPr="00C87B66">
        <w:rPr>
          <w:szCs w:val="24"/>
        </w:rPr>
        <w:t xml:space="preserve">Webster, </w:t>
      </w:r>
      <w:r>
        <w:rPr>
          <w:i/>
          <w:iCs/>
          <w:szCs w:val="24"/>
        </w:rPr>
        <w:t>Imagining Home</w:t>
      </w:r>
      <w:r w:rsidRPr="00C87B66">
        <w:rPr>
          <w:szCs w:val="24"/>
        </w:rPr>
        <w:t xml:space="preserve">, 119–27; Connell, </w:t>
      </w:r>
      <w:r>
        <w:rPr>
          <w:i/>
          <w:iCs/>
          <w:szCs w:val="24"/>
        </w:rPr>
        <w:t>Black Handsworth</w:t>
      </w:r>
      <w:r w:rsidRPr="00C87B66">
        <w:rPr>
          <w:szCs w:val="24"/>
        </w:rPr>
        <w:t xml:space="preserve">, 150; Adam Elliott-Cooper, </w:t>
      </w:r>
      <w:r w:rsidRPr="00C87B66">
        <w:rPr>
          <w:i/>
          <w:iCs/>
          <w:szCs w:val="24"/>
        </w:rPr>
        <w:t>Black Resistance to British Policing</w:t>
      </w:r>
      <w:r w:rsidRPr="00C87B66">
        <w:rPr>
          <w:szCs w:val="24"/>
        </w:rPr>
        <w:t xml:space="preserve"> (Manchester: Manchester University Press, 2021), 63.</w:t>
      </w:r>
      <w:r>
        <w:fldChar w:fldCharType="end"/>
      </w:r>
    </w:p>
  </w:footnote>
  <w:footnote w:id="19">
    <w:p w14:paraId="4B78A37F" w14:textId="4949D930" w:rsidR="00C41F41" w:rsidRDefault="00C41F41" w:rsidP="00921250">
      <w:pPr>
        <w:pStyle w:val="FootnoteText"/>
        <w:jc w:val="both"/>
      </w:pPr>
      <w:r w:rsidRPr="00226552">
        <w:rPr>
          <w:rStyle w:val="FootnoteReference"/>
        </w:rPr>
        <w:footnoteRef/>
      </w:r>
      <w:r>
        <w:t xml:space="preserve"> </w:t>
      </w:r>
      <w:r>
        <w:fldChar w:fldCharType="begin"/>
      </w:r>
      <w:r w:rsidR="009B5658">
        <w:instrText xml:space="preserve"> ADDIN ZOTERO_ITEM CSL_CITATION {"citationID":"H04bxinM","properties":{"formattedCitation":"Kimber Nick, \\uc0\\u8216{}Race and Equality\\uc0\\u8217{}, in {\\i{}Unequal Britain: Equalities in Britain since 1945}, ed. by Pat Thane and Liza. Filby (London: Continuum, 2010), pp. 29\\uc0\\u8211{}52 (pp. 34\\uc0\\u8211{}36).","plainCitation":"Kimber Nick, ‘Race and Equality’, in Unequal Britain: Equalities in Britain since 1945, ed. by Pat Thane and Liza. Filby (London: Continuum, 2010), pp. 29–52 (pp. 34–36).","dontUpdate":true,"noteIndex":19},"citationItems":[{"id":288,"uris":["http://zotero.org/users/3752437/items/WG6EFPIQ"],"uri":["http://zotero.org/users/3752437/items/WG6EFPIQ"],"itemData":{"id":288,"type":"chapter","title":"Race and Equality","container-title":"Unequal Britain: Equalities in Britain since 1945","publisher":"Continuum","publisher-place":"London","page":"29-52","event-place":"London","editor":[{"family":"Thane","given":"Pat","suffix":""},{"family":"Filby","given":"Liza."}],"author":[{"family":"Nick","given":"Kimber"}],"issued":{"date-parts":[["2010",2,19]]}},"locator":"34-36"}],"schema":"https://github.com/citation-style-language/schema/raw/master/csl-citation.json"} </w:instrText>
      </w:r>
      <w:r>
        <w:fldChar w:fldCharType="separate"/>
      </w:r>
      <w:r>
        <w:rPr>
          <w:szCs w:val="24"/>
        </w:rPr>
        <w:t xml:space="preserve">Kimber Nick, ‘Race and Equality’, in </w:t>
      </w:r>
      <w:r>
        <w:rPr>
          <w:i/>
          <w:iCs/>
          <w:szCs w:val="24"/>
        </w:rPr>
        <w:t>Unequal Britain: Equalities in Britain since 1945</w:t>
      </w:r>
      <w:r>
        <w:rPr>
          <w:szCs w:val="24"/>
        </w:rPr>
        <w:t>, ed. by Pat Thane and Liza. Filby (London: Continuum, 2010), pp. 29–52 (34–36).</w:t>
      </w:r>
      <w:r>
        <w:fldChar w:fldCharType="end"/>
      </w:r>
    </w:p>
  </w:footnote>
  <w:footnote w:id="20">
    <w:p w14:paraId="6E2511C8" w14:textId="76E14A25" w:rsidR="00C41F41" w:rsidRPr="005B0438" w:rsidRDefault="00C41F41" w:rsidP="00A5256F">
      <w:pPr>
        <w:pStyle w:val="FootnoteText"/>
      </w:pPr>
      <w:r w:rsidRPr="00226552">
        <w:rPr>
          <w:rStyle w:val="FootnoteReference"/>
        </w:rPr>
        <w:footnoteRef/>
      </w:r>
      <w:r w:rsidRPr="005B0438">
        <w:t xml:space="preserve"> </w:t>
      </w:r>
      <w:r w:rsidRPr="005B0438">
        <w:fldChar w:fldCharType="begin"/>
      </w:r>
      <w:r w:rsidR="009B5658">
        <w:instrText xml:space="preserve"> ADDIN ZOTERO_ITEM CSL_CITATION {"citationID":"ajh0BJpb","properties":{"formattedCitation":"Rachel Yemm, \\uc0\\u8216{}Immigration, Race and Local Media: Smethwick and the 1964 General Election\\uc0\\u8217{}, {\\i{}Contemporary British History}, 33 (2019), 98\\uc0\\u8211{}122 (pp. 106\\uc0\\u8211{}10).","plainCitation":"Rachel Yemm, ‘Immigration, Race and Local Media: Smethwick and the 1964 General Election’, Contemporary British History, 33 (2019), 98–122 (pp. 106–10).","dontUpdate":true,"noteIndex":20},"citationItems":[{"id":753,"uris":["http://zotero.org/users/3752437/items/JDI98U9E"],"uri":["http://zotero.org/users/3752437/items/JDI98U9E"],"itemData":{"id":753,"type":"article-journal","title":"Immigration, race and local media: Smethwick and the 1964 general election","container-title":"Contemporary British History","page":"98-122","volume":"33","abstract":"In 1964, a small industrial town on the outskirts of Birmingham gained a reputation worldwide as Britain’s most racist town. The Conservative Party’s candidate, Peter Griffiths, bucked national trends in the General Election by winning a seat in Smethwick with a large majority, following a fiercely anti-immigrant campaign. Smethwick’s immigrant population was no larger than that of neighbouring towns, posing the question why such intense anti-immigrant feeling emerged at a local level? This article addresses the impact of local and regional media on public perceptions of immigrants in Smethwick during and immediately after the 1964 General Election, arguing that the local newspaper, the Smethwick Telephone, and ATV Today, ITV’s regional news programme for the Midlands, fuelled hostility and helped legitimise Griffiths’ campaign. By investigating the media’s influence at a local level, we can gain a greater understanding of the development of racial prejudice in British communities and the complex history of twentieth century media. This article further develops the work of Wendy Webster, Sarita Malik and Gavin Schaffer, who examine the framing of immigration by a range of national media forms but overlook the vital role of local and regional reporting in this process.","author":[{"family":"Yemm","given":"Rachel"}],"issued":{"date-parts":[["2019",1,2]]}},"locator":"106-110"}],"schema":"https://github.com/citation-style-language/schema/raw/master/csl-citation.json"} </w:instrText>
      </w:r>
      <w:r w:rsidRPr="005B0438">
        <w:fldChar w:fldCharType="separate"/>
      </w:r>
      <w:r w:rsidRPr="005B0438">
        <w:rPr>
          <w:szCs w:val="24"/>
        </w:rPr>
        <w:t xml:space="preserve">Rachel Yemm, ‘Immigration, Race and Local Media: Smethwick and the 1964 General Election’, </w:t>
      </w:r>
      <w:r w:rsidRPr="005B0438">
        <w:rPr>
          <w:i/>
          <w:iCs/>
          <w:szCs w:val="24"/>
        </w:rPr>
        <w:t>Contemporary British History</w:t>
      </w:r>
      <w:r w:rsidRPr="005B0438">
        <w:rPr>
          <w:szCs w:val="24"/>
        </w:rPr>
        <w:t>, 33 (2019), 98–122 (106–10).</w:t>
      </w:r>
      <w:r w:rsidRPr="005B0438">
        <w:fldChar w:fldCharType="end"/>
      </w:r>
    </w:p>
  </w:footnote>
  <w:footnote w:id="21">
    <w:p w14:paraId="1F280CE9" w14:textId="4F6CEBB0" w:rsidR="00C41F41" w:rsidRDefault="00C41F41" w:rsidP="00A5256F">
      <w:pPr>
        <w:pStyle w:val="FootnoteText"/>
      </w:pPr>
      <w:r w:rsidRPr="00226552">
        <w:rPr>
          <w:rStyle w:val="FootnoteReference"/>
        </w:rPr>
        <w:footnoteRef/>
      </w:r>
      <w:r w:rsidRPr="005B0438">
        <w:t xml:space="preserve"> </w:t>
      </w:r>
      <w:r w:rsidRPr="005B0438">
        <w:fldChar w:fldCharType="begin"/>
      </w:r>
      <w:r w:rsidR="009B5658">
        <w:instrText xml:space="preserve"> ADDIN ZOTERO_ITEM CSL_CITATION {"citationID":"3OD95kJW","properties":{"formattedCitation":"For Powell, see Shirin Hirsch, {\\i{}In the Shadow of Enoch Powell: Race, Locality and Resistance} (Manchester: Manchester University Press, 2018); Camilla Schofield, {\\i{}Enoch Powell and the Making of Postcolonial Britain} (Cambridge: Cambridge University Press, 2013).","plainCitation":"For Powell, see Shirin Hirsch, In the Shadow of Enoch Powell: Race, Locality and Resistance (Manchester: Manchester University Press, 2018); Camilla Schofield, Enoch Powell and the Making of Postcolonial Britain (Cambridge: Cambridge University Press, 2013).","noteIndex":21},"citationItems":[{"id":70,"uris":["http://zotero.org/users/3752437/items/843GS7C6"],"uri":["http://zotero.org/users/3752437/items/843GS7C6"],"itemData":{"id":70,"type":"book","title":"In the shadow of Enoch Powell: Race, locality and resistance","publisher":"Manchester University Press","publisher-place":"Manchester","event-place":"Manchester","author":[{"family":"Hirsch","given":"Shirin"}],"issued":{"date-parts":[["2018"]]}},"prefix":"For Powell, see"},{"id":1595,"uris":["http://zotero.org/users/3752437/items/MUZ6SUTY"],"uri":["http://zotero.org/users/3752437/items/MUZ6SUTY"],"itemData":{"id":1595,"type":"book","title":"Enoch Powell and the Making of Postcolonial Britain","publisher":"Cambridge University Press","publisher-place":"Cambridge","event-place":"Cambridge","abstract":"Enoch Powell's explosive rhetoric against black immigration and anti-discrimination law transformed the terrain of British race politics and cast a long shadow over British society. Using extensive archival research, Camilla Schofield offers a radical reappraisal of Powell's political career and insists that his historical significance is inseparable from the political generation he sought to represent. Enoch Powell and the Making of Postcolonial Britain follows Powell's trajectory from an officer in the British Raj to the centre of British politics and, finally, to his turn to Ulster Unionism. She argues that Powell and the mass movement against 'New Commonwealth' immigration that he inspired shed light on Britain's war generation, popular understandings of the welfare state and the significance of memories of war and empire in the making of postcolonial Britain. Through Powell, Schofield illuminates the complex relationship between British social democracy, racism and the politics of imperial decline in Britain.","author":[{"family":"Schofield","given":"Camilla"}],"issued":{"date-parts":[["2013"]]}}}],"schema":"https://github.com/citation-style-language/schema/raw/master/csl-citation.json"} </w:instrText>
      </w:r>
      <w:r w:rsidRPr="005B0438">
        <w:fldChar w:fldCharType="separate"/>
      </w:r>
      <w:r w:rsidR="002D704A" w:rsidRPr="002D704A">
        <w:rPr>
          <w:rFonts w:cs="Times New Roman"/>
          <w:szCs w:val="24"/>
        </w:rPr>
        <w:t xml:space="preserve">For Powell, see Shirin Hirsch, </w:t>
      </w:r>
      <w:r w:rsidR="002D704A" w:rsidRPr="002D704A">
        <w:rPr>
          <w:rFonts w:cs="Times New Roman"/>
          <w:i/>
          <w:iCs/>
          <w:szCs w:val="24"/>
        </w:rPr>
        <w:t>In the Shadow of Enoch Powell: Race, Locality and Resistance</w:t>
      </w:r>
      <w:r w:rsidR="002D704A" w:rsidRPr="002D704A">
        <w:rPr>
          <w:rFonts w:cs="Times New Roman"/>
          <w:szCs w:val="24"/>
        </w:rPr>
        <w:t xml:space="preserve"> (Manchester: Manchester University Press, 2018); Camilla Schofield, </w:t>
      </w:r>
      <w:r w:rsidR="002D704A" w:rsidRPr="002D704A">
        <w:rPr>
          <w:rFonts w:cs="Times New Roman"/>
          <w:i/>
          <w:iCs/>
          <w:szCs w:val="24"/>
        </w:rPr>
        <w:t>Enoch Powell and the Making of Postcolonial Britain</w:t>
      </w:r>
      <w:r w:rsidR="002D704A" w:rsidRPr="002D704A">
        <w:rPr>
          <w:rFonts w:cs="Times New Roman"/>
          <w:szCs w:val="24"/>
        </w:rPr>
        <w:t xml:space="preserve"> (Cambridge: Cambridge University Press, 2013).</w:t>
      </w:r>
      <w:r w:rsidRPr="005B0438">
        <w:fldChar w:fldCharType="end"/>
      </w:r>
    </w:p>
  </w:footnote>
  <w:footnote w:id="22">
    <w:p w14:paraId="35CCD7A5" w14:textId="2D210218" w:rsidR="00C41F41" w:rsidRDefault="00C41F41" w:rsidP="00DC6C53">
      <w:pPr>
        <w:pStyle w:val="FootnoteText"/>
      </w:pPr>
      <w:r w:rsidRPr="00F82C14">
        <w:rPr>
          <w:rStyle w:val="FootnoteReference"/>
        </w:rPr>
        <w:footnoteRef/>
      </w:r>
      <w:r>
        <w:t xml:space="preserve"> </w:t>
      </w:r>
      <w:r>
        <w:fldChar w:fldCharType="begin"/>
      </w:r>
      <w:r w:rsidR="009B5658">
        <w:instrText xml:space="preserve"> ADDIN ZOTERO_ITEM CSL_CITATION {"citationID":"oD8UWcQO","properties":{"formattedCitation":"Grace Redhead, \\uc0\\u8216{}\\uc0\\u8220{}A British Problem Affecting British People\\uc0\\u8221{}: Sickle Cell Anaemia, Medical Activism and Race in the National Health Service, 1975\\uc0\\u8211{}1993\\uc0\\u8217{}, {\\i{}Twentieth Century British History}, 32.2 (2021), 189\\uc0\\u8211{}211.","plainCitation":"Grace Redhead, ‘“A British Problem Affecting British People”: Sickle Cell Anaemia, Medical Activism and Race in the National Health Service, 1975–1993’, Twentieth Century British History, 32.2 (2021), 189–211.","noteIndex":22},"citationItems":[{"id":1588,"uris":["http://zotero.org/users/3752437/items/CQ8HIH8M"],"uri":["http://zotero.org/users/3752437/items/CQ8HIH8M"],"itemData":{"id":1588,"type":"article-journal","title":"‘A British Problem Affecting British People’: Sickle Cell Anaemia, Medical Activism and Race in the National Health Service, 1975–1993","container-title":"Twentieth Century British History","page":"189-211","volume":"32","issue":"2","abstract":"Recent historiography has explored a contradiction at the heart of the British welfare state—it was founded on and supported by migrant and non-white labour, whose own healthcare and broader welfare state entitlements were neglected. This article explores how this contradiction was exposed and challenged by some of the health service’s own workforce, who witnessed and contested racism in the National Health Service (NHS). This is discussed through the lens of the treatment of sickle cell anaemia (SCA), a genetic trait and disease more common in people of African, South Asian, Middle Eastern and Mediterranean descent, which has been highly racialized as affecting black people in particular. By pushing for improved responses to pain in sickle cell disease, and demonstrating the need for SCA screening in urban areas, healthcare professionals within the NHS—many of whom were black or migrant nurses, health visitors or doctors—articulated the status and entitlements of Black British citizenship.","author":[{"family":"Redhead","given":"Grace"}],"issued":{"date-parts":[["2021",6,1]]}}}],"schema":"https://github.com/citation-style-language/schema/raw/master/csl-citation.json"} </w:instrText>
      </w:r>
      <w:r>
        <w:fldChar w:fldCharType="separate"/>
      </w:r>
      <w:r w:rsidRPr="00844DEF">
        <w:rPr>
          <w:szCs w:val="24"/>
        </w:rPr>
        <w:t xml:space="preserve">Grace Redhead, ‘“A British Problem Affecting British People”: Sickle Cell Anaemia, Medical Activism and Race in the National Health Service, 1975–1993’, </w:t>
      </w:r>
      <w:r w:rsidRPr="00844DEF">
        <w:rPr>
          <w:i/>
          <w:iCs/>
          <w:szCs w:val="24"/>
        </w:rPr>
        <w:t>Twentieth Century British History</w:t>
      </w:r>
      <w:r w:rsidRPr="00844DEF">
        <w:rPr>
          <w:szCs w:val="24"/>
        </w:rPr>
        <w:t>, 32.2 (2021), 189–211.</w:t>
      </w:r>
      <w:r>
        <w:fldChar w:fldCharType="end"/>
      </w:r>
    </w:p>
  </w:footnote>
  <w:footnote w:id="23">
    <w:p w14:paraId="0A6C39F0" w14:textId="6CD827EC" w:rsidR="00C41F41" w:rsidRPr="00F5229F" w:rsidRDefault="00C41F41" w:rsidP="002972BC">
      <w:pPr>
        <w:pStyle w:val="FootnoteText"/>
        <w:rPr>
          <w:rFonts w:ascii="Times" w:hAnsi="Times" w:cs="Times"/>
        </w:rPr>
      </w:pPr>
      <w:r w:rsidRPr="0076530D">
        <w:rPr>
          <w:rStyle w:val="FootnoteReference"/>
        </w:rPr>
        <w:footnoteRef/>
      </w:r>
      <w:r w:rsidRPr="00F5229F">
        <w:rPr>
          <w:rFonts w:ascii="Times" w:hAnsi="Times" w:cs="Times"/>
        </w:rPr>
        <w:t xml:space="preserve"> ‘Moss Side Story’,</w:t>
      </w:r>
      <w:r w:rsidRPr="00F5229F">
        <w:rPr>
          <w:rFonts w:ascii="Times" w:hAnsi="Times" w:cs="Times"/>
          <w:i/>
        </w:rPr>
        <w:t xml:space="preserve"> The Guardian</w:t>
      </w:r>
      <w:r w:rsidRPr="00F5229F">
        <w:rPr>
          <w:rFonts w:ascii="Times" w:hAnsi="Times" w:cs="Times"/>
        </w:rPr>
        <w:t>, 22 May 1971, 9.</w:t>
      </w:r>
    </w:p>
  </w:footnote>
  <w:footnote w:id="24">
    <w:p w14:paraId="13BA39A8" w14:textId="5D5155B0" w:rsidR="00C41F41" w:rsidRDefault="00C41F41" w:rsidP="004A270A">
      <w:pPr>
        <w:pStyle w:val="FootnoteText"/>
      </w:pPr>
      <w:r w:rsidRPr="00226552">
        <w:rPr>
          <w:rStyle w:val="FootnoteReference"/>
        </w:rPr>
        <w:footnoteRef/>
      </w:r>
      <w:r>
        <w:t xml:space="preserve"> </w:t>
      </w:r>
      <w:r>
        <w:fldChar w:fldCharType="begin"/>
      </w:r>
      <w:r w:rsidR="009B5658">
        <w:instrText xml:space="preserve"> ADDIN ZOTERO_ITEM CSL_CITATION {"citationID":"akOiALtp","properties":{"formattedCitation":"Les Levidow, \\uc0\\u8216{}Broadwater Farm: A \\uc0\\u8220{}Criminal Estate\\uc0\\u8221{}? An Interview with Dolly Kiffin\\uc0\\u8217{}, {\\i{}Race &amp; Class}, 29.1 (1987), 77\\uc0\\u8211{}85 (p. 79).","plainCitation":"Les Levidow, ‘Broadwater Farm: A “Criminal Estate”? An Interview with Dolly Kiffin’, Race &amp; Class, 29.1 (1987), 77–85 (p. 79).","dontUpdate":true,"noteIndex":24},"citationItems":[{"id":749,"uris":["http://zotero.org/users/3752437/items/VXJM8QHQ"],"uri":["http://zotero.org/users/3752437/items/VXJM8QHQ"],"itemData":{"id":749,"type":"article-journal","title":"Broadwater Farm: a 'criminal estate'? An interview with Dolly Kiffin","container-title":"Race &amp; Class","page":"77-85","volume":"29","issue":"1","note":"publisher: SAGE Publications Ltd","journalAbbreviation":"Race &amp; Class","author":[{"family":"Levidow","given":"Les"}],"issued":{"date-parts":[["1987",7,1]]}},"locator":"79"}],"schema":"https://github.com/citation-style-language/schema/raw/master/csl-citation.json"} </w:instrText>
      </w:r>
      <w:r>
        <w:fldChar w:fldCharType="separate"/>
      </w:r>
      <w:r>
        <w:rPr>
          <w:szCs w:val="24"/>
        </w:rPr>
        <w:t xml:space="preserve">Les Levidow, ‘Broadwater Farm: A “Criminal Estate”? An Interview with Dolly Kiffin’, </w:t>
      </w:r>
      <w:r>
        <w:rPr>
          <w:i/>
          <w:iCs/>
          <w:szCs w:val="24"/>
        </w:rPr>
        <w:t>Race &amp; Class</w:t>
      </w:r>
      <w:r>
        <w:rPr>
          <w:szCs w:val="24"/>
        </w:rPr>
        <w:t>, 29 (1987), 77–85 (79).</w:t>
      </w:r>
      <w:r>
        <w:fldChar w:fldCharType="end"/>
      </w:r>
    </w:p>
  </w:footnote>
  <w:footnote w:id="25">
    <w:p w14:paraId="6A42A624" w14:textId="09AA2458" w:rsidR="00C41F41" w:rsidRDefault="00C41F41" w:rsidP="004A270A">
      <w:pPr>
        <w:pStyle w:val="FootnoteText"/>
      </w:pPr>
      <w:r w:rsidRPr="00226552">
        <w:rPr>
          <w:rStyle w:val="FootnoteReference"/>
        </w:rPr>
        <w:footnoteRef/>
      </w:r>
      <w:r>
        <w:t xml:space="preserve"> </w:t>
      </w:r>
      <w:r>
        <w:fldChar w:fldCharType="begin"/>
      </w:r>
      <w:r w:rsidR="009B5658">
        <w:instrText xml:space="preserve"> ADDIN ZOTERO_ITEM CSL_CITATION {"citationID":"FA2sbxrL","properties":{"formattedCitation":"Levidow, p. 83.","plainCitation":"Levidow, p. 83.","dontUpdate":true,"noteIndex":25},"citationItems":[{"id":749,"uris":["http://zotero.org/users/3752437/items/VXJM8QHQ"],"uri":["http://zotero.org/users/3752437/items/VXJM8QHQ"],"itemData":{"id":749,"type":"article-journal","title":"Broadwater Farm: a 'criminal estate'? An interview with Dolly Kiffin","container-title":"Race &amp; Class","page":"77-85","volume":"29","issue":"1","note":"publisher: SAGE Publications Ltd","journalAbbreviation":"Race &amp; Class","author":[{"family":"Levidow","given":"Les"}],"issued":{"date-parts":[["1987",7,1]]}},"locator":"83"}],"schema":"https://github.com/citation-style-language/schema/raw/master/csl-citation.json"} </w:instrText>
      </w:r>
      <w:r>
        <w:fldChar w:fldCharType="separate"/>
      </w:r>
      <w:r w:rsidR="00A4031E">
        <w:fldChar w:fldCharType="begin"/>
      </w:r>
      <w:r w:rsidR="009B5658">
        <w:instrText xml:space="preserve"> ADDIN ZOTERO_ITEM CSL_CITATION {"citationID":"mGuwCViu","properties":{"formattedCitation":"Levidow, pp. 80 &amp; 83.","plainCitation":"Levidow, pp. 80 &amp; 83.","dontUpdate":true,"noteIndex":25},"citationItems":[{"id":749,"uris":["http://zotero.org/users/3752437/items/VXJM8QHQ"],"uri":["http://zotero.org/users/3752437/items/VXJM8QHQ"],"itemData":{"id":749,"type":"article-journal","title":"Broadwater Farm: a 'criminal estate'? An interview with Dolly Kiffin","container-title":"Race &amp; Class","page":"77-85","volume":"29","issue":"1","note":"publisher: SAGE Publications Ltd","journalAbbreviation":"Race &amp; Class","author":[{"family":"Levidow","given":"Les"}],"issued":{"date-parts":[["1987",7,1]]}},"locator":"80 &amp; 83"}],"schema":"https://github.com/citation-style-language/schema/raw/master/csl-citation.json"} </w:instrText>
      </w:r>
      <w:r w:rsidR="00A4031E">
        <w:fldChar w:fldCharType="separate"/>
      </w:r>
      <w:r w:rsidR="00A4031E">
        <w:t>Levidow, 'Bro</w:t>
      </w:r>
      <w:r w:rsidR="00651896">
        <w:t xml:space="preserve">adwater Farm', </w:t>
      </w:r>
      <w:r w:rsidR="00A4031E">
        <w:fldChar w:fldCharType="end"/>
      </w:r>
      <w:r w:rsidR="00651896">
        <w:t>8</w:t>
      </w:r>
      <w:r>
        <w:t>3.</w:t>
      </w:r>
      <w:r>
        <w:fldChar w:fldCharType="end"/>
      </w:r>
    </w:p>
  </w:footnote>
  <w:footnote w:id="26">
    <w:p w14:paraId="19EC9131" w14:textId="3554A10E" w:rsidR="00C41F41" w:rsidRDefault="00C41F41" w:rsidP="004A270A">
      <w:pPr>
        <w:pStyle w:val="FootnoteText"/>
      </w:pPr>
      <w:r w:rsidRPr="00226552">
        <w:rPr>
          <w:rStyle w:val="FootnoteReference"/>
        </w:rPr>
        <w:footnoteRef/>
      </w:r>
      <w:r>
        <w:t xml:space="preserve"> </w:t>
      </w:r>
      <w:r>
        <w:fldChar w:fldCharType="begin"/>
      </w:r>
      <w:r w:rsidR="009B5658">
        <w:instrText xml:space="preserve"> ADDIN ZOTERO_ITEM CSL_CITATION {"citationID":"gX2GyHaC","properties":{"formattedCitation":"Levidow, pp. 80 &amp; 83.","plainCitation":"Levidow, pp. 80 &amp; 83.","dontUpdate":true,"noteIndex":26},"citationItems":[{"id":749,"uris":["http://zotero.org/users/3752437/items/VXJM8QHQ"],"uri":["http://zotero.org/users/3752437/items/VXJM8QHQ"],"itemData":{"id":749,"type":"article-journal","title":"Broadwater Farm: a 'criminal estate'? An interview with Dolly Kiffin","container-title":"Race &amp; Class","page":"77-85","volume":"29","issue":"1","note":"publisher: SAGE Publications Ltd","journalAbbreviation":"Race &amp; Class","author":[{"family":"Levidow","given":"Les"}],"issued":{"date-parts":[["1987",7,1]]}},"locator":"80 &amp; 83"}],"schema":"https://github.com/citation-style-language/schema/raw/master/csl-citation.json"} </w:instrText>
      </w:r>
      <w:r>
        <w:fldChar w:fldCharType="separate"/>
      </w:r>
      <w:r w:rsidR="00DE21A3">
        <w:t>Ibid.</w:t>
      </w:r>
      <w:r w:rsidR="00EE55E2">
        <w:t xml:space="preserve">, </w:t>
      </w:r>
      <w:r>
        <w:t>80 &amp; 83.</w:t>
      </w:r>
      <w:r>
        <w:fldChar w:fldCharType="end"/>
      </w:r>
    </w:p>
  </w:footnote>
  <w:footnote w:id="27">
    <w:p w14:paraId="3685B4D8" w14:textId="36AFCF49" w:rsidR="002B5DDB" w:rsidRDefault="002B5DDB" w:rsidP="002B5DDB">
      <w:pPr>
        <w:pStyle w:val="FootnoteText"/>
      </w:pPr>
      <w:r>
        <w:rPr>
          <w:rStyle w:val="FootnoteReference"/>
        </w:rPr>
        <w:footnoteRef/>
      </w:r>
      <w:r>
        <w:t xml:space="preserve"> </w:t>
      </w:r>
      <w:r>
        <w:fldChar w:fldCharType="begin"/>
      </w:r>
      <w:r w:rsidR="009B5658">
        <w:instrText xml:space="preserve"> ADDIN ZOTERO_ITEM CSL_CITATION {"citationID":"GxJipbto","properties":{"formattedCitation":"Matthew Hilton, \\uc0\\u8216{}Politics Is Ordinary: Non-Governmental Organizations and Political Participation in Contemporary Britain\\uc0\\u8217{}, {\\i{}Twentieth Century British History}, 22 (2011), 230\\uc0\\u8211{}68.","plainCitation":"Matthew Hilton, ‘Politics Is Ordinary: Non-Governmental Organizations and Political Participation in Contemporary Britain’, Twentieth Century British History, 22 (2011), 230–68.","noteIndex":27},"citationItems":[{"id":345,"uris":["http://zotero.org/users/3752437/items/7ND67RRX"],"uri":["http://zotero.org/users/3752437/items/7ND67RRX"],"itemData":{"id":345,"type":"article-journal","title":"Politics is Ordinary: Non-governmental Organizations and Political Participation in Contemporary Britain","container-title":"Twentieth Century British History","page":"230-268","volume":"22","author":[{"family":"Hilton","given":"Matthew"}],"issued":{"date-parts":[["2011"]]}}}],"schema":"https://github.com/citation-style-language/schema/raw/master/csl-citation.json"} </w:instrText>
      </w:r>
      <w:r>
        <w:fldChar w:fldCharType="separate"/>
      </w:r>
      <w:r w:rsidRPr="00BE17A2">
        <w:rPr>
          <w:rFonts w:cs="Times New Roman"/>
          <w:szCs w:val="24"/>
        </w:rPr>
        <w:t xml:space="preserve">Matthew Hilton, ‘Politics Is Ordinary: Non-Governmental Organizations and Political Participation in Contemporary Britain’, </w:t>
      </w:r>
      <w:r w:rsidRPr="00BE17A2">
        <w:rPr>
          <w:rFonts w:cs="Times New Roman"/>
          <w:i/>
          <w:iCs/>
          <w:szCs w:val="24"/>
        </w:rPr>
        <w:t>Twentieth Century British History</w:t>
      </w:r>
      <w:r w:rsidRPr="00BE17A2">
        <w:rPr>
          <w:rFonts w:cs="Times New Roman"/>
          <w:szCs w:val="24"/>
        </w:rPr>
        <w:t>, 22 (2011), 230–68.</w:t>
      </w:r>
      <w:r>
        <w:fldChar w:fldCharType="end"/>
      </w:r>
    </w:p>
  </w:footnote>
  <w:footnote w:id="28">
    <w:p w14:paraId="4B0D0F3C" w14:textId="7E039B2F" w:rsidR="00C41F41" w:rsidRDefault="00C41F41">
      <w:pPr>
        <w:pStyle w:val="FootnoteText"/>
      </w:pPr>
      <w:r>
        <w:rPr>
          <w:rStyle w:val="FootnoteReference"/>
        </w:rPr>
        <w:footnoteRef/>
      </w:r>
      <w:r>
        <w:t xml:space="preserve"> </w:t>
      </w:r>
      <w:r>
        <w:fldChar w:fldCharType="begin"/>
      </w:r>
      <w:r w:rsidR="009B5658">
        <w:instrText xml:space="preserve"> ADDIN ZOTERO_ITEM CSL_CITATION {"citationID":"fbtHtayS","properties":{"formattedCitation":"Florence Sutcliffe-Braithwaite, {\\i{}Class, Politics, and the Decline of Deference in England, 1968\\uc0\\u8211{}2000} (Oxford: Oxford University Press, 2018), p. 5.","plainCitation":"Florence Sutcliffe-Braithwaite, Class, Politics, and the Decline of Deference in England, 1968–2000 (Oxford: Oxford University Press, 2018), p. 5.","noteIndex":28},"citationItems":[{"id":211,"uris":["http://zotero.org/users/3752437/items/999PJYVQ"],"uri":["http://zotero.org/users/3752437/items/999PJYVQ"],"itemData":{"id":211,"type":"book","title":"Class, Politics, and the Decline of Deference in England, 1968–2000","publisher":"Oxford University Press","publisher-place":"Oxford","event-place":"Oxford","author":[{"family":"Sutcliffe-Braithwaite","given":"Florence"}],"issued":{"date-parts":[["2018"]]}},"locator":"5"}],"schema":"https://github.com/citation-style-language/schema/raw/master/csl-citation.json"} </w:instrText>
      </w:r>
      <w:r>
        <w:fldChar w:fldCharType="separate"/>
      </w:r>
      <w:r w:rsidRPr="00686614">
        <w:rPr>
          <w:rFonts w:cs="Times New Roman"/>
          <w:szCs w:val="24"/>
        </w:rPr>
        <w:t xml:space="preserve">Florence Sutcliffe-Braithwaite, </w:t>
      </w:r>
      <w:r w:rsidRPr="00686614">
        <w:rPr>
          <w:rFonts w:cs="Times New Roman"/>
          <w:i/>
          <w:iCs/>
          <w:szCs w:val="24"/>
        </w:rPr>
        <w:t>Class, Politics, and the Decline of Deference in England, 1968–2000</w:t>
      </w:r>
      <w:r w:rsidRPr="00686614">
        <w:rPr>
          <w:rFonts w:cs="Times New Roman"/>
          <w:szCs w:val="24"/>
        </w:rPr>
        <w:t xml:space="preserve"> (Oxford: Oxford University Press, 2018), p. 5.</w:t>
      </w:r>
      <w:r>
        <w:fldChar w:fldCharType="end"/>
      </w:r>
    </w:p>
  </w:footnote>
  <w:footnote w:id="29">
    <w:p w14:paraId="0C8DF258" w14:textId="1A9C3685"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{"citationID":"4rN7Z8uW","properties":{"formattedCitation":"Family Advice Centre, {\\i{}The FAC Book: A History of the Moss Side Family Advice Centre} (Manchester: Youth Development Trust, 1981), p. 10.","plainCitation":"Family Advice Centre, The FAC Book: A History of the Moss Side Family Advice Centre (Manchester: Youth Development Trust, 1981), p. 10.","dontUpdate":true,"noteIndex":29},"citationItems":[{"id":402,"uris":["http://zotero.org/users/3752437/items/G9A8JIAY"],"uri":["http://zotero.org/users/3752437/items/G9A8JIAY"],"itemData":{"id":402,"type":"book","title":"The FAC Book: A history of the Moss Side Family Advice Centre","publisher":"Youth Development Trust","publisher-place":"Manchester","event-place":"Manchester","author":[{"family":"Family Advice Centre","given":""}],"issued":{"date-parts":[["1981"]]}},"locator":"10"}],"schema":"https://github.com/citation-style-language/schema/raw/master/csl-citation.json"}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Family Advice Centre, </w:t>
      </w:r>
      <w:r w:rsidRPr="00F5229F">
        <w:rPr>
          <w:rFonts w:ascii="Times" w:hAnsi="Times" w:cs="Times"/>
          <w:i/>
          <w:iCs/>
        </w:rPr>
        <w:t>The FAC Book: A History of the Moss Side Family Advice Centre</w:t>
      </w:r>
      <w:r w:rsidRPr="00F5229F">
        <w:rPr>
          <w:rFonts w:ascii="Times" w:hAnsi="Times" w:cs="Times"/>
        </w:rPr>
        <w:t xml:space="preserve"> (Manchester: Youth Development Trust, 1981), 10.</w:t>
      </w:r>
      <w:r w:rsidRPr="00F5229F">
        <w:rPr>
          <w:rFonts w:ascii="Times" w:hAnsi="Times" w:cs="Times"/>
        </w:rPr>
        <w:fldChar w:fldCharType="end"/>
      </w:r>
    </w:p>
  </w:footnote>
  <w:footnote w:id="30">
    <w:p w14:paraId="05D12D7C" w14:textId="3A6C36B8" w:rsidR="00C41F41" w:rsidRDefault="00C41F41" w:rsidP="00973BAD">
      <w:pPr>
        <w:pStyle w:val="FootnoteText"/>
      </w:pPr>
      <w:r>
        <w:rPr>
          <w:rStyle w:val="FootnoteReference"/>
        </w:rPr>
        <w:footnoteRef/>
      </w:r>
      <w:r>
        <w:t xml:space="preserve"> Protest over pests in flats, </w:t>
      </w:r>
      <w:r w:rsidRPr="00973BAD">
        <w:rPr>
          <w:i/>
        </w:rPr>
        <w:t>The Guardian</w:t>
      </w:r>
      <w:r>
        <w:t>, 14 October 1974, 8.</w:t>
      </w:r>
    </w:p>
  </w:footnote>
  <w:footnote w:id="31">
    <w:p w14:paraId="1B2C6BD4" w14:textId="7AEB57E7" w:rsidR="00C41F41" w:rsidRPr="00F5229F" w:rsidRDefault="00C41F41" w:rsidP="00C10900">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{"citationID":"EW7TDw6D","properties":{"formattedCitation":"M. Cook, \\uc0\\u8216{}\\uc0\\u8220{}Gay Times\\uc0\\u8221{}: Identity, Locality, Memory, and the Brixton Squats in 1970\\uc0\\u8217{}s London\\uc0\\u8217{}, {\\i{}Twentieth Century British History}, 24.1 (2013), 84\\uc0\\u8211{}109 (p. 89); Christine Wall, \\uc0\\u8216{}Sisterhood and Squatting in the 1970s: Feminism, Housing and Urban Change in Hackney\\uc0\\u8217{}, {\\i{}History Workshop Journal}, 83 (2017), 79\\uc0\\u8211{}97 (p. 94).","plainCitation":"M. Cook, ‘“Gay Times”: Identity, Locality, Memory, and the Brixton Squats in 1970’s London’, Twentieth Century British History, 24.1 (2013), 84–109 (p. 89); Christine Wall, ‘Sisterhood and Squatting in the 1970s: Feminism, Housing and Urban Change in Hackney’, History Workshop Journal, 83 (2017), 79–97 (p. 94).","dontUpdate":true,"noteIndex":31},"citationItems":[{"id":901,"uris":["http://zotero.org/users/3752437/items/EKMQW7UL"],"uri":["http://zotero.org/users/3752437/items/EKMQW7UL"],"itemData":{"id":901,"type":"article-journal","title":"'Gay Times': Identity, Locality, Memory, and the Brixton Squats in 1970's London","container-title":"Twentieth Century British History","page":"84-109","volume":"24","source":"Crossref","abstract":"Through a thick description of a gay squatting community in south London in the 1970s, this piece explores the ways in which local histories complicate broader accounts of gay life, politics, and culture. Such a focus alerts us to the impact of personal encounters, of local politics, and material circumstances, of coincident local communities, of jobs (or the lack of them), and of major local events (like the Brixton riots of 1981). The local focus and the oral history sources also illuminate the complex ways in which unspoken and often unconscious imperatives associated with ethnicity, class, and the familial, social, and cultural contexts of our upbringings are played out under new and changing circumstances. Taking this approach fractures homogenizing assumptions about gay identity and community—even of a self-identified gay community like this squatting collective. It can also decentre sexuality as a primary category of identity and analysis as other factors come into sharper focus and shed light on the ebb and flow of identification and on the ways in which broader histories are woven into everyday lives. The piece thus considers different scales of analysis, the limits of identification, the inclusions and exclusions enacted when communities come together and identities coalesce, the continuities and discontinuities between broader and counter cultures (especially in relation to ideas and lived experiences of home), and the way memories of the squats and of the 1970s are modulated by subsequent national and gay politics, by AIDS, and by a profound sense of loss.","ISSN":"0955-2359, 1477-4674","shortTitle":"'Gay Times'","language":"en","author":[{"family":"Cook","given":"Matt"}],"issued":{"date-parts":[["2013",3,1]]}},"locator":"89"},{"id":404,"uris":["http://zotero.org/users/3752437/items/XZX6KWNV"],"uri":["http://zotero.org/users/3752437/items/XZX6KWNV"],"itemData":{"id":404,"type":"article-journal","title":"Sisterhood and Squatting in the 1970s: Feminism, Housing and Urban Change in Hackney","container-title":"History Workshop Journal","page":"79-97","volume":"83","journalAbbreviation":"History Workshop Journal","author":[{"family":"Wall","given":"Christine"}],"issued":{"date-parts":[["2017",4,1]]}},"locator":"94"}],"schema":"https://github.com/citation-style-language/schema/raw/master/csl-citation.json"} </w:instrText>
      </w:r>
      <w:r w:rsidRPr="00F5229F">
        <w:rPr>
          <w:rFonts w:ascii="Times" w:hAnsi="Times" w:cs="Times"/>
        </w:rPr>
        <w:fldChar w:fldCharType="separate"/>
      </w:r>
      <w:r w:rsidRPr="00F5229F">
        <w:rPr>
          <w:rFonts w:ascii="Times" w:hAnsi="Times" w:cs="Times"/>
          <w:szCs w:val="24"/>
        </w:rPr>
        <w:t>M</w:t>
      </w:r>
      <w:r>
        <w:rPr>
          <w:rFonts w:ascii="Times" w:hAnsi="Times" w:cs="Times"/>
          <w:szCs w:val="24"/>
        </w:rPr>
        <w:t xml:space="preserve">att </w:t>
      </w:r>
      <w:r w:rsidRPr="00F5229F">
        <w:rPr>
          <w:rFonts w:ascii="Times" w:hAnsi="Times" w:cs="Times"/>
          <w:szCs w:val="24"/>
        </w:rPr>
        <w:t xml:space="preserve">Cook, ‘“Gay Times”: Identity, Locality, Memory, and the Brixton Squats in 1970’s London’, </w:t>
      </w:r>
      <w:r w:rsidRPr="00F5229F">
        <w:rPr>
          <w:rFonts w:ascii="Times" w:hAnsi="Times" w:cs="Times"/>
          <w:i/>
          <w:iCs/>
          <w:szCs w:val="24"/>
        </w:rPr>
        <w:t>Twentieth Century British History</w:t>
      </w:r>
      <w:r w:rsidRPr="00F5229F">
        <w:rPr>
          <w:rFonts w:ascii="Times" w:hAnsi="Times" w:cs="Times"/>
          <w:szCs w:val="24"/>
        </w:rPr>
        <w:t xml:space="preserve">, 24.1 (2013), 84–109 (89); Christine Wall, ‘Sisterhood and Squatting in the 1970s: Feminism, Housing and Urban Change in Hackney’, </w:t>
      </w:r>
      <w:r w:rsidRPr="00F5229F">
        <w:rPr>
          <w:rFonts w:ascii="Times" w:hAnsi="Times" w:cs="Times"/>
          <w:i/>
          <w:iCs/>
          <w:szCs w:val="24"/>
        </w:rPr>
        <w:t>History Workshop Journal</w:t>
      </w:r>
      <w:r w:rsidRPr="00F5229F">
        <w:rPr>
          <w:rFonts w:ascii="Times" w:hAnsi="Times" w:cs="Times"/>
          <w:szCs w:val="24"/>
        </w:rPr>
        <w:t>, 83 (2017), 79–97 (94).</w:t>
      </w:r>
      <w:r w:rsidRPr="00F5229F">
        <w:rPr>
          <w:rFonts w:ascii="Times" w:hAnsi="Times" w:cs="Times"/>
        </w:rPr>
        <w:fldChar w:fldCharType="end"/>
      </w:r>
    </w:p>
  </w:footnote>
  <w:footnote w:id="32">
    <w:p w14:paraId="73F7AC22" w14:textId="2663434C" w:rsidR="00C41F41" w:rsidRDefault="00C41F41">
      <w:pPr>
        <w:pStyle w:val="FootnoteText"/>
      </w:pPr>
      <w:r>
        <w:rPr>
          <w:rStyle w:val="FootnoteReference"/>
        </w:rPr>
        <w:footnoteRef/>
      </w:r>
      <w:r>
        <w:t xml:space="preserve"> </w:t>
      </w:r>
      <w:r w:rsidR="00473739">
        <w:fldChar w:fldCharType="begin"/>
      </w:r>
      <w:r w:rsidR="009B5658">
        <w:instrText xml:space="preserve"> ADDIN ZOTERO_ITEM CSL_CITATION {"citationID":"3qvqkSWm","properties":{"formattedCitation":"Pam Currie, \\uc0\\u8216{}'A Wondrous Spectacle\\uc0\\u8217{}\\uc0\\u8239{}: Protest, Class and Femininity in the 1915 Rent Strikes\\uc0\\u8217{}, in {\\i{}Rent and Its Discontents\\uc0\\u8239{}: A Century of Housing Struggle}, ed. by Neil Gray (London: Rowman &amp; Littlefield International, 2018), pp. 3\\uc0\\u8211{}16 (p. 7).","plainCitation":"Pam Currie, ‘'A Wondrous Spectacle’ : Protest, Class and Femininity in the 1915 Rent Strikes’, in Rent and Its Discontents : A Century of Housing Struggle, ed. by Neil Gray (London: Rowman &amp; Littlefield International, 2018), pp. 3–16 (p. 7).","noteIndex":32},"citationItems":[{"id":1602,"uris":["http://zotero.org/users/3752437/items/DZJ5ZBMQ"],"uri":["http://zotero.org/users/3752437/items/DZJ5ZBMQ"],"itemData":{"id":1602,"type":"chapter","title":"'A wondrous spectacle’ : protest, class and femininity in the 1915 rent strikes","container-title":"Rent and its discontents : a century of housing struggle","publisher":"Rowman &amp; Littlefield International","publisher-place":"London","page":"3-16","event-place":"London","author":[{"family":"Currie","given":"Pam"}],"editor":[{"family":"Gray","given":"Neil"}],"issued":{"date-parts":[["2018"]]}},"locator":"7"}],"schema":"https://github.com/citation-style-language/schema/raw/master/csl-citation.json"} </w:instrText>
      </w:r>
      <w:r w:rsidR="00473739">
        <w:fldChar w:fldCharType="separate"/>
      </w:r>
      <w:r w:rsidR="00473739" w:rsidRPr="00473739">
        <w:rPr>
          <w:rFonts w:cs="Times New Roman"/>
          <w:szCs w:val="24"/>
        </w:rPr>
        <w:t xml:space="preserve">Pam Currie, ‘'A Wondrous Spectacle’ : Protest, Class and Femininity in the 1915 Rent Strikes’, in </w:t>
      </w:r>
      <w:r w:rsidR="00473739" w:rsidRPr="00473739">
        <w:rPr>
          <w:rFonts w:cs="Times New Roman"/>
          <w:i/>
          <w:iCs/>
          <w:szCs w:val="24"/>
        </w:rPr>
        <w:t>Rent and Its Discontents : A Century of Housing Struggle</w:t>
      </w:r>
      <w:r w:rsidR="00473739" w:rsidRPr="00473739">
        <w:rPr>
          <w:rFonts w:cs="Times New Roman"/>
          <w:szCs w:val="24"/>
        </w:rPr>
        <w:t>, ed. by Neil Gray (London: Rowman &amp; Littlefield International, 2018), pp. 3–16 (p. 7).</w:t>
      </w:r>
      <w:r w:rsidR="00473739">
        <w:fldChar w:fldCharType="end"/>
      </w:r>
    </w:p>
  </w:footnote>
  <w:footnote w:id="33">
    <w:p w14:paraId="786FE8E9" w14:textId="6B28973B" w:rsidR="00C41F41" w:rsidRPr="00F5229F" w:rsidRDefault="00C41F41" w:rsidP="00AC3147">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{"citationID":"ycuv3pOT","properties":{"formattedCitation":"Family Advice Centre, p. 13.","plainCitation":"Family Advice Centre, p. 13.","dontUpdate":true,"noteIndex":33},"citationItems":[{"id":402,"uris":["http://zotero.org/users/3752437/items/G9A8JIAY"],"uri":["http://zotero.org/users/3752437/items/G9A8JIAY"],"itemData":{"id":402,"type":"book","title":"The FAC Book: A history of the Moss Side Family Advice Centre","publisher":"Youth Development Trust","publisher-place":"Manchester","event-place":"Manchester","author":[{"family":"Family Advice Centre","given":""}],"issued":{"date-parts":[["1981"]]}},"locator":"13"}],"schema":"https://github.com/citation-style-language/schema/raw/master/csl-citation.json"}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Family Advice Centre, </w:t>
      </w:r>
      <w:r w:rsidRPr="00F5229F">
        <w:rPr>
          <w:rFonts w:ascii="Times" w:hAnsi="Times" w:cs="Times"/>
          <w:i/>
        </w:rPr>
        <w:t xml:space="preserve">The FAC Book, </w:t>
      </w:r>
      <w:r w:rsidRPr="00F5229F">
        <w:rPr>
          <w:rFonts w:ascii="Times" w:hAnsi="Times" w:cs="Times"/>
        </w:rPr>
        <w:t>13.</w:t>
      </w:r>
      <w:r w:rsidRPr="00F5229F">
        <w:rPr>
          <w:rFonts w:ascii="Times" w:hAnsi="Times" w:cs="Times"/>
        </w:rPr>
        <w:fldChar w:fldCharType="end"/>
      </w:r>
    </w:p>
  </w:footnote>
  <w:footnote w:id="34">
    <w:p w14:paraId="784732D8" w14:textId="6909326D" w:rsidR="00C41F41" w:rsidRPr="00F5229F" w:rsidRDefault="00C41F41" w:rsidP="00AC3147">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{"citationID":"NHuz6TRU","properties":{"formattedCitation":"\\uc0\\u8216{}Housewives Protest at Fire Risks\\uc0\\u8217{}, {\\i{}The Guardian (1959-2003); London (UK)} (London (UK), United Kingdom, London (UK): Guardian News &amp; Media Limited, 16 June 1970), p. 6.","plainCitation":"‘Housewives Protest at Fire Risks’, The Guardian (1959-2003); London (UK) (London (UK), United Kingdom, London (UK): Guardian News &amp; Media Limited, 16 June 1970), p. 6.","dontUpdate":true,"noteIndex":34},"citationItems":[{"id":540,"uris":["http://zotero.org/users/3752437/items/JELRQ25G"],"uri":["http://zotero.org/users/3752437/items/JELRQ25G"],"itemData":{"id":540,"type":"article-newspaper","title":"Housewives protest at fire risks","container-title":"The Guardian (1959-2003); London (UK)","publisher-place":"London (UK), United Kingdom, London (UK)","page":"6","source":"ProQuest","event-place":"London (UK), United Kingdom, London (UK)","ISSN":"02613077","note":"Num Pages: 1\npublisher: Guardian News &amp; Media Limited","language":"English","issued":{"date-parts":[["1970",6,16]]}}}],"schema":"https://github.com/citation-style-language/schema/raw/master/csl-citation.json"}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‘Housewives Protest at Fire Risks’, </w:t>
      </w:r>
      <w:r w:rsidRPr="00F5229F">
        <w:rPr>
          <w:rFonts w:ascii="Times" w:hAnsi="Times" w:cs="Times"/>
          <w:i/>
          <w:iCs/>
        </w:rPr>
        <w:t>The Guardian,</w:t>
      </w:r>
      <w:r w:rsidRPr="00F5229F">
        <w:rPr>
          <w:rFonts w:ascii="Times" w:hAnsi="Times" w:cs="Times"/>
        </w:rPr>
        <w:t xml:space="preserve"> 16 June 1970, 6.</w:t>
      </w:r>
      <w:r w:rsidRPr="00F5229F">
        <w:rPr>
          <w:rFonts w:ascii="Times" w:hAnsi="Times" w:cs="Times"/>
        </w:rPr>
        <w:fldChar w:fldCharType="end"/>
      </w:r>
    </w:p>
  </w:footnote>
  <w:footnote w:id="35">
    <w:p w14:paraId="24E53D8B" w14:textId="1011B7F6" w:rsidR="001952DD" w:rsidRDefault="001952DD">
      <w:pPr>
        <w:pStyle w:val="FootnoteText"/>
      </w:pPr>
      <w:r>
        <w:rPr>
          <w:rStyle w:val="FootnoteReference"/>
        </w:rPr>
        <w:footnoteRef/>
      </w:r>
      <w:r>
        <w:t xml:space="preserve"> </w:t>
      </w:r>
      <w:r>
        <w:fldChar w:fldCharType="begin"/>
      </w:r>
      <w:r w:rsidR="009B5658">
        <w:instrText xml:space="preserve"> ADDIN ZOTERO_ITEM CSL_CITATION {"citationID":"zQq5hEoA","properties":{"formattedCitation":"Photography shows Black women at the front of the march Family Advice Centre, p. 12.","plainCitation":"Photography shows Black women at the front of the march Family Advice Centre, p. 12.","dontUpdate":true,"noteIndex":35},"citationItems":[{"id":402,"uris":["http://zotero.org/users/3752437/items/G9A8JIAY"],"uri":["http://zotero.org/users/3752437/items/G9A8JIAY"],"itemData":{"id":402,"type":"book","title":"The FAC Book: A history of the Moss Side Family Advice Centre","publisher":"Youth Development Trust","publisher-place":"Manchester","event-place":"Manchester","author":[{"family":"Family Advice Centre","given":""}],"issued":{"date-parts":[["1981"]]}},"locator":"12","prefix":"Photography shows Black women at the front of the march"}],"schema":"https://github.com/citation-style-language/schema/raw/master/csl-citation.json"} </w:instrText>
      </w:r>
      <w:r>
        <w:fldChar w:fldCharType="separate"/>
      </w:r>
      <w:r w:rsidRPr="001952DD">
        <w:rPr>
          <w:rFonts w:cs="Times New Roman"/>
        </w:rPr>
        <w:t xml:space="preserve">Photography shows Black women at the front of </w:t>
      </w:r>
      <w:r w:rsidR="0006703E">
        <w:rPr>
          <w:rFonts w:cs="Times New Roman"/>
        </w:rPr>
        <w:t>the march Family Advice Centre,</w:t>
      </w:r>
      <w:r w:rsidR="0006703E" w:rsidRPr="0006703E">
        <w:rPr>
          <w:rFonts w:cs="Times New Roman"/>
          <w:i/>
        </w:rPr>
        <w:t xml:space="preserve"> The FAC Book,</w:t>
      </w:r>
      <w:r w:rsidR="0006703E">
        <w:rPr>
          <w:rFonts w:cs="Times New Roman"/>
        </w:rPr>
        <w:t xml:space="preserve"> </w:t>
      </w:r>
      <w:r w:rsidRPr="001952DD">
        <w:rPr>
          <w:rFonts w:cs="Times New Roman"/>
        </w:rPr>
        <w:t>12.</w:t>
      </w:r>
      <w:r>
        <w:fldChar w:fldCharType="end"/>
      </w:r>
    </w:p>
  </w:footnote>
  <w:footnote w:id="36">
    <w:p w14:paraId="3BE00006" w14:textId="657AAED3" w:rsidR="00C41F41" w:rsidRPr="00F5229F" w:rsidRDefault="00C41F41" w:rsidP="00EF0065">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Ts0brd2P","properties":{"formattedCitation":"Cowman.","plainCitation":"Cowman.","dontUpdate":true,"noteIndex":36},"citationItems":[{"id":462,"uris":["http://zotero.org/users/3752437/items/5B7HHG7N"],"uri":["http://zotero.org/users/3752437/items/5B7HHG7N"],"itemData":{"id":462,"type":"article-journal","title":"Play streets: women, children and the problem of urban traffic, 1930–1970","container-title":"Social History","page":"233-256","volume":"42","abstract":"This article explores women’s participation in campaigns for urban play streets in England c.1930–1970. Concentrating on activities in ‘traditional’ terraced streets, it argues that working-class street sociability was strongly connected to children’s play and that rising levels of traffic were beginning to threaten this before the Second World War, feeding growing anxieties over the high rate of road accidents to children. One response to this from the 1930s was a series of local experiments aimed at separating traffic from children (a radical alternative to the more usual response of keeping children away from traffic) through the creation of ‘play streets’, closed to traffic for much of the day. The idea was taken up by national government and became popular in post-war decades, often due to the efforts of local women to defend the public life of their communities. The growing controversy over the introduction and maintenance of play streets from the 1960s shows women struggling to maintain traditional street sociability against the gathering power of business interests and rising car ownership in the period.","author":[{"family":"Cowman","given":"Krista"}],"issued":{"date-parts":[["2017"]]}}}],"schema":"https://github.com/citation-style-language/schema/raw/master/csl-citation.json"} </w:instrText>
      </w:r>
      <w:r w:rsidRPr="00F5229F">
        <w:rPr>
          <w:rFonts w:ascii="Times" w:hAnsi="Times" w:cs="Times"/>
        </w:rPr>
        <w:fldChar w:fldCharType="separate"/>
      </w:r>
      <w:r w:rsidR="006365BC" w:rsidRPr="006365BC">
        <w:rPr>
          <w:rFonts w:ascii="Times" w:hAnsi="Times" w:cs="Times"/>
        </w:rPr>
        <w:t>Cowman</w:t>
      </w:r>
      <w:r w:rsidR="006365BC">
        <w:rPr>
          <w:rFonts w:ascii="Times" w:hAnsi="Times" w:cs="Times"/>
        </w:rPr>
        <w:t>, 'Play</w:t>
      </w:r>
      <w:r w:rsidR="00121F7F">
        <w:rPr>
          <w:rFonts w:ascii="Times" w:hAnsi="Times" w:cs="Times"/>
        </w:rPr>
        <w:t xml:space="preserve"> S</w:t>
      </w:r>
      <w:r w:rsidR="006365BC">
        <w:rPr>
          <w:rFonts w:ascii="Times" w:hAnsi="Times" w:cs="Times"/>
        </w:rPr>
        <w:t>treets'</w:t>
      </w:r>
      <w:r w:rsidR="006365BC" w:rsidRPr="006365BC">
        <w:rPr>
          <w:rFonts w:ascii="Times" w:hAnsi="Times" w:cs="Times"/>
        </w:rPr>
        <w:t>.</w:t>
      </w:r>
      <w:r w:rsidRPr="00F5229F">
        <w:rPr>
          <w:rFonts w:ascii="Times" w:hAnsi="Times" w:cs="Times"/>
        </w:rPr>
        <w:fldChar w:fldCharType="end"/>
      </w:r>
    </w:p>
  </w:footnote>
  <w:footnote w:id="37">
    <w:p w14:paraId="0890ED0D" w14:textId="09F22AE4" w:rsidR="00C41F41" w:rsidRPr="00F5229F" w:rsidRDefault="00C41F41" w:rsidP="006433B0">
      <w:pPr>
        <w:pStyle w:val="FootnoteText"/>
        <w:rPr>
          <w:rFonts w:ascii="Times" w:hAnsi="Times" w:cs="Times"/>
        </w:rPr>
      </w:pPr>
      <w:r w:rsidRPr="0076530D">
        <w:rPr>
          <w:rStyle w:val="FootnoteReference"/>
        </w:rPr>
        <w:footnoteRef/>
      </w:r>
      <w:r w:rsidRPr="00F5229F">
        <w:rPr>
          <w:rFonts w:ascii="Times" w:hAnsi="Times" w:cs="Times"/>
        </w:rPr>
        <w:t xml:space="preserve"> </w:t>
      </w:r>
      <w:r w:rsidR="009E25D5">
        <w:t>World in Action, ‘No place like Hulme’ (ITV, 1978).</w:t>
      </w:r>
    </w:p>
  </w:footnote>
  <w:footnote w:id="38">
    <w:p w14:paraId="37AD70A9" w14:textId="3914FAE8"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{"citationID":"DfMOJjcs","properties":{"formattedCitation":"Family Advice Centre, p. 13.","plainCitation":"Family Advice Centre, p. 13.","dontUpdate":true,"noteIndex":42},"citationItems":[{"id":402,"uris":["http://zotero.org/users/3752437/items/G9A8JIAY"],"uri":["http://zotero.org/users/3752437/items/G9A8JIAY"],"itemData":{"id":402,"type":"book","title":"The FAC Book: A history of the Moss Side Family Advice Centre","publisher":"Youth Development Trust","publisher-place":"Manchester","event-place":"Manchester","author":[{"family":"Family Advice Centre","given":""}],"issued":{"date-parts":[["1981"]]}},"locator":"13"}],"schema":"https://github.com/citation-style-language/schema/raw/master/csl-citation.json"}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Family Advice Centre, </w:t>
      </w:r>
      <w:r w:rsidRPr="00F5229F">
        <w:rPr>
          <w:rFonts w:ascii="Times" w:hAnsi="Times" w:cs="Times"/>
          <w:i/>
        </w:rPr>
        <w:t xml:space="preserve">The FAC Book, </w:t>
      </w:r>
      <w:r w:rsidRPr="00F5229F">
        <w:rPr>
          <w:rFonts w:ascii="Times" w:hAnsi="Times" w:cs="Times"/>
        </w:rPr>
        <w:t>13.</w:t>
      </w:r>
      <w:r w:rsidRPr="00F5229F">
        <w:rPr>
          <w:rFonts w:ascii="Times" w:hAnsi="Times" w:cs="Times"/>
        </w:rPr>
        <w:fldChar w:fldCharType="end"/>
      </w:r>
    </w:p>
  </w:footnote>
  <w:footnote w:id="39">
    <w:p w14:paraId="179866F0" w14:textId="000066DC" w:rsidR="00C41F41" w:rsidRPr="00F5229F" w:rsidRDefault="00C41F41" w:rsidP="001A1094">
      <w:pPr>
        <w:pStyle w:val="FootnoteText"/>
        <w:rPr>
          <w:rFonts w:ascii="Times" w:hAnsi="Times" w:cs="Times"/>
        </w:rPr>
      </w:pPr>
      <w:r w:rsidRPr="0076530D">
        <w:rPr>
          <w:rStyle w:val="FootnoteReference"/>
        </w:rPr>
        <w:footnoteRef/>
      </w:r>
      <w:r w:rsidRPr="00F5229F">
        <w:rPr>
          <w:rFonts w:ascii="Times" w:hAnsi="Times" w:cs="Times"/>
        </w:rPr>
        <w:t xml:space="preserve"> AIU, EE, GB3228.5/3/56, ‘Monton Street Estate’, </w:t>
      </w:r>
      <w:r w:rsidRPr="00F5229F">
        <w:rPr>
          <w:rFonts w:ascii="Times" w:hAnsi="Times" w:cs="Times"/>
          <w:i/>
          <w:iCs/>
        </w:rPr>
        <w:t>Moss Side News</w:t>
      </w:r>
      <w:r w:rsidRPr="00F5229F">
        <w:rPr>
          <w:rFonts w:ascii="Times" w:hAnsi="Times" w:cs="Times"/>
        </w:rPr>
        <w:t>, June 1978, 7.</w:t>
      </w:r>
    </w:p>
  </w:footnote>
  <w:footnote w:id="40">
    <w:p w14:paraId="5C08B298" w14:textId="70B1EDA1"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{"citationID":"u7QwG0PP","properties":{"formattedCitation":"Valerie Wright and others, \\uc0\\u8216{}Planning for Play: Seventy Years of Ineffective Public Policy? The Example of Glasgow, Scotland\\uc0\\u8217{}, {\\i{}Planning Perspectives}, 34.2 (2019), 243\\uc0\\u8211{}63 (p. 244).","plainCitation":"Valerie Wright and others, ‘Planning for Play: Seventy Years of Ineffective Public Policy? The Example of Glasgow, Scotland’, Planning Perspectives, 34.2 (2019), 243–63 (p. 244).","dontUpdate":true,"noteIndex":44},"citationItems":[{"id":754,"uris":["http://zotero.org/users/3752437/items/65PAZGJY"],"uri":["http://zotero.org/users/3752437/items/65PAZGJY"],"itemData":{"id":754,"type":"article-journal","title":"Planning for play: seventy years of ineffective public policy? The example of Glasgow, Scotland","container-title":"Planning Perspectives","page":"243-263","volume":"34","source":"Taylor and Francis+NEJM","abstract":"This paper looks at the planning and provision of outdoor play spaces for children over a seventy-year period since the Second World War. Using Glasgow as a case study, the paper examines whether and how research on families and children living in flats has been used to inform national and local planning policies in this area, and in turn how well policy is converted into practice and provision on the ground. The paper considers these issues in four time periods: the period of post-war reconstruction from the late 1940s to the early 1970s, when large amounts of social housing was built; the period of decline and residualization of social housing in the 1970s and 1980s; the 1990s and 2000s when several attempts were made to regenerate social housing estates; and the last five years, during which time the Scottish Government has developed a number of policies concerning children’s health and physical activity. Planning policy in Glasgow appears to have been ineffective across several decades. Issues such as a weak link between research and policy recommendations, unresolved tensions between a number of policy options, and a lack of political priority afforded to the needs to children are identified as contributory factors.","ISSN":"0266-5433","shortTitle":"Planning for play","author":[{"family":"Wright","given":"Valerie"},{"family":"Kearns","given":"Ade"},{"family":"Abram","given":"Lynn"},{"family":"Hazley","given":"Barry"}],"issued":{"date-parts":[["2019",3,4]]}},"locator":"244"}],"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Valerie Wright and others, ‘Planning for Play: Seventy Years of Ineffective Public Policy? The Example of Glasgow, Scotland’, </w:t>
      </w:r>
      <w:r w:rsidRPr="00F5229F">
        <w:rPr>
          <w:rFonts w:ascii="Times" w:hAnsi="Times" w:cs="Times"/>
          <w:i/>
          <w:iCs/>
        </w:rPr>
        <w:t>Planning Perspectives</w:t>
      </w:r>
      <w:r w:rsidRPr="00F5229F">
        <w:rPr>
          <w:rFonts w:ascii="Times" w:hAnsi="Times" w:cs="Times"/>
        </w:rPr>
        <w:t>, 34.2 (2019), 243–63 (244).</w:t>
      </w:r>
      <w:r w:rsidRPr="00F5229F">
        <w:rPr>
          <w:rFonts w:ascii="Times" w:hAnsi="Times" w:cs="Times"/>
        </w:rPr>
        <w:fldChar w:fldCharType="end"/>
      </w:r>
    </w:p>
  </w:footnote>
  <w:footnote w:id="41">
    <w:p w14:paraId="23C46BFE" w14:textId="53CB8AB7" w:rsidR="00C41F41" w:rsidRPr="00F5229F" w:rsidRDefault="00C41F41" w:rsidP="000121A4">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lKpL2BmE","properties":{"formattedCitation":"Cowman.","plainCitation":"Cowman.","dontUpdate":true,"noteIndex":45},"citationItems":[{"id":462,"uris":["http://zotero.org/users/3752437/items/5B7HHG7N"],"uri":["http://zotero.org/users/3752437/items/5B7HHG7N"],"itemData":{"id":462,"type":"article-journal","title":"Play streets: women, children and the problem of urban traffic, 1930–1970","container-title":"Social History","page":"233-256","volume":"42","abstract":"This article explores women’s participation in campaigns for urban play streets in England c.1930–1970. Concentrating on activities in ‘traditional’ terraced streets, it argues that working-class street sociability was strongly connected to children’s play and that rising levels of traffic were beginning to threaten this before the Second World War, feeding growing anxieties over the high rate of road accidents to children. One response to this from the 1930s was a series of local experiments aimed at separating traffic from children (a radical alternative to the more usual response of keeping children away from traffic) through the creation of ‘play streets’, closed to traffic for much of the day. The idea was taken up by national government and became popular in post-war decades, often due to the efforts of local women to defend the public life of their communities. The growing controversy over the introduction and maintenance of play streets from the 1960s shows women struggling to maintain traditional street sociability against the gathering power of business interests and rising car ownership in the period.","author":[{"family":"Cowman","given":"Krista"}],"issued":{"date-parts":[["2017"]]}}}],"schema":"https://github.com/citation-style-language/schema/raw/master/csl-citation.json"} </w:instrText>
      </w:r>
      <w:r w:rsidRPr="00F5229F">
        <w:rPr>
          <w:rFonts w:ascii="Times" w:hAnsi="Times" w:cs="Times"/>
        </w:rPr>
        <w:fldChar w:fldCharType="separate"/>
      </w:r>
      <w:r w:rsidRPr="00F5229F">
        <w:rPr>
          <w:rFonts w:ascii="Times" w:hAnsi="Times" w:cs="Times"/>
        </w:rPr>
        <w:t>Cowman, ‘Play Streets', 248.</w:t>
      </w:r>
      <w:r w:rsidRPr="00F5229F">
        <w:rPr>
          <w:rFonts w:ascii="Times" w:hAnsi="Times" w:cs="Times"/>
        </w:rPr>
        <w:fldChar w:fldCharType="end"/>
      </w:r>
    </w:p>
  </w:footnote>
  <w:footnote w:id="42">
    <w:p w14:paraId="10517D74" w14:textId="0B427BCB" w:rsidR="00C41F41" w:rsidRPr="00F5229F" w:rsidRDefault="00C41F41" w:rsidP="00D71C2A">
      <w:pPr>
        <w:pStyle w:val="FootnoteText"/>
        <w:rPr>
          <w:rFonts w:ascii="Times" w:hAnsi="Times" w:cs="Times"/>
        </w:rPr>
      </w:pPr>
      <w:r w:rsidRPr="0076530D">
        <w:rPr>
          <w:rStyle w:val="FootnoteReference"/>
        </w:rPr>
        <w:footnoteRef/>
      </w:r>
      <w:r w:rsidRPr="00F5229F">
        <w:rPr>
          <w:rFonts w:ascii="Times" w:hAnsi="Times" w:cs="Times"/>
        </w:rPr>
        <w:t xml:space="preserve"> UK Data Service, Coventry and Liverpool Lives Oral History Collection, c.1945-1970, </w:t>
      </w:r>
      <w:hyperlink r:id="rId1" w:history="1">
        <w:r w:rsidRPr="00F5229F">
          <w:rPr>
            <w:rStyle w:val="Hyperlink"/>
            <w:rFonts w:ascii="Times" w:hAnsi="Times" w:cs="Times"/>
          </w:rPr>
          <w:t>http://dx.doi.org/10.5255/UKDA-SN-7485-1</w:t>
        </w:r>
      </w:hyperlink>
      <w:r w:rsidRPr="00F5229F">
        <w:rPr>
          <w:rFonts w:ascii="Times" w:hAnsi="Times" w:cs="Times"/>
        </w:rPr>
        <w:t xml:space="preserve">, [accessed: February 2019], Interview 7485.  </w:t>
      </w:r>
    </w:p>
  </w:footnote>
  <w:footnote w:id="43">
    <w:p w14:paraId="3406E09A" w14:textId="0D7B3D43" w:rsidR="00755F09" w:rsidRPr="00F5229F" w:rsidRDefault="00755F09" w:rsidP="00755F09">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{"citationID":"ErHPYM9N","properties":{"formattedCitation":"Mathew Thomson, {\\i{}Lost Freedom: The Landscape of the Child and the British Post-War Settlement} (Oxford: Oxford University Press, 2013), p. 148.","plainCitation":"Mathew Thomson, Lost Freedom: The Landscape of the Child and the British Post-War Settlement (Oxford: Oxford University Press, 2013), p. 148.","dontUpdate":true,"noteIndex":47},"citationItems":[{"id":682,"uris":["http://zotero.org/users/3752437/items/MHHTPW5M"],"uri":["http://zotero.org/users/3752437/items/MHHTPW5M"],"itemData":{"id":682,"type":"book","title":"Lost Freedom: the Landscape of the Child and the British Post-War Settlement","publisher":"Oxford University Press","publisher-place":"Oxford","event-place":"Oxford","author":[{"family":"Thomson","given":"Mathew"}],"issued":{"date-parts":[["2013"]]}},"locator":"148"}],"schema":"https://github.com/citation-style-language/schema/raw/master/csl-citation.json"} </w:instrText>
      </w:r>
      <w:r w:rsidRPr="00F5229F">
        <w:rPr>
          <w:rFonts w:ascii="Times" w:hAnsi="Times" w:cs="Times"/>
        </w:rPr>
        <w:fldChar w:fldCharType="separate"/>
      </w:r>
      <w:r w:rsidRPr="007B7152">
        <w:rPr>
          <w:rFonts w:ascii="Times" w:hAnsi="Times" w:cs="Times"/>
          <w:szCs w:val="24"/>
        </w:rPr>
        <w:t xml:space="preserve">Mathew Thomson, </w:t>
      </w:r>
      <w:r w:rsidRPr="007B7152">
        <w:rPr>
          <w:rFonts w:ascii="Times" w:hAnsi="Times" w:cs="Times"/>
          <w:i/>
          <w:iCs/>
          <w:szCs w:val="24"/>
        </w:rPr>
        <w:t>Lost Freedom: The Landscape of the Child and the British Post-War Settlement</w:t>
      </w:r>
      <w:r w:rsidRPr="007B7152">
        <w:rPr>
          <w:rFonts w:ascii="Times" w:hAnsi="Times" w:cs="Times"/>
          <w:szCs w:val="24"/>
        </w:rPr>
        <w:t xml:space="preserve"> (Oxford: Oxford University Press, 2013), 148.</w:t>
      </w:r>
      <w:r w:rsidRPr="00F5229F">
        <w:rPr>
          <w:rFonts w:ascii="Times" w:hAnsi="Times" w:cs="Times"/>
        </w:rPr>
        <w:fldChar w:fldCharType="end"/>
      </w:r>
    </w:p>
  </w:footnote>
  <w:footnote w:id="44">
    <w:p w14:paraId="032FC733" w14:textId="743E47E6" w:rsidR="00933901" w:rsidRDefault="00933901">
      <w:pPr>
        <w:pStyle w:val="FootnoteText"/>
      </w:pPr>
      <w:r>
        <w:rPr>
          <w:rStyle w:val="FootnoteReference"/>
        </w:rPr>
        <w:footnoteRef/>
      </w:r>
      <w:r>
        <w:t xml:space="preserve"> </w:t>
      </w:r>
      <w:r w:rsidR="00850978">
        <w:fldChar w:fldCharType="begin"/>
      </w:r>
      <w:r w:rsidR="009B5658">
        <w:instrText xml:space="preserve"> ADDIN ZOTERO_ITEM CSL_CITATION {"citationID":"qL0YY7HX","properties":{"formattedCitation":"Roberts, {\\i{}Women and Families: An Oral History, 1940-1970}, p. 139.","plainCitation":"Roberts, Women and Families: An Oral History, 1940-1970, p. 139.","dontUpdate":true,"noteIndex":48},"citationItems":[{"id":602,"uris":["http://zotero.org/users/3752437/items/MKPYSYTC"],"uri":["http://zotero.org/users/3752437/items/MKPYSYTC"],"itemData":{"id":602,"type":"book","title":"Women and Families: An Oral History, 1940-1970","publisher":"Blackwell Publishing Ltd","publisher-place":"Oxford","event-place":"Oxford","author":[{"family":"Roberts","given":"Elizabeth"}],"issued":{"date-parts":[["1995"]]}},"locator":"139"}],"schema":"https://github.com/citation-style-language/schema/raw/master/csl-citation.json"} </w:instrText>
      </w:r>
      <w:r w:rsidR="00850978">
        <w:fldChar w:fldCharType="separate"/>
      </w:r>
      <w:r w:rsidR="00850978" w:rsidRPr="00850978">
        <w:rPr>
          <w:rFonts w:cs="Times New Roman"/>
          <w:szCs w:val="24"/>
        </w:rPr>
        <w:t xml:space="preserve">Roberts, </w:t>
      </w:r>
      <w:r w:rsidR="00850978" w:rsidRPr="00850978">
        <w:rPr>
          <w:rFonts w:cs="Times New Roman"/>
          <w:i/>
          <w:iCs/>
          <w:szCs w:val="24"/>
        </w:rPr>
        <w:t>Women and Families: An Oral History, 1940-1970</w:t>
      </w:r>
      <w:r w:rsidR="00850978" w:rsidRPr="00850978">
        <w:rPr>
          <w:rFonts w:cs="Times New Roman"/>
          <w:szCs w:val="24"/>
        </w:rPr>
        <w:t>, 139.</w:t>
      </w:r>
      <w:r w:rsidR="00850978">
        <w:fldChar w:fldCharType="end"/>
      </w:r>
    </w:p>
  </w:footnote>
  <w:footnote w:id="45">
    <w:p w14:paraId="06A32C32" w14:textId="2B460D17" w:rsidR="00C41F41" w:rsidRPr="00F5229F" w:rsidRDefault="00C41F41" w:rsidP="00EB7AEB">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{"citationID":"0mzkrxNP","properties":{"formattedCitation":"Paul Williams, {\\i{}Keeper of the Dream: The Story of Dolly Kiffin of Broadwater Farm} (London: International Community Talk Publishing, 1994), p. 1.","plainCitation":"Paul Williams, Keeper of the Dream: The Story of Dolly Kiffin of Broadwater Farm (London: International Community Talk Publishing, 1994), p. 1.","dontUpdate":true,"noteIndex":49},"citationItems":[{"id":370,"uris":["http://zotero.org/users/3752437/items/MMMP6RXU"],"uri":["http://zotero.org/users/3752437/items/MMMP6RXU"],"itemData":{"id":370,"type":"book","title":"Keeper of the Dream: The Story of Dolly Kiffin of Broadwater Farm","publisher":"International Community Talk Publishing","publisher-place":"London","event-place":"London","author":[{"family":"Williams","given":"Paul"}],"issued":{"date-parts":[["1994"]]}},"locator":"1"}],"schema":"https://github.com/citation-style-language/schema/raw/master/csl-citation.json"} </w:instrText>
      </w:r>
      <w:r w:rsidRPr="00F5229F">
        <w:rPr>
          <w:rFonts w:ascii="Times" w:hAnsi="Times" w:cs="Times"/>
        </w:rPr>
        <w:fldChar w:fldCharType="separate"/>
      </w:r>
      <w:r w:rsidRPr="00F5229F">
        <w:rPr>
          <w:rFonts w:ascii="Times" w:hAnsi="Times" w:cs="Times"/>
          <w:szCs w:val="24"/>
        </w:rPr>
        <w:t xml:space="preserve">Paul Williams, </w:t>
      </w:r>
      <w:r w:rsidRPr="00F5229F">
        <w:rPr>
          <w:rFonts w:ascii="Times" w:hAnsi="Times" w:cs="Times"/>
          <w:i/>
          <w:iCs/>
          <w:szCs w:val="24"/>
        </w:rPr>
        <w:t>Keeper of the Dream: The Story of Dolly Kiffin of Broadwater Farm</w:t>
      </w:r>
      <w:r w:rsidRPr="00F5229F">
        <w:rPr>
          <w:rFonts w:ascii="Times" w:hAnsi="Times" w:cs="Times"/>
          <w:szCs w:val="24"/>
        </w:rPr>
        <w:t xml:space="preserve"> (London: International Community Talk Publishing, 1994), 1.</w:t>
      </w:r>
      <w:r w:rsidRPr="00F5229F">
        <w:rPr>
          <w:rFonts w:ascii="Times" w:hAnsi="Times" w:cs="Times"/>
        </w:rPr>
        <w:fldChar w:fldCharType="end"/>
      </w:r>
    </w:p>
  </w:footnote>
  <w:footnote w:id="46">
    <w:p w14:paraId="737C235B" w14:textId="7469F643"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Williams, </w:t>
      </w:r>
      <w:r w:rsidRPr="00F5229F">
        <w:rPr>
          <w:rFonts w:ascii="Times" w:hAnsi="Times" w:cs="Times"/>
          <w:i/>
        </w:rPr>
        <w:t>Keeper of the Dream</w:t>
      </w:r>
      <w:r w:rsidRPr="00F5229F">
        <w:rPr>
          <w:rFonts w:ascii="Times" w:hAnsi="Times" w:cs="Times"/>
        </w:rPr>
        <w:t>, 1.</w:t>
      </w:r>
    </w:p>
  </w:footnote>
  <w:footnote w:id="47">
    <w:p w14:paraId="3CE32B18" w14:textId="0E09C0B2" w:rsidR="00C41F41" w:rsidRPr="00F5229F" w:rsidRDefault="00C41F41" w:rsidP="00EB7AEB">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{"citationID":"wjdd6KmS","properties":{"formattedCitation":"Abrams, p. 216.","plainCitation":"Abrams, p. 216.","dontUpdate":true,"noteIndex":51},"citationItems":[{"id":573,"uris":["http://zotero.org/users/3752437/items/XT8I3ER8"],"uri":["http://zotero.org/users/3752437/items/XT8I3ER8"],"itemData":{"id":573,"type":"article-journal","title":"The self and self-help: women pursuing autonomy in post-war Britain","container-title":"Transactions of the Royal Historical Society","page":"201-221","volume":"29","source":"Cambridge Core","abstract":"In the history of post-war womanhood in Britain, women's self-help organisations are credited with little significance save for ‘helping mothers to do their work more happily’. This paper suggests that the do-it-yourself impetus of the 1960s and 1970s should be regarded as integral to understanding how millions of women negotiated a route towards personal growth and autonomy. Organisations like the National Housewives’ Register, the National Childbirth Trust and the Pre-School Playgroups Association emerged from the grass roots in response to the conundrum faced by women who experienced dissatisfaction and frustration in their domestic role. I argue that these organisations offered thousands of women the opportunity for self-development, self-confidence and independence and that far from being insufficiently critical of dominant models of care, women's self-help operating at the level of the everyday was to be one of the foundations of what would become, by the 1970s, the widespread feminist transformation of women's lives.","language":"en","author":[{"family":"Abrams","given":"Lynn"}],"issued":{"date-parts":[["2019",12]]}},"locator":"216"}],"schema":"https://github.com/citation-style-language/schema/raw/master/csl-citation.json"} </w:instrText>
      </w:r>
      <w:r w:rsidRPr="00F5229F">
        <w:rPr>
          <w:rFonts w:ascii="Times" w:hAnsi="Times" w:cs="Times"/>
        </w:rPr>
        <w:fldChar w:fldCharType="separate"/>
      </w:r>
      <w:r w:rsidRPr="00F5229F">
        <w:rPr>
          <w:rFonts w:ascii="Times" w:hAnsi="Times" w:cs="Times"/>
        </w:rPr>
        <w:t>Abrams, '</w:t>
      </w:r>
      <w:r>
        <w:rPr>
          <w:rFonts w:ascii="Times" w:hAnsi="Times" w:cs="Times"/>
        </w:rPr>
        <w:t>The Self and Self-Help</w:t>
      </w:r>
      <w:r w:rsidRPr="00F5229F">
        <w:rPr>
          <w:rFonts w:ascii="Times" w:hAnsi="Times" w:cs="Times"/>
        </w:rPr>
        <w:t>', 216.</w:t>
      </w:r>
      <w:r w:rsidRPr="00F5229F">
        <w:rPr>
          <w:rFonts w:ascii="Times" w:hAnsi="Times" w:cs="Times"/>
        </w:rPr>
        <w:fldChar w:fldCharType="end"/>
      </w:r>
    </w:p>
  </w:footnote>
  <w:footnote w:id="48">
    <w:p w14:paraId="5DEAC687" w14:textId="061E9E0F"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{"citationID":"P4jcvq2v","properties":{"formattedCitation":"Vincent S. Walsh, \\uc0\\u8216{}The Social Life of Hulme\\uc0\\u8239{}: Politics and Protest in an Inner City Housing Estate\\uc0\\u8217{} (unpublished doctoral thesis, University of Manchester, 1993), p. 40.","plainCitation":"Vincent S. Walsh, ‘The Social Life of Hulme : Politics and Protest in an Inner City Housing Estate’ (unpublished doctoral thesis, University of Manchester, 1993), p. 40.","dontUpdate":true,"noteIndex":52},"citationItems":[{"id":465,"uris":["http://zotero.org/users/3752437/items/RPMRPCRW"],"uri":["http://zotero.org/users/3752437/items/RPMRPCRW"],"itemData":{"id":465,"type":"thesis","title":"The social life of Hulme : politics and protest in an inner city housing estate","publisher":"unpublished doctoral thesis, University of Manchester","author":[{"family":"Walsh","given":"Vincent S."}],"issued":{"date-parts":[["1993"]]}},"locator":"40"}],"schema":"https://github.com/citation-style-language/schema/raw/master/csl-citation.json"} </w:instrText>
      </w:r>
      <w:r w:rsidRPr="00F5229F">
        <w:rPr>
          <w:rFonts w:ascii="Times" w:hAnsi="Times" w:cs="Times"/>
        </w:rPr>
        <w:fldChar w:fldCharType="separate"/>
      </w:r>
      <w:r w:rsidRPr="00F5229F">
        <w:rPr>
          <w:rFonts w:ascii="Times" w:hAnsi="Times" w:cs="Times"/>
        </w:rPr>
        <w:t>Vincent S. Walsh, ‘The Social Life of Hulme : Politics and Protest in an Inner City Housing Estate’ (unpublished doctoral thesis, University of Manchester, 1993), 40.</w:t>
      </w:r>
      <w:r w:rsidRPr="00F5229F">
        <w:rPr>
          <w:rFonts w:ascii="Times" w:hAnsi="Times" w:cs="Times"/>
        </w:rPr>
        <w:fldChar w:fldCharType="end"/>
      </w:r>
    </w:p>
  </w:footnote>
  <w:footnote w:id="49">
    <w:p w14:paraId="7DC4EECA" w14:textId="2A266728" w:rsidR="00C41F41" w:rsidRPr="00F5229F" w:rsidRDefault="00C41F41" w:rsidP="00816288">
      <w:pPr>
        <w:pStyle w:val="FootnoteText"/>
        <w:rPr>
          <w:rFonts w:ascii="Times" w:hAnsi="Times" w:cs="Times"/>
        </w:rPr>
      </w:pPr>
      <w:r w:rsidRPr="0076530D">
        <w:rPr>
          <w:rStyle w:val="FootnoteReference"/>
        </w:rPr>
        <w:footnoteRef/>
      </w:r>
      <w:r w:rsidRPr="00F5229F">
        <w:rPr>
          <w:rFonts w:ascii="Times" w:hAnsi="Times" w:cs="Times"/>
        </w:rPr>
        <w:t xml:space="preserve"> AIU, EE, GB3228.5/4/16, Abasindi Co-Operative Booklet (n.d), 4.</w:t>
      </w:r>
    </w:p>
  </w:footnote>
  <w:footnote w:id="50">
    <w:p w14:paraId="0709C2DB" w14:textId="1BDDE6C8" w:rsidR="00C41F41" w:rsidRPr="00F5229F" w:rsidRDefault="00C41F41" w:rsidP="00816288">
      <w:pPr>
        <w:pStyle w:val="FootnoteText"/>
        <w:rPr>
          <w:rFonts w:ascii="Times" w:hAnsi="Times" w:cs="Times"/>
        </w:rPr>
      </w:pPr>
      <w:r w:rsidRPr="0076530D">
        <w:rPr>
          <w:rStyle w:val="FootnoteReference"/>
        </w:rPr>
        <w:footnoteRef/>
      </w:r>
      <w:r w:rsidRPr="00F5229F">
        <w:rPr>
          <w:rFonts w:ascii="Times" w:hAnsi="Times" w:cs="Times"/>
        </w:rPr>
        <w:t xml:space="preserve"> George Padmore Institute [GPI], </w:t>
      </w:r>
      <w:r>
        <w:rPr>
          <w:rFonts w:ascii="Times" w:hAnsi="Times" w:cs="Times"/>
        </w:rPr>
        <w:t>Black</w:t>
      </w:r>
      <w:r w:rsidRPr="00F5229F">
        <w:rPr>
          <w:rFonts w:ascii="Times" w:hAnsi="Times" w:cs="Times"/>
        </w:rPr>
        <w:t xml:space="preserve"> Parents Movement [BPM], BPM/7/1/6/2, </w:t>
      </w:r>
      <w:r w:rsidRPr="00F5229F">
        <w:rPr>
          <w:rFonts w:ascii="Times" w:hAnsi="Times" w:cs="Times"/>
          <w:i/>
        </w:rPr>
        <w:t>Broadwater Review</w:t>
      </w:r>
      <w:r w:rsidRPr="00F5229F">
        <w:rPr>
          <w:rFonts w:ascii="Times" w:hAnsi="Times" w:cs="Times"/>
        </w:rPr>
        <w:t xml:space="preserve">, 1, 1984, 14. </w:t>
      </w:r>
    </w:p>
  </w:footnote>
  <w:footnote w:id="51">
    <w:p w14:paraId="0CDB5F73" w14:textId="77777777" w:rsidR="00C265A3" w:rsidRPr="00F5229F" w:rsidRDefault="00C265A3" w:rsidP="00C265A3">
      <w:pPr>
        <w:pStyle w:val="FootnoteText"/>
        <w:rPr>
          <w:rFonts w:ascii="Times" w:hAnsi="Times" w:cs="Times"/>
        </w:rPr>
      </w:pPr>
      <w:r w:rsidRPr="0076530D">
        <w:rPr>
          <w:rStyle w:val="FootnoteReference"/>
        </w:rPr>
        <w:footnoteRef/>
      </w:r>
      <w:r w:rsidRPr="00F5229F">
        <w:rPr>
          <w:rFonts w:ascii="Times" w:hAnsi="Times" w:cs="Times"/>
        </w:rPr>
        <w:t xml:space="preserve"> Haringey Search Rooms [HSE], Urban Development, 925.3, Deborah de Lange, ‘The Gender Comment: gender implications of reports to the Housing Committee, Policy Research and Information Papers’, 1,  </w:t>
      </w:r>
      <w:r w:rsidRPr="00F5229F">
        <w:rPr>
          <w:rFonts w:ascii="Times" w:hAnsi="Times" w:cs="Times"/>
          <w:i/>
        </w:rPr>
        <w:t>London Borough of Haringey Comprehensive Housing Service</w:t>
      </w:r>
      <w:r w:rsidRPr="00F5229F">
        <w:rPr>
          <w:rFonts w:ascii="Times" w:hAnsi="Times" w:cs="Times"/>
        </w:rPr>
        <w:t>, 1984, 7.</w:t>
      </w:r>
    </w:p>
  </w:footnote>
  <w:footnote w:id="52">
    <w:p w14:paraId="56E97300" w14:textId="77777777" w:rsidR="00C265A3" w:rsidRPr="00F5229F" w:rsidRDefault="00C265A3" w:rsidP="00C265A3">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Pr>
          <w:rFonts w:ascii="Times" w:hAnsi="Times" w:cs="Times"/>
        </w:rPr>
        <w:instrText xml:space="preserve"> ADDIN ZOTERO_ITEM CSL_CITATION {"citationID":"izDF3NNv","properties":{"formattedCitation":"Dervla Murphy, {\\i{}Tales from Two Cities\\uc0\\u8239{}: Travel of Another Sort} (London: John Murray Ltd, 1987), p. 208.","plainCitation":"Dervla Murphy, Tales from Two Cities : Travel of Another Sort (London: John Murray Ltd, 1987), p. 208.","dontUpdate":true,"noteIndex":65},"citationItems":[{"id":236,"uris":["http://zotero.org/users/3752437/items/BZL8TYEG"],"uri":["http://zotero.org/users/3752437/items/BZL8TYEG"],"itemData":{"id":236,"type":"book","title":"Tales from two cities : travel of another sort","publisher":"John Murray Ltd","publisher-place":"London","event-place":"London","author":[{"family":"Murphy","given":"Dervla"}],"issued":{"date-parts":[["1987"]]}},"locator":"208"}],"schema":"https://github.com/citation-style-language/schema/raw/master/csl-citation.json"}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Dervla Murphy, </w:t>
      </w:r>
      <w:r w:rsidRPr="00F5229F">
        <w:rPr>
          <w:rFonts w:ascii="Times" w:hAnsi="Times" w:cs="Times"/>
          <w:i/>
          <w:iCs/>
        </w:rPr>
        <w:t>Tales from Two Cities : Travel of Another Sort</w:t>
      </w:r>
      <w:r w:rsidRPr="00F5229F">
        <w:rPr>
          <w:rFonts w:ascii="Times" w:hAnsi="Times" w:cs="Times"/>
        </w:rPr>
        <w:t xml:space="preserve"> (London: John Murray Ltd, 1987), 208.</w:t>
      </w:r>
      <w:r w:rsidRPr="00F5229F">
        <w:rPr>
          <w:rFonts w:ascii="Times" w:hAnsi="Times" w:cs="Times"/>
        </w:rPr>
        <w:fldChar w:fldCharType="end"/>
      </w:r>
    </w:p>
  </w:footnote>
  <w:footnote w:id="53">
    <w:p w14:paraId="54EDB7FE" w14:textId="77777777" w:rsidR="00C265A3" w:rsidRDefault="00C265A3" w:rsidP="00C265A3">
      <w:pPr>
        <w:pStyle w:val="FootnoteText"/>
      </w:pPr>
      <w:r>
        <w:rPr>
          <w:rStyle w:val="FootnoteReference"/>
        </w:rPr>
        <w:footnoteRef/>
      </w:r>
      <w:r>
        <w:t xml:space="preserve"> </w:t>
      </w:r>
      <w:r>
        <w:fldChar w:fldCharType="begin"/>
      </w:r>
      <w:r>
        <w:instrText xml:space="preserve"> ADDIN ZOTERO_ITEM CSL_CITATION {"citationID":"hcYgq1ms","properties":{"formattedCitation":"Paterson, pp. 418\\uc0\\u8211{}20.","plainCitation":"Paterson, pp. 418–20.","dontUpdate":true,"noteIndex":66},"citationItems":[{"id":1603,"uris":["http://zotero.org/users/3752437/items/U293REZS"],"uri":["http://zotero.org/users/3752437/items/U293REZS"],"itemData":{"id":1603,"type":"article-journal","title":"‘I didn’t feel like my own person’: paid work in women’s narratives of self and working motherhood, 1950–1980","container-title":"Contemporary British History","page":"405-426","volume":"33","issue":"3","ISSN":"1361-9462","author":[{"family":"Paterson","given":"Laura"}],"issued":{"date-parts":[["2019",7,3]]}},"locator":"418-420"}],"schema":"https://github.com/citation-style-language/schema/raw/master/csl-citation.json"} </w:instrText>
      </w:r>
      <w:r>
        <w:fldChar w:fldCharType="separate"/>
      </w:r>
      <w:r w:rsidRPr="005D62E3">
        <w:rPr>
          <w:rFonts w:cs="Times New Roman"/>
          <w:szCs w:val="24"/>
        </w:rPr>
        <w:t>Paterson,</w:t>
      </w:r>
      <w:r w:rsidRPr="00344DB4">
        <w:rPr>
          <w:rFonts w:cs="Times New Roman"/>
          <w:szCs w:val="24"/>
        </w:rPr>
        <w:t xml:space="preserve"> ‘“I D</w:t>
      </w:r>
      <w:r>
        <w:rPr>
          <w:rFonts w:cs="Times New Roman"/>
          <w:szCs w:val="24"/>
        </w:rPr>
        <w:t>idn’t Feel like My Own Person”',</w:t>
      </w:r>
      <w:r w:rsidRPr="005D62E3">
        <w:rPr>
          <w:rFonts w:cs="Times New Roman"/>
          <w:szCs w:val="24"/>
        </w:rPr>
        <w:t xml:space="preserve"> 418–20.</w:t>
      </w:r>
      <w:r>
        <w:fldChar w:fldCharType="end"/>
      </w:r>
    </w:p>
  </w:footnote>
  <w:footnote w:id="54">
    <w:p w14:paraId="78777932" w14:textId="1F02066E" w:rsidR="00C41F41" w:rsidRPr="00F5229F" w:rsidRDefault="00C41F41" w:rsidP="00816288">
      <w:pPr>
        <w:pStyle w:val="FootnoteText"/>
        <w:rPr>
          <w:rFonts w:ascii="Times" w:hAnsi="Times" w:cs="Times"/>
        </w:rPr>
      </w:pPr>
      <w:r w:rsidRPr="0076530D">
        <w:rPr>
          <w:rStyle w:val="FootnoteReference"/>
        </w:rPr>
        <w:footnoteRef/>
      </w:r>
      <w:r w:rsidRPr="00F5229F">
        <w:rPr>
          <w:rFonts w:ascii="Times" w:hAnsi="Times" w:cs="Times"/>
        </w:rPr>
        <w:t xml:space="preserve"> ‘</w:t>
      </w:r>
      <w:r>
        <w:rPr>
          <w:rFonts w:ascii="Times" w:hAnsi="Times" w:cs="Times"/>
        </w:rPr>
        <w:t>Black</w:t>
      </w:r>
      <w:r w:rsidRPr="00F5229F">
        <w:rPr>
          <w:rFonts w:ascii="Times" w:hAnsi="Times" w:cs="Times"/>
        </w:rPr>
        <w:t xml:space="preserve"> Militants Start a People’s Nursery’, 5.</w:t>
      </w:r>
    </w:p>
  </w:footnote>
  <w:footnote w:id="55">
    <w:p w14:paraId="1A7168F4" w14:textId="790BFD97" w:rsidR="00C41F41" w:rsidRPr="00F5229F" w:rsidRDefault="00C41F41" w:rsidP="00816288">
      <w:pPr>
        <w:pStyle w:val="FootnoteText"/>
        <w:rPr>
          <w:rFonts w:ascii="Times" w:hAnsi="Times" w:cs="Times"/>
        </w:rPr>
      </w:pPr>
      <w:r w:rsidRPr="0076530D">
        <w:rPr>
          <w:rStyle w:val="FootnoteReference"/>
        </w:rPr>
        <w:footnoteRef/>
      </w:r>
      <w:r w:rsidRPr="00F5229F">
        <w:rPr>
          <w:rFonts w:ascii="Times" w:hAnsi="Times" w:cs="Times"/>
        </w:rPr>
        <w:t xml:space="preserve"> Bishopsgate Institute [BI], Whittington Park Community Association [WPCA], WPCA/4/1, </w:t>
      </w:r>
      <w:r w:rsidRPr="00F5229F">
        <w:rPr>
          <w:rFonts w:ascii="Times" w:hAnsi="Times" w:cs="Times"/>
          <w:i/>
          <w:iCs/>
        </w:rPr>
        <w:t>Whittington Park Community Centre Newsletter</w:t>
      </w:r>
      <w:r w:rsidRPr="00F5229F">
        <w:rPr>
          <w:rFonts w:ascii="Times" w:hAnsi="Times" w:cs="Times"/>
        </w:rPr>
        <w:t xml:space="preserve">, 2 (1972), 2. </w:t>
      </w:r>
    </w:p>
  </w:footnote>
  <w:footnote w:id="56">
    <w:p w14:paraId="0BD420CD" w14:textId="77777777" w:rsidR="00C41F41" w:rsidRPr="00F5229F" w:rsidRDefault="00C41F41" w:rsidP="00816288">
      <w:pPr>
        <w:pStyle w:val="FootnoteText"/>
        <w:rPr>
          <w:rFonts w:ascii="Times" w:hAnsi="Times" w:cs="Times"/>
        </w:rPr>
      </w:pPr>
      <w:r w:rsidRPr="0076530D">
        <w:rPr>
          <w:rStyle w:val="FootnoteReference"/>
        </w:rPr>
        <w:footnoteRef/>
      </w:r>
      <w:r w:rsidRPr="00F5229F">
        <w:rPr>
          <w:rFonts w:ascii="Times" w:hAnsi="Times" w:cs="Times"/>
        </w:rPr>
        <w:t xml:space="preserve"> Hidden Histories Archive [HHA],</w:t>
      </w:r>
      <w:r w:rsidRPr="00F5229F">
        <w:rPr>
          <w:rFonts w:ascii="Times" w:hAnsi="Times" w:cs="Times"/>
          <w:i/>
          <w:iCs/>
        </w:rPr>
        <w:t xml:space="preserve"> </w:t>
      </w:r>
      <w:r w:rsidRPr="00F5229F">
        <w:rPr>
          <w:rFonts w:ascii="Times" w:hAnsi="Times" w:cs="Times"/>
          <w:iCs/>
        </w:rPr>
        <w:t>Woodberry Down Oral History Project [WDOHP]</w:t>
      </w:r>
      <w:r w:rsidRPr="00F5229F">
        <w:rPr>
          <w:rFonts w:ascii="Times" w:hAnsi="Times" w:cs="Times"/>
        </w:rPr>
        <w:t>, 2013, Anonymised Interview 2013_ESCH_WDPS_03.</w:t>
      </w:r>
    </w:p>
  </w:footnote>
  <w:footnote w:id="57">
    <w:p w14:paraId="177A8B1A" w14:textId="239742C6"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{"citationID":"qzOXyn8n","properties":{"formattedCitation":"Charlotte Wildman, {\\i{}Urban Redevelopment and Modernity in Liverpool and Manchester, 1918-1939} (London: Bloomsbury, 2016), pp. 113\\uc0\\u8211{}27.","plainCitation":"Charlotte Wildman, Urban Redevelopment and Modernity in Liverpool and Manchester, 1918-1939 (London: Bloomsbury, 2016), pp. 113–27.","dontUpdate":true,"noteIndex":58},"citationItems":[{"id":"Y2zI7MZa/f0VsPgXb","uris":["http://zotero.org/users/3752437/items/DGZ7W9V3"],"uri":["http://zotero.org/users/3752437/items/DGZ7W9V3"],"itemData":{"id":1311,"type":"book","event-place":"London","publisher":"Bloomsbury","publisher-place":"London","title":"Urban redevelopment and modernity in Liverpool and Manchester, 1918-1939","author":[{"family":"Wildman","given":"Charlotte"}],"issued":{"date-parts":[["2016"]]}},"locator":"113-127"}],"schema":"https://github.com/citation-style-language/schema/raw/master/csl-citation.json"}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Charlotte Wildman, </w:t>
      </w:r>
      <w:r w:rsidRPr="00F5229F">
        <w:rPr>
          <w:rFonts w:ascii="Times" w:hAnsi="Times" w:cs="Times"/>
          <w:i/>
          <w:iCs/>
        </w:rPr>
        <w:t>Urban Redevelopment and Modernity in Liverpool and Manchester, 1918-1939</w:t>
      </w:r>
      <w:r w:rsidRPr="00F5229F">
        <w:rPr>
          <w:rFonts w:ascii="Times" w:hAnsi="Times" w:cs="Times"/>
        </w:rPr>
        <w:t xml:space="preserve"> (London: Bloomsbury, 2016), 113–27.</w:t>
      </w:r>
      <w:r w:rsidRPr="00F5229F">
        <w:rPr>
          <w:rFonts w:ascii="Times" w:hAnsi="Times" w:cs="Times"/>
        </w:rPr>
        <w:fldChar w:fldCharType="end"/>
      </w:r>
    </w:p>
  </w:footnote>
  <w:footnote w:id="58">
    <w:p w14:paraId="26CA96DF" w14:textId="7DC69BA4" w:rsidR="00C41F41" w:rsidRDefault="00C41F41">
      <w:pPr>
        <w:pStyle w:val="FootnoteText"/>
      </w:pPr>
      <w:r>
        <w:rPr>
          <w:rStyle w:val="FootnoteReference"/>
        </w:rPr>
        <w:footnoteRef/>
      </w:r>
      <w:r>
        <w:t xml:space="preserve"> McCarthy</w:t>
      </w:r>
      <w:r>
        <w:rPr>
          <w:i/>
        </w:rPr>
        <w:t xml:space="preserve"> Double Lives, </w:t>
      </w:r>
      <w:r>
        <w:t>129.</w:t>
      </w:r>
    </w:p>
  </w:footnote>
  <w:footnote w:id="59">
    <w:p w14:paraId="05C72DCB" w14:textId="65A71793"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{"citationID":"DGWOtU31","properties":{"formattedCitation":"Wilson, p. 228.","plainCitation":"Wilson, p. 228.","dontUpdate":true,"noteIndex":60},"citationItems":[{"id":"Y2zI7MZa/zyHZVPow","uris":["http://zotero.org/users/3752437/items/9UR7C66I"],"uri":["http://zotero.org/users/3752437/items/9UR7C66I"],"itemData":{"id":1184,"type":"article-journal","abstract":"Abstract.  The number of married women working outside their homes after the Second World War rose rapidly despite widespread criticism of working wives and mot","container-title":"Twentieth Century British History","page":"206-229","source":"academic.oup.com","title":"A New Look at the Affluent Worker: The Good Working Mother in Post-War Britain","volume":"17","author":[{"family":"Wilson","given":"Dolly Smith"}],"issued":{"date-parts":[["2006",1,1]]}},"locator":"228"}],"schema":"https://github.com/citation-style-language/schema/raw/master/csl-citation.json"} </w:instrText>
      </w:r>
      <w:r w:rsidRPr="00F5229F">
        <w:rPr>
          <w:rFonts w:ascii="Times" w:hAnsi="Times" w:cs="Times"/>
        </w:rPr>
        <w:fldChar w:fldCharType="separate"/>
      </w:r>
      <w:r w:rsidR="0089612A" w:rsidRPr="0089612A">
        <w:rPr>
          <w:rFonts w:ascii="Times" w:hAnsi="Times" w:cs="Times"/>
        </w:rPr>
        <w:t xml:space="preserve">Wilson, </w:t>
      </w:r>
      <w:r w:rsidR="0089612A">
        <w:rPr>
          <w:rFonts w:ascii="Times" w:hAnsi="Times" w:cs="Times"/>
        </w:rPr>
        <w:t>'</w:t>
      </w:r>
      <w:r w:rsidR="0089612A" w:rsidRPr="0089612A">
        <w:t xml:space="preserve"> </w:t>
      </w:r>
      <w:r w:rsidR="0089612A" w:rsidRPr="0089612A">
        <w:rPr>
          <w:rFonts w:ascii="Times" w:hAnsi="Times" w:cs="Times"/>
        </w:rPr>
        <w:t>A New Look at the Affluent Worker</w:t>
      </w:r>
      <w:r w:rsidR="0089612A">
        <w:rPr>
          <w:rFonts w:ascii="Times" w:hAnsi="Times" w:cs="Times"/>
        </w:rPr>
        <w:t xml:space="preserve">', </w:t>
      </w:r>
      <w:r w:rsidR="0089612A" w:rsidRPr="0089612A">
        <w:rPr>
          <w:rFonts w:ascii="Times" w:hAnsi="Times" w:cs="Times"/>
        </w:rPr>
        <w:t>228.</w:t>
      </w:r>
      <w:r w:rsidRPr="00F5229F">
        <w:rPr>
          <w:rFonts w:ascii="Times" w:hAnsi="Times" w:cs="Times"/>
        </w:rPr>
        <w:fldChar w:fldCharType="end"/>
      </w:r>
    </w:p>
  </w:footnote>
  <w:footnote w:id="60">
    <w:p w14:paraId="4C94B1D2" w14:textId="1AFE4021" w:rsidR="00C41F41" w:rsidRPr="00F5229F" w:rsidRDefault="00C41F41" w:rsidP="006A26E7">
      <w:pPr>
        <w:pStyle w:val="FootnoteText"/>
        <w:rPr>
          <w:rFonts w:ascii="Times" w:hAnsi="Times" w:cs="Times"/>
        </w:rPr>
      </w:pPr>
      <w:r w:rsidRPr="0076530D">
        <w:rPr>
          <w:rStyle w:val="FootnoteReference"/>
        </w:rPr>
        <w:footnoteRef/>
      </w:r>
      <w:r w:rsidRPr="00F5229F">
        <w:rPr>
          <w:rFonts w:ascii="Times" w:hAnsi="Times" w:cs="Times"/>
        </w:rPr>
        <w:t xml:space="preserve"> ‘</w:t>
      </w:r>
      <w:r>
        <w:rPr>
          <w:rFonts w:ascii="Times" w:hAnsi="Times" w:cs="Times"/>
        </w:rPr>
        <w:t>Black</w:t>
      </w:r>
      <w:r w:rsidRPr="00F5229F">
        <w:rPr>
          <w:rFonts w:ascii="Times" w:hAnsi="Times" w:cs="Times"/>
        </w:rPr>
        <w:t xml:space="preserve"> Militants Start a People’s Nursery’, 5.</w:t>
      </w:r>
    </w:p>
  </w:footnote>
  <w:footnote w:id="61">
    <w:p w14:paraId="22321FC9" w14:textId="51E07740"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Inner London Pre-School Playgroups Association, </w:t>
      </w:r>
      <w:r w:rsidRPr="00F5229F">
        <w:rPr>
          <w:rFonts w:ascii="Times" w:hAnsi="Times" w:cs="Times"/>
          <w:i/>
        </w:rPr>
        <w:t>Playgroups: A Shared Adventure</w:t>
      </w:r>
      <w:r w:rsidRPr="00F5229F">
        <w:rPr>
          <w:rFonts w:ascii="Times" w:hAnsi="Times" w:cs="Times"/>
        </w:rPr>
        <w:t xml:space="preserve"> (London, 1976), 29.</w:t>
      </w:r>
    </w:p>
  </w:footnote>
  <w:footnote w:id="62">
    <w:p w14:paraId="523BE120" w14:textId="01752ED6" w:rsidR="00C41F41" w:rsidRPr="00F5229F" w:rsidRDefault="00C41F41" w:rsidP="00844814">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{"citationID":"VeGcX4qj","properties":{"formattedCitation":"For the emotional labour of mothering, see Sarah Stoller, \\uc0\\u8216{}Forging a Politics of Care: Theorizing Household Work in the British Women\\uc0\\u8217{}s Liberation Movement\\uc0\\u8217{}, {\\i{}History Workshop Journal}, 85 (2018), 95\\uc0\\u8211{}119 (p. 108); Emma Griffin, \\uc0\\u8216{}The Emotions of Motherhood: Love, Culture, and Poverty in Victorian Britain\\uc0\\u8217{}, {\\i{}The American Historical Review}, 123 (2018), 60\\uc0\\u8211{}85; Lucy Delap, \\uc0\\u8216{}\\uc0\\u8220{}For Ever and Ever\\uc0\\u8221{}: Child-Raising, Domestic Workers and Emotional Labour in Twentieth Century Britain\\uc0\\u8217{}, {\\i{}Studies in the Maternal}, 3 (2011), 1\\uc0\\u8211{}10.","plainCitation":"For the emotional labour of mothering, see Sarah Stoller, ‘Forging a Politics of Care: Theorizing Household Work in the British Women’s Liberation Movement’, History Workshop Journal, 85 (2018), 95–119 (p. 108); Emma Griffin, ‘The Emotions of Motherhood: Love, Culture, and Poverty in Victorian Britain’, The American Historical Review, 123 (2018), 60–85; Lucy Delap, ‘“For Ever and Ever”: Child-Raising, Domestic Workers and Emotional Labour in Twentieth Century Britain’, Studies in the Maternal, 3 (2011), 1–10.","dontUpdate":true,"noteIndex":63},"citationItems":[{"id":574,"uris":["http://zotero.org/users/3752437/items/RXSSIDR2"],"uri":["http://zotero.org/users/3752437/items/RXSSIDR2"],"itemData":{"id":574,"type":"article-journal","title":"Forging a Politics of Care: Theorizing Household Work in the British Women’s Liberation Movement","container-title":"History Workshop Journal","page":"95-119","volume":"85","abstract":"Abstract.  Over the course of the 1970s, feminists in Britain and elsewhere in the West came together to expose the hidden labour involved in caring for men, fo","ISSN":"1363-3554","shortTitle":"Forging a Politics of Care","journalAbbreviation":"Hist Workshop J","language":"en","author":[{"family":"Stoller","given":"Sarah"}],"issued":{"date-parts":[["2018",4,1]]}},"locator":"108","prefix":"For the emotional labour of mothering, see"},{"id":610,"uris":["http://zotero.org/users/3752437/items/TLVVEBGC"],"uri":["http://zotero.org/users/3752437/items/TLVVEBGC"],"itemData":{"id":610,"type":"article-journal","title":"The Emotions of Motherhood: Love, Culture, and Poverty in Victorian Britain","container-title":"The American Historical Review","page":"60-85","volume":"123","author":[{"family":"Griffin","given":"Emma"}],"issued":{"date-parts":[["2018"]]}}},{"id":612,"uris":["http://zotero.org/users/3752437/items/9QLDK442"],"uri":["http://zotero.org/users/3752437/items/9QLDK442"],"itemData":{"id":612,"type":"article-journal","title":"\"For ever and ever\": Child-raising, domestic workers and emotional labour in twentieth century Britain","container-title":"Studies in the Maternal","page":"1-10","volume":"3","author":[{"family":"Delap","given":"Lucy"}],"issued":{"date-parts":[["2011"]]}}}],"schema":"https://github.com/citation-style-language/schema/raw/master/csl-citation.json"} </w:instrText>
      </w:r>
      <w:r w:rsidRPr="00F5229F">
        <w:rPr>
          <w:rFonts w:ascii="Times" w:hAnsi="Times" w:cs="Times"/>
        </w:rPr>
        <w:fldChar w:fldCharType="separate"/>
      </w:r>
      <w:r w:rsidRPr="00F5229F">
        <w:rPr>
          <w:rFonts w:ascii="Times" w:hAnsi="Times" w:cs="Times"/>
          <w:szCs w:val="24"/>
        </w:rPr>
        <w:t xml:space="preserve">For the emotional labour of mothering, see Sarah Stoller, ‘Forging a Politics of Care: Theorizing Household Work in the British Women’s Liberation Movement’, </w:t>
      </w:r>
      <w:r w:rsidRPr="00F5229F">
        <w:rPr>
          <w:rFonts w:ascii="Times" w:hAnsi="Times" w:cs="Times"/>
          <w:i/>
          <w:iCs/>
          <w:szCs w:val="24"/>
        </w:rPr>
        <w:t>History Workshop Journal</w:t>
      </w:r>
      <w:r w:rsidRPr="00F5229F">
        <w:rPr>
          <w:rFonts w:ascii="Times" w:hAnsi="Times" w:cs="Times"/>
          <w:szCs w:val="24"/>
        </w:rPr>
        <w:t xml:space="preserve">, 85 (2018), 95–119 (108); Emma Griffin, ‘The Emotions of Motherhood: Love, Culture, and Poverty in Victorian Britain’, </w:t>
      </w:r>
      <w:r w:rsidRPr="00F5229F">
        <w:rPr>
          <w:rFonts w:ascii="Times" w:hAnsi="Times" w:cs="Times"/>
          <w:i/>
          <w:iCs/>
          <w:szCs w:val="24"/>
        </w:rPr>
        <w:t>The American Historical Review</w:t>
      </w:r>
      <w:r w:rsidRPr="00F5229F">
        <w:rPr>
          <w:rFonts w:ascii="Times" w:hAnsi="Times" w:cs="Times"/>
          <w:szCs w:val="24"/>
        </w:rPr>
        <w:t xml:space="preserve">, 123 (2018), 60–85; Lucy Delap, ‘“For Ever and Ever”: Child-Raising, Domestic Workers and Emotional Labour in Twentieth Century Britain’, </w:t>
      </w:r>
      <w:r w:rsidRPr="00F5229F">
        <w:rPr>
          <w:rFonts w:ascii="Times" w:hAnsi="Times" w:cs="Times"/>
          <w:i/>
          <w:iCs/>
          <w:szCs w:val="24"/>
        </w:rPr>
        <w:t>Studies in the Maternal</w:t>
      </w:r>
      <w:r w:rsidRPr="00F5229F">
        <w:rPr>
          <w:rFonts w:ascii="Times" w:hAnsi="Times" w:cs="Times"/>
          <w:szCs w:val="24"/>
        </w:rPr>
        <w:t>, 3 (2011), 1–10.</w:t>
      </w:r>
      <w:r w:rsidRPr="00F5229F">
        <w:rPr>
          <w:rFonts w:ascii="Times" w:hAnsi="Times" w:cs="Times"/>
        </w:rPr>
        <w:fldChar w:fldCharType="end"/>
      </w:r>
    </w:p>
  </w:footnote>
  <w:footnote w:id="63">
    <w:p w14:paraId="3FEC1869" w14:textId="7107B1A1"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{"citationID":"E6c22zRi","properties":{"formattedCitation":"Janet Finch, \\uc0\\u8216{}The Deceit of Self Help: Preschool Playgroups and Working Class Mothers\\uc0\\u8217{}, {\\i{}Journal of Social Policy}, 13 (1984), 1\\uc0\\u8211{}20 (p. 18).","plainCitation":"Janet Finch, ‘The Deceit of Self Help: Preschool Playgroups and Working Class Mothers’, Journal of Social Policy, 13 (1984), 1–20 (p. 18).","dontUpdate":true,"noteIndex":67},"citationItems":[{"id":212,"uris":["http://zotero.org/users/3752437/items/7MSGXYXV"],"uri":["http://zotero.org/users/3752437/items/7MSGXYXV"],"itemData":{"id":212,"type":"article-journal","title":"The Deceit of Self Help: Preschool Playgroups and Working Class Mothers","container-title":"Journal of Social Policy","page":"1-20","volume":"13","source":"Crossref","language":"en","author":[{"family":"Finch","given":"Janet"}],"issued":{"date-parts":[["1984"]]}},"locator":"18"}],"schema":"https://github.com/citation-style-language/schema/raw/master/csl-citation.json"}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Janet Finch, ‘The Deceit of Self Help: Preschool Playgroups and Working Class Mothers’, </w:t>
      </w:r>
      <w:r w:rsidRPr="00F5229F">
        <w:rPr>
          <w:rFonts w:ascii="Times" w:hAnsi="Times" w:cs="Times"/>
          <w:i/>
          <w:iCs/>
        </w:rPr>
        <w:t>Journal of Social Policy</w:t>
      </w:r>
      <w:r w:rsidRPr="00F5229F">
        <w:rPr>
          <w:rFonts w:ascii="Times" w:hAnsi="Times" w:cs="Times"/>
        </w:rPr>
        <w:t>, 13 (1984), 1–20 (18).</w:t>
      </w:r>
      <w:r w:rsidRPr="00F5229F">
        <w:rPr>
          <w:rFonts w:ascii="Times" w:hAnsi="Times" w:cs="Times"/>
        </w:rPr>
        <w:fldChar w:fldCharType="end"/>
      </w:r>
    </w:p>
  </w:footnote>
  <w:footnote w:id="64">
    <w:p w14:paraId="67C17712" w14:textId="77777777" w:rsidR="00C41F41" w:rsidRPr="00F5229F" w:rsidRDefault="00C41F41" w:rsidP="004C220A">
      <w:pPr>
        <w:pStyle w:val="FootnoteText"/>
        <w:rPr>
          <w:rFonts w:ascii="Times" w:hAnsi="Times" w:cs="Times"/>
        </w:rPr>
      </w:pPr>
      <w:r w:rsidRPr="0076530D">
        <w:rPr>
          <w:rStyle w:val="FootnoteReference"/>
        </w:rPr>
        <w:footnoteRef/>
      </w:r>
      <w:r w:rsidRPr="00F5229F">
        <w:rPr>
          <w:rFonts w:ascii="Times" w:hAnsi="Times" w:cs="Times"/>
        </w:rPr>
        <w:t xml:space="preserve"> Interview 7485. Emphasis added.</w:t>
      </w:r>
    </w:p>
  </w:footnote>
  <w:footnote w:id="65">
    <w:p w14:paraId="26BEBC65" w14:textId="1DBE3765" w:rsidR="00C41F41" w:rsidRPr="00F5229F" w:rsidRDefault="00C41F41" w:rsidP="002823CB">
      <w:pPr>
        <w:pStyle w:val="FootnoteText"/>
        <w:rPr>
          <w:rFonts w:ascii="Times" w:hAnsi="Times" w:cs="Times"/>
        </w:rPr>
      </w:pPr>
      <w:r w:rsidRPr="0076530D">
        <w:rPr>
          <w:rStyle w:val="FootnoteReference"/>
        </w:rPr>
        <w:footnoteRef/>
      </w:r>
      <w:r w:rsidRPr="00F5229F">
        <w:rPr>
          <w:rFonts w:ascii="Times" w:hAnsi="Times" w:cs="Times"/>
        </w:rPr>
        <w:t xml:space="preserve"> London Metropolitan Archives [LMA], Manor Gardens Centre [MGC], LMA/4314/01/014, Executive Committee Minutes and Agenda, 12 February 1973.</w:t>
      </w:r>
    </w:p>
  </w:footnote>
  <w:footnote w:id="66">
    <w:p w14:paraId="31D765F0" w14:textId="26EE47C6" w:rsidR="00C41F41" w:rsidRPr="00F5229F" w:rsidRDefault="00C41F41" w:rsidP="00276838">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{"citationID":"VPYCPXR3","properties":{"formattedCitation":"P. Davies, {\\i{}Trapped! Unmarried West Indian Mothers in Handsworth}, Papers on Community and Youth Work (Birmingham: Westhill College, Department of Community and Youth Work, 1983), p. 19.","plainCitation":"P. Davies, Trapped! Unmarried West Indian Mothers in Handsworth, Papers on Community and Youth Work (Birmingham: Westhill College, Department of Community and Youth Work, 1983), p. 19.","dontUpdate":true,"noteIndex":70},"citationItems":[{"id":228,"uris":["http://zotero.org/users/3752437/items/RBJCTVD4"],"uri":["http://zotero.org/users/3752437/items/RBJCTVD4"],"itemData":{"id":228,"type":"book","title":"Trapped! Unmarried West Indian mothers in Handsworth","collection-title":"Papers on Community and Youth Work","publisher":"Westhill College, Department of Community and Youth Work","publisher-place":"Birmingham","event-place":"Birmingham","author":[{"family":"Davies","given":"Pauline"}],"issued":{"date-parts":[["1983"]]}},"locator":"19"}],"schema":"https://github.com/citation-style-language/schema/raw/master/csl-citation.json"} </w:instrText>
      </w:r>
      <w:r w:rsidRPr="00F5229F">
        <w:rPr>
          <w:rFonts w:ascii="Times" w:hAnsi="Times" w:cs="Times"/>
        </w:rPr>
        <w:fldChar w:fldCharType="separate"/>
      </w:r>
      <w:r w:rsidRPr="00F5229F">
        <w:rPr>
          <w:rFonts w:ascii="Times" w:hAnsi="Times" w:cs="Times"/>
          <w:szCs w:val="24"/>
        </w:rPr>
        <w:t xml:space="preserve">P. Davies, </w:t>
      </w:r>
      <w:r w:rsidRPr="00F5229F">
        <w:rPr>
          <w:rFonts w:ascii="Times" w:hAnsi="Times" w:cs="Times"/>
          <w:i/>
          <w:iCs/>
          <w:szCs w:val="24"/>
        </w:rPr>
        <w:t>Trapped! Unmarried West Indian Mothers in Handsworth</w:t>
      </w:r>
      <w:r w:rsidRPr="00F5229F">
        <w:rPr>
          <w:rFonts w:ascii="Times" w:hAnsi="Times" w:cs="Times"/>
          <w:szCs w:val="24"/>
        </w:rPr>
        <w:t xml:space="preserve"> (Birmingham: Westhill College, Department of Community and Youth Work, 1983), 19.</w:t>
      </w:r>
      <w:r w:rsidRPr="00F5229F">
        <w:rPr>
          <w:rFonts w:ascii="Times" w:hAnsi="Times" w:cs="Times"/>
        </w:rPr>
        <w:fldChar w:fldCharType="end"/>
      </w:r>
    </w:p>
  </w:footnote>
  <w:footnote w:id="67">
    <w:p w14:paraId="3E99C972" w14:textId="32B0BA73" w:rsidR="00861519" w:rsidRDefault="00861519">
      <w:pPr>
        <w:pStyle w:val="FootnoteText"/>
      </w:pPr>
      <w:r>
        <w:rPr>
          <w:rStyle w:val="FootnoteReference"/>
        </w:rPr>
        <w:footnoteRef/>
      </w:r>
      <w:r>
        <w:t xml:space="preserve"> </w:t>
      </w:r>
      <w:r>
        <w:fldChar w:fldCharType="begin"/>
      </w:r>
      <w:r w:rsidR="009B5658">
        <w:instrText xml:space="preserve"> ADDIN ZOTERO_ITEM CSL_CITATION {"citationID":"4j4dikys","properties":{"formattedCitation":"Lozells Social Development Centre, {\\i{}Wednesday\\uc0\\u8217{}s Children: A Report on under-Fives Provision in Handsworth} (Birmingham: Lozells Social Development Centre, 1975), p. 57.","plainCitation":"Lozells Social Development Centre, Wednesday’s Children: A Report on under-Fives Provision in Handsworth (Birmingham: Lozells Social Development Centre, 1975), p. 57.","dontUpdate":true,"noteIndex":71},"citationItems":[{"id":473,"uris":["http://zotero.org/users/3752437/items/E9BTEMF8"],"uri":["http://zotero.org/users/3752437/items/E9BTEMF8"],"itemData":{"id":473,"type":"book","title":"Wednesday's Children: A report on under-fives provision in Handsworth","publisher":"Lozells Social Development Centre","publisher-place":"Birmingham","event-place":"Birmingham","author":[{"family":"Lozells Social Development Centre","given":""}],"issued":{"date-parts":[["1975"]]}},"locator":"57"}],"schema":"https://github.com/citation-style-language/schema/raw/master/csl-citation.json"} </w:instrText>
      </w:r>
      <w:r>
        <w:fldChar w:fldCharType="separate"/>
      </w:r>
      <w:r w:rsidRPr="00861519">
        <w:rPr>
          <w:rFonts w:cs="Times New Roman"/>
          <w:szCs w:val="24"/>
        </w:rPr>
        <w:t xml:space="preserve">Lozells Social Development Centre, </w:t>
      </w:r>
      <w:r w:rsidRPr="00861519">
        <w:rPr>
          <w:rFonts w:cs="Times New Roman"/>
          <w:i/>
          <w:iCs/>
          <w:szCs w:val="24"/>
        </w:rPr>
        <w:t>Wednesday’s Children: A Report on under-Fives Provision in Handsworth</w:t>
      </w:r>
      <w:r w:rsidRPr="00861519">
        <w:rPr>
          <w:rFonts w:cs="Times New Roman"/>
          <w:szCs w:val="24"/>
        </w:rPr>
        <w:t xml:space="preserve"> (Birmingham: Lozells Social Development Centre, 1975), 57.</w:t>
      </w:r>
      <w:r>
        <w:fldChar w:fldCharType="end"/>
      </w:r>
    </w:p>
  </w:footnote>
  <w:footnote w:id="68">
    <w:p w14:paraId="2F6E833A" w14:textId="0159911F" w:rsidR="00C41F41" w:rsidRPr="00F5229F" w:rsidRDefault="00C41F41" w:rsidP="00276838">
      <w:pPr>
        <w:pStyle w:val="FootnoteText"/>
        <w:rPr>
          <w:rFonts w:ascii="Times" w:hAnsi="Times" w:cs="Times"/>
        </w:rPr>
      </w:pPr>
      <w:r w:rsidRPr="0076530D">
        <w:rPr>
          <w:rStyle w:val="FootnoteReference"/>
        </w:rPr>
        <w:footnoteRef/>
      </w:r>
      <w:r w:rsidRPr="00F5229F">
        <w:rPr>
          <w:rFonts w:ascii="Times" w:hAnsi="Times" w:cs="Times"/>
        </w:rPr>
        <w:t xml:space="preserve"> AIU, EE, GB3228.5/4/23, </w:t>
      </w:r>
      <w:r w:rsidRPr="00F5229F">
        <w:rPr>
          <w:rFonts w:ascii="Times" w:hAnsi="Times" w:cs="Times"/>
          <w:i/>
          <w:iCs/>
        </w:rPr>
        <w:t xml:space="preserve">Hideaway Youth Project Annual Report, </w:t>
      </w:r>
      <w:r w:rsidRPr="00F5229F">
        <w:rPr>
          <w:rFonts w:ascii="Times" w:hAnsi="Times" w:cs="Times"/>
          <w:iCs/>
        </w:rPr>
        <w:t>1988</w:t>
      </w:r>
      <w:r w:rsidRPr="00F5229F">
        <w:rPr>
          <w:rFonts w:ascii="Times" w:hAnsi="Times" w:cs="Times"/>
        </w:rPr>
        <w:t>, 6.</w:t>
      </w:r>
    </w:p>
  </w:footnote>
  <w:footnote w:id="69">
    <w:p w14:paraId="34376D9F" w14:textId="711F315D" w:rsidR="00C41F41" w:rsidRPr="00F5229F" w:rsidRDefault="00C41F41" w:rsidP="00276838">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i/>
          <w:iCs/>
        </w:rPr>
        <w:t>Hideaway Youth Project Annual Report</w:t>
      </w:r>
      <w:r w:rsidRPr="00F5229F">
        <w:rPr>
          <w:rFonts w:ascii="Times" w:hAnsi="Times" w:cs="Times"/>
        </w:rPr>
        <w:t>, 6. Emphasis added.</w:t>
      </w:r>
    </w:p>
  </w:footnote>
  <w:footnote w:id="70">
    <w:p w14:paraId="42D556D2" w14:textId="2A0DBB56" w:rsidR="008252F6" w:rsidRDefault="008252F6">
      <w:pPr>
        <w:pStyle w:val="FootnoteText"/>
      </w:pPr>
      <w:r>
        <w:rPr>
          <w:rStyle w:val="FootnoteReference"/>
        </w:rPr>
        <w:footnoteRef/>
      </w:r>
      <w:r>
        <w:t xml:space="preserve"> </w:t>
      </w:r>
      <w:r w:rsidR="00AB6DD6">
        <w:fldChar w:fldCharType="begin"/>
      </w:r>
      <w:r w:rsidR="009B5658">
        <w:instrText xml:space="preserve"> ADDIN ZOTERO_ITEM CSL_CITATION {"citationID":"QGAYCuwJ","properties":{"formattedCitation":"Elliott-Cooper, pp. 68\\uc0\\u8211{}70.","plainCitation":"Elliott-Cooper, pp. 68–70.","dontUpdate":true,"noteIndex":74},"citationItems":[{"id":1566,"uris":["http://zotero.org/users/3752437/items/54NDJDWX"],"uri":["http://zotero.org/users/3752437/items/54NDJDWX"],"itemData":{"id":1566,"type":"book","title":"Black resistance to British policing","publisher":"Manchester University Press","publisher-place":"Manchester","event-place":"Manchester","abstract":"\"Black resistance to British policing\" published on 01 May 2021 by Manchester University Press.","author":[{"family":"Elliott-Cooper","given":"Adam"}],"issued":{"date-parts":[["2021",5,1]]}},"locator":"68-70"}],"schema":"https://github.com/citation-style-language/schema/raw/master/csl-citation.json"} </w:instrText>
      </w:r>
      <w:r w:rsidR="00AB6DD6">
        <w:fldChar w:fldCharType="separate"/>
      </w:r>
      <w:r w:rsidR="00AB6DD6" w:rsidRPr="00AB6DD6">
        <w:rPr>
          <w:rFonts w:cs="Times New Roman"/>
          <w:szCs w:val="24"/>
        </w:rPr>
        <w:t xml:space="preserve">Elliott-Cooper, </w:t>
      </w:r>
      <w:r w:rsidR="002223DA">
        <w:rPr>
          <w:rFonts w:cs="Times New Roman"/>
          <w:i/>
          <w:szCs w:val="24"/>
        </w:rPr>
        <w:t>Black Resistance to British policing,</w:t>
      </w:r>
      <w:r w:rsidR="00AB6DD6" w:rsidRPr="00AB6DD6">
        <w:rPr>
          <w:rFonts w:cs="Times New Roman"/>
          <w:szCs w:val="24"/>
        </w:rPr>
        <w:t xml:space="preserve"> 68–70.</w:t>
      </w:r>
      <w:r w:rsidR="00AB6DD6">
        <w:fldChar w:fldCharType="end"/>
      </w:r>
    </w:p>
  </w:footnote>
  <w:footnote w:id="71">
    <w:p w14:paraId="0EF98F07" w14:textId="7A7E30DE"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{"citationID":"cKfuQtTE","properties":{"formattedCitation":"Stephen Brooke, \\uc0\\u8216{}Space, Emotions and the Everyday: The Affective Ecology of 1980s London\\uc0\\u8217{}, {\\i{}Twentieth Century British History}, 28 (2016), 110\\uc0\\u8211{}42 (pp. 113\\uc0\\u8211{}14).","plainCitation":"Stephen Brooke, ‘Space, Emotions and the Everyday: The Affective Ecology of 1980s London’, Twentieth Century British History, 28 (2016), 110–42 (pp. 113–14).","dontUpdate":true,"noteIndex":75},"citationItems":[{"id":494,"uris":["http://zotero.org/users/3752437/items/FFW3H6N3"],"uri":["http://zotero.org/users/3752437/items/FFW3H6N3"],"itemData":{"id":494,"type":"article-journal","title":"Space, Emotions and the Everyday: The Affective Ecology of 1980s London","container-title":"Twentieth Century British History","page":"110-142","volume":"28","abstract":"This article explores the relationship between emotions, space and politics in 1980s London, using the Greater London Council, childcare, and racial harassment as particular foci. It brings together political history, the history of emotions, and geography to offer a new way of thinking about political culture, as well as contributing to the history of the 1980s. It is based upon archival sources.","journalAbbreviation":"Twentieth Century British History","author":[{"family":"Brooke","given":"Stephen"}],"issued":{"date-parts":[["2016",11,14]]}},"locator":"113-114"}],"schema":"https://github.com/citation-style-language/schema/raw/master/csl-citation.json"} </w:instrText>
      </w:r>
      <w:r w:rsidRPr="00F5229F">
        <w:rPr>
          <w:rFonts w:ascii="Times" w:hAnsi="Times" w:cs="Times"/>
        </w:rPr>
        <w:fldChar w:fldCharType="separate"/>
      </w:r>
      <w:r w:rsidRPr="00F5229F">
        <w:rPr>
          <w:rFonts w:ascii="Times" w:hAnsi="Times" w:cs="Times"/>
          <w:szCs w:val="24"/>
        </w:rPr>
        <w:t xml:space="preserve">Stephen Brooke, ‘Space, Emotions and the Everyday: The Affective Ecology of 1980s London’, </w:t>
      </w:r>
      <w:r w:rsidRPr="00F5229F">
        <w:rPr>
          <w:rFonts w:ascii="Times" w:hAnsi="Times" w:cs="Times"/>
          <w:i/>
          <w:iCs/>
          <w:szCs w:val="24"/>
        </w:rPr>
        <w:t>Twentieth Century British History</w:t>
      </w:r>
      <w:r w:rsidRPr="00F5229F">
        <w:rPr>
          <w:rFonts w:ascii="Times" w:hAnsi="Times" w:cs="Times"/>
          <w:szCs w:val="24"/>
        </w:rPr>
        <w:t>, 28 (2016), 110–42 (113–14).</w:t>
      </w:r>
      <w:r w:rsidRPr="00F5229F">
        <w:rPr>
          <w:rFonts w:ascii="Times" w:hAnsi="Times" w:cs="Times"/>
        </w:rPr>
        <w:fldChar w:fldCharType="end"/>
      </w:r>
    </w:p>
  </w:footnote>
  <w:footnote w:id="72">
    <w:p w14:paraId="77D3CE37" w14:textId="428AEF29" w:rsidR="00C41F41" w:rsidRPr="00F5229F" w:rsidRDefault="00C41F41" w:rsidP="007E3703">
      <w:pPr>
        <w:pStyle w:val="FootnoteText"/>
        <w:rPr>
          <w:rFonts w:ascii="Times" w:hAnsi="Times" w:cs="Times"/>
        </w:rPr>
      </w:pPr>
      <w:r w:rsidRPr="0076530D">
        <w:rPr>
          <w:rStyle w:val="FootnoteReference"/>
        </w:rPr>
        <w:footnoteRef/>
      </w:r>
      <w:r w:rsidRPr="00F5229F">
        <w:rPr>
          <w:rFonts w:ascii="Times" w:hAnsi="Times" w:cs="Times"/>
        </w:rPr>
        <w:t xml:space="preserve"> LMA, MGC, LMA/4314/01/025, Report from the FWA, Executive committee minutes and agenda, January 1984, 1</w:t>
      </w:r>
      <w:r w:rsidR="00DC2C23">
        <w:rPr>
          <w:rFonts w:ascii="Times" w:hAnsi="Times" w:cs="Times"/>
        </w:rPr>
        <w:t>.</w:t>
      </w:r>
    </w:p>
  </w:footnote>
  <w:footnote w:id="73">
    <w:p w14:paraId="0A5C0221" w14:textId="6E311426"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{"citationID":"5b9Weykw","properties":{"formattedCitation":"For contemporary accounts of lone motherhood, see Dennis Marsden, {\\i{}Mothers Alone: Poverty and the Fatherless Family} (London: Penguin Books, 1969); For history of lone motherhood, see Kiernan, Land, and Lewis; Thane.","plainCitation":"For contemporary accounts of lone motherhood, see Dennis Marsden, Mothers Alone: Poverty and the Fatherless Family (London: Penguin Books, 1969); For history of lone motherhood, see Kiernan, Land, and Lewis; Thane.","dontUpdate":true,"noteIndex":77},"citationItems":[{"id":262,"uris":["http://zotero.org/users/3752437/items/T7ZHX8XM"],"uri":["http://zotero.org/users/3752437/items/T7ZHX8XM"],"itemData":{"id":262,"type":"book","title":"Mothers Alone: Poverty and the Fatherless Family","publisher":"Penguin Books","publisher-place":"London","event-place":"London","author":[{"family":"Marsden","given":"Dennis"}],"issued":{"date-parts":[["1969"]]}},"prefix":"For contemporary accounts of lone motherhood, see"},{"id":121,"uris":["http://zotero.org/users/3752437/items/G7KH3WYV"],"uri":["http://zotero.org/users/3752437/items/G7KH3WYV"],"itemData":{"id":121,"type":"book","title":"Lone Motherhood in Twentieth-Century Britain","publisher":"Clarendon Press","publisher-place":"Oxford","event-place":"Oxford","author":[{"family":"Kiernan","given":"Kathleen"},{"family":"Land","given":"Hilary"},{"family":"Lewis","given":"Jane"}],"issued":{"date-parts":[["1998"]]}},"prefix":"For history of lone motherhood, see"},{"id":"Y2zI7MZa/MISORstK","uris":["http://zotero.org/users/3752437/items/UJETZ8GE"],"uri":["http://zotero.org/users/3752437/items/UJETZ8GE"],"itemData":{"id":1297,"type":"article-journal","container-title":"Women's History Review","issue":"1",</w:instrText>
      </w:r>
      <w:r w:rsidR="009B5658">
        <w:rPr>
          <w:rFonts w:ascii="Times" w:hAnsi="Times" w:cs="Times" w:hint="eastAsia"/>
        </w:rPr>
        <w:instrText>"journalAbbreviation":"Women's History Review","page":"11-29","title":"Unmarried Motherhood in Twentieth</w:instrText>
      </w:r>
      <w:r w:rsidR="009B5658">
        <w:rPr>
          <w:rFonts w:ascii="Times" w:hAnsi="Times" w:cs="Times" w:hint="eastAsia"/>
        </w:rPr>
        <w:instrText>‐</w:instrText>
      </w:r>
      <w:r w:rsidR="009B5658">
        <w:rPr>
          <w:rFonts w:ascii="Times" w:hAnsi="Times" w:cs="Times" w:hint="eastAsia"/>
        </w:rPr>
        <w:instrText>Century England","volume":"20","author":[{"family":"Thane","given":"Pat"}],"issued":{"date-parts":[["2011"]]}}}],"schema":"https://github.com/citation</w:instrText>
      </w:r>
      <w:r w:rsidR="009B5658">
        <w:rPr>
          <w:rFonts w:ascii="Times" w:hAnsi="Times" w:cs="Times"/>
        </w:rPr>
        <w:instrText xml:space="preserve">-style-language/schema/raw/master/csl-citation.json"} </w:instrText>
      </w:r>
      <w:r w:rsidRPr="00F5229F">
        <w:rPr>
          <w:rFonts w:ascii="Times" w:hAnsi="Times" w:cs="Times"/>
        </w:rPr>
        <w:fldChar w:fldCharType="separate"/>
      </w:r>
      <w:r w:rsidR="00F17697" w:rsidRPr="00F17697">
        <w:rPr>
          <w:rFonts w:ascii="Times" w:hAnsi="Times" w:cs="Times"/>
          <w:szCs w:val="24"/>
        </w:rPr>
        <w:t xml:space="preserve">For contemporary accounts of lone motherhood, see Dennis Marsden, </w:t>
      </w:r>
      <w:r w:rsidR="00F17697" w:rsidRPr="00F17697">
        <w:rPr>
          <w:rFonts w:ascii="Times" w:hAnsi="Times" w:cs="Times"/>
          <w:i/>
          <w:iCs/>
          <w:szCs w:val="24"/>
        </w:rPr>
        <w:t>Mothers Alone: Poverty and the Fatherless Family</w:t>
      </w:r>
      <w:r w:rsidR="00F17697" w:rsidRPr="00F17697">
        <w:rPr>
          <w:rFonts w:ascii="Times" w:hAnsi="Times" w:cs="Times"/>
          <w:szCs w:val="24"/>
        </w:rPr>
        <w:t xml:space="preserve"> (London: Penguin Books, 1969); For history of lone motherhood, see Kiernan, Land, and Lewis</w:t>
      </w:r>
      <w:r w:rsidR="00F17697">
        <w:rPr>
          <w:rFonts w:ascii="Times" w:hAnsi="Times" w:cs="Times"/>
          <w:szCs w:val="24"/>
        </w:rPr>
        <w:t xml:space="preserve">, </w:t>
      </w:r>
      <w:r w:rsidR="00F17697">
        <w:rPr>
          <w:rFonts w:ascii="Times" w:hAnsi="Times" w:cs="Times"/>
          <w:i/>
          <w:szCs w:val="24"/>
        </w:rPr>
        <w:t>Lone Motherhood</w:t>
      </w:r>
      <w:r w:rsidR="00F17697" w:rsidRPr="00F17697">
        <w:rPr>
          <w:rFonts w:ascii="Times" w:hAnsi="Times" w:cs="Times"/>
          <w:szCs w:val="24"/>
        </w:rPr>
        <w:t>; Thane</w:t>
      </w:r>
      <w:r w:rsidR="00F17697">
        <w:rPr>
          <w:rFonts w:ascii="Times" w:hAnsi="Times" w:cs="Times"/>
          <w:szCs w:val="24"/>
        </w:rPr>
        <w:t>, 'Unmarried Motherhood'</w:t>
      </w:r>
      <w:r w:rsidR="00F17697" w:rsidRPr="00F17697">
        <w:rPr>
          <w:rFonts w:ascii="Times" w:hAnsi="Times" w:cs="Times"/>
          <w:szCs w:val="24"/>
        </w:rPr>
        <w:t>.</w:t>
      </w:r>
      <w:r w:rsidRPr="00F5229F">
        <w:rPr>
          <w:rFonts w:ascii="Times" w:hAnsi="Times" w:cs="Times"/>
        </w:rPr>
        <w:fldChar w:fldCharType="end"/>
      </w:r>
    </w:p>
  </w:footnote>
  <w:footnote w:id="74">
    <w:p w14:paraId="02209A2B" w14:textId="12FB3604"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Interview 7485.</w:t>
      </w:r>
    </w:p>
  </w:footnote>
  <w:footnote w:id="75">
    <w:p w14:paraId="72759C21" w14:textId="7067CDD4" w:rsidR="00C41F41" w:rsidRPr="00F5229F" w:rsidRDefault="00C41F41" w:rsidP="00BE2AFB">
      <w:pPr>
        <w:pStyle w:val="FootnoteText"/>
        <w:rPr>
          <w:rFonts w:ascii="Times" w:hAnsi="Times" w:cs="Times"/>
        </w:rPr>
      </w:pPr>
      <w:r w:rsidRPr="0076530D">
        <w:rPr>
          <w:rStyle w:val="FootnoteReference"/>
        </w:rPr>
        <w:footnoteRef/>
      </w:r>
      <w:r w:rsidRPr="00F5229F">
        <w:rPr>
          <w:rFonts w:ascii="Times" w:hAnsi="Times" w:cs="Times"/>
        </w:rPr>
        <w:t xml:space="preserve"> BI, WCPA, </w:t>
      </w:r>
      <w:r w:rsidRPr="00F5229F">
        <w:rPr>
          <w:rFonts w:ascii="Times" w:hAnsi="Times" w:cs="Times"/>
          <w:i/>
        </w:rPr>
        <w:t>Whittington News Community Newsletter</w:t>
      </w:r>
      <w:r w:rsidRPr="00F5229F">
        <w:rPr>
          <w:rFonts w:ascii="Times" w:hAnsi="Times" w:cs="Times"/>
        </w:rPr>
        <w:t>, 60, 1985, 2.</w:t>
      </w:r>
    </w:p>
  </w:footnote>
  <w:footnote w:id="76">
    <w:p w14:paraId="6811F042" w14:textId="59510071"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GPI, BPM, BPM/7/1/6, </w:t>
      </w:r>
      <w:r w:rsidRPr="00F5229F">
        <w:rPr>
          <w:rFonts w:ascii="Times" w:hAnsi="Times" w:cs="Times"/>
          <w:i/>
        </w:rPr>
        <w:t>Broadwater Review</w:t>
      </w:r>
      <w:r w:rsidRPr="00F5229F">
        <w:rPr>
          <w:rFonts w:ascii="Times" w:hAnsi="Times" w:cs="Times"/>
        </w:rPr>
        <w:t>, 1, 1984, 12.</w:t>
      </w:r>
    </w:p>
  </w:footnote>
  <w:footnote w:id="77">
    <w:p w14:paraId="531A64D5" w14:textId="7CD562E4"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{"citationID":"0TyabInJ","properties":{"formattedCitation":"For emotional communities, see Barbara H. Rosenwein, {\\i{}Emotional Communities in the Early Middle Ages} (Ithaca: Cornell University Press, 2007), p. 2.","plainCitation":"For emotional communities, see Barbara H. Rosenwein, Emotional Communities in the Early Middle Ages (Ithaca: Cornell University Press, 2007), p. 2.","dontUpdate":true,"noteIndex":81},"citationItems":[{"id":202,"uris":["http://zotero.org/users/3752437/items/NPDSXTAD"],"uri":["http://zotero.org/users/3752437/items/NPDSXTAD"],"itemData":{"id":202,"type":"book","title":"Emotional Communities in the Early Middle Ages","publisher":"Cornell University Press","publisher-place":"Ithaca","event-place":"Ithaca","author":[{"family":"Rosenwein","given":"Barbara H."}],"issued":{"date-parts":[["2007"]]}},"locator":"2","prefix":"For emotional communities, see"}],"schema":"https://github.com/citation-style-language/schema/raw/master/csl-citation.json"}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For emotional communities, see Barbara H. Rosenwein, </w:t>
      </w:r>
      <w:r w:rsidRPr="00F5229F">
        <w:rPr>
          <w:rFonts w:ascii="Times" w:hAnsi="Times" w:cs="Times"/>
          <w:i/>
          <w:iCs/>
        </w:rPr>
        <w:t>Emotional Communities in the Early Middle Ages</w:t>
      </w:r>
      <w:r w:rsidRPr="00F5229F">
        <w:rPr>
          <w:rFonts w:ascii="Times" w:hAnsi="Times" w:cs="Times"/>
        </w:rPr>
        <w:t xml:space="preserve"> (Ithaca: Cornell University Press, 2007), 2.</w:t>
      </w:r>
      <w:r w:rsidRPr="00F5229F">
        <w:rPr>
          <w:rFonts w:ascii="Times" w:hAnsi="Times" w:cs="Times"/>
        </w:rPr>
        <w:fldChar w:fldCharType="end"/>
      </w:r>
    </w:p>
  </w:footnote>
  <w:footnote w:id="78">
    <w:p w14:paraId="197341A5" w14:textId="770CF287"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{"citationID":"6BHYnaMD","properties":{"formattedCitation":"Donoghue, p. 1.","plainCitation":"Donoghue, p. 1.","dontUpdate":true,"noteIndex":82},"citationItems":[{"id":216,"uris":["http://zotero.org/users/3752437/items/8RG652F7"],"uri":["http://zotero.org/users/3752437/items/8RG652F7"],"itemData":{"id":216,"type":"book","title":"Running a Mother &amp; Toddler Club","publisher":"Unwin Paperbacks","publisher-place":"London","event-place":"London","author":[{"family":"Donoghue","given":"Joyce"}],"issued":{"date-parts":[["1983"]]}},"locator":"1"}],"schema":"https://github.com/citation-style-language/schema/raw/master/csl-citation.json"}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Donoghue, </w:t>
      </w:r>
      <w:r w:rsidRPr="00F5229F">
        <w:rPr>
          <w:rFonts w:ascii="Times" w:hAnsi="Times" w:cs="Times"/>
          <w:i/>
          <w:iCs/>
        </w:rPr>
        <w:t>Running a Mother &amp; Toddler Club</w:t>
      </w:r>
      <w:r w:rsidRPr="00F5229F">
        <w:rPr>
          <w:rFonts w:ascii="Times" w:hAnsi="Times" w:cs="Times"/>
        </w:rPr>
        <w:t>, 1.</w:t>
      </w:r>
      <w:r w:rsidRPr="00F5229F">
        <w:rPr>
          <w:rFonts w:ascii="Times" w:hAnsi="Times" w:cs="Times"/>
        </w:rPr>
        <w:fldChar w:fldCharType="end"/>
      </w:r>
    </w:p>
  </w:footnote>
  <w:footnote w:id="79">
    <w:p w14:paraId="03ACF4E5" w14:textId="70861FDA"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UK Data Service, Ethnic Relations on West Midland Housing Estates, 1983-1984, &lt;</w:t>
      </w:r>
      <w:hyperlink r:id="rId2" w:history="1">
        <w:r w:rsidRPr="00F5229F">
          <w:rPr>
            <w:rStyle w:val="Hyperlink"/>
            <w:rFonts w:ascii="Times" w:hAnsi="Times" w:cs="Times"/>
          </w:rPr>
          <w:t>http://doi.org/10.5255/UKDA-SN-4846-1</w:t>
        </w:r>
      </w:hyperlink>
      <w:r w:rsidRPr="00F5229F">
        <w:rPr>
          <w:rFonts w:ascii="Times" w:hAnsi="Times" w:cs="Times"/>
        </w:rPr>
        <w:t>&gt; [accessed 4 February 2019], interview 053.</w:t>
      </w:r>
    </w:p>
  </w:footnote>
  <w:footnote w:id="80">
    <w:p w14:paraId="3B070EE9" w14:textId="43604DEF" w:rsidR="00C41F41" w:rsidRPr="00F5229F" w:rsidRDefault="00C41F41">
      <w:pPr>
        <w:pStyle w:val="FootnoteText"/>
        <w:rPr>
          <w:rFonts w:ascii="Times" w:hAnsi="Times" w:cs="Times"/>
        </w:rPr>
      </w:pPr>
      <w:r w:rsidRPr="0076530D">
        <w:rPr>
          <w:rStyle w:val="FootnoteReference"/>
        </w:rPr>
        <w:footnoteRef/>
      </w:r>
      <w:r w:rsidRPr="00F5229F">
        <w:rPr>
          <w:rFonts w:ascii="Times" w:hAnsi="Times" w:cs="Times"/>
        </w:rPr>
        <w:t xml:space="preserve"> Ethnic Relations on West Midland Housing Estates, interview 143.</w:t>
      </w:r>
    </w:p>
  </w:footnote>
  <w:footnote w:id="81">
    <w:p w14:paraId="236428DB" w14:textId="00BDA9A1" w:rsidR="00C41F41" w:rsidRPr="00F5229F" w:rsidRDefault="00C41F41" w:rsidP="00D00959">
      <w:pPr>
        <w:pStyle w:val="FootnoteText"/>
        <w:rPr>
          <w:rFonts w:ascii="Times" w:hAnsi="Times" w:cs="Times"/>
        </w:rPr>
      </w:pPr>
      <w:r w:rsidRPr="0076530D">
        <w:rPr>
          <w:rStyle w:val="FootnoteReference"/>
        </w:rPr>
        <w:footnoteRef/>
      </w:r>
      <w:r w:rsidRPr="00F5229F">
        <w:rPr>
          <w:rFonts w:ascii="Times" w:hAnsi="Times" w:cs="Times"/>
        </w:rPr>
        <w:t xml:space="preserve"> </w:t>
      </w:r>
      <w:r w:rsidRPr="00F5229F">
        <w:rPr>
          <w:rFonts w:ascii="Times" w:hAnsi="Times" w:cs="Times"/>
        </w:rPr>
        <w:fldChar w:fldCharType="begin"/>
      </w:r>
      <w:r w:rsidR="009B5658">
        <w:rPr>
          <w:rFonts w:ascii="Times" w:hAnsi="Times" w:cs="Times"/>
        </w:rPr>
        <w:instrText xml:space="preserve"> ADDIN ZOTERO_ITEM CSL_CITATION {"citationID":"jNlVdRBp","properties":{"formattedCitation":"Davis, {\\i{}Modern Motherhood\\uc0\\u8239{}: Women and Family in England, 1945-2000}, pp. 46\\uc0\\u8211{}47.","plainCitation":"Davis, Modern Motherhood : Women and Family in England, 1945-2000, pp. 46–47.","dontUpdate":true,"noteIndex":85},"citationItems":[{"id":614,"uris":["http://zotero.org/users/3752437/items/GZIXHJ6Q"],"uri":["http://zotero.org/users/3752437/items/GZIXHJ6Q"],"itemData":{"id":614,"type":"book","title":"Modern motherhood : women and family in England, 1945-2000","publisher":"Manchester University Press","publisher-place":"Manchester","event-place":"Manchester","author":[{"family":"Davis","given":"Angela"}],"issued":{"date-parts":[["2012"]]}},"locator":"46-47"}],"schema":"https://github.com/citation-style-language/schema/raw/master/csl-citation.json"} </w:instrText>
      </w:r>
      <w:r w:rsidRPr="00F5229F">
        <w:rPr>
          <w:rFonts w:ascii="Times" w:hAnsi="Times" w:cs="Times"/>
        </w:rPr>
        <w:fldChar w:fldCharType="separate"/>
      </w:r>
      <w:r w:rsidRPr="00F5229F">
        <w:rPr>
          <w:rFonts w:ascii="Times" w:hAnsi="Times" w:cs="Times"/>
        </w:rPr>
        <w:t xml:space="preserve">Davis, </w:t>
      </w:r>
      <w:r w:rsidRPr="00F5229F">
        <w:rPr>
          <w:rFonts w:ascii="Times" w:hAnsi="Times" w:cs="Times"/>
          <w:i/>
          <w:iCs/>
        </w:rPr>
        <w:t>Modern Motherhood</w:t>
      </w:r>
      <w:r w:rsidRPr="00F5229F">
        <w:rPr>
          <w:rFonts w:ascii="Times" w:hAnsi="Times" w:cs="Times"/>
        </w:rPr>
        <w:t>, 46–47.</w:t>
      </w:r>
      <w:r w:rsidRPr="00F5229F">
        <w:rPr>
          <w:rFonts w:ascii="Times" w:hAnsi="Times" w:cs="Times"/>
        </w:rPr>
        <w:fldChar w:fldCharType="end"/>
      </w:r>
    </w:p>
  </w:footnote>
  <w:footnote w:id="82">
    <w:p w14:paraId="53057A1F" w14:textId="77777777" w:rsidR="00C41F41" w:rsidRDefault="00C41F41" w:rsidP="00FB4A4D">
      <w:pPr>
        <w:pStyle w:val="FootnoteText"/>
      </w:pPr>
      <w:r w:rsidRPr="00226552">
        <w:rPr>
          <w:rStyle w:val="FootnoteReference"/>
        </w:rPr>
        <w:footnoteRef/>
      </w:r>
      <w:r>
        <w:t xml:space="preserve"> </w:t>
      </w:r>
      <w:r>
        <w:rPr>
          <w:i/>
        </w:rPr>
        <w:t>Scenes from the Farm</w:t>
      </w:r>
      <w:r>
        <w:t>, dir. by Melissa Llewelyn-Davies (Channel 4, 1988).</w:t>
      </w:r>
    </w:p>
  </w:footnote>
  <w:footnote w:id="83">
    <w:p w14:paraId="142AD8E5" w14:textId="189353B1" w:rsidR="00C41F41" w:rsidRDefault="00C41F41" w:rsidP="00FB4A4D">
      <w:pPr>
        <w:pStyle w:val="FootnoteText"/>
      </w:pPr>
      <w:r w:rsidRPr="00226552">
        <w:rPr>
          <w:rStyle w:val="FootnoteReference"/>
        </w:rPr>
        <w:footnoteRef/>
      </w:r>
      <w:r>
        <w:t xml:space="preserve"> </w:t>
      </w:r>
      <w:r>
        <w:fldChar w:fldCharType="begin"/>
      </w:r>
      <w:r w:rsidR="009B5658">
        <w:instrText xml:space="preserve"> ADDIN ZOTERO_ITEM CSL_CITATION {"citationID":"EREhucZo","properties":{"formattedCitation":"Martin Johnes, \\uc0\\u8216{}Consuming Popular Music: Individualism, Politics and Progressive Rock\\uc0\\u8217{}, {\\i{}Cultural and Social History}, 15 (2018), 115\\uc0\\u8211{}34.","plainCitation":"Martin Johnes, ‘Consuming Popular Music: Individualism, Politics and Progressive Rock’, Cultural and Social History, 15 (2018), 115–34.","noteIndex":87},"citationItems":[{"id":855,"uris":["http://zotero.org/users/3752437/items/KHTAWLQX"],"uri":["http://zotero.org/users/3752437/items/KHTAWLQX"],"itemData":{"id":855,"type":"article-journal","title":"Consuming Popular Music: Individualism, Politics and Progressive Rock","container-title":"Cultural and Social History","page":"115-134","volume":"15","abstract":"Historians have maintained that popular music had an influence upon individuals and in turn society. Yet the historiography of popular music has focused far more on bands and wider social reactions to the music than on understanding how and why fans consumed music. This article demonstrates how a more fan-centric approach can allow for more subtle understandings of the influence and role of popular music in the twentieth century. During the 1970s, progressive rock was an important part of life for many young music fans. It provided them with escape, entertainment and a sense of individualism, community and intellectual reward, much of which centred upon the idea that the genre was different, uncommercial and difficult to access and understand. Progressive rock also encouraged some debate around issues of class amongst the young and helped cement the importance of individualism in middle-class and educated circles. However, many of the values articulated in progressive rock, not least the discontent with contemporary society and the emphasis on intellectual values, were also shared by many within the broader social framework that fans wanted to rebel against. Moreover, other musical subgenres liked to imagine themselves as similarly ‘different’ and thus progressive rock shows that the real significance of popular music for historians is not the music itself but rather how it was consumed and thought about by the fans themselves.","author":[{"family":"Johnes","given":"Martin"}],"issued":{"date-parts":[["2018",1,1]]}}}],"schema":"https://github.com/citation-style-language/schema/raw/master/csl-citation.json"} </w:instrText>
      </w:r>
      <w:r>
        <w:fldChar w:fldCharType="separate"/>
      </w:r>
      <w:r w:rsidR="007071DA" w:rsidRPr="007071DA">
        <w:rPr>
          <w:rFonts w:cs="Times New Roman"/>
          <w:szCs w:val="24"/>
        </w:rPr>
        <w:t xml:space="preserve">Martin Johnes, ‘Consuming Popular Music: Individualism, Politics and Progressive Rock’, </w:t>
      </w:r>
      <w:r w:rsidR="007071DA" w:rsidRPr="007071DA">
        <w:rPr>
          <w:rFonts w:cs="Times New Roman"/>
          <w:i/>
          <w:iCs/>
          <w:szCs w:val="24"/>
        </w:rPr>
        <w:t>Cultural and Social History</w:t>
      </w:r>
      <w:r w:rsidR="007071DA" w:rsidRPr="007071DA">
        <w:rPr>
          <w:rFonts w:cs="Times New Roman"/>
          <w:szCs w:val="24"/>
        </w:rPr>
        <w:t>, 15 (2018), 115–34.</w:t>
      </w:r>
      <w:r>
        <w:fldChar w:fldCharType="end"/>
      </w:r>
    </w:p>
  </w:footnote>
  <w:footnote w:id="84">
    <w:p w14:paraId="62FB726B" w14:textId="190B2ABB" w:rsidR="00DB2A6C" w:rsidRDefault="00DB2A6C" w:rsidP="00DB2A6C">
      <w:pPr>
        <w:pStyle w:val="FootnoteText"/>
      </w:pPr>
      <w:r w:rsidRPr="00BB3172">
        <w:rPr>
          <w:rStyle w:val="FootnoteReference"/>
        </w:rPr>
        <w:footnoteRef/>
      </w:r>
      <w:r>
        <w:t xml:space="preserve"> </w:t>
      </w:r>
      <w:r>
        <w:fldChar w:fldCharType="begin"/>
      </w:r>
      <w:r w:rsidR="009B5658">
        <w:instrText xml:space="preserve"> ADDIN ZOTERO_ITEM CSL_CITATION {"citationID":"wKM8amQu","properties":{"formattedCitation":"Tony Parker and Clare Vaughan, {\\i{}The People of Providence\\uc0\\u8239{}: A Housing Estate and Some of Its Inhabitants} (London: Eland Publishing, 2011), p. 249.","plainCitation":"Tony Parker and Clare Vaughan, The People of Providence : A Housing Estate and Some of Its Inhabitants (London: Eland Publishing, 2011), p. 249.","dontUpdate":true,"noteIndex":88},"citationItems":[{"id":255,"uris":["http://zotero.org/users/3752437/items/5FVDAH3Y"],"uri":["http://zotero.org/users/3752437/items/5FVDAH3Y"],"itemData":{"id":255,"type":"book","title":"The People of Providence : A housing estate and some of its inhabitants","publisher":"Eland Publishing","publisher-place":"London","event-place":"London","author":[{"family":"Parker","given":"Tony"},{"family":"Vaughan","given":"Clare"}],"issued":{"date-parts":[["2011"]]}},"locator":"249"}],"schema":"https://github.com/citation-style-language/schema/raw/master/csl-citation.json"} </w:instrText>
      </w:r>
      <w:r>
        <w:fldChar w:fldCharType="separate"/>
      </w:r>
      <w:r>
        <w:rPr>
          <w:szCs w:val="24"/>
        </w:rPr>
        <w:t xml:space="preserve">Tony Parker and Clare Vaughan, </w:t>
      </w:r>
      <w:r>
        <w:rPr>
          <w:i/>
          <w:iCs/>
          <w:szCs w:val="24"/>
        </w:rPr>
        <w:t>The People of Providence : A Housing Estate and Some of Its Inhabitants</w:t>
      </w:r>
      <w:r>
        <w:rPr>
          <w:szCs w:val="24"/>
        </w:rPr>
        <w:t xml:space="preserve"> (London: Eland Publishing, 2011), 249.</w:t>
      </w:r>
      <w:r>
        <w:fldChar w:fldCharType="end"/>
      </w:r>
    </w:p>
  </w:footnote>
  <w:footnote w:id="85">
    <w:p w14:paraId="63616BBB" w14:textId="15089D68" w:rsidR="00DB2A6C" w:rsidRDefault="00DB2A6C" w:rsidP="00DB2A6C">
      <w:pPr>
        <w:pStyle w:val="FootnoteText"/>
      </w:pPr>
      <w:r>
        <w:rPr>
          <w:rStyle w:val="FootnoteReference"/>
        </w:rPr>
        <w:footnoteRef/>
      </w:r>
      <w:r>
        <w:t xml:space="preserve"> Ibid, 254.</w:t>
      </w:r>
    </w:p>
  </w:footnote>
  <w:footnote w:id="86">
    <w:p w14:paraId="2B6EBE40" w14:textId="2FA09B0C" w:rsidR="00DB2A6C" w:rsidRDefault="00DB2A6C" w:rsidP="00DB2A6C">
      <w:pPr>
        <w:pStyle w:val="FootnoteText"/>
      </w:pPr>
      <w:r>
        <w:rPr>
          <w:rStyle w:val="FootnoteReference"/>
        </w:rPr>
        <w:footnoteRef/>
      </w:r>
      <w:r>
        <w:t xml:space="preserve"> </w:t>
      </w:r>
      <w:r>
        <w:fldChar w:fldCharType="begin"/>
      </w:r>
      <w:r w:rsidR="009B5658">
        <w:instrText xml:space="preserve"> ADDIN ZOTERO_ITEM CSL_CITATION {"citationID":"efjUVeHi","properties":{"formattedCitation":"Collins, {\\i{}Black Feminist Thought: Knowledge, Consciousness, and the Politics of Empowerment}, chap. 8.","plainCitation":"Collins, Black Feminist Thought: Knowledge, Consciousness, and the Politics of Empowerment, chap. 8.","dontUpdate":true,"noteIndex":90},"citationItems":[{"id":617,"uris":["http://zotero.org/users/3752437/items/WIMG95KJ"],"uri":["http://zotero.org/users/3752437/items/WIMG95KJ"],"itemData":{"id":617,"type":"book","title":"Black Feminist Thought: Knowledge, Consciousness, and the Politics of Empowerment","publisher":"Routledge","publisher-place":"New York","edition":"3rd","event-place":"New York","author":[{"family":"Collins","given":"Patricia Hill"}],"issued":{"date-parts":[["2000"]]}},"locator":"8","label":"chapter"}],"schema":"https://github.com/citation-style-language/schema/raw/master/csl-citation.json"} </w:instrText>
      </w:r>
      <w:r>
        <w:fldChar w:fldCharType="separate"/>
      </w:r>
      <w:r w:rsidR="000D40C0" w:rsidRPr="000D40C0">
        <w:rPr>
          <w:rFonts w:cs="Times New Roman"/>
          <w:szCs w:val="24"/>
        </w:rPr>
        <w:t xml:space="preserve">Collins, </w:t>
      </w:r>
      <w:r w:rsidR="000D40C0" w:rsidRPr="000D40C0">
        <w:rPr>
          <w:rFonts w:cs="Times New Roman"/>
          <w:i/>
          <w:iCs/>
          <w:szCs w:val="24"/>
        </w:rPr>
        <w:t>Black Feminist Though</w:t>
      </w:r>
      <w:r w:rsidR="00270B84">
        <w:rPr>
          <w:rFonts w:cs="Times New Roman"/>
          <w:i/>
          <w:iCs/>
          <w:szCs w:val="24"/>
        </w:rPr>
        <w:t>t</w:t>
      </w:r>
      <w:r w:rsidR="000D40C0" w:rsidRPr="000D40C0">
        <w:rPr>
          <w:rFonts w:cs="Times New Roman"/>
          <w:szCs w:val="24"/>
        </w:rPr>
        <w:t>, chap. 8.</w:t>
      </w:r>
      <w:r>
        <w:fldChar w:fldCharType="end"/>
      </w:r>
    </w:p>
  </w:footnote>
  <w:footnote w:id="87">
    <w:p w14:paraId="18F0F304" w14:textId="175ECD5A" w:rsidR="00C41F41" w:rsidRDefault="00C41F41">
      <w:pPr>
        <w:pStyle w:val="FootnoteText"/>
      </w:pPr>
      <w:r w:rsidRPr="0076530D">
        <w:rPr>
          <w:rStyle w:val="FootnoteReference"/>
        </w:rPr>
        <w:footnoteRef/>
      </w:r>
      <w:r>
        <w:t xml:space="preserve"> </w:t>
      </w:r>
      <w:r>
        <w:fldChar w:fldCharType="begin"/>
      </w:r>
      <w:r w:rsidR="009B5658">
        <w:instrText xml:space="preserve"> ADDIN ZOTERO_ITEM CSL_CITATION {"citationID":"bQPYz8tc","properties":{"formattedCitation":"Jon Lawrence, {\\i{}Me, Me, Me?\\uc0\\u8239{}: The Search for Community in Post-War England} (Oxford: Oxford University Press, 2019), p. 1.","plainCitation":"Jon Lawrence, Me, Me, Me? : The Search for Community in Post-War England (Oxford: Oxford University Press, 2019), p. 1.","dontUpdate":true,"noteIndex":91},"citationItems":[{"id":339,"uris":["http://zotero.org/users/3752437/items/YIDNQFRQ"],"uri":["http://zotero.org/users/3752437/items/YIDNQFRQ"],"itemData":{"id":339,"type":"book","title":"Me, Me, Me? : The Search for Community in Post-war England","publisher":"Oxford University Press","publisher-place":"Oxford","source":"EBSCOhost","event-place":"Oxford","abstract":"Many commentators tell us that, in today's world, everyday life has become selfish and atomised—that individuals live only to consume. But are they wrong? In Me, Me, Me, Jon Lawrence re-tells the story of England since the Second World War through the eyes of ordinary people—including his own parents— to argue that, in fact, friendship, family, and place all remain central to our daily lives, and whilst community has changed, it is far from dead. He shows how, in the years after the Second World War, people came increasingly to question custom and tradition as the pressure to conform to societal standards became intolerable. And as soon as they could, millions escaped the closed, face-to-face communities of Victorian Britain, where everyone knew your business. But this was not a rejection of community per se, but an attempt to find another, new way of living which was better suited to the modern world. Community has become personal and voluntary, based on genuine affection rather than proximity or need. We have never been better connected or able to sustain the relationships that matter to us. Me, Me, Me makes that case that it's time we valued and nurtured these new groups, rather than lamenting the loss of more'real'forms of community—it is all too easy to hold on to a nostalgic view of the past.","language":"English","author":[{"family":"Lawrence","given":"Jon"}],"issued":{"date-parts":[["2019"]]}},"locator":"1"}],"schema":"https://github.com/citation-style-language/schema/raw/master/csl-citation.json"} </w:instrText>
      </w:r>
      <w:r>
        <w:fldChar w:fldCharType="separate"/>
      </w:r>
      <w:r w:rsidR="00BD6755" w:rsidRPr="00BD6755">
        <w:rPr>
          <w:rFonts w:cs="Times New Roman"/>
          <w:szCs w:val="24"/>
        </w:rPr>
        <w:t xml:space="preserve">Jon Lawrence, </w:t>
      </w:r>
      <w:r w:rsidR="00BD6755" w:rsidRPr="00BD6755">
        <w:rPr>
          <w:rFonts w:cs="Times New Roman"/>
          <w:i/>
          <w:iCs/>
          <w:szCs w:val="24"/>
        </w:rPr>
        <w:t>Me, Me, Me? : The Search for Community in Post-War England</w:t>
      </w:r>
      <w:r w:rsidR="00BD6755" w:rsidRPr="00BD6755">
        <w:rPr>
          <w:rFonts w:cs="Times New Roman"/>
          <w:szCs w:val="24"/>
        </w:rPr>
        <w:t xml:space="preserve"> (Oxford: Oxford University Press, 2019), 1.</w:t>
      </w:r>
      <w:r>
        <w:fldChar w:fldCharType="end"/>
      </w:r>
    </w:p>
  </w:footnote>
  <w:footnote w:id="88">
    <w:p w14:paraId="071FEF03" w14:textId="6516233F" w:rsidR="004B26EA" w:rsidRDefault="004B26EA" w:rsidP="009D32D3">
      <w:pPr>
        <w:pStyle w:val="FootnoteText"/>
        <w:jc w:val="both"/>
      </w:pPr>
      <w:r>
        <w:rPr>
          <w:rStyle w:val="FootnoteReference"/>
        </w:rPr>
        <w:footnoteRef/>
      </w:r>
      <w:r>
        <w:t xml:space="preserve"> </w:t>
      </w:r>
      <w:r w:rsidR="00CE13EE">
        <w:fldChar w:fldCharType="begin"/>
      </w:r>
      <w:r w:rsidR="009B5658">
        <w:instrText xml:space="preserve"> ADDIN ZOTERO_ITEM CSL_CITATION {"citationID":"A9X2cw32","properties":{"formattedCitation":"Schofield and Jones, pp. 151\\uc0\\u8211{}61.","plainCitation":"Schofield and Jones, pp. 151–61.","dontUpdate":true,"noteIndex":92},"citationItems":[{"id":419,"uris":["http://zotero.org/users/3752437/items/2DBGB7UI"],"uri":["http://zotero.org/users/3752437/items/2DBGB7UI"],"itemData":{"id":419,"type":"article-journal","title":"“Whatever Community Is, This Is Not It”: Notting Hill and the Reconstruction of “Race” in Britain after 1958","container-title":"Journal of British Studies","page":"142-173","volume":"58","abstract":"The impact of the 1958 Notting Hill riots tends to figure in histories of the political right, as a galvanizing force for anti-immigrant sentiment—or as radical catalyst in the transnational history of the Black Atlantic. Meanwhile, the generation of black and white social workers and activists who flocked to Notting Hill after the riots have largely been left out of the history of the British left. This article treats Notting Hill after 1958 as an important locale of new progressive thinking and action. It seeks to consider the political work that the idea of “community” did in Notting Hill, allowing us consider how the politics of antiracism relates in complex ways to the reformulation of progressive politics in postwar Britain. It reveals how black activists came to reappropriate the language of “community” to critique the ameliorative, welfarist approach to antiracism. It also unearths the forgotten eclectic beginnings of Britain's New Left. By excavating the history of community work and New Left activism “from below,” this article traces the ways in which a motley group of Methodist ministers, Christian Workers, students, social workers, and community leaders tested the limits of the liberal paternalism and “universalism” of the postwar social democratic state.","author":[{"family":"Schofield","given":"Camilla"},{"family":"Jones","given":"Ben"}],"issued":{"date-parts":[["2019"]]}},"locator":"151-161"}],"schema":"https://github.com/citation-style-language/schema/raw/master/csl-citation.json"} </w:instrText>
      </w:r>
      <w:r w:rsidR="00CE13EE">
        <w:fldChar w:fldCharType="separate"/>
      </w:r>
      <w:r w:rsidR="009D32D3">
        <w:rPr>
          <w:rFonts w:cs="Times New Roman"/>
          <w:szCs w:val="24"/>
        </w:rPr>
        <w:t>Schofield and Jones, '</w:t>
      </w:r>
      <w:r w:rsidR="009D32D3" w:rsidRPr="009D32D3">
        <w:rPr>
          <w:rFonts w:cs="Times New Roman"/>
          <w:szCs w:val="24"/>
        </w:rPr>
        <w:t>“Whatever Community Is, This Is Not It”</w:t>
      </w:r>
      <w:r w:rsidR="009D32D3">
        <w:rPr>
          <w:rFonts w:cs="Times New Roman"/>
          <w:szCs w:val="24"/>
        </w:rPr>
        <w:t xml:space="preserve">', </w:t>
      </w:r>
      <w:r w:rsidR="00CE13EE" w:rsidRPr="00CE13EE">
        <w:rPr>
          <w:rFonts w:cs="Times New Roman"/>
          <w:szCs w:val="24"/>
        </w:rPr>
        <w:t>151–61.</w:t>
      </w:r>
      <w:r w:rsidR="00CE13EE">
        <w:fldChar w:fldCharType="end"/>
      </w:r>
    </w:p>
  </w:footnote>
  <w:footnote w:id="89">
    <w:p w14:paraId="437918EA" w14:textId="688AADED" w:rsidR="004B26EA" w:rsidRDefault="004B26EA" w:rsidP="004B26EA">
      <w:pPr>
        <w:pStyle w:val="FootnoteText"/>
      </w:pPr>
      <w:r>
        <w:rPr>
          <w:rStyle w:val="FootnoteReference"/>
        </w:rPr>
        <w:footnoteRef/>
      </w:r>
      <w:r>
        <w:t xml:space="preserve"> </w:t>
      </w:r>
      <w:r>
        <w:fldChar w:fldCharType="begin"/>
      </w:r>
      <w:r w:rsidR="009B5658">
        <w:instrText xml:space="preserve"> ADDIN ZOTERO_ITEM CSL_CITATION {"citationID":"Hi7hSM46","properties":{"formattedCitation":"Stuart Hall, \\uc0\\u8216{}Race, Articulation and Societies Structured in Dominance\\uc0\\u8217{}, in {\\i{}Sociological Theories: Race and Colonialism} (Paris: UNESCO, 1980), pp. 305\\uc0\\u8211{}45 (p. 341).","plainCitation":"Stuart Hall, ‘Race, Articulation and Societies Structured in Dominance’, in Sociological Theories: Race and Colonialism (Paris: UNESCO, 1980), pp. 305–45 (p. 341).","dontUpdate":true,"noteIndex":93},"citationItems":[{"id":137,"uris":["http://zotero.org/users/3752437/items/ZZ82JWX2"],"uri":["http://zotero.org/users/3752437/items/ZZ82JWX2"],"itemData":{"id":137,"type":"chapter","title":"Race, Articulation and Societies Structured in Dominance","container-title":"Sociological Theories: Race and Colonialism","publisher":"UNESCO","publisher-place":"Paris","page":"305-345","event-place":"Paris","author":[{"family":"Hall","given":"Stuart"}],"issued":{"date-parts":[["1980"]]}},"locator":"341"}],"schema":"https://github.com/citation-style-language/schema/raw/master/csl-citation.json"} </w:instrText>
      </w:r>
      <w:r>
        <w:fldChar w:fldCharType="separate"/>
      </w:r>
      <w:r w:rsidRPr="004B26EA">
        <w:rPr>
          <w:rFonts w:cs="Times New Roman"/>
          <w:szCs w:val="24"/>
        </w:rPr>
        <w:t xml:space="preserve">Stuart Hall, ‘Race, Articulation and Societies Structured in Dominance’, in </w:t>
      </w:r>
      <w:r w:rsidRPr="004B26EA">
        <w:rPr>
          <w:rFonts w:cs="Times New Roman"/>
          <w:i/>
          <w:iCs/>
          <w:szCs w:val="24"/>
        </w:rPr>
        <w:t>Sociological Theories: Race and Colonialism</w:t>
      </w:r>
      <w:r w:rsidRPr="004B26EA">
        <w:rPr>
          <w:rFonts w:cs="Times New Roman"/>
          <w:szCs w:val="24"/>
        </w:rPr>
        <w:t xml:space="preserve"> (Paris: UNESCO, 1980), pp. 305–45 (341).</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4BB"/>
    <w:multiLevelType w:val="hybridMultilevel"/>
    <w:tmpl w:val="B4AE1236"/>
    <w:lvl w:ilvl="0" w:tplc="EEA25686">
      <w:numFmt w:val="bullet"/>
      <w:lvlText w:val="-"/>
      <w:lvlJc w:val="left"/>
      <w:pPr>
        <w:ind w:left="720" w:hanging="360"/>
      </w:pPr>
      <w:rPr>
        <w:rFonts w:ascii="Times" w:eastAsia="PMingLiU"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F1C6D"/>
    <w:multiLevelType w:val="hybridMultilevel"/>
    <w:tmpl w:val="7A64F38A"/>
    <w:lvl w:ilvl="0" w:tplc="1B4C9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31"/>
    <w:rsid w:val="00000227"/>
    <w:rsid w:val="0000065D"/>
    <w:rsid w:val="000007FE"/>
    <w:rsid w:val="00000BFD"/>
    <w:rsid w:val="00000FA1"/>
    <w:rsid w:val="00001455"/>
    <w:rsid w:val="00001760"/>
    <w:rsid w:val="00001C51"/>
    <w:rsid w:val="0000249F"/>
    <w:rsid w:val="00002774"/>
    <w:rsid w:val="0000289F"/>
    <w:rsid w:val="00003E22"/>
    <w:rsid w:val="00004547"/>
    <w:rsid w:val="0000457E"/>
    <w:rsid w:val="00004B08"/>
    <w:rsid w:val="00004D5E"/>
    <w:rsid w:val="00005B71"/>
    <w:rsid w:val="00007E88"/>
    <w:rsid w:val="00007EB5"/>
    <w:rsid w:val="00010426"/>
    <w:rsid w:val="00010855"/>
    <w:rsid w:val="000119DC"/>
    <w:rsid w:val="00011D1E"/>
    <w:rsid w:val="00011DAC"/>
    <w:rsid w:val="000121A4"/>
    <w:rsid w:val="00012604"/>
    <w:rsid w:val="00012B3D"/>
    <w:rsid w:val="00013737"/>
    <w:rsid w:val="00014E02"/>
    <w:rsid w:val="00014F93"/>
    <w:rsid w:val="00015189"/>
    <w:rsid w:val="00015311"/>
    <w:rsid w:val="00015C4D"/>
    <w:rsid w:val="00016357"/>
    <w:rsid w:val="0001638E"/>
    <w:rsid w:val="000164AC"/>
    <w:rsid w:val="000164F9"/>
    <w:rsid w:val="0001669A"/>
    <w:rsid w:val="000170E6"/>
    <w:rsid w:val="0001744C"/>
    <w:rsid w:val="000175B6"/>
    <w:rsid w:val="00017DAA"/>
    <w:rsid w:val="00020C45"/>
    <w:rsid w:val="000210DA"/>
    <w:rsid w:val="00021429"/>
    <w:rsid w:val="00021D46"/>
    <w:rsid w:val="00021FA5"/>
    <w:rsid w:val="00022101"/>
    <w:rsid w:val="000221B2"/>
    <w:rsid w:val="00022859"/>
    <w:rsid w:val="0002399B"/>
    <w:rsid w:val="00024439"/>
    <w:rsid w:val="00024700"/>
    <w:rsid w:val="00024B2A"/>
    <w:rsid w:val="00024CA0"/>
    <w:rsid w:val="00025095"/>
    <w:rsid w:val="00025224"/>
    <w:rsid w:val="0002604E"/>
    <w:rsid w:val="00026078"/>
    <w:rsid w:val="00026094"/>
    <w:rsid w:val="000278F5"/>
    <w:rsid w:val="00027E6E"/>
    <w:rsid w:val="00030040"/>
    <w:rsid w:val="00030535"/>
    <w:rsid w:val="00030797"/>
    <w:rsid w:val="0003084B"/>
    <w:rsid w:val="0003161A"/>
    <w:rsid w:val="00031639"/>
    <w:rsid w:val="00033322"/>
    <w:rsid w:val="00033C39"/>
    <w:rsid w:val="00033EE9"/>
    <w:rsid w:val="00034165"/>
    <w:rsid w:val="00034EF7"/>
    <w:rsid w:val="00035000"/>
    <w:rsid w:val="00035709"/>
    <w:rsid w:val="000358A6"/>
    <w:rsid w:val="00035918"/>
    <w:rsid w:val="00036946"/>
    <w:rsid w:val="00036B54"/>
    <w:rsid w:val="00036CE2"/>
    <w:rsid w:val="00036D1F"/>
    <w:rsid w:val="0004028D"/>
    <w:rsid w:val="00040DBA"/>
    <w:rsid w:val="00040EF8"/>
    <w:rsid w:val="0004109B"/>
    <w:rsid w:val="00041507"/>
    <w:rsid w:val="00041F6B"/>
    <w:rsid w:val="000421B4"/>
    <w:rsid w:val="00042561"/>
    <w:rsid w:val="0004265A"/>
    <w:rsid w:val="00042854"/>
    <w:rsid w:val="00042FAF"/>
    <w:rsid w:val="0004308D"/>
    <w:rsid w:val="00043366"/>
    <w:rsid w:val="00043EA5"/>
    <w:rsid w:val="00044154"/>
    <w:rsid w:val="00044170"/>
    <w:rsid w:val="00044371"/>
    <w:rsid w:val="00044431"/>
    <w:rsid w:val="00044C17"/>
    <w:rsid w:val="00044E70"/>
    <w:rsid w:val="00045435"/>
    <w:rsid w:val="000458AA"/>
    <w:rsid w:val="000465B2"/>
    <w:rsid w:val="00046691"/>
    <w:rsid w:val="00046995"/>
    <w:rsid w:val="00046C52"/>
    <w:rsid w:val="0004711E"/>
    <w:rsid w:val="000476BB"/>
    <w:rsid w:val="00047A3B"/>
    <w:rsid w:val="000500FC"/>
    <w:rsid w:val="000502FA"/>
    <w:rsid w:val="00050E87"/>
    <w:rsid w:val="0005101C"/>
    <w:rsid w:val="00051160"/>
    <w:rsid w:val="0005151F"/>
    <w:rsid w:val="00051545"/>
    <w:rsid w:val="000515C6"/>
    <w:rsid w:val="000523C2"/>
    <w:rsid w:val="00052B24"/>
    <w:rsid w:val="00052ED1"/>
    <w:rsid w:val="00052FFE"/>
    <w:rsid w:val="0005395C"/>
    <w:rsid w:val="00053A15"/>
    <w:rsid w:val="00053A44"/>
    <w:rsid w:val="00053DEC"/>
    <w:rsid w:val="00054125"/>
    <w:rsid w:val="00055577"/>
    <w:rsid w:val="0005676C"/>
    <w:rsid w:val="0005687A"/>
    <w:rsid w:val="00056D94"/>
    <w:rsid w:val="000603C5"/>
    <w:rsid w:val="000604D1"/>
    <w:rsid w:val="00060CF9"/>
    <w:rsid w:val="000611EE"/>
    <w:rsid w:val="00061458"/>
    <w:rsid w:val="0006216D"/>
    <w:rsid w:val="000621DD"/>
    <w:rsid w:val="000622C2"/>
    <w:rsid w:val="000622CB"/>
    <w:rsid w:val="0006256B"/>
    <w:rsid w:val="000629F0"/>
    <w:rsid w:val="00062AA9"/>
    <w:rsid w:val="00062B8F"/>
    <w:rsid w:val="00063644"/>
    <w:rsid w:val="000636CA"/>
    <w:rsid w:val="00063B52"/>
    <w:rsid w:val="00063C3C"/>
    <w:rsid w:val="00064013"/>
    <w:rsid w:val="00064E87"/>
    <w:rsid w:val="00064E9D"/>
    <w:rsid w:val="00065644"/>
    <w:rsid w:val="00065958"/>
    <w:rsid w:val="000662CA"/>
    <w:rsid w:val="0006673F"/>
    <w:rsid w:val="0006703E"/>
    <w:rsid w:val="00067559"/>
    <w:rsid w:val="0006783B"/>
    <w:rsid w:val="00067EBE"/>
    <w:rsid w:val="000709AC"/>
    <w:rsid w:val="00070BB7"/>
    <w:rsid w:val="000711EF"/>
    <w:rsid w:val="000712BC"/>
    <w:rsid w:val="000715A5"/>
    <w:rsid w:val="00071AB3"/>
    <w:rsid w:val="00071E4F"/>
    <w:rsid w:val="0007218B"/>
    <w:rsid w:val="0007225C"/>
    <w:rsid w:val="00072A5D"/>
    <w:rsid w:val="00072EBA"/>
    <w:rsid w:val="000730CB"/>
    <w:rsid w:val="00073532"/>
    <w:rsid w:val="00073B6A"/>
    <w:rsid w:val="00074F08"/>
    <w:rsid w:val="00075248"/>
    <w:rsid w:val="0007552F"/>
    <w:rsid w:val="000757F5"/>
    <w:rsid w:val="0007596B"/>
    <w:rsid w:val="00075EC7"/>
    <w:rsid w:val="000761D0"/>
    <w:rsid w:val="00076326"/>
    <w:rsid w:val="00076626"/>
    <w:rsid w:val="0007683C"/>
    <w:rsid w:val="000772B8"/>
    <w:rsid w:val="00077D86"/>
    <w:rsid w:val="00077E57"/>
    <w:rsid w:val="00080315"/>
    <w:rsid w:val="0008034E"/>
    <w:rsid w:val="00080DF8"/>
    <w:rsid w:val="000818F1"/>
    <w:rsid w:val="00081E3D"/>
    <w:rsid w:val="00083226"/>
    <w:rsid w:val="00083A7D"/>
    <w:rsid w:val="00083C8F"/>
    <w:rsid w:val="000842CE"/>
    <w:rsid w:val="000845B6"/>
    <w:rsid w:val="000846DA"/>
    <w:rsid w:val="00085077"/>
    <w:rsid w:val="000857EF"/>
    <w:rsid w:val="00086AB3"/>
    <w:rsid w:val="00086AB5"/>
    <w:rsid w:val="00087320"/>
    <w:rsid w:val="00087333"/>
    <w:rsid w:val="00087C97"/>
    <w:rsid w:val="000900C6"/>
    <w:rsid w:val="0009020E"/>
    <w:rsid w:val="00090862"/>
    <w:rsid w:val="0009177E"/>
    <w:rsid w:val="000927FF"/>
    <w:rsid w:val="00092964"/>
    <w:rsid w:val="00093D1F"/>
    <w:rsid w:val="000948C7"/>
    <w:rsid w:val="00094F46"/>
    <w:rsid w:val="0009502B"/>
    <w:rsid w:val="00095A12"/>
    <w:rsid w:val="000965E0"/>
    <w:rsid w:val="00096B11"/>
    <w:rsid w:val="00096D2D"/>
    <w:rsid w:val="000A0364"/>
    <w:rsid w:val="000A19DC"/>
    <w:rsid w:val="000A215B"/>
    <w:rsid w:val="000A3A7E"/>
    <w:rsid w:val="000A3F29"/>
    <w:rsid w:val="000A45B4"/>
    <w:rsid w:val="000A4625"/>
    <w:rsid w:val="000A4B58"/>
    <w:rsid w:val="000A5D29"/>
    <w:rsid w:val="000A642C"/>
    <w:rsid w:val="000A6C49"/>
    <w:rsid w:val="000A72C7"/>
    <w:rsid w:val="000A7542"/>
    <w:rsid w:val="000A7D9E"/>
    <w:rsid w:val="000B05E5"/>
    <w:rsid w:val="000B0789"/>
    <w:rsid w:val="000B12C2"/>
    <w:rsid w:val="000B1FD1"/>
    <w:rsid w:val="000B231A"/>
    <w:rsid w:val="000B3874"/>
    <w:rsid w:val="000B3E83"/>
    <w:rsid w:val="000B502D"/>
    <w:rsid w:val="000B53AE"/>
    <w:rsid w:val="000B6166"/>
    <w:rsid w:val="000B66E1"/>
    <w:rsid w:val="000B6A2C"/>
    <w:rsid w:val="000B6CF2"/>
    <w:rsid w:val="000B7471"/>
    <w:rsid w:val="000B75E7"/>
    <w:rsid w:val="000B7692"/>
    <w:rsid w:val="000B7FD1"/>
    <w:rsid w:val="000C1EA1"/>
    <w:rsid w:val="000C1ECC"/>
    <w:rsid w:val="000C26E3"/>
    <w:rsid w:val="000C2AEE"/>
    <w:rsid w:val="000C396C"/>
    <w:rsid w:val="000C4685"/>
    <w:rsid w:val="000C49AD"/>
    <w:rsid w:val="000C4C85"/>
    <w:rsid w:val="000C4FFA"/>
    <w:rsid w:val="000C551A"/>
    <w:rsid w:val="000C60D1"/>
    <w:rsid w:val="000C6F0D"/>
    <w:rsid w:val="000C7ADE"/>
    <w:rsid w:val="000D030F"/>
    <w:rsid w:val="000D0752"/>
    <w:rsid w:val="000D109B"/>
    <w:rsid w:val="000D1776"/>
    <w:rsid w:val="000D1D15"/>
    <w:rsid w:val="000D2122"/>
    <w:rsid w:val="000D2BA5"/>
    <w:rsid w:val="000D2C32"/>
    <w:rsid w:val="000D32B8"/>
    <w:rsid w:val="000D3509"/>
    <w:rsid w:val="000D40C0"/>
    <w:rsid w:val="000D4365"/>
    <w:rsid w:val="000D43CA"/>
    <w:rsid w:val="000D45EE"/>
    <w:rsid w:val="000D4783"/>
    <w:rsid w:val="000D47EC"/>
    <w:rsid w:val="000D49D7"/>
    <w:rsid w:val="000D5846"/>
    <w:rsid w:val="000D59CD"/>
    <w:rsid w:val="000D6023"/>
    <w:rsid w:val="000D6F09"/>
    <w:rsid w:val="000D7050"/>
    <w:rsid w:val="000D736E"/>
    <w:rsid w:val="000D7542"/>
    <w:rsid w:val="000D76B7"/>
    <w:rsid w:val="000D7887"/>
    <w:rsid w:val="000E0272"/>
    <w:rsid w:val="000E031C"/>
    <w:rsid w:val="000E0383"/>
    <w:rsid w:val="000E102F"/>
    <w:rsid w:val="000E1936"/>
    <w:rsid w:val="000E2176"/>
    <w:rsid w:val="000E21D9"/>
    <w:rsid w:val="000E2EF6"/>
    <w:rsid w:val="000E35DA"/>
    <w:rsid w:val="000E385E"/>
    <w:rsid w:val="000E3BF5"/>
    <w:rsid w:val="000E483C"/>
    <w:rsid w:val="000E4CFE"/>
    <w:rsid w:val="000E516E"/>
    <w:rsid w:val="000E538C"/>
    <w:rsid w:val="000E54C2"/>
    <w:rsid w:val="000E59DF"/>
    <w:rsid w:val="000E5DA9"/>
    <w:rsid w:val="000E626A"/>
    <w:rsid w:val="000E6AEA"/>
    <w:rsid w:val="000E6B55"/>
    <w:rsid w:val="000E6E99"/>
    <w:rsid w:val="000E7706"/>
    <w:rsid w:val="000F062D"/>
    <w:rsid w:val="000F070D"/>
    <w:rsid w:val="000F0736"/>
    <w:rsid w:val="000F164F"/>
    <w:rsid w:val="000F19D6"/>
    <w:rsid w:val="000F1B81"/>
    <w:rsid w:val="000F22AA"/>
    <w:rsid w:val="000F261D"/>
    <w:rsid w:val="000F294D"/>
    <w:rsid w:val="000F2AC9"/>
    <w:rsid w:val="000F35B6"/>
    <w:rsid w:val="000F3DF2"/>
    <w:rsid w:val="000F3EF4"/>
    <w:rsid w:val="000F4105"/>
    <w:rsid w:val="000F46AC"/>
    <w:rsid w:val="000F48C0"/>
    <w:rsid w:val="000F48CD"/>
    <w:rsid w:val="000F4927"/>
    <w:rsid w:val="000F538E"/>
    <w:rsid w:val="000F53EC"/>
    <w:rsid w:val="000F5685"/>
    <w:rsid w:val="000F5785"/>
    <w:rsid w:val="000F5A70"/>
    <w:rsid w:val="000F616C"/>
    <w:rsid w:val="00100A6E"/>
    <w:rsid w:val="00103AE8"/>
    <w:rsid w:val="0010431E"/>
    <w:rsid w:val="001044C8"/>
    <w:rsid w:val="0010579C"/>
    <w:rsid w:val="00105831"/>
    <w:rsid w:val="00105DD9"/>
    <w:rsid w:val="00105DEF"/>
    <w:rsid w:val="001061D5"/>
    <w:rsid w:val="00106294"/>
    <w:rsid w:val="0010637D"/>
    <w:rsid w:val="00106CE8"/>
    <w:rsid w:val="00106E18"/>
    <w:rsid w:val="00107502"/>
    <w:rsid w:val="0011000D"/>
    <w:rsid w:val="00110777"/>
    <w:rsid w:val="00110CA4"/>
    <w:rsid w:val="001110A1"/>
    <w:rsid w:val="00111B04"/>
    <w:rsid w:val="00111E02"/>
    <w:rsid w:val="001135EE"/>
    <w:rsid w:val="00113A58"/>
    <w:rsid w:val="00113EA3"/>
    <w:rsid w:val="0011412E"/>
    <w:rsid w:val="001143A7"/>
    <w:rsid w:val="001143BD"/>
    <w:rsid w:val="00114467"/>
    <w:rsid w:val="00114BF1"/>
    <w:rsid w:val="001151F4"/>
    <w:rsid w:val="00115340"/>
    <w:rsid w:val="00120764"/>
    <w:rsid w:val="00120DE4"/>
    <w:rsid w:val="001214C5"/>
    <w:rsid w:val="001216C1"/>
    <w:rsid w:val="00121B1E"/>
    <w:rsid w:val="00121F72"/>
    <w:rsid w:val="00121F7F"/>
    <w:rsid w:val="00123CC0"/>
    <w:rsid w:val="00124E74"/>
    <w:rsid w:val="00125219"/>
    <w:rsid w:val="001252EF"/>
    <w:rsid w:val="0012547C"/>
    <w:rsid w:val="001256D0"/>
    <w:rsid w:val="00125AB8"/>
    <w:rsid w:val="00125C68"/>
    <w:rsid w:val="00126645"/>
    <w:rsid w:val="00126931"/>
    <w:rsid w:val="00126D1E"/>
    <w:rsid w:val="001277D6"/>
    <w:rsid w:val="00127D77"/>
    <w:rsid w:val="00127EB5"/>
    <w:rsid w:val="00130E05"/>
    <w:rsid w:val="00130F95"/>
    <w:rsid w:val="00131369"/>
    <w:rsid w:val="0013188F"/>
    <w:rsid w:val="00131D0E"/>
    <w:rsid w:val="00131D2C"/>
    <w:rsid w:val="00131E00"/>
    <w:rsid w:val="00132906"/>
    <w:rsid w:val="00132DC2"/>
    <w:rsid w:val="00133571"/>
    <w:rsid w:val="001338AB"/>
    <w:rsid w:val="00133934"/>
    <w:rsid w:val="001339A0"/>
    <w:rsid w:val="00133EFF"/>
    <w:rsid w:val="00133FC0"/>
    <w:rsid w:val="00134191"/>
    <w:rsid w:val="001343ED"/>
    <w:rsid w:val="00134AD0"/>
    <w:rsid w:val="001351E6"/>
    <w:rsid w:val="001354FB"/>
    <w:rsid w:val="00135BCF"/>
    <w:rsid w:val="00135EE5"/>
    <w:rsid w:val="0013677A"/>
    <w:rsid w:val="00136BAD"/>
    <w:rsid w:val="00136D23"/>
    <w:rsid w:val="00137334"/>
    <w:rsid w:val="0013735E"/>
    <w:rsid w:val="00137F69"/>
    <w:rsid w:val="00141A54"/>
    <w:rsid w:val="00142675"/>
    <w:rsid w:val="00142B7C"/>
    <w:rsid w:val="00143075"/>
    <w:rsid w:val="00144068"/>
    <w:rsid w:val="0014428E"/>
    <w:rsid w:val="00144BA7"/>
    <w:rsid w:val="00144ED0"/>
    <w:rsid w:val="00145008"/>
    <w:rsid w:val="0014500B"/>
    <w:rsid w:val="0014533A"/>
    <w:rsid w:val="0014598D"/>
    <w:rsid w:val="001461FB"/>
    <w:rsid w:val="001465DB"/>
    <w:rsid w:val="00146C4A"/>
    <w:rsid w:val="00146E0C"/>
    <w:rsid w:val="001472CF"/>
    <w:rsid w:val="00147ECA"/>
    <w:rsid w:val="00147F6E"/>
    <w:rsid w:val="00150350"/>
    <w:rsid w:val="00150C5A"/>
    <w:rsid w:val="00150D70"/>
    <w:rsid w:val="0015112B"/>
    <w:rsid w:val="0015167A"/>
    <w:rsid w:val="00151795"/>
    <w:rsid w:val="001523C0"/>
    <w:rsid w:val="00152746"/>
    <w:rsid w:val="00152A32"/>
    <w:rsid w:val="00152F89"/>
    <w:rsid w:val="001535F2"/>
    <w:rsid w:val="00153C57"/>
    <w:rsid w:val="00153D1D"/>
    <w:rsid w:val="00153FFD"/>
    <w:rsid w:val="001541DF"/>
    <w:rsid w:val="001543FF"/>
    <w:rsid w:val="001545A9"/>
    <w:rsid w:val="001546C9"/>
    <w:rsid w:val="00154A09"/>
    <w:rsid w:val="00154AC5"/>
    <w:rsid w:val="00155135"/>
    <w:rsid w:val="00155231"/>
    <w:rsid w:val="00155502"/>
    <w:rsid w:val="00156177"/>
    <w:rsid w:val="00156833"/>
    <w:rsid w:val="00156A31"/>
    <w:rsid w:val="00157CE2"/>
    <w:rsid w:val="00160707"/>
    <w:rsid w:val="00160D37"/>
    <w:rsid w:val="00161960"/>
    <w:rsid w:val="001620BB"/>
    <w:rsid w:val="00162342"/>
    <w:rsid w:val="00162695"/>
    <w:rsid w:val="001634FD"/>
    <w:rsid w:val="00163E61"/>
    <w:rsid w:val="00165688"/>
    <w:rsid w:val="00165C2F"/>
    <w:rsid w:val="00165D9F"/>
    <w:rsid w:val="001665AF"/>
    <w:rsid w:val="001668C2"/>
    <w:rsid w:val="00167072"/>
    <w:rsid w:val="001678EA"/>
    <w:rsid w:val="00170308"/>
    <w:rsid w:val="00171295"/>
    <w:rsid w:val="00171F00"/>
    <w:rsid w:val="00171F64"/>
    <w:rsid w:val="001724D9"/>
    <w:rsid w:val="00172CBC"/>
    <w:rsid w:val="001731AE"/>
    <w:rsid w:val="00173BF9"/>
    <w:rsid w:val="00174D78"/>
    <w:rsid w:val="001757FD"/>
    <w:rsid w:val="001760F1"/>
    <w:rsid w:val="001763A0"/>
    <w:rsid w:val="00176B9E"/>
    <w:rsid w:val="001772F4"/>
    <w:rsid w:val="00177482"/>
    <w:rsid w:val="00177D36"/>
    <w:rsid w:val="001804AA"/>
    <w:rsid w:val="00180E62"/>
    <w:rsid w:val="001810D5"/>
    <w:rsid w:val="0018122B"/>
    <w:rsid w:val="00181A23"/>
    <w:rsid w:val="00181AFB"/>
    <w:rsid w:val="00182035"/>
    <w:rsid w:val="00182878"/>
    <w:rsid w:val="001837E4"/>
    <w:rsid w:val="00183B8D"/>
    <w:rsid w:val="00183CF3"/>
    <w:rsid w:val="00183D4E"/>
    <w:rsid w:val="0018451E"/>
    <w:rsid w:val="00184AEA"/>
    <w:rsid w:val="00184B3E"/>
    <w:rsid w:val="00184C72"/>
    <w:rsid w:val="00186054"/>
    <w:rsid w:val="0018612C"/>
    <w:rsid w:val="00186149"/>
    <w:rsid w:val="00186663"/>
    <w:rsid w:val="00187407"/>
    <w:rsid w:val="001875F7"/>
    <w:rsid w:val="00190227"/>
    <w:rsid w:val="00190519"/>
    <w:rsid w:val="0019081B"/>
    <w:rsid w:val="00191222"/>
    <w:rsid w:val="001918FE"/>
    <w:rsid w:val="001920A5"/>
    <w:rsid w:val="001921B3"/>
    <w:rsid w:val="0019221D"/>
    <w:rsid w:val="00192B40"/>
    <w:rsid w:val="0019308D"/>
    <w:rsid w:val="00193AD3"/>
    <w:rsid w:val="00194845"/>
    <w:rsid w:val="001948ED"/>
    <w:rsid w:val="00194E68"/>
    <w:rsid w:val="00195155"/>
    <w:rsid w:val="001952DD"/>
    <w:rsid w:val="00195E39"/>
    <w:rsid w:val="001962FD"/>
    <w:rsid w:val="001968E4"/>
    <w:rsid w:val="001972C2"/>
    <w:rsid w:val="00197B88"/>
    <w:rsid w:val="00197E03"/>
    <w:rsid w:val="00197F30"/>
    <w:rsid w:val="001A02A7"/>
    <w:rsid w:val="001A079B"/>
    <w:rsid w:val="001A0995"/>
    <w:rsid w:val="001A0A06"/>
    <w:rsid w:val="001A1094"/>
    <w:rsid w:val="001A1F3C"/>
    <w:rsid w:val="001A27EE"/>
    <w:rsid w:val="001A28C6"/>
    <w:rsid w:val="001A2D6E"/>
    <w:rsid w:val="001A2F19"/>
    <w:rsid w:val="001A2FF5"/>
    <w:rsid w:val="001A3913"/>
    <w:rsid w:val="001A3DBC"/>
    <w:rsid w:val="001A4151"/>
    <w:rsid w:val="001A4EE0"/>
    <w:rsid w:val="001A5AB8"/>
    <w:rsid w:val="001A6634"/>
    <w:rsid w:val="001A685B"/>
    <w:rsid w:val="001A7757"/>
    <w:rsid w:val="001A77C6"/>
    <w:rsid w:val="001B09E3"/>
    <w:rsid w:val="001B1469"/>
    <w:rsid w:val="001B1580"/>
    <w:rsid w:val="001B1B03"/>
    <w:rsid w:val="001B1CF6"/>
    <w:rsid w:val="001B1F35"/>
    <w:rsid w:val="001B1FBB"/>
    <w:rsid w:val="001B288F"/>
    <w:rsid w:val="001B2A1C"/>
    <w:rsid w:val="001B3172"/>
    <w:rsid w:val="001B3965"/>
    <w:rsid w:val="001B3FF6"/>
    <w:rsid w:val="001B44CF"/>
    <w:rsid w:val="001B483A"/>
    <w:rsid w:val="001B538D"/>
    <w:rsid w:val="001B5511"/>
    <w:rsid w:val="001C0C9D"/>
    <w:rsid w:val="001C11AD"/>
    <w:rsid w:val="001C19D2"/>
    <w:rsid w:val="001C1D10"/>
    <w:rsid w:val="001C21F3"/>
    <w:rsid w:val="001C2A01"/>
    <w:rsid w:val="001C2A6D"/>
    <w:rsid w:val="001C3024"/>
    <w:rsid w:val="001C3172"/>
    <w:rsid w:val="001C3914"/>
    <w:rsid w:val="001C4F03"/>
    <w:rsid w:val="001C5ECB"/>
    <w:rsid w:val="001C67BF"/>
    <w:rsid w:val="001C6908"/>
    <w:rsid w:val="001C71BD"/>
    <w:rsid w:val="001C73D3"/>
    <w:rsid w:val="001C76DA"/>
    <w:rsid w:val="001C772C"/>
    <w:rsid w:val="001D045E"/>
    <w:rsid w:val="001D0B1E"/>
    <w:rsid w:val="001D0E48"/>
    <w:rsid w:val="001D1995"/>
    <w:rsid w:val="001D1AB1"/>
    <w:rsid w:val="001D1F50"/>
    <w:rsid w:val="001D2503"/>
    <w:rsid w:val="001D361E"/>
    <w:rsid w:val="001D3DB5"/>
    <w:rsid w:val="001D40AF"/>
    <w:rsid w:val="001D4600"/>
    <w:rsid w:val="001D4756"/>
    <w:rsid w:val="001D4829"/>
    <w:rsid w:val="001D4F5D"/>
    <w:rsid w:val="001D50E9"/>
    <w:rsid w:val="001D5105"/>
    <w:rsid w:val="001D5AB8"/>
    <w:rsid w:val="001D5B08"/>
    <w:rsid w:val="001D6B50"/>
    <w:rsid w:val="001D6B99"/>
    <w:rsid w:val="001D6FA5"/>
    <w:rsid w:val="001D76BB"/>
    <w:rsid w:val="001E0505"/>
    <w:rsid w:val="001E0613"/>
    <w:rsid w:val="001E10E0"/>
    <w:rsid w:val="001E13F8"/>
    <w:rsid w:val="001E1A59"/>
    <w:rsid w:val="001E33EF"/>
    <w:rsid w:val="001E3EDE"/>
    <w:rsid w:val="001E4569"/>
    <w:rsid w:val="001E48E2"/>
    <w:rsid w:val="001E552E"/>
    <w:rsid w:val="001E645E"/>
    <w:rsid w:val="001E6E22"/>
    <w:rsid w:val="001E7678"/>
    <w:rsid w:val="001E76AD"/>
    <w:rsid w:val="001F0207"/>
    <w:rsid w:val="001F07BC"/>
    <w:rsid w:val="001F0BA3"/>
    <w:rsid w:val="001F1B61"/>
    <w:rsid w:val="001F1DEA"/>
    <w:rsid w:val="001F22CB"/>
    <w:rsid w:val="001F2A66"/>
    <w:rsid w:val="001F3240"/>
    <w:rsid w:val="001F34FE"/>
    <w:rsid w:val="001F3726"/>
    <w:rsid w:val="001F386F"/>
    <w:rsid w:val="001F3E6A"/>
    <w:rsid w:val="001F4046"/>
    <w:rsid w:val="001F4827"/>
    <w:rsid w:val="001F4AB4"/>
    <w:rsid w:val="001F577E"/>
    <w:rsid w:val="001F5CFF"/>
    <w:rsid w:val="001F62D0"/>
    <w:rsid w:val="001F66A7"/>
    <w:rsid w:val="001F66B2"/>
    <w:rsid w:val="001F770D"/>
    <w:rsid w:val="002004A7"/>
    <w:rsid w:val="002006E5"/>
    <w:rsid w:val="0020078E"/>
    <w:rsid w:val="0020092F"/>
    <w:rsid w:val="00200AED"/>
    <w:rsid w:val="00200DF2"/>
    <w:rsid w:val="002015E8"/>
    <w:rsid w:val="002017E4"/>
    <w:rsid w:val="00201857"/>
    <w:rsid w:val="002018A4"/>
    <w:rsid w:val="00202191"/>
    <w:rsid w:val="0020229D"/>
    <w:rsid w:val="002022B4"/>
    <w:rsid w:val="00202DE2"/>
    <w:rsid w:val="00203787"/>
    <w:rsid w:val="00203EA2"/>
    <w:rsid w:val="002044FD"/>
    <w:rsid w:val="00204D40"/>
    <w:rsid w:val="00204E08"/>
    <w:rsid w:val="00205A21"/>
    <w:rsid w:val="00205FAF"/>
    <w:rsid w:val="0020720D"/>
    <w:rsid w:val="002074EB"/>
    <w:rsid w:val="00207726"/>
    <w:rsid w:val="00207DE1"/>
    <w:rsid w:val="002101D4"/>
    <w:rsid w:val="00210915"/>
    <w:rsid w:val="00212391"/>
    <w:rsid w:val="002125A6"/>
    <w:rsid w:val="002127DD"/>
    <w:rsid w:val="00212E02"/>
    <w:rsid w:val="00212FE2"/>
    <w:rsid w:val="00213128"/>
    <w:rsid w:val="0021463A"/>
    <w:rsid w:val="00215B05"/>
    <w:rsid w:val="002162E2"/>
    <w:rsid w:val="00216C50"/>
    <w:rsid w:val="00217A01"/>
    <w:rsid w:val="002205AE"/>
    <w:rsid w:val="00220739"/>
    <w:rsid w:val="00220A78"/>
    <w:rsid w:val="00220C10"/>
    <w:rsid w:val="00220CB2"/>
    <w:rsid w:val="00220D4A"/>
    <w:rsid w:val="002212F9"/>
    <w:rsid w:val="00221462"/>
    <w:rsid w:val="00221645"/>
    <w:rsid w:val="002223DA"/>
    <w:rsid w:val="002226A0"/>
    <w:rsid w:val="002227A4"/>
    <w:rsid w:val="002228E2"/>
    <w:rsid w:val="00222A01"/>
    <w:rsid w:val="00222DCA"/>
    <w:rsid w:val="00222E5A"/>
    <w:rsid w:val="00223383"/>
    <w:rsid w:val="00224B49"/>
    <w:rsid w:val="00225565"/>
    <w:rsid w:val="002269C9"/>
    <w:rsid w:val="00227697"/>
    <w:rsid w:val="00227C74"/>
    <w:rsid w:val="00230029"/>
    <w:rsid w:val="002304B2"/>
    <w:rsid w:val="002306F8"/>
    <w:rsid w:val="00230DA5"/>
    <w:rsid w:val="0023153A"/>
    <w:rsid w:val="00231A84"/>
    <w:rsid w:val="00232220"/>
    <w:rsid w:val="0023275E"/>
    <w:rsid w:val="0023340A"/>
    <w:rsid w:val="00233BB6"/>
    <w:rsid w:val="00233EF2"/>
    <w:rsid w:val="00234794"/>
    <w:rsid w:val="00234A32"/>
    <w:rsid w:val="00234F8E"/>
    <w:rsid w:val="002351D4"/>
    <w:rsid w:val="00235D66"/>
    <w:rsid w:val="0023606F"/>
    <w:rsid w:val="0023648C"/>
    <w:rsid w:val="00236784"/>
    <w:rsid w:val="0023683D"/>
    <w:rsid w:val="00236D6F"/>
    <w:rsid w:val="00236F0B"/>
    <w:rsid w:val="002373A1"/>
    <w:rsid w:val="00237DDA"/>
    <w:rsid w:val="00237FAB"/>
    <w:rsid w:val="00240297"/>
    <w:rsid w:val="002402B3"/>
    <w:rsid w:val="0024081D"/>
    <w:rsid w:val="00240981"/>
    <w:rsid w:val="00240FB9"/>
    <w:rsid w:val="0024121B"/>
    <w:rsid w:val="0024123E"/>
    <w:rsid w:val="00241443"/>
    <w:rsid w:val="00241678"/>
    <w:rsid w:val="002417B6"/>
    <w:rsid w:val="00242F50"/>
    <w:rsid w:val="00243BCB"/>
    <w:rsid w:val="00244405"/>
    <w:rsid w:val="00244B33"/>
    <w:rsid w:val="002457B9"/>
    <w:rsid w:val="002462EC"/>
    <w:rsid w:val="0024674E"/>
    <w:rsid w:val="00246F5D"/>
    <w:rsid w:val="00247272"/>
    <w:rsid w:val="002500A7"/>
    <w:rsid w:val="00250112"/>
    <w:rsid w:val="0025016D"/>
    <w:rsid w:val="00250FF4"/>
    <w:rsid w:val="00251971"/>
    <w:rsid w:val="00251B83"/>
    <w:rsid w:val="00251D01"/>
    <w:rsid w:val="00251FD2"/>
    <w:rsid w:val="0025279B"/>
    <w:rsid w:val="00252A36"/>
    <w:rsid w:val="00252CE7"/>
    <w:rsid w:val="00252F37"/>
    <w:rsid w:val="00253417"/>
    <w:rsid w:val="00253498"/>
    <w:rsid w:val="00253922"/>
    <w:rsid w:val="00253A8F"/>
    <w:rsid w:val="0025478D"/>
    <w:rsid w:val="00254C39"/>
    <w:rsid w:val="00255B56"/>
    <w:rsid w:val="00257129"/>
    <w:rsid w:val="00257785"/>
    <w:rsid w:val="00257FAB"/>
    <w:rsid w:val="00260412"/>
    <w:rsid w:val="00260F97"/>
    <w:rsid w:val="00261036"/>
    <w:rsid w:val="002613AD"/>
    <w:rsid w:val="00262B73"/>
    <w:rsid w:val="00262BA0"/>
    <w:rsid w:val="002638E0"/>
    <w:rsid w:val="00263C6A"/>
    <w:rsid w:val="0026411C"/>
    <w:rsid w:val="0026413B"/>
    <w:rsid w:val="002641CD"/>
    <w:rsid w:val="0026479F"/>
    <w:rsid w:val="002647B4"/>
    <w:rsid w:val="002649C5"/>
    <w:rsid w:val="00265D98"/>
    <w:rsid w:val="002661CE"/>
    <w:rsid w:val="002673BB"/>
    <w:rsid w:val="00267682"/>
    <w:rsid w:val="002676C9"/>
    <w:rsid w:val="00267975"/>
    <w:rsid w:val="00267B61"/>
    <w:rsid w:val="00267EEF"/>
    <w:rsid w:val="002700E0"/>
    <w:rsid w:val="00270B7C"/>
    <w:rsid w:val="00270B84"/>
    <w:rsid w:val="00270CE7"/>
    <w:rsid w:val="002714C8"/>
    <w:rsid w:val="002715AA"/>
    <w:rsid w:val="00272805"/>
    <w:rsid w:val="002731CF"/>
    <w:rsid w:val="00273C43"/>
    <w:rsid w:val="002757DE"/>
    <w:rsid w:val="00276838"/>
    <w:rsid w:val="002769F3"/>
    <w:rsid w:val="00276FD7"/>
    <w:rsid w:val="00277C9D"/>
    <w:rsid w:val="00280CC9"/>
    <w:rsid w:val="00280DFD"/>
    <w:rsid w:val="0028128B"/>
    <w:rsid w:val="002823CB"/>
    <w:rsid w:val="0028273A"/>
    <w:rsid w:val="00283512"/>
    <w:rsid w:val="00283DBA"/>
    <w:rsid w:val="0028488D"/>
    <w:rsid w:val="0028493E"/>
    <w:rsid w:val="00284E2E"/>
    <w:rsid w:val="00284FF5"/>
    <w:rsid w:val="0028631A"/>
    <w:rsid w:val="00286CDC"/>
    <w:rsid w:val="00287A78"/>
    <w:rsid w:val="00287F77"/>
    <w:rsid w:val="00287FB5"/>
    <w:rsid w:val="00290138"/>
    <w:rsid w:val="002904A7"/>
    <w:rsid w:val="002907AD"/>
    <w:rsid w:val="002908AF"/>
    <w:rsid w:val="00290EFE"/>
    <w:rsid w:val="00290F46"/>
    <w:rsid w:val="0029104B"/>
    <w:rsid w:val="0029110B"/>
    <w:rsid w:val="002915F5"/>
    <w:rsid w:val="002922D4"/>
    <w:rsid w:val="0029350C"/>
    <w:rsid w:val="00293991"/>
    <w:rsid w:val="0029472B"/>
    <w:rsid w:val="002959F8"/>
    <w:rsid w:val="00295C63"/>
    <w:rsid w:val="002965F6"/>
    <w:rsid w:val="00296D65"/>
    <w:rsid w:val="00296FFC"/>
    <w:rsid w:val="0029701D"/>
    <w:rsid w:val="002971AF"/>
    <w:rsid w:val="002972BC"/>
    <w:rsid w:val="002A06B6"/>
    <w:rsid w:val="002A1AC0"/>
    <w:rsid w:val="002A2BBE"/>
    <w:rsid w:val="002A325C"/>
    <w:rsid w:val="002A33B5"/>
    <w:rsid w:val="002A340E"/>
    <w:rsid w:val="002A361E"/>
    <w:rsid w:val="002A36AC"/>
    <w:rsid w:val="002A3E8C"/>
    <w:rsid w:val="002A3F87"/>
    <w:rsid w:val="002A3FEA"/>
    <w:rsid w:val="002A431C"/>
    <w:rsid w:val="002A4770"/>
    <w:rsid w:val="002A5D96"/>
    <w:rsid w:val="002A6023"/>
    <w:rsid w:val="002A66EE"/>
    <w:rsid w:val="002A7EC4"/>
    <w:rsid w:val="002A7F6E"/>
    <w:rsid w:val="002B0956"/>
    <w:rsid w:val="002B0F66"/>
    <w:rsid w:val="002B1A6E"/>
    <w:rsid w:val="002B1BA8"/>
    <w:rsid w:val="002B1C82"/>
    <w:rsid w:val="002B2309"/>
    <w:rsid w:val="002B2DC7"/>
    <w:rsid w:val="002B301C"/>
    <w:rsid w:val="002B3C72"/>
    <w:rsid w:val="002B4286"/>
    <w:rsid w:val="002B42D7"/>
    <w:rsid w:val="002B462B"/>
    <w:rsid w:val="002B5291"/>
    <w:rsid w:val="002B5DDB"/>
    <w:rsid w:val="002B5FFC"/>
    <w:rsid w:val="002B6ABF"/>
    <w:rsid w:val="002B6B84"/>
    <w:rsid w:val="002B6DD2"/>
    <w:rsid w:val="002B794A"/>
    <w:rsid w:val="002C0AD4"/>
    <w:rsid w:val="002C0D2A"/>
    <w:rsid w:val="002C11CC"/>
    <w:rsid w:val="002C162F"/>
    <w:rsid w:val="002C1E27"/>
    <w:rsid w:val="002C2388"/>
    <w:rsid w:val="002C28F4"/>
    <w:rsid w:val="002C2AE3"/>
    <w:rsid w:val="002C2E20"/>
    <w:rsid w:val="002C3A05"/>
    <w:rsid w:val="002C47A5"/>
    <w:rsid w:val="002C49C7"/>
    <w:rsid w:val="002C4FAA"/>
    <w:rsid w:val="002C5538"/>
    <w:rsid w:val="002C594A"/>
    <w:rsid w:val="002C5E12"/>
    <w:rsid w:val="002C5F8F"/>
    <w:rsid w:val="002C68E6"/>
    <w:rsid w:val="002C6A54"/>
    <w:rsid w:val="002C76C6"/>
    <w:rsid w:val="002C76DE"/>
    <w:rsid w:val="002C7898"/>
    <w:rsid w:val="002C78B8"/>
    <w:rsid w:val="002D09FC"/>
    <w:rsid w:val="002D0D5B"/>
    <w:rsid w:val="002D21A8"/>
    <w:rsid w:val="002D2376"/>
    <w:rsid w:val="002D2934"/>
    <w:rsid w:val="002D3241"/>
    <w:rsid w:val="002D35F2"/>
    <w:rsid w:val="002D38C6"/>
    <w:rsid w:val="002D427D"/>
    <w:rsid w:val="002D4EE1"/>
    <w:rsid w:val="002D548C"/>
    <w:rsid w:val="002D5B24"/>
    <w:rsid w:val="002D5CCC"/>
    <w:rsid w:val="002D606A"/>
    <w:rsid w:val="002D63B9"/>
    <w:rsid w:val="002D660A"/>
    <w:rsid w:val="002D6C4B"/>
    <w:rsid w:val="002D704A"/>
    <w:rsid w:val="002D73C3"/>
    <w:rsid w:val="002D749A"/>
    <w:rsid w:val="002E0334"/>
    <w:rsid w:val="002E1748"/>
    <w:rsid w:val="002E24E9"/>
    <w:rsid w:val="002E30D8"/>
    <w:rsid w:val="002E38FA"/>
    <w:rsid w:val="002E40B7"/>
    <w:rsid w:val="002E42C5"/>
    <w:rsid w:val="002E4C09"/>
    <w:rsid w:val="002E4EF2"/>
    <w:rsid w:val="002E5239"/>
    <w:rsid w:val="002E54D8"/>
    <w:rsid w:val="002E5534"/>
    <w:rsid w:val="002E5A17"/>
    <w:rsid w:val="002E5C66"/>
    <w:rsid w:val="002E6204"/>
    <w:rsid w:val="002E65C0"/>
    <w:rsid w:val="002E66B0"/>
    <w:rsid w:val="002E679B"/>
    <w:rsid w:val="002E70F9"/>
    <w:rsid w:val="002E75AD"/>
    <w:rsid w:val="002E7659"/>
    <w:rsid w:val="002E7DD7"/>
    <w:rsid w:val="002F0811"/>
    <w:rsid w:val="002F0BEA"/>
    <w:rsid w:val="002F0C6B"/>
    <w:rsid w:val="002F225E"/>
    <w:rsid w:val="002F30FA"/>
    <w:rsid w:val="002F314D"/>
    <w:rsid w:val="002F3340"/>
    <w:rsid w:val="002F33A8"/>
    <w:rsid w:val="002F380C"/>
    <w:rsid w:val="002F439E"/>
    <w:rsid w:val="002F44AA"/>
    <w:rsid w:val="002F4D1F"/>
    <w:rsid w:val="002F4E31"/>
    <w:rsid w:val="002F59A1"/>
    <w:rsid w:val="002F5D55"/>
    <w:rsid w:val="002F622D"/>
    <w:rsid w:val="002F6454"/>
    <w:rsid w:val="003003A4"/>
    <w:rsid w:val="0030040A"/>
    <w:rsid w:val="003005E5"/>
    <w:rsid w:val="003008D9"/>
    <w:rsid w:val="00301160"/>
    <w:rsid w:val="003019FE"/>
    <w:rsid w:val="00302CB0"/>
    <w:rsid w:val="0030441D"/>
    <w:rsid w:val="00304B62"/>
    <w:rsid w:val="00304B9F"/>
    <w:rsid w:val="00304F32"/>
    <w:rsid w:val="003052E7"/>
    <w:rsid w:val="00305B3D"/>
    <w:rsid w:val="00305F91"/>
    <w:rsid w:val="003060F8"/>
    <w:rsid w:val="00306456"/>
    <w:rsid w:val="00306C66"/>
    <w:rsid w:val="00306D21"/>
    <w:rsid w:val="00307733"/>
    <w:rsid w:val="0031090E"/>
    <w:rsid w:val="00310C73"/>
    <w:rsid w:val="00310D76"/>
    <w:rsid w:val="00310E9B"/>
    <w:rsid w:val="0031160A"/>
    <w:rsid w:val="00311780"/>
    <w:rsid w:val="00311B0F"/>
    <w:rsid w:val="00311F09"/>
    <w:rsid w:val="00312D07"/>
    <w:rsid w:val="0031339B"/>
    <w:rsid w:val="0031373A"/>
    <w:rsid w:val="00313783"/>
    <w:rsid w:val="003139D4"/>
    <w:rsid w:val="00313B57"/>
    <w:rsid w:val="00313B80"/>
    <w:rsid w:val="0031438A"/>
    <w:rsid w:val="003144BD"/>
    <w:rsid w:val="003154C0"/>
    <w:rsid w:val="0031577A"/>
    <w:rsid w:val="00316004"/>
    <w:rsid w:val="00316638"/>
    <w:rsid w:val="00316AFE"/>
    <w:rsid w:val="00316E29"/>
    <w:rsid w:val="00316F8B"/>
    <w:rsid w:val="003172A7"/>
    <w:rsid w:val="0031739F"/>
    <w:rsid w:val="00317E4B"/>
    <w:rsid w:val="00320C0E"/>
    <w:rsid w:val="00320FF5"/>
    <w:rsid w:val="003216C5"/>
    <w:rsid w:val="003230C2"/>
    <w:rsid w:val="00323133"/>
    <w:rsid w:val="00323BF4"/>
    <w:rsid w:val="00323E2A"/>
    <w:rsid w:val="00324208"/>
    <w:rsid w:val="003253D9"/>
    <w:rsid w:val="0032619F"/>
    <w:rsid w:val="0032645C"/>
    <w:rsid w:val="003266A6"/>
    <w:rsid w:val="0032683D"/>
    <w:rsid w:val="003268D7"/>
    <w:rsid w:val="00326975"/>
    <w:rsid w:val="00326C80"/>
    <w:rsid w:val="00327C6D"/>
    <w:rsid w:val="00331106"/>
    <w:rsid w:val="00331AED"/>
    <w:rsid w:val="003335D4"/>
    <w:rsid w:val="003338F3"/>
    <w:rsid w:val="003341F9"/>
    <w:rsid w:val="0033473C"/>
    <w:rsid w:val="00334984"/>
    <w:rsid w:val="00334B3F"/>
    <w:rsid w:val="00334B43"/>
    <w:rsid w:val="00334F8E"/>
    <w:rsid w:val="00336340"/>
    <w:rsid w:val="00336564"/>
    <w:rsid w:val="00336C20"/>
    <w:rsid w:val="00336CD5"/>
    <w:rsid w:val="00336FD1"/>
    <w:rsid w:val="00337CB8"/>
    <w:rsid w:val="00337D71"/>
    <w:rsid w:val="0034001F"/>
    <w:rsid w:val="003403A6"/>
    <w:rsid w:val="00341248"/>
    <w:rsid w:val="003413E8"/>
    <w:rsid w:val="00341DED"/>
    <w:rsid w:val="00342147"/>
    <w:rsid w:val="003422F3"/>
    <w:rsid w:val="0034262F"/>
    <w:rsid w:val="00342B3E"/>
    <w:rsid w:val="003432EE"/>
    <w:rsid w:val="003434C6"/>
    <w:rsid w:val="00343E28"/>
    <w:rsid w:val="00344B55"/>
    <w:rsid w:val="00344DB4"/>
    <w:rsid w:val="003458E5"/>
    <w:rsid w:val="00345A91"/>
    <w:rsid w:val="00346A37"/>
    <w:rsid w:val="00346D51"/>
    <w:rsid w:val="00346DED"/>
    <w:rsid w:val="003471AF"/>
    <w:rsid w:val="00347996"/>
    <w:rsid w:val="00347C8A"/>
    <w:rsid w:val="00347E3F"/>
    <w:rsid w:val="0035068A"/>
    <w:rsid w:val="003506A6"/>
    <w:rsid w:val="0035084E"/>
    <w:rsid w:val="00350C9B"/>
    <w:rsid w:val="00350E66"/>
    <w:rsid w:val="003510F5"/>
    <w:rsid w:val="00351254"/>
    <w:rsid w:val="00351443"/>
    <w:rsid w:val="0035175B"/>
    <w:rsid w:val="00353914"/>
    <w:rsid w:val="00353CBD"/>
    <w:rsid w:val="00353E28"/>
    <w:rsid w:val="00354469"/>
    <w:rsid w:val="0035586E"/>
    <w:rsid w:val="003566DB"/>
    <w:rsid w:val="00357A04"/>
    <w:rsid w:val="00360261"/>
    <w:rsid w:val="0036087F"/>
    <w:rsid w:val="00360C69"/>
    <w:rsid w:val="00361589"/>
    <w:rsid w:val="003620B2"/>
    <w:rsid w:val="003621F4"/>
    <w:rsid w:val="003626ED"/>
    <w:rsid w:val="00363C5B"/>
    <w:rsid w:val="00363E20"/>
    <w:rsid w:val="00364551"/>
    <w:rsid w:val="003649E9"/>
    <w:rsid w:val="00364EA5"/>
    <w:rsid w:val="003655E4"/>
    <w:rsid w:val="003667FF"/>
    <w:rsid w:val="00366F08"/>
    <w:rsid w:val="00370931"/>
    <w:rsid w:val="00370E0E"/>
    <w:rsid w:val="003719A7"/>
    <w:rsid w:val="00371A05"/>
    <w:rsid w:val="0037395C"/>
    <w:rsid w:val="00373A52"/>
    <w:rsid w:val="00374DFD"/>
    <w:rsid w:val="0037690D"/>
    <w:rsid w:val="003769B7"/>
    <w:rsid w:val="00376D78"/>
    <w:rsid w:val="00377BB5"/>
    <w:rsid w:val="00377CA4"/>
    <w:rsid w:val="00380278"/>
    <w:rsid w:val="003803E3"/>
    <w:rsid w:val="0038053B"/>
    <w:rsid w:val="003808F8"/>
    <w:rsid w:val="00380CA1"/>
    <w:rsid w:val="00382E40"/>
    <w:rsid w:val="0038362C"/>
    <w:rsid w:val="003839EA"/>
    <w:rsid w:val="00383A82"/>
    <w:rsid w:val="00383D93"/>
    <w:rsid w:val="00384B20"/>
    <w:rsid w:val="00384DDE"/>
    <w:rsid w:val="0038514D"/>
    <w:rsid w:val="003854B1"/>
    <w:rsid w:val="00385605"/>
    <w:rsid w:val="003859A3"/>
    <w:rsid w:val="00385BB7"/>
    <w:rsid w:val="00385C00"/>
    <w:rsid w:val="00385F2D"/>
    <w:rsid w:val="0038629F"/>
    <w:rsid w:val="00386AED"/>
    <w:rsid w:val="00386DB9"/>
    <w:rsid w:val="0039000B"/>
    <w:rsid w:val="003903AD"/>
    <w:rsid w:val="003907CC"/>
    <w:rsid w:val="00390FD0"/>
    <w:rsid w:val="0039117A"/>
    <w:rsid w:val="0039139A"/>
    <w:rsid w:val="0039186D"/>
    <w:rsid w:val="003918E8"/>
    <w:rsid w:val="00392204"/>
    <w:rsid w:val="00392766"/>
    <w:rsid w:val="00392A07"/>
    <w:rsid w:val="0039375A"/>
    <w:rsid w:val="00393A83"/>
    <w:rsid w:val="0039456A"/>
    <w:rsid w:val="00394A4B"/>
    <w:rsid w:val="003953C7"/>
    <w:rsid w:val="003956D7"/>
    <w:rsid w:val="0039640F"/>
    <w:rsid w:val="00396577"/>
    <w:rsid w:val="00397800"/>
    <w:rsid w:val="003A0616"/>
    <w:rsid w:val="003A07DF"/>
    <w:rsid w:val="003A2055"/>
    <w:rsid w:val="003A2A14"/>
    <w:rsid w:val="003A2C66"/>
    <w:rsid w:val="003A2D5C"/>
    <w:rsid w:val="003A3450"/>
    <w:rsid w:val="003A3720"/>
    <w:rsid w:val="003A396A"/>
    <w:rsid w:val="003A4041"/>
    <w:rsid w:val="003A462B"/>
    <w:rsid w:val="003A46F5"/>
    <w:rsid w:val="003A48D2"/>
    <w:rsid w:val="003A4969"/>
    <w:rsid w:val="003A4AC2"/>
    <w:rsid w:val="003A526D"/>
    <w:rsid w:val="003A52A0"/>
    <w:rsid w:val="003A5309"/>
    <w:rsid w:val="003A5647"/>
    <w:rsid w:val="003A5E6D"/>
    <w:rsid w:val="003A6233"/>
    <w:rsid w:val="003A63A7"/>
    <w:rsid w:val="003A6733"/>
    <w:rsid w:val="003A6831"/>
    <w:rsid w:val="003A684D"/>
    <w:rsid w:val="003A72D2"/>
    <w:rsid w:val="003A74BE"/>
    <w:rsid w:val="003A757E"/>
    <w:rsid w:val="003A7C9E"/>
    <w:rsid w:val="003A7D69"/>
    <w:rsid w:val="003B01E2"/>
    <w:rsid w:val="003B0CFD"/>
    <w:rsid w:val="003B1162"/>
    <w:rsid w:val="003B160E"/>
    <w:rsid w:val="003B23AA"/>
    <w:rsid w:val="003B2649"/>
    <w:rsid w:val="003B2686"/>
    <w:rsid w:val="003B2868"/>
    <w:rsid w:val="003B2C13"/>
    <w:rsid w:val="003B2C6C"/>
    <w:rsid w:val="003B33D0"/>
    <w:rsid w:val="003B361D"/>
    <w:rsid w:val="003B3715"/>
    <w:rsid w:val="003B3A0A"/>
    <w:rsid w:val="003B3FE8"/>
    <w:rsid w:val="003B4157"/>
    <w:rsid w:val="003B4456"/>
    <w:rsid w:val="003B4A8B"/>
    <w:rsid w:val="003B5035"/>
    <w:rsid w:val="003B50AA"/>
    <w:rsid w:val="003B54F5"/>
    <w:rsid w:val="003B56AB"/>
    <w:rsid w:val="003B6280"/>
    <w:rsid w:val="003B6556"/>
    <w:rsid w:val="003B6592"/>
    <w:rsid w:val="003B6A6C"/>
    <w:rsid w:val="003B6A99"/>
    <w:rsid w:val="003B6FE0"/>
    <w:rsid w:val="003B7355"/>
    <w:rsid w:val="003B74D8"/>
    <w:rsid w:val="003B7716"/>
    <w:rsid w:val="003C07BE"/>
    <w:rsid w:val="003C07C7"/>
    <w:rsid w:val="003C0E80"/>
    <w:rsid w:val="003C1381"/>
    <w:rsid w:val="003C195B"/>
    <w:rsid w:val="003C254B"/>
    <w:rsid w:val="003C2F85"/>
    <w:rsid w:val="003C3061"/>
    <w:rsid w:val="003C316E"/>
    <w:rsid w:val="003C367A"/>
    <w:rsid w:val="003C4A92"/>
    <w:rsid w:val="003C4F94"/>
    <w:rsid w:val="003C57EF"/>
    <w:rsid w:val="003C5E9A"/>
    <w:rsid w:val="003C69CA"/>
    <w:rsid w:val="003C6ED7"/>
    <w:rsid w:val="003C729E"/>
    <w:rsid w:val="003C732B"/>
    <w:rsid w:val="003C7436"/>
    <w:rsid w:val="003C7707"/>
    <w:rsid w:val="003C7AB9"/>
    <w:rsid w:val="003C7CF3"/>
    <w:rsid w:val="003D01F2"/>
    <w:rsid w:val="003D0F20"/>
    <w:rsid w:val="003D10A1"/>
    <w:rsid w:val="003D1726"/>
    <w:rsid w:val="003D173A"/>
    <w:rsid w:val="003D25C6"/>
    <w:rsid w:val="003D29DA"/>
    <w:rsid w:val="003D3A82"/>
    <w:rsid w:val="003D3ED4"/>
    <w:rsid w:val="003D4847"/>
    <w:rsid w:val="003D5065"/>
    <w:rsid w:val="003D674F"/>
    <w:rsid w:val="003D6C88"/>
    <w:rsid w:val="003D7D5E"/>
    <w:rsid w:val="003D7EBC"/>
    <w:rsid w:val="003E02D6"/>
    <w:rsid w:val="003E0563"/>
    <w:rsid w:val="003E1056"/>
    <w:rsid w:val="003E14E5"/>
    <w:rsid w:val="003E1953"/>
    <w:rsid w:val="003E1CA5"/>
    <w:rsid w:val="003E23E3"/>
    <w:rsid w:val="003E26AB"/>
    <w:rsid w:val="003E382B"/>
    <w:rsid w:val="003E48BC"/>
    <w:rsid w:val="003E48E6"/>
    <w:rsid w:val="003E55CE"/>
    <w:rsid w:val="003E5EF7"/>
    <w:rsid w:val="003E641E"/>
    <w:rsid w:val="003E6BC1"/>
    <w:rsid w:val="003E72CD"/>
    <w:rsid w:val="003E73F1"/>
    <w:rsid w:val="003F0549"/>
    <w:rsid w:val="003F0C3B"/>
    <w:rsid w:val="003F0C63"/>
    <w:rsid w:val="003F10AD"/>
    <w:rsid w:val="003F14FE"/>
    <w:rsid w:val="003F19D3"/>
    <w:rsid w:val="003F2592"/>
    <w:rsid w:val="003F38D2"/>
    <w:rsid w:val="003F3D3C"/>
    <w:rsid w:val="003F3DF0"/>
    <w:rsid w:val="003F4915"/>
    <w:rsid w:val="003F4E2F"/>
    <w:rsid w:val="003F514F"/>
    <w:rsid w:val="003F623B"/>
    <w:rsid w:val="003F659B"/>
    <w:rsid w:val="003F67BD"/>
    <w:rsid w:val="003F72C8"/>
    <w:rsid w:val="003F7517"/>
    <w:rsid w:val="003F7796"/>
    <w:rsid w:val="004007D4"/>
    <w:rsid w:val="004009E0"/>
    <w:rsid w:val="00401077"/>
    <w:rsid w:val="00401226"/>
    <w:rsid w:val="00402A5B"/>
    <w:rsid w:val="004045BD"/>
    <w:rsid w:val="004049D1"/>
    <w:rsid w:val="00404C41"/>
    <w:rsid w:val="00404C6E"/>
    <w:rsid w:val="00404E58"/>
    <w:rsid w:val="00404F3F"/>
    <w:rsid w:val="00404FBC"/>
    <w:rsid w:val="00404FFF"/>
    <w:rsid w:val="004052AE"/>
    <w:rsid w:val="00405A19"/>
    <w:rsid w:val="00406109"/>
    <w:rsid w:val="004063B7"/>
    <w:rsid w:val="00406BD7"/>
    <w:rsid w:val="00406DD4"/>
    <w:rsid w:val="00407123"/>
    <w:rsid w:val="00407401"/>
    <w:rsid w:val="0040771B"/>
    <w:rsid w:val="00407B58"/>
    <w:rsid w:val="00407DCE"/>
    <w:rsid w:val="004105DD"/>
    <w:rsid w:val="00410631"/>
    <w:rsid w:val="00410697"/>
    <w:rsid w:val="00410876"/>
    <w:rsid w:val="00410974"/>
    <w:rsid w:val="00410D4C"/>
    <w:rsid w:val="00410F1E"/>
    <w:rsid w:val="0041169C"/>
    <w:rsid w:val="00412226"/>
    <w:rsid w:val="00412242"/>
    <w:rsid w:val="0041262F"/>
    <w:rsid w:val="0041279C"/>
    <w:rsid w:val="00413A14"/>
    <w:rsid w:val="004142F3"/>
    <w:rsid w:val="0041632A"/>
    <w:rsid w:val="0041693C"/>
    <w:rsid w:val="00417474"/>
    <w:rsid w:val="0041759B"/>
    <w:rsid w:val="004175DC"/>
    <w:rsid w:val="00417AF5"/>
    <w:rsid w:val="00417F34"/>
    <w:rsid w:val="00420AD2"/>
    <w:rsid w:val="0042139D"/>
    <w:rsid w:val="004216F4"/>
    <w:rsid w:val="004218C6"/>
    <w:rsid w:val="004226E6"/>
    <w:rsid w:val="00423140"/>
    <w:rsid w:val="004237B1"/>
    <w:rsid w:val="004238E6"/>
    <w:rsid w:val="00424D62"/>
    <w:rsid w:val="00425266"/>
    <w:rsid w:val="00425613"/>
    <w:rsid w:val="00425945"/>
    <w:rsid w:val="00425C4E"/>
    <w:rsid w:val="00425E05"/>
    <w:rsid w:val="004268FF"/>
    <w:rsid w:val="00427E70"/>
    <w:rsid w:val="00430283"/>
    <w:rsid w:val="00430886"/>
    <w:rsid w:val="00430A48"/>
    <w:rsid w:val="004310ED"/>
    <w:rsid w:val="00431EE9"/>
    <w:rsid w:val="0043242A"/>
    <w:rsid w:val="004327F5"/>
    <w:rsid w:val="004328C2"/>
    <w:rsid w:val="004329EE"/>
    <w:rsid w:val="00432E24"/>
    <w:rsid w:val="004345FD"/>
    <w:rsid w:val="00434714"/>
    <w:rsid w:val="0043535F"/>
    <w:rsid w:val="004358FD"/>
    <w:rsid w:val="004367B6"/>
    <w:rsid w:val="00436ADA"/>
    <w:rsid w:val="00436EE0"/>
    <w:rsid w:val="0043778C"/>
    <w:rsid w:val="00437853"/>
    <w:rsid w:val="00440042"/>
    <w:rsid w:val="00440104"/>
    <w:rsid w:val="00440F13"/>
    <w:rsid w:val="004418EC"/>
    <w:rsid w:val="00441C8F"/>
    <w:rsid w:val="00442015"/>
    <w:rsid w:val="00442055"/>
    <w:rsid w:val="004421FF"/>
    <w:rsid w:val="00443B62"/>
    <w:rsid w:val="00443EC9"/>
    <w:rsid w:val="00444697"/>
    <w:rsid w:val="00444C9C"/>
    <w:rsid w:val="00444D26"/>
    <w:rsid w:val="00444D41"/>
    <w:rsid w:val="0044611D"/>
    <w:rsid w:val="004467EE"/>
    <w:rsid w:val="004469E5"/>
    <w:rsid w:val="00446A5C"/>
    <w:rsid w:val="0044740E"/>
    <w:rsid w:val="0044766B"/>
    <w:rsid w:val="0044776A"/>
    <w:rsid w:val="00447AE6"/>
    <w:rsid w:val="00450496"/>
    <w:rsid w:val="004504B1"/>
    <w:rsid w:val="00450AD3"/>
    <w:rsid w:val="0045108F"/>
    <w:rsid w:val="0045131B"/>
    <w:rsid w:val="00451C8F"/>
    <w:rsid w:val="00451D25"/>
    <w:rsid w:val="00451FBD"/>
    <w:rsid w:val="00452990"/>
    <w:rsid w:val="00452C4A"/>
    <w:rsid w:val="00452E03"/>
    <w:rsid w:val="004534AB"/>
    <w:rsid w:val="00454515"/>
    <w:rsid w:val="00454851"/>
    <w:rsid w:val="004548D3"/>
    <w:rsid w:val="00454BC8"/>
    <w:rsid w:val="00454C53"/>
    <w:rsid w:val="00454E0B"/>
    <w:rsid w:val="0045526D"/>
    <w:rsid w:val="004559D0"/>
    <w:rsid w:val="00455AA5"/>
    <w:rsid w:val="00457170"/>
    <w:rsid w:val="0045760C"/>
    <w:rsid w:val="00460584"/>
    <w:rsid w:val="00460A4E"/>
    <w:rsid w:val="00462509"/>
    <w:rsid w:val="00462B0B"/>
    <w:rsid w:val="00463F9B"/>
    <w:rsid w:val="0046425F"/>
    <w:rsid w:val="0046472A"/>
    <w:rsid w:val="004648FF"/>
    <w:rsid w:val="00465528"/>
    <w:rsid w:val="004659F9"/>
    <w:rsid w:val="00465B3C"/>
    <w:rsid w:val="00465BB6"/>
    <w:rsid w:val="0046647B"/>
    <w:rsid w:val="0046672F"/>
    <w:rsid w:val="00466732"/>
    <w:rsid w:val="00467149"/>
    <w:rsid w:val="00467E4D"/>
    <w:rsid w:val="0047019B"/>
    <w:rsid w:val="00470D06"/>
    <w:rsid w:val="00470FAD"/>
    <w:rsid w:val="00471C7D"/>
    <w:rsid w:val="00472CE9"/>
    <w:rsid w:val="00472D1C"/>
    <w:rsid w:val="00473739"/>
    <w:rsid w:val="00473E6E"/>
    <w:rsid w:val="004741B8"/>
    <w:rsid w:val="00474FA5"/>
    <w:rsid w:val="00475B32"/>
    <w:rsid w:val="00476E12"/>
    <w:rsid w:val="0047746A"/>
    <w:rsid w:val="00477C50"/>
    <w:rsid w:val="004804C3"/>
    <w:rsid w:val="00481350"/>
    <w:rsid w:val="00481F09"/>
    <w:rsid w:val="004821FE"/>
    <w:rsid w:val="00482480"/>
    <w:rsid w:val="0048254A"/>
    <w:rsid w:val="00483045"/>
    <w:rsid w:val="00483678"/>
    <w:rsid w:val="00483E04"/>
    <w:rsid w:val="00483EE9"/>
    <w:rsid w:val="00485B3A"/>
    <w:rsid w:val="00485CDA"/>
    <w:rsid w:val="00485F60"/>
    <w:rsid w:val="00487335"/>
    <w:rsid w:val="0048750D"/>
    <w:rsid w:val="0048761B"/>
    <w:rsid w:val="004876A9"/>
    <w:rsid w:val="00490ABD"/>
    <w:rsid w:val="00490D52"/>
    <w:rsid w:val="00491C19"/>
    <w:rsid w:val="0049206E"/>
    <w:rsid w:val="004922B0"/>
    <w:rsid w:val="0049378A"/>
    <w:rsid w:val="004949B7"/>
    <w:rsid w:val="004949C4"/>
    <w:rsid w:val="00494E79"/>
    <w:rsid w:val="00494F32"/>
    <w:rsid w:val="0049547F"/>
    <w:rsid w:val="00496484"/>
    <w:rsid w:val="004970FF"/>
    <w:rsid w:val="004A030D"/>
    <w:rsid w:val="004A073F"/>
    <w:rsid w:val="004A0A99"/>
    <w:rsid w:val="004A0BBD"/>
    <w:rsid w:val="004A1271"/>
    <w:rsid w:val="004A14B3"/>
    <w:rsid w:val="004A183D"/>
    <w:rsid w:val="004A1996"/>
    <w:rsid w:val="004A270A"/>
    <w:rsid w:val="004A270B"/>
    <w:rsid w:val="004A2F26"/>
    <w:rsid w:val="004A3772"/>
    <w:rsid w:val="004A38F0"/>
    <w:rsid w:val="004A4395"/>
    <w:rsid w:val="004A4C97"/>
    <w:rsid w:val="004A5EF9"/>
    <w:rsid w:val="004A6185"/>
    <w:rsid w:val="004A6F61"/>
    <w:rsid w:val="004A7547"/>
    <w:rsid w:val="004B04BC"/>
    <w:rsid w:val="004B0A27"/>
    <w:rsid w:val="004B0C4A"/>
    <w:rsid w:val="004B1632"/>
    <w:rsid w:val="004B229A"/>
    <w:rsid w:val="004B2448"/>
    <w:rsid w:val="004B260F"/>
    <w:rsid w:val="004B2686"/>
    <w:rsid w:val="004B26EA"/>
    <w:rsid w:val="004B2FDD"/>
    <w:rsid w:val="004B3B96"/>
    <w:rsid w:val="004B3F54"/>
    <w:rsid w:val="004B43A3"/>
    <w:rsid w:val="004B44AE"/>
    <w:rsid w:val="004B46E1"/>
    <w:rsid w:val="004B5424"/>
    <w:rsid w:val="004B5959"/>
    <w:rsid w:val="004B5EB5"/>
    <w:rsid w:val="004B65BE"/>
    <w:rsid w:val="004B69B8"/>
    <w:rsid w:val="004B6CF8"/>
    <w:rsid w:val="004B70C0"/>
    <w:rsid w:val="004B7A8E"/>
    <w:rsid w:val="004B7BC2"/>
    <w:rsid w:val="004C08A1"/>
    <w:rsid w:val="004C093A"/>
    <w:rsid w:val="004C0EC1"/>
    <w:rsid w:val="004C11CF"/>
    <w:rsid w:val="004C1CC0"/>
    <w:rsid w:val="004C1D35"/>
    <w:rsid w:val="004C1ED0"/>
    <w:rsid w:val="004C220A"/>
    <w:rsid w:val="004C2605"/>
    <w:rsid w:val="004C2622"/>
    <w:rsid w:val="004C281C"/>
    <w:rsid w:val="004C297B"/>
    <w:rsid w:val="004C2C6E"/>
    <w:rsid w:val="004C2EF7"/>
    <w:rsid w:val="004C3140"/>
    <w:rsid w:val="004C3CCE"/>
    <w:rsid w:val="004C3FF1"/>
    <w:rsid w:val="004C4F60"/>
    <w:rsid w:val="004C57DE"/>
    <w:rsid w:val="004C60DA"/>
    <w:rsid w:val="004C6CBC"/>
    <w:rsid w:val="004C6D2F"/>
    <w:rsid w:val="004C6DF1"/>
    <w:rsid w:val="004C6F83"/>
    <w:rsid w:val="004C7374"/>
    <w:rsid w:val="004D01D4"/>
    <w:rsid w:val="004D0212"/>
    <w:rsid w:val="004D0AAC"/>
    <w:rsid w:val="004D1015"/>
    <w:rsid w:val="004D1311"/>
    <w:rsid w:val="004D23EC"/>
    <w:rsid w:val="004D2747"/>
    <w:rsid w:val="004D27E2"/>
    <w:rsid w:val="004D2A33"/>
    <w:rsid w:val="004D348D"/>
    <w:rsid w:val="004D4315"/>
    <w:rsid w:val="004D4400"/>
    <w:rsid w:val="004D45AE"/>
    <w:rsid w:val="004D48EA"/>
    <w:rsid w:val="004D5173"/>
    <w:rsid w:val="004D5795"/>
    <w:rsid w:val="004D579B"/>
    <w:rsid w:val="004D646B"/>
    <w:rsid w:val="004D6534"/>
    <w:rsid w:val="004D68DF"/>
    <w:rsid w:val="004D6C32"/>
    <w:rsid w:val="004D7033"/>
    <w:rsid w:val="004D7514"/>
    <w:rsid w:val="004D79E9"/>
    <w:rsid w:val="004D7AD2"/>
    <w:rsid w:val="004D7C7B"/>
    <w:rsid w:val="004D7CDC"/>
    <w:rsid w:val="004E0010"/>
    <w:rsid w:val="004E0562"/>
    <w:rsid w:val="004E1B48"/>
    <w:rsid w:val="004E23F9"/>
    <w:rsid w:val="004E2598"/>
    <w:rsid w:val="004E2A5F"/>
    <w:rsid w:val="004E3D19"/>
    <w:rsid w:val="004E3DFA"/>
    <w:rsid w:val="004E45C1"/>
    <w:rsid w:val="004E45E1"/>
    <w:rsid w:val="004E4698"/>
    <w:rsid w:val="004E4857"/>
    <w:rsid w:val="004E4F33"/>
    <w:rsid w:val="004E5490"/>
    <w:rsid w:val="004E554F"/>
    <w:rsid w:val="004E5986"/>
    <w:rsid w:val="004E5DA9"/>
    <w:rsid w:val="004E63B4"/>
    <w:rsid w:val="004E6905"/>
    <w:rsid w:val="004E7360"/>
    <w:rsid w:val="004E7ECE"/>
    <w:rsid w:val="004F0470"/>
    <w:rsid w:val="004F0C0B"/>
    <w:rsid w:val="004F0EE7"/>
    <w:rsid w:val="004F0F8F"/>
    <w:rsid w:val="004F1056"/>
    <w:rsid w:val="004F28F2"/>
    <w:rsid w:val="004F4114"/>
    <w:rsid w:val="004F414B"/>
    <w:rsid w:val="004F4480"/>
    <w:rsid w:val="004F4AA0"/>
    <w:rsid w:val="004F4CEA"/>
    <w:rsid w:val="004F4D75"/>
    <w:rsid w:val="004F555C"/>
    <w:rsid w:val="004F5714"/>
    <w:rsid w:val="004F5874"/>
    <w:rsid w:val="004F5930"/>
    <w:rsid w:val="004F5B14"/>
    <w:rsid w:val="004F5C0B"/>
    <w:rsid w:val="004F6435"/>
    <w:rsid w:val="004F6887"/>
    <w:rsid w:val="004F7867"/>
    <w:rsid w:val="004F7BEB"/>
    <w:rsid w:val="004F7DEE"/>
    <w:rsid w:val="00500117"/>
    <w:rsid w:val="005005D1"/>
    <w:rsid w:val="00501C8C"/>
    <w:rsid w:val="00502A56"/>
    <w:rsid w:val="005035C5"/>
    <w:rsid w:val="00503658"/>
    <w:rsid w:val="005036C1"/>
    <w:rsid w:val="00503C7C"/>
    <w:rsid w:val="00503DED"/>
    <w:rsid w:val="00503F97"/>
    <w:rsid w:val="00504835"/>
    <w:rsid w:val="00504A17"/>
    <w:rsid w:val="00505592"/>
    <w:rsid w:val="005058E0"/>
    <w:rsid w:val="00505C1F"/>
    <w:rsid w:val="00505DBF"/>
    <w:rsid w:val="00505FE7"/>
    <w:rsid w:val="00506023"/>
    <w:rsid w:val="00506958"/>
    <w:rsid w:val="00506A0A"/>
    <w:rsid w:val="00506A7B"/>
    <w:rsid w:val="00506C49"/>
    <w:rsid w:val="0050772B"/>
    <w:rsid w:val="005106D2"/>
    <w:rsid w:val="00510745"/>
    <w:rsid w:val="00510979"/>
    <w:rsid w:val="00510A18"/>
    <w:rsid w:val="00510F44"/>
    <w:rsid w:val="00511D2B"/>
    <w:rsid w:val="00511D97"/>
    <w:rsid w:val="00511E3C"/>
    <w:rsid w:val="0051209A"/>
    <w:rsid w:val="00512929"/>
    <w:rsid w:val="00512E4B"/>
    <w:rsid w:val="00513383"/>
    <w:rsid w:val="00513751"/>
    <w:rsid w:val="005137B0"/>
    <w:rsid w:val="005142E1"/>
    <w:rsid w:val="005155FC"/>
    <w:rsid w:val="00515A1C"/>
    <w:rsid w:val="00515D97"/>
    <w:rsid w:val="00516138"/>
    <w:rsid w:val="0051653F"/>
    <w:rsid w:val="005165DD"/>
    <w:rsid w:val="00516E61"/>
    <w:rsid w:val="0052015F"/>
    <w:rsid w:val="00520924"/>
    <w:rsid w:val="00520971"/>
    <w:rsid w:val="005209DF"/>
    <w:rsid w:val="00521131"/>
    <w:rsid w:val="005215C7"/>
    <w:rsid w:val="00521690"/>
    <w:rsid w:val="00521824"/>
    <w:rsid w:val="00521D0F"/>
    <w:rsid w:val="005226E5"/>
    <w:rsid w:val="00522831"/>
    <w:rsid w:val="0052391C"/>
    <w:rsid w:val="00523D7A"/>
    <w:rsid w:val="005245D6"/>
    <w:rsid w:val="00524782"/>
    <w:rsid w:val="00525B94"/>
    <w:rsid w:val="005261D4"/>
    <w:rsid w:val="005262D0"/>
    <w:rsid w:val="005265C2"/>
    <w:rsid w:val="005274A5"/>
    <w:rsid w:val="00530B40"/>
    <w:rsid w:val="00530BC1"/>
    <w:rsid w:val="005316D8"/>
    <w:rsid w:val="00531BAE"/>
    <w:rsid w:val="00531CFB"/>
    <w:rsid w:val="00532160"/>
    <w:rsid w:val="0053354C"/>
    <w:rsid w:val="00533AD4"/>
    <w:rsid w:val="00534A86"/>
    <w:rsid w:val="00534FC5"/>
    <w:rsid w:val="00535D41"/>
    <w:rsid w:val="00535E88"/>
    <w:rsid w:val="00535FED"/>
    <w:rsid w:val="005362AE"/>
    <w:rsid w:val="005362FE"/>
    <w:rsid w:val="005377BA"/>
    <w:rsid w:val="005402F4"/>
    <w:rsid w:val="0054095D"/>
    <w:rsid w:val="00540BAF"/>
    <w:rsid w:val="005417E1"/>
    <w:rsid w:val="005420DA"/>
    <w:rsid w:val="00542BB4"/>
    <w:rsid w:val="005432D4"/>
    <w:rsid w:val="005437CB"/>
    <w:rsid w:val="005438E0"/>
    <w:rsid w:val="00543987"/>
    <w:rsid w:val="00543B70"/>
    <w:rsid w:val="00545614"/>
    <w:rsid w:val="00545D13"/>
    <w:rsid w:val="005460B9"/>
    <w:rsid w:val="005465E9"/>
    <w:rsid w:val="005468A2"/>
    <w:rsid w:val="00546ABC"/>
    <w:rsid w:val="0054735F"/>
    <w:rsid w:val="005479DB"/>
    <w:rsid w:val="00550C9A"/>
    <w:rsid w:val="0055107F"/>
    <w:rsid w:val="00551917"/>
    <w:rsid w:val="00551B7F"/>
    <w:rsid w:val="0055224F"/>
    <w:rsid w:val="005537F2"/>
    <w:rsid w:val="005545E7"/>
    <w:rsid w:val="00554A74"/>
    <w:rsid w:val="00554FAA"/>
    <w:rsid w:val="00555574"/>
    <w:rsid w:val="00555BFA"/>
    <w:rsid w:val="00556A7F"/>
    <w:rsid w:val="005577A0"/>
    <w:rsid w:val="00557F3D"/>
    <w:rsid w:val="00560EFE"/>
    <w:rsid w:val="00560FB5"/>
    <w:rsid w:val="00561978"/>
    <w:rsid w:val="00561A71"/>
    <w:rsid w:val="00561D19"/>
    <w:rsid w:val="00561E04"/>
    <w:rsid w:val="005623B9"/>
    <w:rsid w:val="00562F7F"/>
    <w:rsid w:val="00563083"/>
    <w:rsid w:val="0056324B"/>
    <w:rsid w:val="005632D8"/>
    <w:rsid w:val="00564008"/>
    <w:rsid w:val="005643C4"/>
    <w:rsid w:val="0056455F"/>
    <w:rsid w:val="00564B63"/>
    <w:rsid w:val="00565617"/>
    <w:rsid w:val="00565A2A"/>
    <w:rsid w:val="005675BC"/>
    <w:rsid w:val="005676CB"/>
    <w:rsid w:val="005679DA"/>
    <w:rsid w:val="0057016A"/>
    <w:rsid w:val="005709B2"/>
    <w:rsid w:val="00570C71"/>
    <w:rsid w:val="005714F7"/>
    <w:rsid w:val="0057167C"/>
    <w:rsid w:val="005716FE"/>
    <w:rsid w:val="00571E3D"/>
    <w:rsid w:val="005721F1"/>
    <w:rsid w:val="00572373"/>
    <w:rsid w:val="00572449"/>
    <w:rsid w:val="005729E4"/>
    <w:rsid w:val="00572B5D"/>
    <w:rsid w:val="005739C3"/>
    <w:rsid w:val="00573AC7"/>
    <w:rsid w:val="00573AD8"/>
    <w:rsid w:val="00573F02"/>
    <w:rsid w:val="0057432F"/>
    <w:rsid w:val="0057499A"/>
    <w:rsid w:val="00575715"/>
    <w:rsid w:val="005757E2"/>
    <w:rsid w:val="0057599D"/>
    <w:rsid w:val="00575CB8"/>
    <w:rsid w:val="00575D57"/>
    <w:rsid w:val="00576496"/>
    <w:rsid w:val="005765A2"/>
    <w:rsid w:val="00576C5E"/>
    <w:rsid w:val="00577977"/>
    <w:rsid w:val="00577A00"/>
    <w:rsid w:val="00577E48"/>
    <w:rsid w:val="005802EA"/>
    <w:rsid w:val="00581386"/>
    <w:rsid w:val="00581662"/>
    <w:rsid w:val="00581691"/>
    <w:rsid w:val="00581E4A"/>
    <w:rsid w:val="00582555"/>
    <w:rsid w:val="00582894"/>
    <w:rsid w:val="0058398A"/>
    <w:rsid w:val="00583E2B"/>
    <w:rsid w:val="005850C9"/>
    <w:rsid w:val="0058533D"/>
    <w:rsid w:val="00585CA3"/>
    <w:rsid w:val="00585E24"/>
    <w:rsid w:val="00586D8A"/>
    <w:rsid w:val="005876B6"/>
    <w:rsid w:val="00590A63"/>
    <w:rsid w:val="00590D49"/>
    <w:rsid w:val="00591190"/>
    <w:rsid w:val="0059168E"/>
    <w:rsid w:val="00591E62"/>
    <w:rsid w:val="00591EC7"/>
    <w:rsid w:val="00592477"/>
    <w:rsid w:val="005932EB"/>
    <w:rsid w:val="0059376D"/>
    <w:rsid w:val="00593F40"/>
    <w:rsid w:val="0059569F"/>
    <w:rsid w:val="0059656B"/>
    <w:rsid w:val="005969DB"/>
    <w:rsid w:val="00596ED2"/>
    <w:rsid w:val="005976E2"/>
    <w:rsid w:val="00597E6C"/>
    <w:rsid w:val="005A068A"/>
    <w:rsid w:val="005A07C5"/>
    <w:rsid w:val="005A0A0D"/>
    <w:rsid w:val="005A1560"/>
    <w:rsid w:val="005A21AF"/>
    <w:rsid w:val="005A23F2"/>
    <w:rsid w:val="005A2DCA"/>
    <w:rsid w:val="005A2E6A"/>
    <w:rsid w:val="005A30B5"/>
    <w:rsid w:val="005A4014"/>
    <w:rsid w:val="005A4050"/>
    <w:rsid w:val="005A617C"/>
    <w:rsid w:val="005A6203"/>
    <w:rsid w:val="005A652D"/>
    <w:rsid w:val="005A6BCD"/>
    <w:rsid w:val="005A7165"/>
    <w:rsid w:val="005A722E"/>
    <w:rsid w:val="005A7763"/>
    <w:rsid w:val="005A788D"/>
    <w:rsid w:val="005A7B6A"/>
    <w:rsid w:val="005B0F72"/>
    <w:rsid w:val="005B1193"/>
    <w:rsid w:val="005B121C"/>
    <w:rsid w:val="005B1B26"/>
    <w:rsid w:val="005B1C40"/>
    <w:rsid w:val="005B1FB5"/>
    <w:rsid w:val="005B2084"/>
    <w:rsid w:val="005B2CD7"/>
    <w:rsid w:val="005B33A4"/>
    <w:rsid w:val="005B3809"/>
    <w:rsid w:val="005B3828"/>
    <w:rsid w:val="005B443D"/>
    <w:rsid w:val="005B59E5"/>
    <w:rsid w:val="005B6253"/>
    <w:rsid w:val="005B6774"/>
    <w:rsid w:val="005B6A1E"/>
    <w:rsid w:val="005B6F93"/>
    <w:rsid w:val="005B7A26"/>
    <w:rsid w:val="005B7AFD"/>
    <w:rsid w:val="005C2E12"/>
    <w:rsid w:val="005C32E2"/>
    <w:rsid w:val="005C3D9B"/>
    <w:rsid w:val="005C4CFE"/>
    <w:rsid w:val="005C4FCA"/>
    <w:rsid w:val="005C5230"/>
    <w:rsid w:val="005C5759"/>
    <w:rsid w:val="005C5FCA"/>
    <w:rsid w:val="005C62C7"/>
    <w:rsid w:val="005C6401"/>
    <w:rsid w:val="005C6583"/>
    <w:rsid w:val="005C69FA"/>
    <w:rsid w:val="005C71CD"/>
    <w:rsid w:val="005C780A"/>
    <w:rsid w:val="005D03B1"/>
    <w:rsid w:val="005D0838"/>
    <w:rsid w:val="005D1619"/>
    <w:rsid w:val="005D186B"/>
    <w:rsid w:val="005D265F"/>
    <w:rsid w:val="005D2EAC"/>
    <w:rsid w:val="005D2F8B"/>
    <w:rsid w:val="005D372D"/>
    <w:rsid w:val="005D39F7"/>
    <w:rsid w:val="005D3BFA"/>
    <w:rsid w:val="005D447C"/>
    <w:rsid w:val="005D5272"/>
    <w:rsid w:val="005D54DB"/>
    <w:rsid w:val="005D560B"/>
    <w:rsid w:val="005D59E1"/>
    <w:rsid w:val="005D5F95"/>
    <w:rsid w:val="005D62E3"/>
    <w:rsid w:val="005D6A28"/>
    <w:rsid w:val="005D6B6C"/>
    <w:rsid w:val="005D6C29"/>
    <w:rsid w:val="005E057C"/>
    <w:rsid w:val="005E1160"/>
    <w:rsid w:val="005E1427"/>
    <w:rsid w:val="005E22F6"/>
    <w:rsid w:val="005E2E0B"/>
    <w:rsid w:val="005E37E9"/>
    <w:rsid w:val="005E4798"/>
    <w:rsid w:val="005E4DAC"/>
    <w:rsid w:val="005E548F"/>
    <w:rsid w:val="005E5685"/>
    <w:rsid w:val="005E5CDC"/>
    <w:rsid w:val="005E5E3B"/>
    <w:rsid w:val="005E62AC"/>
    <w:rsid w:val="005E67B1"/>
    <w:rsid w:val="005E682E"/>
    <w:rsid w:val="005E6E9F"/>
    <w:rsid w:val="005E7795"/>
    <w:rsid w:val="005E786D"/>
    <w:rsid w:val="005F0088"/>
    <w:rsid w:val="005F0817"/>
    <w:rsid w:val="005F328E"/>
    <w:rsid w:val="005F345C"/>
    <w:rsid w:val="005F3F01"/>
    <w:rsid w:val="005F4FF5"/>
    <w:rsid w:val="005F5141"/>
    <w:rsid w:val="005F529E"/>
    <w:rsid w:val="005F5345"/>
    <w:rsid w:val="005F5E5D"/>
    <w:rsid w:val="005F62F4"/>
    <w:rsid w:val="005F69DE"/>
    <w:rsid w:val="005F6C32"/>
    <w:rsid w:val="005F70A5"/>
    <w:rsid w:val="005F7E0E"/>
    <w:rsid w:val="0060055A"/>
    <w:rsid w:val="00600744"/>
    <w:rsid w:val="00600E1F"/>
    <w:rsid w:val="0060161D"/>
    <w:rsid w:val="00602DE0"/>
    <w:rsid w:val="006030C2"/>
    <w:rsid w:val="00604329"/>
    <w:rsid w:val="0060437E"/>
    <w:rsid w:val="00604E6D"/>
    <w:rsid w:val="006064D3"/>
    <w:rsid w:val="00607010"/>
    <w:rsid w:val="00607327"/>
    <w:rsid w:val="006074BA"/>
    <w:rsid w:val="006078A4"/>
    <w:rsid w:val="00607DAC"/>
    <w:rsid w:val="00610396"/>
    <w:rsid w:val="00610660"/>
    <w:rsid w:val="00610CB5"/>
    <w:rsid w:val="0061122C"/>
    <w:rsid w:val="006117E1"/>
    <w:rsid w:val="00612EC0"/>
    <w:rsid w:val="0061488D"/>
    <w:rsid w:val="00616D32"/>
    <w:rsid w:val="00617F28"/>
    <w:rsid w:val="006203FA"/>
    <w:rsid w:val="006207F2"/>
    <w:rsid w:val="00620FB0"/>
    <w:rsid w:val="006210AD"/>
    <w:rsid w:val="00621151"/>
    <w:rsid w:val="00621853"/>
    <w:rsid w:val="006220D5"/>
    <w:rsid w:val="00622327"/>
    <w:rsid w:val="006229EB"/>
    <w:rsid w:val="00623E25"/>
    <w:rsid w:val="00624337"/>
    <w:rsid w:val="006246B9"/>
    <w:rsid w:val="006258AD"/>
    <w:rsid w:val="00626123"/>
    <w:rsid w:val="00626ACB"/>
    <w:rsid w:val="0063040A"/>
    <w:rsid w:val="00630FFC"/>
    <w:rsid w:val="0063142C"/>
    <w:rsid w:val="00631996"/>
    <w:rsid w:val="00631C0C"/>
    <w:rsid w:val="00631F8E"/>
    <w:rsid w:val="00632211"/>
    <w:rsid w:val="0063276C"/>
    <w:rsid w:val="00632869"/>
    <w:rsid w:val="00632A42"/>
    <w:rsid w:val="00632E93"/>
    <w:rsid w:val="006332F4"/>
    <w:rsid w:val="00633B5C"/>
    <w:rsid w:val="00633C7A"/>
    <w:rsid w:val="0063407E"/>
    <w:rsid w:val="006348A7"/>
    <w:rsid w:val="006360DC"/>
    <w:rsid w:val="0063618F"/>
    <w:rsid w:val="006365BC"/>
    <w:rsid w:val="00636A48"/>
    <w:rsid w:val="00636F74"/>
    <w:rsid w:val="006370A5"/>
    <w:rsid w:val="00637BAB"/>
    <w:rsid w:val="00637CFF"/>
    <w:rsid w:val="00637F0F"/>
    <w:rsid w:val="006405A3"/>
    <w:rsid w:val="00640873"/>
    <w:rsid w:val="00641D48"/>
    <w:rsid w:val="006422C6"/>
    <w:rsid w:val="006433B0"/>
    <w:rsid w:val="006439A1"/>
    <w:rsid w:val="00643A72"/>
    <w:rsid w:val="00643E1B"/>
    <w:rsid w:val="0064449E"/>
    <w:rsid w:val="00645130"/>
    <w:rsid w:val="006451C6"/>
    <w:rsid w:val="00645DA0"/>
    <w:rsid w:val="0064610E"/>
    <w:rsid w:val="006465E8"/>
    <w:rsid w:val="00646BC8"/>
    <w:rsid w:val="006506D2"/>
    <w:rsid w:val="00650A7F"/>
    <w:rsid w:val="00650E9F"/>
    <w:rsid w:val="006517FA"/>
    <w:rsid w:val="00651896"/>
    <w:rsid w:val="00651CA4"/>
    <w:rsid w:val="00651E0B"/>
    <w:rsid w:val="00651F7E"/>
    <w:rsid w:val="00652743"/>
    <w:rsid w:val="00652C38"/>
    <w:rsid w:val="006537E4"/>
    <w:rsid w:val="00653EFE"/>
    <w:rsid w:val="006550FD"/>
    <w:rsid w:val="00655571"/>
    <w:rsid w:val="00655745"/>
    <w:rsid w:val="0065600D"/>
    <w:rsid w:val="00656409"/>
    <w:rsid w:val="00656556"/>
    <w:rsid w:val="00656C5B"/>
    <w:rsid w:val="006600AA"/>
    <w:rsid w:val="00660298"/>
    <w:rsid w:val="00660571"/>
    <w:rsid w:val="006610D4"/>
    <w:rsid w:val="00661B6F"/>
    <w:rsid w:val="0066229A"/>
    <w:rsid w:val="00662395"/>
    <w:rsid w:val="00662943"/>
    <w:rsid w:val="00662970"/>
    <w:rsid w:val="00662A7A"/>
    <w:rsid w:val="00662CD4"/>
    <w:rsid w:val="00663920"/>
    <w:rsid w:val="00663984"/>
    <w:rsid w:val="006641C3"/>
    <w:rsid w:val="00664E96"/>
    <w:rsid w:val="006659C4"/>
    <w:rsid w:val="006665E4"/>
    <w:rsid w:val="00667214"/>
    <w:rsid w:val="00667462"/>
    <w:rsid w:val="006674FA"/>
    <w:rsid w:val="0066754A"/>
    <w:rsid w:val="00667B78"/>
    <w:rsid w:val="00670DE4"/>
    <w:rsid w:val="00671BDB"/>
    <w:rsid w:val="006726B3"/>
    <w:rsid w:val="00674A06"/>
    <w:rsid w:val="00674BAC"/>
    <w:rsid w:val="00675E3E"/>
    <w:rsid w:val="006768B2"/>
    <w:rsid w:val="00676D3F"/>
    <w:rsid w:val="0067768D"/>
    <w:rsid w:val="006778D0"/>
    <w:rsid w:val="00677D9B"/>
    <w:rsid w:val="00677EF3"/>
    <w:rsid w:val="0068169B"/>
    <w:rsid w:val="00681960"/>
    <w:rsid w:val="006819F0"/>
    <w:rsid w:val="00681A54"/>
    <w:rsid w:val="006820E5"/>
    <w:rsid w:val="00682917"/>
    <w:rsid w:val="00683852"/>
    <w:rsid w:val="00684264"/>
    <w:rsid w:val="00684D42"/>
    <w:rsid w:val="00685260"/>
    <w:rsid w:val="006852FB"/>
    <w:rsid w:val="006857C5"/>
    <w:rsid w:val="00685921"/>
    <w:rsid w:val="00685C2E"/>
    <w:rsid w:val="00686296"/>
    <w:rsid w:val="00686614"/>
    <w:rsid w:val="00690583"/>
    <w:rsid w:val="00691100"/>
    <w:rsid w:val="00691503"/>
    <w:rsid w:val="00691E66"/>
    <w:rsid w:val="00692762"/>
    <w:rsid w:val="0069422E"/>
    <w:rsid w:val="00694797"/>
    <w:rsid w:val="00694EED"/>
    <w:rsid w:val="00695D6D"/>
    <w:rsid w:val="00696DFE"/>
    <w:rsid w:val="00697085"/>
    <w:rsid w:val="00697297"/>
    <w:rsid w:val="006974A0"/>
    <w:rsid w:val="00697507"/>
    <w:rsid w:val="00697FA5"/>
    <w:rsid w:val="006A037A"/>
    <w:rsid w:val="006A0E07"/>
    <w:rsid w:val="006A0E4C"/>
    <w:rsid w:val="006A0F2A"/>
    <w:rsid w:val="006A0F34"/>
    <w:rsid w:val="006A1B64"/>
    <w:rsid w:val="006A26E7"/>
    <w:rsid w:val="006A2C9F"/>
    <w:rsid w:val="006A36BD"/>
    <w:rsid w:val="006A3D45"/>
    <w:rsid w:val="006A4151"/>
    <w:rsid w:val="006A4214"/>
    <w:rsid w:val="006A49FE"/>
    <w:rsid w:val="006A4B8E"/>
    <w:rsid w:val="006A4BB2"/>
    <w:rsid w:val="006A4FF7"/>
    <w:rsid w:val="006A58DA"/>
    <w:rsid w:val="006A5B36"/>
    <w:rsid w:val="006A604C"/>
    <w:rsid w:val="006A68A3"/>
    <w:rsid w:val="006A6CD7"/>
    <w:rsid w:val="006A6E95"/>
    <w:rsid w:val="006A6FB4"/>
    <w:rsid w:val="006A707E"/>
    <w:rsid w:val="006A7886"/>
    <w:rsid w:val="006A78EA"/>
    <w:rsid w:val="006A7B1B"/>
    <w:rsid w:val="006A7D4A"/>
    <w:rsid w:val="006A7E1B"/>
    <w:rsid w:val="006B0069"/>
    <w:rsid w:val="006B0958"/>
    <w:rsid w:val="006B0E66"/>
    <w:rsid w:val="006B0FB3"/>
    <w:rsid w:val="006B1404"/>
    <w:rsid w:val="006B1514"/>
    <w:rsid w:val="006B1676"/>
    <w:rsid w:val="006B175C"/>
    <w:rsid w:val="006B2454"/>
    <w:rsid w:val="006B2ADC"/>
    <w:rsid w:val="006B3530"/>
    <w:rsid w:val="006B37F5"/>
    <w:rsid w:val="006B4766"/>
    <w:rsid w:val="006B52CB"/>
    <w:rsid w:val="006B5477"/>
    <w:rsid w:val="006B56D7"/>
    <w:rsid w:val="006B5E50"/>
    <w:rsid w:val="006B5FC0"/>
    <w:rsid w:val="006B61D0"/>
    <w:rsid w:val="006B695E"/>
    <w:rsid w:val="006B6BA2"/>
    <w:rsid w:val="006B6BFA"/>
    <w:rsid w:val="006C15F4"/>
    <w:rsid w:val="006C1928"/>
    <w:rsid w:val="006C1D21"/>
    <w:rsid w:val="006C2319"/>
    <w:rsid w:val="006C25BE"/>
    <w:rsid w:val="006C25EC"/>
    <w:rsid w:val="006C419D"/>
    <w:rsid w:val="006C4C9A"/>
    <w:rsid w:val="006C4F69"/>
    <w:rsid w:val="006C5380"/>
    <w:rsid w:val="006C54ED"/>
    <w:rsid w:val="006C57BF"/>
    <w:rsid w:val="006C5CF7"/>
    <w:rsid w:val="006C5DB6"/>
    <w:rsid w:val="006D08F8"/>
    <w:rsid w:val="006D0D8A"/>
    <w:rsid w:val="006D17F9"/>
    <w:rsid w:val="006D1A80"/>
    <w:rsid w:val="006D1B02"/>
    <w:rsid w:val="006D1DBB"/>
    <w:rsid w:val="006D2684"/>
    <w:rsid w:val="006D2F71"/>
    <w:rsid w:val="006D45A4"/>
    <w:rsid w:val="006D4AF2"/>
    <w:rsid w:val="006D4B34"/>
    <w:rsid w:val="006D4CC9"/>
    <w:rsid w:val="006D4E92"/>
    <w:rsid w:val="006D4FB5"/>
    <w:rsid w:val="006D5127"/>
    <w:rsid w:val="006D5B4F"/>
    <w:rsid w:val="006D615B"/>
    <w:rsid w:val="006D65ED"/>
    <w:rsid w:val="006D6B3D"/>
    <w:rsid w:val="006E004D"/>
    <w:rsid w:val="006E0673"/>
    <w:rsid w:val="006E1216"/>
    <w:rsid w:val="006E1EAF"/>
    <w:rsid w:val="006E2149"/>
    <w:rsid w:val="006E2B13"/>
    <w:rsid w:val="006E2FEB"/>
    <w:rsid w:val="006E33F9"/>
    <w:rsid w:val="006E3771"/>
    <w:rsid w:val="006E3BFB"/>
    <w:rsid w:val="006E4437"/>
    <w:rsid w:val="006E4441"/>
    <w:rsid w:val="006E4717"/>
    <w:rsid w:val="006E4976"/>
    <w:rsid w:val="006E50EA"/>
    <w:rsid w:val="006E5680"/>
    <w:rsid w:val="006E5844"/>
    <w:rsid w:val="006E59A0"/>
    <w:rsid w:val="006E6387"/>
    <w:rsid w:val="006F05B7"/>
    <w:rsid w:val="006F15DC"/>
    <w:rsid w:val="006F19C9"/>
    <w:rsid w:val="006F1DAB"/>
    <w:rsid w:val="006F2054"/>
    <w:rsid w:val="006F2464"/>
    <w:rsid w:val="006F24D2"/>
    <w:rsid w:val="006F273B"/>
    <w:rsid w:val="006F2AC6"/>
    <w:rsid w:val="006F2B2A"/>
    <w:rsid w:val="006F2C64"/>
    <w:rsid w:val="006F2F06"/>
    <w:rsid w:val="006F36ED"/>
    <w:rsid w:val="006F380F"/>
    <w:rsid w:val="006F3815"/>
    <w:rsid w:val="006F3925"/>
    <w:rsid w:val="006F3B5B"/>
    <w:rsid w:val="006F3CCC"/>
    <w:rsid w:val="006F490C"/>
    <w:rsid w:val="006F4F44"/>
    <w:rsid w:val="006F5727"/>
    <w:rsid w:val="006F5CE6"/>
    <w:rsid w:val="006F5D47"/>
    <w:rsid w:val="006F6210"/>
    <w:rsid w:val="006F6408"/>
    <w:rsid w:val="006F6BFD"/>
    <w:rsid w:val="006F7065"/>
    <w:rsid w:val="007003CB"/>
    <w:rsid w:val="00700450"/>
    <w:rsid w:val="00700D94"/>
    <w:rsid w:val="00701351"/>
    <w:rsid w:val="00702184"/>
    <w:rsid w:val="007028F8"/>
    <w:rsid w:val="00704280"/>
    <w:rsid w:val="007043DD"/>
    <w:rsid w:val="00704C51"/>
    <w:rsid w:val="00704F76"/>
    <w:rsid w:val="0070526D"/>
    <w:rsid w:val="007053D4"/>
    <w:rsid w:val="00705B68"/>
    <w:rsid w:val="007069F1"/>
    <w:rsid w:val="007071DA"/>
    <w:rsid w:val="00707B6E"/>
    <w:rsid w:val="00707B80"/>
    <w:rsid w:val="007103F9"/>
    <w:rsid w:val="00711DD1"/>
    <w:rsid w:val="00711E52"/>
    <w:rsid w:val="00711FE3"/>
    <w:rsid w:val="007120F8"/>
    <w:rsid w:val="0071217E"/>
    <w:rsid w:val="007127E5"/>
    <w:rsid w:val="00713EBF"/>
    <w:rsid w:val="007143D1"/>
    <w:rsid w:val="007149E1"/>
    <w:rsid w:val="00714E02"/>
    <w:rsid w:val="00714FB1"/>
    <w:rsid w:val="0071511A"/>
    <w:rsid w:val="00715831"/>
    <w:rsid w:val="00715865"/>
    <w:rsid w:val="00715B5D"/>
    <w:rsid w:val="00716C65"/>
    <w:rsid w:val="0071735C"/>
    <w:rsid w:val="0071749B"/>
    <w:rsid w:val="00720631"/>
    <w:rsid w:val="007209D1"/>
    <w:rsid w:val="0072174D"/>
    <w:rsid w:val="00721C58"/>
    <w:rsid w:val="007220D9"/>
    <w:rsid w:val="00722145"/>
    <w:rsid w:val="00723877"/>
    <w:rsid w:val="00723B92"/>
    <w:rsid w:val="00723F68"/>
    <w:rsid w:val="00723F69"/>
    <w:rsid w:val="00723FA5"/>
    <w:rsid w:val="007242C7"/>
    <w:rsid w:val="0072495D"/>
    <w:rsid w:val="00725358"/>
    <w:rsid w:val="00725EC0"/>
    <w:rsid w:val="007262D3"/>
    <w:rsid w:val="00726808"/>
    <w:rsid w:val="0072708E"/>
    <w:rsid w:val="007270D6"/>
    <w:rsid w:val="0073031A"/>
    <w:rsid w:val="0073031D"/>
    <w:rsid w:val="00730CD0"/>
    <w:rsid w:val="0073146F"/>
    <w:rsid w:val="0073170C"/>
    <w:rsid w:val="00731DF5"/>
    <w:rsid w:val="00732098"/>
    <w:rsid w:val="00732AB8"/>
    <w:rsid w:val="007332B0"/>
    <w:rsid w:val="00733326"/>
    <w:rsid w:val="00733BE4"/>
    <w:rsid w:val="007346CD"/>
    <w:rsid w:val="00734AD3"/>
    <w:rsid w:val="00735859"/>
    <w:rsid w:val="007370F6"/>
    <w:rsid w:val="00737AA7"/>
    <w:rsid w:val="00737F32"/>
    <w:rsid w:val="0074002A"/>
    <w:rsid w:val="007405A5"/>
    <w:rsid w:val="00740899"/>
    <w:rsid w:val="00740944"/>
    <w:rsid w:val="007411D6"/>
    <w:rsid w:val="0074161D"/>
    <w:rsid w:val="00742533"/>
    <w:rsid w:val="00742BAE"/>
    <w:rsid w:val="00742D5C"/>
    <w:rsid w:val="00742FEA"/>
    <w:rsid w:val="007430C0"/>
    <w:rsid w:val="00743171"/>
    <w:rsid w:val="0074330F"/>
    <w:rsid w:val="0074401B"/>
    <w:rsid w:val="007447EC"/>
    <w:rsid w:val="0074522E"/>
    <w:rsid w:val="00745462"/>
    <w:rsid w:val="00745831"/>
    <w:rsid w:val="00746549"/>
    <w:rsid w:val="00747167"/>
    <w:rsid w:val="0074766A"/>
    <w:rsid w:val="00750FE1"/>
    <w:rsid w:val="00751137"/>
    <w:rsid w:val="0075326F"/>
    <w:rsid w:val="007538C8"/>
    <w:rsid w:val="00753A04"/>
    <w:rsid w:val="00753E1A"/>
    <w:rsid w:val="00754131"/>
    <w:rsid w:val="0075473F"/>
    <w:rsid w:val="007549A0"/>
    <w:rsid w:val="00754D27"/>
    <w:rsid w:val="00754D8A"/>
    <w:rsid w:val="00755F09"/>
    <w:rsid w:val="0075628E"/>
    <w:rsid w:val="0075680E"/>
    <w:rsid w:val="00756D05"/>
    <w:rsid w:val="00757711"/>
    <w:rsid w:val="007603A8"/>
    <w:rsid w:val="00760B50"/>
    <w:rsid w:val="00760C9D"/>
    <w:rsid w:val="007611F5"/>
    <w:rsid w:val="007616BD"/>
    <w:rsid w:val="00761920"/>
    <w:rsid w:val="00761D8C"/>
    <w:rsid w:val="00762965"/>
    <w:rsid w:val="00762EA2"/>
    <w:rsid w:val="00762EC3"/>
    <w:rsid w:val="00763D3D"/>
    <w:rsid w:val="00764155"/>
    <w:rsid w:val="00764384"/>
    <w:rsid w:val="007646AC"/>
    <w:rsid w:val="007649EA"/>
    <w:rsid w:val="00764B61"/>
    <w:rsid w:val="00764E4C"/>
    <w:rsid w:val="007652DB"/>
    <w:rsid w:val="0076530D"/>
    <w:rsid w:val="0076541D"/>
    <w:rsid w:val="00765B9A"/>
    <w:rsid w:val="00765F43"/>
    <w:rsid w:val="00766C07"/>
    <w:rsid w:val="00766E78"/>
    <w:rsid w:val="007670ED"/>
    <w:rsid w:val="0076749E"/>
    <w:rsid w:val="00770317"/>
    <w:rsid w:val="00770454"/>
    <w:rsid w:val="00770773"/>
    <w:rsid w:val="007712C9"/>
    <w:rsid w:val="007719C8"/>
    <w:rsid w:val="00771F12"/>
    <w:rsid w:val="007723CC"/>
    <w:rsid w:val="007726FA"/>
    <w:rsid w:val="00772B83"/>
    <w:rsid w:val="00772D17"/>
    <w:rsid w:val="007735DA"/>
    <w:rsid w:val="007739A4"/>
    <w:rsid w:val="00774123"/>
    <w:rsid w:val="007747A0"/>
    <w:rsid w:val="00774885"/>
    <w:rsid w:val="00775366"/>
    <w:rsid w:val="00775A2C"/>
    <w:rsid w:val="00775C2D"/>
    <w:rsid w:val="00775CDF"/>
    <w:rsid w:val="007764D4"/>
    <w:rsid w:val="00776906"/>
    <w:rsid w:val="00776958"/>
    <w:rsid w:val="00776E00"/>
    <w:rsid w:val="007771FD"/>
    <w:rsid w:val="007803DC"/>
    <w:rsid w:val="00780C67"/>
    <w:rsid w:val="0078146F"/>
    <w:rsid w:val="00781C79"/>
    <w:rsid w:val="007833C5"/>
    <w:rsid w:val="00784E76"/>
    <w:rsid w:val="007852BB"/>
    <w:rsid w:val="00785B38"/>
    <w:rsid w:val="00785DEE"/>
    <w:rsid w:val="0078641F"/>
    <w:rsid w:val="00786984"/>
    <w:rsid w:val="0078762D"/>
    <w:rsid w:val="0078779B"/>
    <w:rsid w:val="00787AE7"/>
    <w:rsid w:val="007905E8"/>
    <w:rsid w:val="007910AA"/>
    <w:rsid w:val="00791B0F"/>
    <w:rsid w:val="00791CD6"/>
    <w:rsid w:val="007920D5"/>
    <w:rsid w:val="00792857"/>
    <w:rsid w:val="00793571"/>
    <w:rsid w:val="00793FED"/>
    <w:rsid w:val="00794E97"/>
    <w:rsid w:val="007953DF"/>
    <w:rsid w:val="00795AF6"/>
    <w:rsid w:val="00796F4B"/>
    <w:rsid w:val="007971B2"/>
    <w:rsid w:val="007971CD"/>
    <w:rsid w:val="007A04AA"/>
    <w:rsid w:val="007A09A8"/>
    <w:rsid w:val="007A0BB1"/>
    <w:rsid w:val="007A11E4"/>
    <w:rsid w:val="007A132C"/>
    <w:rsid w:val="007A1995"/>
    <w:rsid w:val="007A2AEA"/>
    <w:rsid w:val="007A2CFB"/>
    <w:rsid w:val="007A3096"/>
    <w:rsid w:val="007A3180"/>
    <w:rsid w:val="007A44B6"/>
    <w:rsid w:val="007A524D"/>
    <w:rsid w:val="007A52F7"/>
    <w:rsid w:val="007A558C"/>
    <w:rsid w:val="007A569A"/>
    <w:rsid w:val="007A6777"/>
    <w:rsid w:val="007A6867"/>
    <w:rsid w:val="007A6C84"/>
    <w:rsid w:val="007A6D42"/>
    <w:rsid w:val="007A7025"/>
    <w:rsid w:val="007A71B1"/>
    <w:rsid w:val="007A7354"/>
    <w:rsid w:val="007A768F"/>
    <w:rsid w:val="007A7C02"/>
    <w:rsid w:val="007A7F72"/>
    <w:rsid w:val="007B0338"/>
    <w:rsid w:val="007B049F"/>
    <w:rsid w:val="007B09C0"/>
    <w:rsid w:val="007B0BFB"/>
    <w:rsid w:val="007B1812"/>
    <w:rsid w:val="007B18F2"/>
    <w:rsid w:val="007B1B1C"/>
    <w:rsid w:val="007B1D11"/>
    <w:rsid w:val="007B2271"/>
    <w:rsid w:val="007B2543"/>
    <w:rsid w:val="007B27E9"/>
    <w:rsid w:val="007B388D"/>
    <w:rsid w:val="007B4332"/>
    <w:rsid w:val="007B4506"/>
    <w:rsid w:val="007B4C3F"/>
    <w:rsid w:val="007B4E39"/>
    <w:rsid w:val="007B4E6F"/>
    <w:rsid w:val="007B52B4"/>
    <w:rsid w:val="007B5A9E"/>
    <w:rsid w:val="007B5E86"/>
    <w:rsid w:val="007B6F79"/>
    <w:rsid w:val="007B7152"/>
    <w:rsid w:val="007B77B8"/>
    <w:rsid w:val="007C0F11"/>
    <w:rsid w:val="007C15BD"/>
    <w:rsid w:val="007C17FB"/>
    <w:rsid w:val="007C340F"/>
    <w:rsid w:val="007C3521"/>
    <w:rsid w:val="007C3CD7"/>
    <w:rsid w:val="007C3CF1"/>
    <w:rsid w:val="007C433A"/>
    <w:rsid w:val="007C44F4"/>
    <w:rsid w:val="007C49EA"/>
    <w:rsid w:val="007C4B46"/>
    <w:rsid w:val="007C4DFA"/>
    <w:rsid w:val="007C52A2"/>
    <w:rsid w:val="007C57D8"/>
    <w:rsid w:val="007C6816"/>
    <w:rsid w:val="007C6BC0"/>
    <w:rsid w:val="007C7619"/>
    <w:rsid w:val="007D0100"/>
    <w:rsid w:val="007D06B9"/>
    <w:rsid w:val="007D0899"/>
    <w:rsid w:val="007D1162"/>
    <w:rsid w:val="007D11DE"/>
    <w:rsid w:val="007D1256"/>
    <w:rsid w:val="007D188E"/>
    <w:rsid w:val="007D18A6"/>
    <w:rsid w:val="007D1D36"/>
    <w:rsid w:val="007D1E28"/>
    <w:rsid w:val="007D30CE"/>
    <w:rsid w:val="007D398C"/>
    <w:rsid w:val="007D44E0"/>
    <w:rsid w:val="007D4621"/>
    <w:rsid w:val="007D4801"/>
    <w:rsid w:val="007D5482"/>
    <w:rsid w:val="007D5D77"/>
    <w:rsid w:val="007D5E24"/>
    <w:rsid w:val="007D68A4"/>
    <w:rsid w:val="007D74C1"/>
    <w:rsid w:val="007D7625"/>
    <w:rsid w:val="007D78BB"/>
    <w:rsid w:val="007E0361"/>
    <w:rsid w:val="007E0CF2"/>
    <w:rsid w:val="007E0F05"/>
    <w:rsid w:val="007E1420"/>
    <w:rsid w:val="007E155F"/>
    <w:rsid w:val="007E1E38"/>
    <w:rsid w:val="007E28D8"/>
    <w:rsid w:val="007E2DDA"/>
    <w:rsid w:val="007E323D"/>
    <w:rsid w:val="007E3493"/>
    <w:rsid w:val="007E3703"/>
    <w:rsid w:val="007E3EBE"/>
    <w:rsid w:val="007E3FA6"/>
    <w:rsid w:val="007E4649"/>
    <w:rsid w:val="007E5877"/>
    <w:rsid w:val="007E6396"/>
    <w:rsid w:val="007E6D0F"/>
    <w:rsid w:val="007E70F6"/>
    <w:rsid w:val="007F0028"/>
    <w:rsid w:val="007F01A2"/>
    <w:rsid w:val="007F0573"/>
    <w:rsid w:val="007F0695"/>
    <w:rsid w:val="007F0A08"/>
    <w:rsid w:val="007F0B8E"/>
    <w:rsid w:val="007F137B"/>
    <w:rsid w:val="007F15D4"/>
    <w:rsid w:val="007F1967"/>
    <w:rsid w:val="007F1B36"/>
    <w:rsid w:val="007F23EC"/>
    <w:rsid w:val="007F25A0"/>
    <w:rsid w:val="007F2C8E"/>
    <w:rsid w:val="007F360A"/>
    <w:rsid w:val="007F3754"/>
    <w:rsid w:val="007F3883"/>
    <w:rsid w:val="007F391F"/>
    <w:rsid w:val="007F3C18"/>
    <w:rsid w:val="007F4247"/>
    <w:rsid w:val="007F4658"/>
    <w:rsid w:val="007F4E38"/>
    <w:rsid w:val="007F5584"/>
    <w:rsid w:val="007F5632"/>
    <w:rsid w:val="007F6243"/>
    <w:rsid w:val="007F77B2"/>
    <w:rsid w:val="007F79BE"/>
    <w:rsid w:val="00800562"/>
    <w:rsid w:val="008009E8"/>
    <w:rsid w:val="0080124B"/>
    <w:rsid w:val="0080156B"/>
    <w:rsid w:val="00801B16"/>
    <w:rsid w:val="00801DD5"/>
    <w:rsid w:val="0080260C"/>
    <w:rsid w:val="00802868"/>
    <w:rsid w:val="00803D69"/>
    <w:rsid w:val="00803E9C"/>
    <w:rsid w:val="008042F8"/>
    <w:rsid w:val="0080559D"/>
    <w:rsid w:val="00805938"/>
    <w:rsid w:val="0080680F"/>
    <w:rsid w:val="00806B36"/>
    <w:rsid w:val="0080751B"/>
    <w:rsid w:val="00810FF3"/>
    <w:rsid w:val="008110F9"/>
    <w:rsid w:val="0081135D"/>
    <w:rsid w:val="0081176C"/>
    <w:rsid w:val="00811968"/>
    <w:rsid w:val="00811F3C"/>
    <w:rsid w:val="00811F82"/>
    <w:rsid w:val="00812C55"/>
    <w:rsid w:val="00813472"/>
    <w:rsid w:val="00813582"/>
    <w:rsid w:val="008137C8"/>
    <w:rsid w:val="00813926"/>
    <w:rsid w:val="00814377"/>
    <w:rsid w:val="008144E9"/>
    <w:rsid w:val="008153F2"/>
    <w:rsid w:val="00815EF3"/>
    <w:rsid w:val="00816288"/>
    <w:rsid w:val="00816414"/>
    <w:rsid w:val="008166AA"/>
    <w:rsid w:val="00816BBC"/>
    <w:rsid w:val="00817278"/>
    <w:rsid w:val="00817612"/>
    <w:rsid w:val="00817670"/>
    <w:rsid w:val="00817E6A"/>
    <w:rsid w:val="00820004"/>
    <w:rsid w:val="008216F3"/>
    <w:rsid w:val="00821812"/>
    <w:rsid w:val="00821D34"/>
    <w:rsid w:val="00821F83"/>
    <w:rsid w:val="008221BB"/>
    <w:rsid w:val="00822AC1"/>
    <w:rsid w:val="00822B59"/>
    <w:rsid w:val="00822E07"/>
    <w:rsid w:val="00823A65"/>
    <w:rsid w:val="00823B19"/>
    <w:rsid w:val="00824688"/>
    <w:rsid w:val="008252B3"/>
    <w:rsid w:val="008252F6"/>
    <w:rsid w:val="00825716"/>
    <w:rsid w:val="00825AF8"/>
    <w:rsid w:val="00825B9A"/>
    <w:rsid w:val="00826A6D"/>
    <w:rsid w:val="0082700F"/>
    <w:rsid w:val="00827737"/>
    <w:rsid w:val="008301B4"/>
    <w:rsid w:val="0083078F"/>
    <w:rsid w:val="00830B5E"/>
    <w:rsid w:val="008322C8"/>
    <w:rsid w:val="008329DD"/>
    <w:rsid w:val="008336BB"/>
    <w:rsid w:val="00833DC7"/>
    <w:rsid w:val="00834409"/>
    <w:rsid w:val="008346BF"/>
    <w:rsid w:val="00834799"/>
    <w:rsid w:val="00834E25"/>
    <w:rsid w:val="008354EB"/>
    <w:rsid w:val="0083591F"/>
    <w:rsid w:val="00835B6B"/>
    <w:rsid w:val="008362F7"/>
    <w:rsid w:val="00836301"/>
    <w:rsid w:val="00836519"/>
    <w:rsid w:val="00836C3A"/>
    <w:rsid w:val="008378AB"/>
    <w:rsid w:val="00840A91"/>
    <w:rsid w:val="00840BCD"/>
    <w:rsid w:val="00840D8E"/>
    <w:rsid w:val="00841EBC"/>
    <w:rsid w:val="00842CC2"/>
    <w:rsid w:val="008431C5"/>
    <w:rsid w:val="00843295"/>
    <w:rsid w:val="00843E21"/>
    <w:rsid w:val="008447E9"/>
    <w:rsid w:val="00844814"/>
    <w:rsid w:val="00844B37"/>
    <w:rsid w:val="00845322"/>
    <w:rsid w:val="0084680E"/>
    <w:rsid w:val="008472DD"/>
    <w:rsid w:val="008473D2"/>
    <w:rsid w:val="008478DB"/>
    <w:rsid w:val="00847F73"/>
    <w:rsid w:val="00850044"/>
    <w:rsid w:val="00850392"/>
    <w:rsid w:val="00850649"/>
    <w:rsid w:val="00850978"/>
    <w:rsid w:val="008509E8"/>
    <w:rsid w:val="00850A24"/>
    <w:rsid w:val="00850BF7"/>
    <w:rsid w:val="00850F16"/>
    <w:rsid w:val="00851119"/>
    <w:rsid w:val="00851388"/>
    <w:rsid w:val="00851493"/>
    <w:rsid w:val="00851635"/>
    <w:rsid w:val="00851B03"/>
    <w:rsid w:val="008524F9"/>
    <w:rsid w:val="00852524"/>
    <w:rsid w:val="0085266A"/>
    <w:rsid w:val="00853277"/>
    <w:rsid w:val="00853497"/>
    <w:rsid w:val="008534B9"/>
    <w:rsid w:val="008548F1"/>
    <w:rsid w:val="00854A56"/>
    <w:rsid w:val="008550A9"/>
    <w:rsid w:val="008555EB"/>
    <w:rsid w:val="0085597C"/>
    <w:rsid w:val="00856355"/>
    <w:rsid w:val="00857223"/>
    <w:rsid w:val="00857F26"/>
    <w:rsid w:val="008603E2"/>
    <w:rsid w:val="0086046F"/>
    <w:rsid w:val="00860783"/>
    <w:rsid w:val="0086145F"/>
    <w:rsid w:val="00861519"/>
    <w:rsid w:val="00862A6C"/>
    <w:rsid w:val="00862A73"/>
    <w:rsid w:val="00863185"/>
    <w:rsid w:val="008635FA"/>
    <w:rsid w:val="00864360"/>
    <w:rsid w:val="00865803"/>
    <w:rsid w:val="008660C5"/>
    <w:rsid w:val="008661C3"/>
    <w:rsid w:val="00866884"/>
    <w:rsid w:val="00866FAE"/>
    <w:rsid w:val="0086797B"/>
    <w:rsid w:val="0087005C"/>
    <w:rsid w:val="00871600"/>
    <w:rsid w:val="00871B2F"/>
    <w:rsid w:val="00871FA1"/>
    <w:rsid w:val="008721C4"/>
    <w:rsid w:val="0087247C"/>
    <w:rsid w:val="0087287D"/>
    <w:rsid w:val="0087334A"/>
    <w:rsid w:val="008733C5"/>
    <w:rsid w:val="008735AA"/>
    <w:rsid w:val="008745DB"/>
    <w:rsid w:val="0087472C"/>
    <w:rsid w:val="0087478B"/>
    <w:rsid w:val="00874BAF"/>
    <w:rsid w:val="0087555C"/>
    <w:rsid w:val="008758A8"/>
    <w:rsid w:val="008760DE"/>
    <w:rsid w:val="008762F0"/>
    <w:rsid w:val="0087651A"/>
    <w:rsid w:val="008769E4"/>
    <w:rsid w:val="00876E9D"/>
    <w:rsid w:val="00876F23"/>
    <w:rsid w:val="00877F1B"/>
    <w:rsid w:val="00880B60"/>
    <w:rsid w:val="00880DAB"/>
    <w:rsid w:val="00880EFF"/>
    <w:rsid w:val="00881636"/>
    <w:rsid w:val="0088198C"/>
    <w:rsid w:val="00881BFE"/>
    <w:rsid w:val="008824B9"/>
    <w:rsid w:val="00882DD6"/>
    <w:rsid w:val="00882EB2"/>
    <w:rsid w:val="00883253"/>
    <w:rsid w:val="00883B22"/>
    <w:rsid w:val="00883E08"/>
    <w:rsid w:val="0088427B"/>
    <w:rsid w:val="0088467F"/>
    <w:rsid w:val="00885324"/>
    <w:rsid w:val="008860F4"/>
    <w:rsid w:val="008861B5"/>
    <w:rsid w:val="0088620B"/>
    <w:rsid w:val="0088691D"/>
    <w:rsid w:val="008872A1"/>
    <w:rsid w:val="00887C11"/>
    <w:rsid w:val="00890891"/>
    <w:rsid w:val="0089094E"/>
    <w:rsid w:val="008912C9"/>
    <w:rsid w:val="00891AFF"/>
    <w:rsid w:val="00892BCF"/>
    <w:rsid w:val="00892BD0"/>
    <w:rsid w:val="00893184"/>
    <w:rsid w:val="0089483D"/>
    <w:rsid w:val="0089496F"/>
    <w:rsid w:val="00894AC2"/>
    <w:rsid w:val="00894F4A"/>
    <w:rsid w:val="008953CC"/>
    <w:rsid w:val="00895AAB"/>
    <w:rsid w:val="0089612A"/>
    <w:rsid w:val="008968B1"/>
    <w:rsid w:val="00896A48"/>
    <w:rsid w:val="00896C76"/>
    <w:rsid w:val="00896F4C"/>
    <w:rsid w:val="0089704A"/>
    <w:rsid w:val="0089706F"/>
    <w:rsid w:val="00897B5D"/>
    <w:rsid w:val="00897E48"/>
    <w:rsid w:val="008A0593"/>
    <w:rsid w:val="008A0D82"/>
    <w:rsid w:val="008A1095"/>
    <w:rsid w:val="008A1299"/>
    <w:rsid w:val="008A15F5"/>
    <w:rsid w:val="008A1849"/>
    <w:rsid w:val="008A1C61"/>
    <w:rsid w:val="008A21B4"/>
    <w:rsid w:val="008A265E"/>
    <w:rsid w:val="008A2768"/>
    <w:rsid w:val="008A2951"/>
    <w:rsid w:val="008A29D1"/>
    <w:rsid w:val="008A2A20"/>
    <w:rsid w:val="008A33EF"/>
    <w:rsid w:val="008A3582"/>
    <w:rsid w:val="008A36AC"/>
    <w:rsid w:val="008A3B9F"/>
    <w:rsid w:val="008A40D2"/>
    <w:rsid w:val="008A4DD0"/>
    <w:rsid w:val="008A50D1"/>
    <w:rsid w:val="008A582D"/>
    <w:rsid w:val="008A59FE"/>
    <w:rsid w:val="008A6245"/>
    <w:rsid w:val="008A6F39"/>
    <w:rsid w:val="008A7002"/>
    <w:rsid w:val="008A71C9"/>
    <w:rsid w:val="008A74B0"/>
    <w:rsid w:val="008B0715"/>
    <w:rsid w:val="008B0929"/>
    <w:rsid w:val="008B1457"/>
    <w:rsid w:val="008B2018"/>
    <w:rsid w:val="008B38DC"/>
    <w:rsid w:val="008B3BF1"/>
    <w:rsid w:val="008B3DE1"/>
    <w:rsid w:val="008B443A"/>
    <w:rsid w:val="008B47AC"/>
    <w:rsid w:val="008B4FB4"/>
    <w:rsid w:val="008B5504"/>
    <w:rsid w:val="008B583E"/>
    <w:rsid w:val="008B67F6"/>
    <w:rsid w:val="008B7179"/>
    <w:rsid w:val="008B79AA"/>
    <w:rsid w:val="008B79C7"/>
    <w:rsid w:val="008C063E"/>
    <w:rsid w:val="008C06ED"/>
    <w:rsid w:val="008C0D56"/>
    <w:rsid w:val="008C0E37"/>
    <w:rsid w:val="008C1BF6"/>
    <w:rsid w:val="008C1D0B"/>
    <w:rsid w:val="008C3093"/>
    <w:rsid w:val="008C3A66"/>
    <w:rsid w:val="008C3B94"/>
    <w:rsid w:val="008C3F8B"/>
    <w:rsid w:val="008C4805"/>
    <w:rsid w:val="008C4970"/>
    <w:rsid w:val="008C5580"/>
    <w:rsid w:val="008C6AEC"/>
    <w:rsid w:val="008C757D"/>
    <w:rsid w:val="008C78A0"/>
    <w:rsid w:val="008C7943"/>
    <w:rsid w:val="008C7BB6"/>
    <w:rsid w:val="008D06C3"/>
    <w:rsid w:val="008D0897"/>
    <w:rsid w:val="008D0D81"/>
    <w:rsid w:val="008D0DCC"/>
    <w:rsid w:val="008D1065"/>
    <w:rsid w:val="008D1095"/>
    <w:rsid w:val="008D13CA"/>
    <w:rsid w:val="008D15C6"/>
    <w:rsid w:val="008D193A"/>
    <w:rsid w:val="008D1B28"/>
    <w:rsid w:val="008D205D"/>
    <w:rsid w:val="008D222A"/>
    <w:rsid w:val="008D2BA6"/>
    <w:rsid w:val="008D319B"/>
    <w:rsid w:val="008D32D3"/>
    <w:rsid w:val="008D3657"/>
    <w:rsid w:val="008D3BE5"/>
    <w:rsid w:val="008D42C7"/>
    <w:rsid w:val="008D45BD"/>
    <w:rsid w:val="008D46B2"/>
    <w:rsid w:val="008D4991"/>
    <w:rsid w:val="008D4A2F"/>
    <w:rsid w:val="008D4BA7"/>
    <w:rsid w:val="008D4E91"/>
    <w:rsid w:val="008D511F"/>
    <w:rsid w:val="008D518C"/>
    <w:rsid w:val="008D527C"/>
    <w:rsid w:val="008D52C6"/>
    <w:rsid w:val="008D548D"/>
    <w:rsid w:val="008D5496"/>
    <w:rsid w:val="008D6709"/>
    <w:rsid w:val="008D6C22"/>
    <w:rsid w:val="008D7323"/>
    <w:rsid w:val="008D73E4"/>
    <w:rsid w:val="008D7CC9"/>
    <w:rsid w:val="008E0BB4"/>
    <w:rsid w:val="008E0C4E"/>
    <w:rsid w:val="008E1C2B"/>
    <w:rsid w:val="008E2188"/>
    <w:rsid w:val="008E257E"/>
    <w:rsid w:val="008E3818"/>
    <w:rsid w:val="008E3831"/>
    <w:rsid w:val="008E38B9"/>
    <w:rsid w:val="008E38BD"/>
    <w:rsid w:val="008E3D7E"/>
    <w:rsid w:val="008E4F7C"/>
    <w:rsid w:val="008E6529"/>
    <w:rsid w:val="008E6777"/>
    <w:rsid w:val="008E6BFB"/>
    <w:rsid w:val="008E7348"/>
    <w:rsid w:val="008E7FBB"/>
    <w:rsid w:val="008F0030"/>
    <w:rsid w:val="008F04B7"/>
    <w:rsid w:val="008F0A8B"/>
    <w:rsid w:val="008F10AD"/>
    <w:rsid w:val="008F1304"/>
    <w:rsid w:val="008F134B"/>
    <w:rsid w:val="008F150B"/>
    <w:rsid w:val="008F2384"/>
    <w:rsid w:val="008F23C1"/>
    <w:rsid w:val="008F2423"/>
    <w:rsid w:val="008F2604"/>
    <w:rsid w:val="008F2819"/>
    <w:rsid w:val="008F29BD"/>
    <w:rsid w:val="008F2B34"/>
    <w:rsid w:val="008F2FD1"/>
    <w:rsid w:val="008F3496"/>
    <w:rsid w:val="008F36F0"/>
    <w:rsid w:val="008F3C04"/>
    <w:rsid w:val="008F3EF9"/>
    <w:rsid w:val="008F3F46"/>
    <w:rsid w:val="008F432B"/>
    <w:rsid w:val="008F4794"/>
    <w:rsid w:val="008F79AB"/>
    <w:rsid w:val="008F7F1A"/>
    <w:rsid w:val="00900282"/>
    <w:rsid w:val="00900872"/>
    <w:rsid w:val="009017A1"/>
    <w:rsid w:val="00901C6C"/>
    <w:rsid w:val="00901D47"/>
    <w:rsid w:val="009024A5"/>
    <w:rsid w:val="00903DFB"/>
    <w:rsid w:val="009041FD"/>
    <w:rsid w:val="00904A93"/>
    <w:rsid w:val="00904F2B"/>
    <w:rsid w:val="009053CC"/>
    <w:rsid w:val="00905AAD"/>
    <w:rsid w:val="00905AB6"/>
    <w:rsid w:val="00906ECE"/>
    <w:rsid w:val="009073C6"/>
    <w:rsid w:val="00907C05"/>
    <w:rsid w:val="00907E35"/>
    <w:rsid w:val="009110A1"/>
    <w:rsid w:val="0091121D"/>
    <w:rsid w:val="00911568"/>
    <w:rsid w:val="009115CF"/>
    <w:rsid w:val="00911941"/>
    <w:rsid w:val="00911B51"/>
    <w:rsid w:val="00912022"/>
    <w:rsid w:val="00912400"/>
    <w:rsid w:val="009124AF"/>
    <w:rsid w:val="00912B96"/>
    <w:rsid w:val="00912EC3"/>
    <w:rsid w:val="00912F33"/>
    <w:rsid w:val="009138F4"/>
    <w:rsid w:val="00913D47"/>
    <w:rsid w:val="00914346"/>
    <w:rsid w:val="009143BE"/>
    <w:rsid w:val="009144B2"/>
    <w:rsid w:val="00914531"/>
    <w:rsid w:val="00914978"/>
    <w:rsid w:val="00914C1F"/>
    <w:rsid w:val="00914D39"/>
    <w:rsid w:val="00914E46"/>
    <w:rsid w:val="00914E4C"/>
    <w:rsid w:val="00914F22"/>
    <w:rsid w:val="0091600B"/>
    <w:rsid w:val="00916323"/>
    <w:rsid w:val="009165D6"/>
    <w:rsid w:val="009167D5"/>
    <w:rsid w:val="00917680"/>
    <w:rsid w:val="009208DC"/>
    <w:rsid w:val="00921225"/>
    <w:rsid w:val="00921250"/>
    <w:rsid w:val="0092236A"/>
    <w:rsid w:val="009224E9"/>
    <w:rsid w:val="00922AC2"/>
    <w:rsid w:val="0092351F"/>
    <w:rsid w:val="00923861"/>
    <w:rsid w:val="009238E6"/>
    <w:rsid w:val="00923F22"/>
    <w:rsid w:val="0092403C"/>
    <w:rsid w:val="0092446D"/>
    <w:rsid w:val="00924A84"/>
    <w:rsid w:val="009258D6"/>
    <w:rsid w:val="009259B2"/>
    <w:rsid w:val="0092687D"/>
    <w:rsid w:val="00926880"/>
    <w:rsid w:val="00927EBD"/>
    <w:rsid w:val="00930F60"/>
    <w:rsid w:val="009310BC"/>
    <w:rsid w:val="0093125E"/>
    <w:rsid w:val="00931CCA"/>
    <w:rsid w:val="009325A6"/>
    <w:rsid w:val="00933039"/>
    <w:rsid w:val="00933901"/>
    <w:rsid w:val="00934A1A"/>
    <w:rsid w:val="009358F1"/>
    <w:rsid w:val="00935BF2"/>
    <w:rsid w:val="00936BB7"/>
    <w:rsid w:val="00937063"/>
    <w:rsid w:val="00940C42"/>
    <w:rsid w:val="0094148E"/>
    <w:rsid w:val="009417B4"/>
    <w:rsid w:val="00941F2A"/>
    <w:rsid w:val="009424B8"/>
    <w:rsid w:val="009428B5"/>
    <w:rsid w:val="00942CDF"/>
    <w:rsid w:val="00943FD4"/>
    <w:rsid w:val="00944176"/>
    <w:rsid w:val="009441B4"/>
    <w:rsid w:val="00944A83"/>
    <w:rsid w:val="0094594F"/>
    <w:rsid w:val="00945AB9"/>
    <w:rsid w:val="009465B4"/>
    <w:rsid w:val="00946978"/>
    <w:rsid w:val="009501D0"/>
    <w:rsid w:val="009501F0"/>
    <w:rsid w:val="0095051C"/>
    <w:rsid w:val="0095121E"/>
    <w:rsid w:val="009514E8"/>
    <w:rsid w:val="00951582"/>
    <w:rsid w:val="00951B7D"/>
    <w:rsid w:val="00951F76"/>
    <w:rsid w:val="00952084"/>
    <w:rsid w:val="00952164"/>
    <w:rsid w:val="0095225F"/>
    <w:rsid w:val="00952533"/>
    <w:rsid w:val="00952825"/>
    <w:rsid w:val="00952CD8"/>
    <w:rsid w:val="00952EF1"/>
    <w:rsid w:val="00952FAD"/>
    <w:rsid w:val="00953629"/>
    <w:rsid w:val="009536AF"/>
    <w:rsid w:val="009545F4"/>
    <w:rsid w:val="00954E8E"/>
    <w:rsid w:val="009555AF"/>
    <w:rsid w:val="00955B94"/>
    <w:rsid w:val="009567F9"/>
    <w:rsid w:val="00956DF6"/>
    <w:rsid w:val="009571A0"/>
    <w:rsid w:val="009578DE"/>
    <w:rsid w:val="00960C37"/>
    <w:rsid w:val="00961000"/>
    <w:rsid w:val="00961192"/>
    <w:rsid w:val="00961430"/>
    <w:rsid w:val="009621AF"/>
    <w:rsid w:val="00962731"/>
    <w:rsid w:val="0096308E"/>
    <w:rsid w:val="009638F2"/>
    <w:rsid w:val="009639F2"/>
    <w:rsid w:val="009640B6"/>
    <w:rsid w:val="00964551"/>
    <w:rsid w:val="00964DCA"/>
    <w:rsid w:val="0096512E"/>
    <w:rsid w:val="009653E4"/>
    <w:rsid w:val="0096551A"/>
    <w:rsid w:val="009658E5"/>
    <w:rsid w:val="00965A61"/>
    <w:rsid w:val="00965D28"/>
    <w:rsid w:val="00965DBA"/>
    <w:rsid w:val="00965F6A"/>
    <w:rsid w:val="00966509"/>
    <w:rsid w:val="00966E77"/>
    <w:rsid w:val="0096772C"/>
    <w:rsid w:val="00967934"/>
    <w:rsid w:val="00967DC9"/>
    <w:rsid w:val="00970F84"/>
    <w:rsid w:val="009715BC"/>
    <w:rsid w:val="00971CCB"/>
    <w:rsid w:val="00971EE5"/>
    <w:rsid w:val="00971FDE"/>
    <w:rsid w:val="0097209B"/>
    <w:rsid w:val="0097267C"/>
    <w:rsid w:val="0097297F"/>
    <w:rsid w:val="00972AE4"/>
    <w:rsid w:val="00972D3F"/>
    <w:rsid w:val="0097348B"/>
    <w:rsid w:val="00973650"/>
    <w:rsid w:val="009737BB"/>
    <w:rsid w:val="00973BAD"/>
    <w:rsid w:val="009744C0"/>
    <w:rsid w:val="00974A5E"/>
    <w:rsid w:val="00975539"/>
    <w:rsid w:val="00975AFB"/>
    <w:rsid w:val="00975C9E"/>
    <w:rsid w:val="00976338"/>
    <w:rsid w:val="0097668A"/>
    <w:rsid w:val="0097691C"/>
    <w:rsid w:val="00977069"/>
    <w:rsid w:val="00977109"/>
    <w:rsid w:val="00977972"/>
    <w:rsid w:val="00977BA6"/>
    <w:rsid w:val="00977E29"/>
    <w:rsid w:val="00982BDA"/>
    <w:rsid w:val="00982CF2"/>
    <w:rsid w:val="00982CFF"/>
    <w:rsid w:val="00982DB6"/>
    <w:rsid w:val="00982DC1"/>
    <w:rsid w:val="00983B02"/>
    <w:rsid w:val="00983C69"/>
    <w:rsid w:val="009841F6"/>
    <w:rsid w:val="009845A1"/>
    <w:rsid w:val="009856C9"/>
    <w:rsid w:val="0098591E"/>
    <w:rsid w:val="009859C7"/>
    <w:rsid w:val="00985F36"/>
    <w:rsid w:val="00987605"/>
    <w:rsid w:val="00987C77"/>
    <w:rsid w:val="00987D5D"/>
    <w:rsid w:val="00990BF7"/>
    <w:rsid w:val="00990C51"/>
    <w:rsid w:val="00990EFA"/>
    <w:rsid w:val="00991141"/>
    <w:rsid w:val="0099134A"/>
    <w:rsid w:val="0099158E"/>
    <w:rsid w:val="009922A2"/>
    <w:rsid w:val="00993EB9"/>
    <w:rsid w:val="00993F19"/>
    <w:rsid w:val="00994190"/>
    <w:rsid w:val="00994F61"/>
    <w:rsid w:val="00996921"/>
    <w:rsid w:val="0099747A"/>
    <w:rsid w:val="009977CF"/>
    <w:rsid w:val="009A0270"/>
    <w:rsid w:val="009A1CD3"/>
    <w:rsid w:val="009A2069"/>
    <w:rsid w:val="009A26E0"/>
    <w:rsid w:val="009A2B94"/>
    <w:rsid w:val="009A32D4"/>
    <w:rsid w:val="009A471B"/>
    <w:rsid w:val="009A4CFA"/>
    <w:rsid w:val="009A4DB6"/>
    <w:rsid w:val="009A5E5C"/>
    <w:rsid w:val="009A6018"/>
    <w:rsid w:val="009B143C"/>
    <w:rsid w:val="009B1BC7"/>
    <w:rsid w:val="009B2728"/>
    <w:rsid w:val="009B2E57"/>
    <w:rsid w:val="009B3C52"/>
    <w:rsid w:val="009B4533"/>
    <w:rsid w:val="009B4C0C"/>
    <w:rsid w:val="009B5658"/>
    <w:rsid w:val="009B6104"/>
    <w:rsid w:val="009B63B6"/>
    <w:rsid w:val="009C0270"/>
    <w:rsid w:val="009C0DDF"/>
    <w:rsid w:val="009C109C"/>
    <w:rsid w:val="009C14F6"/>
    <w:rsid w:val="009C16D8"/>
    <w:rsid w:val="009C24E9"/>
    <w:rsid w:val="009C25CB"/>
    <w:rsid w:val="009C282A"/>
    <w:rsid w:val="009C2E1F"/>
    <w:rsid w:val="009C2ECE"/>
    <w:rsid w:val="009C2F3A"/>
    <w:rsid w:val="009C323D"/>
    <w:rsid w:val="009C3C40"/>
    <w:rsid w:val="009C4230"/>
    <w:rsid w:val="009C441F"/>
    <w:rsid w:val="009C44F7"/>
    <w:rsid w:val="009C45C1"/>
    <w:rsid w:val="009C4F69"/>
    <w:rsid w:val="009C5003"/>
    <w:rsid w:val="009C5740"/>
    <w:rsid w:val="009C5CB2"/>
    <w:rsid w:val="009C6678"/>
    <w:rsid w:val="009C6B2A"/>
    <w:rsid w:val="009C6E94"/>
    <w:rsid w:val="009C71F6"/>
    <w:rsid w:val="009C7953"/>
    <w:rsid w:val="009C7EBD"/>
    <w:rsid w:val="009D0086"/>
    <w:rsid w:val="009D0208"/>
    <w:rsid w:val="009D11E5"/>
    <w:rsid w:val="009D1A0B"/>
    <w:rsid w:val="009D2383"/>
    <w:rsid w:val="009D2C8D"/>
    <w:rsid w:val="009D2CCA"/>
    <w:rsid w:val="009D2D2E"/>
    <w:rsid w:val="009D3020"/>
    <w:rsid w:val="009D32D3"/>
    <w:rsid w:val="009D4ACE"/>
    <w:rsid w:val="009D56C5"/>
    <w:rsid w:val="009D6CFB"/>
    <w:rsid w:val="009D7025"/>
    <w:rsid w:val="009D7066"/>
    <w:rsid w:val="009D73AB"/>
    <w:rsid w:val="009E0064"/>
    <w:rsid w:val="009E071B"/>
    <w:rsid w:val="009E0811"/>
    <w:rsid w:val="009E09CA"/>
    <w:rsid w:val="009E1010"/>
    <w:rsid w:val="009E113C"/>
    <w:rsid w:val="009E128B"/>
    <w:rsid w:val="009E1AC3"/>
    <w:rsid w:val="009E1CAC"/>
    <w:rsid w:val="009E2381"/>
    <w:rsid w:val="009E2525"/>
    <w:rsid w:val="009E25D5"/>
    <w:rsid w:val="009E316C"/>
    <w:rsid w:val="009E3495"/>
    <w:rsid w:val="009E37BD"/>
    <w:rsid w:val="009E39FE"/>
    <w:rsid w:val="009E3D56"/>
    <w:rsid w:val="009E3DAC"/>
    <w:rsid w:val="009E482E"/>
    <w:rsid w:val="009E4EBF"/>
    <w:rsid w:val="009E531B"/>
    <w:rsid w:val="009E6099"/>
    <w:rsid w:val="009E7243"/>
    <w:rsid w:val="009E785E"/>
    <w:rsid w:val="009E7BEC"/>
    <w:rsid w:val="009F025C"/>
    <w:rsid w:val="009F0731"/>
    <w:rsid w:val="009F0A03"/>
    <w:rsid w:val="009F0F7C"/>
    <w:rsid w:val="009F111E"/>
    <w:rsid w:val="009F17CA"/>
    <w:rsid w:val="009F1C38"/>
    <w:rsid w:val="009F2007"/>
    <w:rsid w:val="009F2346"/>
    <w:rsid w:val="009F253C"/>
    <w:rsid w:val="009F3871"/>
    <w:rsid w:val="009F3A02"/>
    <w:rsid w:val="009F46E3"/>
    <w:rsid w:val="009F5737"/>
    <w:rsid w:val="009F58A6"/>
    <w:rsid w:val="009F622F"/>
    <w:rsid w:val="009F6292"/>
    <w:rsid w:val="009F6666"/>
    <w:rsid w:val="009F7116"/>
    <w:rsid w:val="009F7DDF"/>
    <w:rsid w:val="009F7F82"/>
    <w:rsid w:val="00A00399"/>
    <w:rsid w:val="00A00A1F"/>
    <w:rsid w:val="00A01060"/>
    <w:rsid w:val="00A01F01"/>
    <w:rsid w:val="00A01F45"/>
    <w:rsid w:val="00A02392"/>
    <w:rsid w:val="00A02DFB"/>
    <w:rsid w:val="00A02E4E"/>
    <w:rsid w:val="00A031AB"/>
    <w:rsid w:val="00A03667"/>
    <w:rsid w:val="00A039CC"/>
    <w:rsid w:val="00A03C5A"/>
    <w:rsid w:val="00A0514C"/>
    <w:rsid w:val="00A0535F"/>
    <w:rsid w:val="00A056A5"/>
    <w:rsid w:val="00A059B0"/>
    <w:rsid w:val="00A05FCC"/>
    <w:rsid w:val="00A06534"/>
    <w:rsid w:val="00A07714"/>
    <w:rsid w:val="00A07F8E"/>
    <w:rsid w:val="00A104EF"/>
    <w:rsid w:val="00A105F8"/>
    <w:rsid w:val="00A109C3"/>
    <w:rsid w:val="00A10B2C"/>
    <w:rsid w:val="00A11172"/>
    <w:rsid w:val="00A1141B"/>
    <w:rsid w:val="00A119C5"/>
    <w:rsid w:val="00A12570"/>
    <w:rsid w:val="00A12655"/>
    <w:rsid w:val="00A12692"/>
    <w:rsid w:val="00A126FC"/>
    <w:rsid w:val="00A12849"/>
    <w:rsid w:val="00A13BEF"/>
    <w:rsid w:val="00A1476B"/>
    <w:rsid w:val="00A14BDC"/>
    <w:rsid w:val="00A15170"/>
    <w:rsid w:val="00A1535F"/>
    <w:rsid w:val="00A15530"/>
    <w:rsid w:val="00A15DA6"/>
    <w:rsid w:val="00A15DDE"/>
    <w:rsid w:val="00A16022"/>
    <w:rsid w:val="00A161DE"/>
    <w:rsid w:val="00A163DB"/>
    <w:rsid w:val="00A16AE9"/>
    <w:rsid w:val="00A20133"/>
    <w:rsid w:val="00A225DA"/>
    <w:rsid w:val="00A22CDD"/>
    <w:rsid w:val="00A235B1"/>
    <w:rsid w:val="00A24107"/>
    <w:rsid w:val="00A2413F"/>
    <w:rsid w:val="00A24B07"/>
    <w:rsid w:val="00A25366"/>
    <w:rsid w:val="00A25511"/>
    <w:rsid w:val="00A25F43"/>
    <w:rsid w:val="00A26F07"/>
    <w:rsid w:val="00A278E7"/>
    <w:rsid w:val="00A303C9"/>
    <w:rsid w:val="00A3108F"/>
    <w:rsid w:val="00A310D1"/>
    <w:rsid w:val="00A3149C"/>
    <w:rsid w:val="00A31BD3"/>
    <w:rsid w:val="00A31DBA"/>
    <w:rsid w:val="00A32313"/>
    <w:rsid w:val="00A3324D"/>
    <w:rsid w:val="00A33C05"/>
    <w:rsid w:val="00A34A04"/>
    <w:rsid w:val="00A351AE"/>
    <w:rsid w:val="00A35834"/>
    <w:rsid w:val="00A35A19"/>
    <w:rsid w:val="00A35AFE"/>
    <w:rsid w:val="00A35C1B"/>
    <w:rsid w:val="00A35CED"/>
    <w:rsid w:val="00A360F3"/>
    <w:rsid w:val="00A36340"/>
    <w:rsid w:val="00A3652C"/>
    <w:rsid w:val="00A36A62"/>
    <w:rsid w:val="00A371A7"/>
    <w:rsid w:val="00A37F23"/>
    <w:rsid w:val="00A37F92"/>
    <w:rsid w:val="00A4018B"/>
    <w:rsid w:val="00A4031E"/>
    <w:rsid w:val="00A406ED"/>
    <w:rsid w:val="00A40EB8"/>
    <w:rsid w:val="00A418F0"/>
    <w:rsid w:val="00A4220A"/>
    <w:rsid w:val="00A423C9"/>
    <w:rsid w:val="00A42B8A"/>
    <w:rsid w:val="00A43A84"/>
    <w:rsid w:val="00A43B63"/>
    <w:rsid w:val="00A43F2E"/>
    <w:rsid w:val="00A4441D"/>
    <w:rsid w:val="00A44B01"/>
    <w:rsid w:val="00A44CC1"/>
    <w:rsid w:val="00A44F6D"/>
    <w:rsid w:val="00A464E6"/>
    <w:rsid w:val="00A46844"/>
    <w:rsid w:val="00A46861"/>
    <w:rsid w:val="00A46A68"/>
    <w:rsid w:val="00A46B31"/>
    <w:rsid w:val="00A47478"/>
    <w:rsid w:val="00A50427"/>
    <w:rsid w:val="00A509ED"/>
    <w:rsid w:val="00A50B77"/>
    <w:rsid w:val="00A50C8A"/>
    <w:rsid w:val="00A5106D"/>
    <w:rsid w:val="00A5119C"/>
    <w:rsid w:val="00A521CB"/>
    <w:rsid w:val="00A523D4"/>
    <w:rsid w:val="00A5256F"/>
    <w:rsid w:val="00A52A8A"/>
    <w:rsid w:val="00A52BDE"/>
    <w:rsid w:val="00A530FB"/>
    <w:rsid w:val="00A5360D"/>
    <w:rsid w:val="00A53BC4"/>
    <w:rsid w:val="00A53C3B"/>
    <w:rsid w:val="00A54F37"/>
    <w:rsid w:val="00A55895"/>
    <w:rsid w:val="00A55F11"/>
    <w:rsid w:val="00A55FA2"/>
    <w:rsid w:val="00A562E6"/>
    <w:rsid w:val="00A56A81"/>
    <w:rsid w:val="00A57743"/>
    <w:rsid w:val="00A57836"/>
    <w:rsid w:val="00A57A23"/>
    <w:rsid w:val="00A601AC"/>
    <w:rsid w:val="00A6092D"/>
    <w:rsid w:val="00A60EFE"/>
    <w:rsid w:val="00A61526"/>
    <w:rsid w:val="00A6187C"/>
    <w:rsid w:val="00A61A92"/>
    <w:rsid w:val="00A62A3F"/>
    <w:rsid w:val="00A6387C"/>
    <w:rsid w:val="00A63ACA"/>
    <w:rsid w:val="00A63E21"/>
    <w:rsid w:val="00A64545"/>
    <w:rsid w:val="00A653DC"/>
    <w:rsid w:val="00A655FC"/>
    <w:rsid w:val="00A656AE"/>
    <w:rsid w:val="00A65AA3"/>
    <w:rsid w:val="00A65B8E"/>
    <w:rsid w:val="00A66658"/>
    <w:rsid w:val="00A667DC"/>
    <w:rsid w:val="00A66D90"/>
    <w:rsid w:val="00A670A0"/>
    <w:rsid w:val="00A7023F"/>
    <w:rsid w:val="00A70B8B"/>
    <w:rsid w:val="00A70E03"/>
    <w:rsid w:val="00A712DC"/>
    <w:rsid w:val="00A71402"/>
    <w:rsid w:val="00A71614"/>
    <w:rsid w:val="00A724F1"/>
    <w:rsid w:val="00A72A59"/>
    <w:rsid w:val="00A72BA5"/>
    <w:rsid w:val="00A730E1"/>
    <w:rsid w:val="00A731D8"/>
    <w:rsid w:val="00A73370"/>
    <w:rsid w:val="00A7361B"/>
    <w:rsid w:val="00A738AD"/>
    <w:rsid w:val="00A7395A"/>
    <w:rsid w:val="00A74556"/>
    <w:rsid w:val="00A74C5E"/>
    <w:rsid w:val="00A74F84"/>
    <w:rsid w:val="00A7524A"/>
    <w:rsid w:val="00A76921"/>
    <w:rsid w:val="00A77746"/>
    <w:rsid w:val="00A77D16"/>
    <w:rsid w:val="00A77DF9"/>
    <w:rsid w:val="00A80296"/>
    <w:rsid w:val="00A810AE"/>
    <w:rsid w:val="00A81304"/>
    <w:rsid w:val="00A8187B"/>
    <w:rsid w:val="00A8241A"/>
    <w:rsid w:val="00A82D75"/>
    <w:rsid w:val="00A83274"/>
    <w:rsid w:val="00A83584"/>
    <w:rsid w:val="00A839C4"/>
    <w:rsid w:val="00A84BA2"/>
    <w:rsid w:val="00A85F04"/>
    <w:rsid w:val="00A86155"/>
    <w:rsid w:val="00A86B9B"/>
    <w:rsid w:val="00A86E6B"/>
    <w:rsid w:val="00A87063"/>
    <w:rsid w:val="00A876DB"/>
    <w:rsid w:val="00A87AA3"/>
    <w:rsid w:val="00A90A19"/>
    <w:rsid w:val="00A90E9F"/>
    <w:rsid w:val="00A9253F"/>
    <w:rsid w:val="00A9331F"/>
    <w:rsid w:val="00A934DF"/>
    <w:rsid w:val="00A934ED"/>
    <w:rsid w:val="00A93A60"/>
    <w:rsid w:val="00A93EE9"/>
    <w:rsid w:val="00A944A7"/>
    <w:rsid w:val="00A965AD"/>
    <w:rsid w:val="00A96BE6"/>
    <w:rsid w:val="00A96C66"/>
    <w:rsid w:val="00A9729F"/>
    <w:rsid w:val="00A973FD"/>
    <w:rsid w:val="00A975C6"/>
    <w:rsid w:val="00A97656"/>
    <w:rsid w:val="00AA0266"/>
    <w:rsid w:val="00AA156D"/>
    <w:rsid w:val="00AA17E7"/>
    <w:rsid w:val="00AA1850"/>
    <w:rsid w:val="00AA1D9A"/>
    <w:rsid w:val="00AA379E"/>
    <w:rsid w:val="00AA4135"/>
    <w:rsid w:val="00AA4442"/>
    <w:rsid w:val="00AA5CCC"/>
    <w:rsid w:val="00AA609E"/>
    <w:rsid w:val="00AA61EF"/>
    <w:rsid w:val="00AA6DB1"/>
    <w:rsid w:val="00AA70D8"/>
    <w:rsid w:val="00AA7376"/>
    <w:rsid w:val="00AA741E"/>
    <w:rsid w:val="00AA7469"/>
    <w:rsid w:val="00AA7618"/>
    <w:rsid w:val="00AA7D9E"/>
    <w:rsid w:val="00AB09AA"/>
    <w:rsid w:val="00AB1A46"/>
    <w:rsid w:val="00AB57E5"/>
    <w:rsid w:val="00AB58B1"/>
    <w:rsid w:val="00AB6765"/>
    <w:rsid w:val="00AB6DD6"/>
    <w:rsid w:val="00AB7244"/>
    <w:rsid w:val="00AB72AD"/>
    <w:rsid w:val="00AB7811"/>
    <w:rsid w:val="00AB79D0"/>
    <w:rsid w:val="00AB7AFB"/>
    <w:rsid w:val="00AC04A7"/>
    <w:rsid w:val="00AC0711"/>
    <w:rsid w:val="00AC0BA3"/>
    <w:rsid w:val="00AC1389"/>
    <w:rsid w:val="00AC1472"/>
    <w:rsid w:val="00AC3147"/>
    <w:rsid w:val="00AC3848"/>
    <w:rsid w:val="00AC397C"/>
    <w:rsid w:val="00AC3B33"/>
    <w:rsid w:val="00AC3E08"/>
    <w:rsid w:val="00AC4B06"/>
    <w:rsid w:val="00AC50C3"/>
    <w:rsid w:val="00AC5521"/>
    <w:rsid w:val="00AC5C12"/>
    <w:rsid w:val="00AC6390"/>
    <w:rsid w:val="00AC66B5"/>
    <w:rsid w:val="00AC6A18"/>
    <w:rsid w:val="00AC739E"/>
    <w:rsid w:val="00AC7D5A"/>
    <w:rsid w:val="00AD1332"/>
    <w:rsid w:val="00AD1AE5"/>
    <w:rsid w:val="00AD1E2E"/>
    <w:rsid w:val="00AD1E60"/>
    <w:rsid w:val="00AD1FF6"/>
    <w:rsid w:val="00AD219B"/>
    <w:rsid w:val="00AD3708"/>
    <w:rsid w:val="00AD3C4C"/>
    <w:rsid w:val="00AD4229"/>
    <w:rsid w:val="00AD43ED"/>
    <w:rsid w:val="00AD4798"/>
    <w:rsid w:val="00AD4FA4"/>
    <w:rsid w:val="00AD53E9"/>
    <w:rsid w:val="00AD5F13"/>
    <w:rsid w:val="00AD615B"/>
    <w:rsid w:val="00AD6631"/>
    <w:rsid w:val="00AD6C6F"/>
    <w:rsid w:val="00AD6D51"/>
    <w:rsid w:val="00AD73D6"/>
    <w:rsid w:val="00AD73EF"/>
    <w:rsid w:val="00AD76C0"/>
    <w:rsid w:val="00AD7CCD"/>
    <w:rsid w:val="00AE0789"/>
    <w:rsid w:val="00AE1322"/>
    <w:rsid w:val="00AE159A"/>
    <w:rsid w:val="00AE173E"/>
    <w:rsid w:val="00AE187A"/>
    <w:rsid w:val="00AE189F"/>
    <w:rsid w:val="00AE1C5B"/>
    <w:rsid w:val="00AE215F"/>
    <w:rsid w:val="00AE23BC"/>
    <w:rsid w:val="00AE28AF"/>
    <w:rsid w:val="00AE28F8"/>
    <w:rsid w:val="00AE2BD1"/>
    <w:rsid w:val="00AE2F8B"/>
    <w:rsid w:val="00AE3104"/>
    <w:rsid w:val="00AE3681"/>
    <w:rsid w:val="00AE3AE2"/>
    <w:rsid w:val="00AE402C"/>
    <w:rsid w:val="00AE43FE"/>
    <w:rsid w:val="00AE4545"/>
    <w:rsid w:val="00AE4748"/>
    <w:rsid w:val="00AE4936"/>
    <w:rsid w:val="00AE4E4E"/>
    <w:rsid w:val="00AE50EE"/>
    <w:rsid w:val="00AE5D67"/>
    <w:rsid w:val="00AE5E06"/>
    <w:rsid w:val="00AE64DD"/>
    <w:rsid w:val="00AE69C8"/>
    <w:rsid w:val="00AE7754"/>
    <w:rsid w:val="00AE7A89"/>
    <w:rsid w:val="00AE7BA5"/>
    <w:rsid w:val="00AE7BDD"/>
    <w:rsid w:val="00AF09DE"/>
    <w:rsid w:val="00AF0DA1"/>
    <w:rsid w:val="00AF0FBD"/>
    <w:rsid w:val="00AF1181"/>
    <w:rsid w:val="00AF1C58"/>
    <w:rsid w:val="00AF1F28"/>
    <w:rsid w:val="00AF233C"/>
    <w:rsid w:val="00AF2813"/>
    <w:rsid w:val="00AF2AC7"/>
    <w:rsid w:val="00AF2DC8"/>
    <w:rsid w:val="00AF3246"/>
    <w:rsid w:val="00AF3DAC"/>
    <w:rsid w:val="00AF45FB"/>
    <w:rsid w:val="00AF4EF0"/>
    <w:rsid w:val="00AF53C1"/>
    <w:rsid w:val="00AF6E47"/>
    <w:rsid w:val="00AF772B"/>
    <w:rsid w:val="00AF7A17"/>
    <w:rsid w:val="00AF7DAD"/>
    <w:rsid w:val="00B000A1"/>
    <w:rsid w:val="00B000A3"/>
    <w:rsid w:val="00B00BAC"/>
    <w:rsid w:val="00B00D21"/>
    <w:rsid w:val="00B00D99"/>
    <w:rsid w:val="00B01007"/>
    <w:rsid w:val="00B01A6E"/>
    <w:rsid w:val="00B02589"/>
    <w:rsid w:val="00B02703"/>
    <w:rsid w:val="00B02FCF"/>
    <w:rsid w:val="00B036C2"/>
    <w:rsid w:val="00B0413B"/>
    <w:rsid w:val="00B042B9"/>
    <w:rsid w:val="00B04561"/>
    <w:rsid w:val="00B0461F"/>
    <w:rsid w:val="00B048C8"/>
    <w:rsid w:val="00B04E23"/>
    <w:rsid w:val="00B06301"/>
    <w:rsid w:val="00B06C35"/>
    <w:rsid w:val="00B0756A"/>
    <w:rsid w:val="00B104B1"/>
    <w:rsid w:val="00B10B7D"/>
    <w:rsid w:val="00B10E7D"/>
    <w:rsid w:val="00B10F23"/>
    <w:rsid w:val="00B1184B"/>
    <w:rsid w:val="00B11AFE"/>
    <w:rsid w:val="00B12D44"/>
    <w:rsid w:val="00B12D62"/>
    <w:rsid w:val="00B12E23"/>
    <w:rsid w:val="00B133F7"/>
    <w:rsid w:val="00B1358B"/>
    <w:rsid w:val="00B1458C"/>
    <w:rsid w:val="00B14655"/>
    <w:rsid w:val="00B14998"/>
    <w:rsid w:val="00B14AF3"/>
    <w:rsid w:val="00B156E7"/>
    <w:rsid w:val="00B15865"/>
    <w:rsid w:val="00B159A4"/>
    <w:rsid w:val="00B15AE2"/>
    <w:rsid w:val="00B162D7"/>
    <w:rsid w:val="00B16A39"/>
    <w:rsid w:val="00B16CCD"/>
    <w:rsid w:val="00B16D7E"/>
    <w:rsid w:val="00B1754C"/>
    <w:rsid w:val="00B17BC0"/>
    <w:rsid w:val="00B17C94"/>
    <w:rsid w:val="00B20686"/>
    <w:rsid w:val="00B2127F"/>
    <w:rsid w:val="00B218C9"/>
    <w:rsid w:val="00B21D9A"/>
    <w:rsid w:val="00B21ED6"/>
    <w:rsid w:val="00B220C4"/>
    <w:rsid w:val="00B221AD"/>
    <w:rsid w:val="00B2260A"/>
    <w:rsid w:val="00B22769"/>
    <w:rsid w:val="00B230FE"/>
    <w:rsid w:val="00B238D5"/>
    <w:rsid w:val="00B23A48"/>
    <w:rsid w:val="00B24D0A"/>
    <w:rsid w:val="00B256B7"/>
    <w:rsid w:val="00B257BE"/>
    <w:rsid w:val="00B25990"/>
    <w:rsid w:val="00B25A84"/>
    <w:rsid w:val="00B26186"/>
    <w:rsid w:val="00B26549"/>
    <w:rsid w:val="00B30246"/>
    <w:rsid w:val="00B302BF"/>
    <w:rsid w:val="00B30555"/>
    <w:rsid w:val="00B3064E"/>
    <w:rsid w:val="00B3072A"/>
    <w:rsid w:val="00B324F9"/>
    <w:rsid w:val="00B326AB"/>
    <w:rsid w:val="00B32AE6"/>
    <w:rsid w:val="00B32B9B"/>
    <w:rsid w:val="00B32D38"/>
    <w:rsid w:val="00B32FAD"/>
    <w:rsid w:val="00B3331C"/>
    <w:rsid w:val="00B336F4"/>
    <w:rsid w:val="00B34897"/>
    <w:rsid w:val="00B34929"/>
    <w:rsid w:val="00B3523C"/>
    <w:rsid w:val="00B3537F"/>
    <w:rsid w:val="00B35397"/>
    <w:rsid w:val="00B353AD"/>
    <w:rsid w:val="00B3579E"/>
    <w:rsid w:val="00B357A3"/>
    <w:rsid w:val="00B35882"/>
    <w:rsid w:val="00B36258"/>
    <w:rsid w:val="00B36C20"/>
    <w:rsid w:val="00B37C00"/>
    <w:rsid w:val="00B4314C"/>
    <w:rsid w:val="00B437B4"/>
    <w:rsid w:val="00B44B13"/>
    <w:rsid w:val="00B45052"/>
    <w:rsid w:val="00B45DB0"/>
    <w:rsid w:val="00B462CE"/>
    <w:rsid w:val="00B469A5"/>
    <w:rsid w:val="00B50474"/>
    <w:rsid w:val="00B50FF4"/>
    <w:rsid w:val="00B51972"/>
    <w:rsid w:val="00B51B24"/>
    <w:rsid w:val="00B5280B"/>
    <w:rsid w:val="00B5293B"/>
    <w:rsid w:val="00B5295D"/>
    <w:rsid w:val="00B52A25"/>
    <w:rsid w:val="00B52D80"/>
    <w:rsid w:val="00B532E2"/>
    <w:rsid w:val="00B53781"/>
    <w:rsid w:val="00B538AC"/>
    <w:rsid w:val="00B53E95"/>
    <w:rsid w:val="00B53EA9"/>
    <w:rsid w:val="00B53ECB"/>
    <w:rsid w:val="00B540FA"/>
    <w:rsid w:val="00B541B9"/>
    <w:rsid w:val="00B54DA1"/>
    <w:rsid w:val="00B54E45"/>
    <w:rsid w:val="00B551BC"/>
    <w:rsid w:val="00B55C8F"/>
    <w:rsid w:val="00B5609D"/>
    <w:rsid w:val="00B570C2"/>
    <w:rsid w:val="00B57698"/>
    <w:rsid w:val="00B57854"/>
    <w:rsid w:val="00B579E1"/>
    <w:rsid w:val="00B579F5"/>
    <w:rsid w:val="00B57BDB"/>
    <w:rsid w:val="00B57CBF"/>
    <w:rsid w:val="00B60E57"/>
    <w:rsid w:val="00B61CCA"/>
    <w:rsid w:val="00B61DEB"/>
    <w:rsid w:val="00B61E6F"/>
    <w:rsid w:val="00B61EE9"/>
    <w:rsid w:val="00B625F8"/>
    <w:rsid w:val="00B62A4E"/>
    <w:rsid w:val="00B634DA"/>
    <w:rsid w:val="00B63BBD"/>
    <w:rsid w:val="00B64917"/>
    <w:rsid w:val="00B65D2E"/>
    <w:rsid w:val="00B66385"/>
    <w:rsid w:val="00B664E1"/>
    <w:rsid w:val="00B666D3"/>
    <w:rsid w:val="00B677BF"/>
    <w:rsid w:val="00B67B19"/>
    <w:rsid w:val="00B67E12"/>
    <w:rsid w:val="00B70083"/>
    <w:rsid w:val="00B70223"/>
    <w:rsid w:val="00B703B0"/>
    <w:rsid w:val="00B70862"/>
    <w:rsid w:val="00B7110E"/>
    <w:rsid w:val="00B71315"/>
    <w:rsid w:val="00B7194F"/>
    <w:rsid w:val="00B71B05"/>
    <w:rsid w:val="00B71EEB"/>
    <w:rsid w:val="00B72151"/>
    <w:rsid w:val="00B72347"/>
    <w:rsid w:val="00B72728"/>
    <w:rsid w:val="00B734DE"/>
    <w:rsid w:val="00B735F2"/>
    <w:rsid w:val="00B736ED"/>
    <w:rsid w:val="00B74093"/>
    <w:rsid w:val="00B74189"/>
    <w:rsid w:val="00B74CEF"/>
    <w:rsid w:val="00B74F64"/>
    <w:rsid w:val="00B7518E"/>
    <w:rsid w:val="00B7551F"/>
    <w:rsid w:val="00B75AFD"/>
    <w:rsid w:val="00B75C0E"/>
    <w:rsid w:val="00B761F7"/>
    <w:rsid w:val="00B76574"/>
    <w:rsid w:val="00B76BB3"/>
    <w:rsid w:val="00B76C2C"/>
    <w:rsid w:val="00B7720D"/>
    <w:rsid w:val="00B774EF"/>
    <w:rsid w:val="00B81145"/>
    <w:rsid w:val="00B8137C"/>
    <w:rsid w:val="00B81614"/>
    <w:rsid w:val="00B8163A"/>
    <w:rsid w:val="00B817A3"/>
    <w:rsid w:val="00B82440"/>
    <w:rsid w:val="00B82924"/>
    <w:rsid w:val="00B829C7"/>
    <w:rsid w:val="00B82A51"/>
    <w:rsid w:val="00B83181"/>
    <w:rsid w:val="00B84339"/>
    <w:rsid w:val="00B8448C"/>
    <w:rsid w:val="00B8589C"/>
    <w:rsid w:val="00B85D95"/>
    <w:rsid w:val="00B868C9"/>
    <w:rsid w:val="00B86AFA"/>
    <w:rsid w:val="00B87154"/>
    <w:rsid w:val="00B87271"/>
    <w:rsid w:val="00B874BD"/>
    <w:rsid w:val="00B87FF7"/>
    <w:rsid w:val="00B901D7"/>
    <w:rsid w:val="00B904DD"/>
    <w:rsid w:val="00B908B0"/>
    <w:rsid w:val="00B90B80"/>
    <w:rsid w:val="00B91925"/>
    <w:rsid w:val="00B91983"/>
    <w:rsid w:val="00B91B28"/>
    <w:rsid w:val="00B91C89"/>
    <w:rsid w:val="00B92184"/>
    <w:rsid w:val="00B924F6"/>
    <w:rsid w:val="00B92922"/>
    <w:rsid w:val="00B94C02"/>
    <w:rsid w:val="00B94C66"/>
    <w:rsid w:val="00B94CCB"/>
    <w:rsid w:val="00B94F32"/>
    <w:rsid w:val="00B9527B"/>
    <w:rsid w:val="00B9565C"/>
    <w:rsid w:val="00B957DA"/>
    <w:rsid w:val="00B9661C"/>
    <w:rsid w:val="00B97026"/>
    <w:rsid w:val="00B971D2"/>
    <w:rsid w:val="00B97225"/>
    <w:rsid w:val="00B97735"/>
    <w:rsid w:val="00B9773D"/>
    <w:rsid w:val="00B97DD8"/>
    <w:rsid w:val="00BA004C"/>
    <w:rsid w:val="00BA185D"/>
    <w:rsid w:val="00BA1B32"/>
    <w:rsid w:val="00BA1BDA"/>
    <w:rsid w:val="00BA2137"/>
    <w:rsid w:val="00BA2557"/>
    <w:rsid w:val="00BA25A2"/>
    <w:rsid w:val="00BA2983"/>
    <w:rsid w:val="00BA363C"/>
    <w:rsid w:val="00BA3724"/>
    <w:rsid w:val="00BA378E"/>
    <w:rsid w:val="00BA488C"/>
    <w:rsid w:val="00BA4D84"/>
    <w:rsid w:val="00BA4F61"/>
    <w:rsid w:val="00BA5727"/>
    <w:rsid w:val="00BA5AB7"/>
    <w:rsid w:val="00BA5E8F"/>
    <w:rsid w:val="00BA6A80"/>
    <w:rsid w:val="00BB016B"/>
    <w:rsid w:val="00BB0863"/>
    <w:rsid w:val="00BB0CF4"/>
    <w:rsid w:val="00BB11EC"/>
    <w:rsid w:val="00BB19CE"/>
    <w:rsid w:val="00BB245C"/>
    <w:rsid w:val="00BB305D"/>
    <w:rsid w:val="00BB3C99"/>
    <w:rsid w:val="00BB411F"/>
    <w:rsid w:val="00BB4C3D"/>
    <w:rsid w:val="00BB4FAA"/>
    <w:rsid w:val="00BB54A7"/>
    <w:rsid w:val="00BB5624"/>
    <w:rsid w:val="00BB5A8B"/>
    <w:rsid w:val="00BB5DEE"/>
    <w:rsid w:val="00BB5F02"/>
    <w:rsid w:val="00BB688B"/>
    <w:rsid w:val="00BB702D"/>
    <w:rsid w:val="00BB7443"/>
    <w:rsid w:val="00BB745E"/>
    <w:rsid w:val="00BB7490"/>
    <w:rsid w:val="00BB7C98"/>
    <w:rsid w:val="00BB7CB7"/>
    <w:rsid w:val="00BB7D3F"/>
    <w:rsid w:val="00BB7F5E"/>
    <w:rsid w:val="00BC0F7D"/>
    <w:rsid w:val="00BC27B7"/>
    <w:rsid w:val="00BC2E2D"/>
    <w:rsid w:val="00BC327C"/>
    <w:rsid w:val="00BC383E"/>
    <w:rsid w:val="00BC3A3F"/>
    <w:rsid w:val="00BC400A"/>
    <w:rsid w:val="00BC46E7"/>
    <w:rsid w:val="00BC47DF"/>
    <w:rsid w:val="00BC4AB0"/>
    <w:rsid w:val="00BC5435"/>
    <w:rsid w:val="00BC5C90"/>
    <w:rsid w:val="00BC6DFA"/>
    <w:rsid w:val="00BC7140"/>
    <w:rsid w:val="00BC7A57"/>
    <w:rsid w:val="00BC7A7F"/>
    <w:rsid w:val="00BD03F1"/>
    <w:rsid w:val="00BD0DE0"/>
    <w:rsid w:val="00BD105E"/>
    <w:rsid w:val="00BD1227"/>
    <w:rsid w:val="00BD1612"/>
    <w:rsid w:val="00BD1FB2"/>
    <w:rsid w:val="00BD2166"/>
    <w:rsid w:val="00BD3119"/>
    <w:rsid w:val="00BD3285"/>
    <w:rsid w:val="00BD3F6D"/>
    <w:rsid w:val="00BD4410"/>
    <w:rsid w:val="00BD5405"/>
    <w:rsid w:val="00BD5C89"/>
    <w:rsid w:val="00BD6755"/>
    <w:rsid w:val="00BD78DB"/>
    <w:rsid w:val="00BD7BF0"/>
    <w:rsid w:val="00BD7CF3"/>
    <w:rsid w:val="00BE0BF3"/>
    <w:rsid w:val="00BE0E1D"/>
    <w:rsid w:val="00BE17A2"/>
    <w:rsid w:val="00BE1FAB"/>
    <w:rsid w:val="00BE24F7"/>
    <w:rsid w:val="00BE2956"/>
    <w:rsid w:val="00BE2AFB"/>
    <w:rsid w:val="00BE2F27"/>
    <w:rsid w:val="00BE3135"/>
    <w:rsid w:val="00BE3165"/>
    <w:rsid w:val="00BE3668"/>
    <w:rsid w:val="00BE3930"/>
    <w:rsid w:val="00BE3A9D"/>
    <w:rsid w:val="00BE47EC"/>
    <w:rsid w:val="00BE4B90"/>
    <w:rsid w:val="00BE51FB"/>
    <w:rsid w:val="00BE5647"/>
    <w:rsid w:val="00BE591C"/>
    <w:rsid w:val="00BE5CC8"/>
    <w:rsid w:val="00BE6256"/>
    <w:rsid w:val="00BE630C"/>
    <w:rsid w:val="00BE769E"/>
    <w:rsid w:val="00BE79DB"/>
    <w:rsid w:val="00BF013F"/>
    <w:rsid w:val="00BF0A63"/>
    <w:rsid w:val="00BF1F2F"/>
    <w:rsid w:val="00BF26F4"/>
    <w:rsid w:val="00BF3034"/>
    <w:rsid w:val="00BF33E3"/>
    <w:rsid w:val="00BF3CB4"/>
    <w:rsid w:val="00BF41F5"/>
    <w:rsid w:val="00BF46BE"/>
    <w:rsid w:val="00BF46C9"/>
    <w:rsid w:val="00BF5602"/>
    <w:rsid w:val="00BF5854"/>
    <w:rsid w:val="00BF6E9E"/>
    <w:rsid w:val="00BF76C5"/>
    <w:rsid w:val="00BF7986"/>
    <w:rsid w:val="00BF7A46"/>
    <w:rsid w:val="00C00B4A"/>
    <w:rsid w:val="00C00DCD"/>
    <w:rsid w:val="00C01E14"/>
    <w:rsid w:val="00C01FFB"/>
    <w:rsid w:val="00C0223D"/>
    <w:rsid w:val="00C0256C"/>
    <w:rsid w:val="00C028B9"/>
    <w:rsid w:val="00C02FA2"/>
    <w:rsid w:val="00C03457"/>
    <w:rsid w:val="00C0412B"/>
    <w:rsid w:val="00C04611"/>
    <w:rsid w:val="00C047E4"/>
    <w:rsid w:val="00C04E48"/>
    <w:rsid w:val="00C056C5"/>
    <w:rsid w:val="00C05B33"/>
    <w:rsid w:val="00C05D38"/>
    <w:rsid w:val="00C06222"/>
    <w:rsid w:val="00C062FD"/>
    <w:rsid w:val="00C06987"/>
    <w:rsid w:val="00C06A14"/>
    <w:rsid w:val="00C06D7C"/>
    <w:rsid w:val="00C06F1C"/>
    <w:rsid w:val="00C07085"/>
    <w:rsid w:val="00C073AE"/>
    <w:rsid w:val="00C07DE9"/>
    <w:rsid w:val="00C07F16"/>
    <w:rsid w:val="00C07FBB"/>
    <w:rsid w:val="00C108F8"/>
    <w:rsid w:val="00C10900"/>
    <w:rsid w:val="00C1128D"/>
    <w:rsid w:val="00C112CB"/>
    <w:rsid w:val="00C11985"/>
    <w:rsid w:val="00C11AD4"/>
    <w:rsid w:val="00C1204A"/>
    <w:rsid w:val="00C12B78"/>
    <w:rsid w:val="00C12BE6"/>
    <w:rsid w:val="00C13248"/>
    <w:rsid w:val="00C13C57"/>
    <w:rsid w:val="00C13FF9"/>
    <w:rsid w:val="00C14030"/>
    <w:rsid w:val="00C14867"/>
    <w:rsid w:val="00C14A1C"/>
    <w:rsid w:val="00C1569F"/>
    <w:rsid w:val="00C15881"/>
    <w:rsid w:val="00C1639A"/>
    <w:rsid w:val="00C166A9"/>
    <w:rsid w:val="00C167BE"/>
    <w:rsid w:val="00C16CBC"/>
    <w:rsid w:val="00C16FFE"/>
    <w:rsid w:val="00C17F83"/>
    <w:rsid w:val="00C201FC"/>
    <w:rsid w:val="00C20214"/>
    <w:rsid w:val="00C204B5"/>
    <w:rsid w:val="00C204F6"/>
    <w:rsid w:val="00C20931"/>
    <w:rsid w:val="00C20D0A"/>
    <w:rsid w:val="00C21D74"/>
    <w:rsid w:val="00C21DDD"/>
    <w:rsid w:val="00C22D6E"/>
    <w:rsid w:val="00C2382C"/>
    <w:rsid w:val="00C23BAE"/>
    <w:rsid w:val="00C2442D"/>
    <w:rsid w:val="00C245ED"/>
    <w:rsid w:val="00C24BCC"/>
    <w:rsid w:val="00C2527A"/>
    <w:rsid w:val="00C2567A"/>
    <w:rsid w:val="00C258C8"/>
    <w:rsid w:val="00C265A3"/>
    <w:rsid w:val="00C2663E"/>
    <w:rsid w:val="00C26A8E"/>
    <w:rsid w:val="00C26AFC"/>
    <w:rsid w:val="00C26B21"/>
    <w:rsid w:val="00C26FEA"/>
    <w:rsid w:val="00C277EF"/>
    <w:rsid w:val="00C309DA"/>
    <w:rsid w:val="00C31313"/>
    <w:rsid w:val="00C31DA5"/>
    <w:rsid w:val="00C32B9D"/>
    <w:rsid w:val="00C3309F"/>
    <w:rsid w:val="00C3394D"/>
    <w:rsid w:val="00C33C3E"/>
    <w:rsid w:val="00C34410"/>
    <w:rsid w:val="00C3516E"/>
    <w:rsid w:val="00C353E8"/>
    <w:rsid w:val="00C35E2B"/>
    <w:rsid w:val="00C36010"/>
    <w:rsid w:val="00C3703B"/>
    <w:rsid w:val="00C37850"/>
    <w:rsid w:val="00C40356"/>
    <w:rsid w:val="00C409E5"/>
    <w:rsid w:val="00C40EA3"/>
    <w:rsid w:val="00C41565"/>
    <w:rsid w:val="00C41790"/>
    <w:rsid w:val="00C41B86"/>
    <w:rsid w:val="00C41D8B"/>
    <w:rsid w:val="00C41F41"/>
    <w:rsid w:val="00C4226E"/>
    <w:rsid w:val="00C43751"/>
    <w:rsid w:val="00C43779"/>
    <w:rsid w:val="00C44205"/>
    <w:rsid w:val="00C44364"/>
    <w:rsid w:val="00C447EA"/>
    <w:rsid w:val="00C44947"/>
    <w:rsid w:val="00C451C4"/>
    <w:rsid w:val="00C45368"/>
    <w:rsid w:val="00C455DC"/>
    <w:rsid w:val="00C457D6"/>
    <w:rsid w:val="00C45909"/>
    <w:rsid w:val="00C45983"/>
    <w:rsid w:val="00C45BA9"/>
    <w:rsid w:val="00C45DD1"/>
    <w:rsid w:val="00C45EA1"/>
    <w:rsid w:val="00C46196"/>
    <w:rsid w:val="00C47483"/>
    <w:rsid w:val="00C4781B"/>
    <w:rsid w:val="00C478A5"/>
    <w:rsid w:val="00C50BD6"/>
    <w:rsid w:val="00C50F80"/>
    <w:rsid w:val="00C51152"/>
    <w:rsid w:val="00C5169B"/>
    <w:rsid w:val="00C51A3F"/>
    <w:rsid w:val="00C531E0"/>
    <w:rsid w:val="00C5343E"/>
    <w:rsid w:val="00C537E9"/>
    <w:rsid w:val="00C54767"/>
    <w:rsid w:val="00C549DE"/>
    <w:rsid w:val="00C54E44"/>
    <w:rsid w:val="00C56478"/>
    <w:rsid w:val="00C57111"/>
    <w:rsid w:val="00C5753E"/>
    <w:rsid w:val="00C57D42"/>
    <w:rsid w:val="00C605EA"/>
    <w:rsid w:val="00C60735"/>
    <w:rsid w:val="00C60866"/>
    <w:rsid w:val="00C609AD"/>
    <w:rsid w:val="00C609C6"/>
    <w:rsid w:val="00C60D84"/>
    <w:rsid w:val="00C60F9B"/>
    <w:rsid w:val="00C60FD8"/>
    <w:rsid w:val="00C61796"/>
    <w:rsid w:val="00C618A1"/>
    <w:rsid w:val="00C61D88"/>
    <w:rsid w:val="00C626B1"/>
    <w:rsid w:val="00C627BF"/>
    <w:rsid w:val="00C62E43"/>
    <w:rsid w:val="00C63116"/>
    <w:rsid w:val="00C635D3"/>
    <w:rsid w:val="00C639E3"/>
    <w:rsid w:val="00C63C60"/>
    <w:rsid w:val="00C640FF"/>
    <w:rsid w:val="00C641D2"/>
    <w:rsid w:val="00C64EA0"/>
    <w:rsid w:val="00C6522A"/>
    <w:rsid w:val="00C65691"/>
    <w:rsid w:val="00C67280"/>
    <w:rsid w:val="00C70A64"/>
    <w:rsid w:val="00C70CEE"/>
    <w:rsid w:val="00C70F41"/>
    <w:rsid w:val="00C70FD4"/>
    <w:rsid w:val="00C70FEA"/>
    <w:rsid w:val="00C7113A"/>
    <w:rsid w:val="00C72031"/>
    <w:rsid w:val="00C73258"/>
    <w:rsid w:val="00C73544"/>
    <w:rsid w:val="00C736EE"/>
    <w:rsid w:val="00C7443F"/>
    <w:rsid w:val="00C74B80"/>
    <w:rsid w:val="00C74E22"/>
    <w:rsid w:val="00C75614"/>
    <w:rsid w:val="00C77537"/>
    <w:rsid w:val="00C805B7"/>
    <w:rsid w:val="00C80A91"/>
    <w:rsid w:val="00C813AA"/>
    <w:rsid w:val="00C824B5"/>
    <w:rsid w:val="00C829C2"/>
    <w:rsid w:val="00C83299"/>
    <w:rsid w:val="00C8412E"/>
    <w:rsid w:val="00C8434F"/>
    <w:rsid w:val="00C84361"/>
    <w:rsid w:val="00C862B2"/>
    <w:rsid w:val="00C86A54"/>
    <w:rsid w:val="00C86AAF"/>
    <w:rsid w:val="00C8715E"/>
    <w:rsid w:val="00C8762D"/>
    <w:rsid w:val="00C8784C"/>
    <w:rsid w:val="00C879CF"/>
    <w:rsid w:val="00C90D38"/>
    <w:rsid w:val="00C910FE"/>
    <w:rsid w:val="00C91180"/>
    <w:rsid w:val="00C91C91"/>
    <w:rsid w:val="00C92F77"/>
    <w:rsid w:val="00C9324C"/>
    <w:rsid w:val="00C9375F"/>
    <w:rsid w:val="00C93A5C"/>
    <w:rsid w:val="00C93C23"/>
    <w:rsid w:val="00C940EC"/>
    <w:rsid w:val="00C94AB2"/>
    <w:rsid w:val="00C94BF7"/>
    <w:rsid w:val="00C95556"/>
    <w:rsid w:val="00C95944"/>
    <w:rsid w:val="00C96329"/>
    <w:rsid w:val="00C9664C"/>
    <w:rsid w:val="00C968D1"/>
    <w:rsid w:val="00C96BB6"/>
    <w:rsid w:val="00C96E23"/>
    <w:rsid w:val="00C97B36"/>
    <w:rsid w:val="00C97D23"/>
    <w:rsid w:val="00CA003E"/>
    <w:rsid w:val="00CA06FE"/>
    <w:rsid w:val="00CA0ACE"/>
    <w:rsid w:val="00CA1930"/>
    <w:rsid w:val="00CA3209"/>
    <w:rsid w:val="00CA353A"/>
    <w:rsid w:val="00CA4246"/>
    <w:rsid w:val="00CA47A4"/>
    <w:rsid w:val="00CA47DD"/>
    <w:rsid w:val="00CA4B49"/>
    <w:rsid w:val="00CA53C7"/>
    <w:rsid w:val="00CA60A2"/>
    <w:rsid w:val="00CA681D"/>
    <w:rsid w:val="00CA6E39"/>
    <w:rsid w:val="00CA7119"/>
    <w:rsid w:val="00CA7D41"/>
    <w:rsid w:val="00CB1F29"/>
    <w:rsid w:val="00CB2D31"/>
    <w:rsid w:val="00CB2ED2"/>
    <w:rsid w:val="00CB3EFE"/>
    <w:rsid w:val="00CB413C"/>
    <w:rsid w:val="00CB4BD2"/>
    <w:rsid w:val="00CB556B"/>
    <w:rsid w:val="00CB5ADF"/>
    <w:rsid w:val="00CB6099"/>
    <w:rsid w:val="00CB7282"/>
    <w:rsid w:val="00CB7BD7"/>
    <w:rsid w:val="00CC06AC"/>
    <w:rsid w:val="00CC0C8F"/>
    <w:rsid w:val="00CC0F97"/>
    <w:rsid w:val="00CC10A8"/>
    <w:rsid w:val="00CC191B"/>
    <w:rsid w:val="00CC2160"/>
    <w:rsid w:val="00CC2243"/>
    <w:rsid w:val="00CC2571"/>
    <w:rsid w:val="00CC265B"/>
    <w:rsid w:val="00CC28AC"/>
    <w:rsid w:val="00CC2F36"/>
    <w:rsid w:val="00CC3345"/>
    <w:rsid w:val="00CC3688"/>
    <w:rsid w:val="00CC48D9"/>
    <w:rsid w:val="00CC4C87"/>
    <w:rsid w:val="00CC4EE3"/>
    <w:rsid w:val="00CC6C92"/>
    <w:rsid w:val="00CD0AFF"/>
    <w:rsid w:val="00CD113F"/>
    <w:rsid w:val="00CD19B0"/>
    <w:rsid w:val="00CD22AC"/>
    <w:rsid w:val="00CD3DB5"/>
    <w:rsid w:val="00CD4331"/>
    <w:rsid w:val="00CD54B1"/>
    <w:rsid w:val="00CD55A8"/>
    <w:rsid w:val="00CD690D"/>
    <w:rsid w:val="00CD6C9C"/>
    <w:rsid w:val="00CD7308"/>
    <w:rsid w:val="00CE07D8"/>
    <w:rsid w:val="00CE09B9"/>
    <w:rsid w:val="00CE09FC"/>
    <w:rsid w:val="00CE13EE"/>
    <w:rsid w:val="00CE1666"/>
    <w:rsid w:val="00CE187A"/>
    <w:rsid w:val="00CE1B83"/>
    <w:rsid w:val="00CE1B89"/>
    <w:rsid w:val="00CE2079"/>
    <w:rsid w:val="00CE2756"/>
    <w:rsid w:val="00CE2C4F"/>
    <w:rsid w:val="00CE2E9F"/>
    <w:rsid w:val="00CE30B6"/>
    <w:rsid w:val="00CE3173"/>
    <w:rsid w:val="00CE3279"/>
    <w:rsid w:val="00CE3DE4"/>
    <w:rsid w:val="00CE3E73"/>
    <w:rsid w:val="00CE4595"/>
    <w:rsid w:val="00CE4F4F"/>
    <w:rsid w:val="00CE50EA"/>
    <w:rsid w:val="00CE53EB"/>
    <w:rsid w:val="00CE61DB"/>
    <w:rsid w:val="00CE6258"/>
    <w:rsid w:val="00CE638F"/>
    <w:rsid w:val="00CE68F0"/>
    <w:rsid w:val="00CE6E5B"/>
    <w:rsid w:val="00CE6F35"/>
    <w:rsid w:val="00CE732E"/>
    <w:rsid w:val="00CE7EDB"/>
    <w:rsid w:val="00CF0A1F"/>
    <w:rsid w:val="00CF0CB1"/>
    <w:rsid w:val="00CF195C"/>
    <w:rsid w:val="00CF1F11"/>
    <w:rsid w:val="00CF22B8"/>
    <w:rsid w:val="00CF247F"/>
    <w:rsid w:val="00CF264B"/>
    <w:rsid w:val="00CF2996"/>
    <w:rsid w:val="00CF3087"/>
    <w:rsid w:val="00CF3519"/>
    <w:rsid w:val="00CF362A"/>
    <w:rsid w:val="00CF3CA6"/>
    <w:rsid w:val="00CF444D"/>
    <w:rsid w:val="00CF51CE"/>
    <w:rsid w:val="00CF51E3"/>
    <w:rsid w:val="00CF52B9"/>
    <w:rsid w:val="00CF6564"/>
    <w:rsid w:val="00CF66EE"/>
    <w:rsid w:val="00CF6A27"/>
    <w:rsid w:val="00CF76C1"/>
    <w:rsid w:val="00CF7B01"/>
    <w:rsid w:val="00D00959"/>
    <w:rsid w:val="00D00B3F"/>
    <w:rsid w:val="00D00E5A"/>
    <w:rsid w:val="00D010AA"/>
    <w:rsid w:val="00D01293"/>
    <w:rsid w:val="00D02341"/>
    <w:rsid w:val="00D03081"/>
    <w:rsid w:val="00D03672"/>
    <w:rsid w:val="00D03B84"/>
    <w:rsid w:val="00D051FD"/>
    <w:rsid w:val="00D057B1"/>
    <w:rsid w:val="00D069FB"/>
    <w:rsid w:val="00D071B8"/>
    <w:rsid w:val="00D07830"/>
    <w:rsid w:val="00D078B6"/>
    <w:rsid w:val="00D07967"/>
    <w:rsid w:val="00D1233F"/>
    <w:rsid w:val="00D1266B"/>
    <w:rsid w:val="00D12841"/>
    <w:rsid w:val="00D12A7C"/>
    <w:rsid w:val="00D12C2F"/>
    <w:rsid w:val="00D131FC"/>
    <w:rsid w:val="00D137D0"/>
    <w:rsid w:val="00D13C9E"/>
    <w:rsid w:val="00D13DCC"/>
    <w:rsid w:val="00D140AD"/>
    <w:rsid w:val="00D14905"/>
    <w:rsid w:val="00D14ED7"/>
    <w:rsid w:val="00D15223"/>
    <w:rsid w:val="00D15EF8"/>
    <w:rsid w:val="00D15F55"/>
    <w:rsid w:val="00D168DB"/>
    <w:rsid w:val="00D16BC7"/>
    <w:rsid w:val="00D16D87"/>
    <w:rsid w:val="00D16F8B"/>
    <w:rsid w:val="00D20071"/>
    <w:rsid w:val="00D20190"/>
    <w:rsid w:val="00D21206"/>
    <w:rsid w:val="00D212B6"/>
    <w:rsid w:val="00D21C5A"/>
    <w:rsid w:val="00D21FAE"/>
    <w:rsid w:val="00D22478"/>
    <w:rsid w:val="00D2267C"/>
    <w:rsid w:val="00D23517"/>
    <w:rsid w:val="00D235AE"/>
    <w:rsid w:val="00D236E5"/>
    <w:rsid w:val="00D23A8E"/>
    <w:rsid w:val="00D23BDE"/>
    <w:rsid w:val="00D23CC9"/>
    <w:rsid w:val="00D24443"/>
    <w:rsid w:val="00D24A5B"/>
    <w:rsid w:val="00D24F26"/>
    <w:rsid w:val="00D24F6B"/>
    <w:rsid w:val="00D25561"/>
    <w:rsid w:val="00D25DE3"/>
    <w:rsid w:val="00D26A9A"/>
    <w:rsid w:val="00D26B34"/>
    <w:rsid w:val="00D26FC7"/>
    <w:rsid w:val="00D304BE"/>
    <w:rsid w:val="00D306B4"/>
    <w:rsid w:val="00D30B2B"/>
    <w:rsid w:val="00D30D83"/>
    <w:rsid w:val="00D311FD"/>
    <w:rsid w:val="00D31E65"/>
    <w:rsid w:val="00D3250E"/>
    <w:rsid w:val="00D32E36"/>
    <w:rsid w:val="00D340BD"/>
    <w:rsid w:val="00D344BC"/>
    <w:rsid w:val="00D353EE"/>
    <w:rsid w:val="00D35483"/>
    <w:rsid w:val="00D357C5"/>
    <w:rsid w:val="00D359CD"/>
    <w:rsid w:val="00D35C15"/>
    <w:rsid w:val="00D36197"/>
    <w:rsid w:val="00D361AC"/>
    <w:rsid w:val="00D36334"/>
    <w:rsid w:val="00D363F4"/>
    <w:rsid w:val="00D374CD"/>
    <w:rsid w:val="00D37833"/>
    <w:rsid w:val="00D40296"/>
    <w:rsid w:val="00D40384"/>
    <w:rsid w:val="00D406AB"/>
    <w:rsid w:val="00D40849"/>
    <w:rsid w:val="00D40A8A"/>
    <w:rsid w:val="00D40FF2"/>
    <w:rsid w:val="00D41856"/>
    <w:rsid w:val="00D41AB6"/>
    <w:rsid w:val="00D423D7"/>
    <w:rsid w:val="00D42BFD"/>
    <w:rsid w:val="00D42EF1"/>
    <w:rsid w:val="00D435C2"/>
    <w:rsid w:val="00D43741"/>
    <w:rsid w:val="00D43DCC"/>
    <w:rsid w:val="00D440A3"/>
    <w:rsid w:val="00D4467B"/>
    <w:rsid w:val="00D45522"/>
    <w:rsid w:val="00D45935"/>
    <w:rsid w:val="00D46AEB"/>
    <w:rsid w:val="00D46AF5"/>
    <w:rsid w:val="00D47376"/>
    <w:rsid w:val="00D50823"/>
    <w:rsid w:val="00D520FD"/>
    <w:rsid w:val="00D52782"/>
    <w:rsid w:val="00D5328F"/>
    <w:rsid w:val="00D53394"/>
    <w:rsid w:val="00D5352B"/>
    <w:rsid w:val="00D5394C"/>
    <w:rsid w:val="00D54A13"/>
    <w:rsid w:val="00D554CD"/>
    <w:rsid w:val="00D555A8"/>
    <w:rsid w:val="00D55D78"/>
    <w:rsid w:val="00D5612B"/>
    <w:rsid w:val="00D561BE"/>
    <w:rsid w:val="00D575D8"/>
    <w:rsid w:val="00D576FC"/>
    <w:rsid w:val="00D57C67"/>
    <w:rsid w:val="00D57FE0"/>
    <w:rsid w:val="00D60174"/>
    <w:rsid w:val="00D60955"/>
    <w:rsid w:val="00D6116E"/>
    <w:rsid w:val="00D61324"/>
    <w:rsid w:val="00D6195D"/>
    <w:rsid w:val="00D62BA2"/>
    <w:rsid w:val="00D62CD8"/>
    <w:rsid w:val="00D63156"/>
    <w:rsid w:val="00D6333A"/>
    <w:rsid w:val="00D6341E"/>
    <w:rsid w:val="00D63934"/>
    <w:rsid w:val="00D642A9"/>
    <w:rsid w:val="00D64329"/>
    <w:rsid w:val="00D64827"/>
    <w:rsid w:val="00D64D9A"/>
    <w:rsid w:val="00D64ED6"/>
    <w:rsid w:val="00D662B6"/>
    <w:rsid w:val="00D662CE"/>
    <w:rsid w:val="00D662D5"/>
    <w:rsid w:val="00D66A09"/>
    <w:rsid w:val="00D679BB"/>
    <w:rsid w:val="00D67D25"/>
    <w:rsid w:val="00D70D41"/>
    <w:rsid w:val="00D71089"/>
    <w:rsid w:val="00D71C2A"/>
    <w:rsid w:val="00D71F72"/>
    <w:rsid w:val="00D723E1"/>
    <w:rsid w:val="00D72A0E"/>
    <w:rsid w:val="00D72A72"/>
    <w:rsid w:val="00D72BCD"/>
    <w:rsid w:val="00D73B96"/>
    <w:rsid w:val="00D74764"/>
    <w:rsid w:val="00D747B8"/>
    <w:rsid w:val="00D74FBB"/>
    <w:rsid w:val="00D758F0"/>
    <w:rsid w:val="00D75982"/>
    <w:rsid w:val="00D75EFD"/>
    <w:rsid w:val="00D770B6"/>
    <w:rsid w:val="00D77AB8"/>
    <w:rsid w:val="00D80170"/>
    <w:rsid w:val="00D805DE"/>
    <w:rsid w:val="00D8083C"/>
    <w:rsid w:val="00D80A16"/>
    <w:rsid w:val="00D80BF0"/>
    <w:rsid w:val="00D813B4"/>
    <w:rsid w:val="00D82264"/>
    <w:rsid w:val="00D82307"/>
    <w:rsid w:val="00D82357"/>
    <w:rsid w:val="00D82591"/>
    <w:rsid w:val="00D82775"/>
    <w:rsid w:val="00D82BE0"/>
    <w:rsid w:val="00D83847"/>
    <w:rsid w:val="00D8478B"/>
    <w:rsid w:val="00D848A9"/>
    <w:rsid w:val="00D85F1F"/>
    <w:rsid w:val="00D863FD"/>
    <w:rsid w:val="00D86D56"/>
    <w:rsid w:val="00D877C1"/>
    <w:rsid w:val="00D87BAB"/>
    <w:rsid w:val="00D9024B"/>
    <w:rsid w:val="00D90568"/>
    <w:rsid w:val="00D90645"/>
    <w:rsid w:val="00D90B06"/>
    <w:rsid w:val="00D90CF0"/>
    <w:rsid w:val="00D914B3"/>
    <w:rsid w:val="00D92D9F"/>
    <w:rsid w:val="00D9304C"/>
    <w:rsid w:val="00D9364A"/>
    <w:rsid w:val="00D939CD"/>
    <w:rsid w:val="00D9540A"/>
    <w:rsid w:val="00D95532"/>
    <w:rsid w:val="00D958D5"/>
    <w:rsid w:val="00D95AE6"/>
    <w:rsid w:val="00D970CB"/>
    <w:rsid w:val="00D971B8"/>
    <w:rsid w:val="00D97486"/>
    <w:rsid w:val="00D97622"/>
    <w:rsid w:val="00D97646"/>
    <w:rsid w:val="00D97A60"/>
    <w:rsid w:val="00D97ACE"/>
    <w:rsid w:val="00D97FAA"/>
    <w:rsid w:val="00DA07A7"/>
    <w:rsid w:val="00DA1053"/>
    <w:rsid w:val="00DA1C38"/>
    <w:rsid w:val="00DA24D7"/>
    <w:rsid w:val="00DA2AB5"/>
    <w:rsid w:val="00DA2B94"/>
    <w:rsid w:val="00DA314D"/>
    <w:rsid w:val="00DA3D6E"/>
    <w:rsid w:val="00DA3E15"/>
    <w:rsid w:val="00DA59C9"/>
    <w:rsid w:val="00DA5ED7"/>
    <w:rsid w:val="00DA677D"/>
    <w:rsid w:val="00DA7400"/>
    <w:rsid w:val="00DA7412"/>
    <w:rsid w:val="00DA7759"/>
    <w:rsid w:val="00DA7D84"/>
    <w:rsid w:val="00DA7F9D"/>
    <w:rsid w:val="00DB03D2"/>
    <w:rsid w:val="00DB0821"/>
    <w:rsid w:val="00DB0B1B"/>
    <w:rsid w:val="00DB12CB"/>
    <w:rsid w:val="00DB1775"/>
    <w:rsid w:val="00DB19C0"/>
    <w:rsid w:val="00DB1DCD"/>
    <w:rsid w:val="00DB288A"/>
    <w:rsid w:val="00DB2A6C"/>
    <w:rsid w:val="00DB3320"/>
    <w:rsid w:val="00DB437A"/>
    <w:rsid w:val="00DB458E"/>
    <w:rsid w:val="00DB53F8"/>
    <w:rsid w:val="00DB615D"/>
    <w:rsid w:val="00DB63F9"/>
    <w:rsid w:val="00DB655A"/>
    <w:rsid w:val="00DB6574"/>
    <w:rsid w:val="00DB6A43"/>
    <w:rsid w:val="00DB6B9D"/>
    <w:rsid w:val="00DB6F99"/>
    <w:rsid w:val="00DB7515"/>
    <w:rsid w:val="00DB75A3"/>
    <w:rsid w:val="00DB75ED"/>
    <w:rsid w:val="00DB787E"/>
    <w:rsid w:val="00DC0C0D"/>
    <w:rsid w:val="00DC102E"/>
    <w:rsid w:val="00DC208F"/>
    <w:rsid w:val="00DC224A"/>
    <w:rsid w:val="00DC2C23"/>
    <w:rsid w:val="00DC2DB6"/>
    <w:rsid w:val="00DC2E66"/>
    <w:rsid w:val="00DC2F6A"/>
    <w:rsid w:val="00DC2F85"/>
    <w:rsid w:val="00DC31A6"/>
    <w:rsid w:val="00DC3AA7"/>
    <w:rsid w:val="00DC3BC6"/>
    <w:rsid w:val="00DC45CD"/>
    <w:rsid w:val="00DC54F8"/>
    <w:rsid w:val="00DC5B09"/>
    <w:rsid w:val="00DC61AA"/>
    <w:rsid w:val="00DC6C3C"/>
    <w:rsid w:val="00DC6C53"/>
    <w:rsid w:val="00DC726E"/>
    <w:rsid w:val="00DC7B4A"/>
    <w:rsid w:val="00DD0097"/>
    <w:rsid w:val="00DD0415"/>
    <w:rsid w:val="00DD062E"/>
    <w:rsid w:val="00DD08F5"/>
    <w:rsid w:val="00DD0F3D"/>
    <w:rsid w:val="00DD16C8"/>
    <w:rsid w:val="00DD1701"/>
    <w:rsid w:val="00DD1EDD"/>
    <w:rsid w:val="00DD221F"/>
    <w:rsid w:val="00DD26E2"/>
    <w:rsid w:val="00DD2799"/>
    <w:rsid w:val="00DD31F3"/>
    <w:rsid w:val="00DD36D7"/>
    <w:rsid w:val="00DD3777"/>
    <w:rsid w:val="00DD40DD"/>
    <w:rsid w:val="00DD45BA"/>
    <w:rsid w:val="00DD4B16"/>
    <w:rsid w:val="00DD50E0"/>
    <w:rsid w:val="00DD585A"/>
    <w:rsid w:val="00DD5A63"/>
    <w:rsid w:val="00DD62B7"/>
    <w:rsid w:val="00DD66C8"/>
    <w:rsid w:val="00DD6821"/>
    <w:rsid w:val="00DD6A5B"/>
    <w:rsid w:val="00DD6C75"/>
    <w:rsid w:val="00DE01B7"/>
    <w:rsid w:val="00DE02D8"/>
    <w:rsid w:val="00DE13A9"/>
    <w:rsid w:val="00DE18A6"/>
    <w:rsid w:val="00DE1A1F"/>
    <w:rsid w:val="00DE1CFA"/>
    <w:rsid w:val="00DE1F03"/>
    <w:rsid w:val="00DE1F73"/>
    <w:rsid w:val="00DE1FE1"/>
    <w:rsid w:val="00DE21A3"/>
    <w:rsid w:val="00DE2352"/>
    <w:rsid w:val="00DE284B"/>
    <w:rsid w:val="00DE2DE5"/>
    <w:rsid w:val="00DE3303"/>
    <w:rsid w:val="00DE3796"/>
    <w:rsid w:val="00DE4372"/>
    <w:rsid w:val="00DE485A"/>
    <w:rsid w:val="00DE4880"/>
    <w:rsid w:val="00DE4F12"/>
    <w:rsid w:val="00DE629D"/>
    <w:rsid w:val="00DE68F5"/>
    <w:rsid w:val="00DE7105"/>
    <w:rsid w:val="00DF065D"/>
    <w:rsid w:val="00DF0A88"/>
    <w:rsid w:val="00DF10F5"/>
    <w:rsid w:val="00DF16E1"/>
    <w:rsid w:val="00DF20DE"/>
    <w:rsid w:val="00DF23EC"/>
    <w:rsid w:val="00DF2570"/>
    <w:rsid w:val="00DF2AB5"/>
    <w:rsid w:val="00DF409D"/>
    <w:rsid w:val="00DF45DB"/>
    <w:rsid w:val="00DF4A79"/>
    <w:rsid w:val="00DF5D55"/>
    <w:rsid w:val="00DF7EAE"/>
    <w:rsid w:val="00E0283A"/>
    <w:rsid w:val="00E0299E"/>
    <w:rsid w:val="00E02BC9"/>
    <w:rsid w:val="00E02D51"/>
    <w:rsid w:val="00E02F12"/>
    <w:rsid w:val="00E0426C"/>
    <w:rsid w:val="00E04816"/>
    <w:rsid w:val="00E058C5"/>
    <w:rsid w:val="00E05B2F"/>
    <w:rsid w:val="00E05C91"/>
    <w:rsid w:val="00E061D0"/>
    <w:rsid w:val="00E07302"/>
    <w:rsid w:val="00E07339"/>
    <w:rsid w:val="00E07B82"/>
    <w:rsid w:val="00E07C7E"/>
    <w:rsid w:val="00E10174"/>
    <w:rsid w:val="00E1037D"/>
    <w:rsid w:val="00E10450"/>
    <w:rsid w:val="00E1103C"/>
    <w:rsid w:val="00E114EE"/>
    <w:rsid w:val="00E1166B"/>
    <w:rsid w:val="00E11ECF"/>
    <w:rsid w:val="00E1200E"/>
    <w:rsid w:val="00E12130"/>
    <w:rsid w:val="00E12A4E"/>
    <w:rsid w:val="00E13715"/>
    <w:rsid w:val="00E13802"/>
    <w:rsid w:val="00E1395B"/>
    <w:rsid w:val="00E13F75"/>
    <w:rsid w:val="00E141B4"/>
    <w:rsid w:val="00E14A78"/>
    <w:rsid w:val="00E14C41"/>
    <w:rsid w:val="00E14E58"/>
    <w:rsid w:val="00E16062"/>
    <w:rsid w:val="00E16D33"/>
    <w:rsid w:val="00E17817"/>
    <w:rsid w:val="00E17B9C"/>
    <w:rsid w:val="00E17BA3"/>
    <w:rsid w:val="00E17CE9"/>
    <w:rsid w:val="00E201FC"/>
    <w:rsid w:val="00E20B38"/>
    <w:rsid w:val="00E21507"/>
    <w:rsid w:val="00E2161C"/>
    <w:rsid w:val="00E22B7B"/>
    <w:rsid w:val="00E235EF"/>
    <w:rsid w:val="00E23A54"/>
    <w:rsid w:val="00E23C20"/>
    <w:rsid w:val="00E24851"/>
    <w:rsid w:val="00E24FB6"/>
    <w:rsid w:val="00E25A77"/>
    <w:rsid w:val="00E25E56"/>
    <w:rsid w:val="00E26024"/>
    <w:rsid w:val="00E26BC8"/>
    <w:rsid w:val="00E2711A"/>
    <w:rsid w:val="00E27717"/>
    <w:rsid w:val="00E27FB9"/>
    <w:rsid w:val="00E30560"/>
    <w:rsid w:val="00E3062E"/>
    <w:rsid w:val="00E30911"/>
    <w:rsid w:val="00E30B0E"/>
    <w:rsid w:val="00E31818"/>
    <w:rsid w:val="00E31F82"/>
    <w:rsid w:val="00E33BD0"/>
    <w:rsid w:val="00E3450E"/>
    <w:rsid w:val="00E354B0"/>
    <w:rsid w:val="00E354D7"/>
    <w:rsid w:val="00E35834"/>
    <w:rsid w:val="00E35ECE"/>
    <w:rsid w:val="00E3675B"/>
    <w:rsid w:val="00E36A23"/>
    <w:rsid w:val="00E36D9C"/>
    <w:rsid w:val="00E36E4D"/>
    <w:rsid w:val="00E37A9B"/>
    <w:rsid w:val="00E402EA"/>
    <w:rsid w:val="00E414A6"/>
    <w:rsid w:val="00E41A1D"/>
    <w:rsid w:val="00E41C0A"/>
    <w:rsid w:val="00E42077"/>
    <w:rsid w:val="00E427B3"/>
    <w:rsid w:val="00E42993"/>
    <w:rsid w:val="00E42DAB"/>
    <w:rsid w:val="00E44296"/>
    <w:rsid w:val="00E446A3"/>
    <w:rsid w:val="00E44C02"/>
    <w:rsid w:val="00E44C93"/>
    <w:rsid w:val="00E44E39"/>
    <w:rsid w:val="00E44EC1"/>
    <w:rsid w:val="00E456EB"/>
    <w:rsid w:val="00E45990"/>
    <w:rsid w:val="00E46030"/>
    <w:rsid w:val="00E4616F"/>
    <w:rsid w:val="00E462E5"/>
    <w:rsid w:val="00E469A9"/>
    <w:rsid w:val="00E46D9D"/>
    <w:rsid w:val="00E46DE1"/>
    <w:rsid w:val="00E47288"/>
    <w:rsid w:val="00E47692"/>
    <w:rsid w:val="00E476CC"/>
    <w:rsid w:val="00E47C89"/>
    <w:rsid w:val="00E47EC0"/>
    <w:rsid w:val="00E504EE"/>
    <w:rsid w:val="00E5074B"/>
    <w:rsid w:val="00E50ABA"/>
    <w:rsid w:val="00E50C2F"/>
    <w:rsid w:val="00E50DB5"/>
    <w:rsid w:val="00E5151A"/>
    <w:rsid w:val="00E5166E"/>
    <w:rsid w:val="00E52031"/>
    <w:rsid w:val="00E52478"/>
    <w:rsid w:val="00E52F76"/>
    <w:rsid w:val="00E5349E"/>
    <w:rsid w:val="00E53654"/>
    <w:rsid w:val="00E53676"/>
    <w:rsid w:val="00E537C8"/>
    <w:rsid w:val="00E53E57"/>
    <w:rsid w:val="00E54EDF"/>
    <w:rsid w:val="00E55866"/>
    <w:rsid w:val="00E563B5"/>
    <w:rsid w:val="00E5687D"/>
    <w:rsid w:val="00E57609"/>
    <w:rsid w:val="00E57ACA"/>
    <w:rsid w:val="00E57CD8"/>
    <w:rsid w:val="00E600DD"/>
    <w:rsid w:val="00E60507"/>
    <w:rsid w:val="00E606B4"/>
    <w:rsid w:val="00E60A89"/>
    <w:rsid w:val="00E60E93"/>
    <w:rsid w:val="00E618B3"/>
    <w:rsid w:val="00E61D86"/>
    <w:rsid w:val="00E62F53"/>
    <w:rsid w:val="00E630EA"/>
    <w:rsid w:val="00E631A2"/>
    <w:rsid w:val="00E63805"/>
    <w:rsid w:val="00E63844"/>
    <w:rsid w:val="00E63AB1"/>
    <w:rsid w:val="00E63FF1"/>
    <w:rsid w:val="00E64332"/>
    <w:rsid w:val="00E6449B"/>
    <w:rsid w:val="00E649FF"/>
    <w:rsid w:val="00E64B5B"/>
    <w:rsid w:val="00E65833"/>
    <w:rsid w:val="00E65879"/>
    <w:rsid w:val="00E65D2F"/>
    <w:rsid w:val="00E65DC0"/>
    <w:rsid w:val="00E662E3"/>
    <w:rsid w:val="00E668F3"/>
    <w:rsid w:val="00E66CFE"/>
    <w:rsid w:val="00E67601"/>
    <w:rsid w:val="00E70DF1"/>
    <w:rsid w:val="00E71871"/>
    <w:rsid w:val="00E72DD5"/>
    <w:rsid w:val="00E73726"/>
    <w:rsid w:val="00E73928"/>
    <w:rsid w:val="00E73A83"/>
    <w:rsid w:val="00E73C1A"/>
    <w:rsid w:val="00E7408C"/>
    <w:rsid w:val="00E74572"/>
    <w:rsid w:val="00E747E0"/>
    <w:rsid w:val="00E7480C"/>
    <w:rsid w:val="00E74AF7"/>
    <w:rsid w:val="00E74B0B"/>
    <w:rsid w:val="00E74B91"/>
    <w:rsid w:val="00E75172"/>
    <w:rsid w:val="00E757D1"/>
    <w:rsid w:val="00E75BD8"/>
    <w:rsid w:val="00E75DFB"/>
    <w:rsid w:val="00E762C2"/>
    <w:rsid w:val="00E76626"/>
    <w:rsid w:val="00E77158"/>
    <w:rsid w:val="00E7717E"/>
    <w:rsid w:val="00E777AB"/>
    <w:rsid w:val="00E804CA"/>
    <w:rsid w:val="00E81A0F"/>
    <w:rsid w:val="00E82BAF"/>
    <w:rsid w:val="00E83AB9"/>
    <w:rsid w:val="00E83E73"/>
    <w:rsid w:val="00E84C6B"/>
    <w:rsid w:val="00E84EF3"/>
    <w:rsid w:val="00E85669"/>
    <w:rsid w:val="00E85C6B"/>
    <w:rsid w:val="00E86944"/>
    <w:rsid w:val="00E87DCC"/>
    <w:rsid w:val="00E87E63"/>
    <w:rsid w:val="00E90738"/>
    <w:rsid w:val="00E90B71"/>
    <w:rsid w:val="00E911A6"/>
    <w:rsid w:val="00E9145D"/>
    <w:rsid w:val="00E91E00"/>
    <w:rsid w:val="00E91EF0"/>
    <w:rsid w:val="00E9209B"/>
    <w:rsid w:val="00E9266F"/>
    <w:rsid w:val="00E929F1"/>
    <w:rsid w:val="00E92E59"/>
    <w:rsid w:val="00E935E9"/>
    <w:rsid w:val="00E93A9E"/>
    <w:rsid w:val="00E93AC8"/>
    <w:rsid w:val="00E93D03"/>
    <w:rsid w:val="00E94041"/>
    <w:rsid w:val="00E9441A"/>
    <w:rsid w:val="00E9493C"/>
    <w:rsid w:val="00E94D0C"/>
    <w:rsid w:val="00E94F71"/>
    <w:rsid w:val="00E950CD"/>
    <w:rsid w:val="00E958BE"/>
    <w:rsid w:val="00E95EBB"/>
    <w:rsid w:val="00E95F5A"/>
    <w:rsid w:val="00E9688B"/>
    <w:rsid w:val="00E96A68"/>
    <w:rsid w:val="00E96CA4"/>
    <w:rsid w:val="00E97BEC"/>
    <w:rsid w:val="00EA00EA"/>
    <w:rsid w:val="00EA0DB7"/>
    <w:rsid w:val="00EA1930"/>
    <w:rsid w:val="00EA19A4"/>
    <w:rsid w:val="00EA252B"/>
    <w:rsid w:val="00EA293D"/>
    <w:rsid w:val="00EA3041"/>
    <w:rsid w:val="00EA39BA"/>
    <w:rsid w:val="00EA39CC"/>
    <w:rsid w:val="00EA3C52"/>
    <w:rsid w:val="00EA3CFA"/>
    <w:rsid w:val="00EA3DE7"/>
    <w:rsid w:val="00EA4940"/>
    <w:rsid w:val="00EA4F62"/>
    <w:rsid w:val="00EA6817"/>
    <w:rsid w:val="00EA760E"/>
    <w:rsid w:val="00EA7A7A"/>
    <w:rsid w:val="00EB01A5"/>
    <w:rsid w:val="00EB0839"/>
    <w:rsid w:val="00EB0A2F"/>
    <w:rsid w:val="00EB0C50"/>
    <w:rsid w:val="00EB0C8A"/>
    <w:rsid w:val="00EB0DC3"/>
    <w:rsid w:val="00EB0EEA"/>
    <w:rsid w:val="00EB17F2"/>
    <w:rsid w:val="00EB2032"/>
    <w:rsid w:val="00EB27D1"/>
    <w:rsid w:val="00EB2D63"/>
    <w:rsid w:val="00EB2EAB"/>
    <w:rsid w:val="00EB3041"/>
    <w:rsid w:val="00EB3154"/>
    <w:rsid w:val="00EB3CE4"/>
    <w:rsid w:val="00EB4204"/>
    <w:rsid w:val="00EB434F"/>
    <w:rsid w:val="00EB482E"/>
    <w:rsid w:val="00EB4A5E"/>
    <w:rsid w:val="00EB5B72"/>
    <w:rsid w:val="00EB6D93"/>
    <w:rsid w:val="00EB75A8"/>
    <w:rsid w:val="00EB7691"/>
    <w:rsid w:val="00EB7A45"/>
    <w:rsid w:val="00EB7A53"/>
    <w:rsid w:val="00EB7AEB"/>
    <w:rsid w:val="00EB7D3C"/>
    <w:rsid w:val="00EC165B"/>
    <w:rsid w:val="00EC1A7B"/>
    <w:rsid w:val="00EC3057"/>
    <w:rsid w:val="00EC3060"/>
    <w:rsid w:val="00EC3121"/>
    <w:rsid w:val="00EC3349"/>
    <w:rsid w:val="00EC3374"/>
    <w:rsid w:val="00EC3BEC"/>
    <w:rsid w:val="00EC49C9"/>
    <w:rsid w:val="00EC4DB7"/>
    <w:rsid w:val="00EC65D3"/>
    <w:rsid w:val="00EC65FA"/>
    <w:rsid w:val="00EC667F"/>
    <w:rsid w:val="00EC6F73"/>
    <w:rsid w:val="00EC752C"/>
    <w:rsid w:val="00EC7B05"/>
    <w:rsid w:val="00ED094D"/>
    <w:rsid w:val="00ED102E"/>
    <w:rsid w:val="00ED209C"/>
    <w:rsid w:val="00ED37FE"/>
    <w:rsid w:val="00ED3AA7"/>
    <w:rsid w:val="00ED3E5B"/>
    <w:rsid w:val="00ED3FFB"/>
    <w:rsid w:val="00ED41DA"/>
    <w:rsid w:val="00ED43B6"/>
    <w:rsid w:val="00ED4680"/>
    <w:rsid w:val="00ED4B07"/>
    <w:rsid w:val="00ED4EB8"/>
    <w:rsid w:val="00ED583B"/>
    <w:rsid w:val="00ED5B25"/>
    <w:rsid w:val="00ED5F07"/>
    <w:rsid w:val="00ED605F"/>
    <w:rsid w:val="00ED7184"/>
    <w:rsid w:val="00ED73E6"/>
    <w:rsid w:val="00ED7497"/>
    <w:rsid w:val="00EE18AA"/>
    <w:rsid w:val="00EE23C8"/>
    <w:rsid w:val="00EE33F0"/>
    <w:rsid w:val="00EE3C4A"/>
    <w:rsid w:val="00EE423F"/>
    <w:rsid w:val="00EE430D"/>
    <w:rsid w:val="00EE45DF"/>
    <w:rsid w:val="00EE45F5"/>
    <w:rsid w:val="00EE4622"/>
    <w:rsid w:val="00EE4DB2"/>
    <w:rsid w:val="00EE5276"/>
    <w:rsid w:val="00EE55E2"/>
    <w:rsid w:val="00EE5A9F"/>
    <w:rsid w:val="00EE5B3D"/>
    <w:rsid w:val="00EE5DBC"/>
    <w:rsid w:val="00EE6545"/>
    <w:rsid w:val="00EE68D1"/>
    <w:rsid w:val="00EE76CC"/>
    <w:rsid w:val="00EE77CB"/>
    <w:rsid w:val="00EE7907"/>
    <w:rsid w:val="00EE7D0E"/>
    <w:rsid w:val="00EF004B"/>
    <w:rsid w:val="00EF0065"/>
    <w:rsid w:val="00EF0BC9"/>
    <w:rsid w:val="00EF107E"/>
    <w:rsid w:val="00EF10FE"/>
    <w:rsid w:val="00EF15B5"/>
    <w:rsid w:val="00EF16C8"/>
    <w:rsid w:val="00EF1F47"/>
    <w:rsid w:val="00EF20D4"/>
    <w:rsid w:val="00EF2763"/>
    <w:rsid w:val="00EF2EFA"/>
    <w:rsid w:val="00EF34E5"/>
    <w:rsid w:val="00EF361E"/>
    <w:rsid w:val="00EF4DED"/>
    <w:rsid w:val="00EF4EB0"/>
    <w:rsid w:val="00EF6234"/>
    <w:rsid w:val="00EF6867"/>
    <w:rsid w:val="00EF6E30"/>
    <w:rsid w:val="00EF7093"/>
    <w:rsid w:val="00EF71EC"/>
    <w:rsid w:val="00EF7267"/>
    <w:rsid w:val="00EF7A5E"/>
    <w:rsid w:val="00EF7AC2"/>
    <w:rsid w:val="00F0034C"/>
    <w:rsid w:val="00F0075A"/>
    <w:rsid w:val="00F009A2"/>
    <w:rsid w:val="00F01080"/>
    <w:rsid w:val="00F013CE"/>
    <w:rsid w:val="00F01402"/>
    <w:rsid w:val="00F014B1"/>
    <w:rsid w:val="00F0340D"/>
    <w:rsid w:val="00F03868"/>
    <w:rsid w:val="00F04424"/>
    <w:rsid w:val="00F05042"/>
    <w:rsid w:val="00F05B6B"/>
    <w:rsid w:val="00F05C8A"/>
    <w:rsid w:val="00F05D6E"/>
    <w:rsid w:val="00F062DE"/>
    <w:rsid w:val="00F06416"/>
    <w:rsid w:val="00F06D83"/>
    <w:rsid w:val="00F10143"/>
    <w:rsid w:val="00F118C1"/>
    <w:rsid w:val="00F119D3"/>
    <w:rsid w:val="00F11AC5"/>
    <w:rsid w:val="00F11C62"/>
    <w:rsid w:val="00F1220E"/>
    <w:rsid w:val="00F12569"/>
    <w:rsid w:val="00F12627"/>
    <w:rsid w:val="00F129DE"/>
    <w:rsid w:val="00F12B0A"/>
    <w:rsid w:val="00F12CE1"/>
    <w:rsid w:val="00F13ABF"/>
    <w:rsid w:val="00F13BC5"/>
    <w:rsid w:val="00F14006"/>
    <w:rsid w:val="00F140CC"/>
    <w:rsid w:val="00F14339"/>
    <w:rsid w:val="00F14590"/>
    <w:rsid w:val="00F14BB3"/>
    <w:rsid w:val="00F156C8"/>
    <w:rsid w:val="00F159CC"/>
    <w:rsid w:val="00F162EE"/>
    <w:rsid w:val="00F169BF"/>
    <w:rsid w:val="00F16BAB"/>
    <w:rsid w:val="00F17697"/>
    <w:rsid w:val="00F1781C"/>
    <w:rsid w:val="00F17A4A"/>
    <w:rsid w:val="00F17B38"/>
    <w:rsid w:val="00F17D01"/>
    <w:rsid w:val="00F20673"/>
    <w:rsid w:val="00F2089C"/>
    <w:rsid w:val="00F20C41"/>
    <w:rsid w:val="00F215EA"/>
    <w:rsid w:val="00F218D9"/>
    <w:rsid w:val="00F21A7C"/>
    <w:rsid w:val="00F21E0C"/>
    <w:rsid w:val="00F21F39"/>
    <w:rsid w:val="00F22410"/>
    <w:rsid w:val="00F22ACB"/>
    <w:rsid w:val="00F22F18"/>
    <w:rsid w:val="00F2318D"/>
    <w:rsid w:val="00F234DB"/>
    <w:rsid w:val="00F23607"/>
    <w:rsid w:val="00F2399A"/>
    <w:rsid w:val="00F243CF"/>
    <w:rsid w:val="00F2474B"/>
    <w:rsid w:val="00F257FC"/>
    <w:rsid w:val="00F25A6A"/>
    <w:rsid w:val="00F25AE9"/>
    <w:rsid w:val="00F266F7"/>
    <w:rsid w:val="00F26706"/>
    <w:rsid w:val="00F26780"/>
    <w:rsid w:val="00F2680B"/>
    <w:rsid w:val="00F26C09"/>
    <w:rsid w:val="00F27A3A"/>
    <w:rsid w:val="00F27E1E"/>
    <w:rsid w:val="00F30695"/>
    <w:rsid w:val="00F30896"/>
    <w:rsid w:val="00F30F58"/>
    <w:rsid w:val="00F316D6"/>
    <w:rsid w:val="00F31AAE"/>
    <w:rsid w:val="00F325B2"/>
    <w:rsid w:val="00F33DBD"/>
    <w:rsid w:val="00F34482"/>
    <w:rsid w:val="00F34669"/>
    <w:rsid w:val="00F3504B"/>
    <w:rsid w:val="00F360D0"/>
    <w:rsid w:val="00F36A89"/>
    <w:rsid w:val="00F376B5"/>
    <w:rsid w:val="00F3795B"/>
    <w:rsid w:val="00F37E52"/>
    <w:rsid w:val="00F37E7B"/>
    <w:rsid w:val="00F400BF"/>
    <w:rsid w:val="00F40ABA"/>
    <w:rsid w:val="00F41349"/>
    <w:rsid w:val="00F41412"/>
    <w:rsid w:val="00F418B1"/>
    <w:rsid w:val="00F41913"/>
    <w:rsid w:val="00F421CD"/>
    <w:rsid w:val="00F4241F"/>
    <w:rsid w:val="00F42435"/>
    <w:rsid w:val="00F42AC6"/>
    <w:rsid w:val="00F42D50"/>
    <w:rsid w:val="00F4388B"/>
    <w:rsid w:val="00F439D0"/>
    <w:rsid w:val="00F4419B"/>
    <w:rsid w:val="00F4427A"/>
    <w:rsid w:val="00F44284"/>
    <w:rsid w:val="00F44920"/>
    <w:rsid w:val="00F44A57"/>
    <w:rsid w:val="00F44AED"/>
    <w:rsid w:val="00F44F12"/>
    <w:rsid w:val="00F45031"/>
    <w:rsid w:val="00F450E9"/>
    <w:rsid w:val="00F452DA"/>
    <w:rsid w:val="00F45672"/>
    <w:rsid w:val="00F458E3"/>
    <w:rsid w:val="00F46E04"/>
    <w:rsid w:val="00F4711D"/>
    <w:rsid w:val="00F47122"/>
    <w:rsid w:val="00F47333"/>
    <w:rsid w:val="00F47E42"/>
    <w:rsid w:val="00F47E5B"/>
    <w:rsid w:val="00F5012F"/>
    <w:rsid w:val="00F506A6"/>
    <w:rsid w:val="00F507C5"/>
    <w:rsid w:val="00F50960"/>
    <w:rsid w:val="00F50D3A"/>
    <w:rsid w:val="00F5229F"/>
    <w:rsid w:val="00F5243F"/>
    <w:rsid w:val="00F52480"/>
    <w:rsid w:val="00F52AE9"/>
    <w:rsid w:val="00F53307"/>
    <w:rsid w:val="00F547ED"/>
    <w:rsid w:val="00F54E11"/>
    <w:rsid w:val="00F54F15"/>
    <w:rsid w:val="00F550C4"/>
    <w:rsid w:val="00F55429"/>
    <w:rsid w:val="00F55730"/>
    <w:rsid w:val="00F55882"/>
    <w:rsid w:val="00F558C6"/>
    <w:rsid w:val="00F55F43"/>
    <w:rsid w:val="00F574C5"/>
    <w:rsid w:val="00F57713"/>
    <w:rsid w:val="00F57ED1"/>
    <w:rsid w:val="00F606D8"/>
    <w:rsid w:val="00F60866"/>
    <w:rsid w:val="00F608A3"/>
    <w:rsid w:val="00F614F0"/>
    <w:rsid w:val="00F61BE1"/>
    <w:rsid w:val="00F61C77"/>
    <w:rsid w:val="00F61EF8"/>
    <w:rsid w:val="00F620EC"/>
    <w:rsid w:val="00F62737"/>
    <w:rsid w:val="00F627B9"/>
    <w:rsid w:val="00F62A5A"/>
    <w:rsid w:val="00F62C97"/>
    <w:rsid w:val="00F63742"/>
    <w:rsid w:val="00F63D57"/>
    <w:rsid w:val="00F64852"/>
    <w:rsid w:val="00F65181"/>
    <w:rsid w:val="00F651D3"/>
    <w:rsid w:val="00F65645"/>
    <w:rsid w:val="00F65CA2"/>
    <w:rsid w:val="00F664A3"/>
    <w:rsid w:val="00F66DE7"/>
    <w:rsid w:val="00F67D6B"/>
    <w:rsid w:val="00F67E22"/>
    <w:rsid w:val="00F67F8B"/>
    <w:rsid w:val="00F70467"/>
    <w:rsid w:val="00F7066C"/>
    <w:rsid w:val="00F7073E"/>
    <w:rsid w:val="00F709BC"/>
    <w:rsid w:val="00F71085"/>
    <w:rsid w:val="00F71C4E"/>
    <w:rsid w:val="00F71DB4"/>
    <w:rsid w:val="00F71FEE"/>
    <w:rsid w:val="00F72191"/>
    <w:rsid w:val="00F721F7"/>
    <w:rsid w:val="00F72C0B"/>
    <w:rsid w:val="00F73494"/>
    <w:rsid w:val="00F737D8"/>
    <w:rsid w:val="00F73A79"/>
    <w:rsid w:val="00F74524"/>
    <w:rsid w:val="00F74581"/>
    <w:rsid w:val="00F75BF3"/>
    <w:rsid w:val="00F7647A"/>
    <w:rsid w:val="00F7668B"/>
    <w:rsid w:val="00F77035"/>
    <w:rsid w:val="00F77723"/>
    <w:rsid w:val="00F8067D"/>
    <w:rsid w:val="00F80AEB"/>
    <w:rsid w:val="00F810DC"/>
    <w:rsid w:val="00F815A6"/>
    <w:rsid w:val="00F81A3F"/>
    <w:rsid w:val="00F81C10"/>
    <w:rsid w:val="00F81ED2"/>
    <w:rsid w:val="00F824BD"/>
    <w:rsid w:val="00F831B1"/>
    <w:rsid w:val="00F834E0"/>
    <w:rsid w:val="00F83AE4"/>
    <w:rsid w:val="00F84023"/>
    <w:rsid w:val="00F84200"/>
    <w:rsid w:val="00F84799"/>
    <w:rsid w:val="00F8487C"/>
    <w:rsid w:val="00F84C2C"/>
    <w:rsid w:val="00F8513F"/>
    <w:rsid w:val="00F86109"/>
    <w:rsid w:val="00F86485"/>
    <w:rsid w:val="00F8659F"/>
    <w:rsid w:val="00F870A1"/>
    <w:rsid w:val="00F875F4"/>
    <w:rsid w:val="00F903BC"/>
    <w:rsid w:val="00F90412"/>
    <w:rsid w:val="00F90579"/>
    <w:rsid w:val="00F907FF"/>
    <w:rsid w:val="00F90C67"/>
    <w:rsid w:val="00F9133E"/>
    <w:rsid w:val="00F9167C"/>
    <w:rsid w:val="00F919B2"/>
    <w:rsid w:val="00F919CB"/>
    <w:rsid w:val="00F93659"/>
    <w:rsid w:val="00F93B31"/>
    <w:rsid w:val="00F93B8B"/>
    <w:rsid w:val="00F9478B"/>
    <w:rsid w:val="00F94F21"/>
    <w:rsid w:val="00F971BC"/>
    <w:rsid w:val="00F974EF"/>
    <w:rsid w:val="00F97D34"/>
    <w:rsid w:val="00FA077E"/>
    <w:rsid w:val="00FA13DD"/>
    <w:rsid w:val="00FA189E"/>
    <w:rsid w:val="00FA1DB8"/>
    <w:rsid w:val="00FA200C"/>
    <w:rsid w:val="00FA2282"/>
    <w:rsid w:val="00FA2377"/>
    <w:rsid w:val="00FA3260"/>
    <w:rsid w:val="00FA3D6A"/>
    <w:rsid w:val="00FA4104"/>
    <w:rsid w:val="00FA47F3"/>
    <w:rsid w:val="00FA559F"/>
    <w:rsid w:val="00FA5982"/>
    <w:rsid w:val="00FA5B2E"/>
    <w:rsid w:val="00FA6C78"/>
    <w:rsid w:val="00FA6F21"/>
    <w:rsid w:val="00FA75EB"/>
    <w:rsid w:val="00FB05FD"/>
    <w:rsid w:val="00FB0D46"/>
    <w:rsid w:val="00FB1621"/>
    <w:rsid w:val="00FB33BF"/>
    <w:rsid w:val="00FB3665"/>
    <w:rsid w:val="00FB3B8D"/>
    <w:rsid w:val="00FB4A4D"/>
    <w:rsid w:val="00FB5715"/>
    <w:rsid w:val="00FB5D0E"/>
    <w:rsid w:val="00FB5FE5"/>
    <w:rsid w:val="00FB6885"/>
    <w:rsid w:val="00FB6EC5"/>
    <w:rsid w:val="00FB6FFD"/>
    <w:rsid w:val="00FB75DB"/>
    <w:rsid w:val="00FB75E7"/>
    <w:rsid w:val="00FB7F81"/>
    <w:rsid w:val="00FC0949"/>
    <w:rsid w:val="00FC1312"/>
    <w:rsid w:val="00FC2726"/>
    <w:rsid w:val="00FC2EE6"/>
    <w:rsid w:val="00FC2F2A"/>
    <w:rsid w:val="00FC3332"/>
    <w:rsid w:val="00FC36DE"/>
    <w:rsid w:val="00FC5360"/>
    <w:rsid w:val="00FC585D"/>
    <w:rsid w:val="00FC5D35"/>
    <w:rsid w:val="00FC68B2"/>
    <w:rsid w:val="00FC74DB"/>
    <w:rsid w:val="00FC75D3"/>
    <w:rsid w:val="00FC7D51"/>
    <w:rsid w:val="00FD0D16"/>
    <w:rsid w:val="00FD0D30"/>
    <w:rsid w:val="00FD0F72"/>
    <w:rsid w:val="00FD10CE"/>
    <w:rsid w:val="00FD208E"/>
    <w:rsid w:val="00FD209C"/>
    <w:rsid w:val="00FD2710"/>
    <w:rsid w:val="00FD2E70"/>
    <w:rsid w:val="00FD38CF"/>
    <w:rsid w:val="00FD4279"/>
    <w:rsid w:val="00FD492A"/>
    <w:rsid w:val="00FD4DCA"/>
    <w:rsid w:val="00FD4F6C"/>
    <w:rsid w:val="00FD5067"/>
    <w:rsid w:val="00FD52A9"/>
    <w:rsid w:val="00FD5BAE"/>
    <w:rsid w:val="00FD6C1A"/>
    <w:rsid w:val="00FD711C"/>
    <w:rsid w:val="00FD7963"/>
    <w:rsid w:val="00FD7C6C"/>
    <w:rsid w:val="00FE081D"/>
    <w:rsid w:val="00FE2D11"/>
    <w:rsid w:val="00FE2F81"/>
    <w:rsid w:val="00FE412C"/>
    <w:rsid w:val="00FE416D"/>
    <w:rsid w:val="00FE58E8"/>
    <w:rsid w:val="00FE6143"/>
    <w:rsid w:val="00FE66A4"/>
    <w:rsid w:val="00FE77BF"/>
    <w:rsid w:val="00FE7DFE"/>
    <w:rsid w:val="00FE7ED0"/>
    <w:rsid w:val="00FF04A5"/>
    <w:rsid w:val="00FF090B"/>
    <w:rsid w:val="00FF1F7C"/>
    <w:rsid w:val="00FF1FAB"/>
    <w:rsid w:val="00FF2079"/>
    <w:rsid w:val="00FF2D03"/>
    <w:rsid w:val="00FF34AA"/>
    <w:rsid w:val="00FF3BC6"/>
    <w:rsid w:val="00FF4658"/>
    <w:rsid w:val="00FF4848"/>
    <w:rsid w:val="00FF534E"/>
    <w:rsid w:val="00FF5445"/>
    <w:rsid w:val="00FF59B7"/>
    <w:rsid w:val="00FF66B3"/>
    <w:rsid w:val="00FF6856"/>
    <w:rsid w:val="00FF77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C117"/>
  <w15:docId w15:val="{11B86BB3-078F-4DF3-B12A-93F81211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30"/>
    <w:pPr>
      <w:spacing w:after="0" w:line="240" w:lineRule="auto"/>
    </w:pPr>
    <w:rPr>
      <w:rFonts w:eastAsia="PMingLiU"/>
      <w:sz w:val="24"/>
      <w:szCs w:val="24"/>
      <w:lang w:eastAsia="en-US"/>
    </w:rPr>
  </w:style>
  <w:style w:type="paragraph" w:styleId="Heading1">
    <w:name w:val="heading 1"/>
    <w:basedOn w:val="Normal"/>
    <w:next w:val="Normal"/>
    <w:link w:val="Heading1Char"/>
    <w:uiPriority w:val="9"/>
    <w:qFormat/>
    <w:rsid w:val="00197F30"/>
    <w:pPr>
      <w:keepNext/>
      <w:keepLines/>
      <w:spacing w:before="480" w:line="276" w:lineRule="auto"/>
      <w:outlineLvl w:val="0"/>
    </w:pPr>
    <w:rPr>
      <w:rFonts w:asciiTheme="majorHAnsi" w:eastAsiaTheme="majorEastAsia" w:hAnsiTheme="majorHAnsi" w:cstheme="majorBidi"/>
      <w:b/>
      <w:bCs/>
      <w:sz w:val="28"/>
      <w:szCs w:val="28"/>
      <w:lang w:eastAsia="zh-CN"/>
    </w:rPr>
  </w:style>
  <w:style w:type="paragraph" w:styleId="Heading2">
    <w:name w:val="heading 2"/>
    <w:basedOn w:val="Normal"/>
    <w:next w:val="Normal"/>
    <w:link w:val="Heading2Char"/>
    <w:uiPriority w:val="9"/>
    <w:semiHidden/>
    <w:unhideWhenUsed/>
    <w:qFormat/>
    <w:rsid w:val="00FB57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F30"/>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unhideWhenUsed/>
    <w:rsid w:val="000164F9"/>
    <w:pPr>
      <w:keepLines/>
    </w:pPr>
    <w:rPr>
      <w:rFonts w:ascii="Times New Roman" w:eastAsiaTheme="minorEastAsia" w:hAnsi="Times New Roman"/>
      <w:sz w:val="20"/>
      <w:szCs w:val="20"/>
      <w:lang w:eastAsia="zh-CN"/>
    </w:rPr>
  </w:style>
  <w:style w:type="character" w:customStyle="1" w:styleId="FootnoteTextChar">
    <w:name w:val="Footnote Text Char"/>
    <w:basedOn w:val="DefaultParagraphFont"/>
    <w:link w:val="FootnoteText"/>
    <w:uiPriority w:val="99"/>
    <w:rsid w:val="000164F9"/>
    <w:rPr>
      <w:rFonts w:ascii="Times New Roman" w:hAnsi="Times New Roman"/>
      <w:sz w:val="20"/>
      <w:szCs w:val="20"/>
    </w:rPr>
  </w:style>
  <w:style w:type="character" w:styleId="FootnoteReference">
    <w:name w:val="footnote reference"/>
    <w:basedOn w:val="DefaultParagraphFont"/>
    <w:uiPriority w:val="99"/>
    <w:semiHidden/>
    <w:unhideWhenUsed/>
    <w:rsid w:val="00197F30"/>
    <w:rPr>
      <w:vertAlign w:val="superscript"/>
    </w:rPr>
  </w:style>
  <w:style w:type="character" w:styleId="Hyperlink">
    <w:name w:val="Hyperlink"/>
    <w:basedOn w:val="DefaultParagraphFont"/>
    <w:uiPriority w:val="99"/>
    <w:unhideWhenUsed/>
    <w:rsid w:val="002B1A6E"/>
    <w:rPr>
      <w:color w:val="0000FF" w:themeColor="hyperlink"/>
      <w:u w:val="single"/>
    </w:rPr>
  </w:style>
  <w:style w:type="paragraph" w:styleId="NoSpacing">
    <w:name w:val="No Spacing"/>
    <w:uiPriority w:val="1"/>
    <w:qFormat/>
    <w:rsid w:val="000164F9"/>
    <w:pPr>
      <w:keepLines/>
      <w:spacing w:after="0" w:line="240" w:lineRule="auto"/>
    </w:pPr>
    <w:rPr>
      <w:rFonts w:ascii="Times New Roman" w:eastAsia="PMingLiU" w:hAnsi="Times New Roman"/>
      <w:sz w:val="24"/>
      <w:szCs w:val="24"/>
      <w:lang w:eastAsia="en-US"/>
    </w:rPr>
  </w:style>
  <w:style w:type="paragraph" w:styleId="EndnoteText">
    <w:name w:val="endnote text"/>
    <w:basedOn w:val="Normal"/>
    <w:link w:val="EndnoteTextChar"/>
    <w:uiPriority w:val="99"/>
    <w:semiHidden/>
    <w:unhideWhenUsed/>
    <w:rsid w:val="00702184"/>
    <w:rPr>
      <w:sz w:val="20"/>
      <w:szCs w:val="20"/>
    </w:rPr>
  </w:style>
  <w:style w:type="character" w:customStyle="1" w:styleId="EndnoteTextChar">
    <w:name w:val="Endnote Text Char"/>
    <w:basedOn w:val="DefaultParagraphFont"/>
    <w:link w:val="EndnoteText"/>
    <w:uiPriority w:val="99"/>
    <w:semiHidden/>
    <w:rsid w:val="00702184"/>
    <w:rPr>
      <w:rFonts w:eastAsia="PMingLiU"/>
      <w:sz w:val="20"/>
      <w:szCs w:val="20"/>
      <w:lang w:eastAsia="en-US"/>
    </w:rPr>
  </w:style>
  <w:style w:type="character" w:styleId="EndnoteReference">
    <w:name w:val="endnote reference"/>
    <w:basedOn w:val="DefaultParagraphFont"/>
    <w:uiPriority w:val="99"/>
    <w:semiHidden/>
    <w:unhideWhenUsed/>
    <w:rsid w:val="00702184"/>
    <w:rPr>
      <w:vertAlign w:val="superscript"/>
    </w:rPr>
  </w:style>
  <w:style w:type="paragraph" w:styleId="NormalWeb">
    <w:name w:val="Normal (Web)"/>
    <w:basedOn w:val="Normal"/>
    <w:uiPriority w:val="99"/>
    <w:unhideWhenUsed/>
    <w:rsid w:val="003808F8"/>
    <w:pPr>
      <w:spacing w:before="100" w:beforeAutospacing="1" w:after="100" w:afterAutospacing="1"/>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4E23F9"/>
    <w:pPr>
      <w:tabs>
        <w:tab w:val="center" w:pos="4513"/>
        <w:tab w:val="right" w:pos="9026"/>
      </w:tabs>
    </w:pPr>
  </w:style>
  <w:style w:type="character" w:customStyle="1" w:styleId="HeaderChar">
    <w:name w:val="Header Char"/>
    <w:basedOn w:val="DefaultParagraphFont"/>
    <w:link w:val="Header"/>
    <w:uiPriority w:val="99"/>
    <w:rsid w:val="004E23F9"/>
    <w:rPr>
      <w:rFonts w:eastAsia="PMingLiU"/>
      <w:sz w:val="24"/>
      <w:szCs w:val="24"/>
      <w:lang w:eastAsia="en-US"/>
    </w:rPr>
  </w:style>
  <w:style w:type="paragraph" w:styleId="Footer">
    <w:name w:val="footer"/>
    <w:basedOn w:val="Normal"/>
    <w:link w:val="FooterChar"/>
    <w:uiPriority w:val="99"/>
    <w:unhideWhenUsed/>
    <w:rsid w:val="004E23F9"/>
    <w:pPr>
      <w:tabs>
        <w:tab w:val="center" w:pos="4513"/>
        <w:tab w:val="right" w:pos="9026"/>
      </w:tabs>
    </w:pPr>
  </w:style>
  <w:style w:type="character" w:customStyle="1" w:styleId="FooterChar">
    <w:name w:val="Footer Char"/>
    <w:basedOn w:val="DefaultParagraphFont"/>
    <w:link w:val="Footer"/>
    <w:uiPriority w:val="99"/>
    <w:rsid w:val="004E23F9"/>
    <w:rPr>
      <w:rFonts w:eastAsia="PMingLiU"/>
      <w:sz w:val="24"/>
      <w:szCs w:val="24"/>
      <w:lang w:eastAsia="en-US"/>
    </w:rPr>
  </w:style>
  <w:style w:type="character" w:styleId="CommentReference">
    <w:name w:val="annotation reference"/>
    <w:basedOn w:val="DefaultParagraphFont"/>
    <w:uiPriority w:val="99"/>
    <w:semiHidden/>
    <w:unhideWhenUsed/>
    <w:rsid w:val="00F875F4"/>
    <w:rPr>
      <w:sz w:val="16"/>
      <w:szCs w:val="16"/>
    </w:rPr>
  </w:style>
  <w:style w:type="paragraph" w:styleId="CommentText">
    <w:name w:val="annotation text"/>
    <w:basedOn w:val="Normal"/>
    <w:link w:val="CommentTextChar"/>
    <w:uiPriority w:val="99"/>
    <w:unhideWhenUsed/>
    <w:rsid w:val="00F875F4"/>
    <w:rPr>
      <w:sz w:val="20"/>
      <w:szCs w:val="20"/>
    </w:rPr>
  </w:style>
  <w:style w:type="character" w:customStyle="1" w:styleId="CommentTextChar">
    <w:name w:val="Comment Text Char"/>
    <w:basedOn w:val="DefaultParagraphFont"/>
    <w:link w:val="CommentText"/>
    <w:uiPriority w:val="99"/>
    <w:rsid w:val="00F875F4"/>
    <w:rPr>
      <w:rFonts w:eastAsia="PMingLiU"/>
      <w:sz w:val="20"/>
      <w:szCs w:val="20"/>
      <w:lang w:eastAsia="en-US"/>
    </w:rPr>
  </w:style>
  <w:style w:type="paragraph" w:styleId="CommentSubject">
    <w:name w:val="annotation subject"/>
    <w:basedOn w:val="CommentText"/>
    <w:next w:val="CommentText"/>
    <w:link w:val="CommentSubjectChar"/>
    <w:uiPriority w:val="99"/>
    <w:semiHidden/>
    <w:unhideWhenUsed/>
    <w:rsid w:val="00F875F4"/>
    <w:rPr>
      <w:b/>
      <w:bCs/>
    </w:rPr>
  </w:style>
  <w:style w:type="character" w:customStyle="1" w:styleId="CommentSubjectChar">
    <w:name w:val="Comment Subject Char"/>
    <w:basedOn w:val="CommentTextChar"/>
    <w:link w:val="CommentSubject"/>
    <w:uiPriority w:val="99"/>
    <w:semiHidden/>
    <w:rsid w:val="00F875F4"/>
    <w:rPr>
      <w:rFonts w:eastAsia="PMingLiU"/>
      <w:b/>
      <w:bCs/>
      <w:sz w:val="20"/>
      <w:szCs w:val="20"/>
      <w:lang w:eastAsia="en-US"/>
    </w:rPr>
  </w:style>
  <w:style w:type="paragraph" w:styleId="BalloonText">
    <w:name w:val="Balloon Text"/>
    <w:basedOn w:val="Normal"/>
    <w:link w:val="BalloonTextChar"/>
    <w:uiPriority w:val="99"/>
    <w:semiHidden/>
    <w:unhideWhenUsed/>
    <w:rsid w:val="00F875F4"/>
    <w:rPr>
      <w:rFonts w:ascii="Tahoma" w:hAnsi="Tahoma" w:cs="Tahoma"/>
      <w:sz w:val="16"/>
      <w:szCs w:val="16"/>
    </w:rPr>
  </w:style>
  <w:style w:type="character" w:customStyle="1" w:styleId="BalloonTextChar">
    <w:name w:val="Balloon Text Char"/>
    <w:basedOn w:val="DefaultParagraphFont"/>
    <w:link w:val="BalloonText"/>
    <w:uiPriority w:val="99"/>
    <w:semiHidden/>
    <w:rsid w:val="00F875F4"/>
    <w:rPr>
      <w:rFonts w:ascii="Tahoma" w:eastAsia="PMingLiU" w:hAnsi="Tahoma" w:cs="Tahoma"/>
      <w:sz w:val="16"/>
      <w:szCs w:val="16"/>
      <w:lang w:eastAsia="en-US"/>
    </w:rPr>
  </w:style>
  <w:style w:type="paragraph" w:styleId="Bibliography">
    <w:name w:val="Bibliography"/>
    <w:basedOn w:val="Normal"/>
    <w:next w:val="Normal"/>
    <w:uiPriority w:val="37"/>
    <w:unhideWhenUsed/>
    <w:rsid w:val="001E0613"/>
    <w:pPr>
      <w:spacing w:after="240"/>
      <w:ind w:left="720" w:hanging="720"/>
    </w:pPr>
  </w:style>
  <w:style w:type="paragraph" w:styleId="ListParagraph">
    <w:name w:val="List Paragraph"/>
    <w:basedOn w:val="Normal"/>
    <w:uiPriority w:val="34"/>
    <w:qFormat/>
    <w:rsid w:val="00A562E6"/>
    <w:pPr>
      <w:ind w:left="720"/>
      <w:contextualSpacing/>
    </w:pPr>
  </w:style>
  <w:style w:type="character" w:customStyle="1" w:styleId="Heading2Char">
    <w:name w:val="Heading 2 Char"/>
    <w:basedOn w:val="DefaultParagraphFont"/>
    <w:link w:val="Heading2"/>
    <w:uiPriority w:val="9"/>
    <w:semiHidden/>
    <w:rsid w:val="00FB571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342">
      <w:bodyDiv w:val="1"/>
      <w:marLeft w:val="0"/>
      <w:marRight w:val="0"/>
      <w:marTop w:val="0"/>
      <w:marBottom w:val="0"/>
      <w:divBdr>
        <w:top w:val="none" w:sz="0" w:space="0" w:color="auto"/>
        <w:left w:val="none" w:sz="0" w:space="0" w:color="auto"/>
        <w:bottom w:val="none" w:sz="0" w:space="0" w:color="auto"/>
        <w:right w:val="none" w:sz="0" w:space="0" w:color="auto"/>
      </w:divBdr>
    </w:div>
    <w:div w:id="198593100">
      <w:bodyDiv w:val="1"/>
      <w:marLeft w:val="0"/>
      <w:marRight w:val="0"/>
      <w:marTop w:val="0"/>
      <w:marBottom w:val="0"/>
      <w:divBdr>
        <w:top w:val="none" w:sz="0" w:space="0" w:color="auto"/>
        <w:left w:val="none" w:sz="0" w:space="0" w:color="auto"/>
        <w:bottom w:val="none" w:sz="0" w:space="0" w:color="auto"/>
        <w:right w:val="none" w:sz="0" w:space="0" w:color="auto"/>
      </w:divBdr>
    </w:div>
    <w:div w:id="278026261">
      <w:bodyDiv w:val="1"/>
      <w:marLeft w:val="0"/>
      <w:marRight w:val="0"/>
      <w:marTop w:val="0"/>
      <w:marBottom w:val="0"/>
      <w:divBdr>
        <w:top w:val="none" w:sz="0" w:space="0" w:color="auto"/>
        <w:left w:val="none" w:sz="0" w:space="0" w:color="auto"/>
        <w:bottom w:val="none" w:sz="0" w:space="0" w:color="auto"/>
        <w:right w:val="none" w:sz="0" w:space="0" w:color="auto"/>
      </w:divBdr>
      <w:divsChild>
        <w:div w:id="33703588">
          <w:marLeft w:val="0"/>
          <w:marRight w:val="0"/>
          <w:marTop w:val="0"/>
          <w:marBottom w:val="0"/>
          <w:divBdr>
            <w:top w:val="none" w:sz="0" w:space="0" w:color="auto"/>
            <w:left w:val="none" w:sz="0" w:space="0" w:color="auto"/>
            <w:bottom w:val="none" w:sz="0" w:space="0" w:color="auto"/>
            <w:right w:val="none" w:sz="0" w:space="0" w:color="auto"/>
          </w:divBdr>
        </w:div>
        <w:div w:id="822159546">
          <w:marLeft w:val="0"/>
          <w:marRight w:val="0"/>
          <w:marTop w:val="0"/>
          <w:marBottom w:val="0"/>
          <w:divBdr>
            <w:top w:val="none" w:sz="0" w:space="0" w:color="auto"/>
            <w:left w:val="none" w:sz="0" w:space="0" w:color="auto"/>
            <w:bottom w:val="none" w:sz="0" w:space="0" w:color="auto"/>
            <w:right w:val="none" w:sz="0" w:space="0" w:color="auto"/>
          </w:divBdr>
        </w:div>
      </w:divsChild>
    </w:div>
    <w:div w:id="604926433">
      <w:bodyDiv w:val="1"/>
      <w:marLeft w:val="0"/>
      <w:marRight w:val="0"/>
      <w:marTop w:val="0"/>
      <w:marBottom w:val="0"/>
      <w:divBdr>
        <w:top w:val="none" w:sz="0" w:space="0" w:color="auto"/>
        <w:left w:val="none" w:sz="0" w:space="0" w:color="auto"/>
        <w:bottom w:val="none" w:sz="0" w:space="0" w:color="auto"/>
        <w:right w:val="none" w:sz="0" w:space="0" w:color="auto"/>
      </w:divBdr>
    </w:div>
    <w:div w:id="623852470">
      <w:bodyDiv w:val="1"/>
      <w:marLeft w:val="0"/>
      <w:marRight w:val="0"/>
      <w:marTop w:val="0"/>
      <w:marBottom w:val="0"/>
      <w:divBdr>
        <w:top w:val="none" w:sz="0" w:space="0" w:color="auto"/>
        <w:left w:val="none" w:sz="0" w:space="0" w:color="auto"/>
        <w:bottom w:val="none" w:sz="0" w:space="0" w:color="auto"/>
        <w:right w:val="none" w:sz="0" w:space="0" w:color="auto"/>
      </w:divBdr>
    </w:div>
    <w:div w:id="630985565">
      <w:bodyDiv w:val="1"/>
      <w:marLeft w:val="0"/>
      <w:marRight w:val="0"/>
      <w:marTop w:val="0"/>
      <w:marBottom w:val="0"/>
      <w:divBdr>
        <w:top w:val="none" w:sz="0" w:space="0" w:color="auto"/>
        <w:left w:val="none" w:sz="0" w:space="0" w:color="auto"/>
        <w:bottom w:val="none" w:sz="0" w:space="0" w:color="auto"/>
        <w:right w:val="none" w:sz="0" w:space="0" w:color="auto"/>
      </w:divBdr>
    </w:div>
    <w:div w:id="703671321">
      <w:bodyDiv w:val="1"/>
      <w:marLeft w:val="0"/>
      <w:marRight w:val="0"/>
      <w:marTop w:val="0"/>
      <w:marBottom w:val="0"/>
      <w:divBdr>
        <w:top w:val="none" w:sz="0" w:space="0" w:color="auto"/>
        <w:left w:val="none" w:sz="0" w:space="0" w:color="auto"/>
        <w:bottom w:val="none" w:sz="0" w:space="0" w:color="auto"/>
        <w:right w:val="none" w:sz="0" w:space="0" w:color="auto"/>
      </w:divBdr>
    </w:div>
    <w:div w:id="706225096">
      <w:bodyDiv w:val="1"/>
      <w:marLeft w:val="0"/>
      <w:marRight w:val="0"/>
      <w:marTop w:val="0"/>
      <w:marBottom w:val="0"/>
      <w:divBdr>
        <w:top w:val="none" w:sz="0" w:space="0" w:color="auto"/>
        <w:left w:val="none" w:sz="0" w:space="0" w:color="auto"/>
        <w:bottom w:val="none" w:sz="0" w:space="0" w:color="auto"/>
        <w:right w:val="none" w:sz="0" w:space="0" w:color="auto"/>
      </w:divBdr>
    </w:div>
    <w:div w:id="888690899">
      <w:bodyDiv w:val="1"/>
      <w:marLeft w:val="0"/>
      <w:marRight w:val="0"/>
      <w:marTop w:val="0"/>
      <w:marBottom w:val="0"/>
      <w:divBdr>
        <w:top w:val="none" w:sz="0" w:space="0" w:color="auto"/>
        <w:left w:val="none" w:sz="0" w:space="0" w:color="auto"/>
        <w:bottom w:val="none" w:sz="0" w:space="0" w:color="auto"/>
        <w:right w:val="none" w:sz="0" w:space="0" w:color="auto"/>
      </w:divBdr>
    </w:div>
    <w:div w:id="1009528662">
      <w:bodyDiv w:val="1"/>
      <w:marLeft w:val="0"/>
      <w:marRight w:val="0"/>
      <w:marTop w:val="0"/>
      <w:marBottom w:val="0"/>
      <w:divBdr>
        <w:top w:val="none" w:sz="0" w:space="0" w:color="auto"/>
        <w:left w:val="none" w:sz="0" w:space="0" w:color="auto"/>
        <w:bottom w:val="none" w:sz="0" w:space="0" w:color="auto"/>
        <w:right w:val="none" w:sz="0" w:space="0" w:color="auto"/>
      </w:divBdr>
    </w:div>
    <w:div w:id="1340811041">
      <w:bodyDiv w:val="1"/>
      <w:marLeft w:val="0"/>
      <w:marRight w:val="0"/>
      <w:marTop w:val="0"/>
      <w:marBottom w:val="0"/>
      <w:divBdr>
        <w:top w:val="none" w:sz="0" w:space="0" w:color="auto"/>
        <w:left w:val="none" w:sz="0" w:space="0" w:color="auto"/>
        <w:bottom w:val="none" w:sz="0" w:space="0" w:color="auto"/>
        <w:right w:val="none" w:sz="0" w:space="0" w:color="auto"/>
      </w:divBdr>
    </w:div>
    <w:div w:id="1408650618">
      <w:bodyDiv w:val="1"/>
      <w:marLeft w:val="0"/>
      <w:marRight w:val="0"/>
      <w:marTop w:val="0"/>
      <w:marBottom w:val="0"/>
      <w:divBdr>
        <w:top w:val="none" w:sz="0" w:space="0" w:color="auto"/>
        <w:left w:val="none" w:sz="0" w:space="0" w:color="auto"/>
        <w:bottom w:val="none" w:sz="0" w:space="0" w:color="auto"/>
        <w:right w:val="none" w:sz="0" w:space="0" w:color="auto"/>
      </w:divBdr>
    </w:div>
    <w:div w:id="1409502152">
      <w:bodyDiv w:val="1"/>
      <w:marLeft w:val="0"/>
      <w:marRight w:val="0"/>
      <w:marTop w:val="0"/>
      <w:marBottom w:val="0"/>
      <w:divBdr>
        <w:top w:val="none" w:sz="0" w:space="0" w:color="auto"/>
        <w:left w:val="none" w:sz="0" w:space="0" w:color="auto"/>
        <w:bottom w:val="none" w:sz="0" w:space="0" w:color="auto"/>
        <w:right w:val="none" w:sz="0" w:space="0" w:color="auto"/>
      </w:divBdr>
    </w:div>
    <w:div w:id="1723753342">
      <w:bodyDiv w:val="1"/>
      <w:marLeft w:val="0"/>
      <w:marRight w:val="0"/>
      <w:marTop w:val="0"/>
      <w:marBottom w:val="0"/>
      <w:divBdr>
        <w:top w:val="none" w:sz="0" w:space="0" w:color="auto"/>
        <w:left w:val="none" w:sz="0" w:space="0" w:color="auto"/>
        <w:bottom w:val="none" w:sz="0" w:space="0" w:color="auto"/>
        <w:right w:val="none" w:sz="0" w:space="0" w:color="auto"/>
      </w:divBdr>
    </w:div>
    <w:div w:id="20454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oi.org/10.5255/UKDA-SN-4846-1" TargetMode="External"/><Relationship Id="rId1" Type="http://schemas.openxmlformats.org/officeDocument/2006/relationships/hyperlink" Target="http://dx.doi.org/10.5255/UKDA-SN-74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7E8E-7E3E-484E-B61E-7B017C28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23</Pages>
  <Words>7937</Words>
  <Characters>45244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White</dc:creator>
  <cp:keywords/>
  <dc:description/>
  <cp:lastModifiedBy>Jessica White</cp:lastModifiedBy>
  <cp:revision>8</cp:revision>
  <cp:lastPrinted>2021-09-08T16:24:00Z</cp:lastPrinted>
  <dcterms:created xsi:type="dcterms:W3CDTF">2021-10-18T13:46:00Z</dcterms:created>
  <dcterms:modified xsi:type="dcterms:W3CDTF">2021-11-18T17:27:00Z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id="Y2zI7MZa"/&gt;&lt;style id="http://www.zotero.org/styles/modern-humanities-research-association" hasBibliography="1" bibliographyStyleHasBeenSet="0"/&gt;&lt;prefs&gt;&lt;pref name="fieldType" value="Field"/&gt;&lt;pref </vt:lpwstr>
  </property>
  <property fmtid="{D5CDD505-2E9C-101B-9397-08002B2CF9AE}" pid="3" name="ZOTERO_PREF_2">
    <vt:lpwstr>name="noteType" value="1"/&gt;&lt;/prefs&gt;&lt;/data&gt;</vt:lpwstr>
  </property>
</Properties>
</file>