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C6" w:rsidRPr="00B62768" w:rsidRDefault="00525FC6" w:rsidP="00525FC6">
      <w:pPr>
        <w:pStyle w:val="NoSpacing"/>
        <w:jc w:val="center"/>
        <w:rPr>
          <w:rFonts w:ascii="Times New Roman" w:hAnsi="Times New Roman" w:cs="Times New Roman"/>
          <w:b/>
          <w:sz w:val="24"/>
          <w:szCs w:val="24"/>
          <w:lang w:eastAsia="en-GB"/>
        </w:rPr>
      </w:pPr>
      <w:r w:rsidRPr="00525FC6">
        <w:rPr>
          <w:rFonts w:ascii="Times New Roman" w:hAnsi="Times New Roman" w:cs="Times New Roman"/>
          <w:b/>
          <w:sz w:val="24"/>
          <w:szCs w:val="24"/>
          <w:lang w:eastAsia="en-GB"/>
        </w:rPr>
        <w:t xml:space="preserve">Learning through Scribbles…………………collaborative auto ethnographic approach </w:t>
      </w:r>
      <w:r w:rsidRPr="00B62768">
        <w:rPr>
          <w:rFonts w:ascii="Times New Roman" w:hAnsi="Times New Roman" w:cs="Times New Roman"/>
          <w:b/>
          <w:sz w:val="24"/>
          <w:szCs w:val="24"/>
          <w:lang w:eastAsia="en-GB"/>
        </w:rPr>
        <w:t>to teaching</w:t>
      </w:r>
    </w:p>
    <w:p w:rsidR="00B62768" w:rsidRPr="00B62768" w:rsidRDefault="00B62768" w:rsidP="00B62768">
      <w:pPr>
        <w:spacing w:after="0" w:line="240" w:lineRule="auto"/>
        <w:jc w:val="center"/>
        <w:rPr>
          <w:rFonts w:ascii="Times New Roman" w:eastAsia="Calibri" w:hAnsi="Times New Roman" w:cs="Times New Roman"/>
          <w:b/>
          <w:color w:val="000000"/>
          <w:sz w:val="24"/>
          <w:szCs w:val="24"/>
        </w:rPr>
      </w:pPr>
    </w:p>
    <w:p w:rsidR="00B62768" w:rsidRDefault="00B62768" w:rsidP="00CB2B46">
      <w:pPr>
        <w:pStyle w:val="NoSpacing"/>
        <w:jc w:val="both"/>
        <w:rPr>
          <w:rFonts w:ascii="Times New Roman" w:hAnsi="Times New Roman" w:cs="Times New Roman"/>
          <w:b/>
          <w:sz w:val="24"/>
          <w:szCs w:val="24"/>
        </w:rPr>
      </w:pPr>
      <w:bookmarkStart w:id="0" w:name="_GoBack"/>
      <w:bookmarkEnd w:id="0"/>
    </w:p>
    <w:p w:rsidR="00CB2B46" w:rsidRPr="006E547F" w:rsidRDefault="00CB2B46" w:rsidP="00B62768">
      <w:pPr>
        <w:shd w:val="clear" w:color="auto" w:fill="FFFFFF"/>
        <w:spacing w:after="0" w:line="240" w:lineRule="auto"/>
        <w:jc w:val="both"/>
        <w:rPr>
          <w:rFonts w:ascii="Times New Roman" w:hAnsi="Times New Roman" w:cs="Times New Roman"/>
          <w:color w:val="000000" w:themeColor="text1"/>
          <w:sz w:val="24"/>
          <w:szCs w:val="24"/>
        </w:rPr>
      </w:pPr>
      <w:r w:rsidRPr="006E547F">
        <w:rPr>
          <w:rFonts w:ascii="Times New Roman" w:eastAsia="Times New Roman" w:hAnsi="Times New Roman" w:cs="Times New Roman"/>
          <w:b/>
          <w:color w:val="000000" w:themeColor="text1"/>
          <w:sz w:val="24"/>
          <w:szCs w:val="24"/>
          <w:lang w:eastAsia="en-GB"/>
        </w:rPr>
        <w:t xml:space="preserve">Question we care about </w:t>
      </w:r>
      <w:r w:rsidRPr="006E547F">
        <w:rPr>
          <w:rFonts w:ascii="Times New Roman" w:eastAsia="Times New Roman" w:hAnsi="Times New Roman" w:cs="Times New Roman"/>
          <w:color w:val="000000" w:themeColor="text1"/>
          <w:sz w:val="24"/>
          <w:szCs w:val="24"/>
          <w:lang w:eastAsia="en-GB"/>
        </w:rPr>
        <w:t>- Research into EE is developing yet the theoretical development of teaching practice continues to struggle with fragmentation, lack of coherence and isolation. (</w:t>
      </w:r>
      <w:proofErr w:type="spellStart"/>
      <w:r w:rsidRPr="006E547F">
        <w:rPr>
          <w:rFonts w:ascii="Times New Roman" w:eastAsia="Times New Roman" w:hAnsi="Times New Roman" w:cs="Times New Roman"/>
          <w:color w:val="000000" w:themeColor="text1"/>
          <w:sz w:val="24"/>
          <w:szCs w:val="24"/>
          <w:lang w:eastAsia="en-GB"/>
        </w:rPr>
        <w:t>Pittaway</w:t>
      </w:r>
      <w:proofErr w:type="spellEnd"/>
      <w:r w:rsidRPr="006E547F">
        <w:rPr>
          <w:rFonts w:ascii="Times New Roman" w:eastAsia="Times New Roman" w:hAnsi="Times New Roman" w:cs="Times New Roman"/>
          <w:color w:val="000000" w:themeColor="text1"/>
          <w:sz w:val="24"/>
          <w:szCs w:val="24"/>
          <w:lang w:eastAsia="en-GB"/>
        </w:rPr>
        <w:t xml:space="preserve"> </w:t>
      </w:r>
      <w:r w:rsidRPr="00442FFA">
        <w:rPr>
          <w:rFonts w:ascii="Times New Roman" w:eastAsia="Times New Roman" w:hAnsi="Times New Roman" w:cs="Times New Roman"/>
          <w:i/>
          <w:color w:val="000000" w:themeColor="text1"/>
          <w:sz w:val="24"/>
          <w:szCs w:val="24"/>
          <w:lang w:eastAsia="en-GB"/>
        </w:rPr>
        <w:t>et al</w:t>
      </w:r>
      <w:r w:rsidR="00442FFA">
        <w:rPr>
          <w:rFonts w:ascii="Times New Roman" w:eastAsia="Times New Roman" w:hAnsi="Times New Roman" w:cs="Times New Roman"/>
          <w:i/>
          <w:color w:val="000000" w:themeColor="text1"/>
          <w:sz w:val="24"/>
          <w:szCs w:val="24"/>
          <w:lang w:eastAsia="en-GB"/>
        </w:rPr>
        <w:t>.,</w:t>
      </w:r>
      <w:r w:rsidRPr="006E547F">
        <w:rPr>
          <w:rFonts w:ascii="Times New Roman" w:eastAsia="Times New Roman" w:hAnsi="Times New Roman" w:cs="Times New Roman"/>
          <w:color w:val="000000" w:themeColor="text1"/>
          <w:sz w:val="24"/>
          <w:szCs w:val="24"/>
          <w:lang w:eastAsia="en-GB"/>
        </w:rPr>
        <w:t xml:space="preserve"> 2018). </w:t>
      </w:r>
      <w:r w:rsidRPr="006E547F">
        <w:rPr>
          <w:rFonts w:ascii="Times New Roman" w:hAnsi="Times New Roman" w:cs="Times New Roman"/>
          <w:color w:val="000000" w:themeColor="text1"/>
          <w:sz w:val="24"/>
          <w:szCs w:val="24"/>
        </w:rPr>
        <w:t xml:space="preserve">The paper explores </w:t>
      </w:r>
      <w:r w:rsidRPr="006E547F">
        <w:rPr>
          <w:rFonts w:ascii="Times New Roman" w:hAnsi="Times New Roman" w:cs="Times New Roman"/>
          <w:iCs/>
          <w:color w:val="000000" w:themeColor="text1"/>
          <w:sz w:val="24"/>
          <w:szCs w:val="24"/>
        </w:rPr>
        <w:t xml:space="preserve">how students in an entrepreneurship module developed their learning by adopting a </w:t>
      </w:r>
      <w:bookmarkStart w:id="1" w:name="_Hlk97028282"/>
      <w:r w:rsidRPr="006E547F">
        <w:rPr>
          <w:rFonts w:ascii="Times New Roman" w:hAnsi="Times New Roman" w:cs="Times New Roman"/>
          <w:iCs/>
          <w:color w:val="000000" w:themeColor="text1"/>
          <w:sz w:val="24"/>
          <w:szCs w:val="24"/>
        </w:rPr>
        <w:t xml:space="preserve">dramaturgical storytelling framework </w:t>
      </w:r>
      <w:bookmarkEnd w:id="1"/>
      <w:r w:rsidRPr="006E547F">
        <w:rPr>
          <w:rFonts w:ascii="Times New Roman" w:hAnsi="Times New Roman" w:cs="Times New Roman"/>
          <w:iCs/>
          <w:color w:val="000000" w:themeColor="text1"/>
          <w:sz w:val="24"/>
          <w:szCs w:val="24"/>
        </w:rPr>
        <w:t>facilitated through symbolic representations of drawn art-based images</w:t>
      </w:r>
      <w:r w:rsidRPr="006E547F">
        <w:rPr>
          <w:rFonts w:ascii="Times New Roman" w:hAnsi="Times New Roman" w:cs="Times New Roman"/>
          <w:color w:val="000000" w:themeColor="text1"/>
          <w:sz w:val="24"/>
          <w:szCs w:val="24"/>
        </w:rPr>
        <w:t xml:space="preserve">. </w:t>
      </w:r>
    </w:p>
    <w:p w:rsidR="00CB2B46" w:rsidRPr="006E547F" w:rsidRDefault="00CB2B46" w:rsidP="00B62768">
      <w:pPr>
        <w:autoSpaceDE w:val="0"/>
        <w:autoSpaceDN w:val="0"/>
        <w:adjustRightInd w:val="0"/>
        <w:spacing w:after="0" w:line="240" w:lineRule="auto"/>
        <w:jc w:val="both"/>
        <w:rPr>
          <w:rFonts w:ascii="Times New Roman" w:hAnsi="Times New Roman" w:cs="Times New Roman"/>
          <w:color w:val="000000" w:themeColor="text1"/>
          <w:sz w:val="24"/>
          <w:szCs w:val="24"/>
        </w:rPr>
      </w:pPr>
      <w:r w:rsidRPr="006E547F">
        <w:rPr>
          <w:rFonts w:ascii="Times New Roman" w:hAnsi="Times New Roman" w:cs="Times New Roman"/>
          <w:b/>
          <w:color w:val="000000" w:themeColor="text1"/>
          <w:sz w:val="24"/>
          <w:szCs w:val="24"/>
          <w:lang w:eastAsia="en-GB"/>
        </w:rPr>
        <w:t>Design/methodology/approach –</w:t>
      </w:r>
      <w:r w:rsidRPr="006E547F">
        <w:rPr>
          <w:rFonts w:ascii="Times New Roman" w:hAnsi="Times New Roman" w:cs="Times New Roman"/>
          <w:color w:val="000000" w:themeColor="text1"/>
          <w:sz w:val="24"/>
          <w:szCs w:val="24"/>
          <w:lang w:eastAsia="en-GB"/>
        </w:rPr>
        <w:t xml:space="preserve"> The paper adopts collaborative auto-ethnography as a position of inquiry. The processual nature of the reflexive experience presented draws from creative methods, which implies artful inquiry, where drawing and performance are presented as modalities of collaborative learning.</w:t>
      </w:r>
      <w:bookmarkStart w:id="2" w:name="_Hlk64634959"/>
      <w:r w:rsidRPr="006E547F">
        <w:rPr>
          <w:rFonts w:ascii="Times New Roman" w:hAnsi="Times New Roman" w:cs="Times New Roman"/>
          <w:color w:val="000000" w:themeColor="text1"/>
          <w:sz w:val="24"/>
          <w:szCs w:val="24"/>
        </w:rPr>
        <w:t xml:space="preserve"> </w:t>
      </w:r>
    </w:p>
    <w:bookmarkEnd w:id="2"/>
    <w:p w:rsidR="00CB2B46" w:rsidRPr="00BD71E0" w:rsidRDefault="00CB2B46" w:rsidP="00B62768">
      <w:pPr>
        <w:shd w:val="clear" w:color="auto" w:fill="FFFFFF"/>
        <w:spacing w:after="0" w:line="240" w:lineRule="auto"/>
        <w:jc w:val="both"/>
        <w:rPr>
          <w:rFonts w:ascii="Times New Roman" w:eastAsia="Times New Roman" w:hAnsi="Times New Roman" w:cs="Times New Roman"/>
          <w:color w:val="000000" w:themeColor="text1"/>
          <w:sz w:val="24"/>
          <w:szCs w:val="24"/>
          <w:lang w:eastAsia="en-GB"/>
        </w:rPr>
      </w:pPr>
      <w:r w:rsidRPr="006E547F">
        <w:rPr>
          <w:rFonts w:ascii="Times New Roman" w:hAnsi="Times New Roman" w:cs="Times New Roman"/>
          <w:b/>
          <w:color w:val="000000" w:themeColor="text1"/>
          <w:sz w:val="24"/>
          <w:szCs w:val="24"/>
          <w:lang w:eastAsia="en-GB"/>
        </w:rPr>
        <w:t>Findings -</w:t>
      </w:r>
      <w:r w:rsidRPr="006E547F">
        <w:rPr>
          <w:rFonts w:ascii="Times New Roman" w:hAnsi="Times New Roman" w:cs="Times New Roman"/>
          <w:color w:val="000000" w:themeColor="text1"/>
          <w:sz w:val="24"/>
          <w:szCs w:val="24"/>
          <w:lang w:eastAsia="en-GB"/>
        </w:rPr>
        <w:t xml:space="preserve"> </w:t>
      </w:r>
      <w:r w:rsidRPr="006E547F">
        <w:rPr>
          <w:rFonts w:ascii="Times New Roman" w:eastAsia="Times New Roman" w:hAnsi="Times New Roman" w:cs="Times New Roman"/>
          <w:sz w:val="24"/>
          <w:szCs w:val="24"/>
          <w:lang w:eastAsia="en-GB"/>
        </w:rPr>
        <w:t>There is scant evidence about what educator actually do in the classroom, what does teach or learning actually look like what methods does our teaching practice take to enable entrepreneurial learning, what should be taught, how is it taught</w:t>
      </w:r>
      <w:r w:rsidRPr="006E547F">
        <w:rPr>
          <w:rFonts w:ascii="Times New Roman" w:eastAsia="Times New Roman" w:hAnsi="Times New Roman" w:cs="Times New Roman"/>
          <w:color w:val="000000" w:themeColor="text1"/>
          <w:sz w:val="24"/>
          <w:szCs w:val="24"/>
          <w:lang w:eastAsia="en-GB"/>
        </w:rPr>
        <w:t xml:space="preserve"> (Neck </w:t>
      </w:r>
      <w:r w:rsidR="00442FFA">
        <w:rPr>
          <w:rFonts w:ascii="Times New Roman" w:eastAsia="Times New Roman" w:hAnsi="Times New Roman" w:cs="Times New Roman"/>
          <w:color w:val="000000" w:themeColor="text1"/>
          <w:sz w:val="24"/>
          <w:szCs w:val="24"/>
          <w:lang w:eastAsia="en-GB"/>
        </w:rPr>
        <w:t>and</w:t>
      </w:r>
      <w:r w:rsidRPr="006E547F">
        <w:rPr>
          <w:rFonts w:ascii="Times New Roman" w:eastAsia="Times New Roman" w:hAnsi="Times New Roman" w:cs="Times New Roman"/>
          <w:color w:val="000000" w:themeColor="text1"/>
          <w:sz w:val="24"/>
          <w:szCs w:val="24"/>
          <w:lang w:eastAsia="en-GB"/>
        </w:rPr>
        <w:t xml:space="preserve"> Corbett, 2018).  EE as a field is unclear in regards to the pedagogical foundational concepts of what it means to teach. </w:t>
      </w:r>
      <w:r w:rsidRPr="006E547F">
        <w:rPr>
          <w:rFonts w:ascii="Times New Roman" w:hAnsi="Times New Roman" w:cs="Times New Roman"/>
          <w:color w:val="000000" w:themeColor="text1"/>
          <w:sz w:val="24"/>
          <w:szCs w:val="24"/>
        </w:rPr>
        <w:t xml:space="preserve">In this account I have positioned </w:t>
      </w:r>
      <w:r w:rsidRPr="006E547F">
        <w:rPr>
          <w:rFonts w:ascii="Times New Roman" w:hAnsi="Times New Roman" w:cs="Times New Roman"/>
          <w:iCs/>
          <w:color w:val="000000" w:themeColor="text1"/>
          <w:sz w:val="24"/>
          <w:szCs w:val="24"/>
        </w:rPr>
        <w:t xml:space="preserve">dramaturgical storytelling </w:t>
      </w:r>
      <w:r w:rsidRPr="006E547F">
        <w:rPr>
          <w:rFonts w:ascii="Times New Roman" w:hAnsi="Times New Roman" w:cs="Times New Roman"/>
          <w:color w:val="000000" w:themeColor="text1"/>
          <w:sz w:val="24"/>
          <w:szCs w:val="24"/>
        </w:rPr>
        <w:t>as a teaching method which involved a collective group adopting an iterative process of learning through enactment (learning by doing).</w:t>
      </w:r>
      <w:r w:rsidRPr="00BD71E0">
        <w:rPr>
          <w:rFonts w:ascii="Times New Roman" w:eastAsia="Times New Roman" w:hAnsi="Times New Roman" w:cs="Times New Roman"/>
          <w:color w:val="000000" w:themeColor="text1"/>
          <w:sz w:val="24"/>
          <w:szCs w:val="24"/>
          <w:lang w:eastAsia="en-GB"/>
        </w:rPr>
        <w:t> </w:t>
      </w:r>
    </w:p>
    <w:p w:rsidR="00CB2B46" w:rsidRPr="006E547F" w:rsidRDefault="00CB2B46" w:rsidP="00B62768">
      <w:pPr>
        <w:pStyle w:val="NoSpacing"/>
        <w:jc w:val="both"/>
        <w:rPr>
          <w:rFonts w:ascii="Times New Roman" w:hAnsi="Times New Roman" w:cs="Times New Roman"/>
          <w:color w:val="000000" w:themeColor="text1"/>
          <w:sz w:val="24"/>
          <w:szCs w:val="24"/>
        </w:rPr>
      </w:pPr>
      <w:r w:rsidRPr="006E547F">
        <w:rPr>
          <w:rFonts w:ascii="Times New Roman" w:hAnsi="Times New Roman" w:cs="Times New Roman"/>
          <w:b/>
          <w:color w:val="000000" w:themeColor="text1"/>
          <w:sz w:val="24"/>
          <w:szCs w:val="24"/>
        </w:rPr>
        <w:t>Practical implications</w:t>
      </w:r>
      <w:r w:rsidRPr="006E547F">
        <w:rPr>
          <w:rFonts w:ascii="Times New Roman" w:hAnsi="Times New Roman" w:cs="Times New Roman"/>
          <w:color w:val="000000" w:themeColor="text1"/>
          <w:sz w:val="24"/>
          <w:szCs w:val="24"/>
        </w:rPr>
        <w:t xml:space="preserve"> – </w:t>
      </w:r>
      <w:r w:rsidRPr="006E547F">
        <w:rPr>
          <w:rFonts w:ascii="Times New Roman" w:eastAsia="Times New Roman" w:hAnsi="Times New Roman" w:cs="Times New Roman"/>
          <w:color w:val="000000" w:themeColor="text1"/>
          <w:sz w:val="24"/>
          <w:szCs w:val="24"/>
          <w:lang w:eastAsia="en-GB"/>
        </w:rPr>
        <w:t xml:space="preserve">Our lack of pedagogical understanding comes at a time when our understanding of what we know about entrepreneurship is superior to what we know about how to teach it or what methods to use and why (Morris </w:t>
      </w:r>
      <w:r w:rsidR="00442FFA">
        <w:rPr>
          <w:rFonts w:ascii="Times New Roman" w:eastAsia="Times New Roman" w:hAnsi="Times New Roman" w:cs="Times New Roman"/>
          <w:color w:val="000000" w:themeColor="text1"/>
          <w:sz w:val="24"/>
          <w:szCs w:val="24"/>
          <w:lang w:eastAsia="en-GB"/>
        </w:rPr>
        <w:t>and</w:t>
      </w:r>
      <w:r w:rsidRPr="006E547F">
        <w:rPr>
          <w:rFonts w:ascii="Times New Roman" w:eastAsia="Times New Roman" w:hAnsi="Times New Roman" w:cs="Times New Roman"/>
          <w:color w:val="000000" w:themeColor="text1"/>
          <w:sz w:val="24"/>
          <w:szCs w:val="24"/>
          <w:lang w:eastAsia="en-GB"/>
        </w:rPr>
        <w:t xml:space="preserve"> Liguori 2016).  </w:t>
      </w:r>
      <w:r w:rsidRPr="006E547F">
        <w:rPr>
          <w:rFonts w:ascii="Times New Roman" w:hAnsi="Times New Roman" w:cs="Times New Roman"/>
          <w:color w:val="000000" w:themeColor="text1"/>
          <w:sz w:val="24"/>
          <w:szCs w:val="24"/>
        </w:rPr>
        <w:t>In this paper I highlight how the use of storying through the medium drawing developed a conversational classroom teaching practice, which facilitated students to share experiences with one another constructing co-created learning through unstructured and uncertain social interactions.</w:t>
      </w:r>
    </w:p>
    <w:p w:rsidR="00CB2B46" w:rsidRPr="006E547F" w:rsidRDefault="00CB2B46" w:rsidP="00B62768">
      <w:pPr>
        <w:pStyle w:val="NoSpacing"/>
        <w:jc w:val="both"/>
        <w:rPr>
          <w:rFonts w:ascii="Times New Roman" w:hAnsi="Times New Roman" w:cs="Times New Roman"/>
          <w:color w:val="000000" w:themeColor="text1"/>
          <w:sz w:val="24"/>
          <w:szCs w:val="24"/>
        </w:rPr>
      </w:pPr>
      <w:r w:rsidRPr="006E547F">
        <w:rPr>
          <w:rFonts w:ascii="Times New Roman" w:hAnsi="Times New Roman" w:cs="Times New Roman"/>
          <w:b/>
          <w:color w:val="000000" w:themeColor="text1"/>
          <w:sz w:val="24"/>
          <w:szCs w:val="24"/>
          <w:lang w:eastAsia="en-GB"/>
        </w:rPr>
        <w:t>Originality/value -</w:t>
      </w:r>
      <w:r w:rsidRPr="006E547F">
        <w:rPr>
          <w:rFonts w:ascii="Times New Roman" w:hAnsi="Times New Roman" w:cs="Times New Roman"/>
          <w:color w:val="000000" w:themeColor="text1"/>
          <w:sz w:val="24"/>
          <w:szCs w:val="24"/>
          <w:lang w:eastAsia="en-GB"/>
        </w:rPr>
        <w:t xml:space="preserve"> </w:t>
      </w:r>
      <w:r w:rsidRPr="006E547F">
        <w:rPr>
          <w:rFonts w:ascii="Times New Roman" w:hAnsi="Times New Roman" w:cs="Times New Roman"/>
          <w:color w:val="000000" w:themeColor="text1"/>
          <w:sz w:val="24"/>
          <w:szCs w:val="24"/>
        </w:rPr>
        <w:t>The paper seeks to exemplify the impact of storytelling as a teaching practice by combining the use of art-based methods of teaching entrepreneurship in new and more enriched ways. The focus was on artistic lead teaching interventions through dramaturgical storytelling as a means of stimulating dialogue through students telling stories which were facilitated by symbolic expressions and representations.</w:t>
      </w:r>
    </w:p>
    <w:p w:rsidR="00CB2B46" w:rsidRPr="00BD71E0" w:rsidRDefault="00CB2B46" w:rsidP="00B62768">
      <w:pPr>
        <w:autoSpaceDE w:val="0"/>
        <w:autoSpaceDN w:val="0"/>
        <w:adjustRightInd w:val="0"/>
        <w:spacing w:after="0" w:line="240" w:lineRule="auto"/>
        <w:jc w:val="both"/>
        <w:rPr>
          <w:rFonts w:ascii="Times New Roman" w:hAnsi="Times New Roman" w:cs="Times New Roman"/>
          <w:color w:val="000000" w:themeColor="text1"/>
          <w:sz w:val="24"/>
          <w:szCs w:val="24"/>
        </w:rPr>
      </w:pPr>
    </w:p>
    <w:p w:rsidR="00CB2B46" w:rsidRPr="00BD71E0" w:rsidRDefault="00CB2B46" w:rsidP="00B62768">
      <w:pPr>
        <w:autoSpaceDE w:val="0"/>
        <w:autoSpaceDN w:val="0"/>
        <w:adjustRightInd w:val="0"/>
        <w:spacing w:after="0" w:line="240" w:lineRule="auto"/>
        <w:jc w:val="both"/>
        <w:rPr>
          <w:rFonts w:ascii="Times New Roman" w:hAnsi="Times New Roman" w:cs="Times New Roman"/>
          <w:color w:val="000000" w:themeColor="text1"/>
          <w:sz w:val="24"/>
          <w:szCs w:val="24"/>
        </w:rPr>
      </w:pPr>
      <w:r w:rsidRPr="00BD71E0">
        <w:rPr>
          <w:rFonts w:ascii="Times New Roman" w:hAnsi="Times New Roman" w:cs="Times New Roman"/>
          <w:b/>
          <w:color w:val="000000" w:themeColor="text1"/>
          <w:sz w:val="24"/>
          <w:szCs w:val="24"/>
        </w:rPr>
        <w:t xml:space="preserve">Keywords </w:t>
      </w:r>
      <w:r w:rsidRPr="00BD71E0">
        <w:rPr>
          <w:rFonts w:ascii="Times New Roman" w:hAnsi="Times New Roman" w:cs="Times New Roman"/>
          <w:color w:val="000000" w:themeColor="text1"/>
          <w:sz w:val="24"/>
          <w:szCs w:val="24"/>
        </w:rPr>
        <w:t>- Dialogue, Dramaturgical storytelling, Learning, Art-based initiatives, Teaching, Storytelling, Reflexivity</w:t>
      </w:r>
    </w:p>
    <w:p w:rsidR="00CB2B46" w:rsidRDefault="00CB2B46" w:rsidP="00B62768">
      <w:pPr>
        <w:shd w:val="clear" w:color="auto" w:fill="FFFFFF"/>
        <w:spacing w:after="0" w:line="240" w:lineRule="auto"/>
        <w:jc w:val="both"/>
        <w:rPr>
          <w:rFonts w:ascii="Helvetica" w:eastAsia="Times New Roman" w:hAnsi="Helvetica" w:cs="Times New Roman"/>
          <w:color w:val="0070AF"/>
          <w:sz w:val="21"/>
          <w:szCs w:val="21"/>
          <w:lang w:eastAsia="en-GB"/>
        </w:rPr>
      </w:pPr>
    </w:p>
    <w:p w:rsidR="00CB2B46" w:rsidRDefault="00CB2B46" w:rsidP="00CB2B46">
      <w:pPr>
        <w:shd w:val="clear" w:color="auto" w:fill="FFFFFF"/>
        <w:spacing w:after="0" w:line="240" w:lineRule="auto"/>
        <w:rPr>
          <w:rFonts w:ascii="Helvetica" w:eastAsia="Times New Roman" w:hAnsi="Helvetica" w:cs="Times New Roman"/>
          <w:color w:val="0070AF"/>
          <w:sz w:val="21"/>
          <w:szCs w:val="21"/>
          <w:lang w:eastAsia="en-GB"/>
        </w:rPr>
      </w:pPr>
    </w:p>
    <w:sectPr w:rsidR="00CB2B4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4AA4" w:rsidRDefault="00714AA4">
      <w:pPr>
        <w:spacing w:after="0" w:line="240" w:lineRule="auto"/>
      </w:pPr>
      <w:r>
        <w:separator/>
      </w:r>
    </w:p>
  </w:endnote>
  <w:endnote w:type="continuationSeparator" w:id="0">
    <w:p w:rsidR="00714AA4" w:rsidRDefault="0071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575874"/>
      <w:docPartObj>
        <w:docPartGallery w:val="Page Numbers (Bottom of Page)"/>
        <w:docPartUnique/>
      </w:docPartObj>
    </w:sdtPr>
    <w:sdtEndPr>
      <w:rPr>
        <w:noProof/>
      </w:rPr>
    </w:sdtEndPr>
    <w:sdtContent>
      <w:p w:rsidR="002F39A8" w:rsidRDefault="00CB2B4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F39A8" w:rsidRDefault="00714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4AA4" w:rsidRDefault="00714AA4">
      <w:pPr>
        <w:spacing w:after="0" w:line="240" w:lineRule="auto"/>
      </w:pPr>
      <w:r>
        <w:separator/>
      </w:r>
    </w:p>
  </w:footnote>
  <w:footnote w:type="continuationSeparator" w:id="0">
    <w:p w:rsidR="00714AA4" w:rsidRDefault="00714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56976"/>
    <w:multiLevelType w:val="hybridMultilevel"/>
    <w:tmpl w:val="3CD64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B46"/>
    <w:rsid w:val="00165AE2"/>
    <w:rsid w:val="001B041A"/>
    <w:rsid w:val="001C65F4"/>
    <w:rsid w:val="003C660E"/>
    <w:rsid w:val="00442FFA"/>
    <w:rsid w:val="004931D2"/>
    <w:rsid w:val="00525FC6"/>
    <w:rsid w:val="005912FA"/>
    <w:rsid w:val="0069504D"/>
    <w:rsid w:val="00714AA4"/>
    <w:rsid w:val="007B489B"/>
    <w:rsid w:val="00920621"/>
    <w:rsid w:val="009B6478"/>
    <w:rsid w:val="00AC55B7"/>
    <w:rsid w:val="00B62768"/>
    <w:rsid w:val="00C44DE5"/>
    <w:rsid w:val="00CB2B46"/>
    <w:rsid w:val="00EB6280"/>
    <w:rsid w:val="00F40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58A2A-6E6E-4C72-9348-C1612515B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B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B46"/>
  </w:style>
  <w:style w:type="character" w:styleId="CommentReference">
    <w:name w:val="annotation reference"/>
    <w:basedOn w:val="DefaultParagraphFont"/>
    <w:uiPriority w:val="99"/>
    <w:semiHidden/>
    <w:unhideWhenUsed/>
    <w:rsid w:val="00CB2B46"/>
    <w:rPr>
      <w:sz w:val="16"/>
      <w:szCs w:val="16"/>
    </w:rPr>
  </w:style>
  <w:style w:type="paragraph" w:styleId="CommentText">
    <w:name w:val="annotation text"/>
    <w:basedOn w:val="Normal"/>
    <w:link w:val="CommentTextChar"/>
    <w:uiPriority w:val="99"/>
    <w:unhideWhenUsed/>
    <w:rsid w:val="00CB2B46"/>
    <w:pPr>
      <w:spacing w:line="240" w:lineRule="auto"/>
    </w:pPr>
    <w:rPr>
      <w:sz w:val="20"/>
      <w:szCs w:val="20"/>
    </w:rPr>
  </w:style>
  <w:style w:type="character" w:customStyle="1" w:styleId="CommentTextChar">
    <w:name w:val="Comment Text Char"/>
    <w:basedOn w:val="DefaultParagraphFont"/>
    <w:link w:val="CommentText"/>
    <w:uiPriority w:val="99"/>
    <w:rsid w:val="00CB2B46"/>
    <w:rPr>
      <w:sz w:val="20"/>
      <w:szCs w:val="20"/>
    </w:rPr>
  </w:style>
  <w:style w:type="paragraph" w:styleId="NoSpacing">
    <w:name w:val="No Spacing"/>
    <w:uiPriority w:val="1"/>
    <w:qFormat/>
    <w:rsid w:val="00CB2B46"/>
    <w:pPr>
      <w:spacing w:after="0" w:line="240" w:lineRule="auto"/>
    </w:pPr>
  </w:style>
  <w:style w:type="paragraph" w:styleId="BalloonText">
    <w:name w:val="Balloon Text"/>
    <w:basedOn w:val="Normal"/>
    <w:link w:val="BalloonTextChar"/>
    <w:uiPriority w:val="99"/>
    <w:semiHidden/>
    <w:unhideWhenUsed/>
    <w:rsid w:val="00CB2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B46"/>
    <w:rPr>
      <w:rFonts w:ascii="Segoe UI" w:hAnsi="Segoe UI" w:cs="Segoe UI"/>
      <w:sz w:val="18"/>
      <w:szCs w:val="18"/>
    </w:rPr>
  </w:style>
  <w:style w:type="character" w:styleId="Emphasis">
    <w:name w:val="Emphasis"/>
    <w:basedOn w:val="DefaultParagraphFont"/>
    <w:uiPriority w:val="20"/>
    <w:qFormat/>
    <w:rsid w:val="0069504D"/>
    <w:rPr>
      <w:i/>
      <w:iCs/>
    </w:rPr>
  </w:style>
  <w:style w:type="character" w:customStyle="1" w:styleId="nlmyear">
    <w:name w:val="nlm_year"/>
    <w:basedOn w:val="DefaultParagraphFont"/>
    <w:rsid w:val="0069504D"/>
  </w:style>
  <w:style w:type="character" w:customStyle="1" w:styleId="nlmarticle-title">
    <w:name w:val="nlm_article-title"/>
    <w:basedOn w:val="DefaultParagraphFont"/>
    <w:rsid w:val="0069504D"/>
  </w:style>
  <w:style w:type="character" w:customStyle="1" w:styleId="nlmfpage">
    <w:name w:val="nlm_fpage"/>
    <w:basedOn w:val="DefaultParagraphFont"/>
    <w:rsid w:val="0069504D"/>
  </w:style>
  <w:style w:type="character" w:customStyle="1" w:styleId="nlmlpage">
    <w:name w:val="nlm_lpage"/>
    <w:basedOn w:val="DefaultParagraphFont"/>
    <w:rsid w:val="0069504D"/>
  </w:style>
  <w:style w:type="character" w:customStyle="1" w:styleId="nlmpublisher-loc">
    <w:name w:val="nlm_publisher-loc"/>
    <w:basedOn w:val="DefaultParagraphFont"/>
    <w:rsid w:val="0069504D"/>
  </w:style>
  <w:style w:type="character" w:customStyle="1" w:styleId="nlmpublisher-name">
    <w:name w:val="nlm_publisher-name"/>
    <w:basedOn w:val="DefaultParagraphFont"/>
    <w:rsid w:val="0069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Higgins, David</dc:creator>
  <cp:keywords/>
  <dc:description/>
  <cp:lastModifiedBy>Higgins, David</cp:lastModifiedBy>
  <cp:revision>10</cp:revision>
  <dcterms:created xsi:type="dcterms:W3CDTF">2022-03-31T08:08:00Z</dcterms:created>
  <dcterms:modified xsi:type="dcterms:W3CDTF">2022-03-31T12:17:00Z</dcterms:modified>
</cp:coreProperties>
</file>