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2F3C" w14:textId="77777777" w:rsidR="00F81857" w:rsidRPr="00A90DE0" w:rsidRDefault="00F81857" w:rsidP="00F81857">
      <w:pPr>
        <w:spacing w:line="480" w:lineRule="auto"/>
        <w:jc w:val="center"/>
        <w:outlineLvl w:val="0"/>
        <w:rPr>
          <w:rFonts w:ascii="Times New Roman" w:hAnsi="Times New Roman" w:cs="Times New Roman"/>
          <w:b/>
          <w:lang w:val="en-GB"/>
        </w:rPr>
      </w:pPr>
      <w:r w:rsidRPr="00A90DE0">
        <w:rPr>
          <w:rFonts w:ascii="Times New Roman" w:hAnsi="Times New Roman" w:cs="Times New Roman"/>
          <w:b/>
          <w:lang w:val="en-GB"/>
        </w:rPr>
        <w:t xml:space="preserve">Mother-child interactions during feeding: </w:t>
      </w:r>
    </w:p>
    <w:p w14:paraId="734CDF05" w14:textId="77777777" w:rsidR="00F81857" w:rsidRPr="00A90DE0" w:rsidRDefault="00F81857" w:rsidP="00F81857">
      <w:pPr>
        <w:spacing w:line="480" w:lineRule="auto"/>
        <w:jc w:val="center"/>
        <w:outlineLvl w:val="0"/>
        <w:rPr>
          <w:rFonts w:ascii="Times New Roman" w:hAnsi="Times New Roman" w:cs="Times New Roman"/>
          <w:b/>
          <w:lang w:val="en-GB"/>
        </w:rPr>
      </w:pPr>
      <w:r w:rsidRPr="00A90DE0">
        <w:rPr>
          <w:rFonts w:ascii="Times New Roman" w:hAnsi="Times New Roman" w:cs="Times New Roman"/>
          <w:b/>
          <w:lang w:val="en-GB"/>
        </w:rPr>
        <w:t xml:space="preserve">a study on maternal sensitivity in dyads with underweight and normal weight toddlers </w:t>
      </w:r>
    </w:p>
    <w:p w14:paraId="6714B4EE" w14:textId="77777777" w:rsidR="00F81857" w:rsidRPr="00A90DE0" w:rsidRDefault="00F81857" w:rsidP="00F81857">
      <w:pPr>
        <w:spacing w:line="480" w:lineRule="auto"/>
        <w:rPr>
          <w:rFonts w:ascii="Times New Roman" w:hAnsi="Times New Roman" w:cs="Times New Roman"/>
        </w:rPr>
      </w:pPr>
      <w:r w:rsidRPr="00A90DE0">
        <w:rPr>
          <w:rFonts w:ascii="Times New Roman" w:hAnsi="Times New Roman" w:cs="Times New Roman"/>
        </w:rPr>
        <w:t>Giulia Ballarotto</w:t>
      </w:r>
      <w:r w:rsidRPr="00A90DE0">
        <w:rPr>
          <w:rFonts w:ascii="Times New Roman" w:hAnsi="Times New Roman" w:cs="Times New Roman"/>
          <w:vertAlign w:val="superscript"/>
        </w:rPr>
        <w:t>1*</w:t>
      </w:r>
      <w:r w:rsidRPr="00A90DE0">
        <w:rPr>
          <w:rFonts w:ascii="Times New Roman" w:hAnsi="Times New Roman" w:cs="Times New Roman"/>
        </w:rPr>
        <w:t>, Luca Cerniglia</w:t>
      </w:r>
      <w:r w:rsidRPr="00A90DE0">
        <w:rPr>
          <w:rFonts w:ascii="Times New Roman" w:hAnsi="Times New Roman" w:cs="Times New Roman"/>
          <w:vertAlign w:val="superscript"/>
        </w:rPr>
        <w:t>2</w:t>
      </w:r>
      <w:r w:rsidRPr="00A90DE0">
        <w:rPr>
          <w:rFonts w:ascii="Times New Roman" w:hAnsi="Times New Roman" w:cs="Times New Roman"/>
        </w:rPr>
        <w:t>, Laura Bozicevic</w:t>
      </w:r>
      <w:r w:rsidRPr="00A90DE0">
        <w:rPr>
          <w:rFonts w:ascii="Times New Roman" w:hAnsi="Times New Roman" w:cs="Times New Roman"/>
          <w:vertAlign w:val="superscript"/>
        </w:rPr>
        <w:t>3</w:t>
      </w:r>
      <w:r w:rsidRPr="00A90DE0">
        <w:rPr>
          <w:rFonts w:ascii="Times New Roman" w:hAnsi="Times New Roman" w:cs="Times New Roman"/>
        </w:rPr>
        <w:t>, Silvia Cimino</w:t>
      </w:r>
      <w:r w:rsidRPr="00A90DE0">
        <w:rPr>
          <w:rFonts w:ascii="Times New Roman" w:hAnsi="Times New Roman" w:cs="Times New Roman"/>
          <w:vertAlign w:val="superscript"/>
        </w:rPr>
        <w:t>1</w:t>
      </w:r>
      <w:r w:rsidRPr="00A90DE0">
        <w:rPr>
          <w:rFonts w:ascii="Times New Roman" w:hAnsi="Times New Roman" w:cs="Times New Roman"/>
        </w:rPr>
        <w:t>, Renata Tambelli</w:t>
      </w:r>
      <w:r w:rsidRPr="00A90DE0">
        <w:rPr>
          <w:rFonts w:ascii="Times New Roman" w:hAnsi="Times New Roman" w:cs="Times New Roman"/>
          <w:vertAlign w:val="superscript"/>
        </w:rPr>
        <w:t>1</w:t>
      </w:r>
      <w:r w:rsidRPr="00A90DE0">
        <w:rPr>
          <w:rFonts w:ascii="Times New Roman" w:hAnsi="Times New Roman" w:cs="Times New Roman"/>
        </w:rPr>
        <w:t xml:space="preserve"> </w:t>
      </w:r>
    </w:p>
    <w:p w14:paraId="206E00E1" w14:textId="77777777" w:rsidR="00F81857" w:rsidRPr="00A90DE0" w:rsidRDefault="00F81857" w:rsidP="00F81857">
      <w:pPr>
        <w:spacing w:line="480" w:lineRule="auto"/>
        <w:rPr>
          <w:rFonts w:ascii="Times New Roman" w:hAnsi="Times New Roman" w:cs="Times New Roman"/>
        </w:rPr>
      </w:pPr>
    </w:p>
    <w:p w14:paraId="3724793A" w14:textId="77777777" w:rsidR="00F81857" w:rsidRPr="00A90DE0" w:rsidRDefault="00F81857" w:rsidP="00F81857">
      <w:pPr>
        <w:spacing w:line="480" w:lineRule="auto"/>
        <w:rPr>
          <w:rFonts w:ascii="Times New Roman" w:hAnsi="Times New Roman" w:cs="Times New Roman"/>
        </w:rPr>
      </w:pPr>
    </w:p>
    <w:p w14:paraId="0D4B7679" w14:textId="77777777" w:rsidR="00F81857" w:rsidRPr="00A90DE0" w:rsidRDefault="00F81857" w:rsidP="00F81857">
      <w:pPr>
        <w:spacing w:line="480" w:lineRule="auto"/>
        <w:rPr>
          <w:rFonts w:ascii="Times New Roman" w:hAnsi="Times New Roman" w:cs="Times New Roman"/>
        </w:rPr>
      </w:pPr>
    </w:p>
    <w:p w14:paraId="230CAF9D" w14:textId="77777777" w:rsidR="00F81857" w:rsidRPr="00A90DE0" w:rsidRDefault="00F81857" w:rsidP="00F81857">
      <w:pPr>
        <w:spacing w:line="480" w:lineRule="auto"/>
        <w:rPr>
          <w:rFonts w:ascii="Times New Roman" w:hAnsi="Times New Roman" w:cs="Times New Roman"/>
        </w:rPr>
      </w:pPr>
      <w:r w:rsidRPr="00A90DE0">
        <w:rPr>
          <w:rFonts w:ascii="Times New Roman" w:hAnsi="Times New Roman" w:cs="Times New Roman"/>
          <w:vertAlign w:val="superscript"/>
        </w:rPr>
        <w:t>1</w:t>
      </w:r>
      <w:r w:rsidRPr="00A90DE0">
        <w:rPr>
          <w:rFonts w:ascii="Times New Roman" w:hAnsi="Times New Roman" w:cs="Times New Roman"/>
        </w:rPr>
        <w:t xml:space="preserve"> Department of Dynamic and Clinical </w:t>
      </w:r>
      <w:proofErr w:type="spellStart"/>
      <w:r w:rsidRPr="00A90DE0">
        <w:rPr>
          <w:rFonts w:ascii="Times New Roman" w:hAnsi="Times New Roman" w:cs="Times New Roman"/>
        </w:rPr>
        <w:t>Psychology</w:t>
      </w:r>
      <w:proofErr w:type="spellEnd"/>
      <w:r w:rsidRPr="00A90DE0">
        <w:rPr>
          <w:rFonts w:ascii="Times New Roman" w:hAnsi="Times New Roman" w:cs="Times New Roman"/>
        </w:rPr>
        <w:t xml:space="preserve">, University of Rome “La Sapienza”, via degli Apuli 1, 00185, Rome, </w:t>
      </w:r>
      <w:proofErr w:type="spellStart"/>
      <w:r w:rsidRPr="00A90DE0">
        <w:rPr>
          <w:rFonts w:ascii="Times New Roman" w:hAnsi="Times New Roman" w:cs="Times New Roman"/>
        </w:rPr>
        <w:t>Italy</w:t>
      </w:r>
      <w:proofErr w:type="spellEnd"/>
      <w:r w:rsidRPr="00A90DE0">
        <w:rPr>
          <w:rFonts w:ascii="Times New Roman" w:hAnsi="Times New Roman" w:cs="Times New Roman"/>
        </w:rPr>
        <w:t xml:space="preserve">. </w:t>
      </w:r>
      <w:hyperlink r:id="rId8" w:history="1">
        <w:r w:rsidRPr="00A90DE0">
          <w:rPr>
            <w:rStyle w:val="Hyperlink"/>
            <w:rFonts w:ascii="Times New Roman" w:hAnsi="Times New Roman" w:cs="Times New Roman"/>
            <w:color w:val="auto"/>
          </w:rPr>
          <w:t>giulia.ballarotto@uniroma1.it</w:t>
        </w:r>
      </w:hyperlink>
      <w:r w:rsidRPr="00A90DE0">
        <w:rPr>
          <w:rFonts w:ascii="Times New Roman" w:hAnsi="Times New Roman" w:cs="Times New Roman"/>
        </w:rPr>
        <w:t xml:space="preserve">; </w:t>
      </w:r>
      <w:hyperlink r:id="rId9" w:history="1">
        <w:r w:rsidRPr="00A90DE0">
          <w:rPr>
            <w:rStyle w:val="Hyperlink"/>
            <w:rFonts w:ascii="Times New Roman" w:hAnsi="Times New Roman" w:cs="Times New Roman"/>
            <w:color w:val="auto"/>
          </w:rPr>
          <w:t>silvia.cimino@uniroma1.it</w:t>
        </w:r>
      </w:hyperlink>
      <w:r w:rsidRPr="00A90DE0">
        <w:rPr>
          <w:rFonts w:ascii="Times New Roman" w:hAnsi="Times New Roman" w:cs="Times New Roman"/>
        </w:rPr>
        <w:t xml:space="preserve">; </w:t>
      </w:r>
      <w:hyperlink r:id="rId10" w:history="1">
        <w:r w:rsidRPr="00A90DE0">
          <w:rPr>
            <w:rStyle w:val="Hyperlink"/>
            <w:rFonts w:ascii="Times New Roman" w:hAnsi="Times New Roman" w:cs="Times New Roman"/>
            <w:color w:val="auto"/>
          </w:rPr>
          <w:t>renata.tambelli@uniroma1.it</w:t>
        </w:r>
      </w:hyperlink>
      <w:r w:rsidRPr="00A90DE0">
        <w:rPr>
          <w:rFonts w:ascii="Times New Roman" w:hAnsi="Times New Roman" w:cs="Times New Roman"/>
        </w:rPr>
        <w:t xml:space="preserve"> </w:t>
      </w:r>
    </w:p>
    <w:p w14:paraId="38B9E198" w14:textId="77777777" w:rsidR="00F81857" w:rsidRPr="00A90DE0" w:rsidRDefault="00F81857" w:rsidP="00F81857">
      <w:pPr>
        <w:spacing w:line="480" w:lineRule="auto"/>
        <w:rPr>
          <w:rFonts w:ascii="Times New Roman" w:hAnsi="Times New Roman" w:cs="Times New Roman"/>
          <w:lang w:val="en-GB"/>
        </w:rPr>
      </w:pPr>
      <w:r w:rsidRPr="00A90DE0">
        <w:rPr>
          <w:rFonts w:ascii="Times New Roman" w:hAnsi="Times New Roman" w:cs="Times New Roman"/>
          <w:vertAlign w:val="superscript"/>
          <w:lang w:val="en-GB"/>
        </w:rPr>
        <w:t xml:space="preserve">2 </w:t>
      </w:r>
      <w:r w:rsidRPr="00A90DE0">
        <w:rPr>
          <w:rFonts w:ascii="Times New Roman" w:hAnsi="Times New Roman" w:cs="Times New Roman"/>
          <w:lang w:val="en-GB"/>
        </w:rPr>
        <w:t xml:space="preserve">Faculty of Psychology, </w:t>
      </w:r>
      <w:proofErr w:type="spellStart"/>
      <w:r w:rsidRPr="00A90DE0">
        <w:rPr>
          <w:rFonts w:ascii="Times New Roman" w:hAnsi="Times New Roman" w:cs="Times New Roman"/>
          <w:lang w:val="en-GB"/>
        </w:rPr>
        <w:t>Uninettuno</w:t>
      </w:r>
      <w:proofErr w:type="spellEnd"/>
      <w:r w:rsidRPr="00A90DE0">
        <w:rPr>
          <w:rFonts w:ascii="Times New Roman" w:hAnsi="Times New Roman" w:cs="Times New Roman"/>
          <w:lang w:val="en-GB"/>
        </w:rPr>
        <w:t xml:space="preserve"> Telematic International University, Corso Vittorio Emanuele II, 39, 00186, Rome, Italy. </w:t>
      </w:r>
      <w:hyperlink r:id="rId11" w:history="1">
        <w:r w:rsidRPr="00A90DE0">
          <w:rPr>
            <w:rStyle w:val="Hyperlink"/>
            <w:rFonts w:ascii="Times New Roman" w:hAnsi="Times New Roman" w:cs="Times New Roman"/>
            <w:color w:val="auto"/>
            <w:lang w:val="en-GB"/>
          </w:rPr>
          <w:t>l.cerniglia@uninettunouniversity.net</w:t>
        </w:r>
      </w:hyperlink>
      <w:r w:rsidRPr="00A90DE0">
        <w:rPr>
          <w:rFonts w:ascii="Times New Roman" w:hAnsi="Times New Roman" w:cs="Times New Roman"/>
          <w:lang w:val="en-GB"/>
        </w:rPr>
        <w:t xml:space="preserve"> </w:t>
      </w:r>
    </w:p>
    <w:p w14:paraId="4E10499A" w14:textId="4909CFB3" w:rsidR="00F81857" w:rsidRPr="00A90DE0" w:rsidRDefault="00F81857" w:rsidP="00F81857">
      <w:pPr>
        <w:spacing w:line="480" w:lineRule="auto"/>
        <w:rPr>
          <w:rFonts w:ascii="Times New Roman" w:hAnsi="Times New Roman" w:cs="Times New Roman"/>
          <w:lang w:val="en-GB"/>
        </w:rPr>
      </w:pPr>
      <w:r w:rsidRPr="00A90DE0">
        <w:rPr>
          <w:rFonts w:ascii="Times New Roman" w:hAnsi="Times New Roman" w:cs="Times New Roman"/>
          <w:vertAlign w:val="superscript"/>
          <w:lang w:val="en-GB"/>
        </w:rPr>
        <w:t xml:space="preserve">3 </w:t>
      </w:r>
      <w:r w:rsidRPr="00A90DE0">
        <w:rPr>
          <w:rFonts w:ascii="Times New Roman" w:hAnsi="Times New Roman" w:cs="Times New Roman"/>
          <w:lang w:val="en-GB"/>
        </w:rPr>
        <w:t>Institute of Population Health, Department of Primary Care &amp; Mental Health, Faculty of Health and Life Sciences, University of Liverpool, Eleanor Rathbone Building, Bedford Street South, Liverpool L69 7ZA</w:t>
      </w:r>
      <w:r w:rsidR="00054E01" w:rsidRPr="00A90DE0">
        <w:rPr>
          <w:rFonts w:ascii="Times New Roman" w:hAnsi="Times New Roman" w:cs="Times New Roman"/>
          <w:lang w:val="en-GB"/>
        </w:rPr>
        <w:t xml:space="preserve"> </w:t>
      </w:r>
      <w:hyperlink r:id="rId12" w:history="1">
        <w:r w:rsidR="00054E01" w:rsidRPr="00A90DE0">
          <w:rPr>
            <w:rStyle w:val="Hyperlink"/>
            <w:rFonts w:ascii="Times New Roman" w:hAnsi="Times New Roman" w:cs="Times New Roman"/>
            <w:color w:val="auto"/>
            <w:lang w:val="en-GB"/>
          </w:rPr>
          <w:t>Laura.Bozicevic@liverpool.ac.uk</w:t>
        </w:r>
      </w:hyperlink>
    </w:p>
    <w:p w14:paraId="61E47A6D" w14:textId="77777777" w:rsidR="00F81857" w:rsidRPr="00A90DE0" w:rsidRDefault="00F81857" w:rsidP="00F81857">
      <w:pPr>
        <w:spacing w:line="480" w:lineRule="auto"/>
        <w:rPr>
          <w:rFonts w:ascii="Times New Roman" w:hAnsi="Times New Roman" w:cs="Times New Roman"/>
          <w:lang w:val="en-GB"/>
        </w:rPr>
      </w:pPr>
    </w:p>
    <w:p w14:paraId="15398D81" w14:textId="3170D363" w:rsidR="00F81857" w:rsidRPr="00A90DE0" w:rsidRDefault="00F81857" w:rsidP="00F81857">
      <w:pPr>
        <w:spacing w:line="480" w:lineRule="auto"/>
        <w:rPr>
          <w:rFonts w:ascii="Times New Roman" w:hAnsi="Times New Roman" w:cs="Times New Roman"/>
          <w:lang w:val="en-GB"/>
        </w:rPr>
      </w:pPr>
      <w:r w:rsidRPr="00A90DE0">
        <w:rPr>
          <w:rFonts w:ascii="Times New Roman" w:hAnsi="Times New Roman" w:cs="Times New Roman"/>
          <w:lang w:val="en-GB"/>
        </w:rPr>
        <w:t>*</w:t>
      </w:r>
      <w:r w:rsidRPr="00A90DE0">
        <w:rPr>
          <w:rFonts w:ascii="Times New Roman" w:hAnsi="Times New Roman" w:cs="Times New Roman"/>
          <w:b/>
          <w:lang w:val="en-GB"/>
        </w:rPr>
        <w:t>Correspondent author:</w:t>
      </w:r>
      <w:r w:rsidRPr="00A90DE0">
        <w:rPr>
          <w:rFonts w:ascii="Times New Roman" w:hAnsi="Times New Roman" w:cs="Times New Roman"/>
          <w:lang w:val="en-GB"/>
        </w:rPr>
        <w:t xml:space="preserve"> e-mail: </w:t>
      </w:r>
      <w:hyperlink r:id="rId13" w:history="1">
        <w:r w:rsidR="003D15DE" w:rsidRPr="00A90DE0">
          <w:rPr>
            <w:rStyle w:val="Hyperlink"/>
            <w:rFonts w:ascii="Times New Roman" w:hAnsi="Times New Roman" w:cs="Times New Roman"/>
            <w:color w:val="auto"/>
            <w:lang w:val="en-GB"/>
          </w:rPr>
          <w:t>giulia.ballarotto@uniroma1.it</w:t>
        </w:r>
      </w:hyperlink>
      <w:r w:rsidRPr="00A90DE0">
        <w:rPr>
          <w:rFonts w:ascii="Times New Roman" w:hAnsi="Times New Roman" w:cs="Times New Roman"/>
          <w:lang w:val="en-GB"/>
        </w:rPr>
        <w:t xml:space="preserve">, Department of Dynamic and Clinical Psychology, University of Rome “La Sapienza”, via </w:t>
      </w:r>
      <w:proofErr w:type="spellStart"/>
      <w:r w:rsidRPr="00A90DE0">
        <w:rPr>
          <w:rFonts w:ascii="Times New Roman" w:hAnsi="Times New Roman" w:cs="Times New Roman"/>
          <w:lang w:val="en-GB"/>
        </w:rPr>
        <w:t>degli</w:t>
      </w:r>
      <w:proofErr w:type="spellEnd"/>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Apuli</w:t>
      </w:r>
      <w:proofErr w:type="spellEnd"/>
      <w:r w:rsidRPr="00A90DE0">
        <w:rPr>
          <w:rFonts w:ascii="Times New Roman" w:hAnsi="Times New Roman" w:cs="Times New Roman"/>
          <w:lang w:val="en-GB"/>
        </w:rPr>
        <w:t xml:space="preserve"> 1, Rome, 00185</w:t>
      </w:r>
    </w:p>
    <w:p w14:paraId="5BF64289" w14:textId="77777777" w:rsidR="00F81857" w:rsidRPr="00A90DE0" w:rsidRDefault="00F81857" w:rsidP="00F81857">
      <w:pPr>
        <w:spacing w:line="480" w:lineRule="auto"/>
        <w:rPr>
          <w:rFonts w:ascii="Times New Roman" w:hAnsi="Times New Roman" w:cs="Times New Roman"/>
          <w:lang w:val="en-GB"/>
        </w:rPr>
      </w:pPr>
    </w:p>
    <w:p w14:paraId="11637636" w14:textId="77777777" w:rsidR="00F81857" w:rsidRPr="00A90DE0" w:rsidRDefault="00F81857" w:rsidP="00F81857">
      <w:pPr>
        <w:spacing w:line="480" w:lineRule="auto"/>
        <w:rPr>
          <w:rFonts w:ascii="Times New Roman" w:hAnsi="Times New Roman" w:cs="Times New Roman"/>
          <w:b/>
          <w:lang w:val="en-GB"/>
        </w:rPr>
      </w:pPr>
    </w:p>
    <w:p w14:paraId="6BA22537" w14:textId="77777777" w:rsidR="00F81857" w:rsidRPr="00A90DE0" w:rsidRDefault="00F81857" w:rsidP="00F81857">
      <w:pPr>
        <w:spacing w:line="480" w:lineRule="auto"/>
        <w:rPr>
          <w:rFonts w:ascii="Times New Roman" w:hAnsi="Times New Roman" w:cs="Times New Roman"/>
          <w:b/>
          <w:lang w:val="en-GB"/>
        </w:rPr>
      </w:pPr>
    </w:p>
    <w:p w14:paraId="4ED853E3" w14:textId="77777777" w:rsidR="00F81857" w:rsidRPr="00A90DE0" w:rsidRDefault="00F81857" w:rsidP="00F81857">
      <w:pPr>
        <w:spacing w:line="480" w:lineRule="auto"/>
        <w:rPr>
          <w:rFonts w:ascii="Times New Roman" w:hAnsi="Times New Roman" w:cs="Times New Roman"/>
          <w:b/>
          <w:lang w:val="en-GB"/>
        </w:rPr>
      </w:pPr>
    </w:p>
    <w:p w14:paraId="55155E63" w14:textId="77777777" w:rsidR="00F81857" w:rsidRPr="00A90DE0" w:rsidRDefault="00F81857" w:rsidP="00F81857">
      <w:pPr>
        <w:spacing w:line="480" w:lineRule="auto"/>
        <w:rPr>
          <w:rFonts w:ascii="Times New Roman" w:hAnsi="Times New Roman" w:cs="Times New Roman"/>
          <w:b/>
          <w:lang w:val="en-GB"/>
        </w:rPr>
      </w:pPr>
    </w:p>
    <w:p w14:paraId="02072537" w14:textId="77777777" w:rsidR="00F81857" w:rsidRPr="00A90DE0" w:rsidRDefault="00F81857" w:rsidP="00F81857">
      <w:pPr>
        <w:spacing w:line="480" w:lineRule="auto"/>
        <w:rPr>
          <w:rFonts w:ascii="Times New Roman" w:hAnsi="Times New Roman" w:cs="Times New Roman"/>
          <w:b/>
          <w:lang w:val="en-GB"/>
        </w:rPr>
      </w:pPr>
    </w:p>
    <w:p w14:paraId="77064E35" w14:textId="77777777" w:rsidR="00F81857" w:rsidRPr="00A90DE0" w:rsidRDefault="00F81857" w:rsidP="00F81857">
      <w:pPr>
        <w:spacing w:line="480" w:lineRule="auto"/>
        <w:rPr>
          <w:rFonts w:ascii="Times New Roman" w:hAnsi="Times New Roman" w:cs="Times New Roman"/>
          <w:b/>
          <w:lang w:val="en-GB"/>
        </w:rPr>
      </w:pPr>
    </w:p>
    <w:p w14:paraId="736CA3A8" w14:textId="77777777" w:rsidR="00F81857" w:rsidRPr="00A90DE0" w:rsidRDefault="00F81857" w:rsidP="00F81857">
      <w:pPr>
        <w:spacing w:line="480" w:lineRule="auto"/>
        <w:rPr>
          <w:rFonts w:ascii="Times New Roman" w:hAnsi="Times New Roman" w:cs="Times New Roman"/>
          <w:b/>
          <w:lang w:val="en-GB"/>
        </w:rPr>
      </w:pPr>
    </w:p>
    <w:p w14:paraId="0391E36F" w14:textId="77777777" w:rsidR="00F81857" w:rsidRPr="00A90DE0" w:rsidRDefault="00F81857" w:rsidP="00F81857">
      <w:pPr>
        <w:spacing w:line="480" w:lineRule="auto"/>
        <w:rPr>
          <w:rFonts w:ascii="Times New Roman" w:hAnsi="Times New Roman" w:cs="Times New Roman"/>
          <w:b/>
          <w:lang w:val="en-GB"/>
        </w:rPr>
      </w:pPr>
    </w:p>
    <w:p w14:paraId="68556945" w14:textId="77777777" w:rsidR="00F81857" w:rsidRPr="00A90DE0" w:rsidRDefault="00F81857" w:rsidP="00F81857">
      <w:pPr>
        <w:spacing w:line="480" w:lineRule="auto"/>
        <w:outlineLvl w:val="0"/>
        <w:rPr>
          <w:rFonts w:ascii="Times New Roman" w:hAnsi="Times New Roman" w:cs="Times New Roman"/>
          <w:i/>
          <w:lang w:val="en-GB"/>
        </w:rPr>
      </w:pPr>
      <w:r w:rsidRPr="00A90DE0">
        <w:rPr>
          <w:rFonts w:ascii="Times New Roman" w:hAnsi="Times New Roman" w:cs="Times New Roman"/>
          <w:b/>
          <w:lang w:val="en-GB"/>
        </w:rPr>
        <w:lastRenderedPageBreak/>
        <w:t xml:space="preserve">Abstract </w:t>
      </w:r>
    </w:p>
    <w:p w14:paraId="2FB47CDF" w14:textId="18E0F5CB" w:rsidR="00F81857" w:rsidRPr="00A90DE0" w:rsidRDefault="00F81857" w:rsidP="00F81857">
      <w:pPr>
        <w:spacing w:line="480" w:lineRule="auto"/>
        <w:outlineLvl w:val="0"/>
        <w:rPr>
          <w:rFonts w:ascii="Times New Roman" w:hAnsi="Times New Roman" w:cs="Times New Roman"/>
          <w:lang w:val="en-GB"/>
        </w:rPr>
      </w:pPr>
      <w:r w:rsidRPr="00A90DE0">
        <w:rPr>
          <w:rFonts w:ascii="Times New Roman" w:hAnsi="Times New Roman" w:cs="Times New Roman"/>
          <w:lang w:val="en-GB"/>
        </w:rPr>
        <w:t xml:space="preserve">During the second year of life, mother’s sensitivity in encouraging child autonomy supports children’s emotional-affective individuation. </w:t>
      </w:r>
      <w:r w:rsidRPr="00A90DE0">
        <w:rPr>
          <w:rFonts w:ascii="Times New Roman" w:hAnsi="Times New Roman" w:cs="Times New Roman"/>
          <w:bCs/>
          <w:iCs/>
          <w:lang w:val="en-GB"/>
        </w:rPr>
        <w:t>In the feeding context, there is a clear transition from dependence on the mother to an emerging autonomy</w:t>
      </w:r>
      <w:r w:rsidR="001F4705" w:rsidRPr="00A90DE0">
        <w:rPr>
          <w:rFonts w:ascii="Times New Roman" w:hAnsi="Times New Roman" w:cs="Times New Roman"/>
          <w:bCs/>
          <w:iCs/>
          <w:lang w:val="en-GB"/>
        </w:rPr>
        <w:t xml:space="preserve">. </w:t>
      </w:r>
      <w:r w:rsidR="00B10A30" w:rsidRPr="00A90DE0">
        <w:rPr>
          <w:rFonts w:ascii="Times New Roman" w:hAnsi="Times New Roman" w:cs="Times New Roman"/>
          <w:bCs/>
          <w:iCs/>
          <w:lang w:val="en-GB"/>
        </w:rPr>
        <w:t xml:space="preserve">Several studies have found an association between children's poor growth which is not related to organic pathologies, and maladaptive mother-child interactions that are characterized by poor maternal sensitivity. Despite this evidence, no studies have investigated maternal sensitivity to specific child's cues, such as demands for autonomy, during feeding interactions between mothers and their underweight children. </w:t>
      </w:r>
      <w:r w:rsidRPr="00A90DE0">
        <w:rPr>
          <w:rFonts w:ascii="Times New Roman" w:hAnsi="Times New Roman" w:cs="Times New Roman"/>
          <w:bCs/>
          <w:iCs/>
          <w:lang w:val="en-GB"/>
        </w:rPr>
        <w:t xml:space="preserve">This study aimed to assess how mothers’ psychopathological risk and toddler’s dysregulation profile are associated with mother-toddler interactional quality during feeding, with particular attention to mothers’ sensitivity to child’s </w:t>
      </w:r>
      <w:r w:rsidR="00224D8A" w:rsidRPr="00A90DE0">
        <w:rPr>
          <w:rFonts w:ascii="Times New Roman" w:hAnsi="Times New Roman" w:cs="Times New Roman"/>
          <w:bCs/>
          <w:iCs/>
          <w:lang w:val="en-GB"/>
        </w:rPr>
        <w:t xml:space="preserve">specific </w:t>
      </w:r>
      <w:r w:rsidRPr="00A90DE0">
        <w:rPr>
          <w:rFonts w:ascii="Times New Roman" w:hAnsi="Times New Roman" w:cs="Times New Roman"/>
          <w:bCs/>
          <w:iCs/>
          <w:lang w:val="en-GB"/>
        </w:rPr>
        <w:t>cues</w:t>
      </w:r>
      <w:r w:rsidR="00C37615" w:rsidRPr="00A90DE0">
        <w:rPr>
          <w:rFonts w:ascii="Times New Roman" w:hAnsi="Times New Roman" w:cs="Times New Roman"/>
          <w:bCs/>
          <w:iCs/>
          <w:lang w:val="en-GB"/>
        </w:rPr>
        <w:t xml:space="preserve"> (</w:t>
      </w:r>
      <w:proofErr w:type="gramStart"/>
      <w:r w:rsidR="00C37615" w:rsidRPr="00A90DE0">
        <w:rPr>
          <w:rFonts w:ascii="Times New Roman" w:hAnsi="Times New Roman" w:cs="Times New Roman"/>
          <w:bCs/>
          <w:iCs/>
          <w:lang w:val="en-GB"/>
        </w:rPr>
        <w:t>e.g.</w:t>
      </w:r>
      <w:proofErr w:type="gramEnd"/>
      <w:r w:rsidR="00C37615" w:rsidRPr="00A90DE0">
        <w:rPr>
          <w:rFonts w:ascii="Times New Roman" w:hAnsi="Times New Roman" w:cs="Times New Roman"/>
          <w:bCs/>
          <w:iCs/>
          <w:lang w:val="en-GB"/>
        </w:rPr>
        <w:t xml:space="preserve"> need of autonomy, requests for cooperation, request to stop the interaction, etc.)</w:t>
      </w:r>
      <w:r w:rsidRPr="00A90DE0">
        <w:rPr>
          <w:rFonts w:ascii="Times New Roman" w:hAnsi="Times New Roman" w:cs="Times New Roman"/>
          <w:bCs/>
          <w:iCs/>
          <w:lang w:val="en-GB"/>
        </w:rPr>
        <w:t xml:space="preserve">. </w:t>
      </w:r>
      <w:r w:rsidRPr="00A90DE0">
        <w:rPr>
          <w:rFonts w:ascii="Times New Roman" w:hAnsi="Times New Roman" w:cs="Times New Roman"/>
          <w:lang w:val="en-GB"/>
        </w:rPr>
        <w:t xml:space="preserve">One hundred fifty mother-toddler dyads (N=73 with underweight children and N=77 with </w:t>
      </w:r>
      <w:r w:rsidR="0085304F" w:rsidRPr="00A90DE0">
        <w:rPr>
          <w:rFonts w:ascii="Times New Roman" w:eastAsia="Times New Roman" w:hAnsi="Times New Roman" w:cs="Times New Roman"/>
          <w:shd w:val="clear" w:color="auto" w:fill="FFFFFF"/>
          <w:lang w:val="en-GB" w:eastAsia="it-IT"/>
        </w:rPr>
        <w:t>normal weight</w:t>
      </w:r>
      <w:r w:rsidR="0085304F" w:rsidRPr="00A90DE0">
        <w:rPr>
          <w:rFonts w:ascii="Times New Roman" w:hAnsi="Times New Roman" w:cs="Times New Roman"/>
          <w:lang w:val="en-GB"/>
        </w:rPr>
        <w:t xml:space="preserve"> </w:t>
      </w:r>
      <w:r w:rsidRPr="00A90DE0">
        <w:rPr>
          <w:rFonts w:ascii="Times New Roman" w:hAnsi="Times New Roman" w:cs="Times New Roman"/>
          <w:lang w:val="en-GB"/>
        </w:rPr>
        <w:t>children) with children aged between 18 and 30 months, were recruited. Mother-toddlers feeding interactions were assessed</w:t>
      </w:r>
      <w:r w:rsidR="00FB1631" w:rsidRPr="00A90DE0">
        <w:rPr>
          <w:lang w:val="en-GB"/>
        </w:rPr>
        <w:t xml:space="preserve"> </w:t>
      </w:r>
      <w:r w:rsidR="00FB1631" w:rsidRPr="00A90DE0">
        <w:rPr>
          <w:rFonts w:ascii="Times New Roman" w:hAnsi="Times New Roman" w:cs="Times New Roman"/>
          <w:lang w:val="en-GB"/>
        </w:rPr>
        <w:t>through specific rating scales applied to the video-recorded interactions</w:t>
      </w:r>
      <w:r w:rsidRPr="00A90DE0">
        <w:rPr>
          <w:rFonts w:ascii="Times New Roman" w:hAnsi="Times New Roman" w:cs="Times New Roman"/>
          <w:lang w:val="en-GB"/>
        </w:rPr>
        <w:t xml:space="preserve"> and mothers </w:t>
      </w:r>
      <w:r w:rsidR="00185D11" w:rsidRPr="00A90DE0">
        <w:rPr>
          <w:rFonts w:ascii="Times New Roman" w:eastAsia="Times New Roman" w:hAnsi="Times New Roman" w:cs="Times New Roman"/>
          <w:shd w:val="clear" w:color="auto" w:fill="FFFFFF"/>
          <w:lang w:val="en-GB" w:eastAsia="it-IT"/>
        </w:rPr>
        <w:t>filled out questionnaires on children's emotional-</w:t>
      </w:r>
      <w:proofErr w:type="spellStart"/>
      <w:r w:rsidR="00185D11" w:rsidRPr="00A90DE0">
        <w:rPr>
          <w:rFonts w:ascii="Times New Roman" w:eastAsia="Times New Roman" w:hAnsi="Times New Roman" w:cs="Times New Roman"/>
          <w:shd w:val="clear" w:color="auto" w:fill="FFFFFF"/>
          <w:lang w:val="en-GB" w:eastAsia="it-IT"/>
        </w:rPr>
        <w:t>behavioral</w:t>
      </w:r>
      <w:proofErr w:type="spellEnd"/>
      <w:r w:rsidR="00185D11" w:rsidRPr="00A90DE0">
        <w:rPr>
          <w:rFonts w:ascii="Times New Roman" w:eastAsia="Times New Roman" w:hAnsi="Times New Roman" w:cs="Times New Roman"/>
          <w:shd w:val="clear" w:color="auto" w:fill="FFFFFF"/>
          <w:lang w:val="en-GB" w:eastAsia="it-IT"/>
        </w:rPr>
        <w:t xml:space="preserve"> functioning and their own psychopathological risk</w:t>
      </w:r>
      <w:r w:rsidRPr="00A90DE0">
        <w:rPr>
          <w:rFonts w:ascii="Times New Roman" w:hAnsi="Times New Roman" w:cs="Times New Roman"/>
          <w:lang w:val="en-GB"/>
        </w:rPr>
        <w:t>. Results showed a significant association between the quality of mother-toddler feeding interaction and children’s weight. Underweight children showed less demand for autonomy and request for cooperation than normal weight children. Moreover, mothers of underweight children were less sensitive to toddler’s cues of wanting to stop the interaction and demands for autonomy compared to mothers of normal weight children. Lower facilitations were associated with toddler’s more dysregulated profile</w:t>
      </w:r>
      <w:r w:rsidRPr="00A90DE0">
        <w:rPr>
          <w:rFonts w:ascii="Times New Roman" w:hAnsi="Times New Roman" w:cs="Times New Roman"/>
          <w:szCs w:val="21"/>
          <w:lang w:val="en-GB"/>
        </w:rPr>
        <w:t xml:space="preserve"> and with mother’s higher psychopathological risk, and high toddler’s dysregulation profile was associated with lower maternal sensitivity to child’s cues of wanting to interrupt interactions and with worse mother’s mood. </w:t>
      </w:r>
      <w:r w:rsidRPr="00A90DE0">
        <w:rPr>
          <w:rFonts w:ascii="Times New Roman" w:hAnsi="Times New Roman" w:cs="Times New Roman"/>
          <w:lang w:val="en-GB"/>
        </w:rPr>
        <w:t xml:space="preserve">Assessing maternal sensitivity </w:t>
      </w:r>
      <w:r w:rsidR="00FB1631" w:rsidRPr="00A90DE0">
        <w:rPr>
          <w:rFonts w:ascii="Times New Roman" w:hAnsi="Times New Roman" w:cs="Times New Roman"/>
          <w:lang w:val="en-GB"/>
        </w:rPr>
        <w:t xml:space="preserve">in relation </w:t>
      </w:r>
      <w:r w:rsidRPr="00A90DE0">
        <w:rPr>
          <w:rFonts w:ascii="Times New Roman" w:hAnsi="Times New Roman" w:cs="Times New Roman"/>
          <w:lang w:val="en-GB"/>
        </w:rPr>
        <w:t xml:space="preserve">to toddler’s specific cues might be particularly </w:t>
      </w:r>
      <w:r w:rsidR="00E633AC" w:rsidRPr="00A90DE0">
        <w:rPr>
          <w:rFonts w:ascii="Times New Roman" w:hAnsi="Times New Roman" w:cs="Times New Roman"/>
          <w:lang w:val="en-GB"/>
        </w:rPr>
        <w:t>relevant in the feeding context. I</w:t>
      </w:r>
      <w:r w:rsidRPr="00A90DE0">
        <w:rPr>
          <w:rFonts w:ascii="Times New Roman" w:hAnsi="Times New Roman" w:cs="Times New Roman"/>
          <w:lang w:val="en-GB"/>
        </w:rPr>
        <w:t>t might help to detect some dysfunctional interactive patterns and allow the implementation of prevention and treatment programs.</w:t>
      </w:r>
    </w:p>
    <w:p w14:paraId="3A2733B4" w14:textId="77777777" w:rsidR="00F81857" w:rsidRPr="00A90DE0" w:rsidRDefault="00F81857" w:rsidP="00F81857">
      <w:pPr>
        <w:spacing w:line="480" w:lineRule="auto"/>
        <w:outlineLvl w:val="0"/>
        <w:rPr>
          <w:rFonts w:ascii="Times New Roman" w:hAnsi="Times New Roman" w:cs="Times New Roman"/>
          <w:lang w:val="en-GB"/>
        </w:rPr>
      </w:pPr>
    </w:p>
    <w:p w14:paraId="0CF75F2E" w14:textId="77777777" w:rsidR="00F81857" w:rsidRPr="00A90DE0" w:rsidRDefault="00F81857" w:rsidP="00F81857">
      <w:pPr>
        <w:spacing w:line="480" w:lineRule="auto"/>
        <w:rPr>
          <w:rFonts w:ascii="Times New Roman" w:hAnsi="Times New Roman" w:cs="Times New Roman"/>
          <w:b/>
          <w:lang w:val="en-GB"/>
        </w:rPr>
      </w:pPr>
      <w:r w:rsidRPr="00A90DE0">
        <w:rPr>
          <w:rFonts w:ascii="Times New Roman" w:hAnsi="Times New Roman" w:cs="Times New Roman"/>
          <w:b/>
          <w:lang w:val="en-GB"/>
        </w:rPr>
        <w:t xml:space="preserve">Keywords </w:t>
      </w:r>
    </w:p>
    <w:p w14:paraId="090B1293" w14:textId="77777777" w:rsidR="00F81857" w:rsidRPr="00A90DE0" w:rsidRDefault="00F81857" w:rsidP="00F81857">
      <w:pPr>
        <w:spacing w:line="480" w:lineRule="auto"/>
        <w:rPr>
          <w:rFonts w:ascii="Times New Roman" w:hAnsi="Times New Roman" w:cs="Times New Roman"/>
          <w:lang w:val="en-GB"/>
        </w:rPr>
      </w:pPr>
      <w:r w:rsidRPr="00A90DE0">
        <w:rPr>
          <w:rFonts w:ascii="Times New Roman" w:hAnsi="Times New Roman" w:cs="Times New Roman"/>
          <w:lang w:val="en-GB"/>
        </w:rPr>
        <w:t>Feeding interactions; Mother-child interactions; Sensitivity; Underweight children; Toddlers’ autonomy</w:t>
      </w:r>
    </w:p>
    <w:p w14:paraId="08D440FC" w14:textId="77777777" w:rsidR="00F81857" w:rsidRPr="00A90DE0" w:rsidRDefault="00F81857" w:rsidP="00F81857">
      <w:pPr>
        <w:rPr>
          <w:lang w:val="en-GB"/>
        </w:rPr>
      </w:pPr>
    </w:p>
    <w:p w14:paraId="2AE7A977" w14:textId="77777777" w:rsidR="00D67B8D" w:rsidRPr="00A90DE0" w:rsidRDefault="00D67B8D" w:rsidP="00CE2012">
      <w:pPr>
        <w:spacing w:line="480" w:lineRule="auto"/>
        <w:outlineLvl w:val="0"/>
        <w:rPr>
          <w:rFonts w:ascii="Times New Roman" w:hAnsi="Times New Roman" w:cs="Times New Roman"/>
          <w:b/>
          <w:lang w:val="en-GB"/>
        </w:rPr>
      </w:pPr>
    </w:p>
    <w:p w14:paraId="185C5F28" w14:textId="7DD25BE2" w:rsidR="00061212" w:rsidRPr="00A90DE0" w:rsidRDefault="00796125" w:rsidP="00CE2012">
      <w:pPr>
        <w:spacing w:line="480" w:lineRule="auto"/>
        <w:outlineLvl w:val="0"/>
        <w:rPr>
          <w:rFonts w:ascii="Times New Roman" w:hAnsi="Times New Roman" w:cs="Times New Roman"/>
          <w:b/>
          <w:lang w:val="en-GB"/>
        </w:rPr>
      </w:pPr>
      <w:r w:rsidRPr="00A90DE0">
        <w:rPr>
          <w:rFonts w:ascii="Times New Roman" w:hAnsi="Times New Roman" w:cs="Times New Roman"/>
          <w:b/>
          <w:lang w:val="en-GB"/>
        </w:rPr>
        <w:t xml:space="preserve">1. </w:t>
      </w:r>
      <w:r w:rsidR="0043515E" w:rsidRPr="00A90DE0">
        <w:rPr>
          <w:rFonts w:ascii="Times New Roman" w:hAnsi="Times New Roman" w:cs="Times New Roman"/>
          <w:b/>
          <w:lang w:val="en-GB"/>
        </w:rPr>
        <w:t>Introduction</w:t>
      </w:r>
    </w:p>
    <w:p w14:paraId="26255EE1" w14:textId="1B9FFDAC" w:rsidR="0049147F" w:rsidRPr="00A90DE0" w:rsidRDefault="008A1CD5" w:rsidP="0049147F">
      <w:pPr>
        <w:widowControl w:val="0"/>
        <w:autoSpaceDE w:val="0"/>
        <w:autoSpaceDN w:val="0"/>
        <w:adjustRightInd w:val="0"/>
        <w:spacing w:line="480" w:lineRule="auto"/>
        <w:ind w:firstLine="708"/>
        <w:rPr>
          <w:rFonts w:ascii="Times New Roman" w:hAnsi="Times New Roman" w:cs="Times New Roman"/>
          <w:bCs/>
          <w:iCs/>
          <w:lang w:val="en-GB"/>
        </w:rPr>
      </w:pPr>
      <w:r w:rsidRPr="00A90DE0">
        <w:rPr>
          <w:rFonts w:ascii="Times New Roman" w:hAnsi="Times New Roman" w:cs="Times New Roman"/>
          <w:bCs/>
          <w:iCs/>
          <w:lang w:val="en-GB"/>
        </w:rPr>
        <w:t xml:space="preserve">During early childhood, feeding interactions provide coherent and predictable opportunities for social exchanges structured by </w:t>
      </w:r>
      <w:r w:rsidR="00187119" w:rsidRPr="00A90DE0">
        <w:rPr>
          <w:rFonts w:ascii="Times New Roman" w:hAnsi="Times New Roman" w:cs="Times New Roman"/>
          <w:bCs/>
          <w:iCs/>
          <w:lang w:val="en-GB"/>
        </w:rPr>
        <w:t>caregivers</w:t>
      </w:r>
      <w:r w:rsidRPr="00A90DE0">
        <w:rPr>
          <w:rFonts w:ascii="Times New Roman" w:hAnsi="Times New Roman" w:cs="Times New Roman"/>
          <w:bCs/>
          <w:iCs/>
          <w:lang w:val="en-GB"/>
        </w:rPr>
        <w:t xml:space="preserve">, where </w:t>
      </w:r>
      <w:r w:rsidR="004F7FF0" w:rsidRPr="00A90DE0">
        <w:rPr>
          <w:rFonts w:ascii="Times New Roman" w:hAnsi="Times New Roman" w:cs="Times New Roman"/>
          <w:bCs/>
          <w:iCs/>
          <w:lang w:val="en-GB"/>
        </w:rPr>
        <w:t xml:space="preserve">children </w:t>
      </w:r>
      <w:r w:rsidR="00A11993" w:rsidRPr="00A90DE0">
        <w:rPr>
          <w:rFonts w:ascii="Times New Roman" w:hAnsi="Times New Roman" w:cs="Times New Roman"/>
          <w:bCs/>
          <w:iCs/>
          <w:lang w:val="en-GB"/>
        </w:rPr>
        <w:t>learn how</w:t>
      </w:r>
      <w:r w:rsidR="004F7FF0" w:rsidRPr="00A90DE0">
        <w:rPr>
          <w:rFonts w:ascii="Times New Roman" w:hAnsi="Times New Roman" w:cs="Times New Roman"/>
          <w:bCs/>
          <w:iCs/>
          <w:lang w:val="en-GB"/>
        </w:rPr>
        <w:t xml:space="preserve"> to</w:t>
      </w:r>
      <w:r w:rsidRPr="00A90DE0">
        <w:rPr>
          <w:rFonts w:ascii="Times New Roman" w:hAnsi="Times New Roman" w:cs="Times New Roman"/>
          <w:bCs/>
          <w:iCs/>
          <w:lang w:val="en-GB"/>
        </w:rPr>
        <w:t xml:space="preserve"> recognize and understand </w:t>
      </w:r>
      <w:r w:rsidR="004F7FF0" w:rsidRPr="00A90DE0">
        <w:rPr>
          <w:rFonts w:ascii="Times New Roman" w:hAnsi="Times New Roman" w:cs="Times New Roman"/>
          <w:bCs/>
          <w:iCs/>
          <w:lang w:val="en-GB"/>
        </w:rPr>
        <w:t xml:space="preserve">their </w:t>
      </w:r>
      <w:r w:rsidRPr="00A90DE0">
        <w:rPr>
          <w:rFonts w:ascii="Times New Roman" w:hAnsi="Times New Roman" w:cs="Times New Roman"/>
          <w:bCs/>
          <w:iCs/>
          <w:lang w:val="en-GB"/>
        </w:rPr>
        <w:t xml:space="preserve">own hunger and satiety </w:t>
      </w:r>
      <w:r w:rsidR="009D054F" w:rsidRPr="00A90DE0">
        <w:rPr>
          <w:rFonts w:ascii="Times New Roman" w:hAnsi="Times New Roman" w:cs="Times New Roman"/>
          <w:bCs/>
          <w:iCs/>
          <w:lang w:val="en-GB"/>
        </w:rPr>
        <w:t>cues</w:t>
      </w:r>
      <w:r w:rsidRPr="00A90DE0">
        <w:rPr>
          <w:rFonts w:ascii="Times New Roman" w:hAnsi="Times New Roman" w:cs="Times New Roman"/>
          <w:bCs/>
          <w:iCs/>
          <w:lang w:val="en-GB"/>
        </w:rPr>
        <w:t xml:space="preserve"> (Black &amp; </w:t>
      </w:r>
      <w:proofErr w:type="spellStart"/>
      <w:r w:rsidRPr="00A90DE0">
        <w:rPr>
          <w:rFonts w:ascii="Times New Roman" w:hAnsi="Times New Roman" w:cs="Times New Roman"/>
          <w:bCs/>
          <w:iCs/>
          <w:lang w:val="en-GB"/>
        </w:rPr>
        <w:t>Aboud</w:t>
      </w:r>
      <w:proofErr w:type="spellEnd"/>
      <w:r w:rsidRPr="00A90DE0">
        <w:rPr>
          <w:rFonts w:ascii="Times New Roman" w:hAnsi="Times New Roman" w:cs="Times New Roman"/>
          <w:bCs/>
          <w:iCs/>
          <w:lang w:val="en-GB"/>
        </w:rPr>
        <w:t xml:space="preserve">, 2011). </w:t>
      </w:r>
      <w:r w:rsidR="00276417" w:rsidRPr="00A90DE0">
        <w:rPr>
          <w:rFonts w:ascii="Times New Roman" w:hAnsi="Times New Roman" w:cs="Times New Roman"/>
          <w:bCs/>
          <w:iCs/>
          <w:lang w:val="en-GB"/>
        </w:rPr>
        <w:t>Although in recent decades the literature has re-evaluated the paternal role in the child's psycho-emotional development</w:t>
      </w:r>
      <w:r w:rsidR="007A1137" w:rsidRPr="00A90DE0">
        <w:rPr>
          <w:rFonts w:ascii="Times New Roman" w:hAnsi="Times New Roman" w:cs="Times New Roman"/>
          <w:bCs/>
          <w:iCs/>
          <w:lang w:val="en-GB"/>
        </w:rPr>
        <w:t xml:space="preserve"> (</w:t>
      </w:r>
      <w:proofErr w:type="spellStart"/>
      <w:r w:rsidR="007A1137" w:rsidRPr="00A90DE0">
        <w:rPr>
          <w:rFonts w:ascii="Times New Roman" w:hAnsi="Times New Roman" w:cs="Times New Roman"/>
          <w:bCs/>
          <w:iCs/>
          <w:lang w:val="en-GB"/>
        </w:rPr>
        <w:t>Kvalevaag</w:t>
      </w:r>
      <w:proofErr w:type="spellEnd"/>
      <w:r w:rsidR="007A1137" w:rsidRPr="00A90DE0">
        <w:rPr>
          <w:rFonts w:ascii="Times New Roman" w:hAnsi="Times New Roman" w:cs="Times New Roman"/>
          <w:bCs/>
          <w:iCs/>
          <w:lang w:val="en-GB"/>
        </w:rPr>
        <w:t xml:space="preserve">, Ramchandani, Hove, Assmus, Eberhard-Gran, &amp; </w:t>
      </w:r>
      <w:proofErr w:type="spellStart"/>
      <w:r w:rsidR="007A1137" w:rsidRPr="00A90DE0">
        <w:rPr>
          <w:rFonts w:ascii="Times New Roman" w:hAnsi="Times New Roman" w:cs="Times New Roman"/>
          <w:bCs/>
          <w:iCs/>
          <w:lang w:val="en-GB"/>
        </w:rPr>
        <w:t>Biringer</w:t>
      </w:r>
      <w:proofErr w:type="spellEnd"/>
      <w:r w:rsidR="007A1137" w:rsidRPr="00A90DE0">
        <w:rPr>
          <w:rFonts w:ascii="Times New Roman" w:hAnsi="Times New Roman" w:cs="Times New Roman"/>
          <w:bCs/>
          <w:iCs/>
          <w:lang w:val="en-GB"/>
        </w:rPr>
        <w:t xml:space="preserve">, 2013; Ramchandani &amp; </w:t>
      </w:r>
      <w:proofErr w:type="spellStart"/>
      <w:r w:rsidR="007A1137" w:rsidRPr="00A90DE0">
        <w:rPr>
          <w:rFonts w:ascii="Times New Roman" w:hAnsi="Times New Roman" w:cs="Times New Roman"/>
          <w:bCs/>
          <w:iCs/>
          <w:lang w:val="en-GB"/>
        </w:rPr>
        <w:t>Psychogiou</w:t>
      </w:r>
      <w:proofErr w:type="spellEnd"/>
      <w:r w:rsidR="007A1137" w:rsidRPr="00A90DE0">
        <w:rPr>
          <w:rFonts w:ascii="Times New Roman" w:hAnsi="Times New Roman" w:cs="Times New Roman"/>
          <w:bCs/>
          <w:iCs/>
          <w:lang w:val="en-GB"/>
        </w:rPr>
        <w:t>, 2009)</w:t>
      </w:r>
      <w:r w:rsidR="00276417" w:rsidRPr="00A90DE0">
        <w:rPr>
          <w:rFonts w:ascii="Times New Roman" w:hAnsi="Times New Roman" w:cs="Times New Roman"/>
          <w:bCs/>
          <w:iCs/>
          <w:lang w:val="en-GB"/>
        </w:rPr>
        <w:t xml:space="preserve">, studies on feeding interactions in early childhood have focused primarily on the maternal role (see </w:t>
      </w:r>
      <w:proofErr w:type="spellStart"/>
      <w:r w:rsidR="00276417" w:rsidRPr="00A90DE0">
        <w:rPr>
          <w:rFonts w:ascii="Times New Roman" w:hAnsi="Times New Roman" w:cs="Times New Roman"/>
          <w:bCs/>
          <w:iCs/>
          <w:lang w:val="en-GB"/>
        </w:rPr>
        <w:t>Cerniglia</w:t>
      </w:r>
      <w:proofErr w:type="spellEnd"/>
      <w:r w:rsidR="00276417" w:rsidRPr="00A90DE0">
        <w:rPr>
          <w:rFonts w:ascii="Times New Roman" w:hAnsi="Times New Roman" w:cs="Times New Roman"/>
          <w:bCs/>
          <w:iCs/>
          <w:lang w:val="en-GB"/>
        </w:rPr>
        <w:t xml:space="preserve">, Cimino, &amp; </w:t>
      </w:r>
      <w:proofErr w:type="spellStart"/>
      <w:r w:rsidR="00276417" w:rsidRPr="00A90DE0">
        <w:rPr>
          <w:rFonts w:ascii="Times New Roman" w:hAnsi="Times New Roman" w:cs="Times New Roman"/>
          <w:bCs/>
          <w:iCs/>
          <w:lang w:val="en-GB"/>
        </w:rPr>
        <w:t>Ballarotto</w:t>
      </w:r>
      <w:proofErr w:type="spellEnd"/>
      <w:r w:rsidR="00276417" w:rsidRPr="00A90DE0">
        <w:rPr>
          <w:rFonts w:ascii="Times New Roman" w:hAnsi="Times New Roman" w:cs="Times New Roman"/>
          <w:bCs/>
          <w:iCs/>
          <w:lang w:val="en-GB"/>
        </w:rPr>
        <w:t>, 2014, for an exception). Indeed, in</w:t>
      </w:r>
      <w:r w:rsidR="001F39B8" w:rsidRPr="00A90DE0">
        <w:rPr>
          <w:rFonts w:ascii="Times New Roman" w:hAnsi="Times New Roman" w:cs="Times New Roman"/>
          <w:bCs/>
          <w:iCs/>
          <w:lang w:val="en-GB"/>
        </w:rPr>
        <w:t xml:space="preserve"> adaptive feeding interactions </w:t>
      </w:r>
      <w:r w:rsidR="00187119" w:rsidRPr="00A90DE0">
        <w:rPr>
          <w:rFonts w:ascii="Times New Roman" w:hAnsi="Times New Roman" w:cs="Times New Roman"/>
          <w:bCs/>
          <w:iCs/>
          <w:lang w:val="en-GB"/>
        </w:rPr>
        <w:t xml:space="preserve">effective self-regulation is supported by </w:t>
      </w:r>
      <w:r w:rsidR="00276417" w:rsidRPr="00A90DE0">
        <w:rPr>
          <w:rFonts w:ascii="Times New Roman" w:hAnsi="Times New Roman" w:cs="Times New Roman"/>
          <w:bCs/>
          <w:iCs/>
          <w:lang w:val="en-GB"/>
        </w:rPr>
        <w:t xml:space="preserve">mothers </w:t>
      </w:r>
      <w:r w:rsidR="006E4B5E" w:rsidRPr="00A90DE0">
        <w:rPr>
          <w:rFonts w:ascii="Times New Roman" w:hAnsi="Times New Roman" w:cs="Times New Roman"/>
          <w:bCs/>
          <w:iCs/>
          <w:lang w:val="en-GB"/>
        </w:rPr>
        <w:t>who</w:t>
      </w:r>
      <w:r w:rsidRPr="00A90DE0">
        <w:rPr>
          <w:rFonts w:ascii="Times New Roman" w:hAnsi="Times New Roman" w:cs="Times New Roman"/>
          <w:bCs/>
          <w:iCs/>
          <w:lang w:val="en-GB"/>
        </w:rPr>
        <w:t xml:space="preserve"> accompany </w:t>
      </w:r>
      <w:r w:rsidR="006E4B5E" w:rsidRPr="00A90DE0">
        <w:rPr>
          <w:rFonts w:ascii="Times New Roman" w:hAnsi="Times New Roman" w:cs="Times New Roman"/>
          <w:bCs/>
          <w:iCs/>
          <w:lang w:val="en-GB"/>
        </w:rPr>
        <w:t xml:space="preserve">children </w:t>
      </w:r>
      <w:r w:rsidRPr="00A90DE0">
        <w:rPr>
          <w:rFonts w:ascii="Times New Roman" w:hAnsi="Times New Roman" w:cs="Times New Roman"/>
          <w:bCs/>
          <w:iCs/>
          <w:lang w:val="en-GB"/>
        </w:rPr>
        <w:t xml:space="preserve">in the transition from mutual regulation </w:t>
      </w:r>
      <w:r w:rsidR="006E4B5E" w:rsidRPr="00A90DE0">
        <w:rPr>
          <w:rFonts w:ascii="Times New Roman" w:hAnsi="Times New Roman" w:cs="Times New Roman"/>
          <w:bCs/>
          <w:iCs/>
          <w:lang w:val="en-GB"/>
        </w:rPr>
        <w:t xml:space="preserve">and dependence on the adult (in the first year of life) </w:t>
      </w:r>
      <w:r w:rsidRPr="00A90DE0">
        <w:rPr>
          <w:rFonts w:ascii="Times New Roman" w:hAnsi="Times New Roman" w:cs="Times New Roman"/>
          <w:bCs/>
          <w:iCs/>
          <w:lang w:val="en-GB"/>
        </w:rPr>
        <w:t xml:space="preserve">to </w:t>
      </w:r>
      <w:r w:rsidR="006E4B5E" w:rsidRPr="00A90DE0">
        <w:rPr>
          <w:rFonts w:ascii="Times New Roman" w:hAnsi="Times New Roman" w:cs="Times New Roman"/>
          <w:bCs/>
          <w:iCs/>
          <w:lang w:val="en-GB"/>
        </w:rPr>
        <w:t xml:space="preserve">independent </w:t>
      </w:r>
      <w:r w:rsidRPr="00A90DE0">
        <w:rPr>
          <w:rFonts w:ascii="Times New Roman" w:hAnsi="Times New Roman" w:cs="Times New Roman"/>
          <w:bCs/>
          <w:iCs/>
          <w:lang w:val="en-GB"/>
        </w:rPr>
        <w:t>nutrition (</w:t>
      </w:r>
      <w:r w:rsidR="005B6DE3" w:rsidRPr="00A90DE0">
        <w:rPr>
          <w:rFonts w:ascii="Times New Roman" w:hAnsi="Times New Roman" w:cs="Times New Roman"/>
          <w:bCs/>
          <w:iCs/>
          <w:lang w:val="en-GB"/>
        </w:rPr>
        <w:t>which begins at the end of</w:t>
      </w:r>
      <w:r w:rsidR="006E4B5E" w:rsidRPr="00A90DE0">
        <w:rPr>
          <w:rFonts w:ascii="Times New Roman" w:hAnsi="Times New Roman" w:cs="Times New Roman"/>
          <w:bCs/>
          <w:iCs/>
          <w:lang w:val="en-GB"/>
        </w:rPr>
        <w:t xml:space="preserve"> the first year</w:t>
      </w:r>
      <w:r w:rsidR="001F39B8" w:rsidRPr="00A90DE0">
        <w:rPr>
          <w:rFonts w:ascii="Times New Roman" w:hAnsi="Times New Roman" w:cs="Times New Roman"/>
          <w:bCs/>
          <w:iCs/>
          <w:lang w:val="en-GB"/>
        </w:rPr>
        <w:t>)</w:t>
      </w:r>
      <w:r w:rsidR="006E4B5E" w:rsidRPr="00A90DE0">
        <w:rPr>
          <w:rFonts w:ascii="Times New Roman" w:hAnsi="Times New Roman" w:cs="Times New Roman"/>
          <w:bCs/>
          <w:iCs/>
          <w:lang w:val="en-GB"/>
        </w:rPr>
        <w:t xml:space="preserve">, </w:t>
      </w:r>
      <w:r w:rsidRPr="00A90DE0">
        <w:rPr>
          <w:rFonts w:ascii="Times New Roman" w:hAnsi="Times New Roman" w:cs="Times New Roman"/>
          <w:bCs/>
          <w:iCs/>
          <w:lang w:val="en-GB"/>
        </w:rPr>
        <w:t>characterized by greater self-regulation</w:t>
      </w:r>
      <w:r w:rsidR="006E4B5E" w:rsidRPr="00A90DE0">
        <w:rPr>
          <w:rFonts w:ascii="Times New Roman" w:hAnsi="Times New Roman" w:cs="Times New Roman"/>
          <w:bCs/>
          <w:iCs/>
          <w:lang w:val="en-GB"/>
        </w:rPr>
        <w:t xml:space="preserve"> and an emerging autonomy</w:t>
      </w:r>
      <w:r w:rsidRPr="00A90DE0">
        <w:rPr>
          <w:rFonts w:ascii="Times New Roman" w:hAnsi="Times New Roman" w:cs="Times New Roman"/>
          <w:bCs/>
          <w:iCs/>
          <w:lang w:val="en-GB"/>
        </w:rPr>
        <w:t xml:space="preserve"> (Sander, 1977)</w:t>
      </w:r>
      <w:r w:rsidR="00361F8D" w:rsidRPr="00A90DE0">
        <w:rPr>
          <w:rFonts w:ascii="Times New Roman" w:hAnsi="Times New Roman" w:cs="Times New Roman"/>
          <w:bCs/>
          <w:iCs/>
          <w:lang w:val="en-GB"/>
        </w:rPr>
        <w:t xml:space="preserve">. </w:t>
      </w:r>
      <w:proofErr w:type="gramStart"/>
      <w:r w:rsidR="00361F8D" w:rsidRPr="00A90DE0">
        <w:rPr>
          <w:rFonts w:ascii="Times New Roman" w:hAnsi="Times New Roman" w:cs="Times New Roman"/>
          <w:bCs/>
          <w:iCs/>
          <w:lang w:val="en-GB"/>
        </w:rPr>
        <w:t>T</w:t>
      </w:r>
      <w:r w:rsidR="006E4B5E" w:rsidRPr="00A90DE0">
        <w:rPr>
          <w:rFonts w:ascii="Times New Roman" w:hAnsi="Times New Roman" w:cs="Times New Roman"/>
          <w:bCs/>
          <w:iCs/>
          <w:lang w:val="en-GB"/>
        </w:rPr>
        <w:t>hus</w:t>
      </w:r>
      <w:proofErr w:type="gramEnd"/>
      <w:r w:rsidRPr="00A90DE0">
        <w:rPr>
          <w:rFonts w:ascii="Times New Roman" w:hAnsi="Times New Roman" w:cs="Times New Roman"/>
          <w:bCs/>
          <w:iCs/>
          <w:lang w:val="en-GB"/>
        </w:rPr>
        <w:t xml:space="preserve"> </w:t>
      </w:r>
      <w:r w:rsidR="002B3A21" w:rsidRPr="00A90DE0">
        <w:rPr>
          <w:rFonts w:ascii="Times New Roman" w:hAnsi="Times New Roman" w:cs="Times New Roman"/>
          <w:bCs/>
          <w:iCs/>
          <w:lang w:val="en-GB"/>
        </w:rPr>
        <w:t xml:space="preserve">early </w:t>
      </w:r>
      <w:r w:rsidRPr="00A90DE0">
        <w:rPr>
          <w:rFonts w:ascii="Times New Roman" w:hAnsi="Times New Roman" w:cs="Times New Roman"/>
          <w:bCs/>
          <w:iCs/>
          <w:lang w:val="en-GB"/>
        </w:rPr>
        <w:t xml:space="preserve">feeding interactions represent an organizer </w:t>
      </w:r>
      <w:r w:rsidR="001F39B8" w:rsidRPr="00A90DE0">
        <w:rPr>
          <w:rFonts w:ascii="Times New Roman" w:hAnsi="Times New Roman" w:cs="Times New Roman"/>
          <w:bCs/>
          <w:iCs/>
          <w:lang w:val="en-GB"/>
        </w:rPr>
        <w:t xml:space="preserve">not only </w:t>
      </w:r>
      <w:r w:rsidRPr="00A90DE0">
        <w:rPr>
          <w:rFonts w:ascii="Times New Roman" w:hAnsi="Times New Roman" w:cs="Times New Roman"/>
          <w:bCs/>
          <w:iCs/>
          <w:lang w:val="en-GB"/>
        </w:rPr>
        <w:t>of biological rhythms</w:t>
      </w:r>
      <w:r w:rsidR="004F7FF0" w:rsidRPr="00A90DE0">
        <w:rPr>
          <w:rFonts w:ascii="Times New Roman" w:hAnsi="Times New Roman" w:cs="Times New Roman"/>
          <w:bCs/>
          <w:iCs/>
          <w:lang w:val="en-GB"/>
        </w:rPr>
        <w:t>,</w:t>
      </w:r>
      <w:r w:rsidRPr="00A90DE0">
        <w:rPr>
          <w:rFonts w:ascii="Times New Roman" w:hAnsi="Times New Roman" w:cs="Times New Roman"/>
          <w:bCs/>
          <w:iCs/>
          <w:lang w:val="en-GB"/>
        </w:rPr>
        <w:t xml:space="preserve"> but also of the development of the Self (</w:t>
      </w:r>
      <w:proofErr w:type="spellStart"/>
      <w:r w:rsidRPr="00A90DE0">
        <w:rPr>
          <w:rFonts w:ascii="Times New Roman" w:hAnsi="Times New Roman" w:cs="Times New Roman"/>
          <w:bCs/>
          <w:iCs/>
          <w:lang w:val="en-GB"/>
        </w:rPr>
        <w:t>Ammaniti</w:t>
      </w:r>
      <w:proofErr w:type="spellEnd"/>
      <w:r w:rsidRPr="00A90DE0">
        <w:rPr>
          <w:rFonts w:ascii="Times New Roman" w:hAnsi="Times New Roman" w:cs="Times New Roman"/>
          <w:bCs/>
          <w:iCs/>
          <w:lang w:val="en-GB"/>
        </w:rPr>
        <w:t xml:space="preserve">, Lucarelli, Cimino, </w:t>
      </w:r>
      <w:proofErr w:type="spellStart"/>
      <w:r w:rsidRPr="00A90DE0">
        <w:rPr>
          <w:rFonts w:ascii="Times New Roman" w:hAnsi="Times New Roman" w:cs="Times New Roman"/>
          <w:bCs/>
          <w:iCs/>
          <w:lang w:val="en-GB"/>
        </w:rPr>
        <w:t>D’Olimpio</w:t>
      </w:r>
      <w:proofErr w:type="spellEnd"/>
      <w:r w:rsidRPr="00A90DE0">
        <w:rPr>
          <w:rFonts w:ascii="Times New Roman" w:hAnsi="Times New Roman" w:cs="Times New Roman"/>
          <w:bCs/>
          <w:iCs/>
          <w:lang w:val="en-GB"/>
        </w:rPr>
        <w:t xml:space="preserve">, &amp; </w:t>
      </w:r>
      <w:proofErr w:type="spellStart"/>
      <w:r w:rsidRPr="00A90DE0">
        <w:rPr>
          <w:rFonts w:ascii="Times New Roman" w:hAnsi="Times New Roman" w:cs="Times New Roman"/>
          <w:bCs/>
          <w:iCs/>
          <w:lang w:val="en-GB"/>
        </w:rPr>
        <w:t>Chatoor</w:t>
      </w:r>
      <w:proofErr w:type="spellEnd"/>
      <w:r w:rsidRPr="00A90DE0">
        <w:rPr>
          <w:rFonts w:ascii="Times New Roman" w:hAnsi="Times New Roman" w:cs="Times New Roman"/>
          <w:bCs/>
          <w:iCs/>
          <w:lang w:val="en-GB"/>
        </w:rPr>
        <w:t>, 2010; Feldman, 2007; Stern, 1985).</w:t>
      </w:r>
      <w:r w:rsidR="004064DB" w:rsidRPr="00A90DE0">
        <w:rPr>
          <w:rFonts w:ascii="Times New Roman" w:hAnsi="Times New Roman" w:cs="Times New Roman"/>
          <w:bCs/>
          <w:iCs/>
          <w:lang w:val="en-GB"/>
        </w:rPr>
        <w:t xml:space="preserve"> </w:t>
      </w:r>
    </w:p>
    <w:p w14:paraId="55A0DC71" w14:textId="54C0EC87" w:rsidR="006D5A10" w:rsidRPr="00A90DE0" w:rsidRDefault="002022A2" w:rsidP="00276417">
      <w:pPr>
        <w:widowControl w:val="0"/>
        <w:autoSpaceDE w:val="0"/>
        <w:autoSpaceDN w:val="0"/>
        <w:adjustRightInd w:val="0"/>
        <w:spacing w:line="480" w:lineRule="auto"/>
        <w:ind w:firstLine="708"/>
        <w:rPr>
          <w:rFonts w:ascii="Times New Roman" w:hAnsi="Times New Roman" w:cs="Times New Roman"/>
          <w:bCs/>
          <w:iCs/>
          <w:lang w:val="en-GB"/>
        </w:rPr>
      </w:pPr>
      <w:r w:rsidRPr="00A90DE0">
        <w:rPr>
          <w:rFonts w:ascii="Times New Roman" w:hAnsi="Times New Roman" w:cs="Times New Roman"/>
          <w:bCs/>
          <w:iCs/>
          <w:lang w:val="en-GB"/>
        </w:rPr>
        <w:t>During this sensitive time o</w:t>
      </w:r>
      <w:r w:rsidR="001F39B8" w:rsidRPr="00A90DE0">
        <w:rPr>
          <w:rFonts w:ascii="Times New Roman" w:hAnsi="Times New Roman" w:cs="Times New Roman"/>
          <w:bCs/>
          <w:iCs/>
          <w:lang w:val="en-GB"/>
        </w:rPr>
        <w:t>f</w:t>
      </w:r>
      <w:r w:rsidRPr="00A90DE0">
        <w:rPr>
          <w:rFonts w:ascii="Times New Roman" w:hAnsi="Times New Roman" w:cs="Times New Roman"/>
          <w:bCs/>
          <w:iCs/>
          <w:lang w:val="en-GB"/>
        </w:rPr>
        <w:t xml:space="preserve"> growing independency, i</w:t>
      </w:r>
      <w:r w:rsidR="0000592B" w:rsidRPr="00A90DE0">
        <w:rPr>
          <w:rFonts w:ascii="Times New Roman" w:hAnsi="Times New Roman" w:cs="Times New Roman"/>
          <w:bCs/>
          <w:iCs/>
          <w:lang w:val="en-GB"/>
        </w:rPr>
        <w:t>t</w:t>
      </w:r>
      <w:r w:rsidR="004064DB" w:rsidRPr="00A90DE0">
        <w:rPr>
          <w:rFonts w:ascii="Times New Roman" w:hAnsi="Times New Roman" w:cs="Times New Roman"/>
          <w:bCs/>
          <w:iCs/>
          <w:lang w:val="en-GB"/>
        </w:rPr>
        <w:t xml:space="preserve"> may be </w:t>
      </w:r>
      <w:r w:rsidR="00187119" w:rsidRPr="00A90DE0">
        <w:rPr>
          <w:rFonts w:ascii="Times New Roman" w:hAnsi="Times New Roman" w:cs="Times New Roman"/>
          <w:bCs/>
          <w:iCs/>
          <w:lang w:val="en-GB"/>
        </w:rPr>
        <w:t xml:space="preserve">increasingly </w:t>
      </w:r>
      <w:r w:rsidR="008B6863" w:rsidRPr="00A90DE0">
        <w:rPr>
          <w:rFonts w:ascii="Times New Roman" w:hAnsi="Times New Roman" w:cs="Times New Roman"/>
          <w:bCs/>
          <w:iCs/>
          <w:lang w:val="en-GB"/>
        </w:rPr>
        <w:t>d</w:t>
      </w:r>
      <w:r w:rsidR="004064DB" w:rsidRPr="00A90DE0">
        <w:rPr>
          <w:rFonts w:ascii="Times New Roman" w:hAnsi="Times New Roman" w:cs="Times New Roman"/>
          <w:bCs/>
          <w:iCs/>
          <w:lang w:val="en-GB"/>
        </w:rPr>
        <w:t xml:space="preserve">ifficult for </w:t>
      </w:r>
      <w:r w:rsidR="008B287E" w:rsidRPr="00A90DE0">
        <w:rPr>
          <w:rFonts w:ascii="Times New Roman" w:hAnsi="Times New Roman" w:cs="Times New Roman"/>
          <w:bCs/>
          <w:iCs/>
          <w:lang w:val="en-GB"/>
        </w:rPr>
        <w:t xml:space="preserve">mothers </w:t>
      </w:r>
      <w:r w:rsidR="004064DB" w:rsidRPr="00A90DE0">
        <w:rPr>
          <w:rFonts w:ascii="Times New Roman" w:hAnsi="Times New Roman" w:cs="Times New Roman"/>
          <w:bCs/>
          <w:iCs/>
          <w:lang w:val="en-GB"/>
        </w:rPr>
        <w:t>to understand some of the child's cues, such as request</w:t>
      </w:r>
      <w:r w:rsidR="00DB4245" w:rsidRPr="00A90DE0">
        <w:rPr>
          <w:rFonts w:ascii="Times New Roman" w:hAnsi="Times New Roman" w:cs="Times New Roman"/>
          <w:bCs/>
          <w:iCs/>
          <w:lang w:val="en-GB"/>
        </w:rPr>
        <w:t>s</w:t>
      </w:r>
      <w:r w:rsidR="004064DB" w:rsidRPr="00A90DE0">
        <w:rPr>
          <w:rFonts w:ascii="Times New Roman" w:hAnsi="Times New Roman" w:cs="Times New Roman"/>
          <w:bCs/>
          <w:iCs/>
          <w:lang w:val="en-GB"/>
        </w:rPr>
        <w:t xml:space="preserve"> for autonomy</w:t>
      </w:r>
      <w:r w:rsidR="001F39B8" w:rsidRPr="00A90DE0">
        <w:rPr>
          <w:rFonts w:ascii="Times New Roman" w:hAnsi="Times New Roman" w:cs="Times New Roman"/>
          <w:bCs/>
          <w:iCs/>
          <w:lang w:val="en-GB"/>
        </w:rPr>
        <w:t xml:space="preserve"> in managing the pace of food intake (</w:t>
      </w:r>
      <w:proofErr w:type="gramStart"/>
      <w:r w:rsidR="001F39B8" w:rsidRPr="00A90DE0">
        <w:rPr>
          <w:rFonts w:ascii="Times New Roman" w:hAnsi="Times New Roman" w:cs="Times New Roman"/>
          <w:bCs/>
          <w:iCs/>
          <w:lang w:val="en-GB"/>
        </w:rPr>
        <w:t>e.g.</w:t>
      </w:r>
      <w:proofErr w:type="gramEnd"/>
      <w:r w:rsidR="001F39B8" w:rsidRPr="00A90DE0">
        <w:rPr>
          <w:rFonts w:ascii="Times New Roman" w:hAnsi="Times New Roman" w:cs="Times New Roman"/>
          <w:bCs/>
          <w:iCs/>
          <w:lang w:val="en-GB"/>
        </w:rPr>
        <w:t xml:space="preserve"> speed, quantity, pauses, interruptions) and the exploration of the food itself</w:t>
      </w:r>
      <w:r w:rsidR="004F7FF0" w:rsidRPr="00A90DE0">
        <w:rPr>
          <w:rFonts w:ascii="Times New Roman" w:hAnsi="Times New Roman" w:cs="Times New Roman"/>
          <w:bCs/>
          <w:iCs/>
          <w:lang w:val="en-GB"/>
        </w:rPr>
        <w:t>,</w:t>
      </w:r>
      <w:r w:rsidRPr="00A90DE0">
        <w:rPr>
          <w:rFonts w:ascii="Times New Roman" w:hAnsi="Times New Roman" w:cs="Times New Roman"/>
          <w:bCs/>
          <w:iCs/>
          <w:lang w:val="en-GB"/>
        </w:rPr>
        <w:t xml:space="preserve"> causing </w:t>
      </w:r>
      <w:r w:rsidR="005F3DDB" w:rsidRPr="00A90DE0">
        <w:rPr>
          <w:rFonts w:ascii="Times New Roman" w:hAnsi="Times New Roman" w:cs="Times New Roman"/>
          <w:bCs/>
          <w:iCs/>
          <w:lang w:val="en-GB"/>
        </w:rPr>
        <w:t>conflict</w:t>
      </w:r>
      <w:r w:rsidR="00782927" w:rsidRPr="00A90DE0">
        <w:rPr>
          <w:rFonts w:ascii="Times New Roman" w:hAnsi="Times New Roman" w:cs="Times New Roman"/>
          <w:bCs/>
          <w:iCs/>
          <w:lang w:val="en-GB"/>
        </w:rPr>
        <w:t xml:space="preserve">s </w:t>
      </w:r>
      <w:r w:rsidR="004F7FF0" w:rsidRPr="00A90DE0">
        <w:rPr>
          <w:rFonts w:ascii="Times New Roman" w:hAnsi="Times New Roman" w:cs="Times New Roman"/>
          <w:bCs/>
          <w:iCs/>
          <w:lang w:val="en-GB"/>
        </w:rPr>
        <w:t xml:space="preserve">between caregiver and children </w:t>
      </w:r>
      <w:r w:rsidR="005F3DDB" w:rsidRPr="00A90DE0">
        <w:rPr>
          <w:rFonts w:ascii="Times New Roman" w:hAnsi="Times New Roman" w:cs="Times New Roman"/>
          <w:bCs/>
          <w:iCs/>
          <w:lang w:val="en-GB"/>
        </w:rPr>
        <w:t>during feeding</w:t>
      </w:r>
      <w:r w:rsidRPr="00A90DE0">
        <w:rPr>
          <w:rFonts w:ascii="Times New Roman" w:hAnsi="Times New Roman" w:cs="Times New Roman"/>
          <w:bCs/>
          <w:iCs/>
          <w:lang w:val="en-GB"/>
        </w:rPr>
        <w:t>.</w:t>
      </w:r>
      <w:r w:rsidR="004F7FF0" w:rsidRPr="00A90DE0">
        <w:rPr>
          <w:rFonts w:ascii="Times New Roman" w:hAnsi="Times New Roman" w:cs="Times New Roman"/>
          <w:bCs/>
          <w:iCs/>
          <w:lang w:val="en-GB"/>
        </w:rPr>
        <w:t xml:space="preserve"> </w:t>
      </w:r>
      <w:r w:rsidRPr="00A90DE0">
        <w:rPr>
          <w:rFonts w:ascii="Times New Roman" w:hAnsi="Times New Roman" w:cs="Times New Roman"/>
          <w:bCs/>
          <w:iCs/>
          <w:lang w:val="en-GB"/>
        </w:rPr>
        <w:t>In turn</w:t>
      </w:r>
      <w:r w:rsidR="002B3A21" w:rsidRPr="00A90DE0">
        <w:rPr>
          <w:rFonts w:ascii="Times New Roman" w:hAnsi="Times New Roman" w:cs="Times New Roman"/>
          <w:bCs/>
          <w:iCs/>
          <w:lang w:val="en-GB"/>
        </w:rPr>
        <w:t>,</w:t>
      </w:r>
      <w:r w:rsidRPr="00A90DE0">
        <w:rPr>
          <w:rFonts w:ascii="Times New Roman" w:hAnsi="Times New Roman" w:cs="Times New Roman"/>
          <w:bCs/>
          <w:iCs/>
          <w:lang w:val="en-GB"/>
        </w:rPr>
        <w:t xml:space="preserve"> such conflictual interactions </w:t>
      </w:r>
      <w:r w:rsidR="004F7FF0" w:rsidRPr="00A90DE0">
        <w:rPr>
          <w:rFonts w:ascii="Times New Roman" w:hAnsi="Times New Roman" w:cs="Times New Roman"/>
          <w:bCs/>
          <w:iCs/>
          <w:lang w:val="en-GB"/>
        </w:rPr>
        <w:t>might lead to</w:t>
      </w:r>
      <w:r w:rsidR="004C2BC0" w:rsidRPr="00A90DE0">
        <w:rPr>
          <w:rFonts w:ascii="Times New Roman" w:hAnsi="Times New Roman" w:cs="Times New Roman"/>
          <w:bCs/>
          <w:iCs/>
          <w:lang w:val="en-GB"/>
        </w:rPr>
        <w:t xml:space="preserve"> the child rejecting food</w:t>
      </w:r>
      <w:r w:rsidR="006A3323" w:rsidRPr="00A90DE0">
        <w:rPr>
          <w:rFonts w:ascii="Times New Roman" w:hAnsi="Times New Roman" w:cs="Times New Roman"/>
          <w:bCs/>
          <w:iCs/>
          <w:lang w:val="en-GB"/>
        </w:rPr>
        <w:t xml:space="preserve"> (</w:t>
      </w:r>
      <w:proofErr w:type="spellStart"/>
      <w:r w:rsidR="006A3323" w:rsidRPr="00A90DE0">
        <w:rPr>
          <w:rFonts w:ascii="Times New Roman" w:hAnsi="Times New Roman" w:cs="Times New Roman"/>
          <w:bCs/>
          <w:iCs/>
          <w:lang w:val="en-GB"/>
        </w:rPr>
        <w:t>Chatoor</w:t>
      </w:r>
      <w:proofErr w:type="spellEnd"/>
      <w:r w:rsidR="006A3323" w:rsidRPr="00A90DE0">
        <w:rPr>
          <w:rFonts w:ascii="Times New Roman" w:hAnsi="Times New Roman" w:cs="Times New Roman"/>
          <w:bCs/>
          <w:iCs/>
          <w:lang w:val="en-GB"/>
        </w:rPr>
        <w:t xml:space="preserve"> et al., 1998</w:t>
      </w:r>
      <w:r w:rsidR="006B5BC8" w:rsidRPr="00A90DE0">
        <w:rPr>
          <w:rFonts w:ascii="Times New Roman" w:hAnsi="Times New Roman" w:cs="Times New Roman"/>
          <w:bCs/>
          <w:iCs/>
          <w:lang w:val="en-GB"/>
        </w:rPr>
        <w:t xml:space="preserve">; </w:t>
      </w:r>
      <w:r w:rsidR="002B3A21" w:rsidRPr="00A90DE0">
        <w:rPr>
          <w:rFonts w:ascii="Times New Roman" w:hAnsi="Times New Roman" w:cs="Times New Roman"/>
          <w:bCs/>
          <w:iCs/>
          <w:lang w:val="en-GB"/>
        </w:rPr>
        <w:t xml:space="preserve">Galloway et al., 2006; Powell et al., 2011; </w:t>
      </w:r>
      <w:r w:rsidR="006B5BC8" w:rsidRPr="00A90DE0">
        <w:rPr>
          <w:rFonts w:ascii="Times New Roman" w:hAnsi="Times New Roman" w:cs="Times New Roman"/>
          <w:bCs/>
          <w:iCs/>
          <w:lang w:val="en-GB"/>
        </w:rPr>
        <w:t>Salvatori et al., 2015</w:t>
      </w:r>
      <w:r w:rsidR="006A3323" w:rsidRPr="00A90DE0">
        <w:rPr>
          <w:rFonts w:ascii="Times New Roman" w:hAnsi="Times New Roman" w:cs="Times New Roman"/>
          <w:bCs/>
          <w:iCs/>
          <w:lang w:val="en-GB"/>
        </w:rPr>
        <w:t>)</w:t>
      </w:r>
      <w:r w:rsidR="00FA2CC6" w:rsidRPr="00A90DE0">
        <w:rPr>
          <w:rFonts w:ascii="Times New Roman" w:hAnsi="Times New Roman" w:cs="Times New Roman"/>
          <w:bCs/>
          <w:iCs/>
          <w:lang w:val="en-GB"/>
        </w:rPr>
        <w:t xml:space="preserve"> </w:t>
      </w:r>
      <w:r w:rsidR="00757AEE" w:rsidRPr="00A90DE0">
        <w:rPr>
          <w:rFonts w:ascii="Times New Roman" w:hAnsi="Times New Roman" w:cs="Times New Roman"/>
          <w:bCs/>
          <w:iCs/>
          <w:lang w:val="en-GB"/>
        </w:rPr>
        <w:t xml:space="preserve">which, if persistent, could lead </w:t>
      </w:r>
      <w:r w:rsidR="00361F8D" w:rsidRPr="00A90DE0">
        <w:rPr>
          <w:rFonts w:ascii="Times New Roman" w:hAnsi="Times New Roman" w:cs="Times New Roman"/>
          <w:bCs/>
          <w:iCs/>
          <w:lang w:val="en-GB"/>
        </w:rPr>
        <w:t xml:space="preserve">to </w:t>
      </w:r>
      <w:r w:rsidR="00A37125" w:rsidRPr="00A90DE0">
        <w:rPr>
          <w:rFonts w:ascii="Times New Roman" w:hAnsi="Times New Roman" w:cs="Times New Roman"/>
          <w:bCs/>
          <w:iCs/>
          <w:lang w:val="en-GB"/>
        </w:rPr>
        <w:t>inadequate growth</w:t>
      </w:r>
      <w:r w:rsidR="00361F8D" w:rsidRPr="00A90DE0">
        <w:rPr>
          <w:rFonts w:ascii="Times New Roman" w:hAnsi="Times New Roman" w:cs="Times New Roman"/>
          <w:bCs/>
          <w:iCs/>
          <w:lang w:val="en-GB"/>
        </w:rPr>
        <w:t xml:space="preserve">. </w:t>
      </w:r>
      <w:r w:rsidR="00361F8D" w:rsidRPr="00A90DE0">
        <w:rPr>
          <w:rFonts w:ascii="Times New Roman" w:hAnsi="Times New Roman" w:cs="Times New Roman"/>
          <w:bCs/>
          <w:iCs/>
          <w:lang w:val="en-GB"/>
        </w:rPr>
        <w:lastRenderedPageBreak/>
        <w:t>Poor growth in</w:t>
      </w:r>
      <w:r w:rsidR="00A37125" w:rsidRPr="00A90DE0">
        <w:rPr>
          <w:rFonts w:ascii="Times New Roman" w:hAnsi="Times New Roman" w:cs="Times New Roman"/>
          <w:bCs/>
          <w:iCs/>
          <w:lang w:val="en-GB"/>
        </w:rPr>
        <w:t xml:space="preserve"> childhood </w:t>
      </w:r>
      <w:r w:rsidR="00361F8D" w:rsidRPr="00A90DE0">
        <w:rPr>
          <w:rFonts w:ascii="Times New Roman" w:hAnsi="Times New Roman" w:cs="Times New Roman"/>
          <w:bCs/>
          <w:iCs/>
          <w:lang w:val="en-GB"/>
        </w:rPr>
        <w:t xml:space="preserve">is </w:t>
      </w:r>
      <w:r w:rsidR="00A37125" w:rsidRPr="00A90DE0">
        <w:rPr>
          <w:rFonts w:ascii="Times New Roman" w:hAnsi="Times New Roman" w:cs="Times New Roman"/>
          <w:bCs/>
          <w:iCs/>
          <w:lang w:val="en-GB"/>
        </w:rPr>
        <w:t xml:space="preserve">termed </w:t>
      </w:r>
      <w:r w:rsidR="00361F8D" w:rsidRPr="00A90DE0">
        <w:rPr>
          <w:rFonts w:ascii="Times New Roman" w:hAnsi="Times New Roman" w:cs="Times New Roman"/>
          <w:bCs/>
          <w:iCs/>
          <w:lang w:val="en-GB"/>
        </w:rPr>
        <w:t>“</w:t>
      </w:r>
      <w:r w:rsidR="00FA2CC6" w:rsidRPr="00A90DE0">
        <w:rPr>
          <w:rFonts w:ascii="Times New Roman" w:hAnsi="Times New Roman" w:cs="Times New Roman"/>
          <w:bCs/>
          <w:iCs/>
          <w:lang w:val="en-GB"/>
        </w:rPr>
        <w:t>failure</w:t>
      </w:r>
      <w:r w:rsidR="00FE63D8" w:rsidRPr="00A90DE0">
        <w:rPr>
          <w:rFonts w:ascii="Times New Roman" w:hAnsi="Times New Roman" w:cs="Times New Roman"/>
          <w:bCs/>
          <w:iCs/>
          <w:lang w:val="en-GB"/>
        </w:rPr>
        <w:t xml:space="preserve"> to thrive</w:t>
      </w:r>
      <w:r w:rsidR="00361F8D" w:rsidRPr="00A90DE0">
        <w:rPr>
          <w:rFonts w:ascii="Times New Roman" w:hAnsi="Times New Roman" w:cs="Times New Roman"/>
          <w:bCs/>
          <w:iCs/>
          <w:lang w:val="en-GB"/>
        </w:rPr>
        <w:t>” and this condition</w:t>
      </w:r>
      <w:r w:rsidR="00A37125" w:rsidRPr="00A90DE0">
        <w:rPr>
          <w:rFonts w:ascii="Times New Roman" w:hAnsi="Times New Roman" w:cs="Times New Roman"/>
          <w:bCs/>
          <w:iCs/>
          <w:lang w:val="en-GB"/>
        </w:rPr>
        <w:t xml:space="preserve"> includes</w:t>
      </w:r>
      <w:r w:rsidR="002C7BAB" w:rsidRPr="00A90DE0">
        <w:rPr>
          <w:rFonts w:ascii="Times New Roman" w:hAnsi="Times New Roman" w:cs="Times New Roman"/>
          <w:bCs/>
          <w:iCs/>
          <w:lang w:val="en-GB"/>
        </w:rPr>
        <w:t xml:space="preserve"> </w:t>
      </w:r>
      <w:r w:rsidR="00361F8D" w:rsidRPr="00A90DE0">
        <w:rPr>
          <w:rFonts w:ascii="Times New Roman" w:hAnsi="Times New Roman" w:cs="Times New Roman"/>
          <w:bCs/>
          <w:iCs/>
          <w:lang w:val="en-GB"/>
        </w:rPr>
        <w:t>children who are</w:t>
      </w:r>
      <w:r w:rsidR="002C7BAB" w:rsidRPr="00A90DE0">
        <w:rPr>
          <w:rFonts w:ascii="Times New Roman" w:hAnsi="Times New Roman" w:cs="Times New Roman"/>
          <w:bCs/>
          <w:iCs/>
          <w:lang w:val="en-GB"/>
        </w:rPr>
        <w:t xml:space="preserve"> underweight,</w:t>
      </w:r>
      <w:r w:rsidR="00361F8D" w:rsidRPr="00A90DE0">
        <w:rPr>
          <w:rFonts w:ascii="Times New Roman" w:hAnsi="Times New Roman" w:cs="Times New Roman"/>
          <w:bCs/>
          <w:iCs/>
          <w:lang w:val="en-GB"/>
        </w:rPr>
        <w:t xml:space="preserve"> those who lose</w:t>
      </w:r>
      <w:r w:rsidR="002C7BAB" w:rsidRPr="00A90DE0">
        <w:rPr>
          <w:rFonts w:ascii="Times New Roman" w:hAnsi="Times New Roman" w:cs="Times New Roman"/>
          <w:bCs/>
          <w:iCs/>
          <w:lang w:val="en-GB"/>
        </w:rPr>
        <w:t xml:space="preserve"> of weight or </w:t>
      </w:r>
      <w:r w:rsidR="00361F8D" w:rsidRPr="00A90DE0">
        <w:rPr>
          <w:rFonts w:ascii="Times New Roman" w:hAnsi="Times New Roman" w:cs="Times New Roman"/>
          <w:bCs/>
          <w:iCs/>
          <w:lang w:val="en-GB"/>
        </w:rPr>
        <w:t xml:space="preserve">do not gain </w:t>
      </w:r>
      <w:r w:rsidR="002C7BAB" w:rsidRPr="00A90DE0">
        <w:rPr>
          <w:rFonts w:ascii="Times New Roman" w:hAnsi="Times New Roman" w:cs="Times New Roman"/>
          <w:bCs/>
          <w:iCs/>
          <w:lang w:val="en-GB"/>
        </w:rPr>
        <w:t>sufficient weight</w:t>
      </w:r>
      <w:r w:rsidR="00361F8D" w:rsidRPr="00A90DE0">
        <w:rPr>
          <w:rFonts w:ascii="Times New Roman" w:hAnsi="Times New Roman" w:cs="Times New Roman"/>
          <w:bCs/>
          <w:iCs/>
          <w:lang w:val="en-GB"/>
        </w:rPr>
        <w:t xml:space="preserve"> over time (</w:t>
      </w:r>
      <w:r w:rsidR="005F2B0B" w:rsidRPr="00A90DE0">
        <w:rPr>
          <w:rFonts w:ascii="Times New Roman" w:hAnsi="Times New Roman" w:cs="Times New Roman"/>
          <w:bCs/>
          <w:iCs/>
          <w:lang w:val="en-GB"/>
        </w:rPr>
        <w:t xml:space="preserve">Jaffe, 2011; </w:t>
      </w:r>
      <w:proofErr w:type="spellStart"/>
      <w:r w:rsidR="005F2B0B" w:rsidRPr="00A90DE0">
        <w:rPr>
          <w:rFonts w:ascii="Times New Roman" w:hAnsi="Times New Roman" w:cs="Times New Roman"/>
          <w:bCs/>
          <w:iCs/>
          <w:lang w:val="en-GB"/>
        </w:rPr>
        <w:t>Puls</w:t>
      </w:r>
      <w:proofErr w:type="spellEnd"/>
      <w:r w:rsidR="005F2B0B" w:rsidRPr="00A90DE0">
        <w:rPr>
          <w:rFonts w:ascii="Times New Roman" w:hAnsi="Times New Roman" w:cs="Times New Roman"/>
          <w:bCs/>
          <w:iCs/>
          <w:lang w:val="en-GB"/>
        </w:rPr>
        <w:t xml:space="preserve"> et al., 2018</w:t>
      </w:r>
      <w:r w:rsidR="00361F8D" w:rsidRPr="00A90DE0">
        <w:rPr>
          <w:rFonts w:ascii="Times New Roman" w:hAnsi="Times New Roman" w:cs="Times New Roman"/>
          <w:bCs/>
          <w:iCs/>
          <w:lang w:val="en-GB"/>
        </w:rPr>
        <w:t>)</w:t>
      </w:r>
      <w:r w:rsidR="004064DB" w:rsidRPr="00A90DE0">
        <w:rPr>
          <w:rFonts w:ascii="Times New Roman" w:hAnsi="Times New Roman" w:cs="Times New Roman"/>
          <w:bCs/>
          <w:iCs/>
          <w:lang w:val="en-GB"/>
        </w:rPr>
        <w:t xml:space="preserve">. </w:t>
      </w:r>
      <w:r w:rsidR="00757AEE" w:rsidRPr="00A90DE0">
        <w:rPr>
          <w:rFonts w:ascii="Times New Roman" w:hAnsi="Times New Roman" w:cs="Times New Roman"/>
          <w:bCs/>
          <w:iCs/>
          <w:lang w:val="en-GB"/>
        </w:rPr>
        <w:t>Indeed</w:t>
      </w:r>
      <w:r w:rsidR="00BA6B4E" w:rsidRPr="00A90DE0">
        <w:rPr>
          <w:rFonts w:ascii="Times New Roman" w:hAnsi="Times New Roman" w:cs="Times New Roman"/>
          <w:bCs/>
          <w:iCs/>
          <w:lang w:val="en-GB"/>
        </w:rPr>
        <w:t>, several studies have found an association between children with failure to thrive and a maladaptive mother-child relationship (</w:t>
      </w:r>
      <w:proofErr w:type="spellStart"/>
      <w:r w:rsidR="00BA6B4E" w:rsidRPr="00A90DE0">
        <w:rPr>
          <w:rFonts w:ascii="Times New Roman" w:hAnsi="Times New Roman" w:cs="Times New Roman"/>
          <w:bCs/>
          <w:iCs/>
          <w:lang w:val="en-GB"/>
        </w:rPr>
        <w:t>Chatoor</w:t>
      </w:r>
      <w:proofErr w:type="spellEnd"/>
      <w:r w:rsidR="00BA6B4E" w:rsidRPr="00A90DE0">
        <w:rPr>
          <w:rFonts w:ascii="Times New Roman" w:hAnsi="Times New Roman" w:cs="Times New Roman"/>
          <w:bCs/>
          <w:iCs/>
          <w:lang w:val="en-GB"/>
        </w:rPr>
        <w:t xml:space="preserve">, Hirsch, </w:t>
      </w:r>
      <w:proofErr w:type="spellStart"/>
      <w:r w:rsidR="00BA6B4E" w:rsidRPr="00A90DE0">
        <w:rPr>
          <w:rFonts w:ascii="Times New Roman" w:hAnsi="Times New Roman" w:cs="Times New Roman"/>
          <w:bCs/>
          <w:iCs/>
          <w:lang w:val="en-GB"/>
        </w:rPr>
        <w:t>Ganiban</w:t>
      </w:r>
      <w:proofErr w:type="spellEnd"/>
      <w:r w:rsidR="00BA6B4E" w:rsidRPr="00A90DE0">
        <w:rPr>
          <w:rFonts w:ascii="Times New Roman" w:hAnsi="Times New Roman" w:cs="Times New Roman"/>
          <w:bCs/>
          <w:iCs/>
          <w:lang w:val="en-GB"/>
        </w:rPr>
        <w:t xml:space="preserve">, </w:t>
      </w:r>
      <w:proofErr w:type="spellStart"/>
      <w:r w:rsidR="00BA6B4E" w:rsidRPr="00A90DE0">
        <w:rPr>
          <w:rFonts w:ascii="Times New Roman" w:hAnsi="Times New Roman" w:cs="Times New Roman"/>
          <w:bCs/>
          <w:iCs/>
          <w:lang w:val="en-GB"/>
        </w:rPr>
        <w:t>Persinger</w:t>
      </w:r>
      <w:proofErr w:type="spellEnd"/>
      <w:r w:rsidR="00BA6B4E" w:rsidRPr="00A90DE0">
        <w:rPr>
          <w:rFonts w:ascii="Times New Roman" w:hAnsi="Times New Roman" w:cs="Times New Roman"/>
          <w:bCs/>
          <w:iCs/>
          <w:lang w:val="en-GB"/>
        </w:rPr>
        <w:t xml:space="preserve">, &amp; Hamburger, 1998; </w:t>
      </w:r>
      <w:proofErr w:type="spellStart"/>
      <w:r w:rsidR="00BA6B4E" w:rsidRPr="00A90DE0">
        <w:rPr>
          <w:rFonts w:ascii="Times New Roman" w:hAnsi="Times New Roman" w:cs="Times New Roman"/>
          <w:bCs/>
          <w:iCs/>
          <w:lang w:val="en-GB"/>
        </w:rPr>
        <w:t>Chatoor</w:t>
      </w:r>
      <w:proofErr w:type="spellEnd"/>
      <w:r w:rsidR="00BA6B4E" w:rsidRPr="00A90DE0">
        <w:rPr>
          <w:rFonts w:ascii="Times New Roman" w:hAnsi="Times New Roman" w:cs="Times New Roman"/>
          <w:bCs/>
          <w:iCs/>
          <w:lang w:val="en-GB"/>
        </w:rPr>
        <w:t>, 2002). Instead, i</w:t>
      </w:r>
      <w:r w:rsidR="004F7FF0" w:rsidRPr="00A90DE0">
        <w:rPr>
          <w:rFonts w:ascii="Times New Roman" w:hAnsi="Times New Roman" w:cs="Times New Roman"/>
          <w:bCs/>
          <w:iCs/>
          <w:lang w:val="en-GB"/>
        </w:rPr>
        <w:t>t has been shown that</w:t>
      </w:r>
      <w:r w:rsidR="004064DB" w:rsidRPr="00A90DE0">
        <w:rPr>
          <w:rFonts w:ascii="Times New Roman" w:hAnsi="Times New Roman" w:cs="Times New Roman"/>
          <w:bCs/>
          <w:iCs/>
          <w:lang w:val="en-GB"/>
        </w:rPr>
        <w:t xml:space="preserve"> sensitiv</w:t>
      </w:r>
      <w:r w:rsidR="0020341E" w:rsidRPr="00A90DE0">
        <w:rPr>
          <w:rFonts w:ascii="Times New Roman" w:hAnsi="Times New Roman" w:cs="Times New Roman"/>
          <w:bCs/>
          <w:iCs/>
          <w:lang w:val="en-GB"/>
        </w:rPr>
        <w:t>e</w:t>
      </w:r>
      <w:r w:rsidR="004064DB" w:rsidRPr="00A90DE0">
        <w:rPr>
          <w:rFonts w:ascii="Times New Roman" w:hAnsi="Times New Roman" w:cs="Times New Roman"/>
          <w:bCs/>
          <w:iCs/>
          <w:lang w:val="en-GB"/>
        </w:rPr>
        <w:t xml:space="preserve"> </w:t>
      </w:r>
      <w:r w:rsidR="0020341E" w:rsidRPr="00A90DE0">
        <w:rPr>
          <w:rFonts w:ascii="Times New Roman" w:hAnsi="Times New Roman" w:cs="Times New Roman"/>
          <w:bCs/>
          <w:iCs/>
          <w:lang w:val="en-GB"/>
        </w:rPr>
        <w:t xml:space="preserve">caregiving, which is </w:t>
      </w:r>
      <w:r w:rsidR="00206DE5" w:rsidRPr="00A90DE0">
        <w:rPr>
          <w:rFonts w:ascii="Times New Roman" w:hAnsi="Times New Roman" w:cs="Times New Roman"/>
          <w:bCs/>
          <w:iCs/>
          <w:lang w:val="en-GB"/>
        </w:rPr>
        <w:t xml:space="preserve">defined as </w:t>
      </w:r>
      <w:r w:rsidR="0020341E" w:rsidRPr="00A90DE0">
        <w:rPr>
          <w:rFonts w:ascii="Times New Roman" w:hAnsi="Times New Roman" w:cs="Times New Roman"/>
          <w:bCs/>
          <w:iCs/>
          <w:lang w:val="en-GB"/>
        </w:rPr>
        <w:t>the ability to recognise infant’s cues and to respond promptly and appropriately to them (Ainsworth, Bell, &amp; Stayton, 1974) is fundamental in this phase</w:t>
      </w:r>
      <w:r w:rsidR="00206DE5" w:rsidRPr="00A90DE0">
        <w:rPr>
          <w:rFonts w:ascii="Times New Roman" w:hAnsi="Times New Roman" w:cs="Times New Roman"/>
          <w:bCs/>
          <w:iCs/>
          <w:lang w:val="en-GB"/>
        </w:rPr>
        <w:t xml:space="preserve"> of emotional-affective individuation</w:t>
      </w:r>
      <w:r w:rsidR="0022274D" w:rsidRPr="00A90DE0">
        <w:rPr>
          <w:rFonts w:ascii="Times New Roman" w:hAnsi="Times New Roman" w:cs="Times New Roman"/>
          <w:bCs/>
          <w:iCs/>
          <w:lang w:val="en-GB"/>
        </w:rPr>
        <w:t>.</w:t>
      </w:r>
      <w:r w:rsidR="00A37125" w:rsidRPr="00A90DE0">
        <w:rPr>
          <w:rFonts w:ascii="Times New Roman" w:hAnsi="Times New Roman" w:cs="Times New Roman"/>
          <w:bCs/>
          <w:iCs/>
          <w:lang w:val="en-GB"/>
        </w:rPr>
        <w:t xml:space="preserve"> </w:t>
      </w:r>
      <w:r w:rsidR="0022274D" w:rsidRPr="00A90DE0">
        <w:rPr>
          <w:rFonts w:ascii="Times New Roman" w:hAnsi="Times New Roman" w:cs="Times New Roman"/>
          <w:bCs/>
          <w:iCs/>
          <w:lang w:val="en-GB"/>
        </w:rPr>
        <w:t>I</w:t>
      </w:r>
      <w:r w:rsidRPr="00A90DE0">
        <w:rPr>
          <w:rFonts w:ascii="Times New Roman" w:hAnsi="Times New Roman" w:cs="Times New Roman"/>
          <w:bCs/>
          <w:iCs/>
          <w:lang w:val="en-GB"/>
        </w:rPr>
        <w:t>n the feeding context</w:t>
      </w:r>
      <w:r w:rsidR="00A37125" w:rsidRPr="00A90DE0">
        <w:rPr>
          <w:rFonts w:ascii="Times New Roman" w:hAnsi="Times New Roman" w:cs="Times New Roman"/>
          <w:bCs/>
          <w:iCs/>
          <w:lang w:val="en-GB"/>
        </w:rPr>
        <w:t>,</w:t>
      </w:r>
      <w:r w:rsidR="0020341E" w:rsidRPr="00A90DE0">
        <w:rPr>
          <w:rFonts w:ascii="Times New Roman" w:hAnsi="Times New Roman" w:cs="Times New Roman"/>
          <w:bCs/>
          <w:iCs/>
          <w:lang w:val="en-GB"/>
        </w:rPr>
        <w:t xml:space="preserve"> </w:t>
      </w:r>
      <w:r w:rsidR="004064DB" w:rsidRPr="00A90DE0">
        <w:rPr>
          <w:rFonts w:ascii="Times New Roman" w:hAnsi="Times New Roman" w:cs="Times New Roman"/>
          <w:bCs/>
          <w:iCs/>
          <w:lang w:val="en-GB"/>
        </w:rPr>
        <w:t>recognizing</w:t>
      </w:r>
      <w:r w:rsidR="00A37125" w:rsidRPr="00A90DE0">
        <w:rPr>
          <w:rFonts w:ascii="Times New Roman" w:hAnsi="Times New Roman" w:cs="Times New Roman"/>
          <w:bCs/>
          <w:iCs/>
          <w:lang w:val="en-GB"/>
        </w:rPr>
        <w:t xml:space="preserve">, </w:t>
      </w:r>
      <w:proofErr w:type="gramStart"/>
      <w:r w:rsidR="00A37125" w:rsidRPr="00A90DE0">
        <w:rPr>
          <w:rFonts w:ascii="Times New Roman" w:hAnsi="Times New Roman" w:cs="Times New Roman"/>
          <w:bCs/>
          <w:iCs/>
          <w:lang w:val="en-GB"/>
        </w:rPr>
        <w:t>responding</w:t>
      </w:r>
      <w:proofErr w:type="gramEnd"/>
      <w:r w:rsidR="004064DB" w:rsidRPr="00A90DE0">
        <w:rPr>
          <w:rFonts w:ascii="Times New Roman" w:hAnsi="Times New Roman" w:cs="Times New Roman"/>
          <w:bCs/>
          <w:iCs/>
          <w:lang w:val="en-GB"/>
        </w:rPr>
        <w:t xml:space="preserve"> and encouraging </w:t>
      </w:r>
      <w:r w:rsidR="00A37125" w:rsidRPr="00A90DE0">
        <w:rPr>
          <w:rFonts w:ascii="Times New Roman" w:hAnsi="Times New Roman" w:cs="Times New Roman"/>
          <w:bCs/>
          <w:iCs/>
          <w:lang w:val="en-GB"/>
        </w:rPr>
        <w:t xml:space="preserve">children’s need for autonomy </w:t>
      </w:r>
      <w:r w:rsidRPr="00A90DE0">
        <w:rPr>
          <w:rFonts w:ascii="Times New Roman" w:hAnsi="Times New Roman" w:cs="Times New Roman"/>
          <w:bCs/>
          <w:iCs/>
          <w:lang w:val="en-GB"/>
        </w:rPr>
        <w:t>has been demonstrated</w:t>
      </w:r>
      <w:r w:rsidR="00361F8D" w:rsidRPr="00A90DE0">
        <w:rPr>
          <w:rFonts w:ascii="Times New Roman" w:hAnsi="Times New Roman" w:cs="Times New Roman"/>
          <w:bCs/>
          <w:iCs/>
          <w:lang w:val="en-GB"/>
        </w:rPr>
        <w:t xml:space="preserve"> to promote </w:t>
      </w:r>
      <w:r w:rsidRPr="00A90DE0">
        <w:rPr>
          <w:rFonts w:ascii="Times New Roman" w:hAnsi="Times New Roman" w:cs="Times New Roman"/>
          <w:bCs/>
          <w:iCs/>
          <w:lang w:val="en-GB"/>
        </w:rPr>
        <w:t xml:space="preserve">adaptive feeding interactions </w:t>
      </w:r>
      <w:r w:rsidR="00FA6D88" w:rsidRPr="00A90DE0">
        <w:rPr>
          <w:rFonts w:ascii="Times New Roman" w:hAnsi="Times New Roman" w:cs="Times New Roman"/>
          <w:bCs/>
          <w:iCs/>
          <w:lang w:val="en-GB"/>
        </w:rPr>
        <w:t>(</w:t>
      </w:r>
      <w:r w:rsidR="00957B44" w:rsidRPr="00A90DE0">
        <w:rPr>
          <w:rFonts w:ascii="Times New Roman" w:hAnsi="Times New Roman" w:cs="Times New Roman"/>
          <w:bCs/>
          <w:iCs/>
          <w:lang w:val="en-GB"/>
        </w:rPr>
        <w:t xml:space="preserve">Farrow &amp; </w:t>
      </w:r>
      <w:proofErr w:type="spellStart"/>
      <w:r w:rsidR="00957B44" w:rsidRPr="00A90DE0">
        <w:rPr>
          <w:rFonts w:ascii="Times New Roman" w:hAnsi="Times New Roman" w:cs="Times New Roman"/>
          <w:bCs/>
          <w:iCs/>
          <w:lang w:val="en-GB"/>
        </w:rPr>
        <w:t>Blissett</w:t>
      </w:r>
      <w:proofErr w:type="spellEnd"/>
      <w:r w:rsidR="00957B44" w:rsidRPr="00A90DE0">
        <w:rPr>
          <w:rFonts w:ascii="Times New Roman" w:hAnsi="Times New Roman" w:cs="Times New Roman"/>
          <w:bCs/>
          <w:iCs/>
          <w:lang w:val="en-GB"/>
        </w:rPr>
        <w:t xml:space="preserve">, 2014; </w:t>
      </w:r>
      <w:r w:rsidR="00D43C3C" w:rsidRPr="00A90DE0">
        <w:rPr>
          <w:rFonts w:ascii="Times New Roman" w:hAnsi="Times New Roman" w:cs="Times New Roman"/>
          <w:bCs/>
          <w:iCs/>
          <w:lang w:val="en-GB"/>
        </w:rPr>
        <w:t>Halligan et al., 2013</w:t>
      </w:r>
      <w:r w:rsidR="002B3A21" w:rsidRPr="00A90DE0">
        <w:rPr>
          <w:rFonts w:ascii="Times New Roman" w:hAnsi="Times New Roman" w:cs="Times New Roman"/>
          <w:bCs/>
          <w:iCs/>
          <w:lang w:val="en-GB"/>
        </w:rPr>
        <w:t>; Powell et al., 2011</w:t>
      </w:r>
      <w:r w:rsidR="00FA6D88" w:rsidRPr="00A90DE0">
        <w:rPr>
          <w:rFonts w:ascii="Times New Roman" w:hAnsi="Times New Roman" w:cs="Times New Roman"/>
          <w:bCs/>
          <w:iCs/>
          <w:lang w:val="en-GB"/>
        </w:rPr>
        <w:t>)</w:t>
      </w:r>
      <w:r w:rsidR="004064DB" w:rsidRPr="00A90DE0">
        <w:rPr>
          <w:rFonts w:ascii="Times New Roman" w:hAnsi="Times New Roman" w:cs="Times New Roman"/>
          <w:bCs/>
          <w:iCs/>
          <w:lang w:val="en-GB"/>
        </w:rPr>
        <w:t>.</w:t>
      </w:r>
      <w:r w:rsidR="002E1EF8" w:rsidRPr="00A90DE0">
        <w:rPr>
          <w:rFonts w:ascii="Times New Roman" w:hAnsi="Times New Roman" w:cs="Times New Roman"/>
          <w:bCs/>
          <w:iCs/>
          <w:lang w:val="en-GB"/>
        </w:rPr>
        <w:t xml:space="preserve"> </w:t>
      </w:r>
      <w:r w:rsidR="008B287E" w:rsidRPr="00A90DE0">
        <w:rPr>
          <w:rFonts w:ascii="Times New Roman" w:hAnsi="Times New Roman" w:cs="Times New Roman"/>
          <w:bCs/>
          <w:iCs/>
          <w:lang w:val="en-GB"/>
        </w:rPr>
        <w:t>W</w:t>
      </w:r>
      <w:r w:rsidR="00A331C1" w:rsidRPr="00A90DE0">
        <w:rPr>
          <w:rFonts w:ascii="Times New Roman" w:hAnsi="Times New Roman" w:cs="Times New Roman"/>
          <w:bCs/>
          <w:iCs/>
          <w:lang w:val="en-GB"/>
        </w:rPr>
        <w:t xml:space="preserve">hile </w:t>
      </w:r>
      <w:r w:rsidR="00E81A1A" w:rsidRPr="00A90DE0">
        <w:rPr>
          <w:rFonts w:ascii="Times New Roman" w:hAnsi="Times New Roman" w:cs="Times New Roman"/>
          <w:bCs/>
          <w:iCs/>
          <w:lang w:val="en-GB"/>
        </w:rPr>
        <w:t xml:space="preserve">various </w:t>
      </w:r>
      <w:r w:rsidR="00A331C1" w:rsidRPr="00A90DE0">
        <w:rPr>
          <w:rFonts w:ascii="Times New Roman" w:hAnsi="Times New Roman" w:cs="Times New Roman"/>
          <w:bCs/>
          <w:iCs/>
          <w:lang w:val="en-GB"/>
        </w:rPr>
        <w:t xml:space="preserve">studies have focused on </w:t>
      </w:r>
      <w:r w:rsidR="00784EDF" w:rsidRPr="00A90DE0">
        <w:rPr>
          <w:rFonts w:ascii="Times New Roman" w:hAnsi="Times New Roman" w:cs="Times New Roman"/>
          <w:bCs/>
          <w:iCs/>
          <w:lang w:val="en-GB"/>
        </w:rPr>
        <w:t xml:space="preserve">global </w:t>
      </w:r>
      <w:r w:rsidR="00A331C1" w:rsidRPr="00A90DE0">
        <w:rPr>
          <w:rFonts w:ascii="Times New Roman" w:hAnsi="Times New Roman" w:cs="Times New Roman"/>
          <w:bCs/>
          <w:iCs/>
          <w:lang w:val="en-GB"/>
        </w:rPr>
        <w:t xml:space="preserve">maternal sensitivity </w:t>
      </w:r>
      <w:r w:rsidR="00800394" w:rsidRPr="00A90DE0">
        <w:rPr>
          <w:rFonts w:ascii="Times New Roman" w:hAnsi="Times New Roman" w:cs="Times New Roman"/>
          <w:bCs/>
          <w:iCs/>
          <w:lang w:val="en-GB"/>
        </w:rPr>
        <w:t xml:space="preserve">or maternal specific </w:t>
      </w:r>
      <w:proofErr w:type="spellStart"/>
      <w:r w:rsidR="00800394" w:rsidRPr="00A90DE0">
        <w:rPr>
          <w:rFonts w:ascii="Times New Roman" w:hAnsi="Times New Roman" w:cs="Times New Roman"/>
          <w:bCs/>
          <w:iCs/>
          <w:lang w:val="en-GB"/>
        </w:rPr>
        <w:t>behavio</w:t>
      </w:r>
      <w:r w:rsidR="00DF4B13" w:rsidRPr="00A90DE0">
        <w:rPr>
          <w:rFonts w:ascii="Times New Roman" w:hAnsi="Times New Roman" w:cs="Times New Roman"/>
          <w:bCs/>
          <w:iCs/>
          <w:lang w:val="en-GB"/>
        </w:rPr>
        <w:t>rs</w:t>
      </w:r>
      <w:proofErr w:type="spellEnd"/>
      <w:r w:rsidR="00DF4B13" w:rsidRPr="00A90DE0">
        <w:rPr>
          <w:rFonts w:ascii="Times New Roman" w:hAnsi="Times New Roman" w:cs="Times New Roman"/>
          <w:bCs/>
          <w:iCs/>
          <w:lang w:val="en-GB"/>
        </w:rPr>
        <w:t xml:space="preserve"> </w:t>
      </w:r>
      <w:r w:rsidR="00A331C1" w:rsidRPr="00A90DE0">
        <w:rPr>
          <w:rFonts w:ascii="Times New Roman" w:hAnsi="Times New Roman" w:cs="Times New Roman"/>
          <w:bCs/>
          <w:iCs/>
          <w:lang w:val="en-GB"/>
        </w:rPr>
        <w:t>during feeding</w:t>
      </w:r>
      <w:r w:rsidR="00621095" w:rsidRPr="00A90DE0">
        <w:rPr>
          <w:rFonts w:ascii="Times New Roman" w:hAnsi="Times New Roman" w:cs="Times New Roman"/>
          <w:bCs/>
          <w:iCs/>
          <w:lang w:val="en-GB"/>
        </w:rPr>
        <w:t xml:space="preserve"> interactions</w:t>
      </w:r>
      <w:r w:rsidR="003507A9" w:rsidRPr="00A90DE0">
        <w:rPr>
          <w:rFonts w:ascii="Times New Roman" w:hAnsi="Times New Roman" w:cs="Times New Roman"/>
          <w:bCs/>
          <w:iCs/>
          <w:lang w:val="en-GB"/>
        </w:rPr>
        <w:t xml:space="preserve"> </w:t>
      </w:r>
      <w:r w:rsidR="00E81A1A" w:rsidRPr="00A90DE0">
        <w:rPr>
          <w:rFonts w:ascii="Times New Roman" w:hAnsi="Times New Roman" w:cs="Times New Roman"/>
          <w:bCs/>
          <w:iCs/>
          <w:lang w:val="en-GB"/>
        </w:rPr>
        <w:t>(</w:t>
      </w:r>
      <w:proofErr w:type="spellStart"/>
      <w:r w:rsidR="00E81A1A" w:rsidRPr="00A90DE0">
        <w:rPr>
          <w:rFonts w:ascii="Times New Roman" w:hAnsi="Times New Roman" w:cs="Times New Roman"/>
          <w:bCs/>
          <w:iCs/>
          <w:lang w:val="en-GB"/>
        </w:rPr>
        <w:t>Atzaba-Poria</w:t>
      </w:r>
      <w:proofErr w:type="spellEnd"/>
      <w:r w:rsidR="00E81A1A" w:rsidRPr="00A90DE0">
        <w:rPr>
          <w:rFonts w:ascii="Times New Roman" w:hAnsi="Times New Roman" w:cs="Times New Roman"/>
          <w:bCs/>
          <w:iCs/>
          <w:lang w:val="en-GB"/>
        </w:rPr>
        <w:t xml:space="preserve"> et al., 2010</w:t>
      </w:r>
      <w:r w:rsidR="00CF615E" w:rsidRPr="00A90DE0">
        <w:rPr>
          <w:rFonts w:ascii="Times New Roman" w:hAnsi="Times New Roman" w:cs="Times New Roman"/>
          <w:bCs/>
          <w:iCs/>
          <w:lang w:val="en-GB"/>
        </w:rPr>
        <w:t xml:space="preserve">; </w:t>
      </w:r>
      <w:proofErr w:type="spellStart"/>
      <w:r w:rsidR="00CF615E" w:rsidRPr="00A90DE0">
        <w:rPr>
          <w:rFonts w:ascii="Times New Roman" w:hAnsi="Times New Roman" w:cs="Times New Roman"/>
          <w:bCs/>
          <w:iCs/>
          <w:lang w:val="en-GB"/>
        </w:rPr>
        <w:t>Bergmeier</w:t>
      </w:r>
      <w:proofErr w:type="spellEnd"/>
      <w:r w:rsidR="00CF615E" w:rsidRPr="00A90DE0">
        <w:rPr>
          <w:rFonts w:ascii="Times New Roman" w:hAnsi="Times New Roman" w:cs="Times New Roman"/>
          <w:bCs/>
          <w:iCs/>
          <w:lang w:val="en-GB"/>
        </w:rPr>
        <w:t xml:space="preserve"> et al., 2015</w:t>
      </w:r>
      <w:r w:rsidR="00E81A1A" w:rsidRPr="00A90DE0">
        <w:rPr>
          <w:rFonts w:ascii="Times New Roman" w:hAnsi="Times New Roman" w:cs="Times New Roman"/>
          <w:bCs/>
          <w:iCs/>
          <w:lang w:val="en-GB"/>
        </w:rPr>
        <w:t>;</w:t>
      </w:r>
      <w:r w:rsidR="00E81A1A" w:rsidRPr="00A90DE0" w:rsidDel="00E81A1A">
        <w:rPr>
          <w:rFonts w:ascii="Times New Roman" w:hAnsi="Times New Roman" w:cs="Times New Roman"/>
          <w:bCs/>
          <w:iCs/>
          <w:lang w:val="en-GB"/>
        </w:rPr>
        <w:t xml:space="preserve"> </w:t>
      </w:r>
      <w:proofErr w:type="spellStart"/>
      <w:r w:rsidR="006B5BC8" w:rsidRPr="00A90DE0">
        <w:rPr>
          <w:rFonts w:ascii="Times New Roman" w:hAnsi="Times New Roman" w:cs="Times New Roman"/>
          <w:bCs/>
          <w:iCs/>
          <w:lang w:val="en-GB"/>
        </w:rPr>
        <w:t>Bilgin</w:t>
      </w:r>
      <w:proofErr w:type="spellEnd"/>
      <w:r w:rsidR="006B5BC8" w:rsidRPr="00A90DE0">
        <w:rPr>
          <w:rFonts w:ascii="Times New Roman" w:hAnsi="Times New Roman" w:cs="Times New Roman"/>
          <w:bCs/>
          <w:iCs/>
          <w:lang w:val="en-GB"/>
        </w:rPr>
        <w:t xml:space="preserve"> et al., 2017</w:t>
      </w:r>
      <w:r w:rsidR="00957B44" w:rsidRPr="00A90DE0">
        <w:rPr>
          <w:rFonts w:ascii="Times New Roman" w:hAnsi="Times New Roman" w:cs="Times New Roman"/>
          <w:bCs/>
          <w:iCs/>
          <w:lang w:val="en-GB"/>
        </w:rPr>
        <w:t xml:space="preserve">; Farrow &amp; </w:t>
      </w:r>
      <w:proofErr w:type="spellStart"/>
      <w:r w:rsidR="00957B44" w:rsidRPr="00A90DE0">
        <w:rPr>
          <w:rFonts w:ascii="Times New Roman" w:hAnsi="Times New Roman" w:cs="Times New Roman"/>
          <w:bCs/>
          <w:iCs/>
          <w:lang w:val="en-GB"/>
        </w:rPr>
        <w:t>Blissett</w:t>
      </w:r>
      <w:proofErr w:type="spellEnd"/>
      <w:r w:rsidR="00957B44" w:rsidRPr="00A90DE0">
        <w:rPr>
          <w:rFonts w:ascii="Times New Roman" w:hAnsi="Times New Roman" w:cs="Times New Roman"/>
          <w:bCs/>
          <w:iCs/>
          <w:lang w:val="en-GB"/>
        </w:rPr>
        <w:t>, 2014</w:t>
      </w:r>
      <w:r w:rsidR="003507A9" w:rsidRPr="00A90DE0">
        <w:rPr>
          <w:rFonts w:ascii="Times New Roman" w:hAnsi="Times New Roman" w:cs="Times New Roman"/>
          <w:bCs/>
          <w:iCs/>
          <w:lang w:val="en-GB"/>
        </w:rPr>
        <w:t>)</w:t>
      </w:r>
      <w:r w:rsidR="00A331C1" w:rsidRPr="00A90DE0">
        <w:rPr>
          <w:rFonts w:ascii="Times New Roman" w:hAnsi="Times New Roman" w:cs="Times New Roman"/>
          <w:bCs/>
          <w:iCs/>
          <w:lang w:val="en-GB"/>
        </w:rPr>
        <w:t xml:space="preserve">, </w:t>
      </w:r>
      <w:r w:rsidR="00276417" w:rsidRPr="00A90DE0">
        <w:rPr>
          <w:rFonts w:ascii="Times New Roman" w:hAnsi="Times New Roman" w:cs="Times New Roman"/>
          <w:bCs/>
          <w:iCs/>
          <w:lang w:val="en-GB"/>
        </w:rPr>
        <w:t xml:space="preserve">to our knowledge there are no studies investigating maternal </w:t>
      </w:r>
      <w:r w:rsidR="00DF4B13" w:rsidRPr="00A90DE0">
        <w:rPr>
          <w:rFonts w:ascii="Times New Roman" w:hAnsi="Times New Roman" w:cs="Times New Roman"/>
          <w:bCs/>
          <w:iCs/>
          <w:lang w:val="en-GB"/>
        </w:rPr>
        <w:t xml:space="preserve">sensitive responsiveness </w:t>
      </w:r>
      <w:r w:rsidR="00A331C1" w:rsidRPr="00A90DE0">
        <w:rPr>
          <w:rFonts w:ascii="Times New Roman" w:hAnsi="Times New Roman" w:cs="Times New Roman"/>
          <w:bCs/>
          <w:iCs/>
          <w:lang w:val="en-GB"/>
        </w:rPr>
        <w:t>to specific child’s cues, such as demand</w:t>
      </w:r>
      <w:r w:rsidR="00621095" w:rsidRPr="00A90DE0">
        <w:rPr>
          <w:rFonts w:ascii="Times New Roman" w:hAnsi="Times New Roman" w:cs="Times New Roman"/>
          <w:bCs/>
          <w:iCs/>
          <w:lang w:val="en-GB"/>
        </w:rPr>
        <w:t>s</w:t>
      </w:r>
      <w:r w:rsidR="00A331C1" w:rsidRPr="00A90DE0">
        <w:rPr>
          <w:rFonts w:ascii="Times New Roman" w:hAnsi="Times New Roman" w:cs="Times New Roman"/>
          <w:bCs/>
          <w:iCs/>
          <w:lang w:val="en-GB"/>
        </w:rPr>
        <w:t xml:space="preserve"> for autonomy.</w:t>
      </w:r>
    </w:p>
    <w:p w14:paraId="7C57F6B8" w14:textId="77777777" w:rsidR="006D5A10" w:rsidRPr="00A90DE0" w:rsidRDefault="006D5A10" w:rsidP="00CE2012">
      <w:pPr>
        <w:widowControl w:val="0"/>
        <w:autoSpaceDE w:val="0"/>
        <w:autoSpaceDN w:val="0"/>
        <w:adjustRightInd w:val="0"/>
        <w:spacing w:line="480" w:lineRule="auto"/>
        <w:rPr>
          <w:rFonts w:ascii="Times New Roman" w:hAnsi="Times New Roman" w:cs="Times New Roman"/>
          <w:bCs/>
          <w:iCs/>
          <w:lang w:val="en-GB"/>
        </w:rPr>
      </w:pPr>
    </w:p>
    <w:p w14:paraId="5F08F1BB" w14:textId="34345585" w:rsidR="004064DB" w:rsidRPr="00A90DE0" w:rsidRDefault="00796125" w:rsidP="00CE2012">
      <w:pPr>
        <w:widowControl w:val="0"/>
        <w:autoSpaceDE w:val="0"/>
        <w:autoSpaceDN w:val="0"/>
        <w:adjustRightInd w:val="0"/>
        <w:spacing w:line="480" w:lineRule="auto"/>
        <w:rPr>
          <w:rFonts w:ascii="Times New Roman" w:hAnsi="Times New Roman" w:cs="Times New Roman"/>
          <w:bCs/>
          <w:i/>
          <w:iCs/>
          <w:lang w:val="en-GB"/>
        </w:rPr>
      </w:pPr>
      <w:r w:rsidRPr="00A90DE0">
        <w:rPr>
          <w:rFonts w:ascii="Times New Roman" w:hAnsi="Times New Roman" w:cs="Times New Roman"/>
          <w:bCs/>
          <w:i/>
          <w:iCs/>
          <w:lang w:val="en-GB"/>
        </w:rPr>
        <w:t xml:space="preserve">1.1 </w:t>
      </w:r>
      <w:r w:rsidR="00B15881" w:rsidRPr="00A90DE0">
        <w:rPr>
          <w:rFonts w:ascii="Times New Roman" w:hAnsi="Times New Roman" w:cs="Times New Roman"/>
          <w:bCs/>
          <w:i/>
          <w:iCs/>
          <w:lang w:val="en-GB"/>
        </w:rPr>
        <w:t>Underweight children</w:t>
      </w:r>
    </w:p>
    <w:p w14:paraId="6FB1FB9C" w14:textId="1301BC94" w:rsidR="00E57F15" w:rsidRPr="00A90DE0" w:rsidRDefault="001E0120" w:rsidP="009F6536">
      <w:pPr>
        <w:widowControl w:val="0"/>
        <w:autoSpaceDE w:val="0"/>
        <w:autoSpaceDN w:val="0"/>
        <w:adjustRightInd w:val="0"/>
        <w:spacing w:line="480" w:lineRule="auto"/>
        <w:ind w:firstLine="708"/>
        <w:rPr>
          <w:rFonts w:ascii="Times New Roman" w:hAnsi="Times New Roman" w:cs="Times New Roman"/>
          <w:bCs/>
          <w:iCs/>
          <w:lang w:val="en-GB"/>
        </w:rPr>
      </w:pPr>
      <w:r w:rsidRPr="00A90DE0">
        <w:rPr>
          <w:rFonts w:ascii="Times New Roman" w:hAnsi="Times New Roman" w:cs="Times New Roman"/>
          <w:bCs/>
          <w:iCs/>
          <w:lang w:val="en-GB"/>
        </w:rPr>
        <w:t xml:space="preserve">Children are classified as underweight </w:t>
      </w:r>
      <w:r w:rsidR="00EA2A31" w:rsidRPr="00A90DE0">
        <w:rPr>
          <w:rFonts w:ascii="Times New Roman" w:hAnsi="Times New Roman" w:cs="Times New Roman"/>
          <w:bCs/>
          <w:iCs/>
          <w:lang w:val="en-GB"/>
        </w:rPr>
        <w:t>when</w:t>
      </w:r>
      <w:r w:rsidRPr="00A90DE0">
        <w:rPr>
          <w:rFonts w:ascii="Times New Roman" w:hAnsi="Times New Roman" w:cs="Times New Roman"/>
          <w:bCs/>
          <w:iCs/>
          <w:lang w:val="en-GB"/>
        </w:rPr>
        <w:t xml:space="preserve"> they are in the bottom 5th percentile for weight compared to their height </w:t>
      </w:r>
      <w:r w:rsidR="00EA2A31" w:rsidRPr="00A90DE0">
        <w:rPr>
          <w:rFonts w:ascii="Times New Roman" w:hAnsi="Times New Roman" w:cs="Times New Roman"/>
          <w:bCs/>
          <w:iCs/>
          <w:lang w:val="en-GB"/>
        </w:rPr>
        <w:t>and compared</w:t>
      </w:r>
      <w:r w:rsidRPr="00A90DE0">
        <w:rPr>
          <w:rFonts w:ascii="Times New Roman" w:hAnsi="Times New Roman" w:cs="Times New Roman"/>
          <w:bCs/>
          <w:iCs/>
          <w:lang w:val="en-GB"/>
        </w:rPr>
        <w:t xml:space="preserve"> to other children their age</w:t>
      </w:r>
      <w:r w:rsidR="00E57F15" w:rsidRPr="00A90DE0">
        <w:rPr>
          <w:rFonts w:ascii="Times New Roman" w:hAnsi="Times New Roman" w:cs="Times New Roman"/>
          <w:bCs/>
          <w:iCs/>
          <w:lang w:val="en-GB"/>
        </w:rPr>
        <w:t xml:space="preserve"> (</w:t>
      </w:r>
      <w:proofErr w:type="spellStart"/>
      <w:r w:rsidR="00E57F15" w:rsidRPr="00A90DE0">
        <w:rPr>
          <w:rFonts w:ascii="Times New Roman" w:hAnsi="Times New Roman" w:cs="Times New Roman"/>
          <w:bCs/>
          <w:iCs/>
          <w:lang w:val="en-GB"/>
        </w:rPr>
        <w:t>Bauchner</w:t>
      </w:r>
      <w:proofErr w:type="spellEnd"/>
      <w:r w:rsidR="00E57F15" w:rsidRPr="00A90DE0">
        <w:rPr>
          <w:rFonts w:ascii="Times New Roman" w:hAnsi="Times New Roman" w:cs="Times New Roman"/>
          <w:bCs/>
          <w:iCs/>
          <w:lang w:val="en-GB"/>
        </w:rPr>
        <w:t>, 2007)</w:t>
      </w:r>
      <w:r w:rsidRPr="00A90DE0">
        <w:rPr>
          <w:rFonts w:ascii="Times New Roman" w:hAnsi="Times New Roman" w:cs="Times New Roman"/>
          <w:bCs/>
          <w:iCs/>
          <w:lang w:val="en-GB"/>
        </w:rPr>
        <w:t xml:space="preserve">. Being underweight is a risk factor </w:t>
      </w:r>
      <w:r w:rsidR="004F703E" w:rsidRPr="00A90DE0">
        <w:rPr>
          <w:rFonts w:ascii="Times New Roman" w:hAnsi="Times New Roman" w:cs="Times New Roman"/>
          <w:bCs/>
          <w:iCs/>
          <w:lang w:val="en-GB"/>
        </w:rPr>
        <w:t>not only for</w:t>
      </w:r>
      <w:r w:rsidR="003D2DDB" w:rsidRPr="00A90DE0">
        <w:rPr>
          <w:rFonts w:ascii="Times New Roman" w:hAnsi="Times New Roman" w:cs="Times New Roman"/>
          <w:bCs/>
          <w:iCs/>
          <w:lang w:val="en-GB"/>
        </w:rPr>
        <w:t xml:space="preserve"> later worse physical growth and health</w:t>
      </w:r>
      <w:r w:rsidR="004F703E" w:rsidRPr="00A90DE0">
        <w:rPr>
          <w:rFonts w:ascii="Times New Roman" w:hAnsi="Times New Roman" w:cs="Times New Roman"/>
          <w:bCs/>
          <w:iCs/>
          <w:lang w:val="en-GB"/>
        </w:rPr>
        <w:t>, but also for p</w:t>
      </w:r>
      <w:r w:rsidR="003D2DDB" w:rsidRPr="00A90DE0">
        <w:rPr>
          <w:rFonts w:ascii="Times New Roman" w:hAnsi="Times New Roman" w:cs="Times New Roman"/>
          <w:bCs/>
          <w:iCs/>
          <w:lang w:val="en-GB"/>
        </w:rPr>
        <w:t>o</w:t>
      </w:r>
      <w:r w:rsidR="004F703E" w:rsidRPr="00A90DE0">
        <w:rPr>
          <w:rFonts w:ascii="Times New Roman" w:hAnsi="Times New Roman" w:cs="Times New Roman"/>
          <w:bCs/>
          <w:iCs/>
          <w:lang w:val="en-GB"/>
        </w:rPr>
        <w:t>or child socio-emotional and cognitive outcomes (</w:t>
      </w:r>
      <w:proofErr w:type="spellStart"/>
      <w:r w:rsidR="003D2DDB" w:rsidRPr="00A90DE0">
        <w:rPr>
          <w:rFonts w:ascii="Times New Roman" w:hAnsi="Times New Roman" w:cs="Times New Roman"/>
          <w:bCs/>
          <w:iCs/>
          <w:lang w:val="en-GB"/>
        </w:rPr>
        <w:t>Uzogara</w:t>
      </w:r>
      <w:proofErr w:type="spellEnd"/>
      <w:r w:rsidR="003D2DDB" w:rsidRPr="00A90DE0">
        <w:rPr>
          <w:rFonts w:ascii="Times New Roman" w:hAnsi="Times New Roman" w:cs="Times New Roman"/>
          <w:bCs/>
          <w:iCs/>
          <w:lang w:val="en-GB"/>
        </w:rPr>
        <w:t>, 2016</w:t>
      </w:r>
      <w:r w:rsidR="008E6C45" w:rsidRPr="00A90DE0">
        <w:rPr>
          <w:rFonts w:ascii="Times New Roman" w:hAnsi="Times New Roman" w:cs="Times New Roman"/>
          <w:bCs/>
          <w:iCs/>
          <w:lang w:val="en-GB"/>
        </w:rPr>
        <w:t xml:space="preserve">; Henninger, 2008; </w:t>
      </w:r>
      <w:r w:rsidR="003639FE" w:rsidRPr="00A90DE0">
        <w:rPr>
          <w:rFonts w:ascii="Times New Roman" w:hAnsi="Times New Roman" w:cs="Times New Roman"/>
          <w:bCs/>
          <w:iCs/>
          <w:lang w:val="en-GB"/>
        </w:rPr>
        <w:t xml:space="preserve">Henninger &amp; </w:t>
      </w:r>
      <w:proofErr w:type="spellStart"/>
      <w:r w:rsidR="003639FE" w:rsidRPr="00A90DE0">
        <w:rPr>
          <w:rFonts w:ascii="Times New Roman" w:hAnsi="Times New Roman" w:cs="Times New Roman"/>
          <w:bCs/>
          <w:iCs/>
          <w:lang w:val="en-GB"/>
        </w:rPr>
        <w:t>Luze</w:t>
      </w:r>
      <w:proofErr w:type="spellEnd"/>
      <w:r w:rsidR="003639FE" w:rsidRPr="00A90DE0">
        <w:rPr>
          <w:rFonts w:ascii="Times New Roman" w:hAnsi="Times New Roman" w:cs="Times New Roman"/>
          <w:bCs/>
          <w:iCs/>
          <w:lang w:val="en-GB"/>
        </w:rPr>
        <w:t xml:space="preserve">, 2010; </w:t>
      </w:r>
      <w:proofErr w:type="spellStart"/>
      <w:r w:rsidR="008E6C45" w:rsidRPr="00A90DE0">
        <w:rPr>
          <w:rFonts w:ascii="Times New Roman" w:hAnsi="Times New Roman" w:cs="Times New Roman"/>
          <w:bCs/>
          <w:iCs/>
          <w:lang w:val="en-GB"/>
        </w:rPr>
        <w:t>Vaivada</w:t>
      </w:r>
      <w:proofErr w:type="spellEnd"/>
      <w:r w:rsidR="008E6C45" w:rsidRPr="00A90DE0">
        <w:rPr>
          <w:rFonts w:ascii="Times New Roman" w:hAnsi="Times New Roman" w:cs="Times New Roman"/>
          <w:bCs/>
          <w:iCs/>
          <w:lang w:val="en-GB"/>
        </w:rPr>
        <w:t xml:space="preserve"> et al., 2017</w:t>
      </w:r>
      <w:r w:rsidR="004F703E" w:rsidRPr="00A90DE0">
        <w:rPr>
          <w:rFonts w:ascii="Times New Roman" w:hAnsi="Times New Roman" w:cs="Times New Roman"/>
          <w:bCs/>
          <w:iCs/>
          <w:lang w:val="en-GB"/>
        </w:rPr>
        <w:t>)</w:t>
      </w:r>
      <w:r w:rsidR="008E6C45" w:rsidRPr="00A90DE0">
        <w:rPr>
          <w:rFonts w:ascii="Times New Roman" w:hAnsi="Times New Roman" w:cs="Times New Roman"/>
          <w:bCs/>
          <w:iCs/>
          <w:lang w:val="en-GB"/>
        </w:rPr>
        <w:t>.</w:t>
      </w:r>
    </w:p>
    <w:p w14:paraId="47F19801" w14:textId="25B871F9" w:rsidR="00ED3B64" w:rsidRPr="00A90DE0" w:rsidRDefault="00E57F15" w:rsidP="00CE2012">
      <w:pPr>
        <w:widowControl w:val="0"/>
        <w:autoSpaceDE w:val="0"/>
        <w:autoSpaceDN w:val="0"/>
        <w:adjustRightInd w:val="0"/>
        <w:spacing w:line="480" w:lineRule="auto"/>
        <w:ind w:firstLine="708"/>
        <w:rPr>
          <w:rFonts w:ascii="Times New Roman" w:eastAsia="Times New Roman" w:hAnsi="Times New Roman" w:cs="Times New Roman"/>
          <w:lang w:val="en-GB" w:eastAsia="it-IT"/>
        </w:rPr>
      </w:pPr>
      <w:r w:rsidRPr="00A90DE0">
        <w:rPr>
          <w:rFonts w:ascii="Times New Roman" w:hAnsi="Times New Roman" w:cs="Times New Roman"/>
          <w:bCs/>
          <w:iCs/>
          <w:lang w:val="en-GB"/>
        </w:rPr>
        <w:t>Being underweight, as well as having difficulties gaining weight or maintaining weight</w:t>
      </w:r>
      <w:r w:rsidR="00800394" w:rsidRPr="00A90DE0">
        <w:rPr>
          <w:rFonts w:ascii="Times New Roman" w:hAnsi="Times New Roman" w:cs="Times New Roman"/>
          <w:bCs/>
          <w:iCs/>
          <w:lang w:val="en-GB"/>
        </w:rPr>
        <w:t>, is part of a condition called</w:t>
      </w:r>
      <w:r w:rsidR="00241DA9" w:rsidRPr="00A90DE0">
        <w:rPr>
          <w:rFonts w:ascii="Times New Roman" w:hAnsi="Times New Roman" w:cs="Times New Roman"/>
          <w:bCs/>
          <w:iCs/>
          <w:lang w:val="en-GB"/>
        </w:rPr>
        <w:t xml:space="preserve"> “failure to thrive” </w:t>
      </w:r>
      <w:r w:rsidR="00397D86" w:rsidRPr="00A90DE0">
        <w:rPr>
          <w:rFonts w:ascii="Times New Roman" w:hAnsi="Times New Roman" w:cs="Times New Roman"/>
          <w:bCs/>
          <w:iCs/>
          <w:lang w:val="en-GB"/>
        </w:rPr>
        <w:t>(</w:t>
      </w:r>
      <w:r w:rsidR="00397D86" w:rsidRPr="00A90DE0">
        <w:rPr>
          <w:rFonts w:ascii="Times New Roman" w:eastAsia="Times New Roman" w:hAnsi="Times New Roman" w:cs="Times New Roman"/>
          <w:shd w:val="clear" w:color="auto" w:fill="FFFFFF"/>
          <w:lang w:val="en-GB" w:eastAsia="it-IT"/>
        </w:rPr>
        <w:t>Jaffe</w:t>
      </w:r>
      <w:r w:rsidR="008704F2" w:rsidRPr="00A90DE0">
        <w:rPr>
          <w:rFonts w:ascii="Times New Roman" w:eastAsia="Times New Roman" w:hAnsi="Times New Roman" w:cs="Times New Roman"/>
          <w:shd w:val="clear" w:color="auto" w:fill="FFFFFF"/>
          <w:lang w:val="en-GB" w:eastAsia="it-IT"/>
        </w:rPr>
        <w:t xml:space="preserve">, </w:t>
      </w:r>
      <w:r w:rsidR="00397D86" w:rsidRPr="00A90DE0">
        <w:rPr>
          <w:rFonts w:ascii="Times New Roman" w:eastAsia="Times New Roman" w:hAnsi="Times New Roman" w:cs="Times New Roman"/>
          <w:shd w:val="clear" w:color="auto" w:fill="FFFFFF"/>
          <w:lang w:val="en-GB" w:eastAsia="it-IT"/>
        </w:rPr>
        <w:t>2011</w:t>
      </w:r>
      <w:r w:rsidR="008704F2" w:rsidRPr="00A90DE0">
        <w:rPr>
          <w:rFonts w:ascii="Times New Roman" w:eastAsia="Times New Roman" w:hAnsi="Times New Roman" w:cs="Times New Roman"/>
          <w:shd w:val="clear" w:color="auto" w:fill="FFFFFF"/>
          <w:lang w:val="en-GB" w:eastAsia="it-IT"/>
        </w:rPr>
        <w:t xml:space="preserve">; </w:t>
      </w:r>
      <w:proofErr w:type="spellStart"/>
      <w:r w:rsidR="008704F2" w:rsidRPr="00A90DE0">
        <w:rPr>
          <w:rFonts w:ascii="Times New Roman" w:eastAsia="Times New Roman" w:hAnsi="Times New Roman" w:cs="Times New Roman"/>
          <w:shd w:val="clear" w:color="auto" w:fill="FFFFFF"/>
          <w:lang w:val="en-GB" w:eastAsia="it-IT"/>
        </w:rPr>
        <w:t>Puls</w:t>
      </w:r>
      <w:proofErr w:type="spellEnd"/>
      <w:r w:rsidR="008704F2" w:rsidRPr="00A90DE0">
        <w:rPr>
          <w:rFonts w:ascii="Times New Roman" w:eastAsia="Times New Roman" w:hAnsi="Times New Roman" w:cs="Times New Roman"/>
          <w:shd w:val="clear" w:color="auto" w:fill="FFFFFF"/>
          <w:lang w:val="en-GB" w:eastAsia="it-IT"/>
        </w:rPr>
        <w:t xml:space="preserve"> et al.</w:t>
      </w:r>
      <w:r w:rsidR="00A1016A" w:rsidRPr="00A90DE0">
        <w:rPr>
          <w:rFonts w:ascii="Times New Roman" w:eastAsia="Times New Roman" w:hAnsi="Times New Roman" w:cs="Times New Roman"/>
          <w:shd w:val="clear" w:color="auto" w:fill="FFFFFF"/>
          <w:lang w:val="en-GB" w:eastAsia="it-IT"/>
        </w:rPr>
        <w:t>,</w:t>
      </w:r>
      <w:r w:rsidR="008704F2" w:rsidRPr="00A90DE0">
        <w:rPr>
          <w:rFonts w:ascii="Times New Roman" w:eastAsia="Times New Roman" w:hAnsi="Times New Roman" w:cs="Times New Roman"/>
          <w:shd w:val="clear" w:color="auto" w:fill="FFFFFF"/>
          <w:lang w:val="en-GB" w:eastAsia="it-IT"/>
        </w:rPr>
        <w:t xml:space="preserve"> </w:t>
      </w:r>
      <w:r w:rsidR="00397D86" w:rsidRPr="00A90DE0">
        <w:rPr>
          <w:rFonts w:ascii="Times New Roman" w:eastAsia="Times New Roman" w:hAnsi="Times New Roman" w:cs="Times New Roman"/>
          <w:shd w:val="clear" w:color="auto" w:fill="FFFFFF"/>
          <w:lang w:val="en-GB" w:eastAsia="it-IT"/>
        </w:rPr>
        <w:t>2018)</w:t>
      </w:r>
      <w:r w:rsidR="00EA2A31" w:rsidRPr="00A90DE0">
        <w:rPr>
          <w:rFonts w:ascii="Times New Roman" w:eastAsia="Times New Roman" w:hAnsi="Times New Roman" w:cs="Times New Roman"/>
          <w:shd w:val="clear" w:color="auto" w:fill="FFFFFF"/>
          <w:lang w:val="en-GB" w:eastAsia="it-IT"/>
        </w:rPr>
        <w:t xml:space="preserve"> which can have </w:t>
      </w:r>
      <w:r w:rsidR="008B34BD" w:rsidRPr="00A90DE0">
        <w:rPr>
          <w:rFonts w:ascii="Times New Roman" w:hAnsi="Times New Roman" w:cs="Times New Roman"/>
          <w:bCs/>
          <w:iCs/>
          <w:lang w:val="en-GB"/>
        </w:rPr>
        <w:t xml:space="preserve">organic and nonorganic </w:t>
      </w:r>
      <w:r w:rsidR="00EA2A31" w:rsidRPr="00A90DE0">
        <w:rPr>
          <w:rFonts w:ascii="Times New Roman" w:hAnsi="Times New Roman" w:cs="Times New Roman"/>
          <w:bCs/>
          <w:iCs/>
          <w:lang w:val="en-GB"/>
        </w:rPr>
        <w:t>causes</w:t>
      </w:r>
      <w:r w:rsidR="008B34BD" w:rsidRPr="00A90DE0">
        <w:rPr>
          <w:rFonts w:ascii="Times New Roman" w:hAnsi="Times New Roman" w:cs="Times New Roman"/>
          <w:bCs/>
          <w:iCs/>
          <w:lang w:val="en-GB"/>
        </w:rPr>
        <w:t xml:space="preserve"> (</w:t>
      </w:r>
      <w:proofErr w:type="spellStart"/>
      <w:r w:rsidR="003419EF" w:rsidRPr="00A90DE0">
        <w:rPr>
          <w:rFonts w:ascii="Times New Roman" w:hAnsi="Times New Roman" w:cs="Times New Roman"/>
          <w:bCs/>
          <w:iCs/>
          <w:lang w:val="en-GB"/>
        </w:rPr>
        <w:t>Chatoor</w:t>
      </w:r>
      <w:proofErr w:type="spellEnd"/>
      <w:r w:rsidR="008B34BD" w:rsidRPr="00A90DE0">
        <w:rPr>
          <w:rFonts w:ascii="Times New Roman" w:hAnsi="Times New Roman" w:cs="Times New Roman"/>
          <w:bCs/>
          <w:iCs/>
          <w:lang w:val="en-GB"/>
        </w:rPr>
        <w:t xml:space="preserve"> &amp; Egan, 1983). </w:t>
      </w:r>
      <w:r w:rsidR="00B103D4" w:rsidRPr="00A90DE0">
        <w:rPr>
          <w:rFonts w:ascii="Times New Roman" w:hAnsi="Times New Roman" w:cs="Times New Roman"/>
          <w:bCs/>
          <w:iCs/>
          <w:lang w:val="en-GB"/>
        </w:rPr>
        <w:t xml:space="preserve">Several studies have found a relationship between </w:t>
      </w:r>
      <w:r w:rsidR="00A1016A" w:rsidRPr="00A90DE0">
        <w:rPr>
          <w:rFonts w:ascii="Times New Roman" w:hAnsi="Times New Roman" w:cs="Times New Roman"/>
          <w:bCs/>
          <w:iCs/>
          <w:lang w:val="en-GB"/>
        </w:rPr>
        <w:t xml:space="preserve">nonorganic cases </w:t>
      </w:r>
      <w:r w:rsidR="00AA43E0" w:rsidRPr="00A90DE0">
        <w:rPr>
          <w:rFonts w:ascii="Times New Roman" w:hAnsi="Times New Roman" w:cs="Times New Roman"/>
          <w:bCs/>
          <w:iCs/>
          <w:lang w:val="en-GB"/>
        </w:rPr>
        <w:t xml:space="preserve">and poor quality of </w:t>
      </w:r>
      <w:r w:rsidR="00A1016A" w:rsidRPr="00A90DE0">
        <w:rPr>
          <w:rFonts w:ascii="Times New Roman" w:hAnsi="Times New Roman" w:cs="Times New Roman"/>
          <w:bCs/>
          <w:iCs/>
          <w:lang w:val="en-GB"/>
        </w:rPr>
        <w:t>mother–</w:t>
      </w:r>
      <w:r w:rsidR="00AA43E0" w:rsidRPr="00A90DE0">
        <w:rPr>
          <w:rFonts w:ascii="Times New Roman" w:hAnsi="Times New Roman" w:cs="Times New Roman"/>
          <w:bCs/>
          <w:iCs/>
          <w:lang w:val="en-GB"/>
        </w:rPr>
        <w:t>child interactions</w:t>
      </w:r>
      <w:r w:rsidR="00A1016A" w:rsidRPr="00A90DE0">
        <w:rPr>
          <w:rFonts w:ascii="Times New Roman" w:hAnsi="Times New Roman" w:cs="Times New Roman"/>
          <w:bCs/>
          <w:iCs/>
          <w:lang w:val="en-GB"/>
        </w:rPr>
        <w:t xml:space="preserve"> </w:t>
      </w:r>
      <w:r w:rsidR="002929F9" w:rsidRPr="00A90DE0">
        <w:rPr>
          <w:rFonts w:ascii="Times New Roman" w:hAnsi="Times New Roman" w:cs="Times New Roman"/>
          <w:bCs/>
          <w:iCs/>
          <w:lang w:val="en-GB"/>
        </w:rPr>
        <w:t xml:space="preserve">characterized by </w:t>
      </w:r>
      <w:r w:rsidR="005B11F5" w:rsidRPr="00A90DE0">
        <w:rPr>
          <w:rFonts w:ascii="Times New Roman" w:hAnsi="Times New Roman" w:cs="Times New Roman"/>
          <w:bCs/>
          <w:iCs/>
          <w:lang w:val="en-GB"/>
        </w:rPr>
        <w:t>conflict</w:t>
      </w:r>
      <w:r w:rsidR="0005084B" w:rsidRPr="00A90DE0">
        <w:rPr>
          <w:rFonts w:ascii="Times New Roman" w:hAnsi="Times New Roman" w:cs="Times New Roman"/>
          <w:bCs/>
          <w:iCs/>
          <w:lang w:val="en-GB"/>
        </w:rPr>
        <w:t>,</w:t>
      </w:r>
      <w:r w:rsidR="005B11F5" w:rsidRPr="00A90DE0">
        <w:rPr>
          <w:rFonts w:ascii="Times New Roman" w:hAnsi="Times New Roman" w:cs="Times New Roman"/>
          <w:bCs/>
          <w:iCs/>
          <w:lang w:val="en-GB"/>
        </w:rPr>
        <w:t xml:space="preserve"> over control </w:t>
      </w:r>
      <w:r w:rsidR="00EA2A31" w:rsidRPr="00A90DE0">
        <w:rPr>
          <w:rFonts w:ascii="Times New Roman" w:hAnsi="Times New Roman" w:cs="Times New Roman"/>
          <w:bCs/>
          <w:iCs/>
          <w:lang w:val="en-GB"/>
        </w:rPr>
        <w:t xml:space="preserve">by caregivers </w:t>
      </w:r>
      <w:r w:rsidR="005B11F5" w:rsidRPr="00A90DE0">
        <w:rPr>
          <w:rFonts w:ascii="Times New Roman" w:hAnsi="Times New Roman" w:cs="Times New Roman"/>
          <w:bCs/>
          <w:iCs/>
          <w:lang w:val="en-GB"/>
        </w:rPr>
        <w:t xml:space="preserve">and </w:t>
      </w:r>
      <w:r w:rsidR="00EA2A31" w:rsidRPr="00A90DE0">
        <w:rPr>
          <w:rFonts w:ascii="Times New Roman" w:hAnsi="Times New Roman" w:cs="Times New Roman"/>
          <w:bCs/>
          <w:iCs/>
          <w:lang w:val="en-GB"/>
        </w:rPr>
        <w:t xml:space="preserve">less </w:t>
      </w:r>
      <w:r w:rsidR="005B11F5" w:rsidRPr="00A90DE0">
        <w:rPr>
          <w:rFonts w:ascii="Times New Roman" w:hAnsi="Times New Roman" w:cs="Times New Roman"/>
          <w:bCs/>
          <w:iCs/>
          <w:lang w:val="en-GB"/>
        </w:rPr>
        <w:t>autonomy</w:t>
      </w:r>
      <w:r w:rsidR="00EA2A31" w:rsidRPr="00A90DE0">
        <w:rPr>
          <w:rFonts w:ascii="Times New Roman" w:hAnsi="Times New Roman" w:cs="Times New Roman"/>
          <w:bCs/>
          <w:iCs/>
          <w:lang w:val="en-GB"/>
        </w:rPr>
        <w:t xml:space="preserve"> granted </w:t>
      </w:r>
      <w:r w:rsidR="00957B44" w:rsidRPr="00A90DE0">
        <w:rPr>
          <w:rFonts w:ascii="Times New Roman" w:hAnsi="Times New Roman" w:cs="Times New Roman"/>
          <w:bCs/>
          <w:iCs/>
          <w:lang w:val="en-GB"/>
        </w:rPr>
        <w:t xml:space="preserve">and encouragement </w:t>
      </w:r>
      <w:r w:rsidR="00EA2A31" w:rsidRPr="00A90DE0">
        <w:rPr>
          <w:rFonts w:ascii="Times New Roman" w:hAnsi="Times New Roman" w:cs="Times New Roman"/>
          <w:bCs/>
          <w:iCs/>
          <w:lang w:val="en-GB"/>
        </w:rPr>
        <w:t xml:space="preserve">to children when eating </w:t>
      </w:r>
      <w:r w:rsidR="00EA2A31" w:rsidRPr="00A90DE0">
        <w:rPr>
          <w:rFonts w:ascii="Times New Roman" w:hAnsi="Times New Roman" w:cs="Times New Roman"/>
          <w:bCs/>
          <w:iCs/>
          <w:lang w:val="en-GB"/>
        </w:rPr>
        <w:lastRenderedPageBreak/>
        <w:t>(</w:t>
      </w:r>
      <w:proofErr w:type="spellStart"/>
      <w:r w:rsidR="00EA2A31" w:rsidRPr="00A90DE0">
        <w:rPr>
          <w:rFonts w:ascii="Times New Roman" w:hAnsi="Times New Roman" w:cs="Times New Roman"/>
          <w:bCs/>
          <w:iCs/>
          <w:lang w:val="en-GB"/>
        </w:rPr>
        <w:t>Chatoor</w:t>
      </w:r>
      <w:proofErr w:type="spellEnd"/>
      <w:r w:rsidR="00EA2A31" w:rsidRPr="00A90DE0">
        <w:rPr>
          <w:rFonts w:ascii="Times New Roman" w:hAnsi="Times New Roman" w:cs="Times New Roman"/>
          <w:bCs/>
          <w:iCs/>
          <w:lang w:val="en-GB"/>
        </w:rPr>
        <w:t xml:space="preserve"> et al., 1998; </w:t>
      </w:r>
      <w:proofErr w:type="spellStart"/>
      <w:r w:rsidR="00EA2A31" w:rsidRPr="00A90DE0">
        <w:rPr>
          <w:rFonts w:ascii="Times New Roman" w:hAnsi="Times New Roman" w:cs="Times New Roman"/>
          <w:bCs/>
          <w:iCs/>
          <w:lang w:val="en-GB"/>
        </w:rPr>
        <w:t>Chatoor</w:t>
      </w:r>
      <w:proofErr w:type="spellEnd"/>
      <w:r w:rsidR="00EA2A31" w:rsidRPr="00A90DE0">
        <w:rPr>
          <w:rFonts w:ascii="Times New Roman" w:hAnsi="Times New Roman" w:cs="Times New Roman"/>
          <w:bCs/>
          <w:iCs/>
          <w:lang w:val="en-GB"/>
        </w:rPr>
        <w:t>, 2002; Keren, 2016</w:t>
      </w:r>
      <w:r w:rsidR="00957B44" w:rsidRPr="00A90DE0">
        <w:rPr>
          <w:rFonts w:ascii="Times New Roman" w:hAnsi="Times New Roman" w:cs="Times New Roman"/>
          <w:bCs/>
          <w:iCs/>
          <w:lang w:val="en-GB"/>
        </w:rPr>
        <w:t>; Powell et al., 2011</w:t>
      </w:r>
      <w:r w:rsidR="00EA2A31" w:rsidRPr="00A90DE0">
        <w:rPr>
          <w:rFonts w:ascii="Times New Roman" w:hAnsi="Times New Roman" w:cs="Times New Roman"/>
          <w:bCs/>
          <w:iCs/>
          <w:lang w:val="en-GB"/>
        </w:rPr>
        <w:t>)</w:t>
      </w:r>
      <w:r w:rsidR="002929F9" w:rsidRPr="00A90DE0">
        <w:rPr>
          <w:rFonts w:ascii="Times New Roman" w:hAnsi="Times New Roman" w:cs="Times New Roman"/>
          <w:bCs/>
          <w:iCs/>
          <w:lang w:val="en-GB"/>
        </w:rPr>
        <w:t>. Indeed, it has been observed that</w:t>
      </w:r>
      <w:r w:rsidR="00203BC1" w:rsidRPr="00A90DE0">
        <w:rPr>
          <w:rFonts w:ascii="Times New Roman" w:hAnsi="Times New Roman" w:cs="Times New Roman"/>
          <w:bCs/>
          <w:iCs/>
          <w:lang w:val="en-GB"/>
        </w:rPr>
        <w:t xml:space="preserve"> parents of children with eating disorders</w:t>
      </w:r>
      <w:r w:rsidR="002929F9" w:rsidRPr="00A90DE0">
        <w:rPr>
          <w:rFonts w:ascii="Times New Roman" w:hAnsi="Times New Roman" w:cs="Times New Roman"/>
          <w:bCs/>
          <w:iCs/>
          <w:lang w:val="en-GB"/>
        </w:rPr>
        <w:t xml:space="preserve"> </w:t>
      </w:r>
      <w:r w:rsidR="00957B44" w:rsidRPr="00A90DE0">
        <w:rPr>
          <w:rFonts w:ascii="Times New Roman" w:hAnsi="Times New Roman" w:cs="Times New Roman"/>
          <w:bCs/>
          <w:iCs/>
          <w:lang w:val="en-GB"/>
        </w:rPr>
        <w:t xml:space="preserve">and showing food refusal </w:t>
      </w:r>
      <w:r w:rsidR="002929F9" w:rsidRPr="00A90DE0">
        <w:rPr>
          <w:rFonts w:ascii="Times New Roman" w:hAnsi="Times New Roman" w:cs="Times New Roman"/>
          <w:bCs/>
          <w:iCs/>
          <w:lang w:val="en-GB"/>
        </w:rPr>
        <w:t xml:space="preserve">often </w:t>
      </w:r>
      <w:r w:rsidR="0005084B" w:rsidRPr="00A90DE0">
        <w:rPr>
          <w:rFonts w:ascii="Times New Roman" w:hAnsi="Times New Roman" w:cs="Times New Roman"/>
          <w:bCs/>
          <w:iCs/>
          <w:lang w:val="en-GB"/>
        </w:rPr>
        <w:t xml:space="preserve">tend </w:t>
      </w:r>
      <w:r w:rsidR="002929F9" w:rsidRPr="00A90DE0">
        <w:rPr>
          <w:rFonts w:ascii="Times New Roman" w:hAnsi="Times New Roman" w:cs="Times New Roman"/>
          <w:bCs/>
          <w:iCs/>
          <w:lang w:val="en-GB"/>
        </w:rPr>
        <w:t xml:space="preserve">to feed them based on their </w:t>
      </w:r>
      <w:r w:rsidR="009F270D" w:rsidRPr="00A90DE0">
        <w:rPr>
          <w:rFonts w:ascii="Times New Roman" w:hAnsi="Times New Roman" w:cs="Times New Roman"/>
          <w:bCs/>
          <w:iCs/>
          <w:lang w:val="en-GB"/>
        </w:rPr>
        <w:t xml:space="preserve">own </w:t>
      </w:r>
      <w:r w:rsidR="002929F9" w:rsidRPr="00A90DE0">
        <w:rPr>
          <w:rFonts w:ascii="Times New Roman" w:hAnsi="Times New Roman" w:cs="Times New Roman"/>
          <w:bCs/>
          <w:iCs/>
          <w:lang w:val="en-GB"/>
        </w:rPr>
        <w:t xml:space="preserve">perception of what and how much the child should eat, </w:t>
      </w:r>
      <w:r w:rsidR="0005084B" w:rsidRPr="00A90DE0">
        <w:rPr>
          <w:rFonts w:ascii="Times New Roman" w:hAnsi="Times New Roman" w:cs="Times New Roman"/>
          <w:bCs/>
          <w:iCs/>
          <w:lang w:val="en-GB"/>
        </w:rPr>
        <w:t>overlooking children’s requests for autonomy</w:t>
      </w:r>
      <w:r w:rsidR="009F270D" w:rsidRPr="00A90DE0">
        <w:rPr>
          <w:rFonts w:ascii="Times New Roman" w:hAnsi="Times New Roman" w:cs="Times New Roman"/>
          <w:bCs/>
          <w:iCs/>
          <w:lang w:val="en-GB"/>
        </w:rPr>
        <w:t xml:space="preserve"> </w:t>
      </w:r>
      <w:r w:rsidR="00EA2A31" w:rsidRPr="00A90DE0">
        <w:rPr>
          <w:rFonts w:ascii="Times New Roman" w:hAnsi="Times New Roman" w:cs="Times New Roman"/>
          <w:bCs/>
          <w:iCs/>
          <w:lang w:val="en-GB"/>
        </w:rPr>
        <w:t xml:space="preserve">and appearing as more intrusive </w:t>
      </w:r>
      <w:r w:rsidR="002929F9" w:rsidRPr="00A90DE0">
        <w:rPr>
          <w:rFonts w:ascii="Times New Roman" w:hAnsi="Times New Roman" w:cs="Times New Roman"/>
          <w:bCs/>
          <w:iCs/>
          <w:lang w:val="en-GB"/>
        </w:rPr>
        <w:t>(</w:t>
      </w:r>
      <w:proofErr w:type="spellStart"/>
      <w:r w:rsidR="00957B44" w:rsidRPr="00A90DE0">
        <w:rPr>
          <w:rFonts w:ascii="Times New Roman" w:hAnsi="Times New Roman" w:cs="Times New Roman"/>
          <w:bCs/>
          <w:iCs/>
          <w:lang w:val="en-GB"/>
        </w:rPr>
        <w:t>Atzaba-Poria</w:t>
      </w:r>
      <w:proofErr w:type="spellEnd"/>
      <w:r w:rsidR="00957B44" w:rsidRPr="00A90DE0">
        <w:rPr>
          <w:rFonts w:ascii="Times New Roman" w:hAnsi="Times New Roman" w:cs="Times New Roman"/>
          <w:bCs/>
          <w:iCs/>
          <w:lang w:val="en-GB"/>
        </w:rPr>
        <w:t xml:space="preserve"> et al., 2010; </w:t>
      </w:r>
      <w:r w:rsidR="002929F9" w:rsidRPr="00A90DE0">
        <w:rPr>
          <w:rFonts w:ascii="Times New Roman" w:hAnsi="Times New Roman" w:cs="Times New Roman"/>
          <w:bCs/>
          <w:iCs/>
          <w:lang w:val="en-GB"/>
        </w:rPr>
        <w:t>Keren, 2016</w:t>
      </w:r>
      <w:r w:rsidR="00EA2A31" w:rsidRPr="00A90DE0">
        <w:rPr>
          <w:rFonts w:ascii="Times New Roman" w:hAnsi="Times New Roman" w:cs="Times New Roman"/>
          <w:bCs/>
          <w:iCs/>
          <w:lang w:val="en-GB"/>
        </w:rPr>
        <w:t xml:space="preserve">; </w:t>
      </w:r>
      <w:r w:rsidR="00957B44" w:rsidRPr="00A90DE0">
        <w:rPr>
          <w:rFonts w:ascii="Times New Roman" w:hAnsi="Times New Roman" w:cs="Times New Roman"/>
          <w:bCs/>
          <w:iCs/>
          <w:lang w:val="en-GB"/>
        </w:rPr>
        <w:t>Galloway et al., 2006</w:t>
      </w:r>
      <w:r w:rsidR="002929F9" w:rsidRPr="00A90DE0">
        <w:rPr>
          <w:rFonts w:ascii="Times New Roman" w:hAnsi="Times New Roman" w:cs="Times New Roman"/>
          <w:bCs/>
          <w:iCs/>
          <w:lang w:val="en-GB"/>
        </w:rPr>
        <w:t>).</w:t>
      </w:r>
      <w:r w:rsidR="00A96DC9" w:rsidRPr="00A90DE0">
        <w:rPr>
          <w:rFonts w:ascii="Times New Roman" w:hAnsi="Times New Roman" w:cs="Times New Roman"/>
          <w:bCs/>
          <w:iCs/>
          <w:lang w:val="en-GB"/>
        </w:rPr>
        <w:t xml:space="preserve"> Even though literature on eating disorders sugges</w:t>
      </w:r>
      <w:r w:rsidR="00361F8D" w:rsidRPr="00A90DE0">
        <w:rPr>
          <w:rFonts w:ascii="Times New Roman" w:hAnsi="Times New Roman" w:cs="Times New Roman"/>
          <w:bCs/>
          <w:iCs/>
          <w:lang w:val="en-GB"/>
        </w:rPr>
        <w:t>ts that difficulties might lie i</w:t>
      </w:r>
      <w:r w:rsidR="00A96DC9" w:rsidRPr="00A90DE0">
        <w:rPr>
          <w:rFonts w:ascii="Times New Roman" w:hAnsi="Times New Roman" w:cs="Times New Roman"/>
          <w:bCs/>
          <w:iCs/>
          <w:lang w:val="en-GB"/>
        </w:rPr>
        <w:t xml:space="preserve">n the quality of the feeding interactions between caregivers and children, there are not many studies </w:t>
      </w:r>
      <w:r w:rsidR="00BE048E" w:rsidRPr="00A90DE0">
        <w:rPr>
          <w:rFonts w:ascii="Times New Roman" w:hAnsi="Times New Roman" w:cs="Times New Roman"/>
          <w:bCs/>
          <w:iCs/>
          <w:lang w:val="en-GB"/>
        </w:rPr>
        <w:t>we are aware of</w:t>
      </w:r>
      <w:r w:rsidR="00A96DC9" w:rsidRPr="00A90DE0">
        <w:rPr>
          <w:rFonts w:ascii="Times New Roman" w:hAnsi="Times New Roman" w:cs="Times New Roman"/>
          <w:bCs/>
          <w:iCs/>
          <w:lang w:val="en-GB"/>
        </w:rPr>
        <w:t xml:space="preserve"> specifically on groups of underweight children</w:t>
      </w:r>
      <w:r w:rsidR="00446E38" w:rsidRPr="00A90DE0">
        <w:rPr>
          <w:rFonts w:ascii="Times New Roman" w:hAnsi="Times New Roman" w:cs="Times New Roman"/>
          <w:bCs/>
          <w:iCs/>
          <w:lang w:val="en-GB"/>
        </w:rPr>
        <w:t xml:space="preserve"> (see </w:t>
      </w:r>
      <w:proofErr w:type="spellStart"/>
      <w:r w:rsidR="00446E38" w:rsidRPr="00A90DE0">
        <w:rPr>
          <w:rFonts w:ascii="Times New Roman" w:hAnsi="Times New Roman" w:cs="Times New Roman"/>
          <w:bCs/>
          <w:iCs/>
          <w:lang w:val="en-GB"/>
        </w:rPr>
        <w:t>Gueron</w:t>
      </w:r>
      <w:proofErr w:type="spellEnd"/>
      <w:r w:rsidR="00446E38" w:rsidRPr="00A90DE0">
        <w:rPr>
          <w:rFonts w:ascii="Times New Roman" w:hAnsi="Times New Roman" w:cs="Times New Roman"/>
          <w:bCs/>
          <w:iCs/>
          <w:lang w:val="en-GB"/>
        </w:rPr>
        <w:t>-Sela et al., 2011 for an exception)</w:t>
      </w:r>
      <w:r w:rsidR="00A96DC9" w:rsidRPr="00A90DE0">
        <w:rPr>
          <w:rFonts w:ascii="Times New Roman" w:hAnsi="Times New Roman" w:cs="Times New Roman"/>
          <w:bCs/>
          <w:iCs/>
          <w:lang w:val="en-GB"/>
        </w:rPr>
        <w:t>. R</w:t>
      </w:r>
      <w:r w:rsidR="00B84878" w:rsidRPr="00A90DE0">
        <w:rPr>
          <w:rFonts w:ascii="Times New Roman" w:hAnsi="Times New Roman" w:cs="Times New Roman"/>
          <w:bCs/>
          <w:iCs/>
          <w:lang w:val="en-GB"/>
        </w:rPr>
        <w:t xml:space="preserve">elational aspects </w:t>
      </w:r>
      <w:r w:rsidR="008423B0" w:rsidRPr="00A90DE0">
        <w:rPr>
          <w:rFonts w:ascii="Times New Roman" w:hAnsi="Times New Roman" w:cs="Times New Roman"/>
          <w:bCs/>
          <w:iCs/>
          <w:lang w:val="en-GB"/>
        </w:rPr>
        <w:t>of</w:t>
      </w:r>
      <w:r w:rsidR="00B84878" w:rsidRPr="00A90DE0">
        <w:rPr>
          <w:rFonts w:ascii="Times New Roman" w:hAnsi="Times New Roman" w:cs="Times New Roman"/>
          <w:bCs/>
          <w:iCs/>
          <w:lang w:val="en-GB"/>
        </w:rPr>
        <w:t xml:space="preserve"> feeding interaction</w:t>
      </w:r>
      <w:r w:rsidR="00784EDF" w:rsidRPr="00A90DE0">
        <w:rPr>
          <w:rFonts w:ascii="Times New Roman" w:hAnsi="Times New Roman" w:cs="Times New Roman"/>
          <w:bCs/>
          <w:iCs/>
          <w:lang w:val="en-GB"/>
        </w:rPr>
        <w:t>s</w:t>
      </w:r>
      <w:r w:rsidR="005B0921" w:rsidRPr="00A90DE0">
        <w:rPr>
          <w:rFonts w:ascii="Times New Roman" w:hAnsi="Times New Roman" w:cs="Times New Roman"/>
          <w:bCs/>
          <w:iCs/>
          <w:lang w:val="en-GB"/>
        </w:rPr>
        <w:t xml:space="preserve"> with</w:t>
      </w:r>
      <w:r w:rsidR="00B84878" w:rsidRPr="00A90DE0">
        <w:rPr>
          <w:rFonts w:ascii="Times New Roman" w:hAnsi="Times New Roman" w:cs="Times New Roman"/>
          <w:bCs/>
          <w:iCs/>
          <w:lang w:val="en-GB"/>
        </w:rPr>
        <w:t xml:space="preserve"> children with poor growth not due to organic pathologies is </w:t>
      </w:r>
      <w:r w:rsidR="005A6D94" w:rsidRPr="00A90DE0">
        <w:rPr>
          <w:rFonts w:ascii="Times New Roman" w:hAnsi="Times New Roman" w:cs="Times New Roman"/>
          <w:bCs/>
          <w:iCs/>
          <w:lang w:val="en-GB"/>
        </w:rPr>
        <w:t>relevant</w:t>
      </w:r>
      <w:r w:rsidR="00B84878" w:rsidRPr="00A90DE0">
        <w:rPr>
          <w:rFonts w:ascii="Times New Roman" w:hAnsi="Times New Roman" w:cs="Times New Roman"/>
          <w:bCs/>
          <w:iCs/>
          <w:lang w:val="en-GB"/>
        </w:rPr>
        <w:t xml:space="preserve"> </w:t>
      </w:r>
      <w:proofErr w:type="gramStart"/>
      <w:r w:rsidR="00B84878" w:rsidRPr="00A90DE0">
        <w:rPr>
          <w:rFonts w:ascii="Times New Roman" w:hAnsi="Times New Roman" w:cs="Times New Roman"/>
          <w:bCs/>
          <w:iCs/>
          <w:lang w:val="en-GB"/>
        </w:rPr>
        <w:t>in order to</w:t>
      </w:r>
      <w:proofErr w:type="gramEnd"/>
      <w:r w:rsidR="00B84878" w:rsidRPr="00A90DE0">
        <w:rPr>
          <w:rFonts w:ascii="Times New Roman" w:hAnsi="Times New Roman" w:cs="Times New Roman"/>
          <w:bCs/>
          <w:iCs/>
          <w:lang w:val="en-GB"/>
        </w:rPr>
        <w:t xml:space="preserve"> be able to structure preventive and therapeutic interventions that can take into consi</w:t>
      </w:r>
      <w:r w:rsidR="006B4FD1" w:rsidRPr="00A90DE0">
        <w:rPr>
          <w:rFonts w:ascii="Times New Roman" w:hAnsi="Times New Roman" w:cs="Times New Roman"/>
          <w:bCs/>
          <w:iCs/>
          <w:lang w:val="en-GB"/>
        </w:rPr>
        <w:t xml:space="preserve">deration the </w:t>
      </w:r>
      <w:r w:rsidR="00A80DCF" w:rsidRPr="00A90DE0">
        <w:rPr>
          <w:rFonts w:ascii="Times New Roman" w:hAnsi="Times New Roman" w:cs="Times New Roman"/>
          <w:bCs/>
          <w:iCs/>
          <w:lang w:val="en-GB"/>
        </w:rPr>
        <w:t>mother</w:t>
      </w:r>
      <w:r w:rsidR="006B4FD1" w:rsidRPr="00A90DE0">
        <w:rPr>
          <w:rFonts w:ascii="Times New Roman" w:hAnsi="Times New Roman" w:cs="Times New Roman"/>
          <w:bCs/>
          <w:iCs/>
          <w:lang w:val="en-GB"/>
        </w:rPr>
        <w:t>-child dyad.</w:t>
      </w:r>
      <w:r w:rsidR="003B7EC8" w:rsidRPr="00A90DE0">
        <w:rPr>
          <w:rFonts w:ascii="Times New Roman" w:hAnsi="Times New Roman" w:cs="Times New Roman"/>
          <w:bCs/>
          <w:iCs/>
          <w:lang w:val="en-GB"/>
        </w:rPr>
        <w:t xml:space="preserve"> </w:t>
      </w:r>
      <w:r w:rsidR="00F5646E" w:rsidRPr="00A90DE0">
        <w:rPr>
          <w:rFonts w:ascii="Times New Roman" w:hAnsi="Times New Roman" w:cs="Times New Roman"/>
          <w:bCs/>
          <w:iCs/>
          <w:lang w:val="en-GB"/>
        </w:rPr>
        <w:t xml:space="preserve">In fact, </w:t>
      </w:r>
      <w:r w:rsidR="00DF019D" w:rsidRPr="00A90DE0">
        <w:rPr>
          <w:rFonts w:ascii="Times New Roman" w:eastAsia="Times New Roman" w:hAnsi="Times New Roman" w:cs="Times New Roman"/>
          <w:lang w:val="en-GB" w:eastAsia="it-IT"/>
        </w:rPr>
        <w:t xml:space="preserve">several studies have </w:t>
      </w:r>
      <w:r w:rsidR="00B96CD2" w:rsidRPr="00A90DE0">
        <w:rPr>
          <w:rFonts w:ascii="Times New Roman" w:eastAsia="Times New Roman" w:hAnsi="Times New Roman" w:cs="Times New Roman"/>
          <w:lang w:val="en-GB" w:eastAsia="it-IT"/>
        </w:rPr>
        <w:t xml:space="preserve">shown </w:t>
      </w:r>
      <w:r w:rsidR="00DF019D" w:rsidRPr="00A90DE0">
        <w:rPr>
          <w:rFonts w:ascii="Times New Roman" w:eastAsia="Times New Roman" w:hAnsi="Times New Roman" w:cs="Times New Roman"/>
          <w:lang w:val="en-GB" w:eastAsia="it-IT"/>
        </w:rPr>
        <w:t xml:space="preserve">the effectiveness of psychotherapeutic interventions </w:t>
      </w:r>
      <w:r w:rsidR="00B96CD2" w:rsidRPr="00A90DE0">
        <w:rPr>
          <w:rFonts w:ascii="Times New Roman" w:eastAsia="Times New Roman" w:hAnsi="Times New Roman" w:cs="Times New Roman"/>
          <w:lang w:val="en-GB" w:eastAsia="it-IT"/>
        </w:rPr>
        <w:t xml:space="preserve">focused </w:t>
      </w:r>
      <w:r w:rsidR="00DF019D" w:rsidRPr="00A90DE0">
        <w:rPr>
          <w:rFonts w:ascii="Times New Roman" w:eastAsia="Times New Roman" w:hAnsi="Times New Roman" w:cs="Times New Roman"/>
          <w:lang w:val="en-GB" w:eastAsia="it-IT"/>
        </w:rPr>
        <w:t>on the mother-child dyad (</w:t>
      </w:r>
      <w:r w:rsidR="00261F51" w:rsidRPr="00A90DE0">
        <w:rPr>
          <w:rFonts w:ascii="Times New Roman" w:eastAsia="Times New Roman" w:hAnsi="Times New Roman" w:cs="Times New Roman"/>
          <w:lang w:val="en-GB" w:eastAsia="it-IT"/>
        </w:rPr>
        <w:t xml:space="preserve">Mitchell et al., 2013; </w:t>
      </w:r>
      <w:proofErr w:type="spellStart"/>
      <w:r w:rsidR="00DF019D" w:rsidRPr="00A90DE0">
        <w:rPr>
          <w:rFonts w:ascii="Times New Roman" w:hAnsi="Times New Roman" w:cs="Times New Roman"/>
          <w:lang w:val="en-GB"/>
        </w:rPr>
        <w:t>Tambelli</w:t>
      </w:r>
      <w:proofErr w:type="spellEnd"/>
      <w:r w:rsidR="00DF019D" w:rsidRPr="00A90DE0">
        <w:rPr>
          <w:rFonts w:ascii="Times New Roman" w:hAnsi="Times New Roman" w:cs="Times New Roman"/>
          <w:lang w:val="en-GB"/>
        </w:rPr>
        <w:t xml:space="preserve">, </w:t>
      </w:r>
      <w:proofErr w:type="spellStart"/>
      <w:r w:rsidR="00DF019D" w:rsidRPr="00A90DE0">
        <w:rPr>
          <w:rFonts w:ascii="Times New Roman" w:hAnsi="Times New Roman" w:cs="Times New Roman"/>
          <w:lang w:val="en-GB"/>
        </w:rPr>
        <w:t>Cerniglia</w:t>
      </w:r>
      <w:proofErr w:type="spellEnd"/>
      <w:r w:rsidR="00DF019D" w:rsidRPr="00A90DE0">
        <w:rPr>
          <w:rFonts w:ascii="Times New Roman" w:hAnsi="Times New Roman" w:cs="Times New Roman"/>
          <w:lang w:val="en-GB"/>
        </w:rPr>
        <w:t xml:space="preserve">, Cimino, &amp; </w:t>
      </w:r>
      <w:proofErr w:type="spellStart"/>
      <w:r w:rsidR="00DF019D" w:rsidRPr="00A90DE0">
        <w:rPr>
          <w:rFonts w:ascii="Times New Roman" w:hAnsi="Times New Roman" w:cs="Times New Roman"/>
          <w:lang w:val="en-GB"/>
        </w:rPr>
        <w:t>Ballarotto</w:t>
      </w:r>
      <w:proofErr w:type="spellEnd"/>
      <w:r w:rsidR="00DF019D" w:rsidRPr="00A90DE0">
        <w:rPr>
          <w:rFonts w:ascii="Times New Roman" w:hAnsi="Times New Roman" w:cs="Times New Roman"/>
          <w:lang w:val="en-GB"/>
        </w:rPr>
        <w:t xml:space="preserve">, 2015; </w:t>
      </w:r>
      <w:r w:rsidR="00366588" w:rsidRPr="00A90DE0">
        <w:rPr>
          <w:rFonts w:ascii="Times New Roman" w:hAnsi="Times New Roman" w:cs="Times New Roman"/>
          <w:lang w:val="en-GB"/>
        </w:rPr>
        <w:t>Muir, 1992</w:t>
      </w:r>
      <w:r w:rsidR="00DF019D" w:rsidRPr="00A90DE0">
        <w:rPr>
          <w:rFonts w:ascii="Times New Roman" w:hAnsi="Times New Roman" w:cs="Times New Roman"/>
          <w:lang w:val="en-GB"/>
        </w:rPr>
        <w:t>)</w:t>
      </w:r>
      <w:r w:rsidR="00382B90" w:rsidRPr="00A90DE0">
        <w:rPr>
          <w:rFonts w:ascii="Times New Roman" w:hAnsi="Times New Roman" w:cs="Times New Roman"/>
          <w:lang w:val="en-GB"/>
        </w:rPr>
        <w:t xml:space="preserve"> on quality of feeding interactions and </w:t>
      </w:r>
      <w:r w:rsidR="00A96DC9" w:rsidRPr="00A90DE0">
        <w:rPr>
          <w:rFonts w:ascii="Times New Roman" w:hAnsi="Times New Roman" w:cs="Times New Roman"/>
          <w:lang w:val="en-GB"/>
        </w:rPr>
        <w:t xml:space="preserve">on </w:t>
      </w:r>
      <w:r w:rsidR="00382B90" w:rsidRPr="00A90DE0">
        <w:rPr>
          <w:rFonts w:ascii="Times New Roman" w:hAnsi="Times New Roman" w:cs="Times New Roman"/>
          <w:lang w:val="en-GB"/>
        </w:rPr>
        <w:t>changing a dysfunctional relational system, leading to an improvement in the child's nutrition.</w:t>
      </w:r>
      <w:r w:rsidR="000749F2" w:rsidRPr="00A90DE0">
        <w:rPr>
          <w:rFonts w:ascii="Times New Roman" w:hAnsi="Times New Roman" w:cs="Times New Roman"/>
          <w:lang w:val="en-GB"/>
        </w:rPr>
        <w:t xml:space="preserve"> Therefore, to better </w:t>
      </w:r>
      <w:r w:rsidR="007F6B76" w:rsidRPr="00A90DE0">
        <w:rPr>
          <w:rFonts w:ascii="Times New Roman" w:hAnsi="Times New Roman" w:cs="Times New Roman"/>
          <w:lang w:val="en-GB"/>
        </w:rPr>
        <w:t>tailor</w:t>
      </w:r>
      <w:r w:rsidR="000749F2" w:rsidRPr="00A90DE0">
        <w:rPr>
          <w:rFonts w:ascii="Times New Roman" w:hAnsi="Times New Roman" w:cs="Times New Roman"/>
          <w:lang w:val="en-GB"/>
        </w:rPr>
        <w:t xml:space="preserve"> interventions, it is crucial to understand which elements of feeding interactions have the </w:t>
      </w:r>
      <w:r w:rsidR="007B0A15" w:rsidRPr="00A90DE0">
        <w:rPr>
          <w:rFonts w:ascii="Times New Roman" w:hAnsi="Times New Roman" w:cs="Times New Roman"/>
          <w:lang w:val="en-GB"/>
        </w:rPr>
        <w:t xml:space="preserve">greatest </w:t>
      </w:r>
      <w:r w:rsidR="000749F2" w:rsidRPr="00A90DE0">
        <w:rPr>
          <w:rFonts w:ascii="Times New Roman" w:hAnsi="Times New Roman" w:cs="Times New Roman"/>
          <w:lang w:val="en-GB"/>
        </w:rPr>
        <w:t xml:space="preserve">impact on </w:t>
      </w:r>
      <w:proofErr w:type="gramStart"/>
      <w:r w:rsidR="000749F2" w:rsidRPr="00A90DE0">
        <w:rPr>
          <w:rFonts w:ascii="Times New Roman" w:hAnsi="Times New Roman" w:cs="Times New Roman"/>
          <w:lang w:val="en-GB"/>
        </w:rPr>
        <w:t>children</w:t>
      </w:r>
      <w:proofErr w:type="gramEnd"/>
      <w:r w:rsidR="000749F2" w:rsidRPr="00A90DE0">
        <w:rPr>
          <w:rFonts w:ascii="Times New Roman" w:hAnsi="Times New Roman" w:cs="Times New Roman"/>
          <w:lang w:val="en-GB"/>
        </w:rPr>
        <w:t xml:space="preserve"> outcomes.</w:t>
      </w:r>
    </w:p>
    <w:p w14:paraId="43099FF1" w14:textId="77777777" w:rsidR="008D4312" w:rsidRPr="00A90DE0" w:rsidRDefault="008D4312" w:rsidP="00CE2012">
      <w:pPr>
        <w:widowControl w:val="0"/>
        <w:autoSpaceDE w:val="0"/>
        <w:autoSpaceDN w:val="0"/>
        <w:adjustRightInd w:val="0"/>
        <w:spacing w:line="480" w:lineRule="auto"/>
        <w:rPr>
          <w:rFonts w:ascii="Times New Roman" w:hAnsi="Times New Roman" w:cs="Times New Roman"/>
          <w:bCs/>
          <w:iCs/>
          <w:lang w:val="en-GB"/>
        </w:rPr>
      </w:pPr>
    </w:p>
    <w:p w14:paraId="6EE042EB" w14:textId="0783DDCE" w:rsidR="00211595" w:rsidRPr="00A90DE0" w:rsidRDefault="00796125" w:rsidP="00CE2012">
      <w:pPr>
        <w:widowControl w:val="0"/>
        <w:autoSpaceDE w:val="0"/>
        <w:autoSpaceDN w:val="0"/>
        <w:adjustRightInd w:val="0"/>
        <w:spacing w:line="480" w:lineRule="auto"/>
        <w:rPr>
          <w:rFonts w:ascii="Times New Roman" w:hAnsi="Times New Roman" w:cs="Times New Roman"/>
          <w:bCs/>
          <w:i/>
          <w:iCs/>
          <w:lang w:val="en-GB"/>
        </w:rPr>
      </w:pPr>
      <w:r w:rsidRPr="00A90DE0">
        <w:rPr>
          <w:rFonts w:ascii="Times New Roman" w:hAnsi="Times New Roman" w:cs="Times New Roman"/>
          <w:bCs/>
          <w:i/>
          <w:iCs/>
          <w:lang w:val="en-GB"/>
        </w:rPr>
        <w:t xml:space="preserve">1.2 </w:t>
      </w:r>
      <w:r w:rsidR="001478A8" w:rsidRPr="00A90DE0">
        <w:rPr>
          <w:rFonts w:ascii="Times New Roman" w:hAnsi="Times New Roman" w:cs="Times New Roman"/>
          <w:bCs/>
          <w:i/>
          <w:iCs/>
          <w:lang w:val="en-GB"/>
        </w:rPr>
        <w:t>Mother-toddler feeding interactions</w:t>
      </w:r>
      <w:r w:rsidR="00206DE5" w:rsidRPr="00A90DE0">
        <w:rPr>
          <w:rFonts w:ascii="Times New Roman" w:hAnsi="Times New Roman" w:cs="Times New Roman"/>
          <w:bCs/>
          <w:i/>
          <w:iCs/>
          <w:lang w:val="en-GB"/>
        </w:rPr>
        <w:t>: maternal and child contribution</w:t>
      </w:r>
    </w:p>
    <w:p w14:paraId="3786429C" w14:textId="5C00963C" w:rsidR="0075323E" w:rsidRPr="00A90DE0" w:rsidRDefault="00275F60" w:rsidP="00E85878">
      <w:pPr>
        <w:widowControl w:val="0"/>
        <w:autoSpaceDE w:val="0"/>
        <w:autoSpaceDN w:val="0"/>
        <w:adjustRightInd w:val="0"/>
        <w:spacing w:line="480" w:lineRule="auto"/>
        <w:ind w:firstLine="708"/>
        <w:rPr>
          <w:rFonts w:ascii="Times New Roman" w:hAnsi="Times New Roman" w:cs="Times New Roman"/>
          <w:bCs/>
          <w:iCs/>
          <w:lang w:val="en-GB"/>
        </w:rPr>
      </w:pPr>
      <w:r w:rsidRPr="00A90DE0">
        <w:rPr>
          <w:rFonts w:ascii="Times New Roman" w:hAnsi="Times New Roman" w:cs="Times New Roman"/>
          <w:bCs/>
          <w:iCs/>
          <w:lang w:val="en-GB"/>
        </w:rPr>
        <w:t xml:space="preserve">Several studies have shown that mothers of children </w:t>
      </w:r>
      <w:r w:rsidR="0003335D" w:rsidRPr="00A90DE0">
        <w:rPr>
          <w:rFonts w:ascii="Times New Roman" w:hAnsi="Times New Roman" w:cs="Times New Roman"/>
          <w:bCs/>
          <w:iCs/>
          <w:lang w:val="en-GB"/>
        </w:rPr>
        <w:t xml:space="preserve">who show food refusal </w:t>
      </w:r>
      <w:r w:rsidRPr="00A90DE0">
        <w:rPr>
          <w:rFonts w:ascii="Times New Roman" w:hAnsi="Times New Roman" w:cs="Times New Roman"/>
          <w:bCs/>
          <w:iCs/>
          <w:lang w:val="en-GB"/>
        </w:rPr>
        <w:t xml:space="preserve">have </w:t>
      </w:r>
      <w:r w:rsidR="006F154B" w:rsidRPr="00A90DE0">
        <w:rPr>
          <w:rFonts w:ascii="Times New Roman" w:hAnsi="Times New Roman" w:cs="Times New Roman"/>
          <w:bCs/>
          <w:iCs/>
          <w:lang w:val="en-GB"/>
        </w:rPr>
        <w:t xml:space="preserve">more </w:t>
      </w:r>
      <w:r w:rsidRPr="00A90DE0">
        <w:rPr>
          <w:rFonts w:ascii="Times New Roman" w:hAnsi="Times New Roman" w:cs="Times New Roman"/>
          <w:bCs/>
          <w:iCs/>
          <w:lang w:val="en-GB"/>
        </w:rPr>
        <w:t>dysfunctional feeding interactions with their children</w:t>
      </w:r>
      <w:r w:rsidR="006F154B" w:rsidRPr="00A90DE0">
        <w:rPr>
          <w:rFonts w:ascii="Times New Roman" w:hAnsi="Times New Roman" w:cs="Times New Roman"/>
          <w:bCs/>
          <w:iCs/>
          <w:lang w:val="en-GB"/>
        </w:rPr>
        <w:t xml:space="preserve"> </w:t>
      </w:r>
      <w:r w:rsidR="0003335D" w:rsidRPr="00A90DE0">
        <w:rPr>
          <w:rFonts w:ascii="Times New Roman" w:hAnsi="Times New Roman" w:cs="Times New Roman"/>
          <w:bCs/>
          <w:iCs/>
          <w:lang w:val="en-GB"/>
        </w:rPr>
        <w:t>(</w:t>
      </w:r>
      <w:proofErr w:type="spellStart"/>
      <w:r w:rsidR="0003335D" w:rsidRPr="00A90DE0">
        <w:rPr>
          <w:rFonts w:ascii="Times New Roman" w:hAnsi="Times New Roman" w:cs="Times New Roman"/>
          <w:bCs/>
          <w:iCs/>
          <w:lang w:val="en-GB"/>
        </w:rPr>
        <w:t>Dinkevich</w:t>
      </w:r>
      <w:proofErr w:type="spellEnd"/>
      <w:r w:rsidR="0003335D" w:rsidRPr="00A90DE0">
        <w:rPr>
          <w:rFonts w:ascii="Times New Roman" w:hAnsi="Times New Roman" w:cs="Times New Roman"/>
          <w:bCs/>
          <w:iCs/>
          <w:lang w:val="en-GB"/>
        </w:rPr>
        <w:t xml:space="preserve"> et al. 2015; Powell, Farrow, &amp; Meyer, 2011) and higher maternal psychopathological risk (</w:t>
      </w:r>
      <w:proofErr w:type="spellStart"/>
      <w:r w:rsidR="0003335D" w:rsidRPr="00A90DE0">
        <w:rPr>
          <w:rFonts w:ascii="Times New Roman" w:hAnsi="Times New Roman" w:cs="Times New Roman"/>
          <w:bCs/>
          <w:iCs/>
          <w:lang w:val="en-GB"/>
        </w:rPr>
        <w:t>Porreca</w:t>
      </w:r>
      <w:proofErr w:type="spellEnd"/>
      <w:r w:rsidR="0003335D" w:rsidRPr="00A90DE0">
        <w:rPr>
          <w:rFonts w:ascii="Times New Roman" w:hAnsi="Times New Roman" w:cs="Times New Roman"/>
          <w:bCs/>
          <w:iCs/>
          <w:lang w:val="en-GB"/>
        </w:rPr>
        <w:t xml:space="preserve"> et al., 2018; </w:t>
      </w:r>
      <w:proofErr w:type="spellStart"/>
      <w:r w:rsidR="0003335D" w:rsidRPr="00A90DE0">
        <w:rPr>
          <w:rFonts w:ascii="Times New Roman" w:hAnsi="Times New Roman" w:cs="Times New Roman"/>
          <w:bCs/>
          <w:iCs/>
          <w:lang w:val="en-GB"/>
        </w:rPr>
        <w:t>Gueron</w:t>
      </w:r>
      <w:proofErr w:type="spellEnd"/>
      <w:r w:rsidR="0003335D" w:rsidRPr="00A90DE0">
        <w:rPr>
          <w:rFonts w:ascii="Times New Roman" w:hAnsi="Times New Roman" w:cs="Times New Roman"/>
          <w:bCs/>
          <w:iCs/>
          <w:lang w:val="en-GB"/>
        </w:rPr>
        <w:t xml:space="preserve">-Sela, </w:t>
      </w:r>
      <w:proofErr w:type="spellStart"/>
      <w:r w:rsidR="0003335D" w:rsidRPr="00A90DE0">
        <w:rPr>
          <w:rFonts w:ascii="Times New Roman" w:hAnsi="Times New Roman" w:cs="Times New Roman"/>
          <w:bCs/>
          <w:iCs/>
          <w:lang w:val="en-GB"/>
        </w:rPr>
        <w:t>Atzaba-Poria</w:t>
      </w:r>
      <w:proofErr w:type="spellEnd"/>
      <w:r w:rsidR="0003335D" w:rsidRPr="00A90DE0">
        <w:rPr>
          <w:rFonts w:ascii="Times New Roman" w:hAnsi="Times New Roman" w:cs="Times New Roman"/>
          <w:bCs/>
          <w:iCs/>
          <w:lang w:val="en-GB"/>
        </w:rPr>
        <w:t xml:space="preserve">, </w:t>
      </w:r>
      <w:proofErr w:type="spellStart"/>
      <w:r w:rsidR="0003335D" w:rsidRPr="00A90DE0">
        <w:rPr>
          <w:rFonts w:ascii="Times New Roman" w:hAnsi="Times New Roman" w:cs="Times New Roman"/>
          <w:bCs/>
          <w:iCs/>
          <w:lang w:val="en-GB"/>
        </w:rPr>
        <w:t>Meiri</w:t>
      </w:r>
      <w:proofErr w:type="spellEnd"/>
      <w:r w:rsidR="0003335D" w:rsidRPr="00A90DE0">
        <w:rPr>
          <w:rFonts w:ascii="Times New Roman" w:hAnsi="Times New Roman" w:cs="Times New Roman"/>
          <w:bCs/>
          <w:iCs/>
          <w:lang w:val="en-GB"/>
        </w:rPr>
        <w:t xml:space="preserve">, &amp; </w:t>
      </w:r>
      <w:proofErr w:type="spellStart"/>
      <w:r w:rsidR="0003335D" w:rsidRPr="00A90DE0">
        <w:rPr>
          <w:rFonts w:ascii="Times New Roman" w:hAnsi="Times New Roman" w:cs="Times New Roman"/>
          <w:bCs/>
          <w:iCs/>
          <w:lang w:val="en-GB"/>
        </w:rPr>
        <w:t>Yerushalmi</w:t>
      </w:r>
      <w:proofErr w:type="spellEnd"/>
      <w:r w:rsidR="0003335D" w:rsidRPr="00A90DE0">
        <w:rPr>
          <w:rFonts w:ascii="Times New Roman" w:hAnsi="Times New Roman" w:cs="Times New Roman"/>
          <w:bCs/>
          <w:iCs/>
          <w:lang w:val="en-GB"/>
        </w:rPr>
        <w:t xml:space="preserve">, 2011) </w:t>
      </w:r>
      <w:r w:rsidR="006F154B" w:rsidRPr="00A90DE0">
        <w:rPr>
          <w:rFonts w:ascii="Times New Roman" w:hAnsi="Times New Roman" w:cs="Times New Roman"/>
          <w:bCs/>
          <w:iCs/>
          <w:lang w:val="en-GB"/>
        </w:rPr>
        <w:t>than mothers of children with</w:t>
      </w:r>
      <w:r w:rsidR="0003335D" w:rsidRPr="00A90DE0">
        <w:rPr>
          <w:rFonts w:ascii="Times New Roman" w:hAnsi="Times New Roman" w:cs="Times New Roman"/>
          <w:bCs/>
          <w:iCs/>
          <w:lang w:val="en-GB"/>
        </w:rPr>
        <w:t xml:space="preserve"> no feeding problems</w:t>
      </w:r>
      <w:r w:rsidRPr="00A90DE0">
        <w:rPr>
          <w:rFonts w:ascii="Times New Roman" w:hAnsi="Times New Roman" w:cs="Times New Roman"/>
          <w:bCs/>
          <w:iCs/>
          <w:lang w:val="en-GB"/>
        </w:rPr>
        <w:t xml:space="preserve">. Indeed, </w:t>
      </w:r>
      <w:r w:rsidR="007D5B17" w:rsidRPr="00A90DE0">
        <w:rPr>
          <w:rFonts w:ascii="Times New Roman" w:hAnsi="Times New Roman" w:cs="Times New Roman"/>
          <w:bCs/>
          <w:iCs/>
          <w:lang w:val="en-GB"/>
        </w:rPr>
        <w:t xml:space="preserve">maternal psychopathology </w:t>
      </w:r>
      <w:r w:rsidR="006B4259" w:rsidRPr="00A90DE0">
        <w:rPr>
          <w:rFonts w:ascii="Times New Roman" w:hAnsi="Times New Roman" w:cs="Times New Roman"/>
          <w:bCs/>
          <w:iCs/>
          <w:lang w:val="en-GB"/>
        </w:rPr>
        <w:t>appears to be</w:t>
      </w:r>
      <w:r w:rsidR="00AE497C" w:rsidRPr="00A90DE0">
        <w:rPr>
          <w:rFonts w:ascii="Times New Roman" w:hAnsi="Times New Roman" w:cs="Times New Roman"/>
          <w:bCs/>
          <w:iCs/>
          <w:lang w:val="en-GB"/>
        </w:rPr>
        <w:t xml:space="preserve"> connected to maladaptive mother</w:t>
      </w:r>
      <w:r w:rsidR="006B4259" w:rsidRPr="00A90DE0">
        <w:rPr>
          <w:rFonts w:ascii="Times New Roman" w:hAnsi="Times New Roman" w:cs="Times New Roman"/>
          <w:bCs/>
          <w:iCs/>
          <w:lang w:val="en-GB"/>
        </w:rPr>
        <w:t xml:space="preserve">-child interactions </w:t>
      </w:r>
      <w:r w:rsidR="00560FC4" w:rsidRPr="00A90DE0">
        <w:rPr>
          <w:rFonts w:ascii="Times New Roman" w:hAnsi="Times New Roman" w:cs="Times New Roman"/>
          <w:bCs/>
          <w:iCs/>
          <w:lang w:val="en-GB"/>
        </w:rPr>
        <w:t>in non-feeding contexts and</w:t>
      </w:r>
      <w:r w:rsidR="007D5B17" w:rsidRPr="00A90DE0">
        <w:rPr>
          <w:rFonts w:ascii="Times New Roman" w:hAnsi="Times New Roman" w:cs="Times New Roman"/>
          <w:bCs/>
          <w:iCs/>
          <w:lang w:val="en-GB"/>
        </w:rPr>
        <w:t xml:space="preserve"> </w:t>
      </w:r>
      <w:r w:rsidR="006B4259" w:rsidRPr="00A90DE0">
        <w:rPr>
          <w:rFonts w:ascii="Times New Roman" w:hAnsi="Times New Roman" w:cs="Times New Roman"/>
          <w:bCs/>
          <w:iCs/>
          <w:lang w:val="en-GB"/>
        </w:rPr>
        <w:t xml:space="preserve">during meals, especially </w:t>
      </w:r>
      <w:r w:rsidR="00FA4925" w:rsidRPr="00A90DE0">
        <w:rPr>
          <w:rFonts w:ascii="Times New Roman" w:hAnsi="Times New Roman" w:cs="Times New Roman"/>
          <w:bCs/>
          <w:iCs/>
          <w:lang w:val="en-GB"/>
        </w:rPr>
        <w:t xml:space="preserve">in </w:t>
      </w:r>
      <w:r w:rsidR="006B4259" w:rsidRPr="00A90DE0">
        <w:rPr>
          <w:rFonts w:ascii="Times New Roman" w:hAnsi="Times New Roman" w:cs="Times New Roman"/>
          <w:bCs/>
          <w:iCs/>
          <w:lang w:val="en-GB"/>
        </w:rPr>
        <w:t xml:space="preserve">the first two years of life </w:t>
      </w:r>
      <w:r w:rsidR="0043515E" w:rsidRPr="00A90DE0">
        <w:rPr>
          <w:rFonts w:ascii="Times New Roman" w:hAnsi="Times New Roman" w:cs="Times New Roman"/>
          <w:bCs/>
          <w:iCs/>
          <w:lang w:val="en-GB"/>
        </w:rPr>
        <w:t>(</w:t>
      </w:r>
      <w:proofErr w:type="spellStart"/>
      <w:r w:rsidR="00891553" w:rsidRPr="00A90DE0">
        <w:rPr>
          <w:rFonts w:ascii="Times New Roman" w:hAnsi="Times New Roman" w:cs="Times New Roman"/>
          <w:bCs/>
          <w:iCs/>
          <w:lang w:val="en-GB"/>
        </w:rPr>
        <w:t>Ierardi</w:t>
      </w:r>
      <w:proofErr w:type="spellEnd"/>
      <w:r w:rsidR="00891553" w:rsidRPr="00A90DE0">
        <w:rPr>
          <w:rFonts w:ascii="Times New Roman" w:hAnsi="Times New Roman" w:cs="Times New Roman"/>
          <w:bCs/>
          <w:iCs/>
          <w:lang w:val="en-GB"/>
        </w:rPr>
        <w:t xml:space="preserve"> et al., 2019,</w:t>
      </w:r>
      <w:r w:rsidR="004F703E" w:rsidRPr="00A90DE0">
        <w:rPr>
          <w:rFonts w:ascii="Times New Roman" w:hAnsi="Times New Roman" w:cs="Times New Roman"/>
          <w:bCs/>
          <w:iCs/>
          <w:lang w:val="en-GB"/>
        </w:rPr>
        <w:t xml:space="preserve"> Messina et al., 2020;</w:t>
      </w:r>
      <w:r w:rsidR="00891553" w:rsidRPr="00A90DE0">
        <w:rPr>
          <w:rFonts w:ascii="Times New Roman" w:hAnsi="Times New Roman" w:cs="Times New Roman"/>
          <w:bCs/>
          <w:iCs/>
          <w:lang w:val="en-GB"/>
        </w:rPr>
        <w:t xml:space="preserve"> </w:t>
      </w:r>
      <w:r w:rsidR="009474B1" w:rsidRPr="00A90DE0">
        <w:rPr>
          <w:rFonts w:ascii="Times New Roman" w:hAnsi="Times New Roman" w:cs="Times New Roman"/>
          <w:bCs/>
          <w:iCs/>
          <w:lang w:val="en-GB"/>
        </w:rPr>
        <w:t>Murray, Halligan, &amp; Cooper, 2010</w:t>
      </w:r>
      <w:r w:rsidR="0043515E" w:rsidRPr="00A90DE0">
        <w:rPr>
          <w:rFonts w:ascii="Times New Roman" w:hAnsi="Times New Roman" w:cs="Times New Roman"/>
          <w:bCs/>
          <w:iCs/>
          <w:lang w:val="en-GB"/>
        </w:rPr>
        <w:t>)</w:t>
      </w:r>
      <w:r w:rsidR="00B71A67" w:rsidRPr="00A90DE0">
        <w:rPr>
          <w:rFonts w:ascii="Times New Roman" w:hAnsi="Times New Roman" w:cs="Times New Roman"/>
          <w:bCs/>
          <w:iCs/>
          <w:lang w:val="en-GB"/>
        </w:rPr>
        <w:t>: m</w:t>
      </w:r>
      <w:r w:rsidR="00AE497C" w:rsidRPr="00A90DE0">
        <w:rPr>
          <w:rFonts w:ascii="Times New Roman" w:hAnsi="Times New Roman" w:cs="Times New Roman"/>
          <w:bCs/>
          <w:iCs/>
          <w:lang w:val="en-GB"/>
        </w:rPr>
        <w:t>others</w:t>
      </w:r>
      <w:r w:rsidR="006B4259" w:rsidRPr="00A90DE0">
        <w:rPr>
          <w:rFonts w:ascii="Times New Roman" w:hAnsi="Times New Roman" w:cs="Times New Roman"/>
          <w:bCs/>
          <w:iCs/>
          <w:lang w:val="en-GB"/>
        </w:rPr>
        <w:t xml:space="preserve"> </w:t>
      </w:r>
      <w:r w:rsidR="0094745C" w:rsidRPr="00A90DE0">
        <w:rPr>
          <w:rFonts w:ascii="Times New Roman" w:hAnsi="Times New Roman" w:cs="Times New Roman"/>
          <w:bCs/>
          <w:iCs/>
          <w:lang w:val="en-GB"/>
        </w:rPr>
        <w:t>with</w:t>
      </w:r>
      <w:r w:rsidR="006B4259" w:rsidRPr="00A90DE0">
        <w:rPr>
          <w:rFonts w:ascii="Times New Roman" w:hAnsi="Times New Roman" w:cs="Times New Roman"/>
          <w:bCs/>
          <w:iCs/>
          <w:lang w:val="en-GB"/>
        </w:rPr>
        <w:t xml:space="preserve"> psychopathological risk </w:t>
      </w:r>
      <w:r w:rsidR="00516034" w:rsidRPr="00A90DE0">
        <w:rPr>
          <w:rFonts w:ascii="Times New Roman" w:hAnsi="Times New Roman" w:cs="Times New Roman"/>
          <w:bCs/>
          <w:iCs/>
          <w:lang w:val="en-GB"/>
        </w:rPr>
        <w:t>symptoms</w:t>
      </w:r>
      <w:r w:rsidR="00B71A67" w:rsidRPr="00A90DE0">
        <w:rPr>
          <w:rFonts w:ascii="Times New Roman" w:hAnsi="Times New Roman" w:cs="Times New Roman"/>
          <w:bCs/>
          <w:iCs/>
          <w:lang w:val="en-GB"/>
        </w:rPr>
        <w:t xml:space="preserve">, such as low mood, anxiety, </w:t>
      </w:r>
      <w:r w:rsidR="000201B0" w:rsidRPr="00A90DE0">
        <w:rPr>
          <w:rFonts w:ascii="Times New Roman" w:hAnsi="Times New Roman" w:cs="Times New Roman"/>
          <w:bCs/>
          <w:iCs/>
          <w:lang w:val="en-GB"/>
        </w:rPr>
        <w:t xml:space="preserve">could </w:t>
      </w:r>
      <w:r w:rsidR="0094745C" w:rsidRPr="00A90DE0">
        <w:rPr>
          <w:rFonts w:ascii="Times New Roman" w:hAnsi="Times New Roman" w:cs="Times New Roman"/>
          <w:bCs/>
          <w:iCs/>
          <w:lang w:val="en-GB"/>
        </w:rPr>
        <w:t xml:space="preserve">show </w:t>
      </w:r>
      <w:r w:rsidR="006B4259" w:rsidRPr="00A90DE0">
        <w:rPr>
          <w:rFonts w:ascii="Times New Roman" w:hAnsi="Times New Roman" w:cs="Times New Roman"/>
          <w:bCs/>
          <w:iCs/>
          <w:lang w:val="en-GB"/>
        </w:rPr>
        <w:t xml:space="preserve">difficulty in responding contingently to the </w:t>
      </w:r>
      <w:r w:rsidR="00F3476D" w:rsidRPr="00A90DE0">
        <w:rPr>
          <w:rFonts w:ascii="Times New Roman" w:hAnsi="Times New Roman" w:cs="Times New Roman"/>
          <w:bCs/>
          <w:iCs/>
          <w:lang w:val="en-GB"/>
        </w:rPr>
        <w:t>new abilities and signal</w:t>
      </w:r>
      <w:r w:rsidR="006B4259" w:rsidRPr="00A90DE0">
        <w:rPr>
          <w:rFonts w:ascii="Times New Roman" w:hAnsi="Times New Roman" w:cs="Times New Roman"/>
          <w:bCs/>
          <w:iCs/>
          <w:lang w:val="en-GB"/>
        </w:rPr>
        <w:t xml:space="preserve">s shown by their children at particular development stages, such as during </w:t>
      </w:r>
      <w:r w:rsidR="006B4259" w:rsidRPr="00A90DE0">
        <w:rPr>
          <w:rFonts w:ascii="Times New Roman" w:hAnsi="Times New Roman" w:cs="Times New Roman"/>
          <w:bCs/>
          <w:iCs/>
          <w:lang w:val="en-GB"/>
        </w:rPr>
        <w:lastRenderedPageBreak/>
        <w:t>weaning and at the beginning of autonomous feeding</w:t>
      </w:r>
      <w:r w:rsidR="0043515E" w:rsidRPr="00A90DE0">
        <w:rPr>
          <w:rFonts w:ascii="Times New Roman" w:hAnsi="Times New Roman" w:cs="Times New Roman"/>
          <w:bCs/>
          <w:iCs/>
          <w:lang w:val="en-GB"/>
        </w:rPr>
        <w:t xml:space="preserve"> (</w:t>
      </w:r>
      <w:proofErr w:type="spellStart"/>
      <w:r w:rsidR="00CF615E" w:rsidRPr="00A90DE0">
        <w:rPr>
          <w:rFonts w:ascii="Times New Roman" w:hAnsi="Times New Roman" w:cs="Times New Roman"/>
          <w:bCs/>
          <w:iCs/>
          <w:lang w:val="en-GB"/>
        </w:rPr>
        <w:t>Ammaniti</w:t>
      </w:r>
      <w:proofErr w:type="spellEnd"/>
      <w:r w:rsidR="00CF615E" w:rsidRPr="00A90DE0">
        <w:rPr>
          <w:rFonts w:ascii="Times New Roman" w:hAnsi="Times New Roman" w:cs="Times New Roman"/>
          <w:bCs/>
          <w:iCs/>
          <w:lang w:val="en-GB"/>
        </w:rPr>
        <w:t xml:space="preserve"> et al., 2010</w:t>
      </w:r>
      <w:r w:rsidR="0030578B" w:rsidRPr="00A90DE0">
        <w:rPr>
          <w:rFonts w:ascii="Times New Roman" w:hAnsi="Times New Roman" w:cs="Times New Roman"/>
          <w:bCs/>
          <w:iCs/>
          <w:lang w:val="en-GB"/>
        </w:rPr>
        <w:t>; Cimino et al., 2016</w:t>
      </w:r>
      <w:r w:rsidR="00E85878" w:rsidRPr="00A90DE0">
        <w:rPr>
          <w:rFonts w:ascii="Times New Roman" w:hAnsi="Times New Roman" w:cs="Times New Roman"/>
          <w:bCs/>
          <w:iCs/>
          <w:lang w:val="en-GB"/>
        </w:rPr>
        <w:t xml:space="preserve">; </w:t>
      </w:r>
      <w:proofErr w:type="spellStart"/>
      <w:r w:rsidR="00E85878" w:rsidRPr="00A90DE0">
        <w:rPr>
          <w:rFonts w:ascii="Times New Roman" w:hAnsi="Times New Roman" w:cs="Times New Roman"/>
          <w:bCs/>
          <w:iCs/>
          <w:lang w:val="en-GB"/>
        </w:rPr>
        <w:t>Eiden</w:t>
      </w:r>
      <w:proofErr w:type="spellEnd"/>
      <w:r w:rsidR="00E85878" w:rsidRPr="00A90DE0">
        <w:rPr>
          <w:rFonts w:ascii="Times New Roman" w:hAnsi="Times New Roman" w:cs="Times New Roman"/>
          <w:bCs/>
          <w:iCs/>
          <w:lang w:val="en-GB"/>
        </w:rPr>
        <w:t>, 2001; Stein, Woolley, Cooper, &amp; Fairburn, 1994)</w:t>
      </w:r>
      <w:r w:rsidR="0009097D" w:rsidRPr="00A90DE0">
        <w:rPr>
          <w:rFonts w:ascii="Times New Roman" w:hAnsi="Times New Roman" w:cs="Times New Roman"/>
          <w:bCs/>
          <w:iCs/>
          <w:lang w:val="en-GB"/>
        </w:rPr>
        <w:t>.</w:t>
      </w:r>
      <w:r w:rsidR="0043515E" w:rsidRPr="00A90DE0">
        <w:rPr>
          <w:rFonts w:ascii="Times New Roman" w:hAnsi="Times New Roman" w:cs="Times New Roman"/>
          <w:bCs/>
          <w:iCs/>
          <w:lang w:val="en-GB"/>
        </w:rPr>
        <w:t xml:space="preserve"> </w:t>
      </w:r>
      <w:r w:rsidR="007B0A15" w:rsidRPr="00A90DE0">
        <w:rPr>
          <w:rFonts w:ascii="Times New Roman" w:hAnsi="Times New Roman" w:cs="Times New Roman"/>
          <w:bCs/>
          <w:iCs/>
          <w:lang w:val="en-GB"/>
        </w:rPr>
        <w:t>Furthermore</w:t>
      </w:r>
      <w:r w:rsidR="006A2042" w:rsidRPr="00A90DE0">
        <w:rPr>
          <w:rFonts w:ascii="Times New Roman" w:hAnsi="Times New Roman" w:cs="Times New Roman"/>
          <w:bCs/>
          <w:iCs/>
          <w:lang w:val="en-GB"/>
        </w:rPr>
        <w:t>, f</w:t>
      </w:r>
      <w:r w:rsidR="00A3583B" w:rsidRPr="00A90DE0">
        <w:rPr>
          <w:rFonts w:ascii="Times New Roman" w:hAnsi="Times New Roman" w:cs="Times New Roman"/>
          <w:bCs/>
          <w:iCs/>
          <w:lang w:val="en-GB"/>
        </w:rPr>
        <w:t>ailures in mother-</w:t>
      </w:r>
      <w:r w:rsidR="00457C95" w:rsidRPr="00A90DE0">
        <w:rPr>
          <w:rFonts w:ascii="Times New Roman" w:hAnsi="Times New Roman" w:cs="Times New Roman"/>
          <w:bCs/>
          <w:iCs/>
          <w:lang w:val="en-GB"/>
        </w:rPr>
        <w:t>child</w:t>
      </w:r>
      <w:r w:rsidR="006A2042" w:rsidRPr="00A90DE0">
        <w:rPr>
          <w:rFonts w:ascii="Times New Roman" w:hAnsi="Times New Roman" w:cs="Times New Roman"/>
          <w:bCs/>
          <w:iCs/>
          <w:lang w:val="en-GB"/>
        </w:rPr>
        <w:t xml:space="preserve"> communication </w:t>
      </w:r>
      <w:r w:rsidR="006D69D5" w:rsidRPr="00A90DE0">
        <w:rPr>
          <w:rFonts w:ascii="Times New Roman" w:hAnsi="Times New Roman" w:cs="Times New Roman"/>
          <w:bCs/>
          <w:iCs/>
          <w:lang w:val="en-GB"/>
        </w:rPr>
        <w:t xml:space="preserve">have </w:t>
      </w:r>
      <w:r w:rsidR="007B0A15" w:rsidRPr="00A90DE0">
        <w:rPr>
          <w:rFonts w:ascii="Times New Roman" w:hAnsi="Times New Roman" w:cs="Times New Roman"/>
          <w:bCs/>
          <w:iCs/>
          <w:lang w:val="en-GB"/>
        </w:rPr>
        <w:t xml:space="preserve">been </w:t>
      </w:r>
      <w:r w:rsidR="006D69D5" w:rsidRPr="00A90DE0">
        <w:rPr>
          <w:rFonts w:ascii="Times New Roman" w:hAnsi="Times New Roman" w:cs="Times New Roman"/>
          <w:bCs/>
          <w:iCs/>
          <w:lang w:val="en-GB"/>
        </w:rPr>
        <w:t xml:space="preserve">proved to </w:t>
      </w:r>
      <w:r w:rsidR="00A3583B" w:rsidRPr="00A90DE0">
        <w:rPr>
          <w:rFonts w:ascii="Times New Roman" w:hAnsi="Times New Roman" w:cs="Times New Roman"/>
          <w:bCs/>
          <w:iCs/>
          <w:lang w:val="en-GB"/>
        </w:rPr>
        <w:t xml:space="preserve">interfere with the transition to autonomous </w:t>
      </w:r>
      <w:r w:rsidR="00CC2811" w:rsidRPr="00A90DE0">
        <w:rPr>
          <w:rFonts w:ascii="Times New Roman" w:hAnsi="Times New Roman" w:cs="Times New Roman"/>
          <w:bCs/>
          <w:iCs/>
          <w:lang w:val="en-GB"/>
        </w:rPr>
        <w:t>nutrition</w:t>
      </w:r>
      <w:r w:rsidR="00A3583B" w:rsidRPr="00A90DE0">
        <w:rPr>
          <w:rFonts w:ascii="Times New Roman" w:hAnsi="Times New Roman" w:cs="Times New Roman"/>
          <w:bCs/>
          <w:iCs/>
          <w:lang w:val="en-GB"/>
        </w:rPr>
        <w:t xml:space="preserve"> and </w:t>
      </w:r>
      <w:r w:rsidR="006D69D5" w:rsidRPr="00A90DE0">
        <w:rPr>
          <w:rFonts w:ascii="Times New Roman" w:hAnsi="Times New Roman" w:cs="Times New Roman"/>
          <w:bCs/>
          <w:iCs/>
          <w:lang w:val="en-GB"/>
        </w:rPr>
        <w:t xml:space="preserve">to </w:t>
      </w:r>
      <w:r w:rsidR="00A3583B" w:rsidRPr="00A90DE0">
        <w:rPr>
          <w:rFonts w:ascii="Times New Roman" w:hAnsi="Times New Roman" w:cs="Times New Roman"/>
          <w:bCs/>
          <w:iCs/>
          <w:lang w:val="en-GB"/>
        </w:rPr>
        <w:t xml:space="preserve">lead to highly conflicting interactions </w:t>
      </w:r>
      <w:r w:rsidR="0043515E" w:rsidRPr="00A90DE0">
        <w:rPr>
          <w:rFonts w:ascii="Times New Roman" w:hAnsi="Times New Roman" w:cs="Times New Roman"/>
          <w:bCs/>
          <w:iCs/>
          <w:lang w:val="en-GB"/>
        </w:rPr>
        <w:t>(</w:t>
      </w:r>
      <w:proofErr w:type="spellStart"/>
      <w:r w:rsidR="0043515E" w:rsidRPr="00A90DE0">
        <w:rPr>
          <w:rFonts w:ascii="Times New Roman" w:hAnsi="Times New Roman" w:cs="Times New Roman"/>
          <w:bCs/>
          <w:iCs/>
          <w:lang w:val="en-GB"/>
        </w:rPr>
        <w:t>Chatoor</w:t>
      </w:r>
      <w:proofErr w:type="spellEnd"/>
      <w:r w:rsidR="0043515E" w:rsidRPr="00A90DE0">
        <w:rPr>
          <w:rFonts w:ascii="Times New Roman" w:hAnsi="Times New Roman" w:cs="Times New Roman"/>
          <w:bCs/>
          <w:iCs/>
          <w:lang w:val="en-GB"/>
        </w:rPr>
        <w:t xml:space="preserve">, </w:t>
      </w:r>
      <w:proofErr w:type="spellStart"/>
      <w:r w:rsidR="0043515E" w:rsidRPr="00A90DE0">
        <w:rPr>
          <w:rFonts w:ascii="Times New Roman" w:hAnsi="Times New Roman" w:cs="Times New Roman"/>
          <w:bCs/>
          <w:iCs/>
          <w:lang w:val="en-GB"/>
        </w:rPr>
        <w:t>Ganiban</w:t>
      </w:r>
      <w:proofErr w:type="spellEnd"/>
      <w:r w:rsidR="0043515E" w:rsidRPr="00A90DE0">
        <w:rPr>
          <w:rFonts w:ascii="Times New Roman" w:hAnsi="Times New Roman" w:cs="Times New Roman"/>
          <w:bCs/>
          <w:iCs/>
          <w:lang w:val="en-GB"/>
        </w:rPr>
        <w:t>, Hirsch, Borman-</w:t>
      </w:r>
      <w:proofErr w:type="spellStart"/>
      <w:r w:rsidR="0043515E" w:rsidRPr="00A90DE0">
        <w:rPr>
          <w:rFonts w:ascii="Times New Roman" w:hAnsi="Times New Roman" w:cs="Times New Roman"/>
          <w:bCs/>
          <w:iCs/>
          <w:lang w:val="en-GB"/>
        </w:rPr>
        <w:t>Spurrell</w:t>
      </w:r>
      <w:proofErr w:type="spellEnd"/>
      <w:r w:rsidR="0043515E" w:rsidRPr="00A90DE0">
        <w:rPr>
          <w:rFonts w:ascii="Times New Roman" w:hAnsi="Times New Roman" w:cs="Times New Roman"/>
          <w:bCs/>
          <w:iCs/>
          <w:lang w:val="en-GB"/>
        </w:rPr>
        <w:t xml:space="preserve">, &amp; Mrazek, 2000). </w:t>
      </w:r>
      <w:r w:rsidR="00002B57" w:rsidRPr="00A90DE0">
        <w:rPr>
          <w:rFonts w:ascii="Times New Roman" w:hAnsi="Times New Roman" w:cs="Times New Roman"/>
          <w:bCs/>
          <w:iCs/>
          <w:lang w:val="en-GB"/>
        </w:rPr>
        <w:t>For example,</w:t>
      </w:r>
      <w:r w:rsidR="006A2042" w:rsidRPr="00A90DE0">
        <w:rPr>
          <w:rFonts w:ascii="Times New Roman" w:hAnsi="Times New Roman" w:cs="Times New Roman"/>
          <w:bCs/>
          <w:iCs/>
          <w:lang w:val="en-GB"/>
        </w:rPr>
        <w:t xml:space="preserve"> mother’s </w:t>
      </w:r>
      <w:r w:rsidR="00002B57" w:rsidRPr="00A90DE0">
        <w:rPr>
          <w:rFonts w:ascii="Times New Roman" w:hAnsi="Times New Roman" w:cs="Times New Roman"/>
          <w:bCs/>
          <w:iCs/>
          <w:lang w:val="en-GB"/>
        </w:rPr>
        <w:t xml:space="preserve">overcontrol and concerns related to the </w:t>
      </w:r>
      <w:r w:rsidR="00457C95" w:rsidRPr="00A90DE0">
        <w:rPr>
          <w:rFonts w:ascii="Times New Roman" w:hAnsi="Times New Roman" w:cs="Times New Roman"/>
          <w:bCs/>
          <w:iCs/>
          <w:lang w:val="en-GB"/>
        </w:rPr>
        <w:t>toddler</w:t>
      </w:r>
      <w:r w:rsidR="007B09CC" w:rsidRPr="00A90DE0">
        <w:rPr>
          <w:rFonts w:ascii="Times New Roman" w:hAnsi="Times New Roman" w:cs="Times New Roman"/>
          <w:bCs/>
          <w:iCs/>
          <w:lang w:val="en-GB"/>
        </w:rPr>
        <w:t xml:space="preserve">’s </w:t>
      </w:r>
      <w:r w:rsidR="00B36A28" w:rsidRPr="00A90DE0">
        <w:rPr>
          <w:rFonts w:ascii="Times New Roman" w:hAnsi="Times New Roman" w:cs="Times New Roman"/>
          <w:bCs/>
          <w:iCs/>
          <w:lang w:val="en-GB"/>
        </w:rPr>
        <w:t>growing</w:t>
      </w:r>
      <w:r w:rsidR="00002B57" w:rsidRPr="00A90DE0">
        <w:rPr>
          <w:rFonts w:ascii="Times New Roman" w:hAnsi="Times New Roman" w:cs="Times New Roman"/>
          <w:bCs/>
          <w:iCs/>
          <w:lang w:val="en-GB"/>
        </w:rPr>
        <w:t xml:space="preserve"> autonomy (such as, for example, the exploration of food, preferences</w:t>
      </w:r>
      <w:r w:rsidR="0094745C" w:rsidRPr="00A90DE0">
        <w:rPr>
          <w:rFonts w:ascii="Times New Roman" w:hAnsi="Times New Roman" w:cs="Times New Roman"/>
          <w:bCs/>
          <w:iCs/>
          <w:lang w:val="en-GB"/>
        </w:rPr>
        <w:t xml:space="preserve"> for specific food</w:t>
      </w:r>
      <w:r w:rsidR="00002B57" w:rsidRPr="00A90DE0">
        <w:rPr>
          <w:rFonts w:ascii="Times New Roman" w:hAnsi="Times New Roman" w:cs="Times New Roman"/>
          <w:bCs/>
          <w:iCs/>
          <w:lang w:val="en-GB"/>
        </w:rPr>
        <w:t xml:space="preserve">, </w:t>
      </w:r>
      <w:r w:rsidR="005A6D94" w:rsidRPr="00A90DE0">
        <w:rPr>
          <w:rFonts w:ascii="Times New Roman" w:hAnsi="Times New Roman" w:cs="Times New Roman"/>
          <w:bCs/>
          <w:iCs/>
          <w:lang w:val="en-GB"/>
        </w:rPr>
        <w:t>preferences for specific feeding patterns</w:t>
      </w:r>
      <w:r w:rsidR="00002B57" w:rsidRPr="00A90DE0">
        <w:rPr>
          <w:rFonts w:ascii="Times New Roman" w:hAnsi="Times New Roman" w:cs="Times New Roman"/>
          <w:bCs/>
          <w:iCs/>
          <w:lang w:val="en-GB"/>
        </w:rPr>
        <w:t xml:space="preserve">) could trigger anxiety in the </w:t>
      </w:r>
      <w:r w:rsidR="00457C95" w:rsidRPr="00A90DE0">
        <w:rPr>
          <w:rFonts w:ascii="Times New Roman" w:hAnsi="Times New Roman" w:cs="Times New Roman"/>
          <w:bCs/>
          <w:iCs/>
          <w:lang w:val="en-GB"/>
        </w:rPr>
        <w:t>toddler</w:t>
      </w:r>
      <w:r w:rsidR="00002B57" w:rsidRPr="00A90DE0">
        <w:rPr>
          <w:rFonts w:ascii="Times New Roman" w:hAnsi="Times New Roman" w:cs="Times New Roman"/>
          <w:bCs/>
          <w:iCs/>
          <w:lang w:val="en-GB"/>
        </w:rPr>
        <w:t xml:space="preserve"> and lead to the rejection of food </w:t>
      </w:r>
      <w:r w:rsidR="0043515E" w:rsidRPr="00A90DE0">
        <w:rPr>
          <w:rFonts w:ascii="Times New Roman" w:hAnsi="Times New Roman" w:cs="Times New Roman"/>
          <w:bCs/>
          <w:iCs/>
          <w:lang w:val="en-GB"/>
        </w:rPr>
        <w:t>(</w:t>
      </w:r>
      <w:proofErr w:type="spellStart"/>
      <w:r w:rsidR="003419EF" w:rsidRPr="00A90DE0">
        <w:rPr>
          <w:rFonts w:ascii="Times New Roman" w:hAnsi="Times New Roman" w:cs="Times New Roman"/>
          <w:bCs/>
          <w:iCs/>
          <w:lang w:val="en-GB"/>
        </w:rPr>
        <w:t>Chatoor</w:t>
      </w:r>
      <w:proofErr w:type="spellEnd"/>
      <w:r w:rsidR="003419EF" w:rsidRPr="00A90DE0">
        <w:rPr>
          <w:rFonts w:ascii="Times New Roman" w:hAnsi="Times New Roman" w:cs="Times New Roman"/>
          <w:bCs/>
          <w:iCs/>
          <w:lang w:val="en-GB"/>
        </w:rPr>
        <w:t xml:space="preserve"> et al., </w:t>
      </w:r>
      <w:r w:rsidR="0043515E" w:rsidRPr="00A90DE0">
        <w:rPr>
          <w:rFonts w:ascii="Times New Roman" w:hAnsi="Times New Roman" w:cs="Times New Roman"/>
          <w:bCs/>
          <w:iCs/>
          <w:lang w:val="en-GB"/>
        </w:rPr>
        <w:t>1998).</w:t>
      </w:r>
      <w:r w:rsidR="004F40C7" w:rsidRPr="00A90DE0">
        <w:rPr>
          <w:rFonts w:ascii="Times New Roman" w:hAnsi="Times New Roman" w:cs="Times New Roman"/>
          <w:bCs/>
          <w:iCs/>
          <w:lang w:val="en-GB"/>
        </w:rPr>
        <w:t xml:space="preserve"> Often</w:t>
      </w:r>
      <w:r w:rsidR="007B0A15" w:rsidRPr="00A90DE0">
        <w:rPr>
          <w:rFonts w:ascii="Times New Roman" w:hAnsi="Times New Roman" w:cs="Times New Roman"/>
          <w:bCs/>
          <w:iCs/>
          <w:lang w:val="en-GB"/>
        </w:rPr>
        <w:t>,</w:t>
      </w:r>
      <w:r w:rsidR="004F40C7" w:rsidRPr="00A90DE0">
        <w:rPr>
          <w:rFonts w:ascii="Times New Roman" w:hAnsi="Times New Roman" w:cs="Times New Roman"/>
          <w:bCs/>
          <w:iCs/>
          <w:lang w:val="en-GB"/>
        </w:rPr>
        <w:t xml:space="preserve"> mothers show difficulties</w:t>
      </w:r>
      <w:r w:rsidR="002D5D1C" w:rsidRPr="00A90DE0">
        <w:rPr>
          <w:rFonts w:ascii="Times New Roman" w:hAnsi="Times New Roman" w:cs="Times New Roman"/>
          <w:bCs/>
          <w:iCs/>
          <w:lang w:val="en-GB"/>
        </w:rPr>
        <w:t xml:space="preserve"> in </w:t>
      </w:r>
      <w:r w:rsidR="00225A6A" w:rsidRPr="00A90DE0">
        <w:rPr>
          <w:rFonts w:ascii="Times New Roman" w:hAnsi="Times New Roman" w:cs="Times New Roman"/>
          <w:bCs/>
          <w:iCs/>
          <w:lang w:val="en-GB"/>
        </w:rPr>
        <w:t>responding</w:t>
      </w:r>
      <w:r w:rsidR="002D5D1C" w:rsidRPr="00A90DE0">
        <w:rPr>
          <w:rFonts w:ascii="Times New Roman" w:hAnsi="Times New Roman" w:cs="Times New Roman"/>
          <w:bCs/>
          <w:iCs/>
          <w:lang w:val="en-GB"/>
        </w:rPr>
        <w:t xml:space="preserve"> to </w:t>
      </w:r>
      <w:r w:rsidR="00457C95" w:rsidRPr="00A90DE0">
        <w:rPr>
          <w:rFonts w:ascii="Times New Roman" w:hAnsi="Times New Roman" w:cs="Times New Roman"/>
          <w:bCs/>
          <w:iCs/>
          <w:lang w:val="en-GB"/>
        </w:rPr>
        <w:t>toddler</w:t>
      </w:r>
      <w:r w:rsidR="00946D78" w:rsidRPr="00A90DE0">
        <w:rPr>
          <w:rFonts w:ascii="Times New Roman" w:hAnsi="Times New Roman" w:cs="Times New Roman"/>
          <w:bCs/>
          <w:iCs/>
          <w:lang w:val="en-GB"/>
        </w:rPr>
        <w:t>’s cues</w:t>
      </w:r>
      <w:r w:rsidR="002D5D1C" w:rsidRPr="00A90DE0">
        <w:rPr>
          <w:rFonts w:ascii="Times New Roman" w:hAnsi="Times New Roman" w:cs="Times New Roman"/>
          <w:bCs/>
          <w:iCs/>
          <w:lang w:val="en-GB"/>
        </w:rPr>
        <w:t xml:space="preserve">, specifically to those </w:t>
      </w:r>
      <w:r w:rsidR="004F40C7" w:rsidRPr="00A90DE0">
        <w:rPr>
          <w:rFonts w:ascii="Times New Roman" w:hAnsi="Times New Roman" w:cs="Times New Roman"/>
          <w:bCs/>
          <w:iCs/>
          <w:lang w:val="en-GB"/>
        </w:rPr>
        <w:t>cues</w:t>
      </w:r>
      <w:r w:rsidR="002D5D1C" w:rsidRPr="00A90DE0">
        <w:rPr>
          <w:rFonts w:ascii="Times New Roman" w:hAnsi="Times New Roman" w:cs="Times New Roman"/>
          <w:bCs/>
          <w:iCs/>
          <w:lang w:val="en-GB"/>
        </w:rPr>
        <w:t xml:space="preserve"> that imply a </w:t>
      </w:r>
      <w:r w:rsidR="007B09CC" w:rsidRPr="00A90DE0">
        <w:rPr>
          <w:rFonts w:ascii="Times New Roman" w:hAnsi="Times New Roman" w:cs="Times New Roman"/>
          <w:bCs/>
          <w:iCs/>
          <w:lang w:val="en-GB"/>
        </w:rPr>
        <w:t>child’s choice</w:t>
      </w:r>
      <w:r w:rsidR="002D5D1C" w:rsidRPr="00A90DE0">
        <w:rPr>
          <w:rFonts w:ascii="Times New Roman" w:hAnsi="Times New Roman" w:cs="Times New Roman"/>
          <w:bCs/>
          <w:iCs/>
          <w:lang w:val="en-GB"/>
        </w:rPr>
        <w:t>, which modifies the interactive relationship (signs of satiety, wanting to experiment autonomously with food</w:t>
      </w:r>
      <w:r w:rsidR="00D07A46" w:rsidRPr="00A90DE0">
        <w:rPr>
          <w:rFonts w:ascii="Times New Roman" w:hAnsi="Times New Roman" w:cs="Times New Roman"/>
          <w:bCs/>
          <w:iCs/>
          <w:lang w:val="en-GB"/>
        </w:rPr>
        <w:t>,</w:t>
      </w:r>
      <w:r w:rsidR="002D5D1C" w:rsidRPr="00A90DE0">
        <w:rPr>
          <w:rFonts w:ascii="Times New Roman" w:hAnsi="Times New Roman" w:cs="Times New Roman"/>
          <w:bCs/>
          <w:iCs/>
          <w:lang w:val="en-GB"/>
        </w:rPr>
        <w:t xml:space="preserve"> etc.)</w:t>
      </w:r>
      <w:r w:rsidR="002E1EF8" w:rsidRPr="00A90DE0">
        <w:rPr>
          <w:rFonts w:ascii="Times New Roman" w:hAnsi="Times New Roman" w:cs="Times New Roman"/>
          <w:bCs/>
          <w:iCs/>
          <w:lang w:val="en-GB"/>
        </w:rPr>
        <w:t xml:space="preserve">. </w:t>
      </w:r>
      <w:r w:rsidR="00D07A46" w:rsidRPr="00A90DE0">
        <w:rPr>
          <w:rFonts w:ascii="Times New Roman" w:hAnsi="Times New Roman" w:cs="Times New Roman"/>
          <w:bCs/>
          <w:iCs/>
          <w:lang w:val="en-GB"/>
        </w:rPr>
        <w:t xml:space="preserve">Therefore, </w:t>
      </w:r>
      <w:r w:rsidR="00587439" w:rsidRPr="00A90DE0">
        <w:rPr>
          <w:rFonts w:ascii="Times New Roman" w:hAnsi="Times New Roman" w:cs="Times New Roman"/>
          <w:bCs/>
          <w:iCs/>
          <w:lang w:val="en-GB"/>
        </w:rPr>
        <w:t xml:space="preserve">being able to </w:t>
      </w:r>
      <w:r w:rsidR="00D67B8D" w:rsidRPr="00A90DE0">
        <w:rPr>
          <w:rFonts w:ascii="Times New Roman" w:hAnsi="Times New Roman" w:cs="Times New Roman"/>
          <w:bCs/>
          <w:iCs/>
          <w:lang w:val="en-GB"/>
        </w:rPr>
        <w:t>support</w:t>
      </w:r>
      <w:r w:rsidR="002D5D1C" w:rsidRPr="00A90DE0">
        <w:rPr>
          <w:rFonts w:ascii="Times New Roman" w:hAnsi="Times New Roman" w:cs="Times New Roman"/>
          <w:bCs/>
          <w:iCs/>
          <w:lang w:val="en-GB"/>
        </w:rPr>
        <w:t xml:space="preserve"> </w:t>
      </w:r>
      <w:r w:rsidR="00457C95" w:rsidRPr="00A90DE0">
        <w:rPr>
          <w:rFonts w:ascii="Times New Roman" w:hAnsi="Times New Roman" w:cs="Times New Roman"/>
          <w:bCs/>
          <w:iCs/>
          <w:lang w:val="en-GB"/>
        </w:rPr>
        <w:t>toddler</w:t>
      </w:r>
      <w:r w:rsidR="007B09CC" w:rsidRPr="00A90DE0">
        <w:rPr>
          <w:rFonts w:ascii="Times New Roman" w:hAnsi="Times New Roman" w:cs="Times New Roman"/>
          <w:bCs/>
          <w:iCs/>
          <w:lang w:val="en-GB"/>
        </w:rPr>
        <w:t xml:space="preserve">’s </w:t>
      </w:r>
      <w:r w:rsidR="002D5D1C" w:rsidRPr="00A90DE0">
        <w:rPr>
          <w:rFonts w:ascii="Times New Roman" w:hAnsi="Times New Roman" w:cs="Times New Roman"/>
          <w:bCs/>
          <w:iCs/>
          <w:lang w:val="en-GB"/>
        </w:rPr>
        <w:t xml:space="preserve">autonomy in this phase </w:t>
      </w:r>
      <w:r w:rsidR="008008D0" w:rsidRPr="00A90DE0">
        <w:rPr>
          <w:rFonts w:ascii="Times New Roman" w:hAnsi="Times New Roman" w:cs="Times New Roman"/>
          <w:bCs/>
          <w:iCs/>
          <w:lang w:val="en-GB"/>
        </w:rPr>
        <w:t xml:space="preserve">might be </w:t>
      </w:r>
      <w:r w:rsidR="002D5D1C" w:rsidRPr="00A90DE0">
        <w:rPr>
          <w:rFonts w:ascii="Times New Roman" w:hAnsi="Times New Roman" w:cs="Times New Roman"/>
          <w:bCs/>
          <w:iCs/>
          <w:lang w:val="en-GB"/>
        </w:rPr>
        <w:t>a protective factor for the possible onset of a psychopathological or relational disorder.</w:t>
      </w:r>
      <w:r w:rsidR="00D07A46" w:rsidRPr="00A90DE0">
        <w:rPr>
          <w:rFonts w:ascii="Times New Roman" w:hAnsi="Times New Roman" w:cs="Times New Roman"/>
          <w:bCs/>
          <w:iCs/>
          <w:lang w:val="en-GB"/>
        </w:rPr>
        <w:t xml:space="preserve"> </w:t>
      </w:r>
      <w:r w:rsidR="0075323E" w:rsidRPr="00A90DE0">
        <w:rPr>
          <w:rFonts w:ascii="Times New Roman" w:hAnsi="Times New Roman" w:cs="Times New Roman"/>
          <w:bCs/>
          <w:iCs/>
          <w:lang w:val="en-GB"/>
        </w:rPr>
        <w:t xml:space="preserve">On the other hand, in the second year of life toddler’s cues are more differentiated </w:t>
      </w:r>
      <w:r w:rsidR="00757BC6" w:rsidRPr="00A90DE0">
        <w:rPr>
          <w:rFonts w:ascii="Times New Roman" w:hAnsi="Times New Roman" w:cs="Times New Roman"/>
          <w:bCs/>
          <w:iCs/>
          <w:lang w:val="en-GB"/>
        </w:rPr>
        <w:t xml:space="preserve">than </w:t>
      </w:r>
      <w:r w:rsidR="006601A1" w:rsidRPr="00A90DE0">
        <w:rPr>
          <w:rFonts w:ascii="Times New Roman" w:hAnsi="Times New Roman" w:cs="Times New Roman"/>
          <w:bCs/>
          <w:iCs/>
          <w:lang w:val="en-GB"/>
        </w:rPr>
        <w:t xml:space="preserve">in the first, </w:t>
      </w:r>
      <w:r w:rsidR="0075323E" w:rsidRPr="00A90DE0">
        <w:rPr>
          <w:rFonts w:ascii="Times New Roman" w:hAnsi="Times New Roman" w:cs="Times New Roman"/>
          <w:bCs/>
          <w:iCs/>
          <w:lang w:val="en-GB"/>
        </w:rPr>
        <w:t xml:space="preserve">and clearly represent different needs </w:t>
      </w:r>
      <w:r w:rsidR="00747FB5" w:rsidRPr="00A90DE0">
        <w:rPr>
          <w:rFonts w:ascii="Times New Roman" w:hAnsi="Times New Roman" w:cs="Times New Roman"/>
          <w:bCs/>
          <w:iCs/>
          <w:lang w:val="en-GB"/>
        </w:rPr>
        <w:t>(</w:t>
      </w:r>
      <w:proofErr w:type="gramStart"/>
      <w:r w:rsidR="00747FB5" w:rsidRPr="00A90DE0">
        <w:rPr>
          <w:rFonts w:ascii="Times New Roman" w:hAnsi="Times New Roman" w:cs="Times New Roman"/>
          <w:bCs/>
          <w:iCs/>
          <w:lang w:val="en-GB"/>
        </w:rPr>
        <w:t>e.g.</w:t>
      </w:r>
      <w:proofErr w:type="gramEnd"/>
      <w:r w:rsidR="00747FB5" w:rsidRPr="00A90DE0">
        <w:rPr>
          <w:rFonts w:ascii="Times New Roman" w:hAnsi="Times New Roman" w:cs="Times New Roman"/>
          <w:bCs/>
          <w:iCs/>
          <w:lang w:val="en-GB"/>
        </w:rPr>
        <w:t xml:space="preserve"> </w:t>
      </w:r>
      <w:r w:rsidR="0075323E" w:rsidRPr="00A90DE0">
        <w:rPr>
          <w:rFonts w:ascii="Times New Roman" w:hAnsi="Times New Roman" w:cs="Times New Roman"/>
          <w:bCs/>
          <w:iCs/>
          <w:lang w:val="en-GB"/>
        </w:rPr>
        <w:t xml:space="preserve">autonomy, interrupting interactions with mother, </w:t>
      </w:r>
      <w:r w:rsidR="00747FB5" w:rsidRPr="00A90DE0">
        <w:rPr>
          <w:rFonts w:ascii="Times New Roman" w:hAnsi="Times New Roman" w:cs="Times New Roman"/>
          <w:bCs/>
          <w:iCs/>
          <w:lang w:val="en-GB"/>
        </w:rPr>
        <w:t>r</w:t>
      </w:r>
      <w:r w:rsidR="0075323E" w:rsidRPr="00A90DE0">
        <w:rPr>
          <w:rFonts w:ascii="Times New Roman" w:hAnsi="Times New Roman" w:cs="Times New Roman"/>
          <w:bCs/>
          <w:iCs/>
          <w:lang w:val="en-GB"/>
        </w:rPr>
        <w:t xml:space="preserve">eassurance, </w:t>
      </w:r>
      <w:r w:rsidR="0075323E" w:rsidRPr="00A90DE0">
        <w:rPr>
          <w:rFonts w:ascii="Times New Roman" w:hAnsi="Times New Roman" w:cs="Times New Roman"/>
          <w:lang w:val="en-GB"/>
        </w:rPr>
        <w:t xml:space="preserve">cooperation </w:t>
      </w:r>
      <w:r w:rsidR="0075323E" w:rsidRPr="00A90DE0">
        <w:rPr>
          <w:rFonts w:ascii="Times New Roman" w:hAnsi="Times New Roman" w:cs="Times New Roman"/>
          <w:bCs/>
          <w:iCs/>
          <w:lang w:val="en-GB"/>
        </w:rPr>
        <w:t>etc.</w:t>
      </w:r>
      <w:r w:rsidR="00747FB5" w:rsidRPr="00A90DE0">
        <w:rPr>
          <w:rFonts w:ascii="Times New Roman" w:hAnsi="Times New Roman" w:cs="Times New Roman"/>
          <w:bCs/>
          <w:iCs/>
          <w:lang w:val="en-GB"/>
        </w:rPr>
        <w:t>).</w:t>
      </w:r>
      <w:r w:rsidR="0075323E" w:rsidRPr="00A90DE0">
        <w:rPr>
          <w:rFonts w:ascii="Times New Roman" w:hAnsi="Times New Roman" w:cs="Times New Roman"/>
          <w:bCs/>
          <w:iCs/>
          <w:lang w:val="en-GB"/>
        </w:rPr>
        <w:t xml:space="preserve"> Parents could respond sensitively to some of them but not to others. Although </w:t>
      </w:r>
      <w:r w:rsidR="00BC6FF3" w:rsidRPr="00A90DE0">
        <w:rPr>
          <w:rFonts w:ascii="Times New Roman" w:hAnsi="Times New Roman" w:cs="Times New Roman"/>
          <w:bCs/>
          <w:iCs/>
          <w:lang w:val="en-GB"/>
        </w:rPr>
        <w:t xml:space="preserve">a few </w:t>
      </w:r>
      <w:r w:rsidR="0075323E" w:rsidRPr="00A90DE0">
        <w:rPr>
          <w:rFonts w:ascii="Times New Roman" w:hAnsi="Times New Roman" w:cs="Times New Roman"/>
          <w:bCs/>
          <w:iCs/>
          <w:lang w:val="en-GB"/>
        </w:rPr>
        <w:t>studies have focused on maternal sensitiv</w:t>
      </w:r>
      <w:r w:rsidR="0015115E" w:rsidRPr="00A90DE0">
        <w:rPr>
          <w:rFonts w:ascii="Times New Roman" w:hAnsi="Times New Roman" w:cs="Times New Roman"/>
          <w:bCs/>
          <w:iCs/>
          <w:lang w:val="en-GB"/>
        </w:rPr>
        <w:t>e responsiveness</w:t>
      </w:r>
      <w:r w:rsidR="0075323E" w:rsidRPr="00A90DE0">
        <w:rPr>
          <w:rFonts w:ascii="Times New Roman" w:hAnsi="Times New Roman" w:cs="Times New Roman"/>
          <w:bCs/>
          <w:iCs/>
          <w:lang w:val="en-GB"/>
        </w:rPr>
        <w:t xml:space="preserve"> to distressed vs. non-distressed cues </w:t>
      </w:r>
      <w:r w:rsidR="0015115E" w:rsidRPr="00A90DE0">
        <w:rPr>
          <w:rFonts w:ascii="Times New Roman" w:hAnsi="Times New Roman" w:cs="Times New Roman"/>
          <w:bCs/>
          <w:iCs/>
          <w:lang w:val="en-GB"/>
        </w:rPr>
        <w:t xml:space="preserve">showing how mothers might respond differently to them </w:t>
      </w:r>
      <w:r w:rsidR="0075323E" w:rsidRPr="00A90DE0">
        <w:rPr>
          <w:rFonts w:ascii="Times New Roman" w:hAnsi="Times New Roman" w:cs="Times New Roman"/>
          <w:bCs/>
          <w:iCs/>
          <w:lang w:val="en-GB"/>
        </w:rPr>
        <w:t xml:space="preserve">(Leerkes, Weaver, &amp; O'Brien, 2012; McElwain, &amp; Booth-LaForce, 2006), sensitivity to more specific </w:t>
      </w:r>
      <w:r w:rsidR="0015115E" w:rsidRPr="00A90DE0">
        <w:rPr>
          <w:rFonts w:ascii="Times New Roman" w:hAnsi="Times New Roman" w:cs="Times New Roman"/>
          <w:bCs/>
          <w:iCs/>
          <w:lang w:val="en-GB"/>
        </w:rPr>
        <w:t>needs (such as autonomy, cooperation, reassurance, etc.)</w:t>
      </w:r>
      <w:r w:rsidR="0075323E" w:rsidRPr="00A90DE0">
        <w:rPr>
          <w:rFonts w:ascii="Times New Roman" w:hAnsi="Times New Roman" w:cs="Times New Roman"/>
          <w:bCs/>
          <w:iCs/>
          <w:lang w:val="en-GB"/>
        </w:rPr>
        <w:t xml:space="preserve"> has not received research attention.</w:t>
      </w:r>
    </w:p>
    <w:p w14:paraId="7CC65145" w14:textId="0E829BB5" w:rsidR="00D07A46" w:rsidRPr="00A90DE0" w:rsidRDefault="001D40C7" w:rsidP="00CE2012">
      <w:pPr>
        <w:widowControl w:val="0"/>
        <w:autoSpaceDE w:val="0"/>
        <w:autoSpaceDN w:val="0"/>
        <w:adjustRightInd w:val="0"/>
        <w:spacing w:line="480" w:lineRule="auto"/>
        <w:ind w:firstLine="708"/>
        <w:rPr>
          <w:rFonts w:ascii="Times New Roman" w:hAnsi="Times New Roman" w:cs="Times New Roman"/>
          <w:bCs/>
          <w:iCs/>
          <w:lang w:val="en-GB"/>
        </w:rPr>
      </w:pPr>
      <w:r w:rsidRPr="00A90DE0">
        <w:rPr>
          <w:rFonts w:ascii="Times New Roman" w:hAnsi="Times New Roman" w:cs="Times New Roman"/>
          <w:bCs/>
          <w:iCs/>
          <w:lang w:val="en-GB"/>
        </w:rPr>
        <w:t xml:space="preserve">Based on the transactional model of development (Sameroff, 2009), </w:t>
      </w:r>
      <w:r w:rsidR="00C97B25" w:rsidRPr="00A90DE0">
        <w:rPr>
          <w:rFonts w:ascii="Times New Roman" w:hAnsi="Times New Roman" w:cs="Times New Roman"/>
          <w:bCs/>
          <w:iCs/>
          <w:lang w:val="en-GB"/>
        </w:rPr>
        <w:t>individual maternal characteristics</w:t>
      </w:r>
      <w:r w:rsidR="00225A6A" w:rsidRPr="00A90DE0">
        <w:rPr>
          <w:rFonts w:ascii="Times New Roman" w:hAnsi="Times New Roman" w:cs="Times New Roman"/>
          <w:bCs/>
          <w:iCs/>
          <w:lang w:val="en-GB"/>
        </w:rPr>
        <w:t xml:space="preserve"> as well as </w:t>
      </w:r>
      <w:r w:rsidR="00BD3976" w:rsidRPr="00A90DE0">
        <w:rPr>
          <w:rFonts w:ascii="Times New Roman" w:hAnsi="Times New Roman" w:cs="Times New Roman"/>
          <w:bCs/>
          <w:iCs/>
          <w:lang w:val="en-GB"/>
        </w:rPr>
        <w:t xml:space="preserve">children’s </w:t>
      </w:r>
      <w:r w:rsidR="00225A6A" w:rsidRPr="00A90DE0">
        <w:rPr>
          <w:rFonts w:ascii="Times New Roman" w:hAnsi="Times New Roman" w:cs="Times New Roman"/>
          <w:bCs/>
          <w:iCs/>
          <w:lang w:val="en-GB"/>
        </w:rPr>
        <w:t xml:space="preserve">individual characteristics </w:t>
      </w:r>
      <w:r w:rsidR="00C97B25" w:rsidRPr="00A90DE0">
        <w:rPr>
          <w:rFonts w:ascii="Times New Roman" w:hAnsi="Times New Roman" w:cs="Times New Roman"/>
          <w:bCs/>
          <w:iCs/>
          <w:lang w:val="en-GB"/>
        </w:rPr>
        <w:t>c</w:t>
      </w:r>
      <w:r w:rsidR="0075323E" w:rsidRPr="00A90DE0">
        <w:rPr>
          <w:rFonts w:ascii="Times New Roman" w:hAnsi="Times New Roman" w:cs="Times New Roman"/>
          <w:bCs/>
          <w:iCs/>
          <w:lang w:val="en-GB"/>
        </w:rPr>
        <w:t>ould</w:t>
      </w:r>
      <w:r w:rsidR="00C97B25" w:rsidRPr="00A90DE0">
        <w:rPr>
          <w:rFonts w:ascii="Times New Roman" w:hAnsi="Times New Roman" w:cs="Times New Roman"/>
          <w:bCs/>
          <w:iCs/>
          <w:lang w:val="en-GB"/>
        </w:rPr>
        <w:t xml:space="preserve"> influence maternal sensitivity in capturing child's different cues during interactions</w:t>
      </w:r>
      <w:r w:rsidR="00832A58" w:rsidRPr="00A90DE0">
        <w:rPr>
          <w:rFonts w:ascii="Times New Roman" w:hAnsi="Times New Roman" w:cs="Times New Roman"/>
          <w:bCs/>
          <w:iCs/>
          <w:lang w:val="en-GB"/>
        </w:rPr>
        <w:t xml:space="preserve"> and her responsiveness to it</w:t>
      </w:r>
      <w:r w:rsidR="00C97B25" w:rsidRPr="00A90DE0">
        <w:rPr>
          <w:rFonts w:ascii="Times New Roman" w:hAnsi="Times New Roman" w:cs="Times New Roman"/>
          <w:bCs/>
          <w:iCs/>
          <w:lang w:val="en-GB"/>
        </w:rPr>
        <w:t xml:space="preserve">. </w:t>
      </w:r>
      <w:r w:rsidR="0075323E" w:rsidRPr="00A90DE0">
        <w:rPr>
          <w:rFonts w:ascii="Times New Roman" w:hAnsi="Times New Roman" w:cs="Times New Roman"/>
          <w:bCs/>
          <w:iCs/>
          <w:lang w:val="en-GB"/>
        </w:rPr>
        <w:t>R</w:t>
      </w:r>
      <w:r w:rsidR="00D07A46" w:rsidRPr="00A90DE0">
        <w:rPr>
          <w:rFonts w:ascii="Times New Roman" w:hAnsi="Times New Roman" w:cs="Times New Roman"/>
          <w:bCs/>
          <w:iCs/>
          <w:lang w:val="en-GB"/>
        </w:rPr>
        <w:t xml:space="preserve">ecent studies have stressed the importance of </w:t>
      </w:r>
      <w:proofErr w:type="gramStart"/>
      <w:r w:rsidR="00D07A46" w:rsidRPr="00A90DE0">
        <w:rPr>
          <w:rFonts w:ascii="Times New Roman" w:hAnsi="Times New Roman" w:cs="Times New Roman"/>
          <w:bCs/>
          <w:iCs/>
          <w:lang w:val="en-GB"/>
        </w:rPr>
        <w:t>taking into account</w:t>
      </w:r>
      <w:proofErr w:type="gramEnd"/>
      <w:r w:rsidR="00D07A46" w:rsidRPr="00A90DE0">
        <w:rPr>
          <w:rFonts w:ascii="Times New Roman" w:hAnsi="Times New Roman" w:cs="Times New Roman"/>
          <w:bCs/>
          <w:iCs/>
          <w:lang w:val="en-GB"/>
        </w:rPr>
        <w:t xml:space="preserve"> a dysregulation profile in childhood,</w:t>
      </w:r>
      <w:r w:rsidR="008B71DB" w:rsidRPr="00A90DE0">
        <w:rPr>
          <w:rFonts w:ascii="Times New Roman" w:hAnsi="Times New Roman" w:cs="Times New Roman"/>
          <w:bCs/>
          <w:iCs/>
          <w:lang w:val="en-GB"/>
        </w:rPr>
        <w:t xml:space="preserve"> characterized by impaired self-regulation in affective, </w:t>
      </w:r>
      <w:proofErr w:type="spellStart"/>
      <w:r w:rsidR="008B71DB" w:rsidRPr="00A90DE0">
        <w:rPr>
          <w:rFonts w:ascii="Times New Roman" w:hAnsi="Times New Roman" w:cs="Times New Roman"/>
          <w:bCs/>
          <w:iCs/>
          <w:lang w:val="en-GB"/>
        </w:rPr>
        <w:t>behavioral</w:t>
      </w:r>
      <w:proofErr w:type="spellEnd"/>
      <w:r w:rsidR="008B71DB" w:rsidRPr="00A90DE0">
        <w:rPr>
          <w:rFonts w:ascii="Times New Roman" w:hAnsi="Times New Roman" w:cs="Times New Roman"/>
          <w:bCs/>
          <w:iCs/>
          <w:lang w:val="en-GB"/>
        </w:rPr>
        <w:t>, and cognitive components</w:t>
      </w:r>
      <w:r w:rsidR="00D07A46" w:rsidRPr="00A90DE0">
        <w:rPr>
          <w:rFonts w:ascii="Times New Roman" w:hAnsi="Times New Roman" w:cs="Times New Roman"/>
          <w:bCs/>
          <w:iCs/>
          <w:lang w:val="en-GB"/>
        </w:rPr>
        <w:t xml:space="preserve"> (</w:t>
      </w:r>
      <w:proofErr w:type="spellStart"/>
      <w:r w:rsidR="00D07A46" w:rsidRPr="00A90DE0">
        <w:rPr>
          <w:rFonts w:ascii="Times New Roman" w:hAnsi="Times New Roman" w:cs="Times New Roman"/>
          <w:bCs/>
          <w:iCs/>
          <w:lang w:val="en-GB"/>
        </w:rPr>
        <w:t>Althoff</w:t>
      </w:r>
      <w:proofErr w:type="spellEnd"/>
      <w:r w:rsidR="00D07A46" w:rsidRPr="00A90DE0">
        <w:rPr>
          <w:rFonts w:ascii="Times New Roman" w:hAnsi="Times New Roman" w:cs="Times New Roman"/>
          <w:bCs/>
          <w:iCs/>
          <w:lang w:val="en-GB"/>
        </w:rPr>
        <w:t xml:space="preserve">, Verhulst, </w:t>
      </w:r>
      <w:proofErr w:type="spellStart"/>
      <w:r w:rsidR="00D07A46" w:rsidRPr="00A90DE0">
        <w:rPr>
          <w:rFonts w:ascii="Times New Roman" w:hAnsi="Times New Roman" w:cs="Times New Roman"/>
          <w:bCs/>
          <w:iCs/>
          <w:lang w:val="en-GB"/>
        </w:rPr>
        <w:t>Rettew</w:t>
      </w:r>
      <w:proofErr w:type="spellEnd"/>
      <w:r w:rsidR="00D07A46" w:rsidRPr="00A90DE0">
        <w:rPr>
          <w:rFonts w:ascii="Times New Roman" w:hAnsi="Times New Roman" w:cs="Times New Roman"/>
          <w:bCs/>
          <w:iCs/>
          <w:lang w:val="en-GB"/>
        </w:rPr>
        <w:t xml:space="preserve">, </w:t>
      </w:r>
      <w:proofErr w:type="spellStart"/>
      <w:r w:rsidR="00D07A46" w:rsidRPr="00A90DE0">
        <w:rPr>
          <w:rFonts w:ascii="Times New Roman" w:hAnsi="Times New Roman" w:cs="Times New Roman"/>
          <w:bCs/>
          <w:iCs/>
          <w:lang w:val="en-GB"/>
        </w:rPr>
        <w:t>Hudziak</w:t>
      </w:r>
      <w:proofErr w:type="spellEnd"/>
      <w:r w:rsidR="00D07A46" w:rsidRPr="00A90DE0">
        <w:rPr>
          <w:rFonts w:ascii="Times New Roman" w:hAnsi="Times New Roman" w:cs="Times New Roman"/>
          <w:bCs/>
          <w:iCs/>
          <w:lang w:val="en-GB"/>
        </w:rPr>
        <w:t xml:space="preserve">, &amp; van der Ende, 2010; </w:t>
      </w:r>
      <w:r w:rsidR="00EB0C22" w:rsidRPr="00A90DE0">
        <w:rPr>
          <w:rFonts w:ascii="Times New Roman" w:hAnsi="Times New Roman" w:cs="Times New Roman"/>
          <w:bCs/>
          <w:iCs/>
          <w:lang w:val="en-GB"/>
        </w:rPr>
        <w:t xml:space="preserve">Geeraerts et al., 2015; </w:t>
      </w:r>
      <w:proofErr w:type="spellStart"/>
      <w:r w:rsidR="00D07A46" w:rsidRPr="00A90DE0">
        <w:rPr>
          <w:rFonts w:ascii="Times New Roman" w:hAnsi="Times New Roman" w:cs="Times New Roman"/>
          <w:bCs/>
          <w:iCs/>
          <w:lang w:val="en-GB"/>
        </w:rPr>
        <w:t>Holtmann</w:t>
      </w:r>
      <w:proofErr w:type="spellEnd"/>
      <w:r w:rsidR="00D07A46" w:rsidRPr="00A90DE0">
        <w:rPr>
          <w:rFonts w:ascii="Times New Roman" w:hAnsi="Times New Roman" w:cs="Times New Roman"/>
          <w:bCs/>
          <w:iCs/>
          <w:lang w:val="en-GB"/>
        </w:rPr>
        <w:t xml:space="preserve"> </w:t>
      </w:r>
      <w:r w:rsidR="00113077" w:rsidRPr="00A90DE0">
        <w:rPr>
          <w:rFonts w:ascii="Times New Roman" w:hAnsi="Times New Roman" w:cs="Times New Roman"/>
          <w:bCs/>
          <w:iCs/>
          <w:lang w:val="en-GB"/>
        </w:rPr>
        <w:t>et al. 2011)</w:t>
      </w:r>
      <w:r w:rsidR="00782927" w:rsidRPr="00A90DE0">
        <w:rPr>
          <w:rFonts w:ascii="Times New Roman" w:hAnsi="Times New Roman" w:cs="Times New Roman"/>
          <w:bCs/>
          <w:iCs/>
          <w:lang w:val="en-GB"/>
        </w:rPr>
        <w:t>.</w:t>
      </w:r>
      <w:r w:rsidR="00DD29D2" w:rsidRPr="00A90DE0">
        <w:rPr>
          <w:rFonts w:ascii="Times New Roman" w:hAnsi="Times New Roman" w:cs="Times New Roman"/>
          <w:bCs/>
          <w:iCs/>
          <w:lang w:val="en-GB"/>
        </w:rPr>
        <w:t xml:space="preserve"> In the context of feeding, children who suffers from emotional and </w:t>
      </w:r>
      <w:proofErr w:type="spellStart"/>
      <w:r w:rsidR="00DD29D2" w:rsidRPr="00A90DE0">
        <w:rPr>
          <w:rFonts w:ascii="Times New Roman" w:hAnsi="Times New Roman" w:cs="Times New Roman"/>
          <w:bCs/>
          <w:iCs/>
          <w:lang w:val="en-GB"/>
        </w:rPr>
        <w:t>behavioral</w:t>
      </w:r>
      <w:proofErr w:type="spellEnd"/>
      <w:r w:rsidR="00DD29D2" w:rsidRPr="00A90DE0">
        <w:rPr>
          <w:rFonts w:ascii="Times New Roman" w:hAnsi="Times New Roman" w:cs="Times New Roman"/>
          <w:bCs/>
          <w:iCs/>
          <w:lang w:val="en-GB"/>
        </w:rPr>
        <w:t xml:space="preserve"> problems might be sending </w:t>
      </w:r>
      <w:r w:rsidR="00DD29D2" w:rsidRPr="00A90DE0">
        <w:rPr>
          <w:rFonts w:ascii="Times New Roman" w:hAnsi="Times New Roman" w:cs="Times New Roman"/>
          <w:bCs/>
          <w:iCs/>
          <w:lang w:val="en-GB"/>
        </w:rPr>
        <w:lastRenderedPageBreak/>
        <w:t xml:space="preserve">fewer clear signals </w:t>
      </w:r>
      <w:r w:rsidR="00EB0C22" w:rsidRPr="00A90DE0">
        <w:rPr>
          <w:rFonts w:ascii="Times New Roman" w:hAnsi="Times New Roman" w:cs="Times New Roman"/>
          <w:bCs/>
          <w:iCs/>
          <w:lang w:val="en-GB"/>
        </w:rPr>
        <w:t>which</w:t>
      </w:r>
      <w:r w:rsidR="00DD29D2" w:rsidRPr="00A90DE0">
        <w:rPr>
          <w:rFonts w:ascii="Times New Roman" w:hAnsi="Times New Roman" w:cs="Times New Roman"/>
          <w:bCs/>
          <w:iCs/>
          <w:lang w:val="en-GB"/>
        </w:rPr>
        <w:t xml:space="preserve"> might be more challenging to respond to co</w:t>
      </w:r>
      <w:r w:rsidR="00D51CC6" w:rsidRPr="00A90DE0">
        <w:rPr>
          <w:rFonts w:ascii="Times New Roman" w:hAnsi="Times New Roman" w:cs="Times New Roman"/>
          <w:bCs/>
          <w:iCs/>
          <w:lang w:val="en-GB"/>
        </w:rPr>
        <w:t>m</w:t>
      </w:r>
      <w:r w:rsidR="00DD29D2" w:rsidRPr="00A90DE0">
        <w:rPr>
          <w:rFonts w:ascii="Times New Roman" w:hAnsi="Times New Roman" w:cs="Times New Roman"/>
          <w:bCs/>
          <w:iCs/>
          <w:lang w:val="en-GB"/>
        </w:rPr>
        <w:t>pared to regulated peers, and this might lead to difficulties in the interactions. A</w:t>
      </w:r>
      <w:r w:rsidR="00BD3976" w:rsidRPr="00A90DE0">
        <w:rPr>
          <w:rFonts w:ascii="Times New Roman" w:hAnsi="Times New Roman" w:cs="Times New Roman"/>
          <w:bCs/>
          <w:iCs/>
          <w:lang w:val="en-GB"/>
        </w:rPr>
        <w:t xml:space="preserve"> </w:t>
      </w:r>
      <w:r w:rsidR="00DD29D2" w:rsidRPr="00A90DE0">
        <w:rPr>
          <w:rFonts w:ascii="Times New Roman" w:hAnsi="Times New Roman" w:cs="Times New Roman"/>
          <w:bCs/>
          <w:iCs/>
          <w:lang w:val="en-GB"/>
        </w:rPr>
        <w:t>comprehensive</w:t>
      </w:r>
      <w:r w:rsidR="00BD3976" w:rsidRPr="00A90DE0">
        <w:rPr>
          <w:rFonts w:ascii="Times New Roman" w:hAnsi="Times New Roman" w:cs="Times New Roman"/>
          <w:bCs/>
          <w:iCs/>
          <w:lang w:val="en-GB"/>
        </w:rPr>
        <w:t xml:space="preserve"> understanding of the type of cues children send to mothers during feeding</w:t>
      </w:r>
      <w:r w:rsidR="00DD29D2" w:rsidRPr="00A90DE0">
        <w:rPr>
          <w:rFonts w:ascii="Times New Roman" w:hAnsi="Times New Roman" w:cs="Times New Roman"/>
          <w:bCs/>
          <w:iCs/>
          <w:lang w:val="en-GB"/>
        </w:rPr>
        <w:t xml:space="preserve">, the contribution of </w:t>
      </w:r>
      <w:r w:rsidR="00D51CC6" w:rsidRPr="00A90DE0">
        <w:rPr>
          <w:rFonts w:ascii="Times New Roman" w:hAnsi="Times New Roman" w:cs="Times New Roman"/>
          <w:bCs/>
          <w:iCs/>
          <w:lang w:val="en-GB"/>
        </w:rPr>
        <w:t xml:space="preserve">their </w:t>
      </w:r>
      <w:r w:rsidR="00DD29D2" w:rsidRPr="00A90DE0">
        <w:rPr>
          <w:rFonts w:ascii="Times New Roman" w:hAnsi="Times New Roman" w:cs="Times New Roman"/>
          <w:bCs/>
          <w:iCs/>
          <w:lang w:val="en-GB"/>
        </w:rPr>
        <w:t xml:space="preserve">emotional and </w:t>
      </w:r>
      <w:proofErr w:type="spellStart"/>
      <w:r w:rsidR="00DD29D2" w:rsidRPr="00A90DE0">
        <w:rPr>
          <w:rFonts w:ascii="Times New Roman" w:hAnsi="Times New Roman" w:cs="Times New Roman"/>
          <w:bCs/>
          <w:iCs/>
          <w:lang w:val="en-GB"/>
        </w:rPr>
        <w:t>behavioral</w:t>
      </w:r>
      <w:proofErr w:type="spellEnd"/>
      <w:r w:rsidR="00DD29D2" w:rsidRPr="00A90DE0">
        <w:rPr>
          <w:rFonts w:ascii="Times New Roman" w:hAnsi="Times New Roman" w:cs="Times New Roman"/>
          <w:bCs/>
          <w:iCs/>
          <w:lang w:val="en-GB"/>
        </w:rPr>
        <w:t xml:space="preserve"> well-being</w:t>
      </w:r>
      <w:r w:rsidR="00361F8D" w:rsidRPr="00A90DE0">
        <w:rPr>
          <w:rFonts w:ascii="Times New Roman" w:hAnsi="Times New Roman" w:cs="Times New Roman"/>
          <w:bCs/>
          <w:iCs/>
          <w:lang w:val="en-GB"/>
        </w:rPr>
        <w:t xml:space="preserve"> </w:t>
      </w:r>
      <w:r w:rsidR="00280475" w:rsidRPr="00A90DE0">
        <w:rPr>
          <w:rFonts w:ascii="Times New Roman" w:hAnsi="Times New Roman" w:cs="Times New Roman"/>
          <w:bCs/>
          <w:iCs/>
          <w:lang w:val="en-GB"/>
        </w:rPr>
        <w:t>(</w:t>
      </w:r>
      <w:proofErr w:type="gramStart"/>
      <w:r w:rsidR="00280475" w:rsidRPr="00A90DE0">
        <w:rPr>
          <w:rFonts w:ascii="Times New Roman" w:hAnsi="Times New Roman" w:cs="Times New Roman"/>
          <w:bCs/>
          <w:iCs/>
          <w:lang w:val="en-GB"/>
        </w:rPr>
        <w:t>i.e.</w:t>
      </w:r>
      <w:proofErr w:type="gramEnd"/>
      <w:r w:rsidR="00280475" w:rsidRPr="00A90DE0">
        <w:rPr>
          <w:rFonts w:ascii="Times New Roman" w:hAnsi="Times New Roman" w:cs="Times New Roman"/>
          <w:bCs/>
          <w:iCs/>
          <w:lang w:val="en-GB"/>
        </w:rPr>
        <w:t xml:space="preserve"> dysregulation profile)</w:t>
      </w:r>
      <w:r w:rsidR="00DD29D2" w:rsidRPr="00A90DE0">
        <w:rPr>
          <w:rFonts w:ascii="Times New Roman" w:hAnsi="Times New Roman" w:cs="Times New Roman"/>
          <w:bCs/>
          <w:iCs/>
          <w:lang w:val="en-GB"/>
        </w:rPr>
        <w:t xml:space="preserve"> as well as maternal </w:t>
      </w:r>
      <w:r w:rsidR="00D51CC6" w:rsidRPr="00A90DE0">
        <w:rPr>
          <w:rFonts w:ascii="Times New Roman" w:hAnsi="Times New Roman" w:cs="Times New Roman"/>
          <w:bCs/>
          <w:iCs/>
          <w:lang w:val="en-GB"/>
        </w:rPr>
        <w:t xml:space="preserve">psychological well-being </w:t>
      </w:r>
      <w:r w:rsidR="00280475" w:rsidRPr="00A90DE0">
        <w:rPr>
          <w:rFonts w:ascii="Times New Roman" w:hAnsi="Times New Roman" w:cs="Times New Roman"/>
          <w:bCs/>
          <w:iCs/>
          <w:lang w:val="en-GB"/>
        </w:rPr>
        <w:t xml:space="preserve">(i.e. </w:t>
      </w:r>
      <w:r w:rsidR="00832A58" w:rsidRPr="00A90DE0">
        <w:rPr>
          <w:rFonts w:ascii="Times New Roman" w:hAnsi="Times New Roman" w:cs="Times New Roman"/>
          <w:bCs/>
          <w:iCs/>
          <w:lang w:val="en-GB"/>
        </w:rPr>
        <w:t>psychopathological</w:t>
      </w:r>
      <w:r w:rsidR="00280475" w:rsidRPr="00A90DE0">
        <w:rPr>
          <w:rFonts w:ascii="Times New Roman" w:hAnsi="Times New Roman" w:cs="Times New Roman"/>
          <w:bCs/>
          <w:iCs/>
          <w:lang w:val="en-GB"/>
        </w:rPr>
        <w:t xml:space="preserve"> risk) </w:t>
      </w:r>
      <w:r w:rsidR="00D51CC6" w:rsidRPr="00A90DE0">
        <w:rPr>
          <w:rFonts w:ascii="Times New Roman" w:hAnsi="Times New Roman" w:cs="Times New Roman"/>
          <w:bCs/>
          <w:iCs/>
          <w:lang w:val="en-GB"/>
        </w:rPr>
        <w:t xml:space="preserve">and of the interactive style during feeding </w:t>
      </w:r>
      <w:r w:rsidR="00280475" w:rsidRPr="00A90DE0">
        <w:rPr>
          <w:rFonts w:ascii="Times New Roman" w:hAnsi="Times New Roman" w:cs="Times New Roman"/>
          <w:bCs/>
          <w:iCs/>
          <w:lang w:val="en-GB"/>
        </w:rPr>
        <w:t xml:space="preserve">(e.g. sensitivity, intrusiveness, facilitation) </w:t>
      </w:r>
      <w:r w:rsidR="00DD29D2" w:rsidRPr="00A90DE0">
        <w:rPr>
          <w:rFonts w:ascii="Times New Roman" w:hAnsi="Times New Roman" w:cs="Times New Roman"/>
          <w:bCs/>
          <w:iCs/>
          <w:lang w:val="en-GB"/>
        </w:rPr>
        <w:t>might</w:t>
      </w:r>
      <w:r w:rsidR="00BD3976" w:rsidRPr="00A90DE0">
        <w:rPr>
          <w:rFonts w:ascii="Times New Roman" w:hAnsi="Times New Roman" w:cs="Times New Roman"/>
          <w:bCs/>
          <w:iCs/>
          <w:lang w:val="en-GB"/>
        </w:rPr>
        <w:t xml:space="preserve"> help designing targeted interventions </w:t>
      </w:r>
      <w:r w:rsidR="00D51CC6" w:rsidRPr="00A90DE0">
        <w:rPr>
          <w:rFonts w:ascii="Times New Roman" w:hAnsi="Times New Roman" w:cs="Times New Roman"/>
          <w:bCs/>
          <w:iCs/>
          <w:lang w:val="en-GB"/>
        </w:rPr>
        <w:t>considering</w:t>
      </w:r>
      <w:r w:rsidR="00BD3976" w:rsidRPr="00A90DE0">
        <w:rPr>
          <w:rFonts w:ascii="Times New Roman" w:hAnsi="Times New Roman" w:cs="Times New Roman"/>
          <w:bCs/>
          <w:iCs/>
          <w:lang w:val="en-GB"/>
        </w:rPr>
        <w:t xml:space="preserve"> all the </w:t>
      </w:r>
      <w:r w:rsidR="00D51CC6" w:rsidRPr="00A90DE0">
        <w:rPr>
          <w:rFonts w:ascii="Times New Roman" w:hAnsi="Times New Roman" w:cs="Times New Roman"/>
          <w:bCs/>
          <w:iCs/>
          <w:lang w:val="en-GB"/>
        </w:rPr>
        <w:t xml:space="preserve">implicated </w:t>
      </w:r>
      <w:r w:rsidR="00BD3976" w:rsidRPr="00A90DE0">
        <w:rPr>
          <w:rFonts w:ascii="Times New Roman" w:hAnsi="Times New Roman" w:cs="Times New Roman"/>
          <w:bCs/>
          <w:iCs/>
          <w:lang w:val="en-GB"/>
        </w:rPr>
        <w:t>aspects.</w:t>
      </w:r>
    </w:p>
    <w:p w14:paraId="7B164521" w14:textId="77777777" w:rsidR="004064DB" w:rsidRPr="00A90DE0" w:rsidRDefault="004064DB" w:rsidP="00CE2012">
      <w:pPr>
        <w:spacing w:line="480" w:lineRule="auto"/>
        <w:rPr>
          <w:rFonts w:ascii="Times New Roman" w:hAnsi="Times New Roman" w:cs="Times New Roman"/>
          <w:bCs/>
          <w:iCs/>
          <w:lang w:val="en-GB"/>
        </w:rPr>
      </w:pPr>
    </w:p>
    <w:p w14:paraId="752E8E7D" w14:textId="713FDF5D" w:rsidR="004064DB"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1.3 </w:t>
      </w:r>
      <w:r w:rsidR="004064DB" w:rsidRPr="00A90DE0">
        <w:rPr>
          <w:rFonts w:ascii="Times New Roman" w:hAnsi="Times New Roman" w:cs="Times New Roman"/>
          <w:i/>
          <w:lang w:val="en-GB"/>
        </w:rPr>
        <w:t>The present study</w:t>
      </w:r>
    </w:p>
    <w:p w14:paraId="053221A6" w14:textId="5A6E78CB" w:rsidR="00782927" w:rsidRPr="00A90DE0" w:rsidRDefault="00854791" w:rsidP="00CE2012">
      <w:pPr>
        <w:widowControl w:val="0"/>
        <w:autoSpaceDE w:val="0"/>
        <w:autoSpaceDN w:val="0"/>
        <w:adjustRightInd w:val="0"/>
        <w:spacing w:line="480" w:lineRule="auto"/>
        <w:ind w:firstLine="708"/>
        <w:rPr>
          <w:rFonts w:ascii="Times New Roman" w:hAnsi="Times New Roman" w:cs="Times New Roman"/>
          <w:bCs/>
          <w:iCs/>
          <w:lang w:val="en-GB"/>
        </w:rPr>
      </w:pPr>
      <w:r w:rsidRPr="00A90DE0">
        <w:rPr>
          <w:rFonts w:ascii="Times New Roman" w:hAnsi="Times New Roman" w:cs="Times New Roman"/>
          <w:bCs/>
          <w:iCs/>
          <w:lang w:val="en-GB"/>
        </w:rPr>
        <w:t>T</w:t>
      </w:r>
      <w:r w:rsidR="00291F9C" w:rsidRPr="00A90DE0">
        <w:rPr>
          <w:rFonts w:ascii="Times New Roman" w:hAnsi="Times New Roman" w:cs="Times New Roman"/>
          <w:bCs/>
          <w:iCs/>
          <w:lang w:val="en-GB"/>
        </w:rPr>
        <w:t>he present study</w:t>
      </w:r>
      <w:r w:rsidRPr="00A90DE0">
        <w:rPr>
          <w:rFonts w:ascii="Times New Roman" w:hAnsi="Times New Roman" w:cs="Times New Roman"/>
          <w:bCs/>
          <w:iCs/>
          <w:lang w:val="en-GB"/>
        </w:rPr>
        <w:t xml:space="preserve"> </w:t>
      </w:r>
      <w:r w:rsidR="00291F9C" w:rsidRPr="00A90DE0">
        <w:rPr>
          <w:rFonts w:ascii="Times New Roman" w:hAnsi="Times New Roman" w:cs="Times New Roman"/>
          <w:bCs/>
          <w:iCs/>
          <w:lang w:val="en-GB"/>
        </w:rPr>
        <w:t>aim</w:t>
      </w:r>
      <w:r w:rsidRPr="00A90DE0">
        <w:rPr>
          <w:rFonts w:ascii="Times New Roman" w:hAnsi="Times New Roman" w:cs="Times New Roman"/>
          <w:bCs/>
          <w:iCs/>
          <w:lang w:val="en-GB"/>
        </w:rPr>
        <w:t>s</w:t>
      </w:r>
      <w:r w:rsidR="00291F9C" w:rsidRPr="00A90DE0">
        <w:rPr>
          <w:rFonts w:ascii="Times New Roman" w:hAnsi="Times New Roman" w:cs="Times New Roman"/>
          <w:bCs/>
          <w:iCs/>
          <w:lang w:val="en-GB"/>
        </w:rPr>
        <w:t xml:space="preserve"> to </w:t>
      </w:r>
      <w:r w:rsidR="007C3269" w:rsidRPr="00A90DE0">
        <w:rPr>
          <w:rFonts w:ascii="Times New Roman" w:hAnsi="Times New Roman" w:cs="Times New Roman"/>
          <w:bCs/>
          <w:iCs/>
          <w:lang w:val="en-GB"/>
        </w:rPr>
        <w:t xml:space="preserve">assess the quality of </w:t>
      </w:r>
      <w:r w:rsidR="00291F9C" w:rsidRPr="00A90DE0">
        <w:rPr>
          <w:rFonts w:ascii="Times New Roman" w:hAnsi="Times New Roman" w:cs="Times New Roman"/>
          <w:bCs/>
          <w:iCs/>
          <w:lang w:val="en-GB"/>
        </w:rPr>
        <w:t>mother-toddler interactions during feeding both in a sample of</w:t>
      </w:r>
      <w:r w:rsidR="00361F8D" w:rsidRPr="00A90DE0">
        <w:rPr>
          <w:rFonts w:ascii="Times New Roman" w:hAnsi="Times New Roman" w:cs="Times New Roman"/>
          <w:bCs/>
          <w:iCs/>
          <w:lang w:val="en-GB"/>
        </w:rPr>
        <w:t xml:space="preserve"> both</w:t>
      </w:r>
      <w:r w:rsidR="00291F9C" w:rsidRPr="00A90DE0">
        <w:rPr>
          <w:rFonts w:ascii="Times New Roman" w:hAnsi="Times New Roman" w:cs="Times New Roman"/>
          <w:bCs/>
          <w:iCs/>
          <w:lang w:val="en-GB"/>
        </w:rPr>
        <w:t xml:space="preserve"> </w:t>
      </w:r>
      <w:r w:rsidR="00F261F2" w:rsidRPr="00A90DE0">
        <w:rPr>
          <w:rFonts w:ascii="Times New Roman" w:hAnsi="Times New Roman" w:cs="Times New Roman"/>
          <w:bCs/>
          <w:iCs/>
          <w:lang w:val="en-GB"/>
        </w:rPr>
        <w:t xml:space="preserve">underweight </w:t>
      </w:r>
      <w:r w:rsidR="00361F8D" w:rsidRPr="00A90DE0">
        <w:rPr>
          <w:rFonts w:ascii="Times New Roman" w:hAnsi="Times New Roman" w:cs="Times New Roman"/>
          <w:bCs/>
          <w:iCs/>
          <w:lang w:val="en-GB"/>
        </w:rPr>
        <w:t xml:space="preserve">and normal weight </w:t>
      </w:r>
      <w:r w:rsidR="00F261F2" w:rsidRPr="00A90DE0">
        <w:rPr>
          <w:rFonts w:ascii="Times New Roman" w:hAnsi="Times New Roman" w:cs="Times New Roman"/>
          <w:bCs/>
          <w:iCs/>
          <w:lang w:val="en-GB"/>
        </w:rPr>
        <w:t>children</w:t>
      </w:r>
      <w:r w:rsidR="00291F9C" w:rsidRPr="00A90DE0">
        <w:rPr>
          <w:rFonts w:ascii="Times New Roman" w:hAnsi="Times New Roman" w:cs="Times New Roman"/>
          <w:bCs/>
          <w:iCs/>
          <w:lang w:val="en-GB"/>
        </w:rPr>
        <w:t xml:space="preserve">. </w:t>
      </w:r>
    </w:p>
    <w:p w14:paraId="1A06B604" w14:textId="743E155A" w:rsidR="00AE497C" w:rsidRPr="00A90DE0" w:rsidRDefault="00782927" w:rsidP="00CE2012">
      <w:pPr>
        <w:widowControl w:val="0"/>
        <w:autoSpaceDE w:val="0"/>
        <w:autoSpaceDN w:val="0"/>
        <w:adjustRightInd w:val="0"/>
        <w:spacing w:line="480" w:lineRule="auto"/>
        <w:ind w:firstLine="708"/>
        <w:rPr>
          <w:rFonts w:ascii="Times New Roman" w:hAnsi="Times New Roman" w:cs="Times New Roman"/>
          <w:bCs/>
          <w:iCs/>
          <w:lang w:val="en-GB"/>
        </w:rPr>
      </w:pPr>
      <w:r w:rsidRPr="00A90DE0">
        <w:rPr>
          <w:rFonts w:ascii="Times New Roman" w:hAnsi="Times New Roman" w:cs="Times New Roman"/>
          <w:bCs/>
          <w:iCs/>
          <w:lang w:val="en-GB"/>
        </w:rPr>
        <w:t xml:space="preserve">Based on previous studies (Leerkes, Weaver, &amp; O'Brien, 2012) we assume that maternal sensitivity to different child’s cues may be a relational construct, influenced by characteristics of the parent, the </w:t>
      </w:r>
      <w:proofErr w:type="gramStart"/>
      <w:r w:rsidRPr="00A90DE0">
        <w:rPr>
          <w:rFonts w:ascii="Times New Roman" w:hAnsi="Times New Roman" w:cs="Times New Roman"/>
          <w:bCs/>
          <w:iCs/>
          <w:lang w:val="en-GB"/>
        </w:rPr>
        <w:t>child</w:t>
      </w:r>
      <w:proofErr w:type="gramEnd"/>
      <w:r w:rsidRPr="00A90DE0">
        <w:rPr>
          <w:rFonts w:ascii="Times New Roman" w:hAnsi="Times New Roman" w:cs="Times New Roman"/>
          <w:bCs/>
          <w:iCs/>
          <w:lang w:val="en-GB"/>
        </w:rPr>
        <w:t xml:space="preserve"> and the relationship</w:t>
      </w:r>
      <w:r w:rsidR="0022274D" w:rsidRPr="00A90DE0">
        <w:rPr>
          <w:rFonts w:ascii="Times New Roman" w:hAnsi="Times New Roman" w:cs="Times New Roman"/>
          <w:bCs/>
          <w:iCs/>
          <w:lang w:val="en-GB"/>
        </w:rPr>
        <w:t>. T</w:t>
      </w:r>
      <w:r w:rsidR="000B31C7" w:rsidRPr="00A90DE0">
        <w:rPr>
          <w:rFonts w:ascii="Times New Roman" w:hAnsi="Times New Roman" w:cs="Times New Roman"/>
          <w:bCs/>
          <w:iCs/>
          <w:lang w:val="en-GB"/>
        </w:rPr>
        <w:t xml:space="preserve">herefore, </w:t>
      </w:r>
      <w:r w:rsidR="00291F9C" w:rsidRPr="00A90DE0">
        <w:rPr>
          <w:rFonts w:ascii="Times New Roman" w:hAnsi="Times New Roman" w:cs="Times New Roman"/>
          <w:bCs/>
          <w:iCs/>
          <w:lang w:val="en-GB"/>
        </w:rPr>
        <w:t xml:space="preserve">we aim to assess </w:t>
      </w:r>
      <w:r w:rsidR="000B31C7" w:rsidRPr="00A90DE0">
        <w:rPr>
          <w:rFonts w:ascii="Times New Roman" w:hAnsi="Times New Roman" w:cs="Times New Roman"/>
          <w:bCs/>
          <w:iCs/>
          <w:lang w:val="en-GB"/>
        </w:rPr>
        <w:t xml:space="preserve">how </w:t>
      </w:r>
      <w:r w:rsidR="00291F9C" w:rsidRPr="00A90DE0">
        <w:rPr>
          <w:rFonts w:ascii="Times New Roman" w:hAnsi="Times New Roman" w:cs="Times New Roman"/>
          <w:bCs/>
          <w:iCs/>
          <w:lang w:val="en-GB"/>
        </w:rPr>
        <w:t xml:space="preserve">mothers’ psychopathological risk and toddler’s dysregulation profile interact to contribute to mother-toddler interactional quality during feeding, with particular attention to mothers’ </w:t>
      </w:r>
      <w:r w:rsidR="00280475" w:rsidRPr="00A90DE0">
        <w:rPr>
          <w:rFonts w:ascii="Times New Roman" w:hAnsi="Times New Roman" w:cs="Times New Roman"/>
          <w:bCs/>
          <w:iCs/>
          <w:lang w:val="en-GB"/>
        </w:rPr>
        <w:t xml:space="preserve">sensitive responsiveness </w:t>
      </w:r>
      <w:r w:rsidR="00291F9C" w:rsidRPr="00A90DE0">
        <w:rPr>
          <w:rFonts w:ascii="Times New Roman" w:hAnsi="Times New Roman" w:cs="Times New Roman"/>
          <w:bCs/>
          <w:iCs/>
          <w:lang w:val="en-GB"/>
        </w:rPr>
        <w:t xml:space="preserve">to </w:t>
      </w:r>
      <w:r w:rsidR="007B09CC" w:rsidRPr="00A90DE0">
        <w:rPr>
          <w:rFonts w:ascii="Times New Roman" w:hAnsi="Times New Roman" w:cs="Times New Roman"/>
          <w:bCs/>
          <w:iCs/>
          <w:lang w:val="en-GB"/>
        </w:rPr>
        <w:t xml:space="preserve">child’s </w:t>
      </w:r>
      <w:r w:rsidR="00280475" w:rsidRPr="00A90DE0">
        <w:rPr>
          <w:rFonts w:ascii="Times New Roman" w:hAnsi="Times New Roman" w:cs="Times New Roman"/>
          <w:bCs/>
          <w:iCs/>
          <w:lang w:val="en-GB"/>
        </w:rPr>
        <w:t xml:space="preserve">specific </w:t>
      </w:r>
      <w:r w:rsidR="00291F9C" w:rsidRPr="00A90DE0">
        <w:rPr>
          <w:rFonts w:ascii="Times New Roman" w:hAnsi="Times New Roman" w:cs="Times New Roman"/>
          <w:bCs/>
          <w:iCs/>
          <w:lang w:val="en-GB"/>
        </w:rPr>
        <w:t>cues</w:t>
      </w:r>
      <w:r w:rsidR="00280475" w:rsidRPr="00A90DE0">
        <w:rPr>
          <w:rFonts w:ascii="Times New Roman" w:hAnsi="Times New Roman" w:cs="Times New Roman"/>
          <w:bCs/>
          <w:iCs/>
          <w:lang w:val="en-GB"/>
        </w:rPr>
        <w:t xml:space="preserve"> (</w:t>
      </w:r>
      <w:proofErr w:type="gramStart"/>
      <w:r w:rsidR="00280475" w:rsidRPr="00A90DE0">
        <w:rPr>
          <w:rFonts w:ascii="Times New Roman" w:hAnsi="Times New Roman" w:cs="Times New Roman"/>
          <w:bCs/>
          <w:iCs/>
          <w:lang w:val="en-GB"/>
        </w:rPr>
        <w:t>e.g.</w:t>
      </w:r>
      <w:proofErr w:type="gramEnd"/>
      <w:r w:rsidR="00280475" w:rsidRPr="00A90DE0">
        <w:rPr>
          <w:rFonts w:ascii="Times New Roman" w:hAnsi="Times New Roman" w:cs="Times New Roman"/>
          <w:bCs/>
          <w:iCs/>
          <w:lang w:val="en-GB"/>
        </w:rPr>
        <w:t xml:space="preserve"> need of autonomy, requests for cooperation, request to stop the interaction, etc.)</w:t>
      </w:r>
      <w:r w:rsidR="00291F9C" w:rsidRPr="00A90DE0">
        <w:rPr>
          <w:rFonts w:ascii="Times New Roman" w:hAnsi="Times New Roman" w:cs="Times New Roman"/>
          <w:bCs/>
          <w:iCs/>
          <w:lang w:val="en-GB"/>
        </w:rPr>
        <w:t xml:space="preserve">. </w:t>
      </w:r>
      <w:r w:rsidR="0055141C" w:rsidRPr="00A90DE0">
        <w:rPr>
          <w:rFonts w:ascii="Times New Roman" w:hAnsi="Times New Roman" w:cs="Times New Roman"/>
          <w:bCs/>
          <w:iCs/>
          <w:lang w:val="en-GB"/>
        </w:rPr>
        <w:t>Since no tools were found to asse</w:t>
      </w:r>
      <w:r w:rsidR="00393A89" w:rsidRPr="00A90DE0">
        <w:rPr>
          <w:rFonts w:ascii="Times New Roman" w:hAnsi="Times New Roman" w:cs="Times New Roman"/>
          <w:bCs/>
          <w:iCs/>
          <w:lang w:val="en-GB"/>
        </w:rPr>
        <w:t xml:space="preserve">ss </w:t>
      </w:r>
      <w:r w:rsidR="000B31C7" w:rsidRPr="00A90DE0">
        <w:rPr>
          <w:rFonts w:ascii="Times New Roman" w:hAnsi="Times New Roman" w:cs="Times New Roman"/>
          <w:bCs/>
          <w:iCs/>
          <w:lang w:val="en-GB"/>
        </w:rPr>
        <w:t xml:space="preserve">maternal </w:t>
      </w:r>
      <w:r w:rsidR="00393A89" w:rsidRPr="00A90DE0">
        <w:rPr>
          <w:rFonts w:ascii="Times New Roman" w:hAnsi="Times New Roman" w:cs="Times New Roman"/>
          <w:bCs/>
          <w:iCs/>
          <w:lang w:val="en-GB"/>
        </w:rPr>
        <w:t>sensitivity</w:t>
      </w:r>
      <w:r w:rsidR="0055141C" w:rsidRPr="00A90DE0">
        <w:rPr>
          <w:rFonts w:ascii="Times New Roman" w:hAnsi="Times New Roman" w:cs="Times New Roman"/>
          <w:bCs/>
          <w:iCs/>
          <w:lang w:val="en-GB"/>
        </w:rPr>
        <w:t xml:space="preserve"> to </w:t>
      </w:r>
      <w:r w:rsidR="005C1B83" w:rsidRPr="00A90DE0">
        <w:rPr>
          <w:rFonts w:ascii="Times New Roman" w:hAnsi="Times New Roman" w:cs="Times New Roman"/>
          <w:bCs/>
          <w:iCs/>
          <w:lang w:val="en-GB"/>
        </w:rPr>
        <w:t>child</w:t>
      </w:r>
      <w:r w:rsidR="00367FC9" w:rsidRPr="00A90DE0">
        <w:rPr>
          <w:rFonts w:ascii="Times New Roman" w:hAnsi="Times New Roman" w:cs="Times New Roman"/>
          <w:bCs/>
          <w:iCs/>
          <w:lang w:val="en-GB"/>
        </w:rPr>
        <w:t xml:space="preserve">’s </w:t>
      </w:r>
      <w:r w:rsidR="000B31C7" w:rsidRPr="00A90DE0">
        <w:rPr>
          <w:rFonts w:ascii="Times New Roman" w:hAnsi="Times New Roman" w:cs="Times New Roman"/>
          <w:bCs/>
          <w:iCs/>
          <w:lang w:val="en-GB"/>
        </w:rPr>
        <w:t xml:space="preserve">specific </w:t>
      </w:r>
      <w:r w:rsidR="0055141C" w:rsidRPr="00A90DE0">
        <w:rPr>
          <w:rFonts w:ascii="Times New Roman" w:hAnsi="Times New Roman" w:cs="Times New Roman"/>
          <w:bCs/>
          <w:iCs/>
          <w:lang w:val="en-GB"/>
        </w:rPr>
        <w:t>cues and needs, an observational tool</w:t>
      </w:r>
      <w:r w:rsidR="00291F9C" w:rsidRPr="00A90DE0">
        <w:rPr>
          <w:rFonts w:ascii="Times New Roman" w:hAnsi="Times New Roman" w:cs="Times New Roman"/>
          <w:bCs/>
          <w:iCs/>
          <w:lang w:val="en-GB"/>
        </w:rPr>
        <w:t xml:space="preserve"> (described </w:t>
      </w:r>
      <w:r w:rsidR="006600E7" w:rsidRPr="00A90DE0">
        <w:rPr>
          <w:rFonts w:ascii="Times New Roman" w:hAnsi="Times New Roman" w:cs="Times New Roman"/>
          <w:bCs/>
          <w:iCs/>
          <w:lang w:val="en-GB"/>
        </w:rPr>
        <w:t>in the method section</w:t>
      </w:r>
      <w:r w:rsidR="00291F9C" w:rsidRPr="00A90DE0">
        <w:rPr>
          <w:rFonts w:ascii="Times New Roman" w:hAnsi="Times New Roman" w:cs="Times New Roman"/>
          <w:bCs/>
          <w:iCs/>
          <w:lang w:val="en-GB"/>
        </w:rPr>
        <w:t>)</w:t>
      </w:r>
      <w:r w:rsidR="0055141C" w:rsidRPr="00A90DE0">
        <w:rPr>
          <w:rFonts w:ascii="Times New Roman" w:hAnsi="Times New Roman" w:cs="Times New Roman"/>
          <w:bCs/>
          <w:iCs/>
          <w:lang w:val="en-GB"/>
        </w:rPr>
        <w:t xml:space="preserve"> was developed to capture </w:t>
      </w:r>
      <w:r w:rsidR="000B31C7" w:rsidRPr="00A90DE0">
        <w:rPr>
          <w:rFonts w:ascii="Times New Roman" w:hAnsi="Times New Roman" w:cs="Times New Roman"/>
          <w:bCs/>
          <w:iCs/>
          <w:lang w:val="en-GB"/>
        </w:rPr>
        <w:t xml:space="preserve">the contribution of it when assessing </w:t>
      </w:r>
      <w:r w:rsidR="0055141C" w:rsidRPr="00A90DE0">
        <w:rPr>
          <w:rFonts w:ascii="Times New Roman" w:hAnsi="Times New Roman" w:cs="Times New Roman"/>
          <w:bCs/>
          <w:iCs/>
          <w:lang w:val="en-GB"/>
        </w:rPr>
        <w:t>mother-</w:t>
      </w:r>
      <w:r w:rsidR="00F5290F" w:rsidRPr="00A90DE0">
        <w:rPr>
          <w:rFonts w:ascii="Times New Roman" w:hAnsi="Times New Roman" w:cs="Times New Roman"/>
          <w:bCs/>
          <w:iCs/>
          <w:lang w:val="en-GB"/>
        </w:rPr>
        <w:t>toddler</w:t>
      </w:r>
      <w:r w:rsidR="00367FC9" w:rsidRPr="00A90DE0">
        <w:rPr>
          <w:rFonts w:ascii="Times New Roman" w:hAnsi="Times New Roman" w:cs="Times New Roman"/>
          <w:bCs/>
          <w:iCs/>
          <w:lang w:val="en-GB"/>
        </w:rPr>
        <w:t xml:space="preserve"> interactive quality.</w:t>
      </w:r>
    </w:p>
    <w:p w14:paraId="187FD752" w14:textId="336B12A1" w:rsidR="00367FC9" w:rsidRPr="00A90DE0" w:rsidRDefault="00367FC9" w:rsidP="00CE2012">
      <w:pPr>
        <w:spacing w:line="480" w:lineRule="auto"/>
        <w:ind w:firstLine="708"/>
        <w:rPr>
          <w:rFonts w:ascii="Times New Roman" w:hAnsi="Times New Roman" w:cs="Times New Roman"/>
          <w:bCs/>
          <w:iCs/>
          <w:lang w:val="en-GB"/>
        </w:rPr>
      </w:pPr>
      <w:r w:rsidRPr="00A90DE0">
        <w:rPr>
          <w:rFonts w:ascii="Times New Roman" w:hAnsi="Times New Roman" w:cs="Times New Roman"/>
          <w:bCs/>
          <w:iCs/>
          <w:lang w:val="en-GB"/>
        </w:rPr>
        <w:t xml:space="preserve">Specifically, </w:t>
      </w:r>
      <w:r w:rsidR="00C11668" w:rsidRPr="00A90DE0">
        <w:rPr>
          <w:rFonts w:ascii="Times New Roman" w:hAnsi="Times New Roman" w:cs="Times New Roman"/>
          <w:bCs/>
          <w:iCs/>
          <w:lang w:val="en-GB"/>
        </w:rPr>
        <w:t xml:space="preserve">based on previous literature, </w:t>
      </w:r>
      <w:r w:rsidRPr="00A90DE0">
        <w:rPr>
          <w:rFonts w:ascii="Times New Roman" w:hAnsi="Times New Roman" w:cs="Times New Roman"/>
          <w:bCs/>
          <w:iCs/>
          <w:lang w:val="en-GB"/>
        </w:rPr>
        <w:t xml:space="preserve">we </w:t>
      </w:r>
      <w:r w:rsidR="00960333" w:rsidRPr="00A90DE0">
        <w:rPr>
          <w:rFonts w:ascii="Times New Roman" w:hAnsi="Times New Roman" w:cs="Times New Roman"/>
          <w:bCs/>
          <w:iCs/>
          <w:lang w:val="en-GB"/>
        </w:rPr>
        <w:t>hypothesized</w:t>
      </w:r>
      <w:r w:rsidR="00B01D4F" w:rsidRPr="00A90DE0">
        <w:rPr>
          <w:rFonts w:ascii="Times New Roman" w:hAnsi="Times New Roman" w:cs="Times New Roman"/>
          <w:bCs/>
          <w:iCs/>
          <w:lang w:val="en-GB"/>
        </w:rPr>
        <w:t xml:space="preserve"> </w:t>
      </w:r>
      <w:r w:rsidRPr="00A90DE0">
        <w:rPr>
          <w:rFonts w:ascii="Times New Roman" w:hAnsi="Times New Roman" w:cs="Times New Roman"/>
          <w:bCs/>
          <w:iCs/>
          <w:lang w:val="en-GB"/>
        </w:rPr>
        <w:t>that:</w:t>
      </w:r>
    </w:p>
    <w:p w14:paraId="015FB249" w14:textId="7CDC7D52" w:rsidR="00592983" w:rsidRPr="00A90DE0" w:rsidRDefault="00592983"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1) </w:t>
      </w:r>
      <w:r w:rsidR="00E228C1" w:rsidRPr="00A90DE0">
        <w:rPr>
          <w:rFonts w:ascii="Times New Roman" w:hAnsi="Times New Roman" w:cs="Times New Roman"/>
          <w:lang w:val="en-GB"/>
        </w:rPr>
        <w:t>underweight children (without organic caus</w:t>
      </w:r>
      <w:r w:rsidR="00367FC9" w:rsidRPr="00A90DE0">
        <w:rPr>
          <w:rFonts w:ascii="Times New Roman" w:hAnsi="Times New Roman" w:cs="Times New Roman"/>
          <w:lang w:val="en-GB"/>
        </w:rPr>
        <w:t xml:space="preserve">es) have more </w:t>
      </w:r>
      <w:r w:rsidR="008B71DB" w:rsidRPr="00A90DE0">
        <w:rPr>
          <w:rFonts w:ascii="Times New Roman" w:hAnsi="Times New Roman" w:cs="Times New Roman"/>
          <w:lang w:val="en-GB"/>
        </w:rPr>
        <w:t xml:space="preserve">maladaptive </w:t>
      </w:r>
      <w:r w:rsidR="00367FC9" w:rsidRPr="00A90DE0">
        <w:rPr>
          <w:rFonts w:ascii="Times New Roman" w:hAnsi="Times New Roman" w:cs="Times New Roman"/>
          <w:lang w:val="en-GB"/>
        </w:rPr>
        <w:t>feeding</w:t>
      </w:r>
      <w:r w:rsidR="00E228C1" w:rsidRPr="00A90DE0">
        <w:rPr>
          <w:rFonts w:ascii="Times New Roman" w:hAnsi="Times New Roman" w:cs="Times New Roman"/>
          <w:lang w:val="en-GB"/>
        </w:rPr>
        <w:t xml:space="preserve"> interactions with their moth</w:t>
      </w:r>
      <w:r w:rsidR="003A52B2" w:rsidRPr="00A90DE0">
        <w:rPr>
          <w:rFonts w:ascii="Times New Roman" w:hAnsi="Times New Roman" w:cs="Times New Roman"/>
          <w:lang w:val="en-GB"/>
        </w:rPr>
        <w:t xml:space="preserve">ers than normal </w:t>
      </w:r>
      <w:r w:rsidR="00367FC9" w:rsidRPr="00A90DE0">
        <w:rPr>
          <w:rFonts w:ascii="Times New Roman" w:hAnsi="Times New Roman" w:cs="Times New Roman"/>
          <w:lang w:val="en-GB"/>
        </w:rPr>
        <w:t>weight children</w:t>
      </w:r>
      <w:r w:rsidR="00E463D6" w:rsidRPr="00A90DE0">
        <w:rPr>
          <w:rFonts w:ascii="Times New Roman" w:hAnsi="Times New Roman" w:cs="Times New Roman"/>
          <w:lang w:val="en-GB"/>
        </w:rPr>
        <w:t xml:space="preserve"> assessed using a global rating </w:t>
      </w:r>
      <w:proofErr w:type="gramStart"/>
      <w:r w:rsidR="00E463D6" w:rsidRPr="00A90DE0">
        <w:rPr>
          <w:rFonts w:ascii="Times New Roman" w:hAnsi="Times New Roman" w:cs="Times New Roman"/>
          <w:lang w:val="en-GB"/>
        </w:rPr>
        <w:t>scale</w:t>
      </w:r>
      <w:r w:rsidR="00367FC9" w:rsidRPr="00A90DE0">
        <w:rPr>
          <w:rFonts w:ascii="Times New Roman" w:hAnsi="Times New Roman" w:cs="Times New Roman"/>
          <w:lang w:val="en-GB"/>
        </w:rPr>
        <w:t>;</w:t>
      </w:r>
      <w:proofErr w:type="gramEnd"/>
    </w:p>
    <w:p w14:paraId="380054E3" w14:textId="49C1C66A" w:rsidR="00280475" w:rsidRPr="00A90DE0" w:rsidRDefault="00592983"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2) </w:t>
      </w:r>
      <w:r w:rsidR="007759E9" w:rsidRPr="00A90DE0">
        <w:rPr>
          <w:rFonts w:ascii="Times New Roman" w:hAnsi="Times New Roman" w:cs="Times New Roman"/>
          <w:lang w:val="en-GB"/>
        </w:rPr>
        <w:t xml:space="preserve">mothers </w:t>
      </w:r>
      <w:r w:rsidR="006600E7" w:rsidRPr="00A90DE0">
        <w:rPr>
          <w:rFonts w:ascii="Times New Roman" w:hAnsi="Times New Roman" w:cs="Times New Roman"/>
          <w:lang w:val="en-GB"/>
        </w:rPr>
        <w:t xml:space="preserve">of underweight children </w:t>
      </w:r>
      <w:r w:rsidR="007759E9" w:rsidRPr="00A90DE0">
        <w:rPr>
          <w:rFonts w:ascii="Times New Roman" w:hAnsi="Times New Roman" w:cs="Times New Roman"/>
          <w:lang w:val="en-GB"/>
        </w:rPr>
        <w:t xml:space="preserve">have greater difficulty </w:t>
      </w:r>
      <w:r w:rsidR="00280475" w:rsidRPr="00A90DE0">
        <w:rPr>
          <w:rFonts w:ascii="Times New Roman" w:hAnsi="Times New Roman" w:cs="Times New Roman"/>
          <w:lang w:val="en-GB"/>
        </w:rPr>
        <w:t xml:space="preserve">during interactions </w:t>
      </w:r>
      <w:r w:rsidR="00361F8D" w:rsidRPr="00A90DE0">
        <w:rPr>
          <w:rFonts w:ascii="Times New Roman" w:hAnsi="Times New Roman" w:cs="Times New Roman"/>
          <w:lang w:val="en-GB"/>
        </w:rPr>
        <w:t>than mothers of children with</w:t>
      </w:r>
      <w:r w:rsidR="00587636" w:rsidRPr="00A90DE0">
        <w:rPr>
          <w:rFonts w:ascii="Times New Roman" w:hAnsi="Times New Roman" w:cs="Times New Roman"/>
          <w:lang w:val="en-GB"/>
        </w:rPr>
        <w:t xml:space="preserve"> normal weight, </w:t>
      </w:r>
      <w:r w:rsidR="00280475" w:rsidRPr="00A90DE0">
        <w:rPr>
          <w:rFonts w:ascii="Times New Roman" w:hAnsi="Times New Roman" w:cs="Times New Roman"/>
          <w:lang w:val="en-GB"/>
        </w:rPr>
        <w:t xml:space="preserve">resulting in lower level of sensitivity, higher level of intrusiveness, lower level of facilitations showed by </w:t>
      </w:r>
      <w:proofErr w:type="gramStart"/>
      <w:r w:rsidR="00280475" w:rsidRPr="00A90DE0">
        <w:rPr>
          <w:rFonts w:ascii="Times New Roman" w:hAnsi="Times New Roman" w:cs="Times New Roman"/>
          <w:lang w:val="en-GB"/>
        </w:rPr>
        <w:t>mothers</w:t>
      </w:r>
      <w:r w:rsidR="007975FF" w:rsidRPr="00A90DE0">
        <w:rPr>
          <w:rFonts w:ascii="Times New Roman" w:hAnsi="Times New Roman" w:cs="Times New Roman"/>
          <w:lang w:val="en-GB"/>
        </w:rPr>
        <w:t>;</w:t>
      </w:r>
      <w:proofErr w:type="gramEnd"/>
    </w:p>
    <w:p w14:paraId="5B24EFC8" w14:textId="625088D5" w:rsidR="00592983" w:rsidRPr="00A90DE0" w:rsidRDefault="00592983"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lastRenderedPageBreak/>
        <w:t xml:space="preserve">3) </w:t>
      </w:r>
      <w:r w:rsidR="00367FC9" w:rsidRPr="00A90DE0">
        <w:rPr>
          <w:rFonts w:ascii="Times New Roman" w:hAnsi="Times New Roman" w:cs="Times New Roman"/>
          <w:lang w:val="en-GB"/>
        </w:rPr>
        <w:t xml:space="preserve">children’s </w:t>
      </w:r>
      <w:r w:rsidR="009E6896" w:rsidRPr="00A90DE0">
        <w:rPr>
          <w:rFonts w:ascii="Times New Roman" w:hAnsi="Times New Roman" w:cs="Times New Roman"/>
          <w:lang w:val="en-GB"/>
        </w:rPr>
        <w:t>emotional-</w:t>
      </w:r>
      <w:proofErr w:type="spellStart"/>
      <w:r w:rsidR="009E6896" w:rsidRPr="00A90DE0">
        <w:rPr>
          <w:rFonts w:ascii="Times New Roman" w:hAnsi="Times New Roman" w:cs="Times New Roman"/>
          <w:lang w:val="en-GB"/>
        </w:rPr>
        <w:t>behavioral</w:t>
      </w:r>
      <w:proofErr w:type="spellEnd"/>
      <w:r w:rsidR="009E6896" w:rsidRPr="00A90DE0">
        <w:rPr>
          <w:rFonts w:ascii="Times New Roman" w:hAnsi="Times New Roman" w:cs="Times New Roman"/>
          <w:lang w:val="en-GB"/>
        </w:rPr>
        <w:t xml:space="preserve"> difficulties and maternal psychopathological risk </w:t>
      </w:r>
      <w:r w:rsidR="0035184B" w:rsidRPr="00A90DE0">
        <w:rPr>
          <w:rFonts w:ascii="Times New Roman" w:hAnsi="Times New Roman" w:cs="Times New Roman"/>
          <w:lang w:val="en-GB"/>
        </w:rPr>
        <w:t xml:space="preserve">negatively </w:t>
      </w:r>
      <w:r w:rsidR="009E6896" w:rsidRPr="00A90DE0">
        <w:rPr>
          <w:rFonts w:ascii="Times New Roman" w:hAnsi="Times New Roman" w:cs="Times New Roman"/>
          <w:lang w:val="en-GB"/>
        </w:rPr>
        <w:t xml:space="preserve">influence </w:t>
      </w:r>
      <w:r w:rsidR="00003143" w:rsidRPr="00A90DE0">
        <w:rPr>
          <w:rFonts w:ascii="Times New Roman" w:hAnsi="Times New Roman" w:cs="Times New Roman"/>
          <w:lang w:val="en-GB"/>
        </w:rPr>
        <w:t>the</w:t>
      </w:r>
      <w:r w:rsidR="00E608EF" w:rsidRPr="00A90DE0">
        <w:rPr>
          <w:rFonts w:ascii="Times New Roman" w:hAnsi="Times New Roman" w:cs="Times New Roman"/>
          <w:lang w:val="en-GB"/>
        </w:rPr>
        <w:t xml:space="preserve"> quality of feeding interaction (</w:t>
      </w:r>
      <w:r w:rsidR="00E63952" w:rsidRPr="00A90DE0">
        <w:rPr>
          <w:rFonts w:ascii="Times New Roman" w:hAnsi="Times New Roman" w:cs="Times New Roman"/>
          <w:lang w:val="en-GB"/>
        </w:rPr>
        <w:t xml:space="preserve">specifically on aspects of interaction such as sensitivity to the different toddler’s cues, facilitations, </w:t>
      </w:r>
      <w:proofErr w:type="gramStart"/>
      <w:r w:rsidR="00E63952" w:rsidRPr="00A90DE0">
        <w:rPr>
          <w:rFonts w:ascii="Times New Roman" w:hAnsi="Times New Roman" w:cs="Times New Roman"/>
          <w:lang w:val="en-GB"/>
        </w:rPr>
        <w:t>intrusiveness</w:t>
      </w:r>
      <w:proofErr w:type="gramEnd"/>
      <w:r w:rsidR="00E63952" w:rsidRPr="00A90DE0">
        <w:rPr>
          <w:rFonts w:ascii="Times New Roman" w:hAnsi="Times New Roman" w:cs="Times New Roman"/>
          <w:lang w:val="en-GB"/>
        </w:rPr>
        <w:t xml:space="preserve"> and reciprocity).</w:t>
      </w:r>
    </w:p>
    <w:p w14:paraId="0F7C431E" w14:textId="6D0F738E" w:rsidR="00592983" w:rsidRPr="00A90DE0" w:rsidRDefault="003D3C25" w:rsidP="00CE2012">
      <w:pPr>
        <w:spacing w:line="480" w:lineRule="auto"/>
        <w:rPr>
          <w:rFonts w:ascii="Times New Roman" w:hAnsi="Times New Roman" w:cs="Times New Roman"/>
          <w:lang w:val="en-GB"/>
        </w:rPr>
      </w:pPr>
      <w:r w:rsidRPr="00A90DE0">
        <w:rPr>
          <w:rFonts w:ascii="Times New Roman" w:hAnsi="Times New Roman" w:cs="Times New Roman"/>
          <w:lang w:val="en-GB"/>
        </w:rPr>
        <w:t>There was no prior hypothesis regarding group differences in maternal sensitivity to specific child's cues given the lack of exiting literature in this area.</w:t>
      </w:r>
    </w:p>
    <w:p w14:paraId="2344B9DE" w14:textId="77777777" w:rsidR="003D3C25" w:rsidRPr="00A90DE0" w:rsidRDefault="003D3C25" w:rsidP="00CE2012">
      <w:pPr>
        <w:spacing w:line="480" w:lineRule="auto"/>
        <w:rPr>
          <w:rFonts w:ascii="Times New Roman" w:hAnsi="Times New Roman" w:cs="Times New Roman"/>
          <w:b/>
          <w:lang w:val="en-GB"/>
        </w:rPr>
      </w:pPr>
    </w:p>
    <w:p w14:paraId="67B4507F" w14:textId="42CCFD56" w:rsidR="00D86AAF" w:rsidRPr="00A90DE0" w:rsidRDefault="00796125" w:rsidP="00CE2012">
      <w:pPr>
        <w:spacing w:line="480" w:lineRule="auto"/>
        <w:outlineLvl w:val="0"/>
        <w:rPr>
          <w:rFonts w:ascii="Times New Roman" w:hAnsi="Times New Roman" w:cs="Times New Roman"/>
          <w:b/>
          <w:lang w:val="en-GB"/>
        </w:rPr>
      </w:pPr>
      <w:r w:rsidRPr="00A90DE0">
        <w:rPr>
          <w:rFonts w:ascii="Times New Roman" w:hAnsi="Times New Roman" w:cs="Times New Roman"/>
          <w:b/>
          <w:lang w:val="en-GB"/>
        </w:rPr>
        <w:t xml:space="preserve">2. </w:t>
      </w:r>
      <w:r w:rsidR="003817AC" w:rsidRPr="00A90DE0">
        <w:rPr>
          <w:rFonts w:ascii="Times New Roman" w:hAnsi="Times New Roman" w:cs="Times New Roman"/>
          <w:b/>
          <w:lang w:val="en-GB"/>
        </w:rPr>
        <w:t>Methods</w:t>
      </w:r>
    </w:p>
    <w:p w14:paraId="64E12C98" w14:textId="1F3668B5" w:rsidR="00B76F8F"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2.1 </w:t>
      </w:r>
      <w:r w:rsidR="00B76F8F" w:rsidRPr="00A90DE0">
        <w:rPr>
          <w:rFonts w:ascii="Times New Roman" w:hAnsi="Times New Roman" w:cs="Times New Roman"/>
          <w:i/>
          <w:lang w:val="en-GB"/>
        </w:rPr>
        <w:t>Sample</w:t>
      </w:r>
      <w:r w:rsidR="003B6850" w:rsidRPr="00A90DE0">
        <w:rPr>
          <w:rFonts w:ascii="Times New Roman" w:hAnsi="Times New Roman" w:cs="Times New Roman"/>
          <w:i/>
          <w:lang w:val="en-GB"/>
        </w:rPr>
        <w:t xml:space="preserve"> and procedure</w:t>
      </w:r>
    </w:p>
    <w:p w14:paraId="5B231E06" w14:textId="31E90672" w:rsidR="00905A22" w:rsidRPr="00A90DE0" w:rsidRDefault="00636907" w:rsidP="00665BF6">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The sample </w:t>
      </w:r>
      <w:r w:rsidR="001B0A27" w:rsidRPr="00A90DE0">
        <w:rPr>
          <w:rFonts w:ascii="Times New Roman" w:hAnsi="Times New Roman" w:cs="Times New Roman"/>
          <w:lang w:val="en-GB"/>
        </w:rPr>
        <w:t>includes</w:t>
      </w:r>
      <w:r w:rsidR="00AB360A" w:rsidRPr="00A90DE0">
        <w:rPr>
          <w:rFonts w:ascii="Times New Roman" w:hAnsi="Times New Roman" w:cs="Times New Roman"/>
          <w:lang w:val="en-GB"/>
        </w:rPr>
        <w:t xml:space="preserve"> 15</w:t>
      </w:r>
      <w:r w:rsidR="00AE497C" w:rsidRPr="00A90DE0">
        <w:rPr>
          <w:rFonts w:ascii="Times New Roman" w:hAnsi="Times New Roman" w:cs="Times New Roman"/>
          <w:lang w:val="en-GB"/>
        </w:rPr>
        <w:t>0</w:t>
      </w:r>
      <w:r w:rsidR="00B76F8F" w:rsidRPr="00A90DE0">
        <w:rPr>
          <w:rFonts w:ascii="Times New Roman" w:hAnsi="Times New Roman" w:cs="Times New Roman"/>
          <w:lang w:val="en-GB"/>
        </w:rPr>
        <w:t xml:space="preserve"> Italian mo</w:t>
      </w:r>
      <w:r w:rsidR="00AB360A" w:rsidRPr="00A90DE0">
        <w:rPr>
          <w:rFonts w:ascii="Times New Roman" w:hAnsi="Times New Roman" w:cs="Times New Roman"/>
          <w:lang w:val="en-GB"/>
        </w:rPr>
        <w:t>ther-toddler dyads, of which 73</w:t>
      </w:r>
      <w:r w:rsidR="00B76F8F" w:rsidRPr="00A90DE0">
        <w:rPr>
          <w:rFonts w:ascii="Times New Roman" w:hAnsi="Times New Roman" w:cs="Times New Roman"/>
          <w:lang w:val="en-GB"/>
        </w:rPr>
        <w:t xml:space="preserve"> </w:t>
      </w:r>
      <w:r w:rsidR="00AB360A" w:rsidRPr="00A90DE0">
        <w:rPr>
          <w:rFonts w:ascii="Times New Roman" w:hAnsi="Times New Roman" w:cs="Times New Roman"/>
          <w:lang w:val="en-GB"/>
        </w:rPr>
        <w:t xml:space="preserve">with mothers of </w:t>
      </w:r>
      <w:r w:rsidR="007C4ACE" w:rsidRPr="00A90DE0">
        <w:rPr>
          <w:rFonts w:ascii="Times New Roman" w:hAnsi="Times New Roman" w:cs="Times New Roman"/>
          <w:lang w:val="en-GB"/>
        </w:rPr>
        <w:t xml:space="preserve">underweight </w:t>
      </w:r>
      <w:r w:rsidR="00AB360A" w:rsidRPr="00A90DE0">
        <w:rPr>
          <w:rFonts w:ascii="Times New Roman" w:hAnsi="Times New Roman" w:cs="Times New Roman"/>
          <w:lang w:val="en-GB"/>
        </w:rPr>
        <w:t>children</w:t>
      </w:r>
      <w:r w:rsidR="00B76F8F" w:rsidRPr="00A90DE0">
        <w:rPr>
          <w:rFonts w:ascii="Times New Roman" w:hAnsi="Times New Roman" w:cs="Times New Roman"/>
          <w:lang w:val="en-GB"/>
        </w:rPr>
        <w:t xml:space="preserve"> </w:t>
      </w:r>
      <w:r w:rsidR="003F4677" w:rsidRPr="00A90DE0">
        <w:rPr>
          <w:rFonts w:ascii="Times New Roman" w:hAnsi="Times New Roman" w:cs="Times New Roman"/>
          <w:lang w:val="en-GB"/>
        </w:rPr>
        <w:t>(</w:t>
      </w:r>
      <w:r w:rsidR="007C4ACE" w:rsidRPr="00A90DE0">
        <w:rPr>
          <w:rFonts w:ascii="Times New Roman" w:hAnsi="Times New Roman" w:cs="Times New Roman"/>
          <w:lang w:val="en-GB"/>
        </w:rPr>
        <w:t xml:space="preserve">UW </w:t>
      </w:r>
      <w:r w:rsidR="00B76F8F" w:rsidRPr="00A90DE0">
        <w:rPr>
          <w:rFonts w:ascii="Times New Roman" w:hAnsi="Times New Roman" w:cs="Times New Roman"/>
          <w:lang w:val="en-GB"/>
        </w:rPr>
        <w:t xml:space="preserve">group), </w:t>
      </w:r>
      <w:r w:rsidR="00AB360A" w:rsidRPr="00A90DE0">
        <w:rPr>
          <w:rFonts w:ascii="Times New Roman" w:hAnsi="Times New Roman" w:cs="Times New Roman"/>
          <w:lang w:val="en-GB"/>
        </w:rPr>
        <w:t>and 77 with</w:t>
      </w:r>
      <w:r w:rsidR="00B76F8F" w:rsidRPr="00A90DE0">
        <w:rPr>
          <w:rFonts w:ascii="Times New Roman" w:hAnsi="Times New Roman" w:cs="Times New Roman"/>
          <w:lang w:val="en-GB"/>
        </w:rPr>
        <w:t xml:space="preserve"> mothers </w:t>
      </w:r>
      <w:r w:rsidR="007649EE" w:rsidRPr="00A90DE0">
        <w:rPr>
          <w:rFonts w:ascii="Times New Roman" w:hAnsi="Times New Roman" w:cs="Times New Roman"/>
          <w:lang w:val="en-GB"/>
        </w:rPr>
        <w:t xml:space="preserve">of </w:t>
      </w:r>
      <w:r w:rsidR="007C4ACE" w:rsidRPr="00A90DE0">
        <w:rPr>
          <w:rFonts w:ascii="Times New Roman" w:hAnsi="Times New Roman" w:cs="Times New Roman"/>
          <w:lang w:val="en-GB"/>
        </w:rPr>
        <w:t>normal</w:t>
      </w:r>
      <w:r w:rsidR="00107BB5" w:rsidRPr="00A90DE0">
        <w:rPr>
          <w:rFonts w:ascii="Times New Roman" w:hAnsi="Times New Roman" w:cs="Times New Roman"/>
          <w:lang w:val="en-GB"/>
        </w:rPr>
        <w:t xml:space="preserve"> weight</w:t>
      </w:r>
      <w:r w:rsidR="007C4ACE" w:rsidRPr="00A90DE0">
        <w:rPr>
          <w:rFonts w:ascii="Times New Roman" w:hAnsi="Times New Roman" w:cs="Times New Roman"/>
          <w:lang w:val="en-GB"/>
        </w:rPr>
        <w:t xml:space="preserve"> children (NW</w:t>
      </w:r>
      <w:r w:rsidR="000E5005" w:rsidRPr="00A90DE0">
        <w:rPr>
          <w:rFonts w:ascii="Times New Roman" w:hAnsi="Times New Roman" w:cs="Times New Roman"/>
          <w:lang w:val="en-GB"/>
        </w:rPr>
        <w:t xml:space="preserve"> </w:t>
      </w:r>
      <w:r w:rsidR="00B76F8F" w:rsidRPr="00A90DE0">
        <w:rPr>
          <w:rFonts w:ascii="Times New Roman" w:hAnsi="Times New Roman" w:cs="Times New Roman"/>
          <w:lang w:val="en-GB"/>
        </w:rPr>
        <w:t xml:space="preserve">group). </w:t>
      </w:r>
      <w:r w:rsidR="007649EE" w:rsidRPr="00A90DE0">
        <w:rPr>
          <w:rFonts w:ascii="Times New Roman" w:hAnsi="Times New Roman" w:cs="Times New Roman"/>
          <w:lang w:val="en-GB"/>
        </w:rPr>
        <w:t>C</w:t>
      </w:r>
      <w:r w:rsidR="00DC7504" w:rsidRPr="00A90DE0">
        <w:rPr>
          <w:rFonts w:ascii="Times New Roman" w:hAnsi="Times New Roman" w:cs="Times New Roman"/>
          <w:lang w:val="en-GB"/>
        </w:rPr>
        <w:t xml:space="preserve">hildren’s age ranged from 18 to 30 months. </w:t>
      </w:r>
      <w:r w:rsidR="00B76F8F" w:rsidRPr="00A90DE0">
        <w:rPr>
          <w:rFonts w:ascii="Times New Roman" w:hAnsi="Times New Roman" w:cs="Times New Roman"/>
          <w:lang w:val="en-GB"/>
        </w:rPr>
        <w:t xml:space="preserve">The </w:t>
      </w:r>
      <w:r w:rsidR="007C4ACE" w:rsidRPr="00A90DE0">
        <w:rPr>
          <w:rFonts w:ascii="Times New Roman" w:hAnsi="Times New Roman" w:cs="Times New Roman"/>
          <w:lang w:val="en-GB"/>
        </w:rPr>
        <w:t>UW</w:t>
      </w:r>
      <w:r w:rsidR="000E5005" w:rsidRPr="00A90DE0">
        <w:rPr>
          <w:rFonts w:ascii="Times New Roman" w:hAnsi="Times New Roman" w:cs="Times New Roman"/>
          <w:lang w:val="en-GB"/>
        </w:rPr>
        <w:t xml:space="preserve"> </w:t>
      </w:r>
      <w:r w:rsidR="00B76F8F" w:rsidRPr="00A90DE0">
        <w:rPr>
          <w:rFonts w:ascii="Times New Roman" w:hAnsi="Times New Roman" w:cs="Times New Roman"/>
          <w:lang w:val="en-GB"/>
        </w:rPr>
        <w:t>group was selected in the Clinical Nutrition Service</w:t>
      </w:r>
      <w:r w:rsidR="000E5005" w:rsidRPr="00A90DE0">
        <w:rPr>
          <w:rFonts w:ascii="Times New Roman" w:hAnsi="Times New Roman" w:cs="Times New Roman"/>
          <w:lang w:val="en-GB"/>
        </w:rPr>
        <w:t>s</w:t>
      </w:r>
      <w:r w:rsidR="00B76F8F" w:rsidRPr="00A90DE0">
        <w:rPr>
          <w:rFonts w:ascii="Times New Roman" w:hAnsi="Times New Roman" w:cs="Times New Roman"/>
          <w:lang w:val="en-GB"/>
        </w:rPr>
        <w:t xml:space="preserve"> of the </w:t>
      </w:r>
      <w:proofErr w:type="spellStart"/>
      <w:r w:rsidR="00FF5DC3" w:rsidRPr="00A90DE0">
        <w:rPr>
          <w:rFonts w:ascii="Times New Roman" w:hAnsi="Times New Roman" w:cs="Times New Roman"/>
          <w:lang w:val="en-GB"/>
        </w:rPr>
        <w:t>pediatric</w:t>
      </w:r>
      <w:proofErr w:type="spellEnd"/>
      <w:r w:rsidR="00FF5DC3" w:rsidRPr="00A90DE0">
        <w:rPr>
          <w:rFonts w:ascii="Times New Roman" w:hAnsi="Times New Roman" w:cs="Times New Roman"/>
          <w:lang w:val="en-GB"/>
        </w:rPr>
        <w:t xml:space="preserve"> hospitals in C</w:t>
      </w:r>
      <w:r w:rsidR="000E5005" w:rsidRPr="00A90DE0">
        <w:rPr>
          <w:rFonts w:ascii="Times New Roman" w:hAnsi="Times New Roman" w:cs="Times New Roman"/>
          <w:lang w:val="en-GB"/>
        </w:rPr>
        <w:t>entral Italy</w:t>
      </w:r>
      <w:r w:rsidR="00FF5DC3" w:rsidRPr="00A90DE0">
        <w:rPr>
          <w:rFonts w:ascii="Times New Roman" w:hAnsi="Times New Roman" w:cs="Times New Roman"/>
          <w:lang w:val="en-GB"/>
        </w:rPr>
        <w:t xml:space="preserve">. The diagnosis of </w:t>
      </w:r>
      <w:r w:rsidR="00905A22" w:rsidRPr="00A90DE0">
        <w:rPr>
          <w:rFonts w:ascii="Times New Roman" w:hAnsi="Times New Roman" w:cs="Times New Roman"/>
          <w:lang w:val="en-GB"/>
        </w:rPr>
        <w:t>underweight</w:t>
      </w:r>
      <w:r w:rsidR="00FF5DC3" w:rsidRPr="00A90DE0">
        <w:rPr>
          <w:rFonts w:ascii="Times New Roman" w:hAnsi="Times New Roman" w:cs="Times New Roman"/>
          <w:lang w:val="en-GB"/>
        </w:rPr>
        <w:t xml:space="preserve"> was made </w:t>
      </w:r>
      <w:r w:rsidR="00AB360A" w:rsidRPr="00A90DE0">
        <w:rPr>
          <w:rFonts w:ascii="Times New Roman" w:hAnsi="Times New Roman" w:cs="Times New Roman"/>
          <w:lang w:val="en-GB"/>
        </w:rPr>
        <w:t xml:space="preserve">by </w:t>
      </w:r>
      <w:proofErr w:type="spellStart"/>
      <w:proofErr w:type="gramStart"/>
      <w:r w:rsidR="00905A22" w:rsidRPr="00A90DE0">
        <w:rPr>
          <w:rFonts w:ascii="Times New Roman" w:hAnsi="Times New Roman" w:cs="Times New Roman"/>
          <w:lang w:val="en-GB"/>
        </w:rPr>
        <w:t>pediatricians</w:t>
      </w:r>
      <w:proofErr w:type="spellEnd"/>
      <w:r w:rsidR="00905A22" w:rsidRPr="00A90DE0">
        <w:rPr>
          <w:rFonts w:ascii="Times New Roman" w:hAnsi="Times New Roman" w:cs="Times New Roman"/>
          <w:lang w:val="en-GB"/>
        </w:rPr>
        <w:t xml:space="preserve">, </w:t>
      </w:r>
      <w:r w:rsidR="00407251" w:rsidRPr="00A90DE0">
        <w:rPr>
          <w:rFonts w:ascii="Times New Roman" w:hAnsi="Times New Roman" w:cs="Times New Roman"/>
          <w:lang w:val="en-GB"/>
        </w:rPr>
        <w:t>before</w:t>
      </w:r>
      <w:proofErr w:type="gramEnd"/>
      <w:r w:rsidR="00407251" w:rsidRPr="00A90DE0">
        <w:rPr>
          <w:rFonts w:ascii="Times New Roman" w:hAnsi="Times New Roman" w:cs="Times New Roman"/>
          <w:lang w:val="en-GB"/>
        </w:rPr>
        <w:t xml:space="preserve"> any proposals for treatment were made</w:t>
      </w:r>
      <w:r w:rsidR="0022274D" w:rsidRPr="00A90DE0">
        <w:rPr>
          <w:rFonts w:ascii="Times New Roman" w:hAnsi="Times New Roman" w:cs="Times New Roman"/>
          <w:lang w:val="en-GB"/>
        </w:rPr>
        <w:t>. T</w:t>
      </w:r>
      <w:r w:rsidR="00665BF6" w:rsidRPr="00A90DE0">
        <w:rPr>
          <w:rFonts w:ascii="Times New Roman" w:hAnsi="Times New Roman" w:cs="Times New Roman"/>
          <w:lang w:val="en-GB"/>
        </w:rPr>
        <w:t xml:space="preserve">he diagnosis was based on the criteria defined by the International Obesity Task Force (IOTF), which proposed an international Body Mass Index (BMI, kg/m2) reference standard to define underweight, overweight, and obesity according to subjects’ height and age (Cole, </w:t>
      </w:r>
      <w:proofErr w:type="spellStart"/>
      <w:r w:rsidR="00665BF6" w:rsidRPr="00A90DE0">
        <w:rPr>
          <w:rFonts w:ascii="Times New Roman" w:hAnsi="Times New Roman" w:cs="Times New Roman"/>
          <w:lang w:val="en-GB"/>
        </w:rPr>
        <w:t>Flegal</w:t>
      </w:r>
      <w:proofErr w:type="spellEnd"/>
      <w:r w:rsidR="00665BF6" w:rsidRPr="00A90DE0">
        <w:rPr>
          <w:rFonts w:ascii="Times New Roman" w:hAnsi="Times New Roman" w:cs="Times New Roman"/>
          <w:lang w:val="en-GB"/>
        </w:rPr>
        <w:t xml:space="preserve">, Nicholls, &amp; Jackson, 2007; Cole &amp; </w:t>
      </w:r>
      <w:proofErr w:type="spellStart"/>
      <w:r w:rsidR="00665BF6" w:rsidRPr="00A90DE0">
        <w:rPr>
          <w:rFonts w:ascii="Times New Roman" w:hAnsi="Times New Roman" w:cs="Times New Roman"/>
          <w:lang w:val="en-GB"/>
        </w:rPr>
        <w:t>Lobstein</w:t>
      </w:r>
      <w:proofErr w:type="spellEnd"/>
      <w:r w:rsidR="00665BF6" w:rsidRPr="00A90DE0">
        <w:rPr>
          <w:rFonts w:ascii="Times New Roman" w:hAnsi="Times New Roman" w:cs="Times New Roman"/>
          <w:lang w:val="en-GB"/>
        </w:rPr>
        <w:t>, 2012). C</w:t>
      </w:r>
      <w:r w:rsidR="00407251" w:rsidRPr="00A90DE0">
        <w:rPr>
          <w:rFonts w:ascii="Times New Roman" w:hAnsi="Times New Roman" w:cs="Times New Roman"/>
          <w:lang w:val="en-GB"/>
        </w:rPr>
        <w:t xml:space="preserve">hildren </w:t>
      </w:r>
      <w:r w:rsidR="007649EE" w:rsidRPr="00A90DE0">
        <w:rPr>
          <w:rFonts w:ascii="Times New Roman" w:hAnsi="Times New Roman" w:cs="Times New Roman"/>
          <w:lang w:val="en-GB"/>
        </w:rPr>
        <w:t xml:space="preserve">included in </w:t>
      </w:r>
      <w:r w:rsidR="00407251" w:rsidRPr="00A90DE0">
        <w:rPr>
          <w:rFonts w:ascii="Times New Roman" w:hAnsi="Times New Roman" w:cs="Times New Roman"/>
          <w:lang w:val="en-GB"/>
        </w:rPr>
        <w:t xml:space="preserve">the </w:t>
      </w:r>
      <w:r w:rsidR="0013086D" w:rsidRPr="00A90DE0">
        <w:rPr>
          <w:rFonts w:ascii="Times New Roman" w:hAnsi="Times New Roman" w:cs="Times New Roman"/>
          <w:lang w:val="en-GB"/>
        </w:rPr>
        <w:t xml:space="preserve">present </w:t>
      </w:r>
      <w:r w:rsidR="00407251" w:rsidRPr="00A90DE0">
        <w:rPr>
          <w:rFonts w:ascii="Times New Roman" w:hAnsi="Times New Roman" w:cs="Times New Roman"/>
          <w:lang w:val="en-GB"/>
        </w:rPr>
        <w:t xml:space="preserve">sample </w:t>
      </w:r>
      <w:r w:rsidR="00665BF6" w:rsidRPr="00A90DE0">
        <w:rPr>
          <w:rFonts w:ascii="Times New Roman" w:hAnsi="Times New Roman" w:cs="Times New Roman"/>
          <w:lang w:val="en-GB"/>
        </w:rPr>
        <w:t xml:space="preserve">had a weight below the third percentile and they </w:t>
      </w:r>
      <w:r w:rsidR="00407251" w:rsidRPr="00A90DE0">
        <w:rPr>
          <w:rFonts w:ascii="Times New Roman" w:hAnsi="Times New Roman" w:cs="Times New Roman"/>
          <w:lang w:val="en-GB"/>
        </w:rPr>
        <w:t xml:space="preserve">had not </w:t>
      </w:r>
      <w:r w:rsidR="007649EE" w:rsidRPr="00A90DE0">
        <w:rPr>
          <w:rFonts w:ascii="Times New Roman" w:hAnsi="Times New Roman" w:cs="Times New Roman"/>
          <w:lang w:val="en-GB"/>
        </w:rPr>
        <w:t xml:space="preserve">taken part </w:t>
      </w:r>
      <w:r w:rsidR="00407251" w:rsidRPr="00A90DE0">
        <w:rPr>
          <w:rFonts w:ascii="Times New Roman" w:hAnsi="Times New Roman" w:cs="Times New Roman"/>
          <w:lang w:val="en-GB"/>
        </w:rPr>
        <w:t xml:space="preserve">in </w:t>
      </w:r>
      <w:r w:rsidR="007649EE" w:rsidRPr="00A90DE0">
        <w:rPr>
          <w:rFonts w:ascii="Times New Roman" w:hAnsi="Times New Roman" w:cs="Times New Roman"/>
          <w:lang w:val="en-GB"/>
        </w:rPr>
        <w:t xml:space="preserve">any </w:t>
      </w:r>
      <w:r w:rsidR="00407251" w:rsidRPr="00A90DE0">
        <w:rPr>
          <w:rFonts w:ascii="Times New Roman" w:hAnsi="Times New Roman" w:cs="Times New Roman"/>
          <w:lang w:val="en-GB"/>
        </w:rPr>
        <w:t>psychological and/or pharmacological treatment</w:t>
      </w:r>
      <w:r w:rsidR="0013086D" w:rsidRPr="00A90DE0">
        <w:rPr>
          <w:rFonts w:ascii="Times New Roman" w:hAnsi="Times New Roman" w:cs="Times New Roman"/>
          <w:lang w:val="en-GB"/>
        </w:rPr>
        <w:t>.</w:t>
      </w:r>
      <w:r w:rsidR="00291F9C" w:rsidRPr="00A90DE0">
        <w:rPr>
          <w:rFonts w:ascii="Times New Roman" w:hAnsi="Times New Roman" w:cs="Times New Roman"/>
          <w:lang w:val="en-GB"/>
        </w:rPr>
        <w:t xml:space="preserve"> </w:t>
      </w:r>
      <w:r w:rsidR="00665BF6" w:rsidRPr="00A90DE0">
        <w:rPr>
          <w:rFonts w:ascii="Times New Roman" w:hAnsi="Times New Roman" w:cs="Times New Roman"/>
          <w:lang w:val="en-GB"/>
        </w:rPr>
        <w:t>Furthermore, inclusion criteria were no comorbidity with physical or mental disorders,</w:t>
      </w:r>
      <w:r w:rsidR="00665BF6" w:rsidRPr="00A90DE0">
        <w:rPr>
          <w:lang w:val="en-GB"/>
        </w:rPr>
        <w:t xml:space="preserve"> </w:t>
      </w:r>
      <w:r w:rsidR="00665BF6" w:rsidRPr="00A90DE0">
        <w:rPr>
          <w:rFonts w:ascii="Times New Roman" w:hAnsi="Times New Roman" w:cs="Times New Roman"/>
          <w:lang w:val="en-GB"/>
        </w:rPr>
        <w:t>full-term birth, no previous medical or psychological treatment.</w:t>
      </w:r>
    </w:p>
    <w:p w14:paraId="56393B2E" w14:textId="7A1EDD9E" w:rsidR="00AA61A4" w:rsidRPr="00A90DE0" w:rsidRDefault="007C4ACE" w:rsidP="00F21AA8">
      <w:pPr>
        <w:spacing w:line="480" w:lineRule="auto"/>
        <w:ind w:firstLine="708"/>
        <w:rPr>
          <w:rFonts w:ascii="Times New Roman" w:hAnsi="Times New Roman" w:cs="Times New Roman"/>
          <w:lang w:val="en-GB"/>
        </w:rPr>
      </w:pPr>
      <w:r w:rsidRPr="00A90DE0">
        <w:rPr>
          <w:rFonts w:ascii="Times New Roman" w:hAnsi="Times New Roman" w:cs="Times New Roman"/>
          <w:lang w:val="en-GB"/>
        </w:rPr>
        <w:t>The NW</w:t>
      </w:r>
      <w:r w:rsidR="00DC7504" w:rsidRPr="00A90DE0">
        <w:rPr>
          <w:rFonts w:ascii="Times New Roman" w:hAnsi="Times New Roman" w:cs="Times New Roman"/>
          <w:lang w:val="en-GB"/>
        </w:rPr>
        <w:t xml:space="preserve"> </w:t>
      </w:r>
      <w:r w:rsidR="00B76F8F" w:rsidRPr="00A90DE0">
        <w:rPr>
          <w:rFonts w:ascii="Times New Roman" w:hAnsi="Times New Roman" w:cs="Times New Roman"/>
          <w:lang w:val="en-GB"/>
        </w:rPr>
        <w:t>group was sampled from</w:t>
      </w:r>
      <w:r w:rsidR="003B6850" w:rsidRPr="00A90DE0">
        <w:rPr>
          <w:rFonts w:ascii="Times New Roman" w:hAnsi="Times New Roman" w:cs="Times New Roman"/>
          <w:lang w:val="en-GB"/>
        </w:rPr>
        <w:t xml:space="preserve"> public and private</w:t>
      </w:r>
      <w:r w:rsidR="00B76F8F" w:rsidRPr="00A90DE0">
        <w:rPr>
          <w:rFonts w:ascii="Times New Roman" w:hAnsi="Times New Roman" w:cs="Times New Roman"/>
          <w:lang w:val="en-GB"/>
        </w:rPr>
        <w:t xml:space="preserve"> </w:t>
      </w:r>
      <w:r w:rsidR="003B6850" w:rsidRPr="00A90DE0">
        <w:rPr>
          <w:rFonts w:ascii="Times New Roman" w:hAnsi="Times New Roman" w:cs="Times New Roman"/>
          <w:lang w:val="en-GB"/>
        </w:rPr>
        <w:t>kindergartens</w:t>
      </w:r>
      <w:r w:rsidR="003A52B2" w:rsidRPr="00A90DE0">
        <w:rPr>
          <w:rFonts w:ascii="Times New Roman" w:hAnsi="Times New Roman" w:cs="Times New Roman"/>
          <w:lang w:val="en-GB"/>
        </w:rPr>
        <w:t>. M</w:t>
      </w:r>
      <w:r w:rsidR="00665BF6" w:rsidRPr="00A90DE0">
        <w:rPr>
          <w:rFonts w:ascii="Times New Roman" w:hAnsi="Times New Roman" w:cs="Times New Roman"/>
          <w:lang w:val="en-GB"/>
        </w:rPr>
        <w:t>eetings with parents were organized, in which the objectives and the various phases of the research project were described (participants’ adherence</w:t>
      </w:r>
      <w:r w:rsidR="00B76F8F" w:rsidRPr="00A90DE0">
        <w:rPr>
          <w:rFonts w:ascii="Times New Roman" w:hAnsi="Times New Roman" w:cs="Times New Roman"/>
          <w:lang w:val="en-GB"/>
        </w:rPr>
        <w:t xml:space="preserve"> rate: </w:t>
      </w:r>
      <w:r w:rsidR="003B6850" w:rsidRPr="00A90DE0">
        <w:rPr>
          <w:rFonts w:ascii="Times New Roman" w:hAnsi="Times New Roman" w:cs="Times New Roman"/>
          <w:lang w:val="en-GB"/>
        </w:rPr>
        <w:t>84</w:t>
      </w:r>
      <w:r w:rsidR="003A52B2" w:rsidRPr="00A90DE0">
        <w:rPr>
          <w:rFonts w:ascii="Times New Roman" w:hAnsi="Times New Roman" w:cs="Times New Roman"/>
          <w:lang w:val="en-GB"/>
        </w:rPr>
        <w:t>%). I</w:t>
      </w:r>
      <w:r w:rsidR="00DC7504" w:rsidRPr="00A90DE0">
        <w:rPr>
          <w:rFonts w:ascii="Times New Roman" w:hAnsi="Times New Roman" w:cs="Times New Roman"/>
          <w:lang w:val="en-GB"/>
        </w:rPr>
        <w:t>nclusion criteria was</w:t>
      </w:r>
      <w:r w:rsidR="00B76F8F" w:rsidRPr="00A90DE0">
        <w:rPr>
          <w:rFonts w:ascii="Times New Roman" w:hAnsi="Times New Roman" w:cs="Times New Roman"/>
          <w:lang w:val="en-GB"/>
        </w:rPr>
        <w:t xml:space="preserve"> children</w:t>
      </w:r>
      <w:r w:rsidR="00DC7504" w:rsidRPr="00A90DE0">
        <w:rPr>
          <w:rFonts w:ascii="Times New Roman" w:hAnsi="Times New Roman" w:cs="Times New Roman"/>
          <w:lang w:val="en-GB"/>
        </w:rPr>
        <w:t>’s</w:t>
      </w:r>
      <w:r w:rsidR="00B76F8F" w:rsidRPr="00A90DE0">
        <w:rPr>
          <w:rFonts w:ascii="Times New Roman" w:hAnsi="Times New Roman" w:cs="Times New Roman"/>
          <w:lang w:val="en-GB"/>
        </w:rPr>
        <w:t xml:space="preserve"> </w:t>
      </w:r>
      <w:r w:rsidR="00FF5DC3" w:rsidRPr="00A90DE0">
        <w:rPr>
          <w:rFonts w:ascii="Times New Roman" w:hAnsi="Times New Roman" w:cs="Times New Roman"/>
          <w:lang w:val="en-GB"/>
        </w:rPr>
        <w:t xml:space="preserve">normal growth rate, </w:t>
      </w:r>
      <w:r w:rsidR="00B76F8F" w:rsidRPr="00A90DE0">
        <w:rPr>
          <w:rFonts w:ascii="Times New Roman" w:hAnsi="Times New Roman" w:cs="Times New Roman"/>
          <w:lang w:val="en-GB"/>
        </w:rPr>
        <w:t>with no physical or mental disorders</w:t>
      </w:r>
      <w:r w:rsidR="00FF5DC3" w:rsidRPr="00A90DE0">
        <w:rPr>
          <w:rFonts w:ascii="Times New Roman" w:hAnsi="Times New Roman" w:cs="Times New Roman"/>
          <w:lang w:val="en-GB"/>
        </w:rPr>
        <w:t>, gestational age in the normal range</w:t>
      </w:r>
      <w:r w:rsidR="00665BF6" w:rsidRPr="00A90DE0">
        <w:rPr>
          <w:rFonts w:ascii="Times New Roman" w:hAnsi="Times New Roman" w:cs="Times New Roman"/>
          <w:lang w:val="en-GB"/>
        </w:rPr>
        <w:t xml:space="preserve">. This information was provided by the mothers, who filled in an anamnestic questionnaire constructed ad hoc for this study. Furthermore, mothers </w:t>
      </w:r>
      <w:r w:rsidR="003B6850" w:rsidRPr="00A90DE0">
        <w:rPr>
          <w:rFonts w:ascii="Times New Roman" w:hAnsi="Times New Roman" w:cs="Times New Roman"/>
          <w:lang w:val="en-GB"/>
        </w:rPr>
        <w:t>with current or previous psycho</w:t>
      </w:r>
      <w:r w:rsidR="00035616" w:rsidRPr="00A90DE0">
        <w:rPr>
          <w:rFonts w:ascii="Times New Roman" w:hAnsi="Times New Roman" w:cs="Times New Roman"/>
          <w:lang w:val="en-GB"/>
        </w:rPr>
        <w:t>patho</w:t>
      </w:r>
      <w:r w:rsidR="003B6850" w:rsidRPr="00A90DE0">
        <w:rPr>
          <w:rFonts w:ascii="Times New Roman" w:hAnsi="Times New Roman" w:cs="Times New Roman"/>
          <w:lang w:val="en-GB"/>
        </w:rPr>
        <w:t>logical disorders</w:t>
      </w:r>
      <w:r w:rsidR="00665BF6" w:rsidRPr="00A90DE0">
        <w:rPr>
          <w:rFonts w:ascii="Times New Roman" w:hAnsi="Times New Roman" w:cs="Times New Roman"/>
          <w:lang w:val="en-GB"/>
        </w:rPr>
        <w:t xml:space="preserve"> were excluded </w:t>
      </w:r>
      <w:r w:rsidR="00665BF6" w:rsidRPr="00A90DE0">
        <w:rPr>
          <w:rFonts w:ascii="Times New Roman" w:hAnsi="Times New Roman" w:cs="Times New Roman"/>
          <w:lang w:val="en-GB"/>
        </w:rPr>
        <w:lastRenderedPageBreak/>
        <w:t>from the research (n= 2 dyads with mothers suffering from eating disorders and n= 3 dyads with mothers suffered of perinatal depression disorders were excluded from the study)</w:t>
      </w:r>
      <w:r w:rsidR="003B6850" w:rsidRPr="00A90DE0">
        <w:rPr>
          <w:rFonts w:ascii="Times New Roman" w:hAnsi="Times New Roman" w:cs="Times New Roman"/>
          <w:lang w:val="en-GB"/>
        </w:rPr>
        <w:t xml:space="preserve">. </w:t>
      </w:r>
      <w:r w:rsidR="000C2BD0" w:rsidRPr="00A90DE0">
        <w:rPr>
          <w:rFonts w:ascii="Times New Roman" w:hAnsi="Times New Roman" w:cs="Times New Roman"/>
          <w:lang w:val="en-GB"/>
        </w:rPr>
        <w:t xml:space="preserve">To assess </w:t>
      </w:r>
      <w:r w:rsidR="00F21AA8" w:rsidRPr="00A90DE0">
        <w:rPr>
          <w:rFonts w:ascii="Times New Roman" w:hAnsi="Times New Roman" w:cs="Times New Roman"/>
          <w:lang w:val="en-GB"/>
        </w:rPr>
        <w:t xml:space="preserve">current </w:t>
      </w:r>
      <w:r w:rsidR="000C2BD0" w:rsidRPr="00A90DE0">
        <w:rPr>
          <w:rFonts w:ascii="Times New Roman" w:hAnsi="Times New Roman" w:cs="Times New Roman"/>
          <w:lang w:val="en-GB"/>
        </w:rPr>
        <w:t xml:space="preserve">maternal psychological disorders, the SCID I (Non-Patient Edition; First, Spitzer, Gibbon, &amp; Williams, 2002) </w:t>
      </w:r>
      <w:r w:rsidR="00F21AA8" w:rsidRPr="00A90DE0">
        <w:rPr>
          <w:rFonts w:ascii="Times New Roman" w:hAnsi="Times New Roman" w:cs="Times New Roman"/>
          <w:lang w:val="en-GB"/>
        </w:rPr>
        <w:t>was administered to the mothers</w:t>
      </w:r>
      <w:r w:rsidR="00FD26C5" w:rsidRPr="00A90DE0">
        <w:rPr>
          <w:rFonts w:ascii="Times New Roman" w:hAnsi="Times New Roman" w:cs="Times New Roman"/>
          <w:lang w:val="en-GB"/>
        </w:rPr>
        <w:t>.</w:t>
      </w:r>
      <w:r w:rsidR="000C2BD0" w:rsidRPr="00A90DE0">
        <w:rPr>
          <w:rFonts w:ascii="Times New Roman" w:hAnsi="Times New Roman" w:cs="Times New Roman"/>
          <w:lang w:val="en-GB"/>
        </w:rPr>
        <w:t xml:space="preserve"> </w:t>
      </w:r>
      <w:r w:rsidR="00F21AA8" w:rsidRPr="00A90DE0">
        <w:rPr>
          <w:rFonts w:ascii="Times New Roman" w:hAnsi="Times New Roman" w:cs="Times New Roman"/>
          <w:lang w:val="en-GB"/>
        </w:rPr>
        <w:t xml:space="preserve">Furthermore, to assess previous </w:t>
      </w:r>
      <w:r w:rsidR="008846B3" w:rsidRPr="00A90DE0">
        <w:rPr>
          <w:rFonts w:ascii="Times New Roman" w:hAnsi="Times New Roman" w:cs="Times New Roman"/>
          <w:lang w:val="en-GB"/>
        </w:rPr>
        <w:t xml:space="preserve">psychopathological disorders, </w:t>
      </w:r>
      <w:r w:rsidR="004D2446" w:rsidRPr="00A90DE0">
        <w:rPr>
          <w:rFonts w:ascii="Times New Roman" w:hAnsi="Times New Roman" w:cs="Times New Roman"/>
          <w:lang w:val="en-GB"/>
        </w:rPr>
        <w:t xml:space="preserve">a specific section has been included in the anamnestic questionnaire filled in by mothers. </w:t>
      </w:r>
      <w:r w:rsidR="00AA61A4" w:rsidRPr="00A90DE0">
        <w:rPr>
          <w:rFonts w:ascii="Times New Roman" w:hAnsi="Times New Roman" w:cs="Times New Roman"/>
          <w:lang w:val="en-GB"/>
        </w:rPr>
        <w:t xml:space="preserve">The </w:t>
      </w:r>
      <w:r w:rsidRPr="00A90DE0">
        <w:rPr>
          <w:rFonts w:ascii="Times New Roman" w:hAnsi="Times New Roman" w:cs="Times New Roman"/>
          <w:lang w:val="en-GB"/>
        </w:rPr>
        <w:t>NW g</w:t>
      </w:r>
      <w:r w:rsidR="00030218" w:rsidRPr="00A90DE0">
        <w:rPr>
          <w:rFonts w:ascii="Times New Roman" w:hAnsi="Times New Roman" w:cs="Times New Roman"/>
          <w:lang w:val="en-GB"/>
        </w:rPr>
        <w:t xml:space="preserve">roup was paired with the </w:t>
      </w:r>
      <w:r w:rsidRPr="00A90DE0">
        <w:rPr>
          <w:rFonts w:ascii="Times New Roman" w:hAnsi="Times New Roman" w:cs="Times New Roman"/>
          <w:lang w:val="en-GB"/>
        </w:rPr>
        <w:t>UW</w:t>
      </w:r>
      <w:r w:rsidR="00030218" w:rsidRPr="00A90DE0">
        <w:rPr>
          <w:rFonts w:ascii="Times New Roman" w:hAnsi="Times New Roman" w:cs="Times New Roman"/>
          <w:lang w:val="en-GB"/>
        </w:rPr>
        <w:t xml:space="preserve"> </w:t>
      </w:r>
      <w:r w:rsidR="00AA61A4" w:rsidRPr="00A90DE0">
        <w:rPr>
          <w:rFonts w:ascii="Times New Roman" w:hAnsi="Times New Roman" w:cs="Times New Roman"/>
          <w:lang w:val="en-GB"/>
        </w:rPr>
        <w:t>group for age (both mother</w:t>
      </w:r>
      <w:r w:rsidR="00C75150" w:rsidRPr="00A90DE0">
        <w:rPr>
          <w:rFonts w:ascii="Times New Roman" w:hAnsi="Times New Roman" w:cs="Times New Roman"/>
          <w:lang w:val="en-GB"/>
        </w:rPr>
        <w:t xml:space="preserve">’s and </w:t>
      </w:r>
      <w:r w:rsidR="00AA61A4" w:rsidRPr="00A90DE0">
        <w:rPr>
          <w:rFonts w:ascii="Times New Roman" w:hAnsi="Times New Roman" w:cs="Times New Roman"/>
          <w:lang w:val="en-GB"/>
        </w:rPr>
        <w:t>child</w:t>
      </w:r>
      <w:r w:rsidR="00C75150" w:rsidRPr="00A90DE0">
        <w:rPr>
          <w:rFonts w:ascii="Times New Roman" w:hAnsi="Times New Roman" w:cs="Times New Roman"/>
          <w:lang w:val="en-GB"/>
        </w:rPr>
        <w:t>’s age</w:t>
      </w:r>
      <w:r w:rsidR="00AA61A4" w:rsidRPr="00A90DE0">
        <w:rPr>
          <w:rFonts w:ascii="Times New Roman" w:hAnsi="Times New Roman" w:cs="Times New Roman"/>
          <w:lang w:val="en-GB"/>
        </w:rPr>
        <w:t>)</w:t>
      </w:r>
      <w:r w:rsidR="00C75150" w:rsidRPr="00A90DE0">
        <w:rPr>
          <w:rFonts w:ascii="Times New Roman" w:hAnsi="Times New Roman" w:cs="Times New Roman"/>
          <w:lang w:val="en-GB"/>
        </w:rPr>
        <w:t xml:space="preserve">. Table 1 shows sample’s sociodemographic characteristics. </w:t>
      </w:r>
    </w:p>
    <w:p w14:paraId="19A750E3" w14:textId="77777777" w:rsidR="00586C36" w:rsidRPr="00A90DE0" w:rsidRDefault="00586C36" w:rsidP="00796125">
      <w:pPr>
        <w:spacing w:line="480" w:lineRule="auto"/>
        <w:jc w:val="both"/>
        <w:rPr>
          <w:rFonts w:ascii="Times New Roman" w:hAnsi="Times New Roman" w:cs="Times New Roman"/>
          <w:lang w:val="en-GB"/>
        </w:rPr>
      </w:pPr>
    </w:p>
    <w:tbl>
      <w:tblPr>
        <w:tblStyle w:val="TableSimple1"/>
        <w:tblpPr w:leftFromText="141" w:rightFromText="141" w:vertAnchor="text" w:horzAnchor="page" w:tblpX="1270" w:tblpY="590"/>
        <w:tblW w:w="0" w:type="auto"/>
        <w:tblLook w:val="04A0" w:firstRow="1" w:lastRow="0" w:firstColumn="1" w:lastColumn="0" w:noHBand="0" w:noVBand="1"/>
      </w:tblPr>
      <w:tblGrid>
        <w:gridCol w:w="3207"/>
        <w:gridCol w:w="3207"/>
        <w:gridCol w:w="3208"/>
      </w:tblGrid>
      <w:tr w:rsidR="00A90DE0" w:rsidRPr="00A90DE0" w14:paraId="27542526" w14:textId="77777777" w:rsidTr="00D7222E">
        <w:trPr>
          <w:cnfStyle w:val="100000000000" w:firstRow="1" w:lastRow="0" w:firstColumn="0" w:lastColumn="0" w:oddVBand="0" w:evenVBand="0" w:oddHBand="0" w:evenHBand="0" w:firstRowFirstColumn="0" w:firstRowLastColumn="0" w:lastRowFirstColumn="0" w:lastRowLastColumn="0"/>
        </w:trPr>
        <w:tc>
          <w:tcPr>
            <w:tcW w:w="3207" w:type="dxa"/>
          </w:tcPr>
          <w:p w14:paraId="3FCB3090" w14:textId="77777777" w:rsidR="00AA61A4" w:rsidRPr="00A90DE0" w:rsidRDefault="00AA61A4" w:rsidP="00796125">
            <w:pPr>
              <w:spacing w:line="480" w:lineRule="auto"/>
              <w:jc w:val="both"/>
              <w:rPr>
                <w:rFonts w:ascii="Times New Roman" w:hAnsi="Times New Roman" w:cs="Times New Roman"/>
                <w:sz w:val="21"/>
                <w:szCs w:val="21"/>
                <w:lang w:val="en-GB"/>
              </w:rPr>
            </w:pPr>
          </w:p>
        </w:tc>
        <w:tc>
          <w:tcPr>
            <w:tcW w:w="3207" w:type="dxa"/>
          </w:tcPr>
          <w:p w14:paraId="7112DF1F" w14:textId="787F4F6D" w:rsidR="00AA61A4" w:rsidRPr="00A90DE0" w:rsidRDefault="007C4ACE"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UW</w:t>
            </w:r>
            <w:r w:rsidR="00AA61A4" w:rsidRPr="00A90DE0">
              <w:rPr>
                <w:rFonts w:ascii="Times New Roman" w:hAnsi="Times New Roman" w:cs="Times New Roman"/>
                <w:sz w:val="21"/>
                <w:szCs w:val="21"/>
                <w:lang w:val="en-GB"/>
              </w:rPr>
              <w:t xml:space="preserve"> group</w:t>
            </w:r>
            <w:r w:rsidR="00076284" w:rsidRPr="00A90DE0">
              <w:rPr>
                <w:rFonts w:ascii="Times New Roman" w:hAnsi="Times New Roman" w:cs="Times New Roman"/>
                <w:sz w:val="21"/>
                <w:szCs w:val="21"/>
                <w:lang w:val="en-GB"/>
              </w:rPr>
              <w:t xml:space="preserve"> (N</w:t>
            </w:r>
            <w:r w:rsidR="009E6896" w:rsidRPr="00A90DE0">
              <w:rPr>
                <w:rFonts w:ascii="Times New Roman" w:hAnsi="Times New Roman" w:cs="Times New Roman"/>
                <w:sz w:val="21"/>
                <w:szCs w:val="21"/>
                <w:lang w:val="en-GB"/>
              </w:rPr>
              <w:t xml:space="preserve"> </w:t>
            </w:r>
            <w:r w:rsidR="00076284" w:rsidRPr="00A90DE0">
              <w:rPr>
                <w:rFonts w:ascii="Times New Roman" w:hAnsi="Times New Roman" w:cs="Times New Roman"/>
                <w:sz w:val="21"/>
                <w:szCs w:val="21"/>
                <w:lang w:val="en-GB"/>
              </w:rPr>
              <w:t>=</w:t>
            </w:r>
            <w:r w:rsidR="009E6896" w:rsidRPr="00A90DE0">
              <w:rPr>
                <w:rFonts w:ascii="Times New Roman" w:hAnsi="Times New Roman" w:cs="Times New Roman"/>
                <w:sz w:val="21"/>
                <w:szCs w:val="21"/>
                <w:lang w:val="en-GB"/>
              </w:rPr>
              <w:t xml:space="preserve"> </w:t>
            </w:r>
            <w:r w:rsidR="00076284" w:rsidRPr="00A90DE0">
              <w:rPr>
                <w:rFonts w:ascii="Times New Roman" w:hAnsi="Times New Roman" w:cs="Times New Roman"/>
                <w:sz w:val="21"/>
                <w:szCs w:val="21"/>
                <w:lang w:val="en-GB"/>
              </w:rPr>
              <w:t>73)</w:t>
            </w:r>
          </w:p>
        </w:tc>
        <w:tc>
          <w:tcPr>
            <w:tcW w:w="3208" w:type="dxa"/>
          </w:tcPr>
          <w:p w14:paraId="7C06AE28" w14:textId="5A7A09A1" w:rsidR="00AA61A4" w:rsidRPr="00A90DE0" w:rsidRDefault="00AA61A4"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N</w:t>
            </w:r>
            <w:r w:rsidR="007C4ACE" w:rsidRPr="00A90DE0">
              <w:rPr>
                <w:rFonts w:ascii="Times New Roman" w:hAnsi="Times New Roman" w:cs="Times New Roman"/>
                <w:sz w:val="21"/>
                <w:szCs w:val="21"/>
                <w:lang w:val="en-GB"/>
              </w:rPr>
              <w:t>W</w:t>
            </w:r>
            <w:r w:rsidRPr="00A90DE0">
              <w:rPr>
                <w:rFonts w:ascii="Times New Roman" w:hAnsi="Times New Roman" w:cs="Times New Roman"/>
                <w:sz w:val="21"/>
                <w:szCs w:val="21"/>
                <w:lang w:val="en-GB"/>
              </w:rPr>
              <w:t xml:space="preserve"> group</w:t>
            </w:r>
            <w:r w:rsidR="002E3F29" w:rsidRPr="00A90DE0">
              <w:rPr>
                <w:rFonts w:ascii="Times New Roman" w:hAnsi="Times New Roman" w:cs="Times New Roman"/>
                <w:sz w:val="21"/>
                <w:szCs w:val="21"/>
                <w:lang w:val="en-GB"/>
              </w:rPr>
              <w:t xml:space="preserve"> (N</w:t>
            </w:r>
            <w:r w:rsidR="009E6896" w:rsidRPr="00A90DE0">
              <w:rPr>
                <w:rFonts w:ascii="Times New Roman" w:hAnsi="Times New Roman" w:cs="Times New Roman"/>
                <w:sz w:val="21"/>
                <w:szCs w:val="21"/>
                <w:lang w:val="en-GB"/>
              </w:rPr>
              <w:t xml:space="preserve"> </w:t>
            </w:r>
            <w:r w:rsidR="002E3F29" w:rsidRPr="00A90DE0">
              <w:rPr>
                <w:rFonts w:ascii="Times New Roman" w:hAnsi="Times New Roman" w:cs="Times New Roman"/>
                <w:sz w:val="21"/>
                <w:szCs w:val="21"/>
                <w:lang w:val="en-GB"/>
              </w:rPr>
              <w:t>=</w:t>
            </w:r>
            <w:r w:rsidR="009E6896" w:rsidRPr="00A90DE0">
              <w:rPr>
                <w:rFonts w:ascii="Times New Roman" w:hAnsi="Times New Roman" w:cs="Times New Roman"/>
                <w:sz w:val="21"/>
                <w:szCs w:val="21"/>
                <w:lang w:val="en-GB"/>
              </w:rPr>
              <w:t xml:space="preserve"> </w:t>
            </w:r>
            <w:r w:rsidR="002E3F29" w:rsidRPr="00A90DE0">
              <w:rPr>
                <w:rFonts w:ascii="Times New Roman" w:hAnsi="Times New Roman" w:cs="Times New Roman"/>
                <w:sz w:val="21"/>
                <w:szCs w:val="21"/>
                <w:lang w:val="en-GB"/>
              </w:rPr>
              <w:t>77)</w:t>
            </w:r>
          </w:p>
        </w:tc>
      </w:tr>
      <w:tr w:rsidR="00A90DE0" w:rsidRPr="00A90DE0" w14:paraId="536853A2" w14:textId="77777777" w:rsidTr="00D7222E">
        <w:trPr>
          <w:trHeight w:val="472"/>
        </w:trPr>
        <w:tc>
          <w:tcPr>
            <w:tcW w:w="3207" w:type="dxa"/>
          </w:tcPr>
          <w:p w14:paraId="6221FCF1" w14:textId="12E22E58" w:rsidR="00AA61A4" w:rsidRPr="00A90DE0" w:rsidRDefault="00A67C11"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C</w:t>
            </w:r>
            <w:r w:rsidR="00AA61A4" w:rsidRPr="00A90DE0">
              <w:rPr>
                <w:rFonts w:ascii="Times New Roman" w:hAnsi="Times New Roman" w:cs="Times New Roman"/>
                <w:sz w:val="21"/>
                <w:szCs w:val="21"/>
                <w:lang w:val="en-GB"/>
              </w:rPr>
              <w:t xml:space="preserve">hildren’s </w:t>
            </w:r>
            <w:r w:rsidR="00DF718F" w:rsidRPr="00A90DE0">
              <w:rPr>
                <w:rFonts w:ascii="Times New Roman" w:hAnsi="Times New Roman" w:cs="Times New Roman"/>
                <w:sz w:val="21"/>
                <w:szCs w:val="21"/>
                <w:lang w:val="en-GB"/>
              </w:rPr>
              <w:t>sex</w:t>
            </w:r>
            <w:r w:rsidR="00BE6007" w:rsidRPr="00A90DE0">
              <w:rPr>
                <w:rFonts w:ascii="Times New Roman" w:hAnsi="Times New Roman" w:cs="Times New Roman"/>
                <w:sz w:val="21"/>
                <w:szCs w:val="21"/>
                <w:lang w:val="en-GB"/>
              </w:rPr>
              <w:t xml:space="preserve"> </w:t>
            </w:r>
            <w:r w:rsidR="004A7C07" w:rsidRPr="00A90DE0">
              <w:rPr>
                <w:rFonts w:ascii="Times New Roman" w:hAnsi="Times New Roman" w:cs="Times New Roman"/>
                <w:sz w:val="21"/>
                <w:szCs w:val="21"/>
                <w:lang w:val="en-GB"/>
              </w:rPr>
              <w:t>(Males)</w:t>
            </w:r>
          </w:p>
        </w:tc>
        <w:tc>
          <w:tcPr>
            <w:tcW w:w="3207" w:type="dxa"/>
          </w:tcPr>
          <w:p w14:paraId="4CF19718" w14:textId="7DF2CD5D" w:rsidR="00AA61A4" w:rsidRPr="00A90DE0" w:rsidRDefault="00076284"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56.2</w:t>
            </w:r>
            <w:r w:rsidR="00AA61A4" w:rsidRPr="00A90DE0">
              <w:rPr>
                <w:rFonts w:ascii="Times New Roman" w:hAnsi="Times New Roman" w:cs="Times New Roman"/>
                <w:sz w:val="21"/>
                <w:szCs w:val="21"/>
                <w:lang w:val="en-GB"/>
              </w:rPr>
              <w:t xml:space="preserve">% </w:t>
            </w:r>
          </w:p>
        </w:tc>
        <w:tc>
          <w:tcPr>
            <w:tcW w:w="3208" w:type="dxa"/>
          </w:tcPr>
          <w:p w14:paraId="6B3E62FC" w14:textId="4B395466" w:rsidR="00AA61A4" w:rsidRPr="00A90DE0" w:rsidRDefault="00076284"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53.2</w:t>
            </w:r>
            <w:r w:rsidR="00AA61A4" w:rsidRPr="00A90DE0">
              <w:rPr>
                <w:rFonts w:ascii="Times New Roman" w:hAnsi="Times New Roman" w:cs="Times New Roman"/>
                <w:sz w:val="21"/>
                <w:szCs w:val="21"/>
                <w:lang w:val="en-GB"/>
              </w:rPr>
              <w:t>%</w:t>
            </w:r>
          </w:p>
        </w:tc>
      </w:tr>
      <w:tr w:rsidR="00A90DE0" w:rsidRPr="00A90DE0" w14:paraId="4F6F85B5" w14:textId="77777777" w:rsidTr="00D7222E">
        <w:tc>
          <w:tcPr>
            <w:tcW w:w="3207" w:type="dxa"/>
          </w:tcPr>
          <w:p w14:paraId="645D51E1" w14:textId="3C723873" w:rsidR="00AA61A4" w:rsidRPr="00A90DE0" w:rsidRDefault="00A67C11"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C</w:t>
            </w:r>
            <w:r w:rsidR="00AA61A4" w:rsidRPr="00A90DE0">
              <w:rPr>
                <w:rFonts w:ascii="Times New Roman" w:hAnsi="Times New Roman" w:cs="Times New Roman"/>
                <w:sz w:val="21"/>
                <w:szCs w:val="21"/>
                <w:lang w:val="en-GB"/>
              </w:rPr>
              <w:t>hildren’s age</w:t>
            </w:r>
            <w:r w:rsidR="004A7C07" w:rsidRPr="00A90DE0">
              <w:rPr>
                <w:rFonts w:ascii="Times New Roman" w:hAnsi="Times New Roman" w:cs="Times New Roman"/>
                <w:sz w:val="21"/>
                <w:szCs w:val="21"/>
                <w:lang w:val="en-GB"/>
              </w:rPr>
              <w:t xml:space="preserve"> (M, </w:t>
            </w:r>
            <w:proofErr w:type="spellStart"/>
            <w:r w:rsidR="004A7C07" w:rsidRPr="00A90DE0">
              <w:rPr>
                <w:rFonts w:ascii="Times New Roman" w:hAnsi="Times New Roman" w:cs="Times New Roman"/>
                <w:sz w:val="21"/>
                <w:szCs w:val="21"/>
                <w:lang w:val="en-GB"/>
              </w:rPr>
              <w:t>sd</w:t>
            </w:r>
            <w:proofErr w:type="spellEnd"/>
            <w:r w:rsidR="004A7C07" w:rsidRPr="00A90DE0">
              <w:rPr>
                <w:rFonts w:ascii="Times New Roman" w:hAnsi="Times New Roman" w:cs="Times New Roman"/>
                <w:sz w:val="21"/>
                <w:szCs w:val="21"/>
                <w:lang w:val="en-GB"/>
              </w:rPr>
              <w:t>)</w:t>
            </w:r>
          </w:p>
        </w:tc>
        <w:tc>
          <w:tcPr>
            <w:tcW w:w="3207" w:type="dxa"/>
          </w:tcPr>
          <w:p w14:paraId="6B1B1162" w14:textId="1915B783" w:rsidR="00AA61A4" w:rsidRPr="00A90DE0" w:rsidRDefault="00076284"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22.9</w:t>
            </w:r>
            <w:r w:rsidR="00AA61A4" w:rsidRPr="00A90DE0">
              <w:rPr>
                <w:rFonts w:ascii="Times New Roman" w:hAnsi="Times New Roman" w:cs="Times New Roman"/>
                <w:sz w:val="21"/>
                <w:szCs w:val="21"/>
                <w:lang w:val="en-GB"/>
              </w:rPr>
              <w:t xml:space="preserve"> (</w:t>
            </w:r>
            <w:r w:rsidR="000516BF" w:rsidRPr="00A90DE0">
              <w:rPr>
                <w:rFonts w:ascii="Times New Roman" w:hAnsi="Times New Roman" w:cs="Times New Roman"/>
                <w:sz w:val="21"/>
                <w:szCs w:val="21"/>
                <w:lang w:val="en-GB"/>
              </w:rPr>
              <w:t>4.9</w:t>
            </w:r>
            <w:r w:rsidR="00AA61A4" w:rsidRPr="00A90DE0">
              <w:rPr>
                <w:rFonts w:ascii="Times New Roman" w:hAnsi="Times New Roman" w:cs="Times New Roman"/>
                <w:sz w:val="21"/>
                <w:szCs w:val="21"/>
                <w:lang w:val="en-GB"/>
              </w:rPr>
              <w:t>)</w:t>
            </w:r>
          </w:p>
        </w:tc>
        <w:tc>
          <w:tcPr>
            <w:tcW w:w="3208" w:type="dxa"/>
          </w:tcPr>
          <w:p w14:paraId="0876C4FB" w14:textId="75ACE6A0" w:rsidR="00AA61A4" w:rsidRPr="00A90DE0" w:rsidRDefault="006843EA"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20.6</w:t>
            </w:r>
            <w:r w:rsidR="00AA61A4" w:rsidRPr="00A90DE0">
              <w:rPr>
                <w:rFonts w:ascii="Times New Roman" w:hAnsi="Times New Roman" w:cs="Times New Roman"/>
                <w:sz w:val="21"/>
                <w:szCs w:val="21"/>
                <w:lang w:val="en-GB"/>
              </w:rPr>
              <w:t xml:space="preserve"> (</w:t>
            </w:r>
            <w:r w:rsidR="000516BF" w:rsidRPr="00A90DE0">
              <w:rPr>
                <w:rFonts w:ascii="Times New Roman" w:hAnsi="Times New Roman" w:cs="Times New Roman"/>
                <w:sz w:val="21"/>
                <w:szCs w:val="21"/>
                <w:lang w:val="en-GB"/>
              </w:rPr>
              <w:t>3.9</w:t>
            </w:r>
            <w:r w:rsidR="00AA61A4" w:rsidRPr="00A90DE0">
              <w:rPr>
                <w:rFonts w:ascii="Times New Roman" w:hAnsi="Times New Roman" w:cs="Times New Roman"/>
                <w:sz w:val="21"/>
                <w:szCs w:val="21"/>
                <w:lang w:val="en-GB"/>
              </w:rPr>
              <w:t>)</w:t>
            </w:r>
          </w:p>
        </w:tc>
      </w:tr>
      <w:tr w:rsidR="00A90DE0" w:rsidRPr="00A90DE0" w14:paraId="772B62D5" w14:textId="77777777" w:rsidTr="00D7222E">
        <w:tc>
          <w:tcPr>
            <w:tcW w:w="3207" w:type="dxa"/>
          </w:tcPr>
          <w:p w14:paraId="04695743" w14:textId="17166CC7" w:rsidR="00DC372F" w:rsidRPr="00A90DE0" w:rsidRDefault="00A67C11"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M</w:t>
            </w:r>
            <w:r w:rsidR="00DC372F" w:rsidRPr="00A90DE0">
              <w:rPr>
                <w:rFonts w:ascii="Times New Roman" w:hAnsi="Times New Roman" w:cs="Times New Roman"/>
                <w:sz w:val="21"/>
                <w:szCs w:val="21"/>
                <w:lang w:val="en-GB"/>
              </w:rPr>
              <w:t>others’ age</w:t>
            </w:r>
            <w:r w:rsidR="004A7C07" w:rsidRPr="00A90DE0">
              <w:rPr>
                <w:rFonts w:ascii="Times New Roman" w:hAnsi="Times New Roman" w:cs="Times New Roman"/>
                <w:sz w:val="21"/>
                <w:szCs w:val="21"/>
                <w:lang w:val="en-GB"/>
              </w:rPr>
              <w:t xml:space="preserve"> (M, </w:t>
            </w:r>
            <w:proofErr w:type="spellStart"/>
            <w:r w:rsidR="004A7C07" w:rsidRPr="00A90DE0">
              <w:rPr>
                <w:rFonts w:ascii="Times New Roman" w:hAnsi="Times New Roman" w:cs="Times New Roman"/>
                <w:sz w:val="21"/>
                <w:szCs w:val="21"/>
                <w:lang w:val="en-GB"/>
              </w:rPr>
              <w:t>sd</w:t>
            </w:r>
            <w:proofErr w:type="spellEnd"/>
            <w:r w:rsidR="004A7C07" w:rsidRPr="00A90DE0">
              <w:rPr>
                <w:rFonts w:ascii="Times New Roman" w:hAnsi="Times New Roman" w:cs="Times New Roman"/>
                <w:sz w:val="21"/>
                <w:szCs w:val="21"/>
                <w:lang w:val="en-GB"/>
              </w:rPr>
              <w:t>)</w:t>
            </w:r>
          </w:p>
        </w:tc>
        <w:tc>
          <w:tcPr>
            <w:tcW w:w="3207" w:type="dxa"/>
          </w:tcPr>
          <w:p w14:paraId="58454509" w14:textId="62AD7526" w:rsidR="00DC372F" w:rsidRPr="00A90DE0" w:rsidRDefault="000516BF"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32.9</w:t>
            </w:r>
            <w:r w:rsidR="00DC372F" w:rsidRPr="00A90DE0">
              <w:rPr>
                <w:rFonts w:ascii="Times New Roman" w:hAnsi="Times New Roman" w:cs="Times New Roman"/>
                <w:sz w:val="21"/>
                <w:szCs w:val="21"/>
                <w:lang w:val="en-GB"/>
              </w:rPr>
              <w:t xml:space="preserve"> (</w:t>
            </w:r>
            <w:r w:rsidRPr="00A90DE0">
              <w:rPr>
                <w:rFonts w:ascii="Times New Roman" w:hAnsi="Times New Roman" w:cs="Times New Roman"/>
                <w:sz w:val="21"/>
                <w:szCs w:val="21"/>
                <w:lang w:val="en-GB"/>
              </w:rPr>
              <w:t>4.</w:t>
            </w:r>
            <w:r w:rsidR="00DC372F" w:rsidRPr="00A90DE0">
              <w:rPr>
                <w:rFonts w:ascii="Times New Roman" w:hAnsi="Times New Roman" w:cs="Times New Roman"/>
                <w:sz w:val="21"/>
                <w:szCs w:val="21"/>
                <w:lang w:val="en-GB"/>
              </w:rPr>
              <w:t>6)</w:t>
            </w:r>
          </w:p>
        </w:tc>
        <w:tc>
          <w:tcPr>
            <w:tcW w:w="3208" w:type="dxa"/>
          </w:tcPr>
          <w:p w14:paraId="74763DBD" w14:textId="7E5301A0" w:rsidR="00DC372F" w:rsidRPr="00A90DE0" w:rsidRDefault="000516BF"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33.9 (6.3</w:t>
            </w:r>
            <w:r w:rsidR="00DC372F" w:rsidRPr="00A90DE0">
              <w:rPr>
                <w:rFonts w:ascii="Times New Roman" w:hAnsi="Times New Roman" w:cs="Times New Roman"/>
                <w:sz w:val="21"/>
                <w:szCs w:val="21"/>
                <w:lang w:val="en-GB"/>
              </w:rPr>
              <w:t>)</w:t>
            </w:r>
          </w:p>
        </w:tc>
      </w:tr>
      <w:tr w:rsidR="00A90DE0" w:rsidRPr="00A90DE0" w14:paraId="578415F9" w14:textId="77777777" w:rsidTr="00D7222E">
        <w:tc>
          <w:tcPr>
            <w:tcW w:w="3207" w:type="dxa"/>
          </w:tcPr>
          <w:p w14:paraId="567B8A3A" w14:textId="7EA48FF0" w:rsidR="00DC372F" w:rsidRPr="00A90DE0" w:rsidRDefault="004A7C07"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Order of birth (F</w:t>
            </w:r>
            <w:r w:rsidR="00DC372F" w:rsidRPr="00A90DE0">
              <w:rPr>
                <w:rFonts w:ascii="Times New Roman" w:hAnsi="Times New Roman" w:cs="Times New Roman"/>
                <w:sz w:val="21"/>
                <w:szCs w:val="21"/>
                <w:lang w:val="en-GB"/>
              </w:rPr>
              <w:t>irstborn</w:t>
            </w:r>
            <w:r w:rsidRPr="00A90DE0">
              <w:rPr>
                <w:rFonts w:ascii="Times New Roman" w:hAnsi="Times New Roman" w:cs="Times New Roman"/>
                <w:sz w:val="21"/>
                <w:szCs w:val="21"/>
                <w:lang w:val="en-GB"/>
              </w:rPr>
              <w:t>)</w:t>
            </w:r>
          </w:p>
        </w:tc>
        <w:tc>
          <w:tcPr>
            <w:tcW w:w="3207" w:type="dxa"/>
          </w:tcPr>
          <w:p w14:paraId="5C72AEDB" w14:textId="099165CA" w:rsidR="00DC372F" w:rsidRPr="00A90DE0" w:rsidRDefault="00DC372F" w:rsidP="00796125">
            <w:pPr>
              <w:spacing w:line="480" w:lineRule="auto"/>
              <w:jc w:val="both"/>
              <w:rPr>
                <w:rFonts w:ascii="Times New Roman" w:hAnsi="Times New Roman" w:cs="Times New Roman"/>
                <w:sz w:val="21"/>
                <w:szCs w:val="21"/>
                <w:highlight w:val="yellow"/>
                <w:lang w:val="en-GB"/>
              </w:rPr>
            </w:pPr>
            <w:r w:rsidRPr="00A90DE0">
              <w:rPr>
                <w:rFonts w:ascii="Times New Roman" w:hAnsi="Times New Roman" w:cs="Times New Roman"/>
                <w:sz w:val="21"/>
                <w:szCs w:val="21"/>
                <w:lang w:val="en-GB"/>
              </w:rPr>
              <w:t>84</w:t>
            </w:r>
            <w:r w:rsidR="006241A6" w:rsidRPr="00A90DE0">
              <w:rPr>
                <w:rFonts w:ascii="Times New Roman" w:hAnsi="Times New Roman" w:cs="Times New Roman"/>
                <w:sz w:val="21"/>
                <w:szCs w:val="21"/>
                <w:lang w:val="en-GB"/>
              </w:rPr>
              <w:t>.0</w:t>
            </w:r>
            <w:r w:rsidRPr="00A90DE0">
              <w:rPr>
                <w:rFonts w:ascii="Times New Roman" w:hAnsi="Times New Roman" w:cs="Times New Roman"/>
                <w:sz w:val="21"/>
                <w:szCs w:val="21"/>
                <w:lang w:val="en-GB"/>
              </w:rPr>
              <w:t>%</w:t>
            </w:r>
          </w:p>
        </w:tc>
        <w:tc>
          <w:tcPr>
            <w:tcW w:w="3208" w:type="dxa"/>
          </w:tcPr>
          <w:p w14:paraId="36AAF4F4" w14:textId="2BD45953" w:rsidR="00DC372F" w:rsidRPr="00A90DE0" w:rsidRDefault="00DC372F"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82.5%</w:t>
            </w:r>
          </w:p>
        </w:tc>
      </w:tr>
      <w:tr w:rsidR="00A90DE0" w:rsidRPr="00A90DE0" w14:paraId="60ABCA7A" w14:textId="77777777" w:rsidTr="00D7222E">
        <w:tc>
          <w:tcPr>
            <w:tcW w:w="3207" w:type="dxa"/>
          </w:tcPr>
          <w:p w14:paraId="014BC96D" w14:textId="76724080" w:rsidR="00DC372F" w:rsidRPr="00A90DE0" w:rsidRDefault="004A7C07"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Breastfeeding (Yes)</w:t>
            </w:r>
          </w:p>
        </w:tc>
        <w:tc>
          <w:tcPr>
            <w:tcW w:w="3207" w:type="dxa"/>
          </w:tcPr>
          <w:p w14:paraId="537B1783" w14:textId="6E2E49E7" w:rsidR="00DC372F" w:rsidRPr="00A90DE0" w:rsidRDefault="00DC372F" w:rsidP="00796125">
            <w:pPr>
              <w:spacing w:line="480" w:lineRule="auto"/>
              <w:jc w:val="both"/>
              <w:rPr>
                <w:rFonts w:ascii="Times New Roman" w:hAnsi="Times New Roman" w:cs="Times New Roman"/>
                <w:sz w:val="21"/>
                <w:szCs w:val="21"/>
                <w:highlight w:val="yellow"/>
                <w:lang w:val="en-GB"/>
              </w:rPr>
            </w:pPr>
            <w:r w:rsidRPr="00A90DE0">
              <w:rPr>
                <w:rFonts w:ascii="Times New Roman" w:hAnsi="Times New Roman" w:cs="Times New Roman"/>
                <w:sz w:val="21"/>
                <w:szCs w:val="21"/>
                <w:lang w:val="en-GB"/>
              </w:rPr>
              <w:t>82.2%</w:t>
            </w:r>
          </w:p>
        </w:tc>
        <w:tc>
          <w:tcPr>
            <w:tcW w:w="3208" w:type="dxa"/>
          </w:tcPr>
          <w:p w14:paraId="3441F048" w14:textId="6F37DB88" w:rsidR="00DC372F" w:rsidRPr="00A90DE0" w:rsidRDefault="00DC372F"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83.5%</w:t>
            </w:r>
          </w:p>
        </w:tc>
      </w:tr>
      <w:tr w:rsidR="00A90DE0" w:rsidRPr="00A90DE0" w14:paraId="4C7D2305" w14:textId="77777777" w:rsidTr="00D7222E">
        <w:tc>
          <w:tcPr>
            <w:tcW w:w="3207" w:type="dxa"/>
          </w:tcPr>
          <w:p w14:paraId="39839FBC" w14:textId="5437879E" w:rsidR="00DC372F" w:rsidRPr="00A90DE0" w:rsidRDefault="006241A6"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Marital status</w:t>
            </w:r>
            <w:r w:rsidR="00DC372F" w:rsidRPr="00A90DE0">
              <w:rPr>
                <w:rFonts w:ascii="Times New Roman" w:hAnsi="Times New Roman" w:cs="Times New Roman"/>
                <w:sz w:val="21"/>
                <w:szCs w:val="21"/>
                <w:lang w:val="en-GB"/>
              </w:rPr>
              <w:t xml:space="preserve"> </w:t>
            </w:r>
            <w:r w:rsidRPr="00A90DE0">
              <w:rPr>
                <w:rFonts w:ascii="Times New Roman" w:hAnsi="Times New Roman" w:cs="Times New Roman"/>
                <w:sz w:val="21"/>
                <w:szCs w:val="21"/>
                <w:lang w:val="en-GB"/>
              </w:rPr>
              <w:t>(M</w:t>
            </w:r>
            <w:r w:rsidR="00DC372F" w:rsidRPr="00A90DE0">
              <w:rPr>
                <w:rFonts w:ascii="Times New Roman" w:hAnsi="Times New Roman" w:cs="Times New Roman"/>
                <w:sz w:val="21"/>
                <w:szCs w:val="21"/>
                <w:lang w:val="en-GB"/>
              </w:rPr>
              <w:t>arried</w:t>
            </w:r>
            <w:r w:rsidRPr="00A90DE0">
              <w:rPr>
                <w:rFonts w:ascii="Times New Roman" w:hAnsi="Times New Roman" w:cs="Times New Roman"/>
                <w:sz w:val="21"/>
                <w:szCs w:val="21"/>
                <w:lang w:val="en-GB"/>
              </w:rPr>
              <w:t>)</w:t>
            </w:r>
          </w:p>
        </w:tc>
        <w:tc>
          <w:tcPr>
            <w:tcW w:w="3207" w:type="dxa"/>
          </w:tcPr>
          <w:p w14:paraId="0993BAFA" w14:textId="308A1F65" w:rsidR="00DC372F" w:rsidRPr="00A90DE0" w:rsidRDefault="00DC372F" w:rsidP="00796125">
            <w:pPr>
              <w:spacing w:line="480" w:lineRule="auto"/>
              <w:jc w:val="both"/>
              <w:rPr>
                <w:rFonts w:ascii="Times New Roman" w:hAnsi="Times New Roman" w:cs="Times New Roman"/>
                <w:sz w:val="21"/>
                <w:szCs w:val="21"/>
                <w:highlight w:val="yellow"/>
                <w:lang w:val="en-GB"/>
              </w:rPr>
            </w:pPr>
            <w:r w:rsidRPr="00A90DE0">
              <w:rPr>
                <w:rFonts w:ascii="Times New Roman" w:hAnsi="Times New Roman" w:cs="Times New Roman"/>
                <w:sz w:val="21"/>
                <w:szCs w:val="21"/>
                <w:lang w:val="en-GB"/>
              </w:rPr>
              <w:t>80.4%</w:t>
            </w:r>
          </w:p>
        </w:tc>
        <w:tc>
          <w:tcPr>
            <w:tcW w:w="3208" w:type="dxa"/>
          </w:tcPr>
          <w:p w14:paraId="0378CDD5" w14:textId="1C434F81" w:rsidR="00DC372F" w:rsidRPr="00A90DE0" w:rsidRDefault="00DC372F"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78</w:t>
            </w:r>
            <w:r w:rsidR="006241A6" w:rsidRPr="00A90DE0">
              <w:rPr>
                <w:rFonts w:ascii="Times New Roman" w:hAnsi="Times New Roman" w:cs="Times New Roman"/>
                <w:sz w:val="21"/>
                <w:szCs w:val="21"/>
                <w:lang w:val="en-GB"/>
              </w:rPr>
              <w:t>.0</w:t>
            </w:r>
            <w:r w:rsidRPr="00A90DE0">
              <w:rPr>
                <w:rFonts w:ascii="Times New Roman" w:hAnsi="Times New Roman" w:cs="Times New Roman"/>
                <w:sz w:val="21"/>
                <w:szCs w:val="21"/>
                <w:lang w:val="en-GB"/>
              </w:rPr>
              <w:t>%</w:t>
            </w:r>
          </w:p>
        </w:tc>
      </w:tr>
    </w:tbl>
    <w:p w14:paraId="24940318" w14:textId="77777777" w:rsidR="00C75150" w:rsidRPr="00A90DE0" w:rsidRDefault="00AA61A4" w:rsidP="00796125">
      <w:pPr>
        <w:spacing w:line="480" w:lineRule="auto"/>
        <w:jc w:val="both"/>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Table 1.</w:t>
      </w:r>
      <w:r w:rsidR="00B76F8F" w:rsidRPr="00A90DE0">
        <w:rPr>
          <w:rFonts w:ascii="Times New Roman" w:hAnsi="Times New Roman" w:cs="Times New Roman"/>
          <w:sz w:val="21"/>
          <w:szCs w:val="21"/>
          <w:lang w:val="en-GB"/>
        </w:rPr>
        <w:t xml:space="preserve"> </w:t>
      </w:r>
      <w:r w:rsidR="00C75150" w:rsidRPr="00A90DE0">
        <w:rPr>
          <w:rFonts w:ascii="Times New Roman" w:hAnsi="Times New Roman" w:cs="Times New Roman"/>
          <w:sz w:val="21"/>
          <w:szCs w:val="21"/>
          <w:lang w:val="en-GB"/>
        </w:rPr>
        <w:t xml:space="preserve">Sociodemographic characteristics </w:t>
      </w:r>
    </w:p>
    <w:p w14:paraId="3DB866DE" w14:textId="77777777" w:rsidR="00291F9C" w:rsidRPr="00A90DE0" w:rsidRDefault="00291F9C" w:rsidP="00796125">
      <w:pPr>
        <w:widowControl w:val="0"/>
        <w:autoSpaceDE w:val="0"/>
        <w:autoSpaceDN w:val="0"/>
        <w:adjustRightInd w:val="0"/>
        <w:spacing w:line="480" w:lineRule="auto"/>
        <w:contextualSpacing/>
        <w:jc w:val="both"/>
        <w:rPr>
          <w:rFonts w:ascii="Times New Roman" w:hAnsi="Times New Roman" w:cs="Times New Roman"/>
          <w:lang w:val="en-GB"/>
        </w:rPr>
      </w:pPr>
    </w:p>
    <w:p w14:paraId="1BFD3338" w14:textId="3969463A" w:rsidR="00FF5DC3" w:rsidRPr="00A90DE0" w:rsidRDefault="00FF5DC3" w:rsidP="00CE2012">
      <w:pPr>
        <w:widowControl w:val="0"/>
        <w:autoSpaceDE w:val="0"/>
        <w:autoSpaceDN w:val="0"/>
        <w:adjustRightInd w:val="0"/>
        <w:spacing w:line="480" w:lineRule="auto"/>
        <w:ind w:firstLine="284"/>
        <w:contextualSpacing/>
        <w:rPr>
          <w:rFonts w:ascii="Times New Roman" w:hAnsi="Times New Roman" w:cs="Times New Roman"/>
          <w:lang w:val="en-GB"/>
        </w:rPr>
      </w:pPr>
      <w:r w:rsidRPr="00A90DE0">
        <w:rPr>
          <w:rFonts w:ascii="Times New Roman" w:hAnsi="Times New Roman" w:cs="Times New Roman"/>
          <w:lang w:val="en-GB"/>
        </w:rPr>
        <w:t>Mothers</w:t>
      </w:r>
      <w:r w:rsidR="00FE74E0" w:rsidRPr="00A90DE0">
        <w:rPr>
          <w:rFonts w:ascii="Times New Roman" w:hAnsi="Times New Roman" w:cs="Times New Roman"/>
          <w:lang w:val="en-GB"/>
        </w:rPr>
        <w:t xml:space="preserve"> </w:t>
      </w:r>
      <w:r w:rsidR="009E6896" w:rsidRPr="00A90DE0">
        <w:rPr>
          <w:rFonts w:ascii="Times New Roman" w:hAnsi="Times New Roman" w:cs="Times New Roman"/>
          <w:lang w:val="en-GB"/>
        </w:rPr>
        <w:t>who agreed to participate in this study</w:t>
      </w:r>
      <w:r w:rsidR="00FE74E0" w:rsidRPr="00A90DE0">
        <w:rPr>
          <w:rFonts w:ascii="Times New Roman" w:hAnsi="Times New Roman" w:cs="Times New Roman"/>
          <w:lang w:val="en-GB"/>
        </w:rPr>
        <w:t xml:space="preserve"> completed</w:t>
      </w:r>
      <w:r w:rsidR="002F31A7" w:rsidRPr="00A90DE0">
        <w:rPr>
          <w:rFonts w:ascii="Times New Roman" w:hAnsi="Times New Roman" w:cs="Times New Roman"/>
          <w:lang w:val="en-GB"/>
        </w:rPr>
        <w:t xml:space="preserve"> and signed</w:t>
      </w:r>
      <w:r w:rsidR="00FE74E0" w:rsidRPr="00A90DE0">
        <w:rPr>
          <w:rFonts w:ascii="Times New Roman" w:hAnsi="Times New Roman" w:cs="Times New Roman"/>
          <w:lang w:val="en-GB"/>
        </w:rPr>
        <w:t xml:space="preserve"> an informed consent form in which the various stages of the study were explained in detail. </w:t>
      </w:r>
      <w:r w:rsidRPr="00A90DE0">
        <w:rPr>
          <w:rFonts w:ascii="Times New Roman" w:hAnsi="Times New Roman" w:cs="Times New Roman"/>
          <w:lang w:val="en-GB"/>
        </w:rPr>
        <w:t xml:space="preserve">In accordance with the Helsinki Declaration, the study protocol was reviewed and approved before its start by the Ethics Committee of the Department of Dynamic and Clinical Psychology of the University of Rome “La Sapienza” (n. 58/2017). </w:t>
      </w:r>
    </w:p>
    <w:p w14:paraId="6F389732" w14:textId="5D132534" w:rsidR="00AE497C" w:rsidRPr="00A90DE0" w:rsidRDefault="00FE74E0" w:rsidP="00CE2012">
      <w:pPr>
        <w:spacing w:line="480" w:lineRule="auto"/>
        <w:ind w:firstLine="284"/>
        <w:rPr>
          <w:rFonts w:ascii="Times New Roman" w:hAnsi="Times New Roman" w:cs="Times New Roman"/>
          <w:highlight w:val="yellow"/>
          <w:lang w:val="en-GB"/>
        </w:rPr>
      </w:pPr>
      <w:r w:rsidRPr="00A90DE0">
        <w:rPr>
          <w:rFonts w:ascii="Times New Roman" w:hAnsi="Times New Roman" w:cs="Times New Roman"/>
          <w:lang w:val="en-GB"/>
        </w:rPr>
        <w:t xml:space="preserve">All mother-child dyads were observed </w:t>
      </w:r>
      <w:r w:rsidR="00F909C5" w:rsidRPr="00A90DE0">
        <w:rPr>
          <w:rFonts w:ascii="Times New Roman" w:hAnsi="Times New Roman" w:cs="Times New Roman"/>
          <w:lang w:val="en-GB"/>
        </w:rPr>
        <w:t>in the laboratory and video-recorded</w:t>
      </w:r>
      <w:r w:rsidR="00854D08" w:rsidRPr="00A90DE0">
        <w:rPr>
          <w:rFonts w:ascii="Times New Roman" w:hAnsi="Times New Roman" w:cs="Times New Roman"/>
          <w:lang w:val="en-GB"/>
        </w:rPr>
        <w:t xml:space="preserve"> for twenty minutes</w:t>
      </w:r>
      <w:r w:rsidR="00F909C5" w:rsidRPr="00A90DE0">
        <w:rPr>
          <w:rFonts w:ascii="Times New Roman" w:hAnsi="Times New Roman" w:cs="Times New Roman"/>
          <w:lang w:val="en-GB"/>
        </w:rPr>
        <w:t xml:space="preserve"> </w:t>
      </w:r>
      <w:r w:rsidRPr="00A90DE0">
        <w:rPr>
          <w:rFonts w:ascii="Times New Roman" w:hAnsi="Times New Roman" w:cs="Times New Roman"/>
          <w:lang w:val="en-GB"/>
        </w:rPr>
        <w:t xml:space="preserve">during a </w:t>
      </w:r>
      <w:r w:rsidR="00AF3F6B" w:rsidRPr="00A90DE0">
        <w:rPr>
          <w:rFonts w:ascii="Times New Roman" w:hAnsi="Times New Roman" w:cs="Times New Roman"/>
          <w:lang w:val="en-GB"/>
        </w:rPr>
        <w:t>feeding interaction</w:t>
      </w:r>
      <w:r w:rsidRPr="00A90DE0">
        <w:rPr>
          <w:rFonts w:ascii="Times New Roman" w:hAnsi="Times New Roman" w:cs="Times New Roman"/>
          <w:lang w:val="en-GB"/>
        </w:rPr>
        <w:t>. Mothers were asked to interact with their child during a main meal</w:t>
      </w:r>
      <w:r w:rsidR="002D061A" w:rsidRPr="00A90DE0">
        <w:rPr>
          <w:rFonts w:ascii="Times New Roman" w:hAnsi="Times New Roman" w:cs="Times New Roman"/>
          <w:lang w:val="en-GB"/>
        </w:rPr>
        <w:t xml:space="preserve"> (including </w:t>
      </w:r>
      <w:r w:rsidR="00A67C11" w:rsidRPr="00A90DE0">
        <w:rPr>
          <w:rFonts w:ascii="Times New Roman" w:hAnsi="Times New Roman" w:cs="Times New Roman"/>
          <w:lang w:val="en-GB"/>
        </w:rPr>
        <w:t xml:space="preserve">pasta or meat, a </w:t>
      </w:r>
      <w:proofErr w:type="gramStart"/>
      <w:r w:rsidR="00A67C11" w:rsidRPr="00A90DE0">
        <w:rPr>
          <w:rFonts w:ascii="Times New Roman" w:hAnsi="Times New Roman" w:cs="Times New Roman"/>
          <w:lang w:val="en-GB"/>
        </w:rPr>
        <w:t>fruit</w:t>
      </w:r>
      <w:proofErr w:type="gramEnd"/>
      <w:r w:rsidR="00A67C11" w:rsidRPr="00A90DE0">
        <w:rPr>
          <w:rFonts w:ascii="Times New Roman" w:hAnsi="Times New Roman" w:cs="Times New Roman"/>
          <w:lang w:val="en-GB"/>
        </w:rPr>
        <w:t xml:space="preserve"> and a drink</w:t>
      </w:r>
      <w:r w:rsidR="002D061A" w:rsidRPr="00A90DE0">
        <w:rPr>
          <w:rFonts w:ascii="Times New Roman" w:hAnsi="Times New Roman" w:cs="Times New Roman"/>
          <w:lang w:val="en-GB"/>
        </w:rPr>
        <w:t>)</w:t>
      </w:r>
      <w:r w:rsidRPr="00A90DE0">
        <w:rPr>
          <w:rFonts w:ascii="Times New Roman" w:hAnsi="Times New Roman" w:cs="Times New Roman"/>
          <w:lang w:val="en-GB"/>
        </w:rPr>
        <w:t xml:space="preserve">, recreating a </w:t>
      </w:r>
      <w:r w:rsidR="002D061A" w:rsidRPr="00A90DE0">
        <w:rPr>
          <w:rFonts w:ascii="Times New Roman" w:hAnsi="Times New Roman" w:cs="Times New Roman"/>
          <w:lang w:val="en-GB"/>
        </w:rPr>
        <w:t xml:space="preserve">typical </w:t>
      </w:r>
      <w:r w:rsidRPr="00A90DE0">
        <w:rPr>
          <w:rFonts w:ascii="Times New Roman" w:hAnsi="Times New Roman" w:cs="Times New Roman"/>
          <w:lang w:val="en-GB"/>
        </w:rPr>
        <w:t xml:space="preserve">situation, offering the child the food they </w:t>
      </w:r>
      <w:r w:rsidR="004D0CAD" w:rsidRPr="00A90DE0">
        <w:rPr>
          <w:rFonts w:ascii="Times New Roman" w:hAnsi="Times New Roman" w:cs="Times New Roman"/>
          <w:lang w:val="en-GB"/>
        </w:rPr>
        <w:t xml:space="preserve">were </w:t>
      </w:r>
      <w:r w:rsidR="00082E55" w:rsidRPr="00A90DE0">
        <w:rPr>
          <w:rFonts w:ascii="Times New Roman" w:hAnsi="Times New Roman" w:cs="Times New Roman"/>
          <w:lang w:val="en-GB"/>
        </w:rPr>
        <w:t>accustomed to consume on a regular basis</w:t>
      </w:r>
      <w:r w:rsidRPr="00A90DE0">
        <w:rPr>
          <w:rFonts w:ascii="Times New Roman" w:hAnsi="Times New Roman" w:cs="Times New Roman"/>
          <w:lang w:val="en-GB"/>
        </w:rPr>
        <w:t xml:space="preserve">. For the order of administration, a randomized procedure was used that </w:t>
      </w:r>
      <w:proofErr w:type="gramStart"/>
      <w:r w:rsidRPr="00A90DE0">
        <w:rPr>
          <w:rFonts w:ascii="Times New Roman" w:hAnsi="Times New Roman" w:cs="Times New Roman"/>
          <w:lang w:val="en-GB"/>
        </w:rPr>
        <w:t>takes into account</w:t>
      </w:r>
      <w:proofErr w:type="gramEnd"/>
      <w:r w:rsidRPr="00A90DE0">
        <w:rPr>
          <w:rFonts w:ascii="Times New Roman" w:hAnsi="Times New Roman" w:cs="Times New Roman"/>
          <w:lang w:val="en-GB"/>
        </w:rPr>
        <w:t xml:space="preserve"> the </w:t>
      </w:r>
      <w:r w:rsidR="007B09CC" w:rsidRPr="00A90DE0">
        <w:rPr>
          <w:rFonts w:ascii="Times New Roman" w:hAnsi="Times New Roman" w:cs="Times New Roman"/>
          <w:lang w:val="en-GB"/>
        </w:rPr>
        <w:t xml:space="preserve">child’s </w:t>
      </w:r>
      <w:r w:rsidR="00DF718F" w:rsidRPr="00A90DE0">
        <w:rPr>
          <w:rFonts w:ascii="Times New Roman" w:hAnsi="Times New Roman" w:cs="Times New Roman"/>
          <w:lang w:val="en-GB"/>
        </w:rPr>
        <w:t>sex</w:t>
      </w:r>
      <w:r w:rsidRPr="00A90DE0">
        <w:rPr>
          <w:rFonts w:ascii="Times New Roman" w:hAnsi="Times New Roman" w:cs="Times New Roman"/>
          <w:lang w:val="en-GB"/>
        </w:rPr>
        <w:t>. After the</w:t>
      </w:r>
      <w:r w:rsidR="002E6A5A" w:rsidRPr="00A90DE0">
        <w:rPr>
          <w:rFonts w:ascii="Times New Roman" w:hAnsi="Times New Roman" w:cs="Times New Roman"/>
          <w:lang w:val="en-GB"/>
        </w:rPr>
        <w:t xml:space="preserve"> mother-child </w:t>
      </w:r>
      <w:r w:rsidR="002E6A5A" w:rsidRPr="00A90DE0">
        <w:rPr>
          <w:rFonts w:ascii="Times New Roman" w:hAnsi="Times New Roman" w:cs="Times New Roman"/>
          <w:lang w:val="en-GB"/>
        </w:rPr>
        <w:lastRenderedPageBreak/>
        <w:t xml:space="preserve">interactions </w:t>
      </w:r>
      <w:proofErr w:type="gramStart"/>
      <w:r w:rsidR="002E6A5A" w:rsidRPr="00A90DE0">
        <w:rPr>
          <w:rFonts w:ascii="Times New Roman" w:hAnsi="Times New Roman" w:cs="Times New Roman"/>
          <w:lang w:val="en-GB"/>
        </w:rPr>
        <w:t>video-recording</w:t>
      </w:r>
      <w:proofErr w:type="gramEnd"/>
      <w:r w:rsidR="002E6A5A" w:rsidRPr="00A90DE0">
        <w:rPr>
          <w:rFonts w:ascii="Times New Roman" w:hAnsi="Times New Roman" w:cs="Times New Roman"/>
          <w:lang w:val="en-GB"/>
        </w:rPr>
        <w:t>,</w:t>
      </w:r>
      <w:r w:rsidR="00421FFE" w:rsidRPr="00A90DE0">
        <w:rPr>
          <w:rFonts w:ascii="Times New Roman" w:hAnsi="Times New Roman" w:cs="Times New Roman"/>
          <w:lang w:val="en-GB"/>
        </w:rPr>
        <w:t xml:space="preserve"> mothers fille</w:t>
      </w:r>
      <w:r w:rsidRPr="00A90DE0">
        <w:rPr>
          <w:rFonts w:ascii="Times New Roman" w:hAnsi="Times New Roman" w:cs="Times New Roman"/>
          <w:lang w:val="en-GB"/>
        </w:rPr>
        <w:t>d out self-report questionnaires</w:t>
      </w:r>
      <w:r w:rsidR="00421FFE" w:rsidRPr="00A90DE0">
        <w:rPr>
          <w:rFonts w:ascii="Times New Roman" w:hAnsi="Times New Roman" w:cs="Times New Roman"/>
          <w:lang w:val="en-GB"/>
        </w:rPr>
        <w:t xml:space="preserve"> </w:t>
      </w:r>
      <w:r w:rsidRPr="00A90DE0">
        <w:rPr>
          <w:rFonts w:ascii="Times New Roman" w:hAnsi="Times New Roman" w:cs="Times New Roman"/>
          <w:lang w:val="en-GB"/>
        </w:rPr>
        <w:t xml:space="preserve">(described </w:t>
      </w:r>
      <w:r w:rsidR="004B6464" w:rsidRPr="00A90DE0">
        <w:rPr>
          <w:rFonts w:ascii="Times New Roman" w:hAnsi="Times New Roman" w:cs="Times New Roman"/>
          <w:lang w:val="en-GB"/>
        </w:rPr>
        <w:t>below</w:t>
      </w:r>
      <w:r w:rsidRPr="00A90DE0">
        <w:rPr>
          <w:rFonts w:ascii="Times New Roman" w:hAnsi="Times New Roman" w:cs="Times New Roman"/>
          <w:lang w:val="en-GB"/>
        </w:rPr>
        <w:t xml:space="preserve">) </w:t>
      </w:r>
      <w:r w:rsidR="00421FFE" w:rsidRPr="00A90DE0">
        <w:rPr>
          <w:rFonts w:ascii="Times New Roman" w:hAnsi="Times New Roman" w:cs="Times New Roman"/>
          <w:lang w:val="en-GB"/>
        </w:rPr>
        <w:t xml:space="preserve">for the </w:t>
      </w:r>
      <w:r w:rsidR="004B6464" w:rsidRPr="00A90DE0">
        <w:rPr>
          <w:rFonts w:ascii="Times New Roman" w:hAnsi="Times New Roman" w:cs="Times New Roman"/>
          <w:lang w:val="en-GB"/>
        </w:rPr>
        <w:t xml:space="preserve">assessment </w:t>
      </w:r>
      <w:r w:rsidR="00421FFE" w:rsidRPr="00A90DE0">
        <w:rPr>
          <w:rFonts w:ascii="Times New Roman" w:hAnsi="Times New Roman" w:cs="Times New Roman"/>
          <w:lang w:val="en-GB"/>
        </w:rPr>
        <w:t xml:space="preserve">of their current psychological symptom status and </w:t>
      </w:r>
      <w:r w:rsidRPr="00A90DE0">
        <w:rPr>
          <w:rFonts w:ascii="Times New Roman" w:hAnsi="Times New Roman" w:cs="Times New Roman"/>
          <w:lang w:val="en-GB"/>
        </w:rPr>
        <w:t>of</w:t>
      </w:r>
      <w:r w:rsidR="00421FFE" w:rsidRPr="00A90DE0">
        <w:rPr>
          <w:rFonts w:ascii="Times New Roman" w:hAnsi="Times New Roman" w:cs="Times New Roman"/>
          <w:lang w:val="en-GB"/>
        </w:rPr>
        <w:t xml:space="preserve"> their children</w:t>
      </w:r>
      <w:r w:rsidR="00AE497C" w:rsidRPr="00A90DE0">
        <w:rPr>
          <w:rFonts w:ascii="Times New Roman" w:hAnsi="Times New Roman" w:cs="Times New Roman"/>
          <w:lang w:val="en-GB"/>
        </w:rPr>
        <w:t>’s emotional-</w:t>
      </w:r>
      <w:proofErr w:type="spellStart"/>
      <w:r w:rsidR="00AE497C" w:rsidRPr="00A90DE0">
        <w:rPr>
          <w:rFonts w:ascii="Times New Roman" w:hAnsi="Times New Roman" w:cs="Times New Roman"/>
          <w:lang w:val="en-GB"/>
        </w:rPr>
        <w:t>behavioral</w:t>
      </w:r>
      <w:proofErr w:type="spellEnd"/>
      <w:r w:rsidR="00AE497C" w:rsidRPr="00A90DE0">
        <w:rPr>
          <w:rFonts w:ascii="Times New Roman" w:hAnsi="Times New Roman" w:cs="Times New Roman"/>
          <w:lang w:val="en-GB"/>
        </w:rPr>
        <w:t xml:space="preserve"> functioning</w:t>
      </w:r>
      <w:r w:rsidR="00421FFE" w:rsidRPr="00A90DE0">
        <w:rPr>
          <w:rFonts w:ascii="Times New Roman" w:hAnsi="Times New Roman" w:cs="Times New Roman"/>
          <w:lang w:val="en-GB"/>
        </w:rPr>
        <w:t xml:space="preserve">. </w:t>
      </w:r>
    </w:p>
    <w:p w14:paraId="598C88EF" w14:textId="77777777" w:rsidR="00FE74E0" w:rsidRPr="00A90DE0" w:rsidRDefault="00FE74E0" w:rsidP="00CE2012">
      <w:pPr>
        <w:spacing w:line="480" w:lineRule="auto"/>
        <w:rPr>
          <w:rFonts w:ascii="Times New Roman" w:hAnsi="Times New Roman" w:cs="Times New Roman"/>
          <w:b/>
          <w:i/>
          <w:lang w:val="en-GB"/>
        </w:rPr>
      </w:pPr>
    </w:p>
    <w:p w14:paraId="4089189C" w14:textId="44C5C0A2" w:rsidR="003817AC"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2.2 </w:t>
      </w:r>
      <w:r w:rsidR="003817AC" w:rsidRPr="00A90DE0">
        <w:rPr>
          <w:rFonts w:ascii="Times New Roman" w:hAnsi="Times New Roman" w:cs="Times New Roman"/>
          <w:i/>
          <w:lang w:val="en-GB"/>
        </w:rPr>
        <w:t>Measures</w:t>
      </w:r>
    </w:p>
    <w:p w14:paraId="11FAA13F" w14:textId="5911D25D" w:rsidR="00D4376A"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2.2.1 </w:t>
      </w:r>
      <w:r w:rsidR="00A64C26" w:rsidRPr="00A90DE0">
        <w:rPr>
          <w:rFonts w:ascii="Times New Roman" w:hAnsi="Times New Roman" w:cs="Times New Roman"/>
          <w:i/>
          <w:lang w:val="en-GB"/>
        </w:rPr>
        <w:t xml:space="preserve">Assessment </w:t>
      </w:r>
      <w:r w:rsidR="003817AC" w:rsidRPr="00A90DE0">
        <w:rPr>
          <w:rFonts w:ascii="Times New Roman" w:hAnsi="Times New Roman" w:cs="Times New Roman"/>
          <w:i/>
          <w:lang w:val="en-GB"/>
        </w:rPr>
        <w:t xml:space="preserve">of </w:t>
      </w:r>
      <w:r w:rsidR="005F1CEC" w:rsidRPr="00A90DE0">
        <w:rPr>
          <w:rFonts w:ascii="Times New Roman" w:hAnsi="Times New Roman" w:cs="Times New Roman"/>
          <w:i/>
          <w:lang w:val="en-GB"/>
        </w:rPr>
        <w:t xml:space="preserve">quality of </w:t>
      </w:r>
      <w:r w:rsidR="00EE3676" w:rsidRPr="00A90DE0">
        <w:rPr>
          <w:rFonts w:ascii="Times New Roman" w:hAnsi="Times New Roman" w:cs="Times New Roman"/>
          <w:i/>
          <w:lang w:val="en-GB"/>
        </w:rPr>
        <w:t>mother</w:t>
      </w:r>
      <w:r w:rsidR="003817AC" w:rsidRPr="00A90DE0">
        <w:rPr>
          <w:rFonts w:ascii="Times New Roman" w:hAnsi="Times New Roman" w:cs="Times New Roman"/>
          <w:i/>
          <w:lang w:val="en-GB"/>
        </w:rPr>
        <w:t xml:space="preserve">-child </w:t>
      </w:r>
      <w:r w:rsidR="00EE3676" w:rsidRPr="00A90DE0">
        <w:rPr>
          <w:rFonts w:ascii="Times New Roman" w:hAnsi="Times New Roman" w:cs="Times New Roman"/>
          <w:i/>
          <w:lang w:val="en-GB"/>
        </w:rPr>
        <w:t xml:space="preserve">feeding </w:t>
      </w:r>
      <w:r w:rsidR="003817AC" w:rsidRPr="00A90DE0">
        <w:rPr>
          <w:rFonts w:ascii="Times New Roman" w:hAnsi="Times New Roman" w:cs="Times New Roman"/>
          <w:i/>
          <w:lang w:val="en-GB"/>
        </w:rPr>
        <w:t xml:space="preserve">interactions </w:t>
      </w:r>
    </w:p>
    <w:p w14:paraId="5F9A7507" w14:textId="77777777" w:rsidR="00762B20" w:rsidRPr="00A90DE0" w:rsidRDefault="00B46F94" w:rsidP="00816186">
      <w:pPr>
        <w:widowControl w:val="0"/>
        <w:autoSpaceDE w:val="0"/>
        <w:autoSpaceDN w:val="0"/>
        <w:adjustRightInd w:val="0"/>
        <w:spacing w:line="480" w:lineRule="auto"/>
        <w:ind w:firstLine="284"/>
        <w:contextualSpacing/>
        <w:rPr>
          <w:rFonts w:ascii="Times New Roman" w:hAnsi="Times New Roman" w:cs="Times New Roman"/>
          <w:lang w:val="en-GB"/>
        </w:rPr>
      </w:pPr>
      <w:r w:rsidRPr="00A90DE0">
        <w:rPr>
          <w:rFonts w:ascii="Times New Roman" w:hAnsi="Times New Roman" w:cs="Times New Roman"/>
          <w:lang w:val="en-GB"/>
        </w:rPr>
        <w:t xml:space="preserve">1) </w:t>
      </w:r>
      <w:r w:rsidRPr="00A90DE0">
        <w:rPr>
          <w:rFonts w:ascii="Times New Roman" w:hAnsi="Times New Roman" w:cs="Times New Roman"/>
          <w:i/>
          <w:lang w:val="en-GB"/>
        </w:rPr>
        <w:t>Maternal sensitivity to child’s specific cues</w:t>
      </w:r>
      <w:r w:rsidRPr="00A90DE0">
        <w:rPr>
          <w:rFonts w:ascii="Times New Roman" w:hAnsi="Times New Roman" w:cs="Times New Roman"/>
          <w:lang w:val="en-GB"/>
        </w:rPr>
        <w:t xml:space="preserve">: </w:t>
      </w:r>
      <w:proofErr w:type="gramStart"/>
      <w:r w:rsidRPr="00A90DE0">
        <w:rPr>
          <w:rFonts w:ascii="Times New Roman" w:hAnsi="Times New Roman" w:cs="Times New Roman"/>
          <w:lang w:val="en-GB"/>
        </w:rPr>
        <w:t>i</w:t>
      </w:r>
      <w:r w:rsidR="003B6850" w:rsidRPr="00A90DE0">
        <w:rPr>
          <w:rFonts w:ascii="Times New Roman" w:hAnsi="Times New Roman" w:cs="Times New Roman"/>
          <w:lang w:val="en-GB"/>
        </w:rPr>
        <w:t>n order to</w:t>
      </w:r>
      <w:proofErr w:type="gramEnd"/>
      <w:r w:rsidR="003B6850" w:rsidRPr="00A90DE0">
        <w:rPr>
          <w:rFonts w:ascii="Times New Roman" w:hAnsi="Times New Roman" w:cs="Times New Roman"/>
          <w:lang w:val="en-GB"/>
        </w:rPr>
        <w:t xml:space="preserve"> </w:t>
      </w:r>
      <w:r w:rsidR="00FE5D6A" w:rsidRPr="00A90DE0">
        <w:rPr>
          <w:rFonts w:ascii="Times New Roman" w:hAnsi="Times New Roman" w:cs="Times New Roman"/>
          <w:lang w:val="en-GB"/>
        </w:rPr>
        <w:t xml:space="preserve">assess </w:t>
      </w:r>
      <w:r w:rsidR="009E6896" w:rsidRPr="00A90DE0">
        <w:rPr>
          <w:rFonts w:ascii="Times New Roman" w:hAnsi="Times New Roman" w:cs="Times New Roman"/>
          <w:lang w:val="en-GB"/>
        </w:rPr>
        <w:t xml:space="preserve">mother-toddler interactive quality, taking into account the child’s </w:t>
      </w:r>
      <w:r w:rsidR="00A64C26" w:rsidRPr="00A90DE0">
        <w:rPr>
          <w:rFonts w:ascii="Times New Roman" w:hAnsi="Times New Roman" w:cs="Times New Roman"/>
          <w:lang w:val="en-GB"/>
        </w:rPr>
        <w:t xml:space="preserve">specific </w:t>
      </w:r>
      <w:r w:rsidR="009E6896" w:rsidRPr="00A90DE0">
        <w:rPr>
          <w:rFonts w:ascii="Times New Roman" w:hAnsi="Times New Roman" w:cs="Times New Roman"/>
          <w:lang w:val="en-GB"/>
        </w:rPr>
        <w:t>cues, an observational tool was developed</w:t>
      </w:r>
      <w:r w:rsidR="0038560D" w:rsidRPr="00A90DE0">
        <w:rPr>
          <w:rFonts w:ascii="Times New Roman" w:hAnsi="Times New Roman" w:cs="Times New Roman"/>
          <w:lang w:val="en-GB"/>
        </w:rPr>
        <w:t xml:space="preserve"> by the authors</w:t>
      </w:r>
      <w:r w:rsidR="009E6896" w:rsidRPr="00A90DE0">
        <w:rPr>
          <w:rFonts w:ascii="Times New Roman" w:hAnsi="Times New Roman" w:cs="Times New Roman"/>
          <w:lang w:val="en-GB"/>
        </w:rPr>
        <w:t xml:space="preserve">: </w:t>
      </w:r>
      <w:r w:rsidR="008F1D5A" w:rsidRPr="00A90DE0">
        <w:rPr>
          <w:rFonts w:ascii="Times New Roman" w:hAnsi="Times New Roman" w:cs="Times New Roman"/>
          <w:lang w:val="en-GB"/>
        </w:rPr>
        <w:t xml:space="preserve">the </w:t>
      </w:r>
      <w:r w:rsidR="009E6896" w:rsidRPr="00A90DE0">
        <w:rPr>
          <w:rFonts w:ascii="Times New Roman" w:hAnsi="Times New Roman" w:cs="Times New Roman"/>
          <w:i/>
          <w:lang w:val="en-GB"/>
        </w:rPr>
        <w:t>Coding Sche</w:t>
      </w:r>
      <w:r w:rsidR="00B16346" w:rsidRPr="00A90DE0">
        <w:rPr>
          <w:rFonts w:ascii="Times New Roman" w:hAnsi="Times New Roman" w:cs="Times New Roman"/>
          <w:i/>
          <w:lang w:val="en-GB"/>
        </w:rPr>
        <w:t>me</w:t>
      </w:r>
      <w:r w:rsidR="009E6896" w:rsidRPr="00A90DE0">
        <w:rPr>
          <w:rFonts w:ascii="Times New Roman" w:hAnsi="Times New Roman" w:cs="Times New Roman"/>
          <w:i/>
          <w:lang w:val="en-GB"/>
        </w:rPr>
        <w:t xml:space="preserve"> for Toddler-Parent Interaction</w:t>
      </w:r>
      <w:r w:rsidR="00CC30E2" w:rsidRPr="00A90DE0">
        <w:rPr>
          <w:rFonts w:ascii="Times New Roman" w:hAnsi="Times New Roman" w:cs="Times New Roman"/>
          <w:iCs/>
          <w:lang w:val="en-GB"/>
        </w:rPr>
        <w:t xml:space="preserve"> (unpublished manual)</w:t>
      </w:r>
      <w:r w:rsidR="003817AC" w:rsidRPr="00A90DE0">
        <w:rPr>
          <w:rFonts w:ascii="Times New Roman" w:hAnsi="Times New Roman" w:cs="Times New Roman"/>
          <w:lang w:val="en-GB"/>
        </w:rPr>
        <w:t xml:space="preserve">. </w:t>
      </w:r>
    </w:p>
    <w:p w14:paraId="1EFAACBD" w14:textId="767ADCA0" w:rsidR="005B5329" w:rsidRPr="00A90DE0" w:rsidRDefault="003D3C25" w:rsidP="00816186">
      <w:pPr>
        <w:widowControl w:val="0"/>
        <w:autoSpaceDE w:val="0"/>
        <w:autoSpaceDN w:val="0"/>
        <w:adjustRightInd w:val="0"/>
        <w:spacing w:line="480" w:lineRule="auto"/>
        <w:ind w:firstLine="284"/>
        <w:contextualSpacing/>
        <w:rPr>
          <w:rFonts w:ascii="Times New Roman" w:hAnsi="Times New Roman" w:cs="Times New Roman"/>
          <w:highlight w:val="yellow"/>
          <w:lang w:val="en-GB"/>
        </w:rPr>
      </w:pPr>
      <w:r w:rsidRPr="00A90DE0">
        <w:rPr>
          <w:rFonts w:ascii="Times New Roman" w:hAnsi="Times New Roman" w:cs="Times New Roman"/>
          <w:lang w:val="en-GB"/>
        </w:rPr>
        <w:t>As</w:t>
      </w:r>
      <w:r w:rsidR="00650CC6" w:rsidRPr="00A90DE0">
        <w:rPr>
          <w:rFonts w:ascii="Times New Roman" w:hAnsi="Times New Roman" w:cs="Times New Roman"/>
          <w:lang w:val="en-GB"/>
        </w:rPr>
        <w:t xml:space="preserve"> highlighted above, </w:t>
      </w:r>
      <w:r w:rsidR="008E7E97" w:rsidRPr="00A90DE0">
        <w:rPr>
          <w:rFonts w:ascii="Times New Roman" w:hAnsi="Times New Roman" w:cs="Times New Roman"/>
          <w:lang w:val="en-GB"/>
        </w:rPr>
        <w:t xml:space="preserve">Irene </w:t>
      </w:r>
      <w:proofErr w:type="spellStart"/>
      <w:r w:rsidR="008E7E97" w:rsidRPr="00A90DE0">
        <w:rPr>
          <w:rFonts w:ascii="Times New Roman" w:hAnsi="Times New Roman" w:cs="Times New Roman"/>
          <w:lang w:val="en-GB"/>
        </w:rPr>
        <w:t>Chatoor's</w:t>
      </w:r>
      <w:proofErr w:type="spellEnd"/>
      <w:r w:rsidR="008E7E97" w:rsidRPr="00A90DE0">
        <w:rPr>
          <w:rFonts w:ascii="Times New Roman" w:hAnsi="Times New Roman" w:cs="Times New Roman"/>
          <w:lang w:val="en-GB"/>
        </w:rPr>
        <w:t xml:space="preserve"> studies (</w:t>
      </w:r>
      <w:proofErr w:type="spellStart"/>
      <w:r w:rsidR="008E7E97" w:rsidRPr="00A90DE0">
        <w:rPr>
          <w:rFonts w:ascii="Times New Roman" w:hAnsi="Times New Roman" w:cs="Times New Roman"/>
          <w:lang w:val="en-GB"/>
        </w:rPr>
        <w:t>Chatoor</w:t>
      </w:r>
      <w:proofErr w:type="spellEnd"/>
      <w:r w:rsidR="008E7E97" w:rsidRPr="00A90DE0">
        <w:rPr>
          <w:rFonts w:ascii="Times New Roman" w:hAnsi="Times New Roman" w:cs="Times New Roman"/>
          <w:lang w:val="en-GB"/>
        </w:rPr>
        <w:t xml:space="preserve"> &amp; </w:t>
      </w:r>
      <w:proofErr w:type="spellStart"/>
      <w:r w:rsidR="008E7E97" w:rsidRPr="00A90DE0">
        <w:rPr>
          <w:rFonts w:ascii="Times New Roman" w:hAnsi="Times New Roman" w:cs="Times New Roman"/>
          <w:lang w:val="en-GB"/>
        </w:rPr>
        <w:t>Ganiban</w:t>
      </w:r>
      <w:proofErr w:type="spellEnd"/>
      <w:r w:rsidR="008E7E97" w:rsidRPr="00A90DE0">
        <w:rPr>
          <w:rFonts w:ascii="Times New Roman" w:hAnsi="Times New Roman" w:cs="Times New Roman"/>
          <w:lang w:val="en-GB"/>
        </w:rPr>
        <w:t xml:space="preserve">, 2003) have shown that children diagnosed with </w:t>
      </w:r>
      <w:r w:rsidR="00650CC6" w:rsidRPr="00A90DE0">
        <w:rPr>
          <w:rFonts w:ascii="Times New Roman" w:hAnsi="Times New Roman" w:cs="Times New Roman"/>
          <w:lang w:val="en-GB"/>
        </w:rPr>
        <w:t>eating disorders</w:t>
      </w:r>
      <w:r w:rsidR="008E7E97" w:rsidRPr="00A90DE0">
        <w:rPr>
          <w:rFonts w:ascii="Times New Roman" w:hAnsi="Times New Roman" w:cs="Times New Roman"/>
          <w:lang w:val="en-GB"/>
        </w:rPr>
        <w:t xml:space="preserve"> have feeding interactions with their mothers characterized by increased conflict, especially relative to the child's requests for greater autonomy or maternal intrusiveness, to which the child responds with requests to stop the interaction. Starting from the </w:t>
      </w:r>
      <w:proofErr w:type="spellStart"/>
      <w:r w:rsidR="008E7E97" w:rsidRPr="00A90DE0">
        <w:rPr>
          <w:rFonts w:ascii="Times New Roman" w:hAnsi="Times New Roman" w:cs="Times New Roman"/>
          <w:lang w:val="en-GB"/>
        </w:rPr>
        <w:t>behaviors</w:t>
      </w:r>
      <w:proofErr w:type="spellEnd"/>
      <w:r w:rsidR="008E7E97" w:rsidRPr="00A90DE0">
        <w:rPr>
          <w:rFonts w:ascii="Times New Roman" w:hAnsi="Times New Roman" w:cs="Times New Roman"/>
          <w:lang w:val="en-GB"/>
        </w:rPr>
        <w:t xml:space="preserve"> described by Irene </w:t>
      </w:r>
      <w:proofErr w:type="spellStart"/>
      <w:r w:rsidR="008E7E97" w:rsidRPr="00A90DE0">
        <w:rPr>
          <w:rFonts w:ascii="Times New Roman" w:hAnsi="Times New Roman" w:cs="Times New Roman"/>
          <w:lang w:val="en-GB"/>
        </w:rPr>
        <w:t>Chatoor</w:t>
      </w:r>
      <w:proofErr w:type="spellEnd"/>
      <w:r w:rsidR="008E7E97" w:rsidRPr="00A90DE0">
        <w:rPr>
          <w:rFonts w:ascii="Times New Roman" w:hAnsi="Times New Roman" w:cs="Times New Roman"/>
          <w:lang w:val="en-GB"/>
        </w:rPr>
        <w:t xml:space="preserve"> and from the analytical observation of f</w:t>
      </w:r>
      <w:r w:rsidR="00650CC6" w:rsidRPr="00A90DE0">
        <w:rPr>
          <w:rFonts w:ascii="Times New Roman" w:hAnsi="Times New Roman" w:cs="Times New Roman"/>
          <w:lang w:val="en-GB"/>
        </w:rPr>
        <w:t>eeding</w:t>
      </w:r>
      <w:r w:rsidR="008E7E97" w:rsidRPr="00A90DE0">
        <w:rPr>
          <w:rFonts w:ascii="Times New Roman" w:hAnsi="Times New Roman" w:cs="Times New Roman"/>
          <w:lang w:val="en-GB"/>
        </w:rPr>
        <w:t xml:space="preserve"> interactions, a different sensitivity to </w:t>
      </w:r>
      <w:r w:rsidR="00DB4011" w:rsidRPr="00A90DE0">
        <w:rPr>
          <w:rFonts w:ascii="Times New Roman" w:hAnsi="Times New Roman" w:cs="Times New Roman"/>
          <w:lang w:val="en-GB"/>
        </w:rPr>
        <w:t xml:space="preserve">specific </w:t>
      </w:r>
      <w:r w:rsidR="00650CC6" w:rsidRPr="00A90DE0">
        <w:rPr>
          <w:rFonts w:ascii="Times New Roman" w:hAnsi="Times New Roman" w:cs="Times New Roman"/>
          <w:lang w:val="en-GB"/>
        </w:rPr>
        <w:t xml:space="preserve">child’s cues was evident. </w:t>
      </w:r>
      <w:r w:rsidR="00922CF4" w:rsidRPr="00A90DE0">
        <w:rPr>
          <w:rFonts w:ascii="Times New Roman" w:hAnsi="Times New Roman" w:cs="Times New Roman"/>
          <w:lang w:val="en-GB"/>
        </w:rPr>
        <w:t xml:space="preserve">Starting from results of </w:t>
      </w:r>
      <w:r w:rsidR="00650CC6" w:rsidRPr="00A90DE0">
        <w:rPr>
          <w:rFonts w:ascii="Times New Roman" w:hAnsi="Times New Roman" w:cs="Times New Roman"/>
          <w:lang w:val="en-GB"/>
        </w:rPr>
        <w:t>Leerkes and coll</w:t>
      </w:r>
      <w:r w:rsidR="00922CF4" w:rsidRPr="00A90DE0">
        <w:rPr>
          <w:rFonts w:ascii="Times New Roman" w:hAnsi="Times New Roman" w:cs="Times New Roman"/>
          <w:lang w:val="en-GB"/>
        </w:rPr>
        <w:t>eagues’ study</w:t>
      </w:r>
      <w:r w:rsidR="00650CC6" w:rsidRPr="00A90DE0">
        <w:rPr>
          <w:rFonts w:ascii="Times New Roman" w:hAnsi="Times New Roman" w:cs="Times New Roman"/>
          <w:lang w:val="en-GB"/>
        </w:rPr>
        <w:t xml:space="preserve"> (2012)</w:t>
      </w:r>
      <w:r w:rsidR="00922CF4" w:rsidRPr="00A90DE0">
        <w:rPr>
          <w:rFonts w:ascii="Times New Roman" w:hAnsi="Times New Roman" w:cs="Times New Roman"/>
          <w:lang w:val="en-GB"/>
        </w:rPr>
        <w:t xml:space="preserve">, that showed </w:t>
      </w:r>
      <w:r w:rsidR="00650CC6" w:rsidRPr="00A90DE0">
        <w:rPr>
          <w:rFonts w:ascii="Times New Roman" w:hAnsi="Times New Roman" w:cs="Times New Roman"/>
          <w:lang w:val="en-GB"/>
        </w:rPr>
        <w:t xml:space="preserve">that maternal sensitivity during childhood could be further divided into specific sub-types that have unique origins and unique effects on subsequent child well-being, </w:t>
      </w:r>
      <w:r w:rsidR="00DB4011" w:rsidRPr="00A90DE0">
        <w:rPr>
          <w:rFonts w:ascii="Times New Roman" w:hAnsi="Times New Roman" w:cs="Times New Roman"/>
          <w:lang w:val="en-GB"/>
        </w:rPr>
        <w:t>this tool</w:t>
      </w:r>
      <w:r w:rsidR="00922CF4" w:rsidRPr="00A90DE0">
        <w:rPr>
          <w:rFonts w:ascii="Times New Roman" w:hAnsi="Times New Roman" w:cs="Times New Roman"/>
          <w:lang w:val="en-GB"/>
        </w:rPr>
        <w:t xml:space="preserve"> has been developed. </w:t>
      </w:r>
      <w:r w:rsidR="00A64C26" w:rsidRPr="00A90DE0">
        <w:rPr>
          <w:rFonts w:ascii="Times New Roman" w:hAnsi="Times New Roman" w:cs="Times New Roman"/>
          <w:lang w:val="en-GB"/>
        </w:rPr>
        <w:t xml:space="preserve">Using </w:t>
      </w:r>
      <w:r w:rsidR="003817AC" w:rsidRPr="00A90DE0">
        <w:rPr>
          <w:rFonts w:ascii="Times New Roman" w:hAnsi="Times New Roman" w:cs="Times New Roman"/>
          <w:lang w:val="en-GB"/>
        </w:rPr>
        <w:t xml:space="preserve">this </w:t>
      </w:r>
      <w:r w:rsidR="00A64C26" w:rsidRPr="00A90DE0">
        <w:rPr>
          <w:rFonts w:ascii="Times New Roman" w:hAnsi="Times New Roman" w:cs="Times New Roman"/>
          <w:lang w:val="en-GB"/>
        </w:rPr>
        <w:t>coding scheme</w:t>
      </w:r>
      <w:r w:rsidR="003817AC" w:rsidRPr="00A90DE0">
        <w:rPr>
          <w:rFonts w:ascii="Times New Roman" w:hAnsi="Times New Roman" w:cs="Times New Roman"/>
          <w:lang w:val="en-GB"/>
        </w:rPr>
        <w:t xml:space="preserve">, </w:t>
      </w:r>
      <w:r w:rsidR="00246C03" w:rsidRPr="00A90DE0">
        <w:rPr>
          <w:rFonts w:ascii="Times New Roman" w:hAnsi="Times New Roman" w:cs="Times New Roman"/>
          <w:lang w:val="en-GB"/>
        </w:rPr>
        <w:t xml:space="preserve">a) </w:t>
      </w:r>
      <w:r w:rsidR="00CC4B7F" w:rsidRPr="00A90DE0">
        <w:rPr>
          <w:rFonts w:ascii="Times New Roman" w:hAnsi="Times New Roman" w:cs="Times New Roman"/>
          <w:lang w:val="en-GB"/>
        </w:rPr>
        <w:t xml:space="preserve">frequency of </w:t>
      </w:r>
      <w:r w:rsidR="003B6850" w:rsidRPr="00A90DE0">
        <w:rPr>
          <w:rFonts w:ascii="Times New Roman" w:hAnsi="Times New Roman" w:cs="Times New Roman"/>
          <w:lang w:val="en-GB"/>
        </w:rPr>
        <w:t>child</w:t>
      </w:r>
      <w:r w:rsidR="007C4ACE" w:rsidRPr="00A90DE0">
        <w:rPr>
          <w:rFonts w:ascii="Times New Roman" w:hAnsi="Times New Roman" w:cs="Times New Roman"/>
          <w:lang w:val="en-GB"/>
        </w:rPr>
        <w:t>’s cues</w:t>
      </w:r>
      <w:r w:rsidR="00CC4B7F" w:rsidRPr="00A90DE0">
        <w:rPr>
          <w:rFonts w:ascii="Times New Roman" w:hAnsi="Times New Roman" w:cs="Times New Roman"/>
          <w:lang w:val="en-GB"/>
        </w:rPr>
        <w:t>,</w:t>
      </w:r>
      <w:r w:rsidR="008F1D5A" w:rsidRPr="00A90DE0">
        <w:rPr>
          <w:rFonts w:ascii="Times New Roman" w:hAnsi="Times New Roman" w:cs="Times New Roman"/>
          <w:lang w:val="en-GB"/>
        </w:rPr>
        <w:t xml:space="preserve"> </w:t>
      </w:r>
      <w:r w:rsidR="00CC4B7F" w:rsidRPr="00A90DE0">
        <w:rPr>
          <w:rFonts w:ascii="Times New Roman" w:hAnsi="Times New Roman" w:cs="Times New Roman"/>
          <w:lang w:val="en-GB"/>
        </w:rPr>
        <w:t xml:space="preserve">b) maternal </w:t>
      </w:r>
      <w:r w:rsidR="003817AC" w:rsidRPr="00A90DE0">
        <w:rPr>
          <w:rFonts w:ascii="Times New Roman" w:hAnsi="Times New Roman" w:cs="Times New Roman"/>
          <w:lang w:val="en-GB"/>
        </w:rPr>
        <w:t xml:space="preserve">responses to them </w:t>
      </w:r>
      <w:r w:rsidR="00A64C26" w:rsidRPr="00A90DE0">
        <w:rPr>
          <w:rFonts w:ascii="Times New Roman" w:hAnsi="Times New Roman" w:cs="Times New Roman"/>
          <w:lang w:val="en-GB"/>
        </w:rPr>
        <w:t xml:space="preserve">rated as present or absent </w:t>
      </w:r>
      <w:r w:rsidR="003817AC" w:rsidRPr="00A90DE0">
        <w:rPr>
          <w:rFonts w:ascii="Times New Roman" w:hAnsi="Times New Roman" w:cs="Times New Roman"/>
          <w:lang w:val="en-GB"/>
        </w:rPr>
        <w:t>(</w:t>
      </w:r>
      <w:r w:rsidR="009A79CC" w:rsidRPr="00A90DE0">
        <w:rPr>
          <w:rFonts w:ascii="Times New Roman" w:hAnsi="Times New Roman" w:cs="Times New Roman"/>
          <w:lang w:val="en-GB"/>
        </w:rPr>
        <w:t xml:space="preserve">the latter, </w:t>
      </w:r>
      <w:r w:rsidR="00A64C26" w:rsidRPr="00A90DE0">
        <w:rPr>
          <w:rFonts w:ascii="Times New Roman" w:hAnsi="Times New Roman" w:cs="Times New Roman"/>
          <w:lang w:val="en-GB"/>
        </w:rPr>
        <w:t>in case</w:t>
      </w:r>
      <w:r w:rsidR="003817AC" w:rsidRPr="00A90DE0">
        <w:rPr>
          <w:rFonts w:ascii="Times New Roman" w:hAnsi="Times New Roman" w:cs="Times New Roman"/>
          <w:lang w:val="en-GB"/>
        </w:rPr>
        <w:t xml:space="preserve"> </w:t>
      </w:r>
      <w:r w:rsidR="003B6850" w:rsidRPr="00A90DE0">
        <w:rPr>
          <w:rFonts w:ascii="Times New Roman" w:hAnsi="Times New Roman" w:cs="Times New Roman"/>
          <w:lang w:val="en-GB"/>
        </w:rPr>
        <w:t>mother</w:t>
      </w:r>
      <w:r w:rsidR="00A64C26" w:rsidRPr="00A90DE0">
        <w:rPr>
          <w:rFonts w:ascii="Times New Roman" w:hAnsi="Times New Roman" w:cs="Times New Roman"/>
          <w:lang w:val="en-GB"/>
        </w:rPr>
        <w:t>s</w:t>
      </w:r>
      <w:r w:rsidR="003817AC" w:rsidRPr="00A90DE0">
        <w:rPr>
          <w:rFonts w:ascii="Times New Roman" w:hAnsi="Times New Roman" w:cs="Times New Roman"/>
          <w:lang w:val="en-GB"/>
        </w:rPr>
        <w:t xml:space="preserve"> do not notice the</w:t>
      </w:r>
      <w:r w:rsidR="00A64C26" w:rsidRPr="00A90DE0">
        <w:rPr>
          <w:rFonts w:ascii="Times New Roman" w:hAnsi="Times New Roman" w:cs="Times New Roman"/>
          <w:lang w:val="en-GB"/>
        </w:rPr>
        <w:t>ir</w:t>
      </w:r>
      <w:r w:rsidR="003817AC" w:rsidRPr="00A90DE0">
        <w:rPr>
          <w:rFonts w:ascii="Times New Roman" w:hAnsi="Times New Roman" w:cs="Times New Roman"/>
          <w:lang w:val="en-GB"/>
        </w:rPr>
        <w:t xml:space="preserve"> child's </w:t>
      </w:r>
      <w:r w:rsidR="007C4ACE" w:rsidRPr="00A90DE0">
        <w:rPr>
          <w:rFonts w:ascii="Times New Roman" w:hAnsi="Times New Roman" w:cs="Times New Roman"/>
          <w:lang w:val="en-GB"/>
        </w:rPr>
        <w:t>cues</w:t>
      </w:r>
      <w:r w:rsidR="003817AC" w:rsidRPr="00A90DE0">
        <w:rPr>
          <w:rFonts w:ascii="Times New Roman" w:hAnsi="Times New Roman" w:cs="Times New Roman"/>
          <w:lang w:val="en-GB"/>
        </w:rPr>
        <w:t>)</w:t>
      </w:r>
      <w:r w:rsidR="00ED6387" w:rsidRPr="00A90DE0">
        <w:rPr>
          <w:rFonts w:ascii="Times New Roman" w:hAnsi="Times New Roman" w:cs="Times New Roman"/>
          <w:lang w:val="en-GB"/>
        </w:rPr>
        <w:t>,</w:t>
      </w:r>
      <w:r w:rsidR="00A64C26" w:rsidRPr="00A90DE0">
        <w:rPr>
          <w:rFonts w:ascii="Times New Roman" w:hAnsi="Times New Roman" w:cs="Times New Roman"/>
          <w:lang w:val="en-GB"/>
        </w:rPr>
        <w:t xml:space="preserve"> and </w:t>
      </w:r>
      <w:r w:rsidR="00ED6387" w:rsidRPr="00A90DE0">
        <w:rPr>
          <w:rFonts w:ascii="Times New Roman" w:hAnsi="Times New Roman" w:cs="Times New Roman"/>
          <w:lang w:val="en-GB"/>
        </w:rPr>
        <w:t>c</w:t>
      </w:r>
      <w:r w:rsidR="00246C03" w:rsidRPr="00A90DE0">
        <w:rPr>
          <w:rFonts w:ascii="Times New Roman" w:hAnsi="Times New Roman" w:cs="Times New Roman"/>
          <w:lang w:val="en-GB"/>
        </w:rPr>
        <w:t xml:space="preserve">) </w:t>
      </w:r>
      <w:r w:rsidR="00A64C26" w:rsidRPr="00A90DE0">
        <w:rPr>
          <w:rFonts w:ascii="Times New Roman" w:hAnsi="Times New Roman" w:cs="Times New Roman"/>
          <w:lang w:val="en-GB"/>
        </w:rPr>
        <w:t xml:space="preserve">quality of </w:t>
      </w:r>
      <w:r w:rsidR="00ED6387" w:rsidRPr="00A90DE0">
        <w:rPr>
          <w:rFonts w:ascii="Times New Roman" w:hAnsi="Times New Roman" w:cs="Times New Roman"/>
          <w:lang w:val="en-GB"/>
        </w:rPr>
        <w:t xml:space="preserve">such </w:t>
      </w:r>
      <w:r w:rsidR="00A64C26" w:rsidRPr="00A90DE0">
        <w:rPr>
          <w:rFonts w:ascii="Times New Roman" w:hAnsi="Times New Roman" w:cs="Times New Roman"/>
          <w:lang w:val="en-GB"/>
        </w:rPr>
        <w:t xml:space="preserve">maternal response </w:t>
      </w:r>
      <w:r w:rsidR="00FC5757" w:rsidRPr="00A90DE0">
        <w:rPr>
          <w:rFonts w:ascii="Times New Roman" w:hAnsi="Times New Roman" w:cs="Times New Roman"/>
          <w:lang w:val="en-GB"/>
        </w:rPr>
        <w:t xml:space="preserve">on a scale between </w:t>
      </w:r>
      <w:r w:rsidR="00BE6007" w:rsidRPr="00A90DE0">
        <w:rPr>
          <w:rFonts w:ascii="Times New Roman" w:hAnsi="Times New Roman" w:cs="Times New Roman"/>
          <w:lang w:val="en-GB"/>
        </w:rPr>
        <w:t>1</w:t>
      </w:r>
      <w:r w:rsidR="00752C5B" w:rsidRPr="00A90DE0">
        <w:rPr>
          <w:rFonts w:ascii="Times New Roman" w:hAnsi="Times New Roman" w:cs="Times New Roman"/>
          <w:lang w:val="en-GB"/>
        </w:rPr>
        <w:t xml:space="preserve"> (lowest) and </w:t>
      </w:r>
      <w:r w:rsidR="00BE6007" w:rsidRPr="00A90DE0">
        <w:rPr>
          <w:rFonts w:ascii="Times New Roman" w:hAnsi="Times New Roman" w:cs="Times New Roman"/>
          <w:lang w:val="en-GB"/>
        </w:rPr>
        <w:t>5</w:t>
      </w:r>
      <w:r w:rsidR="00752C5B" w:rsidRPr="00A90DE0">
        <w:rPr>
          <w:rFonts w:ascii="Times New Roman" w:hAnsi="Times New Roman" w:cs="Times New Roman"/>
          <w:lang w:val="en-GB"/>
        </w:rPr>
        <w:t xml:space="preserve"> (highest) </w:t>
      </w:r>
      <w:r w:rsidR="00CC30E2" w:rsidRPr="00A90DE0">
        <w:rPr>
          <w:rFonts w:ascii="Times New Roman" w:hAnsi="Times New Roman" w:cs="Times New Roman"/>
          <w:lang w:val="en-GB"/>
        </w:rPr>
        <w:t xml:space="preserve">were </w:t>
      </w:r>
      <w:r w:rsidR="00A64C26" w:rsidRPr="00A90DE0">
        <w:rPr>
          <w:rFonts w:ascii="Times New Roman" w:hAnsi="Times New Roman" w:cs="Times New Roman"/>
          <w:lang w:val="en-GB"/>
        </w:rPr>
        <w:t>assessed</w:t>
      </w:r>
      <w:r w:rsidR="003817AC" w:rsidRPr="00A90DE0">
        <w:rPr>
          <w:rFonts w:ascii="Times New Roman" w:hAnsi="Times New Roman" w:cs="Times New Roman"/>
          <w:lang w:val="en-GB"/>
        </w:rPr>
        <w:t xml:space="preserve">. </w:t>
      </w:r>
      <w:r w:rsidR="00CA422A" w:rsidRPr="00A90DE0">
        <w:rPr>
          <w:rFonts w:ascii="Times New Roman" w:hAnsi="Times New Roman" w:cs="Times New Roman"/>
          <w:lang w:val="en-GB"/>
        </w:rPr>
        <w:t>C</w:t>
      </w:r>
      <w:r w:rsidR="00EE3676" w:rsidRPr="00A90DE0">
        <w:rPr>
          <w:rFonts w:ascii="Times New Roman" w:hAnsi="Times New Roman" w:cs="Times New Roman"/>
          <w:lang w:val="en-GB"/>
        </w:rPr>
        <w:t>hild’s cues</w:t>
      </w:r>
      <w:r w:rsidR="00CA422A" w:rsidRPr="00A90DE0">
        <w:rPr>
          <w:rFonts w:ascii="Times New Roman" w:hAnsi="Times New Roman" w:cs="Times New Roman"/>
          <w:lang w:val="en-GB"/>
        </w:rPr>
        <w:t xml:space="preserve"> are described in </w:t>
      </w:r>
      <w:r w:rsidR="004D2446" w:rsidRPr="00A90DE0">
        <w:rPr>
          <w:rFonts w:ascii="Times New Roman" w:hAnsi="Times New Roman" w:cs="Times New Roman"/>
          <w:bCs/>
          <w:iCs/>
          <w:lang w:val="en-GB"/>
        </w:rPr>
        <w:t>Table 2</w:t>
      </w:r>
      <w:r w:rsidR="00CA422A" w:rsidRPr="00A90DE0">
        <w:rPr>
          <w:rFonts w:ascii="Times New Roman" w:hAnsi="Times New Roman" w:cs="Times New Roman"/>
          <w:bCs/>
          <w:iCs/>
          <w:lang w:val="en-GB"/>
        </w:rPr>
        <w:t>.</w:t>
      </w:r>
      <w:r w:rsidR="005B5329" w:rsidRPr="00A90DE0">
        <w:rPr>
          <w:rFonts w:ascii="Times New Roman" w:hAnsi="Times New Roman" w:cs="Times New Roman"/>
          <w:bCs/>
          <w:iCs/>
          <w:lang w:val="en-GB"/>
        </w:rPr>
        <w:t xml:space="preserve"> </w:t>
      </w:r>
    </w:p>
    <w:p w14:paraId="11C17FF7" w14:textId="77777777" w:rsidR="005B5329" w:rsidRPr="00A90DE0" w:rsidRDefault="005B5329" w:rsidP="00CE2012">
      <w:pPr>
        <w:widowControl w:val="0"/>
        <w:spacing w:after="120" w:line="480" w:lineRule="auto"/>
        <w:ind w:firstLine="284"/>
        <w:rPr>
          <w:rFonts w:ascii="Times New Roman" w:hAnsi="Times New Roman" w:cs="Times New Roman"/>
          <w:bCs/>
          <w:iCs/>
          <w:lang w:val="en-GB"/>
        </w:rPr>
      </w:pPr>
    </w:p>
    <w:p w14:paraId="4756EE23" w14:textId="065F550E" w:rsidR="005B5329" w:rsidRPr="00A90DE0" w:rsidRDefault="004D2446" w:rsidP="00796125">
      <w:pPr>
        <w:widowControl w:val="0"/>
        <w:spacing w:after="120" w:line="480" w:lineRule="auto"/>
        <w:ind w:firstLine="284"/>
        <w:jc w:val="both"/>
        <w:rPr>
          <w:rFonts w:ascii="Times New Roman" w:hAnsi="Times New Roman" w:cs="Times New Roman"/>
          <w:bCs/>
          <w:iCs/>
          <w:lang w:val="en-GB"/>
        </w:rPr>
      </w:pPr>
      <w:r w:rsidRPr="00A90DE0">
        <w:rPr>
          <w:rFonts w:ascii="Times New Roman" w:hAnsi="Times New Roman" w:cs="Times New Roman"/>
          <w:bCs/>
          <w:iCs/>
          <w:lang w:val="en-GB"/>
        </w:rPr>
        <w:t>Table 2</w:t>
      </w:r>
      <w:r w:rsidR="005B5329" w:rsidRPr="00A90DE0">
        <w:rPr>
          <w:rFonts w:ascii="Times New Roman" w:hAnsi="Times New Roman" w:cs="Times New Roman"/>
          <w:bCs/>
          <w:iCs/>
          <w:lang w:val="en-GB"/>
        </w:rPr>
        <w:t xml:space="preserve">. Description of child’s different cues observed through the </w:t>
      </w:r>
      <w:r w:rsidR="005B5329" w:rsidRPr="00A90DE0">
        <w:rPr>
          <w:rFonts w:ascii="Times New Roman" w:hAnsi="Times New Roman" w:cs="Times New Roman"/>
          <w:bCs/>
          <w:i/>
          <w:iCs/>
          <w:lang w:val="en-GB"/>
        </w:rPr>
        <w:t>Coding Sche</w:t>
      </w:r>
      <w:r w:rsidR="00B16346" w:rsidRPr="00A90DE0">
        <w:rPr>
          <w:rFonts w:ascii="Times New Roman" w:hAnsi="Times New Roman" w:cs="Times New Roman"/>
          <w:bCs/>
          <w:i/>
          <w:iCs/>
          <w:lang w:val="en-GB"/>
        </w:rPr>
        <w:t>me</w:t>
      </w:r>
      <w:r w:rsidR="005B5329" w:rsidRPr="00A90DE0">
        <w:rPr>
          <w:rFonts w:ascii="Times New Roman" w:hAnsi="Times New Roman" w:cs="Times New Roman"/>
          <w:bCs/>
          <w:i/>
          <w:iCs/>
          <w:lang w:val="en-GB"/>
        </w:rPr>
        <w:t xml:space="preserve"> for Toddler-Parent Interactio</w:t>
      </w:r>
      <w:r w:rsidR="00F562FC" w:rsidRPr="00A90DE0">
        <w:rPr>
          <w:rFonts w:ascii="Times New Roman" w:hAnsi="Times New Roman" w:cs="Times New Roman"/>
          <w:bCs/>
          <w:i/>
          <w:iCs/>
          <w:lang w:val="en-GB"/>
        </w:rPr>
        <w:t>n</w:t>
      </w:r>
    </w:p>
    <w:tbl>
      <w:tblPr>
        <w:tblW w:w="0" w:type="auto"/>
        <w:tblBorders>
          <w:top w:val="single" w:sz="12" w:space="0" w:color="008000"/>
          <w:bottom w:val="single" w:sz="12" w:space="0" w:color="008000"/>
        </w:tblBorders>
        <w:tblLook w:val="04A0" w:firstRow="1" w:lastRow="0" w:firstColumn="1" w:lastColumn="0" w:noHBand="0" w:noVBand="1"/>
      </w:tblPr>
      <w:tblGrid>
        <w:gridCol w:w="3402"/>
        <w:gridCol w:w="5808"/>
      </w:tblGrid>
      <w:tr w:rsidR="00A90DE0" w:rsidRPr="00A90DE0" w14:paraId="58533CA5" w14:textId="77777777" w:rsidTr="00F562FC">
        <w:trPr>
          <w:trHeight w:val="501"/>
        </w:trPr>
        <w:tc>
          <w:tcPr>
            <w:tcW w:w="3402" w:type="dxa"/>
            <w:tcBorders>
              <w:bottom w:val="single" w:sz="6" w:space="0" w:color="008000"/>
            </w:tcBorders>
            <w:shd w:val="clear" w:color="auto" w:fill="auto"/>
          </w:tcPr>
          <w:p w14:paraId="6CFA9286" w14:textId="77777777" w:rsidR="005B5329" w:rsidRPr="00A90DE0" w:rsidRDefault="005B5329" w:rsidP="00796125">
            <w:pPr>
              <w:widowControl w:val="0"/>
              <w:spacing w:line="480" w:lineRule="auto"/>
              <w:jc w:val="center"/>
              <w:rPr>
                <w:rFonts w:ascii="Times New Roman" w:hAnsi="Times New Roman" w:cs="Times New Roman"/>
                <w:b/>
                <w:bCs/>
                <w:iCs/>
                <w:lang w:val="en-GB"/>
              </w:rPr>
            </w:pPr>
            <w:r w:rsidRPr="00A90DE0">
              <w:rPr>
                <w:rFonts w:ascii="Times New Roman" w:hAnsi="Times New Roman" w:cs="Times New Roman"/>
                <w:b/>
                <w:bCs/>
                <w:iCs/>
                <w:lang w:val="en-GB"/>
              </w:rPr>
              <w:t>Child’s cues</w:t>
            </w:r>
          </w:p>
        </w:tc>
        <w:tc>
          <w:tcPr>
            <w:tcW w:w="5808" w:type="dxa"/>
            <w:tcBorders>
              <w:bottom w:val="single" w:sz="6" w:space="0" w:color="008000"/>
            </w:tcBorders>
            <w:shd w:val="clear" w:color="auto" w:fill="auto"/>
          </w:tcPr>
          <w:p w14:paraId="63D40867" w14:textId="77777777" w:rsidR="005B5329" w:rsidRPr="00A90DE0" w:rsidRDefault="005B5329" w:rsidP="00796125">
            <w:pPr>
              <w:widowControl w:val="0"/>
              <w:spacing w:line="480" w:lineRule="auto"/>
              <w:jc w:val="center"/>
              <w:rPr>
                <w:rFonts w:ascii="Times New Roman" w:hAnsi="Times New Roman" w:cs="Times New Roman"/>
                <w:b/>
                <w:bCs/>
                <w:iCs/>
                <w:lang w:val="en-GB"/>
              </w:rPr>
            </w:pPr>
            <w:r w:rsidRPr="00A90DE0">
              <w:rPr>
                <w:rFonts w:ascii="Times New Roman" w:hAnsi="Times New Roman" w:cs="Times New Roman"/>
                <w:b/>
                <w:bCs/>
                <w:iCs/>
                <w:lang w:val="en-GB"/>
              </w:rPr>
              <w:t>Description</w:t>
            </w:r>
          </w:p>
        </w:tc>
      </w:tr>
      <w:tr w:rsidR="00A90DE0" w:rsidRPr="00A90DE0" w14:paraId="27948F2C" w14:textId="77777777" w:rsidTr="00F562FC">
        <w:trPr>
          <w:trHeight w:val="20"/>
        </w:trPr>
        <w:tc>
          <w:tcPr>
            <w:tcW w:w="3402" w:type="dxa"/>
            <w:tcBorders>
              <w:top w:val="single" w:sz="6" w:space="0" w:color="008000"/>
              <w:bottom w:val="single" w:sz="4" w:space="0" w:color="auto"/>
            </w:tcBorders>
            <w:shd w:val="clear" w:color="auto" w:fill="auto"/>
          </w:tcPr>
          <w:p w14:paraId="3679E33C" w14:textId="77777777" w:rsidR="007A05D0" w:rsidRPr="00A90DE0" w:rsidRDefault="007E1B2F" w:rsidP="00C13BE3">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lastRenderedPageBreak/>
              <w:t>D</w:t>
            </w:r>
            <w:r w:rsidR="005B5329" w:rsidRPr="00A90DE0">
              <w:rPr>
                <w:rFonts w:ascii="Times New Roman" w:hAnsi="Times New Roman" w:cs="Times New Roman"/>
                <w:bCs/>
                <w:iCs/>
                <w:lang w:val="en-GB"/>
              </w:rPr>
              <w:t>emand for</w:t>
            </w:r>
            <w:r w:rsidR="00B16346" w:rsidRPr="00A90DE0">
              <w:rPr>
                <w:rFonts w:ascii="Times New Roman" w:hAnsi="Times New Roman" w:cs="Times New Roman"/>
                <w:bCs/>
                <w:iCs/>
                <w:lang w:val="en-GB"/>
              </w:rPr>
              <w:t xml:space="preserve"> </w:t>
            </w:r>
            <w:r w:rsidR="005B5329" w:rsidRPr="00A90DE0">
              <w:rPr>
                <w:rFonts w:ascii="Times New Roman" w:hAnsi="Times New Roman" w:cs="Times New Roman"/>
                <w:bCs/>
                <w:iCs/>
                <w:lang w:val="en-GB"/>
              </w:rPr>
              <w:t>autonomy</w:t>
            </w:r>
          </w:p>
          <w:p w14:paraId="0C4A6EFF" w14:textId="730AE3B4" w:rsidR="005B5329" w:rsidRPr="00A90DE0" w:rsidRDefault="005B5329" w:rsidP="00BE6007">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t>(AUT)</w:t>
            </w:r>
          </w:p>
          <w:p w14:paraId="1E90D314" w14:textId="77777777" w:rsidR="005B5329" w:rsidRPr="00A90DE0" w:rsidRDefault="005B5329" w:rsidP="00BE6007">
            <w:pPr>
              <w:widowControl w:val="0"/>
              <w:spacing w:line="480" w:lineRule="auto"/>
              <w:rPr>
                <w:rFonts w:ascii="Times New Roman" w:hAnsi="Times New Roman" w:cs="Times New Roman"/>
                <w:bCs/>
                <w:iCs/>
                <w:lang w:val="en-GB"/>
              </w:rPr>
            </w:pPr>
          </w:p>
        </w:tc>
        <w:tc>
          <w:tcPr>
            <w:tcW w:w="5808" w:type="dxa"/>
            <w:tcBorders>
              <w:top w:val="single" w:sz="6" w:space="0" w:color="008000"/>
              <w:bottom w:val="single" w:sz="4" w:space="0" w:color="auto"/>
            </w:tcBorders>
            <w:shd w:val="clear" w:color="auto" w:fill="auto"/>
          </w:tcPr>
          <w:p w14:paraId="7420C0E2" w14:textId="1C681D9C" w:rsidR="00364024" w:rsidRPr="00A90DE0" w:rsidRDefault="001D70F6" w:rsidP="00023EC0">
            <w:pPr>
              <w:widowControl w:val="0"/>
              <w:spacing w:line="480" w:lineRule="auto"/>
              <w:jc w:val="both"/>
              <w:rPr>
                <w:rFonts w:ascii="Times New Roman" w:hAnsi="Times New Roman" w:cs="Times New Roman"/>
                <w:bCs/>
                <w:iCs/>
                <w:lang w:val="en-GB"/>
              </w:rPr>
            </w:pPr>
            <w:r w:rsidRPr="00A90DE0">
              <w:rPr>
                <w:rFonts w:ascii="Times New Roman" w:hAnsi="Times New Roman" w:cs="Times New Roman"/>
                <w:bCs/>
                <w:iCs/>
                <w:lang w:val="en-GB"/>
              </w:rPr>
              <w:t>Verbal and no</w:t>
            </w:r>
            <w:r w:rsidR="006731E6" w:rsidRPr="00A90DE0">
              <w:rPr>
                <w:rFonts w:ascii="Times New Roman" w:hAnsi="Times New Roman" w:cs="Times New Roman"/>
                <w:bCs/>
                <w:iCs/>
                <w:lang w:val="en-GB"/>
              </w:rPr>
              <w:t>n-</w:t>
            </w:r>
            <w:r w:rsidRPr="00A90DE0">
              <w:rPr>
                <w:rFonts w:ascii="Times New Roman" w:hAnsi="Times New Roman" w:cs="Times New Roman"/>
                <w:bCs/>
                <w:iCs/>
                <w:lang w:val="en-GB"/>
              </w:rPr>
              <w:t xml:space="preserve">verbal </w:t>
            </w:r>
            <w:r w:rsidR="00E27AE8" w:rsidRPr="00A90DE0">
              <w:rPr>
                <w:rFonts w:ascii="Times New Roman" w:hAnsi="Times New Roman" w:cs="Times New Roman"/>
                <w:bCs/>
                <w:iCs/>
                <w:lang w:val="en-GB"/>
              </w:rPr>
              <w:t>signals indicating</w:t>
            </w:r>
            <w:r w:rsidR="00975AF3" w:rsidRPr="00A90DE0">
              <w:rPr>
                <w:rFonts w:ascii="Times New Roman" w:hAnsi="Times New Roman" w:cs="Times New Roman"/>
                <w:bCs/>
                <w:iCs/>
                <w:lang w:val="en-GB"/>
              </w:rPr>
              <w:t xml:space="preserve"> autonomy, or the need for greater autonomy;</w:t>
            </w:r>
            <w:r w:rsidR="00642F31" w:rsidRPr="00A90DE0">
              <w:rPr>
                <w:rFonts w:ascii="Times New Roman" w:hAnsi="Times New Roman" w:cs="Times New Roman"/>
                <w:bCs/>
                <w:iCs/>
                <w:lang w:val="en-GB"/>
              </w:rPr>
              <w:t xml:space="preserve"> for instance, </w:t>
            </w:r>
            <w:r w:rsidR="005B5329" w:rsidRPr="00A90DE0">
              <w:rPr>
                <w:rFonts w:ascii="Times New Roman" w:hAnsi="Times New Roman" w:cs="Times New Roman"/>
                <w:bCs/>
                <w:iCs/>
                <w:lang w:val="en-GB"/>
              </w:rPr>
              <w:t>the child</w:t>
            </w:r>
            <w:r w:rsidR="00975AF3" w:rsidRPr="00A90DE0">
              <w:rPr>
                <w:rFonts w:ascii="Times New Roman" w:hAnsi="Times New Roman" w:cs="Times New Roman"/>
                <w:bCs/>
                <w:iCs/>
                <w:lang w:val="en-GB"/>
              </w:rPr>
              <w:t xml:space="preserve"> could indicate the objects that can be used alone (bread, teaspoon, glass), expressing it verbally</w:t>
            </w:r>
            <w:r w:rsidR="00023EC0" w:rsidRPr="00A90DE0">
              <w:rPr>
                <w:rFonts w:ascii="Times New Roman" w:hAnsi="Times New Roman" w:cs="Times New Roman"/>
                <w:bCs/>
                <w:iCs/>
                <w:lang w:val="en-GB"/>
              </w:rPr>
              <w:t xml:space="preserve"> (e.g. making a request)</w:t>
            </w:r>
            <w:r w:rsidR="00975AF3" w:rsidRPr="00A90DE0">
              <w:rPr>
                <w:rFonts w:ascii="Times New Roman" w:hAnsi="Times New Roman" w:cs="Times New Roman"/>
                <w:bCs/>
                <w:iCs/>
                <w:lang w:val="en-GB"/>
              </w:rPr>
              <w:t>, trying to take the spoon</w:t>
            </w:r>
            <w:r w:rsidR="00023EC0" w:rsidRPr="00A90DE0">
              <w:rPr>
                <w:rFonts w:ascii="Times New Roman" w:hAnsi="Times New Roman" w:cs="Times New Roman"/>
                <w:bCs/>
                <w:iCs/>
                <w:lang w:val="en-GB"/>
              </w:rPr>
              <w:t>, trying to reach for the glass, manipulating</w:t>
            </w:r>
            <w:r w:rsidR="00975AF3" w:rsidRPr="00A90DE0">
              <w:rPr>
                <w:rFonts w:ascii="Times New Roman" w:hAnsi="Times New Roman" w:cs="Times New Roman"/>
                <w:bCs/>
                <w:iCs/>
                <w:lang w:val="en-GB"/>
              </w:rPr>
              <w:t xml:space="preserve"> part of the food (e.g. bread, pasta, etc.) by himself</w:t>
            </w:r>
            <w:r w:rsidR="00023EC0" w:rsidRPr="00A90DE0">
              <w:rPr>
                <w:rFonts w:ascii="Times New Roman" w:hAnsi="Times New Roman" w:cs="Times New Roman"/>
                <w:bCs/>
                <w:iCs/>
                <w:lang w:val="en-GB"/>
              </w:rPr>
              <w:t>,</w:t>
            </w:r>
            <w:r w:rsidR="005B5329" w:rsidRPr="00A90DE0">
              <w:rPr>
                <w:rFonts w:ascii="Times New Roman" w:hAnsi="Times New Roman" w:cs="Times New Roman"/>
                <w:bCs/>
                <w:iCs/>
                <w:lang w:val="en-GB"/>
              </w:rPr>
              <w:t xml:space="preserve"> </w:t>
            </w:r>
            <w:r w:rsidR="00023EC0" w:rsidRPr="00A90DE0">
              <w:rPr>
                <w:rFonts w:ascii="Times New Roman" w:hAnsi="Times New Roman" w:cs="Times New Roman"/>
                <w:bCs/>
                <w:iCs/>
                <w:lang w:val="en-GB"/>
              </w:rPr>
              <w:t>taking</w:t>
            </w:r>
            <w:r w:rsidR="005B5329" w:rsidRPr="00A90DE0">
              <w:rPr>
                <w:rFonts w:ascii="Times New Roman" w:hAnsi="Times New Roman" w:cs="Times New Roman"/>
                <w:bCs/>
                <w:iCs/>
                <w:lang w:val="en-GB"/>
              </w:rPr>
              <w:t xml:space="preserve"> the plate from which the mother is handing him the food or the teaspoon</w:t>
            </w:r>
            <w:r w:rsidR="00023EC0" w:rsidRPr="00A90DE0">
              <w:rPr>
                <w:rFonts w:ascii="Times New Roman" w:hAnsi="Times New Roman" w:cs="Times New Roman"/>
                <w:bCs/>
                <w:iCs/>
                <w:lang w:val="en-GB"/>
              </w:rPr>
              <w:t xml:space="preserve">, </w:t>
            </w:r>
            <w:r w:rsidR="00F14786" w:rsidRPr="00A90DE0">
              <w:rPr>
                <w:rFonts w:ascii="Times New Roman" w:hAnsi="Times New Roman" w:cs="Times New Roman"/>
                <w:bCs/>
                <w:iCs/>
                <w:lang w:val="en-GB"/>
              </w:rPr>
              <w:t xml:space="preserve">or </w:t>
            </w:r>
            <w:r w:rsidR="00975AF3" w:rsidRPr="00A90DE0">
              <w:rPr>
                <w:rFonts w:ascii="Times New Roman" w:hAnsi="Times New Roman" w:cs="Times New Roman"/>
                <w:bCs/>
                <w:iCs/>
                <w:lang w:val="en-GB"/>
              </w:rPr>
              <w:t>choosing the food to eat.</w:t>
            </w:r>
          </w:p>
        </w:tc>
      </w:tr>
      <w:tr w:rsidR="00A90DE0" w:rsidRPr="00A90DE0" w14:paraId="457D4E0B" w14:textId="77777777" w:rsidTr="00F562FC">
        <w:trPr>
          <w:trHeight w:val="20"/>
        </w:trPr>
        <w:tc>
          <w:tcPr>
            <w:tcW w:w="3402" w:type="dxa"/>
            <w:tcBorders>
              <w:top w:val="single" w:sz="4" w:space="0" w:color="auto"/>
              <w:bottom w:val="single" w:sz="4" w:space="0" w:color="auto"/>
            </w:tcBorders>
            <w:shd w:val="clear" w:color="auto" w:fill="auto"/>
          </w:tcPr>
          <w:p w14:paraId="15ECBB31" w14:textId="3C5DDEA6" w:rsidR="007A05D0" w:rsidRPr="00A90DE0" w:rsidRDefault="007E1B2F" w:rsidP="00C13BE3">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t>W</w:t>
            </w:r>
            <w:r w:rsidR="005B5329" w:rsidRPr="00A90DE0">
              <w:rPr>
                <w:rFonts w:ascii="Times New Roman" w:hAnsi="Times New Roman" w:cs="Times New Roman"/>
                <w:bCs/>
                <w:iCs/>
                <w:lang w:val="en-GB"/>
              </w:rPr>
              <w:t>anting to interrupt interactions</w:t>
            </w:r>
          </w:p>
          <w:p w14:paraId="4109C013" w14:textId="713195DC" w:rsidR="005B5329" w:rsidRPr="00A90DE0" w:rsidRDefault="005B5329" w:rsidP="00BE6007">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t>(INT)</w:t>
            </w:r>
          </w:p>
        </w:tc>
        <w:tc>
          <w:tcPr>
            <w:tcW w:w="5808" w:type="dxa"/>
            <w:tcBorders>
              <w:top w:val="single" w:sz="4" w:space="0" w:color="auto"/>
              <w:bottom w:val="single" w:sz="4" w:space="0" w:color="auto"/>
            </w:tcBorders>
            <w:shd w:val="clear" w:color="auto" w:fill="auto"/>
          </w:tcPr>
          <w:p w14:paraId="2E1A640F" w14:textId="752F9D91" w:rsidR="00F14786" w:rsidRPr="00A90DE0" w:rsidRDefault="007D52BD" w:rsidP="00F562FC">
            <w:pPr>
              <w:spacing w:line="360" w:lineRule="auto"/>
              <w:jc w:val="both"/>
              <w:rPr>
                <w:rFonts w:ascii="Times New Roman" w:hAnsi="Times New Roman" w:cs="Times New Roman"/>
                <w:bCs/>
                <w:iCs/>
                <w:lang w:val="en-GB"/>
              </w:rPr>
            </w:pPr>
            <w:r w:rsidRPr="00A90DE0">
              <w:rPr>
                <w:rFonts w:ascii="Times New Roman" w:hAnsi="Times New Roman" w:cs="Times New Roman"/>
                <w:bCs/>
                <w:iCs/>
                <w:lang w:val="en-GB"/>
              </w:rPr>
              <w:t>This category include</w:t>
            </w:r>
            <w:r w:rsidR="00EB586C" w:rsidRPr="00A90DE0">
              <w:rPr>
                <w:rFonts w:ascii="Times New Roman" w:hAnsi="Times New Roman" w:cs="Times New Roman"/>
                <w:bCs/>
                <w:iCs/>
                <w:lang w:val="en-GB"/>
              </w:rPr>
              <w:t xml:space="preserve">s </w:t>
            </w:r>
            <w:proofErr w:type="spellStart"/>
            <w:r w:rsidR="00EB586C" w:rsidRPr="00A90DE0">
              <w:rPr>
                <w:rFonts w:ascii="Times New Roman" w:hAnsi="Times New Roman" w:cs="Times New Roman"/>
                <w:bCs/>
                <w:iCs/>
                <w:lang w:val="en-GB"/>
              </w:rPr>
              <w:t>behaviors</w:t>
            </w:r>
            <w:proofErr w:type="spellEnd"/>
            <w:r w:rsidR="00EB586C" w:rsidRPr="00A90DE0">
              <w:rPr>
                <w:rFonts w:ascii="Times New Roman" w:hAnsi="Times New Roman" w:cs="Times New Roman"/>
                <w:bCs/>
                <w:iCs/>
                <w:lang w:val="en-GB"/>
              </w:rPr>
              <w:t xml:space="preserve"> such as</w:t>
            </w:r>
            <w:r w:rsidR="005B5329" w:rsidRPr="00A90DE0">
              <w:rPr>
                <w:rFonts w:ascii="Times New Roman" w:hAnsi="Times New Roman" w:cs="Times New Roman"/>
                <w:bCs/>
                <w:iCs/>
                <w:lang w:val="en-GB"/>
              </w:rPr>
              <w:t xml:space="preserve"> avoiding </w:t>
            </w:r>
            <w:r w:rsidR="00F14786" w:rsidRPr="00A90DE0">
              <w:rPr>
                <w:rFonts w:ascii="Times New Roman" w:hAnsi="Times New Roman" w:cs="Times New Roman"/>
                <w:bCs/>
                <w:iCs/>
                <w:lang w:val="en-GB"/>
              </w:rPr>
              <w:t>mother</w:t>
            </w:r>
            <w:r w:rsidR="005B5329" w:rsidRPr="00A90DE0">
              <w:rPr>
                <w:rFonts w:ascii="Times New Roman" w:hAnsi="Times New Roman" w:cs="Times New Roman"/>
                <w:bCs/>
                <w:iCs/>
                <w:lang w:val="en-GB"/>
              </w:rPr>
              <w:t xml:space="preserve">'s gaze, </w:t>
            </w:r>
            <w:r w:rsidR="009A551C" w:rsidRPr="00A90DE0">
              <w:rPr>
                <w:rFonts w:ascii="Times New Roman" w:hAnsi="Times New Roman" w:cs="Times New Roman"/>
                <w:bCs/>
                <w:iCs/>
                <w:lang w:val="en-GB"/>
              </w:rPr>
              <w:t xml:space="preserve">physically </w:t>
            </w:r>
            <w:r w:rsidR="005B5329" w:rsidRPr="00A90DE0">
              <w:rPr>
                <w:rFonts w:ascii="Times New Roman" w:hAnsi="Times New Roman" w:cs="Times New Roman"/>
                <w:bCs/>
                <w:iCs/>
                <w:lang w:val="en-GB"/>
              </w:rPr>
              <w:t xml:space="preserve">moving away from the </w:t>
            </w:r>
            <w:r w:rsidR="00F14786" w:rsidRPr="00A90DE0">
              <w:rPr>
                <w:rFonts w:ascii="Times New Roman" w:hAnsi="Times New Roman" w:cs="Times New Roman"/>
                <w:bCs/>
                <w:iCs/>
                <w:lang w:val="en-GB"/>
              </w:rPr>
              <w:t>mother</w:t>
            </w:r>
            <w:r w:rsidR="005B5329" w:rsidRPr="00A90DE0">
              <w:rPr>
                <w:rFonts w:ascii="Times New Roman" w:hAnsi="Times New Roman" w:cs="Times New Roman"/>
                <w:bCs/>
                <w:iCs/>
                <w:lang w:val="en-GB"/>
              </w:rPr>
              <w:t xml:space="preserve">, </w:t>
            </w:r>
            <w:r w:rsidR="00F14786" w:rsidRPr="00A90DE0">
              <w:rPr>
                <w:rFonts w:ascii="Times New Roman" w:eastAsia="Times New Roman" w:hAnsi="Times New Roman" w:cs="Times New Roman"/>
                <w:shd w:val="clear" w:color="auto" w:fill="FFFFFF"/>
                <w:lang w:val="en-GB" w:eastAsia="it-IT"/>
              </w:rPr>
              <w:t>pushing away the spoon, the plate or other objects used by the mother to interact with the child,</w:t>
            </w:r>
            <w:r w:rsidR="00F14786" w:rsidRPr="00A90DE0">
              <w:rPr>
                <w:rFonts w:ascii="Times New Roman" w:hAnsi="Times New Roman" w:cs="Times New Roman"/>
                <w:bCs/>
                <w:iCs/>
                <w:lang w:val="en-GB"/>
              </w:rPr>
              <w:t xml:space="preserve"> </w:t>
            </w:r>
            <w:r w:rsidR="005B5329" w:rsidRPr="00A90DE0">
              <w:rPr>
                <w:rFonts w:ascii="Times New Roman" w:hAnsi="Times New Roman" w:cs="Times New Roman"/>
                <w:bCs/>
                <w:iCs/>
                <w:lang w:val="en-GB"/>
              </w:rPr>
              <w:t>turning his or her head</w:t>
            </w:r>
            <w:r w:rsidR="00147BD9" w:rsidRPr="00A90DE0">
              <w:rPr>
                <w:rFonts w:ascii="Times New Roman" w:hAnsi="Times New Roman" w:cs="Times New Roman"/>
                <w:bCs/>
                <w:iCs/>
                <w:lang w:val="en-GB"/>
              </w:rPr>
              <w:t xml:space="preserve"> away</w:t>
            </w:r>
            <w:r w:rsidR="005B5329" w:rsidRPr="00A90DE0">
              <w:rPr>
                <w:rFonts w:ascii="Times New Roman" w:hAnsi="Times New Roman" w:cs="Times New Roman"/>
                <w:bCs/>
                <w:iCs/>
                <w:lang w:val="en-GB"/>
              </w:rPr>
              <w:t>,</w:t>
            </w:r>
            <w:r w:rsidR="00B16346" w:rsidRPr="00A90DE0">
              <w:rPr>
                <w:rFonts w:ascii="Times New Roman" w:hAnsi="Times New Roman" w:cs="Times New Roman"/>
                <w:bCs/>
                <w:iCs/>
                <w:lang w:val="en-GB"/>
              </w:rPr>
              <w:t xml:space="preserve"> </w:t>
            </w:r>
            <w:r w:rsidR="00F14786" w:rsidRPr="00A90DE0">
              <w:rPr>
                <w:rFonts w:ascii="Times New Roman" w:eastAsia="Times New Roman" w:hAnsi="Times New Roman" w:cs="Times New Roman"/>
                <w:lang w:val="en-GB"/>
              </w:rPr>
              <w:t xml:space="preserve">covering his mouth (during feeding interactions), </w:t>
            </w:r>
            <w:proofErr w:type="gramStart"/>
            <w:r w:rsidR="00F14786" w:rsidRPr="00A90DE0">
              <w:rPr>
                <w:rFonts w:ascii="Times New Roman" w:eastAsia="Times New Roman" w:hAnsi="Times New Roman" w:cs="Times New Roman"/>
                <w:lang w:val="en-GB"/>
              </w:rPr>
              <w:t>crying</w:t>
            </w:r>
            <w:proofErr w:type="gramEnd"/>
            <w:r w:rsidR="00F14786" w:rsidRPr="00A90DE0">
              <w:rPr>
                <w:rFonts w:ascii="Times New Roman" w:eastAsia="Times New Roman" w:hAnsi="Times New Roman" w:cs="Times New Roman"/>
                <w:lang w:val="en-GB"/>
              </w:rPr>
              <w:t xml:space="preserve"> or </w:t>
            </w:r>
            <w:r w:rsidR="005B5329" w:rsidRPr="00A90DE0">
              <w:rPr>
                <w:rFonts w:ascii="Times New Roman" w:hAnsi="Times New Roman" w:cs="Times New Roman"/>
                <w:bCs/>
                <w:iCs/>
                <w:lang w:val="en-GB"/>
              </w:rPr>
              <w:t xml:space="preserve">verbally </w:t>
            </w:r>
            <w:r w:rsidR="00F14786" w:rsidRPr="00A90DE0">
              <w:rPr>
                <w:rFonts w:ascii="Times New Roman" w:eastAsia="Times New Roman" w:hAnsi="Times New Roman" w:cs="Times New Roman"/>
                <w:shd w:val="clear" w:color="auto" w:fill="FFFFFF"/>
                <w:lang w:val="en-GB" w:eastAsia="it-IT"/>
              </w:rPr>
              <w:t>making a request</w:t>
            </w:r>
            <w:r w:rsidR="00F14786" w:rsidRPr="00A90DE0">
              <w:rPr>
                <w:rFonts w:ascii="Times New Roman" w:hAnsi="Times New Roman" w:cs="Times New Roman"/>
                <w:bCs/>
                <w:iCs/>
                <w:lang w:val="en-GB"/>
              </w:rPr>
              <w:t xml:space="preserve"> </w:t>
            </w:r>
            <w:r w:rsidR="00147BD9" w:rsidRPr="00A90DE0">
              <w:rPr>
                <w:rFonts w:ascii="Times New Roman" w:hAnsi="Times New Roman" w:cs="Times New Roman"/>
                <w:bCs/>
                <w:iCs/>
                <w:lang w:val="en-GB"/>
              </w:rPr>
              <w:t>to interrupt the interaction</w:t>
            </w:r>
            <w:r w:rsidR="00F14786" w:rsidRPr="00A90DE0">
              <w:rPr>
                <w:rFonts w:ascii="Times New Roman" w:hAnsi="Times New Roman" w:cs="Times New Roman"/>
                <w:bCs/>
                <w:iCs/>
                <w:lang w:val="en-GB"/>
              </w:rPr>
              <w:t>.</w:t>
            </w:r>
          </w:p>
        </w:tc>
      </w:tr>
      <w:tr w:rsidR="00A90DE0" w:rsidRPr="00A90DE0" w14:paraId="44F47D3E" w14:textId="77777777" w:rsidTr="00F562FC">
        <w:trPr>
          <w:trHeight w:val="1018"/>
        </w:trPr>
        <w:tc>
          <w:tcPr>
            <w:tcW w:w="3402" w:type="dxa"/>
            <w:tcBorders>
              <w:top w:val="single" w:sz="4" w:space="0" w:color="auto"/>
              <w:bottom w:val="single" w:sz="4" w:space="0" w:color="auto"/>
            </w:tcBorders>
            <w:shd w:val="clear" w:color="auto" w:fill="auto"/>
          </w:tcPr>
          <w:p w14:paraId="5BBA45A9" w14:textId="61C6034E" w:rsidR="007A05D0" w:rsidRPr="00A90DE0" w:rsidRDefault="007E1B2F" w:rsidP="00C13BE3">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t>N</w:t>
            </w:r>
            <w:r w:rsidR="005B5329" w:rsidRPr="00A90DE0">
              <w:rPr>
                <w:rFonts w:ascii="Times New Roman" w:hAnsi="Times New Roman" w:cs="Times New Roman"/>
                <w:bCs/>
                <w:iCs/>
                <w:lang w:val="en-GB"/>
              </w:rPr>
              <w:t>eed for reassurance</w:t>
            </w:r>
          </w:p>
          <w:p w14:paraId="7327D77B" w14:textId="4DD767E9" w:rsidR="005B5329" w:rsidRPr="00A90DE0" w:rsidRDefault="005B5329" w:rsidP="00BE6007">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t>(REASS)</w:t>
            </w:r>
          </w:p>
          <w:p w14:paraId="5A828191" w14:textId="77777777" w:rsidR="005B5329" w:rsidRPr="00A90DE0" w:rsidRDefault="005B5329" w:rsidP="00BE6007">
            <w:pPr>
              <w:widowControl w:val="0"/>
              <w:spacing w:line="480" w:lineRule="auto"/>
              <w:rPr>
                <w:rFonts w:ascii="Times New Roman" w:hAnsi="Times New Roman" w:cs="Times New Roman"/>
                <w:bCs/>
                <w:iCs/>
                <w:lang w:val="en-GB"/>
              </w:rPr>
            </w:pPr>
          </w:p>
        </w:tc>
        <w:tc>
          <w:tcPr>
            <w:tcW w:w="5808" w:type="dxa"/>
            <w:tcBorders>
              <w:top w:val="single" w:sz="4" w:space="0" w:color="auto"/>
              <w:bottom w:val="single" w:sz="4" w:space="0" w:color="auto"/>
            </w:tcBorders>
            <w:shd w:val="clear" w:color="auto" w:fill="auto"/>
          </w:tcPr>
          <w:p w14:paraId="5BB1897E" w14:textId="3674EA08" w:rsidR="00F14786" w:rsidRPr="00A90DE0" w:rsidRDefault="005B5329" w:rsidP="00796125">
            <w:pPr>
              <w:widowControl w:val="0"/>
              <w:spacing w:line="480" w:lineRule="auto"/>
              <w:jc w:val="both"/>
              <w:rPr>
                <w:rFonts w:ascii="Times New Roman" w:hAnsi="Times New Roman" w:cs="Times New Roman"/>
                <w:bCs/>
                <w:iCs/>
                <w:lang w:val="en-GB"/>
              </w:rPr>
            </w:pPr>
            <w:r w:rsidRPr="00A90DE0">
              <w:rPr>
                <w:rFonts w:ascii="Times New Roman" w:hAnsi="Times New Roman" w:cs="Times New Roman"/>
                <w:bCs/>
                <w:iCs/>
                <w:lang w:val="en-GB"/>
              </w:rPr>
              <w:t>In situations</w:t>
            </w:r>
            <w:r w:rsidR="00CE1F5A" w:rsidRPr="00A90DE0">
              <w:rPr>
                <w:rFonts w:ascii="Times New Roman" w:hAnsi="Times New Roman" w:cs="Times New Roman"/>
                <w:bCs/>
                <w:iCs/>
                <w:lang w:val="en-GB"/>
              </w:rPr>
              <w:t xml:space="preserve"> of distress</w:t>
            </w:r>
            <w:r w:rsidRPr="00A90DE0">
              <w:rPr>
                <w:rFonts w:ascii="Times New Roman" w:hAnsi="Times New Roman" w:cs="Times New Roman"/>
                <w:bCs/>
                <w:iCs/>
                <w:lang w:val="en-GB"/>
              </w:rPr>
              <w:t>, the child c</w:t>
            </w:r>
            <w:r w:rsidR="00F14786" w:rsidRPr="00A90DE0">
              <w:rPr>
                <w:rFonts w:ascii="Times New Roman" w:hAnsi="Times New Roman" w:cs="Times New Roman"/>
                <w:bCs/>
                <w:iCs/>
                <w:lang w:val="en-GB"/>
              </w:rPr>
              <w:t>ould</w:t>
            </w:r>
            <w:r w:rsidRPr="00A90DE0">
              <w:rPr>
                <w:rFonts w:ascii="Times New Roman" w:hAnsi="Times New Roman" w:cs="Times New Roman"/>
                <w:bCs/>
                <w:iCs/>
                <w:lang w:val="en-GB"/>
              </w:rPr>
              <w:t xml:space="preserve"> signal the need for reassurance from the </w:t>
            </w:r>
            <w:r w:rsidR="00F14786" w:rsidRPr="00A90DE0">
              <w:rPr>
                <w:rFonts w:ascii="Times New Roman" w:hAnsi="Times New Roman" w:cs="Times New Roman"/>
                <w:bCs/>
                <w:iCs/>
                <w:lang w:val="en-GB"/>
              </w:rPr>
              <w:t>mother,</w:t>
            </w:r>
            <w:r w:rsidRPr="00A90DE0">
              <w:rPr>
                <w:rFonts w:ascii="Times New Roman" w:hAnsi="Times New Roman" w:cs="Times New Roman"/>
                <w:bCs/>
                <w:iCs/>
                <w:lang w:val="en-GB"/>
              </w:rPr>
              <w:t xml:space="preserve"> </w:t>
            </w:r>
            <w:proofErr w:type="gramStart"/>
            <w:r w:rsidRPr="00A90DE0">
              <w:rPr>
                <w:rFonts w:ascii="Times New Roman" w:hAnsi="Times New Roman" w:cs="Times New Roman"/>
                <w:bCs/>
                <w:iCs/>
                <w:lang w:val="en-GB"/>
              </w:rPr>
              <w:t>e.g.</w:t>
            </w:r>
            <w:proofErr w:type="gramEnd"/>
            <w:r w:rsidRPr="00A90DE0">
              <w:rPr>
                <w:rFonts w:ascii="Times New Roman" w:hAnsi="Times New Roman" w:cs="Times New Roman"/>
                <w:bCs/>
                <w:iCs/>
                <w:lang w:val="en-GB"/>
              </w:rPr>
              <w:t xml:space="preserve"> by reaching out to the </w:t>
            </w:r>
            <w:r w:rsidR="00F14786" w:rsidRPr="00A90DE0">
              <w:rPr>
                <w:rFonts w:ascii="Times New Roman" w:hAnsi="Times New Roman" w:cs="Times New Roman"/>
                <w:bCs/>
                <w:iCs/>
                <w:lang w:val="en-GB"/>
              </w:rPr>
              <w:t>mother</w:t>
            </w:r>
            <w:r w:rsidRPr="00A90DE0">
              <w:rPr>
                <w:rFonts w:ascii="Times New Roman" w:hAnsi="Times New Roman" w:cs="Times New Roman"/>
                <w:bCs/>
                <w:iCs/>
                <w:lang w:val="en-GB"/>
              </w:rPr>
              <w:t xml:space="preserve">, looking for body contact, </w:t>
            </w:r>
            <w:r w:rsidR="00F14786" w:rsidRPr="00A90DE0">
              <w:rPr>
                <w:rFonts w:ascii="Times New Roman" w:hAnsi="Times New Roman" w:cs="Times New Roman"/>
                <w:bCs/>
                <w:iCs/>
                <w:lang w:val="en-GB"/>
              </w:rPr>
              <w:t xml:space="preserve">extending the arms to his mother, </w:t>
            </w:r>
            <w:r w:rsidRPr="00A90DE0">
              <w:rPr>
                <w:rFonts w:ascii="Times New Roman" w:hAnsi="Times New Roman" w:cs="Times New Roman"/>
                <w:bCs/>
                <w:iCs/>
                <w:lang w:val="en-GB"/>
              </w:rPr>
              <w:t>crying.</w:t>
            </w:r>
          </w:p>
        </w:tc>
      </w:tr>
      <w:tr w:rsidR="00A90DE0" w:rsidRPr="00A90DE0" w14:paraId="3B8A9E45" w14:textId="77777777" w:rsidTr="00F562FC">
        <w:trPr>
          <w:trHeight w:val="20"/>
        </w:trPr>
        <w:tc>
          <w:tcPr>
            <w:tcW w:w="3402" w:type="dxa"/>
            <w:tcBorders>
              <w:top w:val="single" w:sz="4" w:space="0" w:color="auto"/>
              <w:bottom w:val="single" w:sz="4" w:space="0" w:color="auto"/>
            </w:tcBorders>
            <w:shd w:val="clear" w:color="auto" w:fill="auto"/>
          </w:tcPr>
          <w:p w14:paraId="1B7C4688" w14:textId="4EF60AC6" w:rsidR="007E1B2F" w:rsidRPr="00A90DE0" w:rsidRDefault="007E1B2F" w:rsidP="00BE6007">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t>N</w:t>
            </w:r>
            <w:r w:rsidR="005B5329" w:rsidRPr="00A90DE0">
              <w:rPr>
                <w:rFonts w:ascii="Times New Roman" w:hAnsi="Times New Roman" w:cs="Times New Roman"/>
                <w:bCs/>
                <w:iCs/>
                <w:lang w:val="en-GB"/>
              </w:rPr>
              <w:t>eed for cooperation</w:t>
            </w:r>
          </w:p>
          <w:p w14:paraId="72757E86" w14:textId="50083EEC" w:rsidR="005B5329" w:rsidRPr="00A90DE0" w:rsidRDefault="005B5329" w:rsidP="00BE6007">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t>(COOP)</w:t>
            </w:r>
          </w:p>
          <w:p w14:paraId="2083D411" w14:textId="77777777" w:rsidR="005B5329" w:rsidRPr="00A90DE0" w:rsidRDefault="005B5329" w:rsidP="00BE6007">
            <w:pPr>
              <w:widowControl w:val="0"/>
              <w:spacing w:line="480" w:lineRule="auto"/>
              <w:rPr>
                <w:rFonts w:ascii="Times New Roman" w:hAnsi="Times New Roman" w:cs="Times New Roman"/>
                <w:bCs/>
                <w:iCs/>
                <w:lang w:val="en-GB"/>
              </w:rPr>
            </w:pPr>
          </w:p>
        </w:tc>
        <w:tc>
          <w:tcPr>
            <w:tcW w:w="5808" w:type="dxa"/>
            <w:tcBorders>
              <w:top w:val="single" w:sz="4" w:space="0" w:color="auto"/>
              <w:bottom w:val="single" w:sz="4" w:space="0" w:color="auto"/>
            </w:tcBorders>
            <w:shd w:val="clear" w:color="auto" w:fill="auto"/>
          </w:tcPr>
          <w:p w14:paraId="7C6B4D8A" w14:textId="6384A1A0" w:rsidR="005B5329" w:rsidRPr="00A90DE0" w:rsidRDefault="005B5329" w:rsidP="00EA43B2">
            <w:pPr>
              <w:widowControl w:val="0"/>
              <w:spacing w:line="480" w:lineRule="auto"/>
              <w:jc w:val="both"/>
              <w:rPr>
                <w:rFonts w:ascii="Times New Roman" w:hAnsi="Times New Roman" w:cs="Times New Roman"/>
                <w:bCs/>
                <w:iCs/>
                <w:lang w:val="en-GB"/>
              </w:rPr>
            </w:pPr>
            <w:r w:rsidRPr="00A90DE0">
              <w:rPr>
                <w:rFonts w:ascii="Times New Roman" w:hAnsi="Times New Roman" w:cs="Times New Roman"/>
                <w:bCs/>
                <w:iCs/>
                <w:lang w:val="en-GB"/>
              </w:rPr>
              <w:t xml:space="preserve">During interactions, the child </w:t>
            </w:r>
            <w:r w:rsidR="00BE6F47" w:rsidRPr="00A90DE0">
              <w:rPr>
                <w:rFonts w:ascii="Times New Roman" w:hAnsi="Times New Roman" w:cs="Times New Roman"/>
                <w:bCs/>
                <w:iCs/>
                <w:lang w:val="en-GB"/>
              </w:rPr>
              <w:t xml:space="preserve">might </w:t>
            </w:r>
            <w:r w:rsidRPr="00A90DE0">
              <w:rPr>
                <w:rFonts w:ascii="Times New Roman" w:hAnsi="Times New Roman" w:cs="Times New Roman"/>
                <w:bCs/>
                <w:iCs/>
                <w:lang w:val="en-GB"/>
              </w:rPr>
              <w:t xml:space="preserve">request </w:t>
            </w:r>
            <w:r w:rsidR="00F14786" w:rsidRPr="00A90DE0">
              <w:rPr>
                <w:rFonts w:ascii="Times New Roman" w:hAnsi="Times New Roman" w:cs="Times New Roman"/>
                <w:bCs/>
                <w:iCs/>
                <w:lang w:val="en-GB"/>
              </w:rPr>
              <w:t xml:space="preserve">mother’s </w:t>
            </w:r>
            <w:r w:rsidRPr="00A90DE0">
              <w:rPr>
                <w:rFonts w:ascii="Times New Roman" w:hAnsi="Times New Roman" w:cs="Times New Roman"/>
                <w:bCs/>
                <w:iCs/>
                <w:lang w:val="en-GB"/>
              </w:rPr>
              <w:t>cooperation, either to share an activity with h</w:t>
            </w:r>
            <w:r w:rsidR="00F14786" w:rsidRPr="00A90DE0">
              <w:rPr>
                <w:rFonts w:ascii="Times New Roman" w:hAnsi="Times New Roman" w:cs="Times New Roman"/>
                <w:bCs/>
                <w:iCs/>
                <w:lang w:val="en-GB"/>
              </w:rPr>
              <w:t>er</w:t>
            </w:r>
            <w:r w:rsidRPr="00A90DE0">
              <w:rPr>
                <w:rFonts w:ascii="Times New Roman" w:hAnsi="Times New Roman" w:cs="Times New Roman"/>
                <w:bCs/>
                <w:iCs/>
                <w:lang w:val="en-GB"/>
              </w:rPr>
              <w:t xml:space="preserve"> </w:t>
            </w:r>
            <w:r w:rsidR="002812A3" w:rsidRPr="00A90DE0">
              <w:rPr>
                <w:rFonts w:ascii="Times New Roman" w:hAnsi="Times New Roman" w:cs="Times New Roman"/>
                <w:bCs/>
                <w:iCs/>
                <w:lang w:val="en-GB"/>
              </w:rPr>
              <w:t>(</w:t>
            </w:r>
            <w:proofErr w:type="gramStart"/>
            <w:r w:rsidR="002812A3" w:rsidRPr="00A90DE0">
              <w:rPr>
                <w:rFonts w:ascii="Times New Roman" w:hAnsi="Times New Roman" w:cs="Times New Roman"/>
                <w:bCs/>
                <w:iCs/>
                <w:lang w:val="en-GB"/>
              </w:rPr>
              <w:t>e.g.</w:t>
            </w:r>
            <w:proofErr w:type="gramEnd"/>
            <w:r w:rsidR="002812A3" w:rsidRPr="00A90DE0">
              <w:rPr>
                <w:rFonts w:ascii="Times New Roman" w:hAnsi="Times New Roman" w:cs="Times New Roman"/>
                <w:bCs/>
                <w:iCs/>
                <w:lang w:val="en-GB"/>
              </w:rPr>
              <w:t xml:space="preserve"> </w:t>
            </w:r>
            <w:r w:rsidR="00F14786" w:rsidRPr="00A90DE0">
              <w:rPr>
                <w:rFonts w:ascii="Times New Roman" w:hAnsi="Times New Roman" w:cs="Times New Roman"/>
                <w:bCs/>
                <w:iCs/>
                <w:lang w:val="en-GB"/>
              </w:rPr>
              <w:t>showing</w:t>
            </w:r>
            <w:r w:rsidR="002812A3" w:rsidRPr="00A90DE0">
              <w:rPr>
                <w:rFonts w:ascii="Times New Roman" w:hAnsi="Times New Roman" w:cs="Times New Roman"/>
                <w:bCs/>
                <w:iCs/>
                <w:lang w:val="en-GB"/>
              </w:rPr>
              <w:t xml:space="preserve"> a </w:t>
            </w:r>
            <w:r w:rsidR="00655246" w:rsidRPr="00A90DE0">
              <w:rPr>
                <w:rFonts w:ascii="Times New Roman" w:hAnsi="Times New Roman" w:cs="Times New Roman"/>
                <w:bCs/>
                <w:iCs/>
                <w:lang w:val="en-GB"/>
              </w:rPr>
              <w:t>piece of food or the spoon</w:t>
            </w:r>
            <w:r w:rsidR="00F14786" w:rsidRPr="00A90DE0">
              <w:rPr>
                <w:rFonts w:ascii="Times New Roman" w:hAnsi="Times New Roman" w:cs="Times New Roman"/>
                <w:bCs/>
                <w:iCs/>
                <w:lang w:val="en-GB"/>
              </w:rPr>
              <w:t xml:space="preserve">, offering </w:t>
            </w:r>
            <w:r w:rsidR="00A975F6" w:rsidRPr="00A90DE0">
              <w:rPr>
                <w:rFonts w:ascii="Times New Roman" w:hAnsi="Times New Roman" w:cs="Times New Roman"/>
                <w:bCs/>
                <w:iCs/>
                <w:lang w:val="en-GB"/>
              </w:rPr>
              <w:t>her the food or the teaspoon)</w:t>
            </w:r>
            <w:r w:rsidR="00655246" w:rsidRPr="00A90DE0">
              <w:rPr>
                <w:rFonts w:ascii="Times New Roman" w:hAnsi="Times New Roman" w:cs="Times New Roman"/>
                <w:bCs/>
                <w:iCs/>
                <w:lang w:val="en-GB"/>
              </w:rPr>
              <w:t xml:space="preserve"> </w:t>
            </w:r>
            <w:r w:rsidRPr="00A90DE0">
              <w:rPr>
                <w:rFonts w:ascii="Times New Roman" w:hAnsi="Times New Roman" w:cs="Times New Roman"/>
                <w:bCs/>
                <w:iCs/>
                <w:lang w:val="en-GB"/>
              </w:rPr>
              <w:t>or to ask for help</w:t>
            </w:r>
            <w:r w:rsidR="00655246" w:rsidRPr="00A90DE0">
              <w:rPr>
                <w:rFonts w:ascii="Times New Roman" w:hAnsi="Times New Roman" w:cs="Times New Roman"/>
                <w:bCs/>
                <w:iCs/>
                <w:lang w:val="en-GB"/>
              </w:rPr>
              <w:t xml:space="preserve"> (e.g. </w:t>
            </w:r>
            <w:r w:rsidR="00EA43B2" w:rsidRPr="00A90DE0">
              <w:rPr>
                <w:rFonts w:ascii="Times New Roman" w:hAnsi="Times New Roman" w:cs="Times New Roman"/>
                <w:bCs/>
                <w:iCs/>
                <w:lang w:val="en-GB"/>
              </w:rPr>
              <w:t xml:space="preserve">showing or pointing out the empty glass to the mother, opening her mouth to be fed, asking it verbally or asking verbally to </w:t>
            </w:r>
            <w:r w:rsidR="00451665" w:rsidRPr="00A90DE0">
              <w:rPr>
                <w:rFonts w:ascii="Times New Roman" w:hAnsi="Times New Roman" w:cs="Times New Roman"/>
                <w:bCs/>
                <w:iCs/>
                <w:lang w:val="en-GB"/>
              </w:rPr>
              <w:t>scoop up the food with the spoon)</w:t>
            </w:r>
            <w:r w:rsidRPr="00A90DE0">
              <w:rPr>
                <w:rFonts w:ascii="Times New Roman" w:hAnsi="Times New Roman" w:cs="Times New Roman"/>
                <w:bCs/>
                <w:iCs/>
                <w:lang w:val="en-GB"/>
              </w:rPr>
              <w:t xml:space="preserve">. </w:t>
            </w:r>
          </w:p>
        </w:tc>
      </w:tr>
      <w:tr w:rsidR="00A90DE0" w:rsidRPr="00A90DE0" w14:paraId="36FC16AE" w14:textId="77777777" w:rsidTr="00F562FC">
        <w:trPr>
          <w:trHeight w:val="626"/>
        </w:trPr>
        <w:tc>
          <w:tcPr>
            <w:tcW w:w="3402" w:type="dxa"/>
            <w:tcBorders>
              <w:top w:val="single" w:sz="4" w:space="0" w:color="auto"/>
            </w:tcBorders>
            <w:shd w:val="clear" w:color="auto" w:fill="auto"/>
          </w:tcPr>
          <w:p w14:paraId="6DE1C478" w14:textId="72D3427B" w:rsidR="007E1B2F" w:rsidRPr="00A90DE0" w:rsidRDefault="007E1B2F" w:rsidP="00BE6007">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lastRenderedPageBreak/>
              <w:t>O</w:t>
            </w:r>
            <w:r w:rsidR="005B5329" w:rsidRPr="00A90DE0">
              <w:rPr>
                <w:rFonts w:ascii="Times New Roman" w:hAnsi="Times New Roman" w:cs="Times New Roman"/>
                <w:bCs/>
                <w:iCs/>
                <w:lang w:val="en-GB"/>
              </w:rPr>
              <w:t>ther cues</w:t>
            </w:r>
          </w:p>
          <w:p w14:paraId="4FE68FB6" w14:textId="2DAA53FB" w:rsidR="005B5329" w:rsidRPr="00A90DE0" w:rsidRDefault="005B5329" w:rsidP="00BE6007">
            <w:pPr>
              <w:widowControl w:val="0"/>
              <w:spacing w:line="480" w:lineRule="auto"/>
              <w:rPr>
                <w:rFonts w:ascii="Times New Roman" w:hAnsi="Times New Roman" w:cs="Times New Roman"/>
                <w:bCs/>
                <w:iCs/>
                <w:lang w:val="en-GB"/>
              </w:rPr>
            </w:pPr>
            <w:r w:rsidRPr="00A90DE0">
              <w:rPr>
                <w:rFonts w:ascii="Times New Roman" w:hAnsi="Times New Roman" w:cs="Times New Roman"/>
                <w:bCs/>
                <w:iCs/>
                <w:lang w:val="en-GB"/>
              </w:rPr>
              <w:t>(OTHER)</w:t>
            </w:r>
          </w:p>
          <w:p w14:paraId="5B24205E" w14:textId="77777777" w:rsidR="005B5329" w:rsidRPr="00A90DE0" w:rsidRDefault="005B5329" w:rsidP="00BE6007">
            <w:pPr>
              <w:widowControl w:val="0"/>
              <w:spacing w:line="480" w:lineRule="auto"/>
              <w:rPr>
                <w:rFonts w:ascii="Times New Roman" w:hAnsi="Times New Roman" w:cs="Times New Roman"/>
                <w:bCs/>
                <w:iCs/>
                <w:lang w:val="en-GB"/>
              </w:rPr>
            </w:pPr>
          </w:p>
        </w:tc>
        <w:tc>
          <w:tcPr>
            <w:tcW w:w="5808" w:type="dxa"/>
            <w:tcBorders>
              <w:top w:val="single" w:sz="4" w:space="0" w:color="auto"/>
            </w:tcBorders>
            <w:shd w:val="clear" w:color="auto" w:fill="auto"/>
          </w:tcPr>
          <w:p w14:paraId="102D5AAB" w14:textId="7975814D" w:rsidR="005B5329" w:rsidRPr="00A90DE0" w:rsidRDefault="005B5329" w:rsidP="00796125">
            <w:pPr>
              <w:widowControl w:val="0"/>
              <w:spacing w:line="480" w:lineRule="auto"/>
              <w:jc w:val="both"/>
              <w:rPr>
                <w:rFonts w:ascii="Times New Roman" w:hAnsi="Times New Roman" w:cs="Times New Roman"/>
                <w:bCs/>
                <w:iCs/>
                <w:lang w:val="en-GB"/>
              </w:rPr>
            </w:pPr>
            <w:r w:rsidRPr="00A90DE0">
              <w:rPr>
                <w:rFonts w:ascii="Times New Roman" w:hAnsi="Times New Roman" w:cs="Times New Roman"/>
                <w:bCs/>
                <w:iCs/>
                <w:lang w:val="en-GB"/>
              </w:rPr>
              <w:t>Other signals from the child, such as signals of communication with the parent, frustration (for example, situations where the child cries without requiring explicit reassurance from the parent), exploration (such as</w:t>
            </w:r>
            <w:r w:rsidR="00EA161E" w:rsidRPr="00A90DE0">
              <w:rPr>
                <w:rFonts w:ascii="Times New Roman" w:hAnsi="Times New Roman" w:cs="Times New Roman"/>
                <w:bCs/>
                <w:iCs/>
                <w:lang w:val="en-GB"/>
              </w:rPr>
              <w:t xml:space="preserve"> </w:t>
            </w:r>
            <w:r w:rsidR="00F47E1F" w:rsidRPr="00A90DE0">
              <w:rPr>
                <w:rFonts w:ascii="Times New Roman" w:hAnsi="Times New Roman" w:cs="Times New Roman"/>
                <w:bCs/>
                <w:iCs/>
                <w:lang w:val="en-GB"/>
              </w:rPr>
              <w:t>interest in the food</w:t>
            </w:r>
            <w:r w:rsidR="00EA161E" w:rsidRPr="00A90DE0">
              <w:rPr>
                <w:rFonts w:ascii="Times New Roman" w:hAnsi="Times New Roman" w:cs="Times New Roman"/>
                <w:bCs/>
                <w:iCs/>
                <w:lang w:val="en-GB"/>
              </w:rPr>
              <w:t xml:space="preserve"> </w:t>
            </w:r>
            <w:r w:rsidRPr="00A90DE0">
              <w:rPr>
                <w:rFonts w:ascii="Times New Roman" w:hAnsi="Times New Roman" w:cs="Times New Roman"/>
                <w:bCs/>
                <w:iCs/>
                <w:lang w:val="en-GB"/>
              </w:rPr>
              <w:t>without asking the parent for support or cooperation) etc.</w:t>
            </w:r>
          </w:p>
        </w:tc>
      </w:tr>
    </w:tbl>
    <w:p w14:paraId="7FFEF2C4" w14:textId="77777777" w:rsidR="005B5329" w:rsidRPr="00A90DE0" w:rsidRDefault="005B5329" w:rsidP="00796125">
      <w:pPr>
        <w:widowControl w:val="0"/>
        <w:spacing w:after="120" w:line="480" w:lineRule="auto"/>
        <w:ind w:firstLine="284"/>
        <w:jc w:val="both"/>
        <w:rPr>
          <w:rFonts w:ascii="Times New Roman" w:hAnsi="Times New Roman" w:cs="Times New Roman"/>
          <w:bCs/>
          <w:iCs/>
          <w:lang w:val="en-GB"/>
        </w:rPr>
      </w:pPr>
    </w:p>
    <w:p w14:paraId="279E0711" w14:textId="11A3ED9D" w:rsidR="00EE3676" w:rsidRPr="00A90DE0" w:rsidRDefault="00EE3676"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The frequency and intensity of child’s cues </w:t>
      </w:r>
      <w:r w:rsidR="00246C03" w:rsidRPr="00A90DE0">
        <w:rPr>
          <w:rFonts w:ascii="Times New Roman" w:hAnsi="Times New Roman" w:cs="Times New Roman"/>
          <w:lang w:val="en-GB"/>
        </w:rPr>
        <w:t xml:space="preserve">were </w:t>
      </w:r>
      <w:r w:rsidR="00A64C26" w:rsidRPr="00A90DE0">
        <w:rPr>
          <w:rFonts w:ascii="Times New Roman" w:hAnsi="Times New Roman" w:cs="Times New Roman"/>
          <w:lang w:val="en-GB"/>
        </w:rPr>
        <w:t xml:space="preserve">rated </w:t>
      </w:r>
      <w:r w:rsidRPr="00A90DE0">
        <w:rPr>
          <w:rFonts w:ascii="Times New Roman" w:hAnsi="Times New Roman" w:cs="Times New Roman"/>
          <w:lang w:val="en-GB"/>
        </w:rPr>
        <w:t xml:space="preserve">on a Likert scale with 4 points </w:t>
      </w:r>
      <w:r w:rsidR="00246C03" w:rsidRPr="00A90DE0">
        <w:rPr>
          <w:rFonts w:ascii="Times New Roman" w:hAnsi="Times New Roman" w:cs="Times New Roman"/>
          <w:lang w:val="en-GB"/>
        </w:rPr>
        <w:t xml:space="preserve">ranging </w:t>
      </w:r>
      <w:r w:rsidRPr="00A90DE0">
        <w:rPr>
          <w:rFonts w:ascii="Times New Roman" w:hAnsi="Times New Roman" w:cs="Times New Roman"/>
          <w:lang w:val="en-GB"/>
        </w:rPr>
        <w:t>from 0 (absent) to 3 (many)</w:t>
      </w:r>
      <w:r w:rsidR="00246C03" w:rsidRPr="00A90DE0">
        <w:rPr>
          <w:rFonts w:ascii="Times New Roman" w:hAnsi="Times New Roman" w:cs="Times New Roman"/>
          <w:lang w:val="en-GB"/>
        </w:rPr>
        <w:t>, while m</w:t>
      </w:r>
      <w:r w:rsidRPr="00A90DE0">
        <w:rPr>
          <w:rFonts w:ascii="Times New Roman" w:hAnsi="Times New Roman" w:cs="Times New Roman"/>
          <w:lang w:val="en-GB"/>
        </w:rPr>
        <w:t xml:space="preserve">aternal sensitivity to the child’s cues </w:t>
      </w:r>
      <w:r w:rsidR="00246C03" w:rsidRPr="00A90DE0">
        <w:rPr>
          <w:rFonts w:ascii="Times New Roman" w:hAnsi="Times New Roman" w:cs="Times New Roman"/>
          <w:lang w:val="en-GB"/>
        </w:rPr>
        <w:t xml:space="preserve">was </w:t>
      </w:r>
      <w:r w:rsidRPr="00A90DE0">
        <w:rPr>
          <w:rFonts w:ascii="Times New Roman" w:hAnsi="Times New Roman" w:cs="Times New Roman"/>
          <w:lang w:val="en-GB"/>
        </w:rPr>
        <w:t xml:space="preserve">evaluated on a 5-point Likert scale </w:t>
      </w:r>
      <w:r w:rsidR="00246C03" w:rsidRPr="00A90DE0">
        <w:rPr>
          <w:rFonts w:ascii="Times New Roman" w:hAnsi="Times New Roman" w:cs="Times New Roman"/>
          <w:lang w:val="en-GB"/>
        </w:rPr>
        <w:t xml:space="preserve">ranging </w:t>
      </w:r>
      <w:r w:rsidRPr="00A90DE0">
        <w:rPr>
          <w:rFonts w:ascii="Times New Roman" w:hAnsi="Times New Roman" w:cs="Times New Roman"/>
          <w:lang w:val="en-GB"/>
        </w:rPr>
        <w:t>from 1 (very insensitive) to 5 (very sensitive)</w:t>
      </w:r>
      <w:r w:rsidR="005B5329" w:rsidRPr="00A90DE0">
        <w:rPr>
          <w:rFonts w:ascii="Times New Roman" w:hAnsi="Times New Roman" w:cs="Times New Roman"/>
          <w:lang w:val="en-GB"/>
        </w:rPr>
        <w:t xml:space="preserve"> (</w:t>
      </w:r>
      <w:proofErr w:type="gramStart"/>
      <w:r w:rsidR="005B5329" w:rsidRPr="00A90DE0">
        <w:rPr>
          <w:rFonts w:ascii="Times New Roman" w:hAnsi="Times New Roman" w:cs="Times New Roman"/>
          <w:lang w:val="en-GB"/>
        </w:rPr>
        <w:t>i.e.</w:t>
      </w:r>
      <w:proofErr w:type="gramEnd"/>
      <w:r w:rsidR="005B5329" w:rsidRPr="00A90DE0">
        <w:rPr>
          <w:rFonts w:ascii="Times New Roman" w:hAnsi="Times New Roman" w:cs="Times New Roman"/>
          <w:lang w:val="en-GB"/>
        </w:rPr>
        <w:t xml:space="preserve"> prompt and appropriate responses were considered sensitive as opposed to ill-timed and not-appropriate responses or lack of them which were rated as insensitive)</w:t>
      </w:r>
      <w:r w:rsidRPr="00A90DE0">
        <w:rPr>
          <w:rFonts w:ascii="Times New Roman" w:hAnsi="Times New Roman" w:cs="Times New Roman"/>
          <w:lang w:val="en-GB"/>
        </w:rPr>
        <w:t xml:space="preserve">. </w:t>
      </w:r>
      <w:proofErr w:type="gramStart"/>
      <w:r w:rsidRPr="00A90DE0">
        <w:rPr>
          <w:rFonts w:ascii="Times New Roman" w:hAnsi="Times New Roman" w:cs="Times New Roman"/>
          <w:lang w:val="en-GB"/>
        </w:rPr>
        <w:t>In particular, maternal</w:t>
      </w:r>
      <w:proofErr w:type="gramEnd"/>
      <w:r w:rsidRPr="00A90DE0">
        <w:rPr>
          <w:rFonts w:ascii="Times New Roman" w:hAnsi="Times New Roman" w:cs="Times New Roman"/>
          <w:lang w:val="en-GB"/>
        </w:rPr>
        <w:t xml:space="preserve"> sensitivity </w:t>
      </w:r>
      <w:r w:rsidR="005234E0" w:rsidRPr="00A90DE0">
        <w:rPr>
          <w:rFonts w:ascii="Times New Roman" w:hAnsi="Times New Roman" w:cs="Times New Roman"/>
          <w:lang w:val="en-GB"/>
        </w:rPr>
        <w:t xml:space="preserve">in response </w:t>
      </w:r>
      <w:r w:rsidRPr="00A90DE0">
        <w:rPr>
          <w:rFonts w:ascii="Times New Roman" w:hAnsi="Times New Roman" w:cs="Times New Roman"/>
          <w:lang w:val="en-GB"/>
        </w:rPr>
        <w:t xml:space="preserve">to child’s cues of wanting to interrupt interactions (S-INT), </w:t>
      </w:r>
      <w:r w:rsidR="00445414" w:rsidRPr="00A90DE0">
        <w:rPr>
          <w:rFonts w:ascii="Times New Roman" w:hAnsi="Times New Roman" w:cs="Times New Roman"/>
          <w:lang w:val="en-GB"/>
        </w:rPr>
        <w:t>of demanding</w:t>
      </w:r>
      <w:r w:rsidR="00C15A51" w:rsidRPr="00A90DE0">
        <w:rPr>
          <w:rFonts w:ascii="Times New Roman" w:hAnsi="Times New Roman" w:cs="Times New Roman"/>
          <w:lang w:val="en-GB"/>
        </w:rPr>
        <w:t xml:space="preserve"> </w:t>
      </w:r>
      <w:r w:rsidRPr="00A90DE0">
        <w:rPr>
          <w:rFonts w:ascii="Times New Roman" w:hAnsi="Times New Roman" w:cs="Times New Roman"/>
          <w:lang w:val="en-GB"/>
        </w:rPr>
        <w:t xml:space="preserve">autonomy (S-AUT), </w:t>
      </w:r>
      <w:r w:rsidR="00445414" w:rsidRPr="00A90DE0">
        <w:rPr>
          <w:rFonts w:ascii="Times New Roman" w:hAnsi="Times New Roman" w:cs="Times New Roman"/>
          <w:lang w:val="en-GB"/>
        </w:rPr>
        <w:t>of needing</w:t>
      </w:r>
      <w:r w:rsidRPr="00A90DE0">
        <w:rPr>
          <w:rFonts w:ascii="Times New Roman" w:hAnsi="Times New Roman" w:cs="Times New Roman"/>
          <w:lang w:val="en-GB"/>
        </w:rPr>
        <w:t xml:space="preserve"> reassurance (S-RASS)</w:t>
      </w:r>
      <w:r w:rsidR="005234E0" w:rsidRPr="00A90DE0">
        <w:rPr>
          <w:rFonts w:ascii="Times New Roman" w:hAnsi="Times New Roman" w:cs="Times New Roman"/>
          <w:lang w:val="en-GB"/>
        </w:rPr>
        <w:t>, and</w:t>
      </w:r>
      <w:r w:rsidRPr="00A90DE0">
        <w:rPr>
          <w:rFonts w:ascii="Times New Roman" w:hAnsi="Times New Roman" w:cs="Times New Roman"/>
          <w:lang w:val="en-GB"/>
        </w:rPr>
        <w:t xml:space="preserve"> cooperation (S-COOP) and </w:t>
      </w:r>
      <w:r w:rsidR="005234E0" w:rsidRPr="00A90DE0">
        <w:rPr>
          <w:rFonts w:ascii="Times New Roman" w:hAnsi="Times New Roman" w:cs="Times New Roman"/>
          <w:lang w:val="en-GB"/>
        </w:rPr>
        <w:t xml:space="preserve">to </w:t>
      </w:r>
      <w:r w:rsidRPr="00A90DE0">
        <w:rPr>
          <w:rFonts w:ascii="Times New Roman" w:hAnsi="Times New Roman" w:cs="Times New Roman"/>
          <w:lang w:val="en-GB"/>
        </w:rPr>
        <w:t xml:space="preserve">other </w:t>
      </w:r>
      <w:r w:rsidR="008D7444" w:rsidRPr="00A90DE0">
        <w:rPr>
          <w:rFonts w:ascii="Times New Roman" w:hAnsi="Times New Roman" w:cs="Times New Roman"/>
          <w:lang w:val="en-GB"/>
        </w:rPr>
        <w:t>cues</w:t>
      </w:r>
      <w:r w:rsidRPr="00A90DE0">
        <w:rPr>
          <w:rFonts w:ascii="Times New Roman" w:hAnsi="Times New Roman" w:cs="Times New Roman"/>
          <w:lang w:val="en-GB"/>
        </w:rPr>
        <w:t xml:space="preserve"> (S-</w:t>
      </w:r>
      <w:r w:rsidR="00C777A4" w:rsidRPr="00A90DE0">
        <w:rPr>
          <w:rFonts w:ascii="Times New Roman" w:hAnsi="Times New Roman" w:cs="Times New Roman"/>
          <w:lang w:val="en-GB"/>
        </w:rPr>
        <w:t>OTHER</w:t>
      </w:r>
      <w:r w:rsidRPr="00A90DE0">
        <w:rPr>
          <w:rFonts w:ascii="Times New Roman" w:hAnsi="Times New Roman" w:cs="Times New Roman"/>
          <w:lang w:val="en-GB"/>
        </w:rPr>
        <w:t xml:space="preserve">) </w:t>
      </w:r>
      <w:r w:rsidR="00445414" w:rsidRPr="00A90DE0">
        <w:rPr>
          <w:rFonts w:ascii="Times New Roman" w:hAnsi="Times New Roman" w:cs="Times New Roman"/>
          <w:lang w:val="en-GB"/>
        </w:rPr>
        <w:t xml:space="preserve">were </w:t>
      </w:r>
      <w:r w:rsidR="005234E0" w:rsidRPr="00A90DE0">
        <w:rPr>
          <w:rFonts w:ascii="Times New Roman" w:hAnsi="Times New Roman" w:cs="Times New Roman"/>
          <w:lang w:val="en-GB"/>
        </w:rPr>
        <w:t>rated</w:t>
      </w:r>
      <w:r w:rsidRPr="00A90DE0">
        <w:rPr>
          <w:rFonts w:ascii="Times New Roman" w:hAnsi="Times New Roman" w:cs="Times New Roman"/>
          <w:lang w:val="en-GB"/>
        </w:rPr>
        <w:t xml:space="preserve">. </w:t>
      </w:r>
    </w:p>
    <w:p w14:paraId="4BC4DA0E" w14:textId="1E92FD6D" w:rsidR="007C4ACE" w:rsidRPr="00A90DE0" w:rsidRDefault="003817AC"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In addition, </w:t>
      </w:r>
      <w:r w:rsidR="00467C65" w:rsidRPr="00A90DE0">
        <w:rPr>
          <w:rFonts w:ascii="Times New Roman" w:hAnsi="Times New Roman" w:cs="Times New Roman"/>
          <w:lang w:val="en-GB"/>
        </w:rPr>
        <w:t>other</w:t>
      </w:r>
      <w:r w:rsidR="006D3C1C" w:rsidRPr="00A90DE0">
        <w:rPr>
          <w:rFonts w:ascii="Times New Roman" w:hAnsi="Times New Roman" w:cs="Times New Roman"/>
          <w:lang w:val="en-GB"/>
        </w:rPr>
        <w:t xml:space="preserve"> </w:t>
      </w:r>
      <w:r w:rsidRPr="00A90DE0">
        <w:rPr>
          <w:rFonts w:ascii="Times New Roman" w:hAnsi="Times New Roman" w:cs="Times New Roman"/>
          <w:lang w:val="en-GB"/>
        </w:rPr>
        <w:t xml:space="preserve">Global Scales have been </w:t>
      </w:r>
      <w:r w:rsidR="00467C65" w:rsidRPr="00A90DE0">
        <w:rPr>
          <w:rFonts w:ascii="Times New Roman" w:hAnsi="Times New Roman" w:cs="Times New Roman"/>
          <w:lang w:val="en-GB"/>
        </w:rPr>
        <w:t>used to rate overall aspects of mother-child interaction</w:t>
      </w:r>
      <w:r w:rsidR="001D4344" w:rsidRPr="00A90DE0">
        <w:rPr>
          <w:rFonts w:ascii="Times New Roman" w:hAnsi="Times New Roman" w:cs="Times New Roman"/>
          <w:lang w:val="en-GB"/>
        </w:rPr>
        <w:t>s</w:t>
      </w:r>
      <w:r w:rsidRPr="00A90DE0">
        <w:rPr>
          <w:rFonts w:ascii="Times New Roman" w:hAnsi="Times New Roman" w:cs="Times New Roman"/>
          <w:lang w:val="en-GB"/>
        </w:rPr>
        <w:t xml:space="preserve">: </w:t>
      </w:r>
    </w:p>
    <w:p w14:paraId="38CB6044" w14:textId="58DF65A4" w:rsidR="007C4ACE" w:rsidRPr="00A90DE0" w:rsidRDefault="00B46F94"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2)</w:t>
      </w:r>
      <w:r w:rsidRPr="00A90DE0">
        <w:rPr>
          <w:rFonts w:ascii="Times New Roman" w:hAnsi="Times New Roman" w:cs="Times New Roman"/>
          <w:i/>
          <w:lang w:val="en-GB"/>
        </w:rPr>
        <w:t xml:space="preserve"> </w:t>
      </w:r>
      <w:r w:rsidR="006D3C1C" w:rsidRPr="00A90DE0">
        <w:rPr>
          <w:rFonts w:ascii="Times New Roman" w:hAnsi="Times New Roman" w:cs="Times New Roman"/>
          <w:i/>
          <w:lang w:val="en-GB"/>
        </w:rPr>
        <w:t>Global Sensitivity</w:t>
      </w:r>
      <w:r w:rsidR="001B1601" w:rsidRPr="00A90DE0">
        <w:rPr>
          <w:rFonts w:ascii="Times New Roman" w:hAnsi="Times New Roman" w:cs="Times New Roman"/>
          <w:lang w:val="en-GB"/>
        </w:rPr>
        <w:t xml:space="preserve"> was rated using a</w:t>
      </w:r>
      <w:r w:rsidR="007C4ACE" w:rsidRPr="00A90DE0">
        <w:rPr>
          <w:rFonts w:ascii="Times New Roman" w:hAnsi="Times New Roman" w:cs="Times New Roman"/>
          <w:lang w:val="en-GB"/>
        </w:rPr>
        <w:t xml:space="preserve"> scale </w:t>
      </w:r>
      <w:r w:rsidR="006D3C1C" w:rsidRPr="00A90DE0">
        <w:rPr>
          <w:rFonts w:ascii="Times New Roman" w:hAnsi="Times New Roman" w:cs="Times New Roman"/>
          <w:lang w:val="en-GB"/>
        </w:rPr>
        <w:t>desi</w:t>
      </w:r>
      <w:r w:rsidR="008D7444" w:rsidRPr="00A90DE0">
        <w:rPr>
          <w:rFonts w:ascii="Times New Roman" w:hAnsi="Times New Roman" w:cs="Times New Roman"/>
          <w:lang w:val="en-GB"/>
        </w:rPr>
        <w:t>gned by Ainsworth and coll.</w:t>
      </w:r>
      <w:r w:rsidR="007C4ACE" w:rsidRPr="00A90DE0">
        <w:rPr>
          <w:rFonts w:ascii="Times New Roman" w:hAnsi="Times New Roman" w:cs="Times New Roman"/>
          <w:lang w:val="en-GB"/>
        </w:rPr>
        <w:t xml:space="preserve"> (1978)</w:t>
      </w:r>
      <w:r w:rsidR="006D3C1C" w:rsidRPr="00A90DE0">
        <w:rPr>
          <w:rFonts w:ascii="Times New Roman" w:hAnsi="Times New Roman" w:cs="Times New Roman"/>
          <w:lang w:val="en-GB"/>
        </w:rPr>
        <w:t xml:space="preserve"> </w:t>
      </w:r>
      <w:r w:rsidR="001B1601" w:rsidRPr="00A90DE0">
        <w:rPr>
          <w:rFonts w:ascii="Times New Roman" w:hAnsi="Times New Roman" w:cs="Times New Roman"/>
          <w:lang w:val="en-GB"/>
        </w:rPr>
        <w:t xml:space="preserve">which </w:t>
      </w:r>
      <w:r w:rsidR="006D3C1C" w:rsidRPr="00A90DE0">
        <w:rPr>
          <w:rFonts w:ascii="Times New Roman" w:hAnsi="Times New Roman" w:cs="Times New Roman"/>
          <w:lang w:val="en-GB"/>
        </w:rPr>
        <w:t xml:space="preserve">allows the assessment of </w:t>
      </w:r>
      <w:r w:rsidR="00393A89" w:rsidRPr="00A90DE0">
        <w:rPr>
          <w:rFonts w:ascii="Times New Roman" w:hAnsi="Times New Roman" w:cs="Times New Roman"/>
          <w:lang w:val="en-GB"/>
        </w:rPr>
        <w:t>maternal</w:t>
      </w:r>
      <w:r w:rsidR="006D3C1C" w:rsidRPr="00A90DE0">
        <w:rPr>
          <w:rFonts w:ascii="Times New Roman" w:hAnsi="Times New Roman" w:cs="Times New Roman"/>
          <w:lang w:val="en-GB"/>
        </w:rPr>
        <w:t xml:space="preserve"> sensitivity on a 5-point Likert scale from 1 (very insensitive) to 5 (very sensitive). </w:t>
      </w:r>
      <w:r w:rsidR="00393A89" w:rsidRPr="00A90DE0">
        <w:rPr>
          <w:rFonts w:ascii="Times New Roman" w:hAnsi="Times New Roman" w:cs="Times New Roman"/>
          <w:lang w:val="en-GB"/>
        </w:rPr>
        <w:t>At the lower section of the scale is an extremely insensitive mother, oriented towards their own desires</w:t>
      </w:r>
      <w:r w:rsidR="005D2F4F" w:rsidRPr="00A90DE0">
        <w:rPr>
          <w:rFonts w:ascii="Times New Roman" w:hAnsi="Times New Roman" w:cs="Times New Roman"/>
          <w:lang w:val="en-GB"/>
        </w:rPr>
        <w:t xml:space="preserve"> and aims</w:t>
      </w:r>
      <w:r w:rsidR="001B1601" w:rsidRPr="00A90DE0">
        <w:rPr>
          <w:rFonts w:ascii="Times New Roman" w:hAnsi="Times New Roman" w:cs="Times New Roman"/>
          <w:lang w:val="en-GB"/>
        </w:rPr>
        <w:t>, while</w:t>
      </w:r>
      <w:r w:rsidR="00393A89" w:rsidRPr="00A90DE0">
        <w:rPr>
          <w:rFonts w:ascii="Times New Roman" w:hAnsi="Times New Roman" w:cs="Times New Roman"/>
          <w:lang w:val="en-GB"/>
        </w:rPr>
        <w:t xml:space="preserve"> at the top of the scale, </w:t>
      </w:r>
      <w:r w:rsidR="001B1601" w:rsidRPr="00A90DE0">
        <w:rPr>
          <w:rFonts w:ascii="Times New Roman" w:hAnsi="Times New Roman" w:cs="Times New Roman"/>
          <w:lang w:val="en-GB"/>
        </w:rPr>
        <w:t>there is a</w:t>
      </w:r>
      <w:r w:rsidR="00393A89" w:rsidRPr="00A90DE0">
        <w:rPr>
          <w:rFonts w:ascii="Times New Roman" w:hAnsi="Times New Roman" w:cs="Times New Roman"/>
          <w:lang w:val="en-GB"/>
        </w:rPr>
        <w:t xml:space="preserve"> sensitive mother</w:t>
      </w:r>
      <w:r w:rsidR="007C4ACE" w:rsidRPr="00A90DE0">
        <w:rPr>
          <w:rFonts w:ascii="Times New Roman" w:hAnsi="Times New Roman" w:cs="Times New Roman"/>
          <w:lang w:val="en-GB"/>
        </w:rPr>
        <w:t xml:space="preserve"> </w:t>
      </w:r>
      <w:r w:rsidR="001B1601" w:rsidRPr="00A90DE0">
        <w:rPr>
          <w:rFonts w:ascii="Times New Roman" w:hAnsi="Times New Roman" w:cs="Times New Roman"/>
          <w:lang w:val="en-GB"/>
        </w:rPr>
        <w:t xml:space="preserve">who </w:t>
      </w:r>
      <w:r w:rsidR="007C4ACE" w:rsidRPr="00A90DE0">
        <w:rPr>
          <w:rFonts w:ascii="Times New Roman" w:hAnsi="Times New Roman" w:cs="Times New Roman"/>
          <w:lang w:val="en-GB"/>
        </w:rPr>
        <w:t>in tune with the child’s cues</w:t>
      </w:r>
      <w:r w:rsidR="00393A89" w:rsidRPr="00A90DE0">
        <w:rPr>
          <w:rFonts w:ascii="Times New Roman" w:hAnsi="Times New Roman" w:cs="Times New Roman"/>
          <w:lang w:val="en-GB"/>
        </w:rPr>
        <w:t xml:space="preserve">. </w:t>
      </w:r>
    </w:p>
    <w:p w14:paraId="69AA6135" w14:textId="7379EF5A" w:rsidR="007C4ACE" w:rsidRPr="00A90DE0" w:rsidRDefault="00B46F94"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3)</w:t>
      </w:r>
      <w:r w:rsidRPr="00A90DE0">
        <w:rPr>
          <w:rFonts w:ascii="Times New Roman" w:hAnsi="Times New Roman" w:cs="Times New Roman"/>
          <w:i/>
          <w:lang w:val="en-GB"/>
        </w:rPr>
        <w:t xml:space="preserve"> </w:t>
      </w:r>
      <w:r w:rsidR="006D3C1C" w:rsidRPr="00A90DE0">
        <w:rPr>
          <w:rFonts w:ascii="Times New Roman" w:hAnsi="Times New Roman" w:cs="Times New Roman"/>
          <w:i/>
          <w:lang w:val="en-GB"/>
        </w:rPr>
        <w:t>Facilitations</w:t>
      </w:r>
      <w:r w:rsidR="006D3C1C" w:rsidRPr="00A90DE0">
        <w:rPr>
          <w:rFonts w:ascii="Times New Roman" w:hAnsi="Times New Roman" w:cs="Times New Roman"/>
          <w:lang w:val="en-GB"/>
        </w:rPr>
        <w:t xml:space="preserve"> (</w:t>
      </w:r>
      <w:r w:rsidR="00115E8E" w:rsidRPr="00A90DE0">
        <w:rPr>
          <w:rFonts w:ascii="Times New Roman" w:hAnsi="Times New Roman" w:cs="Times New Roman"/>
          <w:lang w:val="en-GB"/>
        </w:rPr>
        <w:t>Stein</w:t>
      </w:r>
      <w:r w:rsidR="00E85878" w:rsidRPr="00A90DE0">
        <w:rPr>
          <w:rFonts w:ascii="Times New Roman" w:hAnsi="Times New Roman" w:cs="Times New Roman"/>
          <w:lang w:val="en-GB"/>
        </w:rPr>
        <w:t xml:space="preserve"> et al.</w:t>
      </w:r>
      <w:r w:rsidR="006D3C1C" w:rsidRPr="00A90DE0">
        <w:rPr>
          <w:rFonts w:ascii="Times New Roman" w:hAnsi="Times New Roman" w:cs="Times New Roman"/>
          <w:lang w:val="en-GB"/>
        </w:rPr>
        <w:t>, 1994; Ste</w:t>
      </w:r>
      <w:r w:rsidR="00393A89" w:rsidRPr="00A90DE0">
        <w:rPr>
          <w:rFonts w:ascii="Times New Roman" w:hAnsi="Times New Roman" w:cs="Times New Roman"/>
          <w:lang w:val="en-GB"/>
        </w:rPr>
        <w:t>in, Woolley, &amp; McPherson, 1999)</w:t>
      </w:r>
      <w:r w:rsidR="001B1601" w:rsidRPr="00A90DE0">
        <w:rPr>
          <w:rFonts w:ascii="Times New Roman" w:hAnsi="Times New Roman" w:cs="Times New Roman"/>
          <w:lang w:val="en-GB"/>
        </w:rPr>
        <w:t xml:space="preserve"> which </w:t>
      </w:r>
      <w:r w:rsidR="006D3C1C" w:rsidRPr="00A90DE0">
        <w:rPr>
          <w:rFonts w:ascii="Times New Roman" w:hAnsi="Times New Roman" w:cs="Times New Roman"/>
          <w:lang w:val="en-GB"/>
        </w:rPr>
        <w:t xml:space="preserve">are </w:t>
      </w:r>
      <w:r w:rsidR="001B1601" w:rsidRPr="00A90DE0">
        <w:rPr>
          <w:rFonts w:ascii="Times New Roman" w:hAnsi="Times New Roman" w:cs="Times New Roman"/>
          <w:lang w:val="en-GB"/>
        </w:rPr>
        <w:t xml:space="preserve">maternal </w:t>
      </w:r>
      <w:r w:rsidR="006D3C1C" w:rsidRPr="00A90DE0">
        <w:rPr>
          <w:rFonts w:ascii="Times New Roman" w:hAnsi="Times New Roman" w:cs="Times New Roman"/>
          <w:lang w:val="en-GB"/>
        </w:rPr>
        <w:t xml:space="preserve">actions </w:t>
      </w:r>
      <w:r w:rsidR="001B1601" w:rsidRPr="00A90DE0">
        <w:rPr>
          <w:rFonts w:ascii="Times New Roman" w:hAnsi="Times New Roman" w:cs="Times New Roman"/>
          <w:lang w:val="en-GB"/>
        </w:rPr>
        <w:t>to</w:t>
      </w:r>
      <w:r w:rsidR="006D3C1C" w:rsidRPr="00A90DE0">
        <w:rPr>
          <w:rFonts w:ascii="Times New Roman" w:hAnsi="Times New Roman" w:cs="Times New Roman"/>
          <w:lang w:val="en-GB"/>
        </w:rPr>
        <w:t xml:space="preserve"> assist the child in activities in which the child is already involved or has indicated an interest in involvement</w:t>
      </w:r>
      <w:r w:rsidR="001B1601" w:rsidRPr="00A90DE0">
        <w:rPr>
          <w:rFonts w:ascii="Times New Roman" w:hAnsi="Times New Roman" w:cs="Times New Roman"/>
          <w:lang w:val="en-GB"/>
        </w:rPr>
        <w:t>, were rated</w:t>
      </w:r>
      <w:r w:rsidR="006D3C1C" w:rsidRPr="00A90DE0">
        <w:rPr>
          <w:rFonts w:ascii="Times New Roman" w:hAnsi="Times New Roman" w:cs="Times New Roman"/>
          <w:lang w:val="en-GB"/>
        </w:rPr>
        <w:t xml:space="preserve">. The scale allows the </w:t>
      </w:r>
      <w:r w:rsidR="00D12AA7" w:rsidRPr="00A90DE0">
        <w:rPr>
          <w:rFonts w:ascii="Times New Roman" w:hAnsi="Times New Roman" w:cs="Times New Roman"/>
          <w:lang w:val="en-GB"/>
        </w:rPr>
        <w:t xml:space="preserve">rating </w:t>
      </w:r>
      <w:r w:rsidR="006D3C1C" w:rsidRPr="00A90DE0">
        <w:rPr>
          <w:rFonts w:ascii="Times New Roman" w:hAnsi="Times New Roman" w:cs="Times New Roman"/>
          <w:lang w:val="en-GB"/>
        </w:rPr>
        <w:t xml:space="preserve">of </w:t>
      </w:r>
      <w:r w:rsidR="00393A89" w:rsidRPr="00A90DE0">
        <w:rPr>
          <w:rFonts w:ascii="Times New Roman" w:hAnsi="Times New Roman" w:cs="Times New Roman"/>
          <w:lang w:val="en-GB"/>
        </w:rPr>
        <w:t>maternal</w:t>
      </w:r>
      <w:r w:rsidR="006D3C1C" w:rsidRPr="00A90DE0">
        <w:rPr>
          <w:rFonts w:ascii="Times New Roman" w:hAnsi="Times New Roman" w:cs="Times New Roman"/>
          <w:lang w:val="en-GB"/>
        </w:rPr>
        <w:t xml:space="preserve"> </w:t>
      </w:r>
      <w:r w:rsidR="001B1601" w:rsidRPr="00A90DE0">
        <w:rPr>
          <w:rFonts w:ascii="Times New Roman" w:hAnsi="Times New Roman" w:cs="Times New Roman"/>
          <w:lang w:val="en-GB"/>
        </w:rPr>
        <w:t xml:space="preserve">facilitations </w:t>
      </w:r>
      <w:proofErr w:type="gramStart"/>
      <w:r w:rsidR="006D3C1C" w:rsidRPr="00A90DE0">
        <w:rPr>
          <w:rFonts w:ascii="Times New Roman" w:hAnsi="Times New Roman" w:cs="Times New Roman"/>
          <w:lang w:val="en-GB"/>
        </w:rPr>
        <w:t>on the basis of</w:t>
      </w:r>
      <w:proofErr w:type="gramEnd"/>
      <w:r w:rsidR="006D3C1C" w:rsidRPr="00A90DE0">
        <w:rPr>
          <w:rFonts w:ascii="Times New Roman" w:hAnsi="Times New Roman" w:cs="Times New Roman"/>
          <w:lang w:val="en-GB"/>
        </w:rPr>
        <w:t xml:space="preserve"> a 5-point Likert scale </w:t>
      </w:r>
      <w:r w:rsidR="00851B12" w:rsidRPr="00A90DE0">
        <w:rPr>
          <w:rFonts w:ascii="Times New Roman" w:hAnsi="Times New Roman" w:cs="Times New Roman"/>
          <w:lang w:val="en-GB"/>
        </w:rPr>
        <w:t xml:space="preserve">ranging </w:t>
      </w:r>
      <w:r w:rsidR="006D3C1C" w:rsidRPr="00A90DE0">
        <w:rPr>
          <w:rFonts w:ascii="Times New Roman" w:hAnsi="Times New Roman" w:cs="Times New Roman"/>
          <w:lang w:val="en-GB"/>
        </w:rPr>
        <w:t>from 1 (not facilitating) to 5 (very facilitating).</w:t>
      </w:r>
      <w:r w:rsidR="00393A89" w:rsidRPr="00A90DE0">
        <w:rPr>
          <w:rFonts w:ascii="Times New Roman" w:hAnsi="Times New Roman" w:cs="Times New Roman"/>
          <w:lang w:val="en-GB"/>
        </w:rPr>
        <w:t xml:space="preserve"> </w:t>
      </w:r>
    </w:p>
    <w:p w14:paraId="2AF1C68D" w14:textId="4F276FBC" w:rsidR="007C4ACE" w:rsidRPr="00A90DE0" w:rsidRDefault="00B46F94" w:rsidP="00CE2012">
      <w:pPr>
        <w:spacing w:line="480" w:lineRule="auto"/>
        <w:ind w:firstLine="708"/>
        <w:rPr>
          <w:rFonts w:ascii="Times New Roman" w:hAnsi="Times New Roman" w:cs="Times New Roman"/>
          <w:lang w:val="en-GB"/>
        </w:rPr>
      </w:pPr>
      <w:r w:rsidRPr="00A90DE0">
        <w:rPr>
          <w:rFonts w:ascii="Times New Roman" w:hAnsi="Times New Roman" w:cs="Times New Roman"/>
          <w:i/>
          <w:lang w:val="en-GB"/>
        </w:rPr>
        <w:lastRenderedPageBreak/>
        <w:t xml:space="preserve">4) </w:t>
      </w:r>
      <w:r w:rsidR="006D3C1C" w:rsidRPr="00A90DE0">
        <w:rPr>
          <w:rFonts w:ascii="Times New Roman" w:hAnsi="Times New Roman" w:cs="Times New Roman"/>
          <w:i/>
          <w:lang w:val="en-GB"/>
        </w:rPr>
        <w:t>Intrusiveness</w:t>
      </w:r>
      <w:r w:rsidR="00393A89" w:rsidRPr="00A90DE0">
        <w:rPr>
          <w:rFonts w:ascii="Times New Roman" w:hAnsi="Times New Roman" w:cs="Times New Roman"/>
          <w:lang w:val="en-GB"/>
        </w:rPr>
        <w:t xml:space="preserve"> (Ainsworth et al., 1978)</w:t>
      </w:r>
      <w:r w:rsidR="00D12AA7" w:rsidRPr="00A90DE0">
        <w:rPr>
          <w:rFonts w:ascii="Times New Roman" w:hAnsi="Times New Roman" w:cs="Times New Roman"/>
          <w:lang w:val="en-GB"/>
        </w:rPr>
        <w:t>:</w:t>
      </w:r>
      <w:r w:rsidR="00393A89" w:rsidRPr="00A90DE0">
        <w:rPr>
          <w:rFonts w:ascii="Times New Roman" w:hAnsi="Times New Roman" w:cs="Times New Roman"/>
          <w:lang w:val="en-GB"/>
        </w:rPr>
        <w:t xml:space="preserve"> t</w:t>
      </w:r>
      <w:r w:rsidR="006D3C1C" w:rsidRPr="00A90DE0">
        <w:rPr>
          <w:rFonts w:ascii="Times New Roman" w:hAnsi="Times New Roman" w:cs="Times New Roman"/>
          <w:lang w:val="en-GB"/>
        </w:rPr>
        <w:t xml:space="preserve">his scale considers intrusiveness as a constellation of insensitive and interfering </w:t>
      </w:r>
      <w:r w:rsidR="00393A89" w:rsidRPr="00A90DE0">
        <w:rPr>
          <w:rFonts w:ascii="Times New Roman" w:hAnsi="Times New Roman" w:cs="Times New Roman"/>
          <w:lang w:val="en-GB"/>
        </w:rPr>
        <w:t>maternal</w:t>
      </w:r>
      <w:r w:rsidR="006D3C1C" w:rsidRPr="00A90DE0">
        <w:rPr>
          <w:rFonts w:ascii="Times New Roman" w:hAnsi="Times New Roman" w:cs="Times New Roman"/>
          <w:lang w:val="en-GB"/>
        </w:rPr>
        <w:t xml:space="preserve"> behavio</w:t>
      </w:r>
      <w:r w:rsidR="00800394" w:rsidRPr="00A90DE0">
        <w:rPr>
          <w:rFonts w:ascii="Times New Roman" w:hAnsi="Times New Roman" w:cs="Times New Roman"/>
          <w:lang w:val="en-GB"/>
        </w:rPr>
        <w:t>u</w:t>
      </w:r>
      <w:r w:rsidR="006D3C1C" w:rsidRPr="00A90DE0">
        <w:rPr>
          <w:rFonts w:ascii="Times New Roman" w:hAnsi="Times New Roman" w:cs="Times New Roman"/>
          <w:lang w:val="en-GB"/>
        </w:rPr>
        <w:t xml:space="preserve">rs rooted in the </w:t>
      </w:r>
      <w:r w:rsidR="00393A89" w:rsidRPr="00A90DE0">
        <w:rPr>
          <w:rFonts w:ascii="Times New Roman" w:hAnsi="Times New Roman" w:cs="Times New Roman"/>
          <w:lang w:val="en-GB"/>
        </w:rPr>
        <w:t>maternal</w:t>
      </w:r>
      <w:r w:rsidR="006D3C1C" w:rsidRPr="00A90DE0">
        <w:rPr>
          <w:rFonts w:ascii="Times New Roman" w:hAnsi="Times New Roman" w:cs="Times New Roman"/>
          <w:lang w:val="en-GB"/>
        </w:rPr>
        <w:t xml:space="preserve"> lack of respect for the child’s autonomy. At the core of this conceptualization is the notion that a highly intrusive </w:t>
      </w:r>
      <w:r w:rsidR="00393A89" w:rsidRPr="00A90DE0">
        <w:rPr>
          <w:rFonts w:ascii="Times New Roman" w:hAnsi="Times New Roman" w:cs="Times New Roman"/>
          <w:lang w:val="en-GB"/>
        </w:rPr>
        <w:t>mother</w:t>
      </w:r>
      <w:r w:rsidR="00D12AA7" w:rsidRPr="00A90DE0">
        <w:rPr>
          <w:rFonts w:ascii="Times New Roman" w:hAnsi="Times New Roman" w:cs="Times New Roman"/>
          <w:lang w:val="en-GB"/>
        </w:rPr>
        <w:t>s</w:t>
      </w:r>
      <w:r w:rsidR="006D3C1C" w:rsidRPr="00A90DE0">
        <w:rPr>
          <w:rFonts w:ascii="Times New Roman" w:hAnsi="Times New Roman" w:cs="Times New Roman"/>
          <w:lang w:val="en-GB"/>
        </w:rPr>
        <w:t xml:space="preserve"> </w:t>
      </w:r>
      <w:r w:rsidR="00D12AA7" w:rsidRPr="00A90DE0">
        <w:rPr>
          <w:rFonts w:ascii="Times New Roman" w:hAnsi="Times New Roman" w:cs="Times New Roman"/>
          <w:lang w:val="en-GB"/>
        </w:rPr>
        <w:t xml:space="preserve">have </w:t>
      </w:r>
      <w:r w:rsidR="006D3C1C" w:rsidRPr="00A90DE0">
        <w:rPr>
          <w:rFonts w:ascii="Times New Roman" w:hAnsi="Times New Roman" w:cs="Times New Roman"/>
          <w:lang w:val="en-GB"/>
        </w:rPr>
        <w:t xml:space="preserve">their own </w:t>
      </w:r>
      <w:r w:rsidR="00D12AA7" w:rsidRPr="00A90DE0">
        <w:rPr>
          <w:rFonts w:ascii="Times New Roman" w:hAnsi="Times New Roman" w:cs="Times New Roman"/>
          <w:lang w:val="en-GB"/>
        </w:rPr>
        <w:t>agenda</w:t>
      </w:r>
      <w:r w:rsidR="006D3C1C" w:rsidRPr="00A90DE0">
        <w:rPr>
          <w:rFonts w:ascii="Times New Roman" w:hAnsi="Times New Roman" w:cs="Times New Roman"/>
          <w:lang w:val="en-GB"/>
        </w:rPr>
        <w:t>, so they can overwhelm the</w:t>
      </w:r>
      <w:r w:rsidR="00D12AA7" w:rsidRPr="00A90DE0">
        <w:rPr>
          <w:rFonts w:ascii="Times New Roman" w:hAnsi="Times New Roman" w:cs="Times New Roman"/>
          <w:lang w:val="en-GB"/>
        </w:rPr>
        <w:t>ir</w:t>
      </w:r>
      <w:r w:rsidR="006D3C1C" w:rsidRPr="00A90DE0">
        <w:rPr>
          <w:rFonts w:ascii="Times New Roman" w:hAnsi="Times New Roman" w:cs="Times New Roman"/>
          <w:lang w:val="en-GB"/>
        </w:rPr>
        <w:t xml:space="preserve"> child with excessive stimulation or interrupt </w:t>
      </w:r>
      <w:r w:rsidR="00D12AA7" w:rsidRPr="00A90DE0">
        <w:rPr>
          <w:rFonts w:ascii="Times New Roman" w:hAnsi="Times New Roman" w:cs="Times New Roman"/>
          <w:lang w:val="en-GB"/>
        </w:rPr>
        <w:t xml:space="preserve">child’s </w:t>
      </w:r>
      <w:r w:rsidR="006D3C1C" w:rsidRPr="00A90DE0">
        <w:rPr>
          <w:rFonts w:ascii="Times New Roman" w:hAnsi="Times New Roman" w:cs="Times New Roman"/>
          <w:lang w:val="en-GB"/>
        </w:rPr>
        <w:t xml:space="preserve">activity to </w:t>
      </w:r>
      <w:r w:rsidR="00D12AA7" w:rsidRPr="00A90DE0">
        <w:rPr>
          <w:rFonts w:ascii="Times New Roman" w:hAnsi="Times New Roman" w:cs="Times New Roman"/>
          <w:lang w:val="en-GB"/>
        </w:rPr>
        <w:t xml:space="preserve">completely </w:t>
      </w:r>
      <w:r w:rsidR="006D3C1C" w:rsidRPr="00A90DE0">
        <w:rPr>
          <w:rFonts w:ascii="Times New Roman" w:hAnsi="Times New Roman" w:cs="Times New Roman"/>
          <w:lang w:val="en-GB"/>
        </w:rPr>
        <w:t xml:space="preserve">stop </w:t>
      </w:r>
      <w:r w:rsidR="00D12AA7" w:rsidRPr="00A90DE0">
        <w:rPr>
          <w:rFonts w:ascii="Times New Roman" w:hAnsi="Times New Roman" w:cs="Times New Roman"/>
          <w:lang w:val="en-GB"/>
        </w:rPr>
        <w:t xml:space="preserve">it </w:t>
      </w:r>
      <w:r w:rsidR="006D3C1C" w:rsidRPr="00A90DE0">
        <w:rPr>
          <w:rFonts w:ascii="Times New Roman" w:hAnsi="Times New Roman" w:cs="Times New Roman"/>
          <w:lang w:val="en-GB"/>
        </w:rPr>
        <w:t>or change its course.</w:t>
      </w:r>
      <w:r w:rsidR="00393A89" w:rsidRPr="00A90DE0">
        <w:rPr>
          <w:rFonts w:ascii="Times New Roman" w:hAnsi="Times New Roman" w:cs="Times New Roman"/>
          <w:lang w:val="en-GB"/>
        </w:rPr>
        <w:t xml:space="preserve"> Maternal</w:t>
      </w:r>
      <w:r w:rsidR="006D3C1C" w:rsidRPr="00A90DE0">
        <w:rPr>
          <w:rFonts w:ascii="Times New Roman" w:hAnsi="Times New Roman" w:cs="Times New Roman"/>
          <w:lang w:val="en-GB"/>
        </w:rPr>
        <w:t xml:space="preserve"> intrusiveness is </w:t>
      </w:r>
      <w:r w:rsidR="00851B12" w:rsidRPr="00A90DE0">
        <w:rPr>
          <w:rFonts w:ascii="Times New Roman" w:hAnsi="Times New Roman" w:cs="Times New Roman"/>
          <w:lang w:val="en-GB"/>
        </w:rPr>
        <w:t xml:space="preserve">rated </w:t>
      </w:r>
      <w:r w:rsidR="006D3C1C" w:rsidRPr="00A90DE0">
        <w:rPr>
          <w:rFonts w:ascii="Times New Roman" w:hAnsi="Times New Roman" w:cs="Times New Roman"/>
          <w:lang w:val="en-GB"/>
        </w:rPr>
        <w:t>on a 5-point Likert scale</w:t>
      </w:r>
      <w:r w:rsidR="00851B12" w:rsidRPr="00A90DE0">
        <w:rPr>
          <w:rFonts w:ascii="Times New Roman" w:hAnsi="Times New Roman" w:cs="Times New Roman"/>
          <w:lang w:val="en-GB"/>
        </w:rPr>
        <w:t xml:space="preserve"> ranging</w:t>
      </w:r>
      <w:r w:rsidR="006D3C1C" w:rsidRPr="00A90DE0">
        <w:rPr>
          <w:rFonts w:ascii="Times New Roman" w:hAnsi="Times New Roman" w:cs="Times New Roman"/>
          <w:lang w:val="en-GB"/>
        </w:rPr>
        <w:t xml:space="preserve"> from 1 (very intrusive) to 5 (non-intrusive).</w:t>
      </w:r>
      <w:r w:rsidR="00393A89" w:rsidRPr="00A90DE0">
        <w:rPr>
          <w:rFonts w:ascii="Times New Roman" w:hAnsi="Times New Roman" w:cs="Times New Roman"/>
          <w:lang w:val="en-GB"/>
        </w:rPr>
        <w:t xml:space="preserve"> </w:t>
      </w:r>
    </w:p>
    <w:p w14:paraId="14BF86C5" w14:textId="1C83AF58" w:rsidR="007C4ACE" w:rsidRPr="00A90DE0" w:rsidRDefault="00B46F94"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5)</w:t>
      </w:r>
      <w:r w:rsidRPr="00A90DE0">
        <w:rPr>
          <w:rFonts w:ascii="Times New Roman" w:hAnsi="Times New Roman" w:cs="Times New Roman"/>
          <w:i/>
          <w:lang w:val="en-GB"/>
        </w:rPr>
        <w:t xml:space="preserve"> </w:t>
      </w:r>
      <w:r w:rsidR="006D3C1C" w:rsidRPr="00A90DE0">
        <w:rPr>
          <w:rFonts w:ascii="Times New Roman" w:hAnsi="Times New Roman" w:cs="Times New Roman"/>
          <w:i/>
          <w:lang w:val="en-GB"/>
        </w:rPr>
        <w:t>Reciprocity</w:t>
      </w:r>
      <w:r w:rsidR="007C4ACE" w:rsidRPr="00A90DE0">
        <w:rPr>
          <w:rFonts w:ascii="Times New Roman" w:hAnsi="Times New Roman" w:cs="Times New Roman"/>
          <w:lang w:val="en-GB"/>
        </w:rPr>
        <w:t xml:space="preserve"> (Murray et al., 1996)</w:t>
      </w:r>
      <w:r w:rsidR="008453DE" w:rsidRPr="00A90DE0">
        <w:rPr>
          <w:rFonts w:ascii="Times New Roman" w:hAnsi="Times New Roman" w:cs="Times New Roman"/>
          <w:lang w:val="en-GB"/>
        </w:rPr>
        <w:t>: this scale assess</w:t>
      </w:r>
      <w:r w:rsidR="00DE0885" w:rsidRPr="00A90DE0">
        <w:rPr>
          <w:rFonts w:ascii="Times New Roman" w:hAnsi="Times New Roman" w:cs="Times New Roman"/>
          <w:lang w:val="en-GB"/>
        </w:rPr>
        <w:t>es</w:t>
      </w:r>
      <w:r w:rsidR="008453DE" w:rsidRPr="00A90DE0">
        <w:rPr>
          <w:rFonts w:ascii="Times New Roman" w:hAnsi="Times New Roman" w:cs="Times New Roman"/>
          <w:lang w:val="en-GB"/>
        </w:rPr>
        <w:t xml:space="preserve"> </w:t>
      </w:r>
      <w:r w:rsidR="006D3C1C" w:rsidRPr="00A90DE0">
        <w:rPr>
          <w:rFonts w:ascii="Times New Roman" w:hAnsi="Times New Roman" w:cs="Times New Roman"/>
          <w:lang w:val="en-GB"/>
        </w:rPr>
        <w:t xml:space="preserve">the reciprocal exchange between </w:t>
      </w:r>
      <w:r w:rsidR="00393A89" w:rsidRPr="00A90DE0">
        <w:rPr>
          <w:rFonts w:ascii="Times New Roman" w:hAnsi="Times New Roman" w:cs="Times New Roman"/>
          <w:lang w:val="en-GB"/>
        </w:rPr>
        <w:t>mother</w:t>
      </w:r>
      <w:r w:rsidR="006D3C1C" w:rsidRPr="00A90DE0">
        <w:rPr>
          <w:rFonts w:ascii="Times New Roman" w:hAnsi="Times New Roman" w:cs="Times New Roman"/>
          <w:lang w:val="en-GB"/>
        </w:rPr>
        <w:t xml:space="preserve"> and child. </w:t>
      </w:r>
      <w:r w:rsidR="008453DE" w:rsidRPr="00A90DE0">
        <w:rPr>
          <w:rFonts w:ascii="Times New Roman" w:hAnsi="Times New Roman" w:cs="Times New Roman"/>
          <w:lang w:val="en-GB"/>
        </w:rPr>
        <w:t xml:space="preserve">During a reciprocal interaction, </w:t>
      </w:r>
      <w:r w:rsidR="006D3C1C" w:rsidRPr="00A90DE0">
        <w:rPr>
          <w:rFonts w:ascii="Times New Roman" w:hAnsi="Times New Roman" w:cs="Times New Roman"/>
          <w:lang w:val="en-GB"/>
        </w:rPr>
        <w:t>child’s cues are</w:t>
      </w:r>
      <w:r w:rsidR="00975E7A" w:rsidRPr="00A90DE0">
        <w:rPr>
          <w:rFonts w:ascii="Times New Roman" w:hAnsi="Times New Roman" w:cs="Times New Roman"/>
          <w:lang w:val="en-GB"/>
        </w:rPr>
        <w:t xml:space="preserve"> recognized and</w:t>
      </w:r>
      <w:r w:rsidR="006D3C1C" w:rsidRPr="00A90DE0">
        <w:rPr>
          <w:rFonts w:ascii="Times New Roman" w:hAnsi="Times New Roman" w:cs="Times New Roman"/>
          <w:lang w:val="en-GB"/>
        </w:rPr>
        <w:t xml:space="preserve"> answered by the </w:t>
      </w:r>
      <w:r w:rsidR="00393A89" w:rsidRPr="00A90DE0">
        <w:rPr>
          <w:rFonts w:ascii="Times New Roman" w:hAnsi="Times New Roman" w:cs="Times New Roman"/>
          <w:lang w:val="en-GB"/>
        </w:rPr>
        <w:t>mother</w:t>
      </w:r>
      <w:r w:rsidR="00975E7A" w:rsidRPr="00A90DE0">
        <w:rPr>
          <w:rFonts w:ascii="Times New Roman" w:hAnsi="Times New Roman" w:cs="Times New Roman"/>
          <w:lang w:val="en-GB"/>
        </w:rPr>
        <w:t xml:space="preserve">, and vice versa. </w:t>
      </w:r>
      <w:r w:rsidR="006D3C1C" w:rsidRPr="00A90DE0">
        <w:rPr>
          <w:rFonts w:ascii="Times New Roman" w:hAnsi="Times New Roman" w:cs="Times New Roman"/>
          <w:lang w:val="en-GB"/>
        </w:rPr>
        <w:t xml:space="preserve">A good turn-taking is </w:t>
      </w:r>
      <w:r w:rsidR="008453DE" w:rsidRPr="00A90DE0">
        <w:rPr>
          <w:rFonts w:ascii="Times New Roman" w:hAnsi="Times New Roman" w:cs="Times New Roman"/>
          <w:lang w:val="en-GB"/>
        </w:rPr>
        <w:t xml:space="preserve">observed </w:t>
      </w:r>
      <w:r w:rsidR="006D3C1C" w:rsidRPr="00A90DE0">
        <w:rPr>
          <w:rFonts w:ascii="Times New Roman" w:hAnsi="Times New Roman" w:cs="Times New Roman"/>
          <w:lang w:val="en-GB"/>
        </w:rPr>
        <w:t xml:space="preserve">and both members of the dyad </w:t>
      </w:r>
      <w:r w:rsidR="008453DE" w:rsidRPr="00A90DE0">
        <w:rPr>
          <w:rFonts w:ascii="Times New Roman" w:hAnsi="Times New Roman" w:cs="Times New Roman"/>
          <w:lang w:val="en-GB"/>
        </w:rPr>
        <w:t xml:space="preserve">take in consideration </w:t>
      </w:r>
      <w:r w:rsidR="006D3C1C" w:rsidRPr="00A90DE0">
        <w:rPr>
          <w:rFonts w:ascii="Times New Roman" w:hAnsi="Times New Roman" w:cs="Times New Roman"/>
          <w:lang w:val="en-GB"/>
        </w:rPr>
        <w:t xml:space="preserve">the other’s </w:t>
      </w:r>
      <w:r w:rsidR="008453DE" w:rsidRPr="00A90DE0">
        <w:rPr>
          <w:rFonts w:ascii="Times New Roman" w:hAnsi="Times New Roman" w:cs="Times New Roman"/>
          <w:lang w:val="en-GB"/>
        </w:rPr>
        <w:t>suggestions</w:t>
      </w:r>
      <w:r w:rsidR="006D3C1C" w:rsidRPr="00A90DE0">
        <w:rPr>
          <w:rFonts w:ascii="Times New Roman" w:hAnsi="Times New Roman" w:cs="Times New Roman"/>
          <w:lang w:val="en-GB"/>
        </w:rPr>
        <w:t xml:space="preserve">. Reciprocity is </w:t>
      </w:r>
      <w:r w:rsidR="008453DE" w:rsidRPr="00A90DE0">
        <w:rPr>
          <w:rFonts w:ascii="Times New Roman" w:hAnsi="Times New Roman" w:cs="Times New Roman"/>
          <w:lang w:val="en-GB"/>
        </w:rPr>
        <w:t xml:space="preserve">rated </w:t>
      </w:r>
      <w:r w:rsidR="006D3C1C" w:rsidRPr="00A90DE0">
        <w:rPr>
          <w:rFonts w:ascii="Times New Roman" w:hAnsi="Times New Roman" w:cs="Times New Roman"/>
          <w:lang w:val="en-GB"/>
        </w:rPr>
        <w:t xml:space="preserve">on a 5-point Likert scale </w:t>
      </w:r>
      <w:r w:rsidR="008453DE" w:rsidRPr="00A90DE0">
        <w:rPr>
          <w:rFonts w:ascii="Times New Roman" w:hAnsi="Times New Roman" w:cs="Times New Roman"/>
          <w:lang w:val="en-GB"/>
        </w:rPr>
        <w:t xml:space="preserve">ranging </w:t>
      </w:r>
      <w:r w:rsidR="006D3C1C" w:rsidRPr="00A90DE0">
        <w:rPr>
          <w:rFonts w:ascii="Times New Roman" w:hAnsi="Times New Roman" w:cs="Times New Roman"/>
          <w:lang w:val="en-GB"/>
        </w:rPr>
        <w:t>from 1 (absence of reciprocity) to 5 (very reciprocal</w:t>
      </w:r>
      <w:r w:rsidRPr="00A90DE0">
        <w:rPr>
          <w:rFonts w:ascii="Times New Roman" w:hAnsi="Times New Roman" w:cs="Times New Roman"/>
          <w:lang w:val="en-GB"/>
        </w:rPr>
        <w:t xml:space="preserve"> interaction</w:t>
      </w:r>
      <w:r w:rsidR="006D3C1C" w:rsidRPr="00A90DE0">
        <w:rPr>
          <w:rFonts w:ascii="Times New Roman" w:hAnsi="Times New Roman" w:cs="Times New Roman"/>
          <w:lang w:val="en-GB"/>
        </w:rPr>
        <w:t>).</w:t>
      </w:r>
      <w:r w:rsidR="00393A89" w:rsidRPr="00A90DE0">
        <w:rPr>
          <w:rFonts w:ascii="Times New Roman" w:hAnsi="Times New Roman" w:cs="Times New Roman"/>
          <w:lang w:val="en-GB"/>
        </w:rPr>
        <w:t xml:space="preserve"> </w:t>
      </w:r>
    </w:p>
    <w:p w14:paraId="6C3B01AC" w14:textId="130873E0" w:rsidR="006D3C1C" w:rsidRPr="00A90DE0" w:rsidRDefault="00B46F94"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6) </w:t>
      </w:r>
      <w:r w:rsidR="00393A89" w:rsidRPr="00A90DE0">
        <w:rPr>
          <w:rFonts w:ascii="Times New Roman" w:hAnsi="Times New Roman" w:cs="Times New Roman"/>
          <w:i/>
          <w:lang w:val="en-GB"/>
        </w:rPr>
        <w:t>Mother</w:t>
      </w:r>
      <w:r w:rsidR="006D3C1C" w:rsidRPr="00A90DE0">
        <w:rPr>
          <w:rFonts w:ascii="Times New Roman" w:hAnsi="Times New Roman" w:cs="Times New Roman"/>
          <w:i/>
          <w:lang w:val="en-GB"/>
        </w:rPr>
        <w:t>’</w:t>
      </w:r>
      <w:r w:rsidR="00393A89" w:rsidRPr="00A90DE0">
        <w:rPr>
          <w:rFonts w:ascii="Times New Roman" w:hAnsi="Times New Roman" w:cs="Times New Roman"/>
          <w:i/>
          <w:lang w:val="en-GB"/>
        </w:rPr>
        <w:t>s</w:t>
      </w:r>
      <w:r w:rsidR="006D3C1C" w:rsidRPr="00A90DE0">
        <w:rPr>
          <w:rFonts w:ascii="Times New Roman" w:hAnsi="Times New Roman" w:cs="Times New Roman"/>
          <w:i/>
          <w:lang w:val="en-GB"/>
        </w:rPr>
        <w:t xml:space="preserve"> </w:t>
      </w:r>
      <w:r w:rsidRPr="00A90DE0">
        <w:rPr>
          <w:rFonts w:ascii="Times New Roman" w:hAnsi="Times New Roman" w:cs="Times New Roman"/>
          <w:i/>
          <w:lang w:val="en-GB"/>
        </w:rPr>
        <w:t>m</w:t>
      </w:r>
      <w:r w:rsidR="006D3C1C" w:rsidRPr="00A90DE0">
        <w:rPr>
          <w:rFonts w:ascii="Times New Roman" w:hAnsi="Times New Roman" w:cs="Times New Roman"/>
          <w:i/>
          <w:lang w:val="en-GB"/>
        </w:rPr>
        <w:t>ood</w:t>
      </w:r>
      <w:r w:rsidR="006D3C1C" w:rsidRPr="00A90DE0">
        <w:rPr>
          <w:rFonts w:ascii="Times New Roman" w:hAnsi="Times New Roman" w:cs="Times New Roman"/>
          <w:lang w:val="en-GB"/>
        </w:rPr>
        <w:t xml:space="preserve"> and </w:t>
      </w:r>
      <w:r w:rsidRPr="00A90DE0">
        <w:rPr>
          <w:rFonts w:ascii="Times New Roman" w:hAnsi="Times New Roman" w:cs="Times New Roman"/>
          <w:i/>
          <w:lang w:val="en-GB"/>
        </w:rPr>
        <w:t>c</w:t>
      </w:r>
      <w:r w:rsidR="006D3C1C" w:rsidRPr="00A90DE0">
        <w:rPr>
          <w:rFonts w:ascii="Times New Roman" w:hAnsi="Times New Roman" w:cs="Times New Roman"/>
          <w:i/>
          <w:lang w:val="en-GB"/>
        </w:rPr>
        <w:t xml:space="preserve">hild’s </w:t>
      </w:r>
      <w:r w:rsidRPr="00A90DE0">
        <w:rPr>
          <w:rFonts w:ascii="Times New Roman" w:hAnsi="Times New Roman" w:cs="Times New Roman"/>
          <w:i/>
          <w:lang w:val="en-GB"/>
        </w:rPr>
        <w:t>m</w:t>
      </w:r>
      <w:r w:rsidR="006D3C1C" w:rsidRPr="00A90DE0">
        <w:rPr>
          <w:rFonts w:ascii="Times New Roman" w:hAnsi="Times New Roman" w:cs="Times New Roman"/>
          <w:i/>
          <w:lang w:val="en-GB"/>
        </w:rPr>
        <w:t>ood</w:t>
      </w:r>
      <w:r w:rsidR="006D3C1C" w:rsidRPr="00A90DE0">
        <w:rPr>
          <w:rFonts w:ascii="Times New Roman" w:hAnsi="Times New Roman" w:cs="Times New Roman"/>
          <w:lang w:val="en-GB"/>
        </w:rPr>
        <w:t xml:space="preserve"> </w:t>
      </w:r>
      <w:r w:rsidRPr="00A90DE0">
        <w:rPr>
          <w:rFonts w:ascii="Times New Roman" w:hAnsi="Times New Roman" w:cs="Times New Roman"/>
          <w:lang w:val="en-GB"/>
        </w:rPr>
        <w:t xml:space="preserve">were </w:t>
      </w:r>
      <w:r w:rsidR="006D3C1C" w:rsidRPr="00A90DE0">
        <w:rPr>
          <w:rFonts w:ascii="Times New Roman" w:hAnsi="Times New Roman" w:cs="Times New Roman"/>
          <w:lang w:val="en-GB"/>
        </w:rPr>
        <w:t>also assessed</w:t>
      </w:r>
      <w:r w:rsidRPr="00A90DE0">
        <w:rPr>
          <w:rFonts w:ascii="Times New Roman" w:hAnsi="Times New Roman" w:cs="Times New Roman"/>
          <w:lang w:val="en-GB"/>
        </w:rPr>
        <w:t xml:space="preserve"> using a</w:t>
      </w:r>
      <w:r w:rsidR="006D3C1C" w:rsidRPr="00A90DE0">
        <w:rPr>
          <w:rFonts w:ascii="Times New Roman" w:hAnsi="Times New Roman" w:cs="Times New Roman"/>
          <w:lang w:val="en-GB"/>
        </w:rPr>
        <w:t xml:space="preserve"> 5-point Likert scale</w:t>
      </w:r>
      <w:r w:rsidRPr="00A90DE0">
        <w:rPr>
          <w:rFonts w:ascii="Times New Roman" w:hAnsi="Times New Roman" w:cs="Times New Roman"/>
          <w:lang w:val="en-GB"/>
        </w:rPr>
        <w:t xml:space="preserve"> (one for each partner)</w:t>
      </w:r>
      <w:r w:rsidR="006D3C1C" w:rsidRPr="00A90DE0">
        <w:rPr>
          <w:rFonts w:ascii="Times New Roman" w:hAnsi="Times New Roman" w:cs="Times New Roman"/>
          <w:lang w:val="en-GB"/>
        </w:rPr>
        <w:t xml:space="preserve"> </w:t>
      </w:r>
      <w:r w:rsidRPr="00A90DE0">
        <w:rPr>
          <w:rFonts w:ascii="Times New Roman" w:hAnsi="Times New Roman" w:cs="Times New Roman"/>
          <w:lang w:val="en-GB"/>
        </w:rPr>
        <w:t xml:space="preserve">ranging </w:t>
      </w:r>
      <w:r w:rsidR="006D3C1C" w:rsidRPr="00A90DE0">
        <w:rPr>
          <w:rFonts w:ascii="Times New Roman" w:hAnsi="Times New Roman" w:cs="Times New Roman"/>
          <w:lang w:val="en-GB"/>
        </w:rPr>
        <w:t>from 1 (unhappy) to 5 (happy).</w:t>
      </w:r>
    </w:p>
    <w:p w14:paraId="77E29F28" w14:textId="345A2B67" w:rsidR="00E63952" w:rsidRPr="00A90DE0" w:rsidRDefault="00F47332" w:rsidP="00F21AA8">
      <w:pPr>
        <w:spacing w:line="480" w:lineRule="auto"/>
        <w:rPr>
          <w:rFonts w:ascii="Times New Roman" w:hAnsi="Times New Roman" w:cs="Times New Roman"/>
          <w:lang w:val="en-GB"/>
        </w:rPr>
      </w:pPr>
      <w:r w:rsidRPr="00A90DE0">
        <w:rPr>
          <w:rFonts w:ascii="Times New Roman" w:hAnsi="Times New Roman" w:cs="Times New Roman"/>
          <w:lang w:val="en-GB"/>
        </w:rPr>
        <w:tab/>
      </w:r>
      <w:r w:rsidR="007C1BCD" w:rsidRPr="00A90DE0">
        <w:rPr>
          <w:rFonts w:ascii="Times New Roman" w:hAnsi="Times New Roman" w:cs="Times New Roman"/>
          <w:lang w:val="en-GB"/>
        </w:rPr>
        <w:t>7)</w:t>
      </w:r>
      <w:r w:rsidR="00667882" w:rsidRPr="00A90DE0">
        <w:rPr>
          <w:rFonts w:ascii="Times New Roman" w:hAnsi="Times New Roman" w:cs="Times New Roman"/>
          <w:lang w:val="en-GB"/>
        </w:rPr>
        <w:t xml:space="preserve"> </w:t>
      </w:r>
      <w:r w:rsidR="00DE0885" w:rsidRPr="00A90DE0">
        <w:rPr>
          <w:rFonts w:ascii="Times New Roman" w:hAnsi="Times New Roman" w:cs="Times New Roman"/>
          <w:i/>
          <w:lang w:val="en-GB"/>
        </w:rPr>
        <w:t xml:space="preserve">Adaptive/Maladaptive feeding interactions </w:t>
      </w:r>
      <w:r w:rsidR="00DE0885" w:rsidRPr="00A90DE0">
        <w:rPr>
          <w:rFonts w:ascii="Times New Roman" w:hAnsi="Times New Roman" w:cs="Times New Roman"/>
          <w:lang w:val="en-GB"/>
        </w:rPr>
        <w:t>were assessed through the</w:t>
      </w:r>
      <w:r w:rsidR="00DE0885" w:rsidRPr="00A90DE0">
        <w:rPr>
          <w:rFonts w:ascii="Times New Roman" w:hAnsi="Times New Roman" w:cs="Times New Roman"/>
          <w:i/>
          <w:lang w:val="en-GB"/>
        </w:rPr>
        <w:t xml:space="preserve"> </w:t>
      </w:r>
      <w:r w:rsidR="0089750E" w:rsidRPr="00A90DE0">
        <w:rPr>
          <w:rFonts w:ascii="Times New Roman" w:hAnsi="Times New Roman" w:cs="Times New Roman"/>
          <w:i/>
          <w:lang w:val="en-GB"/>
        </w:rPr>
        <w:t>Observational Scale for Mother-Infant Interaction during</w:t>
      </w:r>
      <w:r w:rsidR="00667882" w:rsidRPr="00A90DE0">
        <w:rPr>
          <w:rFonts w:ascii="Times New Roman" w:hAnsi="Times New Roman" w:cs="Times New Roman"/>
          <w:i/>
          <w:lang w:val="en-GB"/>
        </w:rPr>
        <w:t xml:space="preserve"> Feeding</w:t>
      </w:r>
      <w:r w:rsidR="00667882" w:rsidRPr="00A90DE0">
        <w:rPr>
          <w:rFonts w:ascii="Times New Roman" w:hAnsi="Times New Roman" w:cs="Times New Roman"/>
          <w:lang w:val="en-GB"/>
        </w:rPr>
        <w:t xml:space="preserve"> (</w:t>
      </w:r>
      <w:proofErr w:type="spellStart"/>
      <w:r w:rsidR="00667882" w:rsidRPr="00A90DE0">
        <w:rPr>
          <w:rFonts w:ascii="Times New Roman" w:hAnsi="Times New Roman" w:cs="Times New Roman"/>
          <w:lang w:val="en-GB"/>
        </w:rPr>
        <w:t>Chatoor</w:t>
      </w:r>
      <w:proofErr w:type="spellEnd"/>
      <w:r w:rsidR="00667882" w:rsidRPr="00A90DE0">
        <w:rPr>
          <w:rFonts w:ascii="Times New Roman" w:hAnsi="Times New Roman" w:cs="Times New Roman"/>
          <w:lang w:val="en-GB"/>
        </w:rPr>
        <w:t xml:space="preserve"> et al.</w:t>
      </w:r>
      <w:r w:rsidR="00975E7A" w:rsidRPr="00A90DE0">
        <w:rPr>
          <w:rFonts w:ascii="Times New Roman" w:hAnsi="Times New Roman" w:cs="Times New Roman"/>
          <w:lang w:val="en-GB"/>
        </w:rPr>
        <w:t>,</w:t>
      </w:r>
      <w:r w:rsidR="00667882" w:rsidRPr="00A90DE0">
        <w:rPr>
          <w:rFonts w:ascii="Times New Roman" w:hAnsi="Times New Roman" w:cs="Times New Roman"/>
          <w:lang w:val="en-GB"/>
        </w:rPr>
        <w:t xml:space="preserve"> </w:t>
      </w:r>
      <w:r w:rsidR="003E3B01" w:rsidRPr="00A90DE0">
        <w:rPr>
          <w:rFonts w:ascii="Times New Roman" w:hAnsi="Times New Roman" w:cs="Times New Roman"/>
          <w:lang w:val="en-GB"/>
        </w:rPr>
        <w:t>1997</w:t>
      </w:r>
      <w:r w:rsidR="00E84AC1" w:rsidRPr="00A90DE0">
        <w:rPr>
          <w:rFonts w:ascii="Times New Roman" w:hAnsi="Times New Roman" w:cs="Times New Roman"/>
          <w:lang w:val="en-GB"/>
        </w:rPr>
        <w:t>)</w:t>
      </w:r>
      <w:r w:rsidR="00DE0885" w:rsidRPr="00A90DE0">
        <w:rPr>
          <w:rFonts w:ascii="Times New Roman" w:hAnsi="Times New Roman" w:cs="Times New Roman"/>
          <w:lang w:val="en-GB"/>
        </w:rPr>
        <w:t xml:space="preserve">, </w:t>
      </w:r>
      <w:r w:rsidR="00D9202C" w:rsidRPr="00A90DE0">
        <w:rPr>
          <w:rFonts w:ascii="Times New Roman" w:hAnsi="Times New Roman" w:cs="Times New Roman"/>
          <w:lang w:val="en-GB"/>
        </w:rPr>
        <w:t>specifically developed to rate</w:t>
      </w:r>
      <w:r w:rsidR="007E1A3A" w:rsidRPr="00A90DE0">
        <w:rPr>
          <w:rFonts w:ascii="Times New Roman" w:hAnsi="Times New Roman" w:cs="Times New Roman"/>
          <w:lang w:val="en-GB"/>
        </w:rPr>
        <w:t xml:space="preserve"> video recordings of the </w:t>
      </w:r>
      <w:r w:rsidR="003E3B01" w:rsidRPr="00A90DE0">
        <w:rPr>
          <w:rFonts w:ascii="Times New Roman" w:hAnsi="Times New Roman" w:cs="Times New Roman"/>
          <w:lang w:val="en-GB"/>
        </w:rPr>
        <w:t>mother</w:t>
      </w:r>
      <w:r w:rsidR="007E1A3A" w:rsidRPr="00A90DE0">
        <w:rPr>
          <w:rFonts w:ascii="Times New Roman" w:hAnsi="Times New Roman" w:cs="Times New Roman"/>
          <w:lang w:val="en-GB"/>
        </w:rPr>
        <w:t xml:space="preserve">-child interaction during </w:t>
      </w:r>
      <w:r w:rsidR="00D9202C" w:rsidRPr="00A90DE0">
        <w:rPr>
          <w:rFonts w:ascii="Times New Roman" w:hAnsi="Times New Roman" w:cs="Times New Roman"/>
          <w:lang w:val="en-GB"/>
        </w:rPr>
        <w:t>children’s</w:t>
      </w:r>
      <w:r w:rsidR="007E1A3A" w:rsidRPr="00A90DE0">
        <w:rPr>
          <w:rFonts w:ascii="Times New Roman" w:hAnsi="Times New Roman" w:cs="Times New Roman"/>
          <w:lang w:val="en-GB"/>
        </w:rPr>
        <w:t xml:space="preserve"> meal</w:t>
      </w:r>
      <w:r w:rsidR="00D9202C" w:rsidRPr="00A90DE0">
        <w:rPr>
          <w:rFonts w:ascii="Times New Roman" w:hAnsi="Times New Roman" w:cs="Times New Roman"/>
          <w:lang w:val="en-GB"/>
        </w:rPr>
        <w:t xml:space="preserve"> and their quality</w:t>
      </w:r>
      <w:r w:rsidR="007E1A3A" w:rsidRPr="00A90DE0">
        <w:rPr>
          <w:rFonts w:ascii="Times New Roman" w:hAnsi="Times New Roman" w:cs="Times New Roman"/>
          <w:lang w:val="en-GB"/>
        </w:rPr>
        <w:t xml:space="preserve">. </w:t>
      </w:r>
      <w:r w:rsidR="00B9380C" w:rsidRPr="00A90DE0">
        <w:rPr>
          <w:rFonts w:ascii="Times New Roman" w:hAnsi="Times New Roman" w:cs="Times New Roman"/>
          <w:lang w:val="en-GB"/>
        </w:rPr>
        <w:t>This scale assesses</w:t>
      </w:r>
      <w:r w:rsidR="0089750E" w:rsidRPr="00A90DE0">
        <w:rPr>
          <w:rFonts w:ascii="Times New Roman" w:hAnsi="Times New Roman" w:cs="Times New Roman"/>
          <w:lang w:val="en-GB"/>
        </w:rPr>
        <w:t xml:space="preserve"> normal and/or at-risk feeding</w:t>
      </w:r>
      <w:r w:rsidR="00E84AC1" w:rsidRPr="00A90DE0">
        <w:rPr>
          <w:rFonts w:ascii="Times New Roman" w:hAnsi="Times New Roman" w:cs="Times New Roman"/>
          <w:lang w:val="en-GB"/>
        </w:rPr>
        <w:t xml:space="preserve"> </w:t>
      </w:r>
      <w:r w:rsidR="0089750E" w:rsidRPr="00A90DE0">
        <w:rPr>
          <w:rFonts w:ascii="Times New Roman" w:hAnsi="Times New Roman" w:cs="Times New Roman"/>
          <w:lang w:val="en-GB"/>
        </w:rPr>
        <w:t>interactions between mother and child (age range: 1–36</w:t>
      </w:r>
      <w:r w:rsidR="00E84AC1" w:rsidRPr="00A90DE0">
        <w:rPr>
          <w:rFonts w:ascii="Times New Roman" w:hAnsi="Times New Roman" w:cs="Times New Roman"/>
          <w:lang w:val="en-GB"/>
        </w:rPr>
        <w:t xml:space="preserve"> </w:t>
      </w:r>
      <w:r w:rsidR="0089750E" w:rsidRPr="00A90DE0">
        <w:rPr>
          <w:rFonts w:ascii="Times New Roman" w:hAnsi="Times New Roman" w:cs="Times New Roman"/>
          <w:lang w:val="en-GB"/>
        </w:rPr>
        <w:t>months). The Italian version</w:t>
      </w:r>
      <w:r w:rsidR="003E3B01" w:rsidRPr="00A90DE0">
        <w:rPr>
          <w:rFonts w:ascii="Times New Roman" w:hAnsi="Times New Roman" w:cs="Times New Roman"/>
          <w:lang w:val="en-GB"/>
        </w:rPr>
        <w:t xml:space="preserve"> (</w:t>
      </w:r>
      <w:r w:rsidR="003E3B01" w:rsidRPr="00A90DE0">
        <w:rPr>
          <w:rFonts w:ascii="Times New Roman" w:hAnsi="Times New Roman" w:cs="Times New Roman"/>
          <w:i/>
          <w:lang w:val="en-GB"/>
        </w:rPr>
        <w:t xml:space="preserve">Scala di </w:t>
      </w:r>
      <w:proofErr w:type="spellStart"/>
      <w:r w:rsidR="003E3B01" w:rsidRPr="00A90DE0">
        <w:rPr>
          <w:rFonts w:ascii="Times New Roman" w:hAnsi="Times New Roman" w:cs="Times New Roman"/>
          <w:i/>
          <w:lang w:val="en-GB"/>
        </w:rPr>
        <w:t>Valutazione</w:t>
      </w:r>
      <w:proofErr w:type="spellEnd"/>
      <w:r w:rsidR="003E3B01" w:rsidRPr="00A90DE0">
        <w:rPr>
          <w:rFonts w:ascii="Times New Roman" w:hAnsi="Times New Roman" w:cs="Times New Roman"/>
          <w:i/>
          <w:lang w:val="en-GB"/>
        </w:rPr>
        <w:t xml:space="preserve"> </w:t>
      </w:r>
      <w:proofErr w:type="spellStart"/>
      <w:r w:rsidR="003E3B01" w:rsidRPr="00A90DE0">
        <w:rPr>
          <w:rFonts w:ascii="Times New Roman" w:hAnsi="Times New Roman" w:cs="Times New Roman"/>
          <w:i/>
          <w:lang w:val="en-GB"/>
        </w:rPr>
        <w:t>dell’Interazione</w:t>
      </w:r>
      <w:proofErr w:type="spellEnd"/>
      <w:r w:rsidR="003E3B01" w:rsidRPr="00A90DE0">
        <w:rPr>
          <w:rFonts w:ascii="Times New Roman" w:hAnsi="Times New Roman" w:cs="Times New Roman"/>
          <w:i/>
          <w:lang w:val="en-GB"/>
        </w:rPr>
        <w:t xml:space="preserve"> </w:t>
      </w:r>
      <w:proofErr w:type="spellStart"/>
      <w:r w:rsidR="003E3B01" w:rsidRPr="00A90DE0">
        <w:rPr>
          <w:rFonts w:ascii="Times New Roman" w:hAnsi="Times New Roman" w:cs="Times New Roman"/>
          <w:i/>
          <w:lang w:val="en-GB"/>
        </w:rPr>
        <w:t>Alimentare</w:t>
      </w:r>
      <w:proofErr w:type="spellEnd"/>
      <w:r w:rsidR="003E3B01" w:rsidRPr="00A90DE0">
        <w:rPr>
          <w:rFonts w:ascii="Times New Roman" w:hAnsi="Times New Roman" w:cs="Times New Roman"/>
          <w:lang w:val="en-GB"/>
        </w:rPr>
        <w:t>, SVIA; Lucarelli et al. 2002)</w:t>
      </w:r>
      <w:r w:rsidR="0089750E" w:rsidRPr="00A90DE0">
        <w:rPr>
          <w:rFonts w:ascii="Times New Roman" w:hAnsi="Times New Roman" w:cs="Times New Roman"/>
          <w:lang w:val="en-GB"/>
        </w:rPr>
        <w:t xml:space="preserve"> </w:t>
      </w:r>
      <w:r w:rsidR="007E1A3A" w:rsidRPr="00A90DE0">
        <w:rPr>
          <w:rFonts w:ascii="Times New Roman" w:hAnsi="Times New Roman" w:cs="Times New Roman"/>
          <w:lang w:val="en-GB"/>
        </w:rPr>
        <w:t>is composed of 41 items, divided into four subscales:</w:t>
      </w:r>
      <w:r w:rsidR="0089750E" w:rsidRPr="00A90DE0">
        <w:rPr>
          <w:rFonts w:ascii="Times New Roman" w:hAnsi="Times New Roman" w:cs="Times New Roman"/>
          <w:lang w:val="en-GB"/>
        </w:rPr>
        <w:t xml:space="preserve"> Affective State</w:t>
      </w:r>
      <w:r w:rsidR="00E84AC1" w:rsidRPr="00A90DE0">
        <w:rPr>
          <w:rFonts w:ascii="Times New Roman" w:hAnsi="Times New Roman" w:cs="Times New Roman"/>
          <w:lang w:val="en-GB"/>
        </w:rPr>
        <w:t xml:space="preserve"> </w:t>
      </w:r>
      <w:r w:rsidR="0089750E" w:rsidRPr="00A90DE0">
        <w:rPr>
          <w:rFonts w:ascii="Times New Roman" w:hAnsi="Times New Roman" w:cs="Times New Roman"/>
          <w:lang w:val="en-GB"/>
        </w:rPr>
        <w:t xml:space="preserve">of the </w:t>
      </w:r>
      <w:proofErr w:type="gramStart"/>
      <w:r w:rsidR="0089750E" w:rsidRPr="00A90DE0">
        <w:rPr>
          <w:rFonts w:ascii="Times New Roman" w:hAnsi="Times New Roman" w:cs="Times New Roman"/>
          <w:lang w:val="en-GB"/>
        </w:rPr>
        <w:t>Mother</w:t>
      </w:r>
      <w:proofErr w:type="gramEnd"/>
      <w:r w:rsidR="0089750E" w:rsidRPr="00A90DE0">
        <w:rPr>
          <w:rFonts w:ascii="Times New Roman" w:hAnsi="Times New Roman" w:cs="Times New Roman"/>
          <w:lang w:val="en-GB"/>
        </w:rPr>
        <w:t xml:space="preserve">, Interactional Conflict, Food Refusal </w:t>
      </w:r>
      <w:proofErr w:type="spellStart"/>
      <w:r w:rsidR="0089750E" w:rsidRPr="00A90DE0">
        <w:rPr>
          <w:rFonts w:ascii="Times New Roman" w:hAnsi="Times New Roman" w:cs="Times New Roman"/>
          <w:lang w:val="en-GB"/>
        </w:rPr>
        <w:t>Behaviors</w:t>
      </w:r>
      <w:proofErr w:type="spellEnd"/>
      <w:r w:rsidR="0089750E" w:rsidRPr="00A90DE0">
        <w:rPr>
          <w:rFonts w:ascii="Times New Roman" w:hAnsi="Times New Roman" w:cs="Times New Roman"/>
          <w:lang w:val="en-GB"/>
        </w:rPr>
        <w:t xml:space="preserve"> of the Child, Affective State of the Dyad.</w:t>
      </w:r>
      <w:r w:rsidR="00B9380C" w:rsidRPr="00A90DE0">
        <w:rPr>
          <w:rFonts w:ascii="Times New Roman" w:hAnsi="Times New Roman" w:cs="Times New Roman"/>
          <w:lang w:val="en-GB"/>
        </w:rPr>
        <w:t xml:space="preserve"> A total </w:t>
      </w:r>
      <w:proofErr w:type="spellStart"/>
      <w:r w:rsidR="00B9380C" w:rsidRPr="00A90DE0">
        <w:rPr>
          <w:rFonts w:ascii="Times New Roman" w:hAnsi="Times New Roman" w:cs="Times New Roman"/>
          <w:lang w:val="en-GB"/>
        </w:rPr>
        <w:t>monodimensional</w:t>
      </w:r>
      <w:proofErr w:type="spellEnd"/>
      <w:r w:rsidR="00B9380C" w:rsidRPr="00A90DE0">
        <w:rPr>
          <w:rFonts w:ascii="Times New Roman" w:hAnsi="Times New Roman" w:cs="Times New Roman"/>
          <w:lang w:val="en-GB"/>
        </w:rPr>
        <w:t xml:space="preserve"> score can be derived from t</w:t>
      </w:r>
      <w:r w:rsidR="00975E7A" w:rsidRPr="00A90DE0">
        <w:rPr>
          <w:rFonts w:ascii="Times New Roman" w:hAnsi="Times New Roman" w:cs="Times New Roman"/>
          <w:lang w:val="en-GB"/>
        </w:rPr>
        <w:t xml:space="preserve">he </w:t>
      </w:r>
      <w:r w:rsidR="008E78C6" w:rsidRPr="00A90DE0">
        <w:rPr>
          <w:rFonts w:ascii="Times New Roman" w:hAnsi="Times New Roman" w:cs="Times New Roman"/>
          <w:lang w:val="en-GB"/>
        </w:rPr>
        <w:t xml:space="preserve">sum </w:t>
      </w:r>
      <w:r w:rsidR="00D3233B" w:rsidRPr="00A90DE0">
        <w:rPr>
          <w:rFonts w:ascii="Times New Roman" w:hAnsi="Times New Roman" w:cs="Times New Roman"/>
          <w:lang w:val="en-GB"/>
        </w:rPr>
        <w:t>of the four subscales</w:t>
      </w:r>
      <w:r w:rsidR="008E78C6" w:rsidRPr="00A90DE0">
        <w:rPr>
          <w:rFonts w:ascii="Times New Roman" w:hAnsi="Times New Roman" w:cs="Times New Roman"/>
          <w:lang w:val="en-GB"/>
        </w:rPr>
        <w:t xml:space="preserve"> scores</w:t>
      </w:r>
      <w:r w:rsidR="00D3233B" w:rsidRPr="00A90DE0">
        <w:rPr>
          <w:rFonts w:ascii="Times New Roman" w:hAnsi="Times New Roman" w:cs="Times New Roman"/>
          <w:lang w:val="en-GB"/>
        </w:rPr>
        <w:t xml:space="preserve"> </w:t>
      </w:r>
      <w:r w:rsidR="00B9380C" w:rsidRPr="00A90DE0">
        <w:rPr>
          <w:rFonts w:ascii="Times New Roman" w:hAnsi="Times New Roman" w:cs="Times New Roman"/>
          <w:lang w:val="en-GB"/>
        </w:rPr>
        <w:t>and it was</w:t>
      </w:r>
      <w:r w:rsidR="00975E7A" w:rsidRPr="00A90DE0">
        <w:rPr>
          <w:rFonts w:ascii="Times New Roman" w:hAnsi="Times New Roman" w:cs="Times New Roman"/>
          <w:lang w:val="en-GB"/>
        </w:rPr>
        <w:t xml:space="preserve"> used </w:t>
      </w:r>
      <w:r w:rsidR="00B9380C" w:rsidRPr="00A90DE0">
        <w:rPr>
          <w:rFonts w:ascii="Times New Roman" w:hAnsi="Times New Roman" w:cs="Times New Roman"/>
          <w:lang w:val="en-GB"/>
        </w:rPr>
        <w:t xml:space="preserve">for the purposes of </w:t>
      </w:r>
      <w:r w:rsidR="00975E7A" w:rsidRPr="00A90DE0">
        <w:rPr>
          <w:rFonts w:ascii="Times New Roman" w:hAnsi="Times New Roman" w:cs="Times New Roman"/>
          <w:lang w:val="en-GB"/>
        </w:rPr>
        <w:t>the present study</w:t>
      </w:r>
      <w:r w:rsidR="00082E55" w:rsidRPr="00A90DE0">
        <w:rPr>
          <w:rFonts w:ascii="Times New Roman" w:hAnsi="Times New Roman" w:cs="Times New Roman"/>
          <w:lang w:val="en-GB"/>
        </w:rPr>
        <w:t xml:space="preserve"> (</w:t>
      </w:r>
      <w:r w:rsidR="00D3233B" w:rsidRPr="00A90DE0">
        <w:rPr>
          <w:rFonts w:ascii="Times New Roman" w:hAnsi="Times New Roman" w:cs="Times New Roman"/>
          <w:lang w:val="en-GB"/>
        </w:rPr>
        <w:t xml:space="preserve">Fadda </w:t>
      </w:r>
      <w:r w:rsidR="00082E55" w:rsidRPr="00A90DE0">
        <w:rPr>
          <w:rFonts w:ascii="Times New Roman" w:hAnsi="Times New Roman" w:cs="Times New Roman"/>
          <w:lang w:val="en-GB"/>
        </w:rPr>
        <w:t>&amp;</w:t>
      </w:r>
      <w:r w:rsidR="00502A19" w:rsidRPr="00A90DE0">
        <w:rPr>
          <w:rFonts w:ascii="Times New Roman" w:hAnsi="Times New Roman" w:cs="Times New Roman"/>
          <w:lang w:val="en-GB"/>
        </w:rPr>
        <w:t xml:space="preserve"> </w:t>
      </w:r>
      <w:r w:rsidR="00D3233B" w:rsidRPr="00A90DE0">
        <w:rPr>
          <w:rFonts w:ascii="Times New Roman" w:hAnsi="Times New Roman" w:cs="Times New Roman"/>
          <w:lang w:val="en-GB"/>
        </w:rPr>
        <w:t>Lucarelli</w:t>
      </w:r>
      <w:r w:rsidR="00082E55" w:rsidRPr="00A90DE0">
        <w:rPr>
          <w:rFonts w:ascii="Times New Roman" w:hAnsi="Times New Roman" w:cs="Times New Roman"/>
          <w:lang w:val="en-GB"/>
        </w:rPr>
        <w:t xml:space="preserve">, </w:t>
      </w:r>
      <w:r w:rsidR="00D3233B" w:rsidRPr="00A90DE0">
        <w:rPr>
          <w:rFonts w:ascii="Times New Roman" w:hAnsi="Times New Roman" w:cs="Times New Roman"/>
          <w:lang w:val="en-GB"/>
        </w:rPr>
        <w:t>2017</w:t>
      </w:r>
      <w:r w:rsidR="00082E55" w:rsidRPr="00A90DE0">
        <w:rPr>
          <w:rFonts w:ascii="Times New Roman" w:hAnsi="Times New Roman" w:cs="Times New Roman"/>
          <w:lang w:val="en-GB"/>
        </w:rPr>
        <w:t>;</w:t>
      </w:r>
      <w:r w:rsidR="007C4ACE" w:rsidRPr="00A90DE0">
        <w:rPr>
          <w:rFonts w:ascii="Times New Roman" w:hAnsi="Times New Roman" w:cs="Times New Roman"/>
          <w:lang w:val="en-GB"/>
        </w:rPr>
        <w:t xml:space="preserve"> </w:t>
      </w:r>
      <w:r w:rsidR="00502A19" w:rsidRPr="00A90DE0">
        <w:rPr>
          <w:rFonts w:ascii="Times New Roman" w:hAnsi="Times New Roman" w:cs="Times New Roman"/>
          <w:lang w:val="en-GB"/>
        </w:rPr>
        <w:t>Cimino et al.</w:t>
      </w:r>
      <w:r w:rsidR="00082E55" w:rsidRPr="00A90DE0">
        <w:rPr>
          <w:rFonts w:ascii="Times New Roman" w:hAnsi="Times New Roman" w:cs="Times New Roman"/>
          <w:lang w:val="en-GB"/>
        </w:rPr>
        <w:t>,</w:t>
      </w:r>
      <w:r w:rsidR="00502A19" w:rsidRPr="00A90DE0">
        <w:rPr>
          <w:rFonts w:ascii="Times New Roman" w:hAnsi="Times New Roman" w:cs="Times New Roman"/>
          <w:lang w:val="en-GB"/>
        </w:rPr>
        <w:t xml:space="preserve"> 2018)</w:t>
      </w:r>
      <w:r w:rsidR="00D3233B" w:rsidRPr="00A90DE0">
        <w:rPr>
          <w:rFonts w:ascii="Times New Roman" w:hAnsi="Times New Roman" w:cs="Times New Roman"/>
          <w:lang w:val="en-GB"/>
        </w:rPr>
        <w:t xml:space="preserve">. </w:t>
      </w:r>
      <w:r w:rsidR="00975E7A" w:rsidRPr="00A90DE0">
        <w:rPr>
          <w:rFonts w:ascii="Times New Roman" w:hAnsi="Times New Roman" w:cs="Times New Roman"/>
          <w:lang w:val="en-GB"/>
        </w:rPr>
        <w:t>Indeed, i</w:t>
      </w:r>
      <w:r w:rsidR="00D3233B" w:rsidRPr="00A90DE0">
        <w:rPr>
          <w:rFonts w:ascii="Times New Roman" w:hAnsi="Times New Roman" w:cs="Times New Roman"/>
          <w:lang w:val="en-GB"/>
        </w:rPr>
        <w:t>t has</w:t>
      </w:r>
      <w:r w:rsidR="00502A19" w:rsidRPr="00A90DE0">
        <w:rPr>
          <w:rFonts w:ascii="Times New Roman" w:hAnsi="Times New Roman" w:cs="Times New Roman"/>
          <w:lang w:val="en-GB"/>
        </w:rPr>
        <w:t xml:space="preserve"> </w:t>
      </w:r>
      <w:r w:rsidR="00D3233B" w:rsidRPr="00A90DE0">
        <w:rPr>
          <w:rFonts w:ascii="Times New Roman" w:hAnsi="Times New Roman" w:cs="Times New Roman"/>
          <w:lang w:val="en-GB"/>
        </w:rPr>
        <w:t xml:space="preserve">been </w:t>
      </w:r>
      <w:r w:rsidR="00975E7A" w:rsidRPr="00A90DE0">
        <w:rPr>
          <w:rFonts w:ascii="Times New Roman" w:hAnsi="Times New Roman" w:cs="Times New Roman"/>
          <w:lang w:val="en-GB"/>
        </w:rPr>
        <w:t>stated</w:t>
      </w:r>
      <w:r w:rsidR="00D3233B" w:rsidRPr="00A90DE0">
        <w:rPr>
          <w:rFonts w:ascii="Times New Roman" w:hAnsi="Times New Roman" w:cs="Times New Roman"/>
          <w:lang w:val="en-GB"/>
        </w:rPr>
        <w:t xml:space="preserve"> that when using the measure to discriminate adaptive</w:t>
      </w:r>
      <w:r w:rsidR="00502A19" w:rsidRPr="00A90DE0">
        <w:rPr>
          <w:rFonts w:ascii="Times New Roman" w:hAnsi="Times New Roman" w:cs="Times New Roman"/>
          <w:lang w:val="en-GB"/>
        </w:rPr>
        <w:t xml:space="preserve"> </w:t>
      </w:r>
      <w:r w:rsidR="00D3233B" w:rsidRPr="00A90DE0">
        <w:rPr>
          <w:rFonts w:ascii="Times New Roman" w:hAnsi="Times New Roman" w:cs="Times New Roman"/>
          <w:lang w:val="en-GB"/>
        </w:rPr>
        <w:t xml:space="preserve">from maladaptive </w:t>
      </w:r>
      <w:r w:rsidR="00975E7A" w:rsidRPr="00A90DE0">
        <w:rPr>
          <w:rFonts w:ascii="Times New Roman" w:hAnsi="Times New Roman" w:cs="Times New Roman"/>
          <w:lang w:val="en-GB"/>
        </w:rPr>
        <w:t>mother</w:t>
      </w:r>
      <w:r w:rsidR="00D3233B" w:rsidRPr="00A90DE0">
        <w:rPr>
          <w:rFonts w:ascii="Times New Roman" w:hAnsi="Times New Roman" w:cs="Times New Roman"/>
          <w:lang w:val="en-GB"/>
        </w:rPr>
        <w:t>–child interactions (rather than discerning</w:t>
      </w:r>
      <w:r w:rsidR="00502A19" w:rsidRPr="00A90DE0">
        <w:rPr>
          <w:rFonts w:ascii="Times New Roman" w:hAnsi="Times New Roman" w:cs="Times New Roman"/>
          <w:lang w:val="en-GB"/>
        </w:rPr>
        <w:t xml:space="preserve"> </w:t>
      </w:r>
      <w:r w:rsidR="00D3233B" w:rsidRPr="00A90DE0">
        <w:rPr>
          <w:rFonts w:ascii="Times New Roman" w:hAnsi="Times New Roman" w:cs="Times New Roman"/>
          <w:lang w:val="en-GB"/>
        </w:rPr>
        <w:t>feeding disorders in children), the sum of the four scores is appropriate (</w:t>
      </w:r>
      <w:proofErr w:type="spellStart"/>
      <w:r w:rsidR="003419EF" w:rsidRPr="00A90DE0">
        <w:rPr>
          <w:rFonts w:ascii="Times New Roman" w:hAnsi="Times New Roman" w:cs="Times New Roman"/>
          <w:lang w:val="en-GB"/>
        </w:rPr>
        <w:t>Chatoor</w:t>
      </w:r>
      <w:proofErr w:type="spellEnd"/>
      <w:r w:rsidR="00D3233B" w:rsidRPr="00A90DE0">
        <w:rPr>
          <w:rFonts w:ascii="Times New Roman" w:hAnsi="Times New Roman" w:cs="Times New Roman"/>
          <w:lang w:val="en-GB"/>
        </w:rPr>
        <w:t xml:space="preserve"> et al., 1998</w:t>
      </w:r>
      <w:r w:rsidR="00975E7A" w:rsidRPr="00A90DE0">
        <w:rPr>
          <w:rFonts w:ascii="Times New Roman" w:hAnsi="Times New Roman" w:cs="Times New Roman"/>
          <w:lang w:val="en-GB"/>
        </w:rPr>
        <w:t>; Cimino et al., 2018</w:t>
      </w:r>
      <w:r w:rsidR="00D3233B" w:rsidRPr="00A90DE0">
        <w:rPr>
          <w:rFonts w:ascii="Times New Roman" w:hAnsi="Times New Roman" w:cs="Times New Roman"/>
          <w:lang w:val="en-GB"/>
        </w:rPr>
        <w:t xml:space="preserve">). </w:t>
      </w:r>
      <w:r w:rsidR="00E01ED0" w:rsidRPr="00A90DE0">
        <w:rPr>
          <w:rFonts w:ascii="Times New Roman" w:hAnsi="Times New Roman" w:cs="Times New Roman"/>
          <w:lang w:val="en-GB"/>
        </w:rPr>
        <w:t>H</w:t>
      </w:r>
      <w:r w:rsidR="00D3233B" w:rsidRPr="00A90DE0">
        <w:rPr>
          <w:rFonts w:ascii="Times New Roman" w:hAnsi="Times New Roman" w:cs="Times New Roman"/>
          <w:lang w:val="en-GB"/>
        </w:rPr>
        <w:t>igher scores defined</w:t>
      </w:r>
      <w:r w:rsidR="00502A19" w:rsidRPr="00A90DE0">
        <w:rPr>
          <w:rFonts w:ascii="Times New Roman" w:hAnsi="Times New Roman" w:cs="Times New Roman"/>
          <w:lang w:val="en-GB"/>
        </w:rPr>
        <w:t xml:space="preserve"> </w:t>
      </w:r>
      <w:r w:rsidR="00D3233B" w:rsidRPr="00A90DE0">
        <w:rPr>
          <w:rFonts w:ascii="Times New Roman" w:hAnsi="Times New Roman" w:cs="Times New Roman"/>
          <w:lang w:val="en-GB"/>
        </w:rPr>
        <w:t>more dysfunctional dyad</w:t>
      </w:r>
      <w:r w:rsidR="00E01ED0" w:rsidRPr="00A90DE0">
        <w:rPr>
          <w:rFonts w:ascii="Times New Roman" w:hAnsi="Times New Roman" w:cs="Times New Roman"/>
          <w:lang w:val="en-GB"/>
        </w:rPr>
        <w:t xml:space="preserve">ic interactions during feeding and </w:t>
      </w:r>
      <w:r w:rsidR="00D3233B" w:rsidRPr="00A90DE0">
        <w:rPr>
          <w:rFonts w:ascii="Times New Roman" w:hAnsi="Times New Roman" w:cs="Times New Roman"/>
          <w:lang w:val="en-GB"/>
        </w:rPr>
        <w:t>Lucarelli</w:t>
      </w:r>
      <w:r w:rsidR="00502A19" w:rsidRPr="00A90DE0">
        <w:rPr>
          <w:rFonts w:ascii="Times New Roman" w:hAnsi="Times New Roman" w:cs="Times New Roman"/>
          <w:lang w:val="en-GB"/>
        </w:rPr>
        <w:t xml:space="preserve"> </w:t>
      </w:r>
      <w:r w:rsidR="00D3233B" w:rsidRPr="00A90DE0">
        <w:rPr>
          <w:rFonts w:ascii="Times New Roman" w:hAnsi="Times New Roman" w:cs="Times New Roman"/>
          <w:lang w:val="en-GB"/>
        </w:rPr>
        <w:t>et al. (2002) indicated a cut</w:t>
      </w:r>
      <w:r w:rsidR="00E01ED0" w:rsidRPr="00A90DE0">
        <w:rPr>
          <w:rFonts w:ascii="Times New Roman" w:hAnsi="Times New Roman" w:cs="Times New Roman"/>
          <w:lang w:val="en-GB"/>
        </w:rPr>
        <w:t>-</w:t>
      </w:r>
      <w:r w:rsidR="00D3233B" w:rsidRPr="00A90DE0">
        <w:rPr>
          <w:rFonts w:ascii="Times New Roman" w:hAnsi="Times New Roman" w:cs="Times New Roman"/>
          <w:lang w:val="en-GB"/>
        </w:rPr>
        <w:t>off &gt;</w:t>
      </w:r>
      <w:r w:rsidR="00E01ED0" w:rsidRPr="00A90DE0">
        <w:rPr>
          <w:rFonts w:ascii="Times New Roman" w:hAnsi="Times New Roman" w:cs="Times New Roman"/>
          <w:lang w:val="en-GB"/>
        </w:rPr>
        <w:t xml:space="preserve"> 54</w:t>
      </w:r>
      <w:r w:rsidR="00D3233B" w:rsidRPr="00A90DE0">
        <w:rPr>
          <w:rFonts w:ascii="Times New Roman" w:hAnsi="Times New Roman" w:cs="Times New Roman"/>
          <w:lang w:val="en-GB"/>
        </w:rPr>
        <w:t xml:space="preserve"> to </w:t>
      </w:r>
      <w:r w:rsidR="00D3233B" w:rsidRPr="00A90DE0">
        <w:rPr>
          <w:rFonts w:ascii="Times New Roman" w:hAnsi="Times New Roman" w:cs="Times New Roman"/>
          <w:lang w:val="en-GB"/>
        </w:rPr>
        <w:lastRenderedPageBreak/>
        <w:t>discriminate clinical scores.</w:t>
      </w:r>
      <w:r w:rsidR="00C43F1C" w:rsidRPr="00A90DE0">
        <w:rPr>
          <w:rFonts w:ascii="Times New Roman" w:hAnsi="Times New Roman" w:cs="Times New Roman"/>
          <w:lang w:val="en-GB"/>
        </w:rPr>
        <w:t xml:space="preserve"> In the present study</w:t>
      </w:r>
      <w:r w:rsidR="00DE0885" w:rsidRPr="00A90DE0">
        <w:rPr>
          <w:rFonts w:ascii="Times New Roman" w:hAnsi="Times New Roman" w:cs="Times New Roman"/>
          <w:lang w:val="en-GB"/>
        </w:rPr>
        <w:t>,</w:t>
      </w:r>
      <w:r w:rsidR="00C43F1C" w:rsidRPr="00A90DE0">
        <w:rPr>
          <w:rFonts w:ascii="Times New Roman" w:hAnsi="Times New Roman" w:cs="Times New Roman"/>
          <w:lang w:val="en-GB"/>
        </w:rPr>
        <w:t xml:space="preserve"> the quality of interaction </w:t>
      </w:r>
      <w:r w:rsidR="0014131D" w:rsidRPr="00A90DE0">
        <w:rPr>
          <w:rFonts w:ascii="Times New Roman" w:hAnsi="Times New Roman" w:cs="Times New Roman"/>
          <w:lang w:val="en-GB"/>
        </w:rPr>
        <w:t>was</w:t>
      </w:r>
      <w:r w:rsidR="00C43F1C" w:rsidRPr="00A90DE0">
        <w:rPr>
          <w:rFonts w:ascii="Times New Roman" w:hAnsi="Times New Roman" w:cs="Times New Roman"/>
          <w:lang w:val="en-GB"/>
        </w:rPr>
        <w:t xml:space="preserve"> evaluated </w:t>
      </w:r>
      <w:proofErr w:type="gramStart"/>
      <w:r w:rsidR="00C43F1C" w:rsidRPr="00A90DE0">
        <w:rPr>
          <w:rFonts w:ascii="Times New Roman" w:hAnsi="Times New Roman" w:cs="Times New Roman"/>
          <w:lang w:val="en-GB"/>
        </w:rPr>
        <w:t>on the basis of</w:t>
      </w:r>
      <w:proofErr w:type="gramEnd"/>
      <w:r w:rsidR="00C43F1C" w:rsidRPr="00A90DE0">
        <w:rPr>
          <w:rFonts w:ascii="Times New Roman" w:hAnsi="Times New Roman" w:cs="Times New Roman"/>
          <w:lang w:val="en-GB"/>
        </w:rPr>
        <w:t xml:space="preserve"> the cut-off in adaptive vs. maladaptive feeding interactions.</w:t>
      </w:r>
      <w:r w:rsidR="00665BF6" w:rsidRPr="00A90DE0">
        <w:rPr>
          <w:rFonts w:ascii="Times New Roman" w:hAnsi="Times New Roman" w:cs="Times New Roman"/>
          <w:lang w:val="en-GB"/>
        </w:rPr>
        <w:t xml:space="preserve"> </w:t>
      </w:r>
      <w:r w:rsidR="00891E19" w:rsidRPr="00A90DE0">
        <w:rPr>
          <w:rFonts w:ascii="Times New Roman" w:hAnsi="Times New Roman" w:cs="Times New Roman"/>
          <w:lang w:val="en-GB"/>
        </w:rPr>
        <w:t>The</w:t>
      </w:r>
      <w:r w:rsidR="002A2429" w:rsidRPr="00A90DE0">
        <w:rPr>
          <w:rFonts w:ascii="Times New Roman" w:hAnsi="Times New Roman" w:cs="Times New Roman"/>
          <w:lang w:val="en-GB"/>
        </w:rPr>
        <w:t xml:space="preserve"> Italian version of this tool (Lucarelli et al., 2002) showed a good discriminant and construct validity. In this study, t</w:t>
      </w:r>
      <w:r w:rsidR="00B75BEC" w:rsidRPr="00A90DE0">
        <w:rPr>
          <w:rFonts w:ascii="Times New Roman" w:hAnsi="Times New Roman" w:cs="Times New Roman"/>
          <w:lang w:val="en-GB"/>
        </w:rPr>
        <w:t xml:space="preserve">he video recordings were </w:t>
      </w:r>
      <w:r w:rsidR="00A0530B" w:rsidRPr="00A90DE0">
        <w:rPr>
          <w:rFonts w:ascii="Times New Roman" w:hAnsi="Times New Roman" w:cs="Times New Roman"/>
          <w:lang w:val="en-GB"/>
        </w:rPr>
        <w:t>coded by</w:t>
      </w:r>
      <w:r w:rsidR="00B75BEC" w:rsidRPr="00A90DE0">
        <w:rPr>
          <w:rFonts w:ascii="Times New Roman" w:hAnsi="Times New Roman" w:cs="Times New Roman"/>
          <w:lang w:val="en-GB"/>
        </w:rPr>
        <w:t xml:space="preserve"> two specially trained expert </w:t>
      </w:r>
      <w:r w:rsidR="00A0530B" w:rsidRPr="00A90DE0">
        <w:rPr>
          <w:rFonts w:ascii="Times New Roman" w:hAnsi="Times New Roman" w:cs="Times New Roman"/>
          <w:lang w:val="en-GB"/>
        </w:rPr>
        <w:t xml:space="preserve">coders. The </w:t>
      </w:r>
      <w:proofErr w:type="spellStart"/>
      <w:r w:rsidR="00A0530B" w:rsidRPr="00A90DE0">
        <w:rPr>
          <w:rFonts w:ascii="Times New Roman" w:hAnsi="Times New Roman" w:cs="Times New Roman"/>
          <w:lang w:val="en-GB"/>
        </w:rPr>
        <w:t>codings</w:t>
      </w:r>
      <w:proofErr w:type="spellEnd"/>
      <w:r w:rsidR="00A0530B" w:rsidRPr="00A90DE0">
        <w:rPr>
          <w:rFonts w:ascii="Times New Roman" w:hAnsi="Times New Roman" w:cs="Times New Roman"/>
          <w:lang w:val="en-GB"/>
        </w:rPr>
        <w:t xml:space="preserve"> were made independently and blindly to the characteristics of the sample</w:t>
      </w:r>
      <w:r w:rsidR="00B76493" w:rsidRPr="00A90DE0">
        <w:rPr>
          <w:rFonts w:ascii="Times New Roman" w:hAnsi="Times New Roman" w:cs="Times New Roman"/>
          <w:lang w:val="en-GB"/>
        </w:rPr>
        <w:t>. The coders had no information on the age or clinical condition of the children</w:t>
      </w:r>
      <w:r w:rsidR="00A0530B" w:rsidRPr="00A90DE0">
        <w:rPr>
          <w:rFonts w:ascii="Times New Roman" w:hAnsi="Times New Roman" w:cs="Times New Roman"/>
          <w:lang w:val="en-GB"/>
        </w:rPr>
        <w:t xml:space="preserve">. </w:t>
      </w:r>
      <w:r w:rsidR="00AA3219" w:rsidRPr="00A90DE0">
        <w:rPr>
          <w:rFonts w:ascii="Times New Roman" w:hAnsi="Times New Roman" w:cs="Times New Roman"/>
          <w:lang w:val="en-GB"/>
        </w:rPr>
        <w:t>In case of discordance</w:t>
      </w:r>
      <w:r w:rsidR="00AA3219" w:rsidRPr="00A90DE0">
        <w:rPr>
          <w:lang w:val="en-GB"/>
        </w:rPr>
        <w:t xml:space="preserve"> </w:t>
      </w:r>
      <w:r w:rsidR="00AA3219" w:rsidRPr="00A90DE0">
        <w:rPr>
          <w:rFonts w:ascii="Times New Roman" w:hAnsi="Times New Roman" w:cs="Times New Roman"/>
          <w:lang w:val="en-GB"/>
        </w:rPr>
        <w:t xml:space="preserve">of more than two points of the Likert scales, the sequences were revised by resolving the discrepancies with a shared agreement or with the intervention of a third observer. </w:t>
      </w:r>
      <w:r w:rsidR="00E63952" w:rsidRPr="00A90DE0">
        <w:rPr>
          <w:rFonts w:ascii="Times New Roman" w:hAnsi="Times New Roman" w:cs="Times New Roman"/>
          <w:lang w:val="en-GB"/>
        </w:rPr>
        <w:t xml:space="preserve">Reliability calculated on 20% of the video recordings showed intraclass correlations </w:t>
      </w:r>
      <w:r w:rsidR="003F0207" w:rsidRPr="00A90DE0">
        <w:rPr>
          <w:rFonts w:ascii="Times New Roman" w:hAnsi="Times New Roman" w:cs="Times New Roman"/>
          <w:lang w:val="en-GB"/>
        </w:rPr>
        <w:t>ranging from</w:t>
      </w:r>
      <w:r w:rsidR="00E63952" w:rsidRPr="00A90DE0">
        <w:rPr>
          <w:rFonts w:ascii="Times New Roman" w:hAnsi="Times New Roman" w:cs="Times New Roman"/>
          <w:lang w:val="en-GB"/>
        </w:rPr>
        <w:t xml:space="preserve"> .71 and .97</w:t>
      </w:r>
      <w:r w:rsidR="001B1BC8" w:rsidRPr="00A90DE0">
        <w:rPr>
          <w:rFonts w:ascii="Times New Roman" w:hAnsi="Times New Roman" w:cs="Times New Roman"/>
          <w:lang w:val="en-GB"/>
        </w:rPr>
        <w:t xml:space="preserve"> for all scales considered.</w:t>
      </w:r>
    </w:p>
    <w:p w14:paraId="1E118B42" w14:textId="77777777" w:rsidR="009B5C19" w:rsidRPr="00A90DE0" w:rsidRDefault="009B5C19" w:rsidP="00CE2012">
      <w:pPr>
        <w:spacing w:line="480" w:lineRule="auto"/>
        <w:rPr>
          <w:rFonts w:ascii="Times New Roman" w:hAnsi="Times New Roman" w:cs="Times New Roman"/>
          <w:highlight w:val="yellow"/>
          <w:lang w:val="en-GB"/>
        </w:rPr>
      </w:pPr>
    </w:p>
    <w:p w14:paraId="36B389DB" w14:textId="4C3839B3" w:rsidR="003817AC"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2.2.2 </w:t>
      </w:r>
      <w:r w:rsidR="00A60241" w:rsidRPr="00A90DE0">
        <w:rPr>
          <w:rFonts w:ascii="Times New Roman" w:hAnsi="Times New Roman" w:cs="Times New Roman"/>
          <w:i/>
          <w:lang w:val="en-GB"/>
        </w:rPr>
        <w:t xml:space="preserve">Assessment </w:t>
      </w:r>
      <w:r w:rsidR="003817AC" w:rsidRPr="00A90DE0">
        <w:rPr>
          <w:rFonts w:ascii="Times New Roman" w:hAnsi="Times New Roman" w:cs="Times New Roman"/>
          <w:i/>
          <w:lang w:val="en-GB"/>
        </w:rPr>
        <w:t xml:space="preserve">of </w:t>
      </w:r>
      <w:r w:rsidR="003E3B01" w:rsidRPr="00A90DE0">
        <w:rPr>
          <w:rFonts w:ascii="Times New Roman" w:hAnsi="Times New Roman" w:cs="Times New Roman"/>
          <w:i/>
          <w:lang w:val="en-GB"/>
        </w:rPr>
        <w:t>maternal</w:t>
      </w:r>
      <w:r w:rsidR="003817AC" w:rsidRPr="00A90DE0">
        <w:rPr>
          <w:rFonts w:ascii="Times New Roman" w:hAnsi="Times New Roman" w:cs="Times New Roman"/>
          <w:i/>
          <w:lang w:val="en-GB"/>
        </w:rPr>
        <w:t xml:space="preserve"> psychological profiles </w:t>
      </w:r>
    </w:p>
    <w:p w14:paraId="20BC7293" w14:textId="0898E55F" w:rsidR="003817AC" w:rsidRPr="00A90DE0" w:rsidRDefault="003817AC"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In addition to the coding tools described abov</w:t>
      </w:r>
      <w:r w:rsidR="002F4A2F" w:rsidRPr="00A90DE0">
        <w:rPr>
          <w:rFonts w:ascii="Times New Roman" w:hAnsi="Times New Roman" w:cs="Times New Roman"/>
          <w:lang w:val="en-GB"/>
        </w:rPr>
        <w:t xml:space="preserve">e, mothers filled </w:t>
      </w:r>
      <w:r w:rsidR="00F47332" w:rsidRPr="00A90DE0">
        <w:rPr>
          <w:rFonts w:ascii="Times New Roman" w:hAnsi="Times New Roman" w:cs="Times New Roman"/>
          <w:lang w:val="en-GB"/>
        </w:rPr>
        <w:t xml:space="preserve">in </w:t>
      </w:r>
      <w:r w:rsidRPr="00A90DE0">
        <w:rPr>
          <w:rFonts w:ascii="Times New Roman" w:hAnsi="Times New Roman" w:cs="Times New Roman"/>
          <w:lang w:val="en-GB"/>
        </w:rPr>
        <w:t xml:space="preserve">the </w:t>
      </w:r>
      <w:r w:rsidRPr="00A90DE0">
        <w:rPr>
          <w:rFonts w:ascii="Times New Roman" w:hAnsi="Times New Roman" w:cs="Times New Roman"/>
          <w:i/>
          <w:lang w:val="en-GB"/>
        </w:rPr>
        <w:t>Symptom CheckList-90 item-Revised</w:t>
      </w:r>
      <w:r w:rsidRPr="00A90DE0">
        <w:rPr>
          <w:rFonts w:ascii="Times New Roman" w:hAnsi="Times New Roman" w:cs="Times New Roman"/>
          <w:lang w:val="en-GB"/>
        </w:rPr>
        <w:t xml:space="preserve"> (SCL-90-R; </w:t>
      </w:r>
      <w:proofErr w:type="spellStart"/>
      <w:r w:rsidRPr="00A90DE0">
        <w:rPr>
          <w:rFonts w:ascii="Times New Roman" w:hAnsi="Times New Roman" w:cs="Times New Roman"/>
          <w:lang w:val="en-GB"/>
        </w:rPr>
        <w:t>Derogatis</w:t>
      </w:r>
      <w:proofErr w:type="spellEnd"/>
      <w:r w:rsidRPr="00A90DE0">
        <w:rPr>
          <w:rFonts w:ascii="Times New Roman" w:hAnsi="Times New Roman" w:cs="Times New Roman"/>
          <w:lang w:val="en-GB"/>
        </w:rPr>
        <w:t>, 1994), a self-report questionnaire composed of 90 items</w:t>
      </w:r>
      <w:r w:rsidR="00F47332" w:rsidRPr="00A90DE0">
        <w:rPr>
          <w:rFonts w:ascii="Times New Roman" w:hAnsi="Times New Roman" w:cs="Times New Roman"/>
          <w:lang w:val="en-GB"/>
        </w:rPr>
        <w:t xml:space="preserve"> used</w:t>
      </w:r>
      <w:r w:rsidRPr="00A90DE0">
        <w:rPr>
          <w:rFonts w:ascii="Times New Roman" w:hAnsi="Times New Roman" w:cs="Times New Roman"/>
          <w:lang w:val="en-GB"/>
        </w:rPr>
        <w:t xml:space="preserve"> for the </w:t>
      </w:r>
      <w:r w:rsidR="00F47332" w:rsidRPr="00A90DE0">
        <w:rPr>
          <w:rFonts w:ascii="Times New Roman" w:hAnsi="Times New Roman" w:cs="Times New Roman"/>
          <w:lang w:val="en-GB"/>
        </w:rPr>
        <w:t xml:space="preserve">assessment </w:t>
      </w:r>
      <w:r w:rsidRPr="00A90DE0">
        <w:rPr>
          <w:rFonts w:ascii="Times New Roman" w:hAnsi="Times New Roman" w:cs="Times New Roman"/>
          <w:lang w:val="en-GB"/>
        </w:rPr>
        <w:t xml:space="preserve">of the </w:t>
      </w:r>
      <w:r w:rsidR="00393A89" w:rsidRPr="00A90DE0">
        <w:rPr>
          <w:rFonts w:ascii="Times New Roman" w:hAnsi="Times New Roman" w:cs="Times New Roman"/>
          <w:lang w:val="en-GB"/>
        </w:rPr>
        <w:t xml:space="preserve">maternal </w:t>
      </w:r>
      <w:r w:rsidRPr="00A90DE0">
        <w:rPr>
          <w:rFonts w:ascii="Times New Roman" w:hAnsi="Times New Roman" w:cs="Times New Roman"/>
          <w:lang w:val="en-GB"/>
        </w:rPr>
        <w:t xml:space="preserve">psychological profile. The tool </w:t>
      </w:r>
      <w:r w:rsidR="00F47332" w:rsidRPr="00A90DE0">
        <w:rPr>
          <w:rFonts w:ascii="Times New Roman" w:hAnsi="Times New Roman" w:cs="Times New Roman"/>
          <w:lang w:val="en-GB"/>
        </w:rPr>
        <w:t>includes</w:t>
      </w:r>
      <w:r w:rsidRPr="00A90DE0">
        <w:rPr>
          <w:rFonts w:ascii="Times New Roman" w:hAnsi="Times New Roman" w:cs="Times New Roman"/>
          <w:lang w:val="en-GB"/>
        </w:rPr>
        <w:t xml:space="preserve"> 10 primary scales (</w:t>
      </w:r>
      <w:proofErr w:type="gramStart"/>
      <w:r w:rsidR="00F47332" w:rsidRPr="00A90DE0">
        <w:rPr>
          <w:rFonts w:ascii="Times New Roman" w:hAnsi="Times New Roman" w:cs="Times New Roman"/>
          <w:lang w:val="en-GB"/>
        </w:rPr>
        <w:t>i.e.</w:t>
      </w:r>
      <w:proofErr w:type="gramEnd"/>
      <w:r w:rsidR="00F47332" w:rsidRPr="00A90DE0">
        <w:rPr>
          <w:rFonts w:ascii="Times New Roman" w:hAnsi="Times New Roman" w:cs="Times New Roman"/>
          <w:lang w:val="en-GB"/>
        </w:rPr>
        <w:t xml:space="preserve"> </w:t>
      </w:r>
      <w:r w:rsidRPr="00A90DE0">
        <w:rPr>
          <w:rFonts w:ascii="Times New Roman" w:hAnsi="Times New Roman" w:cs="Times New Roman"/>
          <w:lang w:val="en-GB"/>
        </w:rPr>
        <w:t xml:space="preserve">Somatization, Obsession-Compulsion, Interpersonal Sensitivity, Depression, Anxiety, Hostility, Phobic Anxiety, Paranoid Concept, Psychoticism and Sleep Disorders) and </w:t>
      </w:r>
      <w:r w:rsidR="00A0530B" w:rsidRPr="00A90DE0">
        <w:rPr>
          <w:rFonts w:ascii="Times New Roman" w:hAnsi="Times New Roman" w:cs="Times New Roman"/>
          <w:lang w:val="en-GB"/>
        </w:rPr>
        <w:t xml:space="preserve">a </w:t>
      </w:r>
      <w:r w:rsidRPr="00A90DE0">
        <w:rPr>
          <w:rFonts w:ascii="Times New Roman" w:hAnsi="Times New Roman" w:cs="Times New Roman"/>
          <w:lang w:val="en-GB"/>
        </w:rPr>
        <w:t xml:space="preserve">Global </w:t>
      </w:r>
      <w:r w:rsidR="00A0530B" w:rsidRPr="00A90DE0">
        <w:rPr>
          <w:rFonts w:ascii="Times New Roman" w:hAnsi="Times New Roman" w:cs="Times New Roman"/>
          <w:lang w:val="en-GB"/>
        </w:rPr>
        <w:t>Severity</w:t>
      </w:r>
      <w:r w:rsidRPr="00A90DE0">
        <w:rPr>
          <w:rFonts w:ascii="Times New Roman" w:hAnsi="Times New Roman" w:cs="Times New Roman"/>
          <w:lang w:val="en-GB"/>
        </w:rPr>
        <w:t xml:space="preserve"> Index</w:t>
      </w:r>
      <w:r w:rsidR="00113077" w:rsidRPr="00A90DE0">
        <w:rPr>
          <w:rFonts w:ascii="Times New Roman" w:hAnsi="Times New Roman" w:cs="Times New Roman"/>
          <w:lang w:val="en-GB"/>
        </w:rPr>
        <w:t xml:space="preserve"> (GSI)</w:t>
      </w:r>
      <w:r w:rsidR="00A0530B" w:rsidRPr="00A90DE0">
        <w:rPr>
          <w:rFonts w:ascii="Times New Roman" w:hAnsi="Times New Roman" w:cs="Times New Roman"/>
          <w:lang w:val="en-GB"/>
        </w:rPr>
        <w:t xml:space="preserve">. </w:t>
      </w:r>
      <w:r w:rsidRPr="00A90DE0">
        <w:rPr>
          <w:rFonts w:ascii="Times New Roman" w:hAnsi="Times New Roman" w:cs="Times New Roman"/>
          <w:lang w:val="en-GB"/>
        </w:rPr>
        <w:t xml:space="preserve">The items of the SCL-90-R are </w:t>
      </w:r>
      <w:r w:rsidR="00F47332" w:rsidRPr="00A90DE0">
        <w:rPr>
          <w:rFonts w:ascii="Times New Roman" w:hAnsi="Times New Roman" w:cs="Times New Roman"/>
          <w:lang w:val="en-GB"/>
        </w:rPr>
        <w:t xml:space="preserve">scored </w:t>
      </w:r>
      <w:r w:rsidRPr="00A90DE0">
        <w:rPr>
          <w:rFonts w:ascii="Times New Roman" w:hAnsi="Times New Roman" w:cs="Times New Roman"/>
          <w:lang w:val="en-GB"/>
        </w:rPr>
        <w:t>on a 5-point Likert scale, from 0 (not at all) to 4 (very much)</w:t>
      </w:r>
      <w:r w:rsidR="00F47332" w:rsidRPr="00A90DE0">
        <w:rPr>
          <w:rFonts w:ascii="Times New Roman" w:hAnsi="Times New Roman" w:cs="Times New Roman"/>
          <w:lang w:val="en-GB"/>
        </w:rPr>
        <w:t xml:space="preserve">: </w:t>
      </w:r>
      <w:r w:rsidRPr="00A90DE0">
        <w:rPr>
          <w:rFonts w:ascii="Times New Roman" w:hAnsi="Times New Roman" w:cs="Times New Roman"/>
          <w:lang w:val="en-GB"/>
        </w:rPr>
        <w:t xml:space="preserve">participants </w:t>
      </w:r>
      <w:r w:rsidR="0008112C" w:rsidRPr="00A90DE0">
        <w:rPr>
          <w:rFonts w:ascii="Times New Roman" w:hAnsi="Times New Roman" w:cs="Times New Roman"/>
          <w:lang w:val="en-GB"/>
        </w:rPr>
        <w:t xml:space="preserve">were </w:t>
      </w:r>
      <w:r w:rsidR="00F47332" w:rsidRPr="00A90DE0">
        <w:rPr>
          <w:rFonts w:ascii="Times New Roman" w:hAnsi="Times New Roman" w:cs="Times New Roman"/>
          <w:lang w:val="en-GB"/>
        </w:rPr>
        <w:t xml:space="preserve">asked </w:t>
      </w:r>
      <w:r w:rsidRPr="00A90DE0">
        <w:rPr>
          <w:rFonts w:ascii="Times New Roman" w:hAnsi="Times New Roman" w:cs="Times New Roman"/>
          <w:lang w:val="en-GB"/>
        </w:rPr>
        <w:t>to report how much they suffered in the prev</w:t>
      </w:r>
      <w:r w:rsidR="00113077" w:rsidRPr="00A90DE0">
        <w:rPr>
          <w:rFonts w:ascii="Times New Roman" w:hAnsi="Times New Roman" w:cs="Times New Roman"/>
          <w:lang w:val="en-GB"/>
        </w:rPr>
        <w:t>ious week</w:t>
      </w:r>
      <w:r w:rsidR="00F47332" w:rsidRPr="00A90DE0">
        <w:rPr>
          <w:rFonts w:ascii="Times New Roman" w:hAnsi="Times New Roman" w:cs="Times New Roman"/>
          <w:lang w:val="en-GB"/>
        </w:rPr>
        <w:t>,</w:t>
      </w:r>
      <w:r w:rsidR="00113077" w:rsidRPr="00A90DE0">
        <w:rPr>
          <w:rFonts w:ascii="Times New Roman" w:hAnsi="Times New Roman" w:cs="Times New Roman"/>
          <w:lang w:val="en-GB"/>
        </w:rPr>
        <w:t xml:space="preserve"> for example</w:t>
      </w:r>
      <w:r w:rsidR="00F47332" w:rsidRPr="00A90DE0">
        <w:rPr>
          <w:rFonts w:ascii="Times New Roman" w:hAnsi="Times New Roman" w:cs="Times New Roman"/>
          <w:lang w:val="en-GB"/>
        </w:rPr>
        <w:t>, from</w:t>
      </w:r>
      <w:r w:rsidR="00113077" w:rsidRPr="00A90DE0">
        <w:rPr>
          <w:rFonts w:ascii="Times New Roman" w:hAnsi="Times New Roman" w:cs="Times New Roman"/>
          <w:lang w:val="en-GB"/>
        </w:rPr>
        <w:t xml:space="preserve"> headache, </w:t>
      </w:r>
      <w:r w:rsidRPr="00A90DE0">
        <w:rPr>
          <w:rFonts w:ascii="Times New Roman" w:hAnsi="Times New Roman" w:cs="Times New Roman"/>
          <w:lang w:val="en-GB"/>
        </w:rPr>
        <w:t>di</w:t>
      </w:r>
      <w:r w:rsidR="00113077" w:rsidRPr="00A90DE0">
        <w:rPr>
          <w:rFonts w:ascii="Times New Roman" w:hAnsi="Times New Roman" w:cs="Times New Roman"/>
          <w:lang w:val="en-GB"/>
        </w:rPr>
        <w:t xml:space="preserve">fficulty in remembering things, </w:t>
      </w:r>
      <w:r w:rsidRPr="00A90DE0">
        <w:rPr>
          <w:rFonts w:ascii="Times New Roman" w:hAnsi="Times New Roman" w:cs="Times New Roman"/>
          <w:lang w:val="en-GB"/>
        </w:rPr>
        <w:t xml:space="preserve">tendency to criticize others, easy crying crises, feeling scared </w:t>
      </w:r>
      <w:r w:rsidR="00113077" w:rsidRPr="00A90DE0">
        <w:rPr>
          <w:rFonts w:ascii="Times New Roman" w:hAnsi="Times New Roman" w:cs="Times New Roman"/>
          <w:lang w:val="en-GB"/>
        </w:rPr>
        <w:t xml:space="preserve">etc. </w:t>
      </w:r>
      <w:r w:rsidRPr="00A90DE0">
        <w:rPr>
          <w:rFonts w:ascii="Times New Roman" w:hAnsi="Times New Roman" w:cs="Times New Roman"/>
          <w:lang w:val="en-GB"/>
        </w:rPr>
        <w:t xml:space="preserve">Higher scores indicate greater difficulty and greater psychological symptoms. The </w:t>
      </w:r>
      <w:proofErr w:type="spellStart"/>
      <w:r w:rsidRPr="00A90DE0">
        <w:rPr>
          <w:rFonts w:ascii="Times New Roman" w:hAnsi="Times New Roman" w:cs="Times New Roman"/>
          <w:lang w:val="en-GB"/>
        </w:rPr>
        <w:t>Prunas</w:t>
      </w:r>
      <w:proofErr w:type="spellEnd"/>
      <w:r w:rsidRPr="00A90DE0">
        <w:rPr>
          <w:rFonts w:ascii="Times New Roman" w:hAnsi="Times New Roman" w:cs="Times New Roman"/>
          <w:lang w:val="en-GB"/>
        </w:rPr>
        <w:t xml:space="preserve"> et al. study (2012) showed satisfactory internal consistency of the Italian version of the SCL-90-R in adolescents and adults (coefficient α = .70</w:t>
      </w:r>
      <w:r w:rsidR="00113077" w:rsidRPr="00A90DE0">
        <w:rPr>
          <w:rFonts w:ascii="Times New Roman" w:hAnsi="Times New Roman" w:cs="Times New Roman"/>
          <w:lang w:val="en-GB"/>
        </w:rPr>
        <w:t xml:space="preserve"> </w:t>
      </w:r>
      <w:r w:rsidRPr="00A90DE0">
        <w:rPr>
          <w:rFonts w:ascii="Times New Roman" w:hAnsi="Times New Roman" w:cs="Times New Roman"/>
          <w:lang w:val="en-GB"/>
        </w:rPr>
        <w:t xml:space="preserve">- .96) with a clinical cut-off of ≥ 1 in the </w:t>
      </w:r>
      <w:r w:rsidR="00113077" w:rsidRPr="00A90DE0">
        <w:rPr>
          <w:rFonts w:ascii="Times New Roman" w:hAnsi="Times New Roman" w:cs="Times New Roman"/>
          <w:lang w:val="en-GB"/>
        </w:rPr>
        <w:t>GSI</w:t>
      </w:r>
      <w:r w:rsidRPr="00A90DE0">
        <w:rPr>
          <w:rFonts w:ascii="Times New Roman" w:hAnsi="Times New Roman" w:cs="Times New Roman"/>
          <w:lang w:val="en-GB"/>
        </w:rPr>
        <w:t>, indicating psychopathological risk (</w:t>
      </w:r>
      <w:proofErr w:type="spellStart"/>
      <w:r w:rsidRPr="00A90DE0">
        <w:rPr>
          <w:rFonts w:ascii="Times New Roman" w:hAnsi="Times New Roman" w:cs="Times New Roman"/>
          <w:lang w:val="en-GB"/>
        </w:rPr>
        <w:t>Prunas</w:t>
      </w:r>
      <w:proofErr w:type="spellEnd"/>
      <w:r w:rsidRPr="00A90DE0">
        <w:rPr>
          <w:rFonts w:ascii="Times New Roman" w:hAnsi="Times New Roman" w:cs="Times New Roman"/>
          <w:lang w:val="en-GB"/>
        </w:rPr>
        <w:t xml:space="preserve"> et al. 2012).</w:t>
      </w:r>
      <w:r w:rsidR="003E3B01" w:rsidRPr="00A90DE0">
        <w:rPr>
          <w:rFonts w:ascii="Times New Roman" w:hAnsi="Times New Roman" w:cs="Times New Roman"/>
          <w:lang w:val="en-GB"/>
        </w:rPr>
        <w:t xml:space="preserve"> In this study </w:t>
      </w:r>
      <w:r w:rsidR="00B75BEC" w:rsidRPr="00A90DE0">
        <w:rPr>
          <w:rFonts w:ascii="Times New Roman" w:hAnsi="Times New Roman" w:cs="Times New Roman"/>
          <w:lang w:val="en-GB"/>
        </w:rPr>
        <w:t>alpha ranged from .72 and .84.</w:t>
      </w:r>
    </w:p>
    <w:p w14:paraId="64A67F70" w14:textId="77777777" w:rsidR="003817AC" w:rsidRPr="00A90DE0" w:rsidRDefault="003817AC" w:rsidP="00CE2012">
      <w:pPr>
        <w:spacing w:line="480" w:lineRule="auto"/>
        <w:rPr>
          <w:rFonts w:ascii="Times New Roman" w:hAnsi="Times New Roman" w:cs="Times New Roman"/>
          <w:lang w:val="en-GB"/>
        </w:rPr>
      </w:pPr>
    </w:p>
    <w:p w14:paraId="788426F9" w14:textId="39EACD12" w:rsidR="003817AC"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2.2.3 </w:t>
      </w:r>
      <w:r w:rsidR="00A60241" w:rsidRPr="00A90DE0">
        <w:rPr>
          <w:rFonts w:ascii="Times New Roman" w:hAnsi="Times New Roman" w:cs="Times New Roman"/>
          <w:i/>
          <w:lang w:val="en-GB"/>
        </w:rPr>
        <w:t xml:space="preserve">Assessment </w:t>
      </w:r>
      <w:r w:rsidR="003817AC" w:rsidRPr="00A90DE0">
        <w:rPr>
          <w:rFonts w:ascii="Times New Roman" w:hAnsi="Times New Roman" w:cs="Times New Roman"/>
          <w:i/>
          <w:lang w:val="en-GB"/>
        </w:rPr>
        <w:t>of children’s emotional-</w:t>
      </w:r>
      <w:proofErr w:type="spellStart"/>
      <w:r w:rsidR="003817AC" w:rsidRPr="00A90DE0">
        <w:rPr>
          <w:rFonts w:ascii="Times New Roman" w:hAnsi="Times New Roman" w:cs="Times New Roman"/>
          <w:i/>
          <w:lang w:val="en-GB"/>
        </w:rPr>
        <w:t>behavioral</w:t>
      </w:r>
      <w:proofErr w:type="spellEnd"/>
      <w:r w:rsidR="003817AC" w:rsidRPr="00A90DE0">
        <w:rPr>
          <w:rFonts w:ascii="Times New Roman" w:hAnsi="Times New Roman" w:cs="Times New Roman"/>
          <w:i/>
          <w:lang w:val="en-GB"/>
        </w:rPr>
        <w:t xml:space="preserve"> functioning</w:t>
      </w:r>
    </w:p>
    <w:p w14:paraId="57A9C382" w14:textId="47FE64E1" w:rsidR="00323F69" w:rsidRPr="00A90DE0" w:rsidRDefault="00E84AC1"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lastRenderedPageBreak/>
        <w:t xml:space="preserve">The Child </w:t>
      </w:r>
      <w:proofErr w:type="spellStart"/>
      <w:r w:rsidRPr="00A90DE0">
        <w:rPr>
          <w:rFonts w:ascii="Times New Roman" w:hAnsi="Times New Roman" w:cs="Times New Roman"/>
          <w:lang w:val="en-GB"/>
        </w:rPr>
        <w:t>Behavior</w:t>
      </w:r>
      <w:proofErr w:type="spellEnd"/>
      <w:r w:rsidRPr="00A90DE0">
        <w:rPr>
          <w:rFonts w:ascii="Times New Roman" w:hAnsi="Times New Roman" w:cs="Times New Roman"/>
          <w:lang w:val="en-GB"/>
        </w:rPr>
        <w:t xml:space="preserve"> Checklist</w:t>
      </w:r>
      <w:r w:rsidR="00891E19" w:rsidRPr="00A90DE0">
        <w:rPr>
          <w:rFonts w:ascii="Times New Roman" w:hAnsi="Times New Roman" w:cs="Times New Roman"/>
          <w:lang w:val="en-GB"/>
        </w:rPr>
        <w:t>/</w:t>
      </w:r>
      <w:r w:rsidR="009A2D35" w:rsidRPr="00A90DE0">
        <w:rPr>
          <w:rFonts w:ascii="Times New Roman" w:hAnsi="Times New Roman" w:cs="Times New Roman"/>
          <w:lang w:val="en-GB"/>
        </w:rPr>
        <w:t>1,5-5</w:t>
      </w:r>
      <w:r w:rsidRPr="00A90DE0">
        <w:rPr>
          <w:rFonts w:ascii="Times New Roman" w:hAnsi="Times New Roman" w:cs="Times New Roman"/>
          <w:lang w:val="en-GB"/>
        </w:rPr>
        <w:t xml:space="preserve"> (</w:t>
      </w:r>
      <w:r w:rsidR="00F75318" w:rsidRPr="00A90DE0">
        <w:rPr>
          <w:rFonts w:ascii="Times New Roman" w:hAnsi="Times New Roman" w:cs="Times New Roman"/>
          <w:lang w:val="en-GB"/>
        </w:rPr>
        <w:t xml:space="preserve">CBCL/1,5-5; </w:t>
      </w:r>
      <w:r w:rsidRPr="00A90DE0">
        <w:rPr>
          <w:rFonts w:ascii="Times New Roman" w:hAnsi="Times New Roman" w:cs="Times New Roman"/>
          <w:lang w:val="en-GB"/>
        </w:rPr>
        <w:t>Achenbach &amp; Rescorla, 2000</w:t>
      </w:r>
      <w:r w:rsidR="002221E5" w:rsidRPr="00A90DE0">
        <w:rPr>
          <w:rFonts w:ascii="Times New Roman" w:hAnsi="Times New Roman" w:cs="Times New Roman"/>
          <w:lang w:val="en-GB"/>
        </w:rPr>
        <w:t xml:space="preserve">; </w:t>
      </w:r>
      <w:proofErr w:type="spellStart"/>
      <w:r w:rsidR="002221E5" w:rsidRPr="00A90DE0">
        <w:rPr>
          <w:rFonts w:ascii="Times New Roman" w:hAnsi="Times New Roman" w:cs="Times New Roman"/>
          <w:lang w:val="en-GB"/>
        </w:rPr>
        <w:t>Frigerio</w:t>
      </w:r>
      <w:proofErr w:type="spellEnd"/>
      <w:r w:rsidR="002221E5" w:rsidRPr="00A90DE0">
        <w:rPr>
          <w:rFonts w:ascii="Times New Roman" w:hAnsi="Times New Roman" w:cs="Times New Roman"/>
          <w:lang w:val="en-GB"/>
        </w:rPr>
        <w:t xml:space="preserve"> et al., 2004</w:t>
      </w:r>
      <w:r w:rsidRPr="00A90DE0">
        <w:rPr>
          <w:rFonts w:ascii="Times New Roman" w:hAnsi="Times New Roman" w:cs="Times New Roman"/>
          <w:lang w:val="en-GB"/>
        </w:rPr>
        <w:t xml:space="preserve">) </w:t>
      </w:r>
      <w:r w:rsidR="008E57C8" w:rsidRPr="00A90DE0">
        <w:rPr>
          <w:rFonts w:ascii="Times New Roman" w:hAnsi="Times New Roman" w:cs="Times New Roman"/>
          <w:lang w:val="en-GB"/>
        </w:rPr>
        <w:t>was used in the present study to</w:t>
      </w:r>
      <w:r w:rsidR="009A2D35" w:rsidRPr="00A90DE0">
        <w:rPr>
          <w:rFonts w:ascii="Times New Roman" w:hAnsi="Times New Roman" w:cs="Times New Roman"/>
          <w:lang w:val="en-GB"/>
        </w:rPr>
        <w:t xml:space="preserve"> </w:t>
      </w:r>
      <w:r w:rsidR="008E57C8" w:rsidRPr="00A90DE0">
        <w:rPr>
          <w:rFonts w:ascii="Times New Roman" w:hAnsi="Times New Roman" w:cs="Times New Roman"/>
          <w:lang w:val="en-GB"/>
        </w:rPr>
        <w:t xml:space="preserve">assess </w:t>
      </w:r>
      <w:r w:rsidR="009A2D35" w:rsidRPr="00A90DE0">
        <w:rPr>
          <w:rFonts w:ascii="Times New Roman" w:hAnsi="Times New Roman" w:cs="Times New Roman"/>
          <w:lang w:val="en-GB"/>
        </w:rPr>
        <w:t>child emotional-</w:t>
      </w:r>
      <w:proofErr w:type="spellStart"/>
      <w:r w:rsidR="009A2D35" w:rsidRPr="00A90DE0">
        <w:rPr>
          <w:rFonts w:ascii="Times New Roman" w:hAnsi="Times New Roman" w:cs="Times New Roman"/>
          <w:lang w:val="en-GB"/>
        </w:rPr>
        <w:t>behavioral</w:t>
      </w:r>
      <w:proofErr w:type="spellEnd"/>
      <w:r w:rsidR="009A2D35" w:rsidRPr="00A90DE0">
        <w:rPr>
          <w:rFonts w:ascii="Times New Roman" w:hAnsi="Times New Roman" w:cs="Times New Roman"/>
          <w:lang w:val="en-GB"/>
        </w:rPr>
        <w:t xml:space="preserve"> functioning in different areas of daily functioning</w:t>
      </w:r>
      <w:r w:rsidR="008E57C8" w:rsidRPr="00A90DE0">
        <w:rPr>
          <w:rFonts w:ascii="Times New Roman" w:hAnsi="Times New Roman" w:cs="Times New Roman"/>
          <w:lang w:val="en-GB"/>
        </w:rPr>
        <w:t>. The CBCL</w:t>
      </w:r>
      <w:r w:rsidR="00891E19" w:rsidRPr="00A90DE0">
        <w:rPr>
          <w:rFonts w:ascii="Times New Roman" w:hAnsi="Times New Roman" w:cs="Times New Roman"/>
          <w:lang w:val="en-GB"/>
        </w:rPr>
        <w:t xml:space="preserve"> </w:t>
      </w:r>
      <w:r w:rsidR="008E57C8" w:rsidRPr="00A90DE0">
        <w:rPr>
          <w:rFonts w:ascii="Times New Roman" w:hAnsi="Times New Roman" w:cs="Times New Roman"/>
          <w:lang w:val="en-GB"/>
        </w:rPr>
        <w:t xml:space="preserve">is a report-form questionnaire </w:t>
      </w:r>
      <w:r w:rsidR="00181AEA" w:rsidRPr="00A90DE0">
        <w:rPr>
          <w:rFonts w:ascii="Times New Roman" w:hAnsi="Times New Roman" w:cs="Times New Roman"/>
          <w:lang w:val="en-GB"/>
        </w:rPr>
        <w:t xml:space="preserve">filled in by mothers </w:t>
      </w:r>
      <w:r w:rsidR="00891E19" w:rsidRPr="00A90DE0">
        <w:rPr>
          <w:rFonts w:ascii="Times New Roman" w:hAnsi="Times New Roman" w:cs="Times New Roman"/>
          <w:lang w:val="en-GB"/>
        </w:rPr>
        <w:t xml:space="preserve">and </w:t>
      </w:r>
      <w:r w:rsidR="00181AEA" w:rsidRPr="00A90DE0">
        <w:rPr>
          <w:rFonts w:ascii="Times New Roman" w:hAnsi="Times New Roman" w:cs="Times New Roman"/>
          <w:lang w:val="en-GB"/>
        </w:rPr>
        <w:t xml:space="preserve">it </w:t>
      </w:r>
      <w:r w:rsidR="00891E19" w:rsidRPr="00A90DE0">
        <w:rPr>
          <w:rFonts w:ascii="Times New Roman" w:hAnsi="Times New Roman" w:cs="Times New Roman"/>
          <w:lang w:val="en-GB"/>
        </w:rPr>
        <w:t xml:space="preserve">could be used with children from 18 to 60 months. </w:t>
      </w:r>
      <w:r w:rsidR="009A2D35" w:rsidRPr="00A90DE0">
        <w:rPr>
          <w:rFonts w:ascii="Times New Roman" w:hAnsi="Times New Roman" w:cs="Times New Roman"/>
          <w:lang w:val="en-GB"/>
        </w:rPr>
        <w:t xml:space="preserve">The questionnaire </w:t>
      </w:r>
      <w:r w:rsidR="00181AEA" w:rsidRPr="00A90DE0">
        <w:rPr>
          <w:rFonts w:ascii="Times New Roman" w:hAnsi="Times New Roman" w:cs="Times New Roman"/>
          <w:lang w:val="en-GB"/>
        </w:rPr>
        <w:t xml:space="preserve">is </w:t>
      </w:r>
      <w:r w:rsidR="009A2D35" w:rsidRPr="00A90DE0">
        <w:rPr>
          <w:rFonts w:ascii="Times New Roman" w:hAnsi="Times New Roman" w:cs="Times New Roman"/>
          <w:lang w:val="en-GB"/>
        </w:rPr>
        <w:t xml:space="preserve">composed by 99 items </w:t>
      </w:r>
      <w:r w:rsidR="00891E19" w:rsidRPr="00A90DE0">
        <w:rPr>
          <w:rFonts w:ascii="Times New Roman" w:hAnsi="Times New Roman" w:cs="Times New Roman"/>
          <w:lang w:val="en-GB"/>
        </w:rPr>
        <w:t xml:space="preserve">grouped </w:t>
      </w:r>
      <w:r w:rsidR="00F75318" w:rsidRPr="00A90DE0">
        <w:rPr>
          <w:rFonts w:ascii="Times New Roman" w:hAnsi="Times New Roman" w:cs="Times New Roman"/>
          <w:lang w:val="en-GB"/>
        </w:rPr>
        <w:t xml:space="preserve">in seven empirically based </w:t>
      </w:r>
      <w:r w:rsidR="00891E19" w:rsidRPr="00A90DE0">
        <w:rPr>
          <w:rFonts w:ascii="Times New Roman" w:hAnsi="Times New Roman" w:cs="Times New Roman"/>
          <w:lang w:val="en-GB"/>
        </w:rPr>
        <w:t>syndromic scales: Emotionally Reactive, Anxious/Depressed, Withdrawn, Somatic Complaints</w:t>
      </w:r>
      <w:r w:rsidR="00114007" w:rsidRPr="00A90DE0">
        <w:rPr>
          <w:rFonts w:ascii="Times New Roman" w:hAnsi="Times New Roman" w:cs="Times New Roman"/>
          <w:lang w:val="en-GB"/>
        </w:rPr>
        <w:t xml:space="preserve">, </w:t>
      </w:r>
      <w:r w:rsidR="00891E19" w:rsidRPr="00A90DE0">
        <w:rPr>
          <w:rFonts w:ascii="Times New Roman" w:hAnsi="Times New Roman" w:cs="Times New Roman"/>
          <w:lang w:val="en-GB"/>
        </w:rPr>
        <w:t>Sleep Problems</w:t>
      </w:r>
      <w:r w:rsidR="00114007" w:rsidRPr="00A90DE0">
        <w:rPr>
          <w:rFonts w:ascii="Times New Roman" w:hAnsi="Times New Roman" w:cs="Times New Roman"/>
          <w:lang w:val="en-GB"/>
        </w:rPr>
        <w:t xml:space="preserve">, </w:t>
      </w:r>
      <w:r w:rsidR="00891E19" w:rsidRPr="00A90DE0">
        <w:rPr>
          <w:rFonts w:ascii="Times New Roman" w:hAnsi="Times New Roman" w:cs="Times New Roman"/>
          <w:lang w:val="en-GB"/>
        </w:rPr>
        <w:t xml:space="preserve">Attention Problems and Aggressive </w:t>
      </w:r>
      <w:proofErr w:type="spellStart"/>
      <w:r w:rsidR="00891E19" w:rsidRPr="00A90DE0">
        <w:rPr>
          <w:rFonts w:ascii="Times New Roman" w:hAnsi="Times New Roman" w:cs="Times New Roman"/>
          <w:lang w:val="en-GB"/>
        </w:rPr>
        <w:t>Behavior</w:t>
      </w:r>
      <w:proofErr w:type="spellEnd"/>
      <w:r w:rsidR="00114007" w:rsidRPr="00A90DE0">
        <w:rPr>
          <w:rFonts w:ascii="Times New Roman" w:hAnsi="Times New Roman" w:cs="Times New Roman"/>
          <w:lang w:val="en-GB"/>
        </w:rPr>
        <w:t>.</w:t>
      </w:r>
    </w:p>
    <w:p w14:paraId="7E3069E0" w14:textId="6666E094" w:rsidR="00F75318" w:rsidRPr="00A90DE0" w:rsidRDefault="00805D62" w:rsidP="00CE2012">
      <w:pPr>
        <w:spacing w:line="480" w:lineRule="auto"/>
        <w:rPr>
          <w:rFonts w:ascii="Times New Roman" w:hAnsi="Times New Roman" w:cs="Times New Roman"/>
          <w:lang w:val="en-GB"/>
        </w:rPr>
      </w:pPr>
      <w:r w:rsidRPr="00A90DE0">
        <w:rPr>
          <w:rFonts w:ascii="Times New Roman" w:hAnsi="Times New Roman" w:cs="Times New Roman"/>
          <w:lang w:val="en-GB"/>
        </w:rPr>
        <w:t>Geeraerts and coll. (</w:t>
      </w:r>
      <w:r w:rsidR="009E1134" w:rsidRPr="00A90DE0">
        <w:rPr>
          <w:rFonts w:ascii="Times New Roman" w:hAnsi="Times New Roman" w:cs="Times New Roman"/>
          <w:lang w:val="en-GB"/>
        </w:rPr>
        <w:t>2015)</w:t>
      </w:r>
      <w:r w:rsidRPr="00A90DE0">
        <w:rPr>
          <w:rFonts w:ascii="Times New Roman" w:hAnsi="Times New Roman" w:cs="Times New Roman"/>
          <w:lang w:val="en-GB"/>
        </w:rPr>
        <w:t xml:space="preserve"> </w:t>
      </w:r>
      <w:r w:rsidR="008C247E" w:rsidRPr="00A90DE0">
        <w:rPr>
          <w:rFonts w:ascii="Times New Roman" w:hAnsi="Times New Roman" w:cs="Times New Roman"/>
          <w:lang w:val="en-GB"/>
        </w:rPr>
        <w:t xml:space="preserve">found that children with high scores on Anxious/Depressed, Aggressive </w:t>
      </w:r>
      <w:proofErr w:type="spellStart"/>
      <w:r w:rsidR="008C247E" w:rsidRPr="00A90DE0">
        <w:rPr>
          <w:rFonts w:ascii="Times New Roman" w:hAnsi="Times New Roman" w:cs="Times New Roman"/>
          <w:lang w:val="en-GB"/>
        </w:rPr>
        <w:t>Behavior</w:t>
      </w:r>
      <w:proofErr w:type="spellEnd"/>
      <w:r w:rsidR="008C247E" w:rsidRPr="00A90DE0">
        <w:rPr>
          <w:rFonts w:ascii="Times New Roman" w:hAnsi="Times New Roman" w:cs="Times New Roman"/>
          <w:lang w:val="en-GB"/>
        </w:rPr>
        <w:t xml:space="preserve">, and Attention Problems scales (or AAA scales) had </w:t>
      </w:r>
      <w:r w:rsidR="009E1134" w:rsidRPr="00A90DE0">
        <w:rPr>
          <w:rFonts w:ascii="Times New Roman" w:hAnsi="Times New Roman" w:cs="Times New Roman"/>
          <w:lang w:val="en-GB"/>
        </w:rPr>
        <w:t xml:space="preserve">impairments in regulating </w:t>
      </w:r>
      <w:r w:rsidR="008C247E" w:rsidRPr="00A90DE0">
        <w:rPr>
          <w:rFonts w:ascii="Times New Roman" w:hAnsi="Times New Roman" w:cs="Times New Roman"/>
          <w:lang w:val="en-GB"/>
        </w:rPr>
        <w:t xml:space="preserve">affect, </w:t>
      </w:r>
      <w:proofErr w:type="spellStart"/>
      <w:r w:rsidR="008C247E" w:rsidRPr="00A90DE0">
        <w:rPr>
          <w:rFonts w:ascii="Times New Roman" w:hAnsi="Times New Roman" w:cs="Times New Roman"/>
          <w:lang w:val="en-GB"/>
        </w:rPr>
        <w:t>behavior</w:t>
      </w:r>
      <w:proofErr w:type="spellEnd"/>
      <w:r w:rsidR="008C247E" w:rsidRPr="00A90DE0">
        <w:rPr>
          <w:rFonts w:ascii="Times New Roman" w:hAnsi="Times New Roman" w:cs="Times New Roman"/>
          <w:lang w:val="en-GB"/>
        </w:rPr>
        <w:t>, and cognition.</w:t>
      </w:r>
      <w:r w:rsidR="00A05EAC" w:rsidRPr="00A90DE0">
        <w:rPr>
          <w:rFonts w:ascii="Times New Roman" w:hAnsi="Times New Roman" w:cs="Times New Roman"/>
          <w:lang w:val="en-GB"/>
        </w:rPr>
        <w:t xml:space="preserve"> Therefore,</w:t>
      </w:r>
      <w:r w:rsidR="008C247E" w:rsidRPr="00A90DE0">
        <w:rPr>
          <w:rFonts w:ascii="Times New Roman" w:hAnsi="Times New Roman" w:cs="Times New Roman"/>
          <w:lang w:val="en-GB"/>
        </w:rPr>
        <w:t xml:space="preserve"> </w:t>
      </w:r>
      <w:r w:rsidR="00A05EAC" w:rsidRPr="00A90DE0">
        <w:rPr>
          <w:rFonts w:ascii="Times New Roman" w:hAnsi="Times New Roman" w:cs="Times New Roman"/>
          <w:lang w:val="en-GB"/>
        </w:rPr>
        <w:t xml:space="preserve">the authors underlined the importance of considering together these scales </w:t>
      </w:r>
      <w:proofErr w:type="gramStart"/>
      <w:r w:rsidR="00A05EAC" w:rsidRPr="00A90DE0">
        <w:rPr>
          <w:rFonts w:ascii="Times New Roman" w:hAnsi="Times New Roman" w:cs="Times New Roman"/>
          <w:lang w:val="en-GB"/>
        </w:rPr>
        <w:t>so as to</w:t>
      </w:r>
      <w:proofErr w:type="gramEnd"/>
      <w:r w:rsidR="00A05EAC" w:rsidRPr="00A90DE0">
        <w:rPr>
          <w:rFonts w:ascii="Times New Roman" w:hAnsi="Times New Roman" w:cs="Times New Roman"/>
          <w:lang w:val="en-GB"/>
        </w:rPr>
        <w:t xml:space="preserve"> have an index of the child’s </w:t>
      </w:r>
      <w:r w:rsidR="009E1134" w:rsidRPr="00A90DE0">
        <w:rPr>
          <w:rFonts w:ascii="Times New Roman" w:hAnsi="Times New Roman" w:cs="Times New Roman"/>
          <w:lang w:val="en-GB"/>
        </w:rPr>
        <w:t>Dysregulation Profile (DP).</w:t>
      </w:r>
      <w:r w:rsidR="003330CD" w:rsidRPr="00A90DE0">
        <w:rPr>
          <w:lang w:val="en-GB"/>
        </w:rPr>
        <w:t xml:space="preserve"> </w:t>
      </w:r>
      <w:r w:rsidR="00113077" w:rsidRPr="00A90DE0">
        <w:rPr>
          <w:rFonts w:ascii="Times New Roman" w:hAnsi="Times New Roman" w:cs="Times New Roman"/>
          <w:bCs/>
          <w:iCs/>
          <w:lang w:val="en-GB"/>
        </w:rPr>
        <w:t xml:space="preserve">Geeraerts and coll. (2015) have verified the validity of a dysregulation profile even in </w:t>
      </w:r>
      <w:proofErr w:type="spellStart"/>
      <w:r w:rsidR="00113077" w:rsidRPr="00A90DE0">
        <w:rPr>
          <w:rFonts w:ascii="Times New Roman" w:hAnsi="Times New Roman" w:cs="Times New Roman"/>
          <w:bCs/>
          <w:iCs/>
          <w:lang w:val="en-GB"/>
        </w:rPr>
        <w:t>preschoolers</w:t>
      </w:r>
      <w:proofErr w:type="spellEnd"/>
      <w:r w:rsidR="00113077" w:rsidRPr="00A90DE0">
        <w:rPr>
          <w:rFonts w:ascii="Times New Roman" w:hAnsi="Times New Roman" w:cs="Times New Roman"/>
          <w:bCs/>
          <w:iCs/>
          <w:lang w:val="en-GB"/>
        </w:rPr>
        <w:t xml:space="preserve">. </w:t>
      </w:r>
      <w:r w:rsidR="00F75318" w:rsidRPr="00A90DE0">
        <w:rPr>
          <w:rFonts w:ascii="Times New Roman" w:hAnsi="Times New Roman" w:cs="Times New Roman"/>
          <w:lang w:val="en-GB"/>
        </w:rPr>
        <w:t xml:space="preserve">In this </w:t>
      </w:r>
      <w:r w:rsidR="00B75BEC" w:rsidRPr="00A90DE0">
        <w:rPr>
          <w:rFonts w:ascii="Times New Roman" w:hAnsi="Times New Roman" w:cs="Times New Roman"/>
          <w:lang w:val="en-GB"/>
        </w:rPr>
        <w:t>study</w:t>
      </w:r>
      <w:r w:rsidR="00DA6CF3" w:rsidRPr="00A90DE0">
        <w:rPr>
          <w:rFonts w:ascii="Times New Roman" w:hAnsi="Times New Roman" w:cs="Times New Roman"/>
          <w:lang w:val="en-GB"/>
        </w:rPr>
        <w:t>,</w:t>
      </w:r>
      <w:r w:rsidR="001B1BC8" w:rsidRPr="00A90DE0">
        <w:rPr>
          <w:rFonts w:ascii="Times New Roman" w:hAnsi="Times New Roman" w:cs="Times New Roman"/>
          <w:lang w:val="en-GB"/>
        </w:rPr>
        <w:t xml:space="preserve"> we used the child’s DP index, with Cronbach </w:t>
      </w:r>
      <w:r w:rsidR="00B75BEC" w:rsidRPr="00A90DE0">
        <w:rPr>
          <w:rFonts w:ascii="Times New Roman" w:hAnsi="Times New Roman" w:cs="Times New Roman"/>
          <w:lang w:val="en-GB"/>
        </w:rPr>
        <w:t>alpha</w:t>
      </w:r>
      <w:r w:rsidR="001B1BC8" w:rsidRPr="00A90DE0">
        <w:rPr>
          <w:rFonts w:ascii="Times New Roman" w:hAnsi="Times New Roman" w:cs="Times New Roman"/>
          <w:lang w:val="en-GB"/>
        </w:rPr>
        <w:t xml:space="preserve"> = </w:t>
      </w:r>
      <w:r w:rsidR="00B75BEC" w:rsidRPr="00A90DE0">
        <w:rPr>
          <w:rFonts w:ascii="Times New Roman" w:hAnsi="Times New Roman" w:cs="Times New Roman"/>
          <w:lang w:val="en-GB"/>
        </w:rPr>
        <w:t>.88.</w:t>
      </w:r>
      <w:r w:rsidR="00113077" w:rsidRPr="00A90DE0">
        <w:rPr>
          <w:rFonts w:ascii="Times New Roman" w:hAnsi="Times New Roman" w:cs="Times New Roman"/>
          <w:lang w:val="en-GB"/>
        </w:rPr>
        <w:t xml:space="preserve"> </w:t>
      </w:r>
    </w:p>
    <w:p w14:paraId="0E0F8325" w14:textId="77777777" w:rsidR="002F4A2F" w:rsidRPr="00A90DE0" w:rsidRDefault="002F4A2F" w:rsidP="00CE2012">
      <w:pPr>
        <w:spacing w:line="480" w:lineRule="auto"/>
        <w:rPr>
          <w:rFonts w:ascii="Times New Roman" w:hAnsi="Times New Roman" w:cs="Times New Roman"/>
          <w:b/>
          <w:i/>
          <w:lang w:val="en-GB"/>
        </w:rPr>
      </w:pPr>
    </w:p>
    <w:p w14:paraId="0E5C5E7E" w14:textId="398C1FED" w:rsidR="003817AC"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2.3 </w:t>
      </w:r>
      <w:r w:rsidR="003817AC" w:rsidRPr="00A90DE0">
        <w:rPr>
          <w:rFonts w:ascii="Times New Roman" w:hAnsi="Times New Roman" w:cs="Times New Roman"/>
          <w:i/>
          <w:lang w:val="en-GB"/>
        </w:rPr>
        <w:t>Data Analysis</w:t>
      </w:r>
    </w:p>
    <w:p w14:paraId="0357C1AA" w14:textId="3130C63F" w:rsidR="00FC2BAF" w:rsidRPr="00A90DE0" w:rsidRDefault="00554AA2"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The hypotheses described in paragraph 1.3 were specified </w:t>
      </w:r>
      <w:r w:rsidR="00BC3269" w:rsidRPr="00A90DE0">
        <w:rPr>
          <w:rFonts w:ascii="Times New Roman" w:hAnsi="Times New Roman" w:cs="Times New Roman"/>
          <w:lang w:val="en-GB"/>
        </w:rPr>
        <w:t>before the data were collected.</w:t>
      </w:r>
      <w:r w:rsidRPr="00A90DE0">
        <w:rPr>
          <w:rFonts w:ascii="Times New Roman" w:hAnsi="Times New Roman" w:cs="Times New Roman"/>
          <w:lang w:val="en-GB"/>
        </w:rPr>
        <w:t xml:space="preserve"> </w:t>
      </w:r>
      <w:r w:rsidR="003D4FEB" w:rsidRPr="00A90DE0">
        <w:rPr>
          <w:rFonts w:ascii="Times New Roman" w:hAnsi="Times New Roman" w:cs="Times New Roman"/>
          <w:lang w:val="en-GB"/>
        </w:rPr>
        <w:t>Before performing the analyses, the variables’ normality was preliminarily ascertained. All the variables were normally distributed</w:t>
      </w:r>
      <w:r w:rsidR="00D33E59" w:rsidRPr="00A90DE0">
        <w:rPr>
          <w:rFonts w:ascii="Times New Roman" w:hAnsi="Times New Roman" w:cs="Times New Roman"/>
          <w:lang w:val="en-GB"/>
        </w:rPr>
        <w:t xml:space="preserve"> (</w:t>
      </w:r>
      <w:r w:rsidR="00F8472F" w:rsidRPr="00A90DE0">
        <w:rPr>
          <w:rFonts w:ascii="Times New Roman" w:hAnsi="Times New Roman" w:cs="Times New Roman"/>
          <w:lang w:val="en-GB"/>
        </w:rPr>
        <w:t>absolute skewness values lower than 2 and absolute kurtosis values lower than 7; Kim, 2013)</w:t>
      </w:r>
      <w:r w:rsidR="003D4FEB" w:rsidRPr="00A90DE0">
        <w:rPr>
          <w:rFonts w:ascii="Times New Roman" w:hAnsi="Times New Roman" w:cs="Times New Roman"/>
          <w:lang w:val="en-GB"/>
        </w:rPr>
        <w:t xml:space="preserve">. </w:t>
      </w:r>
      <w:r w:rsidR="00EA03C9" w:rsidRPr="00A90DE0">
        <w:rPr>
          <w:rFonts w:ascii="Times New Roman" w:hAnsi="Times New Roman" w:cs="Times New Roman"/>
          <w:lang w:val="en-GB"/>
        </w:rPr>
        <w:t>Preliminary statistical analyses have been carried out (q</w:t>
      </w:r>
      <w:r w:rsidR="00F71677" w:rsidRPr="00A90DE0">
        <w:rPr>
          <w:rFonts w:ascii="Times New Roman" w:hAnsi="Times New Roman" w:cs="Times New Roman"/>
          <w:lang w:val="en-GB"/>
        </w:rPr>
        <w:t>uali</w:t>
      </w:r>
      <w:r w:rsidR="00EA03C9" w:rsidRPr="00A90DE0">
        <w:rPr>
          <w:rFonts w:ascii="Times New Roman" w:hAnsi="Times New Roman" w:cs="Times New Roman"/>
          <w:lang w:val="en-GB"/>
        </w:rPr>
        <w:t>tative and quantitative analyses)</w:t>
      </w:r>
      <w:r w:rsidR="00F07274" w:rsidRPr="00A90DE0">
        <w:rPr>
          <w:rFonts w:ascii="Times New Roman" w:hAnsi="Times New Roman" w:cs="Times New Roman"/>
          <w:lang w:val="en-GB"/>
        </w:rPr>
        <w:t xml:space="preserve">. </w:t>
      </w:r>
      <w:r w:rsidR="00E240FE" w:rsidRPr="00A90DE0">
        <w:rPr>
          <w:rFonts w:ascii="Times New Roman" w:hAnsi="Times New Roman" w:cs="Times New Roman"/>
          <w:lang w:val="en-GB"/>
        </w:rPr>
        <w:t>D</w:t>
      </w:r>
      <w:r w:rsidR="00F07274" w:rsidRPr="00A90DE0">
        <w:rPr>
          <w:rFonts w:ascii="Times New Roman" w:hAnsi="Times New Roman" w:cs="Times New Roman"/>
          <w:lang w:val="en-GB"/>
        </w:rPr>
        <w:t xml:space="preserve">escriptive statistics (reliability of the measures, frequencies, mean </w:t>
      </w:r>
      <w:proofErr w:type="gramStart"/>
      <w:r w:rsidR="00F07274" w:rsidRPr="00A90DE0">
        <w:rPr>
          <w:rFonts w:ascii="Times New Roman" w:hAnsi="Times New Roman" w:cs="Times New Roman"/>
          <w:lang w:val="en-GB"/>
        </w:rPr>
        <w:t>scores</w:t>
      </w:r>
      <w:proofErr w:type="gramEnd"/>
      <w:r w:rsidR="00F07274" w:rsidRPr="00A90DE0">
        <w:rPr>
          <w:rFonts w:ascii="Times New Roman" w:hAnsi="Times New Roman" w:cs="Times New Roman"/>
          <w:lang w:val="en-GB"/>
        </w:rPr>
        <w:t xml:space="preserve"> and percentages)</w:t>
      </w:r>
      <w:r w:rsidR="00E240FE" w:rsidRPr="00A90DE0">
        <w:rPr>
          <w:rFonts w:ascii="Times New Roman" w:hAnsi="Times New Roman" w:cs="Times New Roman"/>
          <w:lang w:val="en-GB"/>
        </w:rPr>
        <w:t xml:space="preserve"> were carried out</w:t>
      </w:r>
      <w:r w:rsidR="001B1BC8" w:rsidRPr="00A90DE0">
        <w:rPr>
          <w:rFonts w:ascii="Times New Roman" w:hAnsi="Times New Roman" w:cs="Times New Roman"/>
          <w:lang w:val="en-GB"/>
        </w:rPr>
        <w:t xml:space="preserve"> and the absence of differences </w:t>
      </w:r>
      <w:r w:rsidR="00C30FB1" w:rsidRPr="00A90DE0">
        <w:rPr>
          <w:rFonts w:ascii="Times New Roman" w:hAnsi="Times New Roman" w:cs="Times New Roman"/>
          <w:lang w:val="en-GB"/>
        </w:rPr>
        <w:t xml:space="preserve">between the UW and NW groups </w:t>
      </w:r>
      <w:r w:rsidR="001F0B86" w:rsidRPr="00A90DE0">
        <w:rPr>
          <w:rFonts w:ascii="Times New Roman" w:hAnsi="Times New Roman" w:cs="Times New Roman"/>
          <w:lang w:val="en-GB"/>
        </w:rPr>
        <w:t>in the</w:t>
      </w:r>
      <w:r w:rsidR="001B1BC8" w:rsidRPr="00A90DE0">
        <w:rPr>
          <w:rFonts w:ascii="Times New Roman" w:hAnsi="Times New Roman" w:cs="Times New Roman"/>
          <w:lang w:val="en-GB"/>
        </w:rPr>
        <w:t xml:space="preserve"> demographic variables </w:t>
      </w:r>
      <w:r w:rsidR="0014131D" w:rsidRPr="00A90DE0">
        <w:rPr>
          <w:rFonts w:ascii="Times New Roman" w:hAnsi="Times New Roman" w:cs="Times New Roman"/>
          <w:lang w:val="en-GB"/>
        </w:rPr>
        <w:t>was</w:t>
      </w:r>
      <w:r w:rsidR="001B1BC8" w:rsidRPr="00A90DE0">
        <w:rPr>
          <w:rFonts w:ascii="Times New Roman" w:hAnsi="Times New Roman" w:cs="Times New Roman"/>
          <w:lang w:val="en-GB"/>
        </w:rPr>
        <w:t xml:space="preserve"> verified</w:t>
      </w:r>
      <w:r w:rsidR="00EA03C9" w:rsidRPr="00A90DE0">
        <w:rPr>
          <w:rFonts w:ascii="Times New Roman" w:hAnsi="Times New Roman" w:cs="Times New Roman"/>
          <w:lang w:val="en-GB"/>
        </w:rPr>
        <w:t>.</w:t>
      </w:r>
    </w:p>
    <w:p w14:paraId="381416E0" w14:textId="315F443A" w:rsidR="00B75BEC" w:rsidRPr="00A90DE0" w:rsidRDefault="0071376E"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The association between the </w:t>
      </w:r>
      <w:r w:rsidR="00F575CC" w:rsidRPr="00A90DE0">
        <w:rPr>
          <w:rFonts w:ascii="Times New Roman" w:hAnsi="Times New Roman" w:cs="Times New Roman"/>
          <w:lang w:val="en-GB"/>
        </w:rPr>
        <w:t>quality of mother-toddler interaction (adaptive vs</w:t>
      </w:r>
      <w:r w:rsidR="00732522" w:rsidRPr="00A90DE0">
        <w:rPr>
          <w:rFonts w:ascii="Times New Roman" w:hAnsi="Times New Roman" w:cs="Times New Roman"/>
          <w:lang w:val="en-GB"/>
        </w:rPr>
        <w:t>.</w:t>
      </w:r>
      <w:r w:rsidR="00F575CC" w:rsidRPr="00A90DE0">
        <w:rPr>
          <w:rFonts w:ascii="Times New Roman" w:hAnsi="Times New Roman" w:cs="Times New Roman"/>
          <w:lang w:val="en-GB"/>
        </w:rPr>
        <w:t xml:space="preserve"> maladaptive) </w:t>
      </w:r>
      <w:r w:rsidRPr="00A90DE0">
        <w:rPr>
          <w:rFonts w:ascii="Times New Roman" w:hAnsi="Times New Roman" w:cs="Times New Roman"/>
          <w:lang w:val="en-GB"/>
        </w:rPr>
        <w:t xml:space="preserve">and </w:t>
      </w:r>
      <w:r w:rsidR="00C47779" w:rsidRPr="00A90DE0">
        <w:rPr>
          <w:rFonts w:ascii="Times New Roman" w:hAnsi="Times New Roman" w:cs="Times New Roman"/>
          <w:lang w:val="en-GB"/>
        </w:rPr>
        <w:t>children</w:t>
      </w:r>
      <w:r w:rsidR="00F575CC" w:rsidRPr="00A90DE0">
        <w:rPr>
          <w:rFonts w:ascii="Times New Roman" w:hAnsi="Times New Roman" w:cs="Times New Roman"/>
          <w:lang w:val="en-GB"/>
        </w:rPr>
        <w:t>’s weight (underweight vs normal weight)</w:t>
      </w:r>
      <w:r w:rsidRPr="00A90DE0">
        <w:rPr>
          <w:rFonts w:ascii="Times New Roman" w:hAnsi="Times New Roman" w:cs="Times New Roman"/>
          <w:lang w:val="en-GB"/>
        </w:rPr>
        <w:t xml:space="preserve"> was examined using Chi-Square analysis.</w:t>
      </w:r>
    </w:p>
    <w:p w14:paraId="592E46D0" w14:textId="7DBA4F75" w:rsidR="00FC2BAF" w:rsidRPr="00A90DE0" w:rsidRDefault="00113077"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Furthermore, t</w:t>
      </w:r>
      <w:r w:rsidR="00FC2BAF" w:rsidRPr="00A90DE0">
        <w:rPr>
          <w:rFonts w:ascii="Times New Roman" w:hAnsi="Times New Roman" w:cs="Times New Roman"/>
          <w:lang w:val="en-GB"/>
        </w:rPr>
        <w:t xml:space="preserve">o examine the quality of the mother-toddler interactional patterns during feeding in </w:t>
      </w:r>
      <w:r w:rsidR="007C4ACE" w:rsidRPr="00A90DE0">
        <w:rPr>
          <w:rFonts w:ascii="Times New Roman" w:hAnsi="Times New Roman" w:cs="Times New Roman"/>
          <w:lang w:val="en-GB"/>
        </w:rPr>
        <w:t>UW and NW</w:t>
      </w:r>
      <w:r w:rsidR="00FC2BAF" w:rsidRPr="00A90DE0">
        <w:rPr>
          <w:rFonts w:ascii="Times New Roman" w:hAnsi="Times New Roman" w:cs="Times New Roman"/>
          <w:lang w:val="en-GB"/>
        </w:rPr>
        <w:t xml:space="preserve"> groups, we carried out multivariate analyses of variances (MANOVAs) on the </w:t>
      </w:r>
      <w:r w:rsidR="00732522" w:rsidRPr="00A90DE0">
        <w:rPr>
          <w:rFonts w:ascii="Times New Roman" w:hAnsi="Times New Roman" w:cs="Times New Roman"/>
          <w:lang w:val="en-GB"/>
        </w:rPr>
        <w:t xml:space="preserve">scales included in the </w:t>
      </w:r>
      <w:r w:rsidR="009F0943" w:rsidRPr="00A90DE0">
        <w:rPr>
          <w:rFonts w:ascii="Times New Roman" w:hAnsi="Times New Roman" w:cs="Times New Roman"/>
          <w:i/>
          <w:lang w:val="en-GB"/>
        </w:rPr>
        <w:t>Coding Sche</w:t>
      </w:r>
      <w:r w:rsidR="003D4FEB" w:rsidRPr="00A90DE0">
        <w:rPr>
          <w:rFonts w:ascii="Times New Roman" w:hAnsi="Times New Roman" w:cs="Times New Roman"/>
          <w:i/>
          <w:lang w:val="en-GB"/>
        </w:rPr>
        <w:t>me</w:t>
      </w:r>
      <w:r w:rsidR="009F0943" w:rsidRPr="00A90DE0">
        <w:rPr>
          <w:rFonts w:ascii="Times New Roman" w:hAnsi="Times New Roman" w:cs="Times New Roman"/>
          <w:i/>
          <w:lang w:val="en-GB"/>
        </w:rPr>
        <w:t xml:space="preserve"> for Toddler-Parent Interaction</w:t>
      </w:r>
      <w:r w:rsidR="009F0943" w:rsidRPr="00A90DE0">
        <w:rPr>
          <w:rFonts w:ascii="Times New Roman" w:hAnsi="Times New Roman" w:cs="Times New Roman"/>
          <w:lang w:val="en-GB"/>
        </w:rPr>
        <w:t xml:space="preserve"> </w:t>
      </w:r>
      <w:r w:rsidR="00B65C14" w:rsidRPr="00A90DE0">
        <w:rPr>
          <w:rFonts w:ascii="Times New Roman" w:hAnsi="Times New Roman" w:cs="Times New Roman"/>
          <w:lang w:val="en-GB"/>
        </w:rPr>
        <w:t>(</w:t>
      </w:r>
      <w:proofErr w:type="gramStart"/>
      <w:r w:rsidR="00B65C14" w:rsidRPr="00A90DE0">
        <w:rPr>
          <w:rFonts w:ascii="Times New Roman" w:hAnsi="Times New Roman" w:cs="Times New Roman"/>
          <w:lang w:val="en-GB"/>
        </w:rPr>
        <w:t>i.e.</w:t>
      </w:r>
      <w:proofErr w:type="gramEnd"/>
      <w:r w:rsidR="00B65C14" w:rsidRPr="00A90DE0">
        <w:rPr>
          <w:rFonts w:ascii="Times New Roman" w:hAnsi="Times New Roman" w:cs="Times New Roman"/>
          <w:lang w:val="en-GB"/>
        </w:rPr>
        <w:t xml:space="preserve"> </w:t>
      </w:r>
      <w:r w:rsidR="001B1BC8" w:rsidRPr="00A90DE0">
        <w:rPr>
          <w:rFonts w:ascii="Times New Roman" w:hAnsi="Times New Roman" w:cs="Times New Roman"/>
          <w:lang w:val="en-GB"/>
        </w:rPr>
        <w:t xml:space="preserve">Global Sensitivity, </w:t>
      </w:r>
      <w:r w:rsidR="001B1BC8" w:rsidRPr="00A90DE0">
        <w:rPr>
          <w:rFonts w:ascii="Times New Roman" w:hAnsi="Times New Roman" w:cs="Times New Roman"/>
          <w:lang w:val="en-GB"/>
        </w:rPr>
        <w:lastRenderedPageBreak/>
        <w:t>Facilitations, Intrusiveness, Reciprocity, Mother’s and child’s mood</w:t>
      </w:r>
      <w:r w:rsidR="00B65C14" w:rsidRPr="00A90DE0">
        <w:rPr>
          <w:rFonts w:ascii="Times New Roman" w:hAnsi="Times New Roman" w:cs="Times New Roman"/>
          <w:lang w:val="en-GB"/>
        </w:rPr>
        <w:t>)</w:t>
      </w:r>
      <w:r w:rsidR="00FC2BAF" w:rsidRPr="00A90DE0">
        <w:rPr>
          <w:rFonts w:ascii="Times New Roman" w:hAnsi="Times New Roman" w:cs="Times New Roman"/>
          <w:lang w:val="en-GB"/>
        </w:rPr>
        <w:t xml:space="preserve">. </w:t>
      </w:r>
      <w:r w:rsidR="00115613" w:rsidRPr="00A90DE0">
        <w:rPr>
          <w:rFonts w:ascii="Times New Roman" w:hAnsi="Times New Roman" w:cs="Times New Roman"/>
          <w:lang w:val="en-GB"/>
        </w:rPr>
        <w:t>Specifically, the group (</w:t>
      </w:r>
      <w:r w:rsidR="007C4ACE" w:rsidRPr="00A90DE0">
        <w:rPr>
          <w:rFonts w:ascii="Times New Roman" w:hAnsi="Times New Roman" w:cs="Times New Roman"/>
          <w:lang w:val="en-GB"/>
        </w:rPr>
        <w:t>UW or NW</w:t>
      </w:r>
      <w:r w:rsidR="00115613" w:rsidRPr="00A90DE0">
        <w:rPr>
          <w:rFonts w:ascii="Times New Roman" w:hAnsi="Times New Roman" w:cs="Times New Roman"/>
          <w:lang w:val="en-GB"/>
        </w:rPr>
        <w:t xml:space="preserve"> group) and child’s </w:t>
      </w:r>
      <w:r w:rsidR="00DF718F" w:rsidRPr="00A90DE0">
        <w:rPr>
          <w:rFonts w:ascii="Times New Roman" w:hAnsi="Times New Roman" w:cs="Times New Roman"/>
          <w:lang w:val="en-GB"/>
        </w:rPr>
        <w:t>sex</w:t>
      </w:r>
      <w:r w:rsidR="0014131D" w:rsidRPr="00A90DE0">
        <w:rPr>
          <w:rFonts w:ascii="Times New Roman" w:hAnsi="Times New Roman" w:cs="Times New Roman"/>
          <w:lang w:val="en-GB"/>
        </w:rPr>
        <w:t xml:space="preserve"> were utilized as independent variables and the scales above were utilized as dependent variables</w:t>
      </w:r>
      <w:r w:rsidR="00115613" w:rsidRPr="00A90DE0">
        <w:rPr>
          <w:rFonts w:ascii="Times New Roman" w:hAnsi="Times New Roman" w:cs="Times New Roman"/>
          <w:lang w:val="en-GB"/>
        </w:rPr>
        <w:t xml:space="preserve">. </w:t>
      </w:r>
      <w:r w:rsidR="00FC2BAF" w:rsidRPr="00A90DE0">
        <w:rPr>
          <w:rFonts w:ascii="Times New Roman" w:hAnsi="Times New Roman" w:cs="Times New Roman"/>
          <w:lang w:val="en-GB"/>
        </w:rPr>
        <w:t>In all MANOVAs, univariate analyses were then conducted on significant effects</w:t>
      </w:r>
      <w:r w:rsidR="001665C2" w:rsidRPr="00A90DE0">
        <w:rPr>
          <w:rFonts w:ascii="Times New Roman" w:hAnsi="Times New Roman" w:cs="Times New Roman"/>
          <w:lang w:val="en-GB"/>
        </w:rPr>
        <w:t>.</w:t>
      </w:r>
      <w:r w:rsidR="001B1BC8" w:rsidRPr="00A90DE0">
        <w:rPr>
          <w:rFonts w:ascii="Times New Roman" w:hAnsi="Times New Roman" w:cs="Times New Roman"/>
          <w:lang w:val="en-GB"/>
        </w:rPr>
        <w:t xml:space="preserve"> In the present sample</w:t>
      </w:r>
      <w:r w:rsidR="00DA6CF3" w:rsidRPr="00A90DE0">
        <w:rPr>
          <w:rFonts w:ascii="Times New Roman" w:hAnsi="Times New Roman" w:cs="Times New Roman"/>
          <w:lang w:val="en-GB"/>
        </w:rPr>
        <w:t>,</w:t>
      </w:r>
      <w:r w:rsidR="001B1BC8" w:rsidRPr="00A90DE0">
        <w:rPr>
          <w:rFonts w:ascii="Times New Roman" w:hAnsi="Times New Roman" w:cs="Times New Roman"/>
          <w:lang w:val="en-GB"/>
        </w:rPr>
        <w:t xml:space="preserve"> there was a very low </w:t>
      </w:r>
      <w:r w:rsidR="00494A83" w:rsidRPr="00A90DE0">
        <w:rPr>
          <w:rFonts w:ascii="Times New Roman" w:hAnsi="Times New Roman" w:cs="Times New Roman"/>
          <w:lang w:val="en-GB"/>
        </w:rPr>
        <w:t xml:space="preserve">rate </w:t>
      </w:r>
      <w:r w:rsidR="001B1BC8" w:rsidRPr="00A90DE0">
        <w:rPr>
          <w:rFonts w:ascii="Times New Roman" w:hAnsi="Times New Roman" w:cs="Times New Roman"/>
          <w:lang w:val="en-GB"/>
        </w:rPr>
        <w:t xml:space="preserve">of toddler’s request for reassurance, so they </w:t>
      </w:r>
      <w:r w:rsidR="00C97689" w:rsidRPr="00A90DE0">
        <w:rPr>
          <w:rFonts w:ascii="Times New Roman" w:hAnsi="Times New Roman" w:cs="Times New Roman"/>
          <w:lang w:val="en-GB"/>
        </w:rPr>
        <w:t xml:space="preserve">were </w:t>
      </w:r>
      <w:r w:rsidR="001B1BC8" w:rsidRPr="00A90DE0">
        <w:rPr>
          <w:rFonts w:ascii="Times New Roman" w:hAnsi="Times New Roman" w:cs="Times New Roman"/>
          <w:lang w:val="en-GB"/>
        </w:rPr>
        <w:t>not</w:t>
      </w:r>
      <w:r w:rsidR="00D4376A" w:rsidRPr="00A90DE0">
        <w:rPr>
          <w:rFonts w:ascii="Times New Roman" w:hAnsi="Times New Roman" w:cs="Times New Roman"/>
          <w:lang w:val="en-GB"/>
        </w:rPr>
        <w:t xml:space="preserve"> </w:t>
      </w:r>
      <w:r w:rsidR="001B1BC8" w:rsidRPr="00A90DE0">
        <w:rPr>
          <w:rFonts w:ascii="Times New Roman" w:hAnsi="Times New Roman" w:cs="Times New Roman"/>
          <w:lang w:val="en-GB"/>
        </w:rPr>
        <w:t>included in these statistical analys</w:t>
      </w:r>
      <w:r w:rsidR="008E2A36" w:rsidRPr="00A90DE0">
        <w:rPr>
          <w:rFonts w:ascii="Times New Roman" w:hAnsi="Times New Roman" w:cs="Times New Roman"/>
          <w:lang w:val="en-GB"/>
        </w:rPr>
        <w:t>e</w:t>
      </w:r>
      <w:r w:rsidR="001B1BC8" w:rsidRPr="00A90DE0">
        <w:rPr>
          <w:rFonts w:ascii="Times New Roman" w:hAnsi="Times New Roman" w:cs="Times New Roman"/>
          <w:lang w:val="en-GB"/>
        </w:rPr>
        <w:t>s.</w:t>
      </w:r>
    </w:p>
    <w:p w14:paraId="0D7B3526" w14:textId="2E510D09" w:rsidR="00FC2BAF" w:rsidRPr="00A90DE0" w:rsidRDefault="00FC2BAF"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Finally, </w:t>
      </w:r>
      <w:r w:rsidR="00EA03C9" w:rsidRPr="00A90DE0">
        <w:rPr>
          <w:rFonts w:ascii="Times New Roman" w:hAnsi="Times New Roman" w:cs="Times New Roman"/>
          <w:lang w:val="en-GB"/>
        </w:rPr>
        <w:t xml:space="preserve">after verifying the correlations between the measured dimensions, </w:t>
      </w:r>
      <w:r w:rsidR="009F0943" w:rsidRPr="00A90DE0">
        <w:rPr>
          <w:rFonts w:ascii="Times New Roman" w:hAnsi="Times New Roman" w:cs="Times New Roman"/>
          <w:lang w:val="en-GB"/>
        </w:rPr>
        <w:t>multiple</w:t>
      </w:r>
      <w:r w:rsidRPr="00A90DE0">
        <w:rPr>
          <w:rFonts w:ascii="Times New Roman" w:hAnsi="Times New Roman" w:cs="Times New Roman"/>
          <w:lang w:val="en-GB"/>
        </w:rPr>
        <w:t xml:space="preserve"> regression analyses were conducted to investigate the </w:t>
      </w:r>
      <w:r w:rsidR="00DD39A3" w:rsidRPr="00A90DE0">
        <w:rPr>
          <w:rFonts w:ascii="Times New Roman" w:hAnsi="Times New Roman" w:cs="Times New Roman"/>
          <w:lang w:val="en-GB"/>
        </w:rPr>
        <w:t xml:space="preserve">association </w:t>
      </w:r>
      <w:r w:rsidRPr="00A90DE0">
        <w:rPr>
          <w:rFonts w:ascii="Times New Roman" w:hAnsi="Times New Roman" w:cs="Times New Roman"/>
          <w:lang w:val="en-GB"/>
        </w:rPr>
        <w:t xml:space="preserve">of </w:t>
      </w:r>
      <w:r w:rsidR="009F0943" w:rsidRPr="00A90DE0">
        <w:rPr>
          <w:rFonts w:ascii="Times New Roman" w:hAnsi="Times New Roman" w:cs="Times New Roman"/>
          <w:lang w:val="en-GB"/>
        </w:rPr>
        <w:t>toddler’s DP and mother’s GSI on the quality of mother-toddler feeding interactions</w:t>
      </w:r>
      <w:r w:rsidR="009F0943" w:rsidRPr="00A90DE0">
        <w:rPr>
          <w:rFonts w:ascii="Times New Roman" w:hAnsi="Times New Roman" w:cs="Times New Roman"/>
          <w:i/>
          <w:lang w:val="en-GB"/>
        </w:rPr>
        <w:t>.</w:t>
      </w:r>
      <w:r w:rsidR="009F0943" w:rsidRPr="00A90DE0">
        <w:rPr>
          <w:rFonts w:ascii="Times New Roman" w:hAnsi="Times New Roman" w:cs="Times New Roman"/>
          <w:lang w:val="en-GB"/>
        </w:rPr>
        <w:t xml:space="preserve"> </w:t>
      </w:r>
      <w:r w:rsidRPr="00A90DE0">
        <w:rPr>
          <w:rFonts w:ascii="Times New Roman" w:hAnsi="Times New Roman" w:cs="Times New Roman"/>
          <w:lang w:val="en-GB"/>
        </w:rPr>
        <w:t>All analyses were performed with SPSS software</w:t>
      </w:r>
      <w:r w:rsidR="009F0943" w:rsidRPr="00A90DE0">
        <w:rPr>
          <w:rFonts w:ascii="Times New Roman" w:hAnsi="Times New Roman" w:cs="Times New Roman"/>
          <w:lang w:val="en-GB"/>
        </w:rPr>
        <w:t xml:space="preserve"> (Version 25</w:t>
      </w:r>
      <w:r w:rsidRPr="00A90DE0">
        <w:rPr>
          <w:rFonts w:ascii="Times New Roman" w:hAnsi="Times New Roman" w:cs="Times New Roman"/>
          <w:lang w:val="en-GB"/>
        </w:rPr>
        <w:t>.0).</w:t>
      </w:r>
    </w:p>
    <w:p w14:paraId="6920C9B0" w14:textId="77777777" w:rsidR="003817AC" w:rsidRPr="00A90DE0" w:rsidRDefault="003817AC" w:rsidP="00CE2012">
      <w:pPr>
        <w:spacing w:line="480" w:lineRule="auto"/>
        <w:rPr>
          <w:rFonts w:ascii="Times New Roman" w:hAnsi="Times New Roman" w:cs="Times New Roman"/>
          <w:lang w:val="en-GB"/>
        </w:rPr>
      </w:pPr>
    </w:p>
    <w:p w14:paraId="701001E9" w14:textId="6FF3F4DE" w:rsidR="00E41B0F" w:rsidRPr="00A90DE0" w:rsidRDefault="00796125" w:rsidP="00CE2012">
      <w:pPr>
        <w:spacing w:line="480" w:lineRule="auto"/>
        <w:outlineLvl w:val="0"/>
        <w:rPr>
          <w:rFonts w:ascii="Times New Roman" w:hAnsi="Times New Roman" w:cs="Times New Roman"/>
          <w:b/>
          <w:lang w:val="en-GB"/>
        </w:rPr>
      </w:pPr>
      <w:r w:rsidRPr="00A90DE0">
        <w:rPr>
          <w:rFonts w:ascii="Times New Roman" w:hAnsi="Times New Roman" w:cs="Times New Roman"/>
          <w:b/>
          <w:lang w:val="en-GB"/>
        </w:rPr>
        <w:t xml:space="preserve">3. </w:t>
      </w:r>
      <w:r w:rsidR="00EA0644" w:rsidRPr="00A90DE0">
        <w:rPr>
          <w:rFonts w:ascii="Times New Roman" w:hAnsi="Times New Roman" w:cs="Times New Roman"/>
          <w:b/>
          <w:lang w:val="en-GB"/>
        </w:rPr>
        <w:t>Results</w:t>
      </w:r>
    </w:p>
    <w:p w14:paraId="13A3EB3C" w14:textId="697574E1" w:rsidR="00F575CC"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3.1 </w:t>
      </w:r>
      <w:r w:rsidR="0051410D" w:rsidRPr="00A90DE0">
        <w:rPr>
          <w:rFonts w:ascii="Times New Roman" w:hAnsi="Times New Roman" w:cs="Times New Roman"/>
          <w:i/>
          <w:lang w:val="en-GB"/>
        </w:rPr>
        <w:t xml:space="preserve">Group differences between UW and NW groups </w:t>
      </w:r>
      <w:r w:rsidR="00472815" w:rsidRPr="00A90DE0">
        <w:rPr>
          <w:rFonts w:ascii="Times New Roman" w:hAnsi="Times New Roman" w:cs="Times New Roman"/>
          <w:i/>
          <w:lang w:val="en-GB"/>
        </w:rPr>
        <w:t xml:space="preserve">in </w:t>
      </w:r>
      <w:r w:rsidR="00EA6420" w:rsidRPr="00A90DE0">
        <w:rPr>
          <w:rFonts w:ascii="Times New Roman" w:hAnsi="Times New Roman" w:cs="Times New Roman"/>
          <w:i/>
          <w:lang w:val="en-GB"/>
        </w:rPr>
        <w:t>adaptive vs. maladaptive</w:t>
      </w:r>
      <w:r w:rsidR="00755FEE" w:rsidRPr="00A90DE0">
        <w:rPr>
          <w:rFonts w:ascii="Times New Roman" w:hAnsi="Times New Roman" w:cs="Times New Roman"/>
          <w:i/>
          <w:lang w:val="en-GB"/>
        </w:rPr>
        <w:t xml:space="preserve"> mother-toddler interaction</w:t>
      </w:r>
      <w:r w:rsidR="006060C4" w:rsidRPr="00A90DE0">
        <w:rPr>
          <w:rFonts w:ascii="Times New Roman" w:hAnsi="Times New Roman" w:cs="Times New Roman"/>
          <w:i/>
          <w:lang w:val="en-GB"/>
        </w:rPr>
        <w:t>s</w:t>
      </w:r>
      <w:r w:rsidR="00755FEE" w:rsidRPr="00A90DE0">
        <w:rPr>
          <w:rFonts w:ascii="Times New Roman" w:hAnsi="Times New Roman" w:cs="Times New Roman"/>
          <w:i/>
          <w:lang w:val="en-GB"/>
        </w:rPr>
        <w:t xml:space="preserve"> </w:t>
      </w:r>
    </w:p>
    <w:p w14:paraId="4E3A5344" w14:textId="73A3C7FC" w:rsidR="00A73DCA" w:rsidRPr="00A90DE0" w:rsidRDefault="00755FEE" w:rsidP="00CE2012">
      <w:pPr>
        <w:spacing w:line="480" w:lineRule="auto"/>
        <w:ind w:firstLine="708"/>
        <w:outlineLvl w:val="0"/>
        <w:rPr>
          <w:rFonts w:ascii="Times New Roman" w:hAnsi="Times New Roman" w:cs="Times New Roman"/>
          <w:lang w:val="en-GB"/>
        </w:rPr>
      </w:pPr>
      <w:r w:rsidRPr="00A90DE0">
        <w:rPr>
          <w:rFonts w:ascii="Times New Roman" w:hAnsi="Times New Roman" w:cs="Times New Roman"/>
          <w:lang w:val="en-GB"/>
        </w:rPr>
        <w:t>Chi-Square analysis</w:t>
      </w:r>
      <w:r w:rsidR="00A73DCA" w:rsidRPr="00A90DE0">
        <w:rPr>
          <w:rFonts w:ascii="Times New Roman" w:hAnsi="Times New Roman" w:cs="Times New Roman"/>
          <w:lang w:val="en-GB"/>
        </w:rPr>
        <w:t xml:space="preserve"> showed a significant association between </w:t>
      </w:r>
      <w:r w:rsidRPr="00A90DE0">
        <w:rPr>
          <w:rFonts w:ascii="Times New Roman" w:hAnsi="Times New Roman" w:cs="Times New Roman"/>
          <w:lang w:val="en-GB"/>
        </w:rPr>
        <w:t>the quality of mother-toddler interaction (adaptive vs</w:t>
      </w:r>
      <w:r w:rsidR="00083A47" w:rsidRPr="00A90DE0">
        <w:rPr>
          <w:rFonts w:ascii="Times New Roman" w:hAnsi="Times New Roman" w:cs="Times New Roman"/>
          <w:lang w:val="en-GB"/>
        </w:rPr>
        <w:t>.</w:t>
      </w:r>
      <w:r w:rsidRPr="00A90DE0">
        <w:rPr>
          <w:rFonts w:ascii="Times New Roman" w:hAnsi="Times New Roman" w:cs="Times New Roman"/>
          <w:lang w:val="en-GB"/>
        </w:rPr>
        <w:t xml:space="preserve"> maladaptive) and children’s weight (underweight vs normal weight)</w:t>
      </w:r>
      <w:r w:rsidR="00A73DCA" w:rsidRPr="00A90DE0">
        <w:rPr>
          <w:rFonts w:ascii="Times New Roman" w:hAnsi="Times New Roman" w:cs="Times New Roman"/>
          <w:lang w:val="en-GB"/>
        </w:rPr>
        <w:t>, χ</w:t>
      </w:r>
      <w:r w:rsidR="00A73DCA" w:rsidRPr="00A90DE0">
        <w:rPr>
          <w:rFonts w:ascii="Times New Roman" w:hAnsi="Times New Roman" w:cs="Times New Roman"/>
          <w:vertAlign w:val="superscript"/>
          <w:lang w:val="en-GB"/>
        </w:rPr>
        <w:t>2</w:t>
      </w:r>
      <w:r w:rsidR="00A73DCA" w:rsidRPr="00A90DE0">
        <w:rPr>
          <w:rFonts w:ascii="Times New Roman" w:hAnsi="Times New Roman" w:cs="Times New Roman"/>
          <w:lang w:val="en-GB"/>
        </w:rPr>
        <w:t xml:space="preserve">(1, </w:t>
      </w:r>
      <w:r w:rsidR="0014131D" w:rsidRPr="00A90DE0">
        <w:rPr>
          <w:rFonts w:ascii="Times New Roman" w:hAnsi="Times New Roman" w:cs="Times New Roman"/>
          <w:lang w:val="en-GB"/>
        </w:rPr>
        <w:t>n</w:t>
      </w:r>
      <w:r w:rsidR="00A73DCA" w:rsidRPr="00A90DE0">
        <w:rPr>
          <w:rFonts w:ascii="Times New Roman" w:hAnsi="Times New Roman" w:cs="Times New Roman"/>
          <w:lang w:val="en-GB"/>
        </w:rPr>
        <w:t xml:space="preserve"> = 150) = 123.3, p &lt; .001</w:t>
      </w:r>
      <w:r w:rsidR="003A465F" w:rsidRPr="00A90DE0">
        <w:rPr>
          <w:rFonts w:ascii="Times New Roman" w:hAnsi="Times New Roman" w:cs="Times New Roman"/>
          <w:lang w:val="en-GB"/>
        </w:rPr>
        <w:t>)</w:t>
      </w:r>
      <w:r w:rsidR="00A73DCA" w:rsidRPr="00A90DE0">
        <w:rPr>
          <w:rFonts w:ascii="Times New Roman" w:hAnsi="Times New Roman" w:cs="Times New Roman"/>
          <w:lang w:val="en-GB"/>
        </w:rPr>
        <w:t xml:space="preserve">. Specifically, </w:t>
      </w:r>
      <w:r w:rsidR="003D4FEB" w:rsidRPr="00A90DE0">
        <w:rPr>
          <w:rFonts w:ascii="Times New Roman" w:hAnsi="Times New Roman" w:cs="Times New Roman"/>
          <w:lang w:val="en-GB"/>
        </w:rPr>
        <w:t xml:space="preserve">feeding interactions between UW children and their mothers were more likely to be assessed as maladaptive compared to NW children whose interactions were more adaptive </w:t>
      </w:r>
      <w:r w:rsidR="00EC26D1" w:rsidRPr="00A90DE0">
        <w:rPr>
          <w:rFonts w:ascii="Times New Roman" w:hAnsi="Times New Roman" w:cs="Times New Roman"/>
          <w:lang w:val="en-GB"/>
        </w:rPr>
        <w:t>(see</w:t>
      </w:r>
      <w:r w:rsidR="004D2446" w:rsidRPr="00A90DE0">
        <w:rPr>
          <w:rFonts w:ascii="Times New Roman" w:hAnsi="Times New Roman" w:cs="Times New Roman"/>
          <w:lang w:val="en-GB"/>
        </w:rPr>
        <w:t xml:space="preserve"> Table 3</w:t>
      </w:r>
      <w:r w:rsidR="00EC26D1" w:rsidRPr="00A90DE0">
        <w:rPr>
          <w:rFonts w:ascii="Times New Roman" w:hAnsi="Times New Roman" w:cs="Times New Roman"/>
          <w:lang w:val="en-GB"/>
        </w:rPr>
        <w:t>)</w:t>
      </w:r>
      <w:r w:rsidR="009D14B3" w:rsidRPr="00A90DE0">
        <w:rPr>
          <w:rFonts w:ascii="Times New Roman" w:hAnsi="Times New Roman" w:cs="Times New Roman"/>
          <w:lang w:val="en-GB"/>
        </w:rPr>
        <w:t>.</w:t>
      </w:r>
    </w:p>
    <w:p w14:paraId="0102737F" w14:textId="77777777" w:rsidR="009D14B3" w:rsidRPr="00A90DE0" w:rsidRDefault="009D14B3" w:rsidP="00796125">
      <w:pPr>
        <w:spacing w:line="480" w:lineRule="auto"/>
        <w:rPr>
          <w:lang w:val="en-GB"/>
        </w:rPr>
      </w:pPr>
    </w:p>
    <w:p w14:paraId="580283EE" w14:textId="419F1CF4" w:rsidR="0046642C" w:rsidRPr="00A90DE0" w:rsidRDefault="004D2446" w:rsidP="00796125">
      <w:pPr>
        <w:spacing w:line="480" w:lineRule="auto"/>
        <w:jc w:val="both"/>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Table 3</w:t>
      </w:r>
      <w:r w:rsidR="009D14B3" w:rsidRPr="00A90DE0">
        <w:rPr>
          <w:rFonts w:ascii="Times New Roman" w:hAnsi="Times New Roman" w:cs="Times New Roman"/>
          <w:sz w:val="21"/>
          <w:szCs w:val="21"/>
          <w:lang w:val="en-GB"/>
        </w:rPr>
        <w:t xml:space="preserve">. </w:t>
      </w:r>
      <w:r w:rsidR="000B31FB" w:rsidRPr="00A90DE0">
        <w:rPr>
          <w:rFonts w:ascii="Times New Roman" w:hAnsi="Times New Roman" w:cs="Times New Roman"/>
          <w:sz w:val="21"/>
          <w:szCs w:val="21"/>
          <w:lang w:val="en-GB"/>
        </w:rPr>
        <w:t xml:space="preserve">Association between the </w:t>
      </w:r>
      <w:r w:rsidR="00C56467" w:rsidRPr="00A90DE0">
        <w:rPr>
          <w:rFonts w:ascii="Times New Roman" w:hAnsi="Times New Roman" w:cs="Times New Roman"/>
          <w:sz w:val="21"/>
          <w:szCs w:val="21"/>
          <w:lang w:val="en-GB"/>
        </w:rPr>
        <w:t xml:space="preserve">quality of mother-toddler interaction and children’s weight </w:t>
      </w:r>
    </w:p>
    <w:tbl>
      <w:tblPr>
        <w:tblStyle w:val="TableSimple1"/>
        <w:tblW w:w="0" w:type="auto"/>
        <w:tblLook w:val="04A0" w:firstRow="1" w:lastRow="0" w:firstColumn="1" w:lastColumn="0" w:noHBand="0" w:noVBand="1"/>
      </w:tblPr>
      <w:tblGrid>
        <w:gridCol w:w="1214"/>
        <w:gridCol w:w="927"/>
        <w:gridCol w:w="1196"/>
        <w:gridCol w:w="1446"/>
        <w:gridCol w:w="851"/>
      </w:tblGrid>
      <w:tr w:rsidR="00A90DE0" w:rsidRPr="00A90DE0" w14:paraId="3050CB41" w14:textId="77777777" w:rsidTr="00BE6007">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2B8C19DE" w14:textId="77777777" w:rsidR="00C56467" w:rsidRPr="00A90DE0" w:rsidRDefault="00C56467" w:rsidP="00796125">
            <w:pPr>
              <w:spacing w:line="480" w:lineRule="auto"/>
              <w:jc w:val="both"/>
              <w:outlineLvl w:val="0"/>
              <w:rPr>
                <w:rFonts w:ascii="Times New Roman" w:hAnsi="Times New Roman" w:cs="Times New Roman"/>
                <w:sz w:val="21"/>
                <w:szCs w:val="21"/>
                <w:lang w:val="en-GB"/>
              </w:rPr>
            </w:pPr>
          </w:p>
        </w:tc>
        <w:tc>
          <w:tcPr>
            <w:tcW w:w="1196" w:type="dxa"/>
          </w:tcPr>
          <w:p w14:paraId="697CA608" w14:textId="7DD9E751"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Adaptive interactions</w:t>
            </w:r>
          </w:p>
        </w:tc>
        <w:tc>
          <w:tcPr>
            <w:tcW w:w="1446" w:type="dxa"/>
          </w:tcPr>
          <w:p w14:paraId="6DFA73EB" w14:textId="43F6106C"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Maladaptive interactions</w:t>
            </w:r>
          </w:p>
        </w:tc>
        <w:tc>
          <w:tcPr>
            <w:tcW w:w="851" w:type="dxa"/>
          </w:tcPr>
          <w:p w14:paraId="3C3DF79B" w14:textId="51E0CA16"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Total</w:t>
            </w:r>
          </w:p>
        </w:tc>
      </w:tr>
      <w:tr w:rsidR="00A90DE0" w:rsidRPr="00A90DE0" w14:paraId="2D5A0C0D" w14:textId="77777777" w:rsidTr="00BE6007">
        <w:tc>
          <w:tcPr>
            <w:tcW w:w="0" w:type="auto"/>
            <w:vMerge w:val="restart"/>
          </w:tcPr>
          <w:p w14:paraId="26923D34" w14:textId="7C6ED742" w:rsidR="00C56467" w:rsidRPr="00A90DE0" w:rsidRDefault="00C56467" w:rsidP="00796125">
            <w:pPr>
              <w:spacing w:line="480" w:lineRule="auto"/>
              <w:jc w:val="both"/>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NW group</w:t>
            </w:r>
            <w:r w:rsidR="00E94224" w:rsidRPr="00A90DE0">
              <w:rPr>
                <w:rFonts w:ascii="Times New Roman" w:hAnsi="Times New Roman" w:cs="Times New Roman"/>
                <w:sz w:val="21"/>
                <w:szCs w:val="21"/>
                <w:lang w:val="en-GB"/>
              </w:rPr>
              <w:t>*</w:t>
            </w:r>
          </w:p>
        </w:tc>
        <w:tc>
          <w:tcPr>
            <w:tcW w:w="0" w:type="auto"/>
          </w:tcPr>
          <w:p w14:paraId="19FCD1C2" w14:textId="3D7D1034" w:rsidR="00C56467" w:rsidRPr="00A90DE0" w:rsidRDefault="00C56467" w:rsidP="00796125">
            <w:pPr>
              <w:spacing w:line="480" w:lineRule="auto"/>
              <w:jc w:val="both"/>
              <w:outlineLvl w:val="0"/>
              <w:rPr>
                <w:rFonts w:ascii="Times New Roman" w:hAnsi="Times New Roman" w:cs="Times New Roman"/>
                <w:sz w:val="21"/>
                <w:szCs w:val="21"/>
                <w:lang w:val="en-GB"/>
              </w:rPr>
            </w:pPr>
            <w:r w:rsidRPr="00A90DE0">
              <w:rPr>
                <w:rFonts w:ascii="Times New Roman" w:eastAsia="Times New Roman" w:hAnsi="Times New Roman" w:cs="Times New Roman"/>
                <w:sz w:val="20"/>
                <w:szCs w:val="20"/>
                <w:lang w:val="en-GB" w:eastAsia="it-IT"/>
              </w:rPr>
              <w:t>N</w:t>
            </w:r>
          </w:p>
        </w:tc>
        <w:tc>
          <w:tcPr>
            <w:tcW w:w="1196" w:type="dxa"/>
          </w:tcPr>
          <w:p w14:paraId="5342BD65" w14:textId="43588BE9"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74</w:t>
            </w:r>
          </w:p>
        </w:tc>
        <w:tc>
          <w:tcPr>
            <w:tcW w:w="1446" w:type="dxa"/>
          </w:tcPr>
          <w:p w14:paraId="4268ACCC" w14:textId="36FC4D3A"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3</w:t>
            </w:r>
          </w:p>
        </w:tc>
        <w:tc>
          <w:tcPr>
            <w:tcW w:w="851" w:type="dxa"/>
          </w:tcPr>
          <w:p w14:paraId="44B9F789" w14:textId="5FA2C9CE"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77</w:t>
            </w:r>
          </w:p>
        </w:tc>
      </w:tr>
      <w:tr w:rsidR="00A90DE0" w:rsidRPr="00A90DE0" w14:paraId="01AF69F9" w14:textId="77777777" w:rsidTr="00BE6007">
        <w:tc>
          <w:tcPr>
            <w:tcW w:w="0" w:type="auto"/>
            <w:vMerge/>
          </w:tcPr>
          <w:p w14:paraId="076BD6FA" w14:textId="77777777" w:rsidR="00C56467" w:rsidRPr="00A90DE0" w:rsidRDefault="00C56467" w:rsidP="00796125">
            <w:pPr>
              <w:spacing w:line="480" w:lineRule="auto"/>
              <w:jc w:val="both"/>
              <w:outlineLvl w:val="0"/>
              <w:rPr>
                <w:rFonts w:ascii="Times New Roman" w:hAnsi="Times New Roman" w:cs="Times New Roman"/>
                <w:sz w:val="21"/>
                <w:szCs w:val="21"/>
                <w:lang w:val="en-GB"/>
              </w:rPr>
            </w:pPr>
          </w:p>
        </w:tc>
        <w:tc>
          <w:tcPr>
            <w:tcW w:w="0" w:type="auto"/>
          </w:tcPr>
          <w:p w14:paraId="29B988B1" w14:textId="01E375A2" w:rsidR="00C56467" w:rsidRPr="00A90DE0" w:rsidRDefault="00C56467" w:rsidP="00796125">
            <w:pPr>
              <w:spacing w:line="480" w:lineRule="auto"/>
              <w:jc w:val="both"/>
              <w:outlineLvl w:val="0"/>
              <w:rPr>
                <w:rFonts w:ascii="Times New Roman" w:hAnsi="Times New Roman" w:cs="Times New Roman"/>
                <w:sz w:val="21"/>
                <w:szCs w:val="21"/>
                <w:lang w:val="en-GB"/>
              </w:rPr>
            </w:pPr>
            <w:r w:rsidRPr="00A90DE0">
              <w:rPr>
                <w:rFonts w:ascii="Times New Roman" w:eastAsia="Times New Roman" w:hAnsi="Times New Roman" w:cs="Times New Roman"/>
                <w:sz w:val="20"/>
                <w:szCs w:val="20"/>
                <w:lang w:val="en-GB" w:eastAsia="it-IT"/>
              </w:rPr>
              <w:t>Exp. Val</w:t>
            </w:r>
          </w:p>
        </w:tc>
        <w:tc>
          <w:tcPr>
            <w:tcW w:w="1196" w:type="dxa"/>
          </w:tcPr>
          <w:p w14:paraId="4F22F003" w14:textId="0507BD4A"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40</w:t>
            </w:r>
          </w:p>
        </w:tc>
        <w:tc>
          <w:tcPr>
            <w:tcW w:w="1446" w:type="dxa"/>
          </w:tcPr>
          <w:p w14:paraId="0A5E8FF7" w14:textId="34886246"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37</w:t>
            </w:r>
          </w:p>
        </w:tc>
        <w:tc>
          <w:tcPr>
            <w:tcW w:w="851" w:type="dxa"/>
          </w:tcPr>
          <w:p w14:paraId="68C5A748" w14:textId="6F2EE235"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77</w:t>
            </w:r>
          </w:p>
        </w:tc>
      </w:tr>
      <w:tr w:rsidR="00A90DE0" w:rsidRPr="00A90DE0" w14:paraId="148B3F1B" w14:textId="77777777" w:rsidTr="00BE6007">
        <w:tc>
          <w:tcPr>
            <w:tcW w:w="0" w:type="auto"/>
            <w:vMerge w:val="restart"/>
          </w:tcPr>
          <w:p w14:paraId="728D1AEC" w14:textId="39768945" w:rsidR="00C56467" w:rsidRPr="00A90DE0" w:rsidRDefault="00C56467" w:rsidP="00796125">
            <w:pPr>
              <w:spacing w:line="480" w:lineRule="auto"/>
              <w:jc w:val="both"/>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UW group</w:t>
            </w:r>
            <w:r w:rsidR="00E94224" w:rsidRPr="00A90DE0">
              <w:rPr>
                <w:rFonts w:ascii="Times New Roman" w:hAnsi="Times New Roman" w:cs="Times New Roman"/>
                <w:sz w:val="21"/>
                <w:szCs w:val="21"/>
                <w:lang w:val="en-GB"/>
              </w:rPr>
              <w:t>*</w:t>
            </w:r>
          </w:p>
        </w:tc>
        <w:tc>
          <w:tcPr>
            <w:tcW w:w="0" w:type="auto"/>
          </w:tcPr>
          <w:p w14:paraId="23EF2247" w14:textId="0C858EB0" w:rsidR="00C56467" w:rsidRPr="00A90DE0" w:rsidRDefault="00C56467" w:rsidP="00796125">
            <w:pPr>
              <w:spacing w:line="480" w:lineRule="auto"/>
              <w:jc w:val="both"/>
              <w:outlineLvl w:val="0"/>
              <w:rPr>
                <w:rFonts w:ascii="Times New Roman" w:hAnsi="Times New Roman" w:cs="Times New Roman"/>
                <w:sz w:val="21"/>
                <w:szCs w:val="21"/>
                <w:lang w:val="en-GB"/>
              </w:rPr>
            </w:pPr>
            <w:r w:rsidRPr="00A90DE0">
              <w:rPr>
                <w:rFonts w:ascii="Times New Roman" w:eastAsia="Times New Roman" w:hAnsi="Times New Roman" w:cs="Times New Roman"/>
                <w:sz w:val="20"/>
                <w:szCs w:val="20"/>
                <w:lang w:val="en-GB" w:eastAsia="it-IT"/>
              </w:rPr>
              <w:t>N</w:t>
            </w:r>
          </w:p>
        </w:tc>
        <w:tc>
          <w:tcPr>
            <w:tcW w:w="1196" w:type="dxa"/>
          </w:tcPr>
          <w:p w14:paraId="2A4EC586" w14:textId="082B6CE9"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4</w:t>
            </w:r>
          </w:p>
        </w:tc>
        <w:tc>
          <w:tcPr>
            <w:tcW w:w="1446" w:type="dxa"/>
          </w:tcPr>
          <w:p w14:paraId="2AFC6DD6" w14:textId="04FDDB06"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69</w:t>
            </w:r>
          </w:p>
        </w:tc>
        <w:tc>
          <w:tcPr>
            <w:tcW w:w="851" w:type="dxa"/>
          </w:tcPr>
          <w:p w14:paraId="310E8183" w14:textId="17F49A4F"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73</w:t>
            </w:r>
          </w:p>
        </w:tc>
      </w:tr>
      <w:tr w:rsidR="00A90DE0" w:rsidRPr="00A90DE0" w14:paraId="4812C89A" w14:textId="77777777" w:rsidTr="00BE6007">
        <w:tc>
          <w:tcPr>
            <w:tcW w:w="0" w:type="auto"/>
            <w:vMerge/>
          </w:tcPr>
          <w:p w14:paraId="72756252" w14:textId="77777777" w:rsidR="00C56467" w:rsidRPr="00A90DE0" w:rsidRDefault="00C56467" w:rsidP="00796125">
            <w:pPr>
              <w:spacing w:line="480" w:lineRule="auto"/>
              <w:jc w:val="both"/>
              <w:outlineLvl w:val="0"/>
              <w:rPr>
                <w:rFonts w:ascii="Times New Roman" w:hAnsi="Times New Roman" w:cs="Times New Roman"/>
                <w:sz w:val="21"/>
                <w:szCs w:val="21"/>
                <w:lang w:val="en-GB"/>
              </w:rPr>
            </w:pPr>
          </w:p>
        </w:tc>
        <w:tc>
          <w:tcPr>
            <w:tcW w:w="0" w:type="auto"/>
          </w:tcPr>
          <w:p w14:paraId="0D821146" w14:textId="7ABFB6F9" w:rsidR="00C56467" w:rsidRPr="00A90DE0" w:rsidRDefault="00C56467" w:rsidP="00796125">
            <w:pPr>
              <w:spacing w:line="480" w:lineRule="auto"/>
              <w:jc w:val="both"/>
              <w:outlineLvl w:val="0"/>
              <w:rPr>
                <w:rFonts w:ascii="Times New Roman" w:hAnsi="Times New Roman" w:cs="Times New Roman"/>
                <w:sz w:val="21"/>
                <w:szCs w:val="21"/>
                <w:lang w:val="en-GB"/>
              </w:rPr>
            </w:pPr>
            <w:r w:rsidRPr="00A90DE0">
              <w:rPr>
                <w:rFonts w:ascii="Times New Roman" w:eastAsia="Times New Roman" w:hAnsi="Times New Roman" w:cs="Times New Roman"/>
                <w:sz w:val="20"/>
                <w:szCs w:val="20"/>
                <w:lang w:val="en-GB" w:eastAsia="it-IT"/>
              </w:rPr>
              <w:t>Exp. Val</w:t>
            </w:r>
          </w:p>
        </w:tc>
        <w:tc>
          <w:tcPr>
            <w:tcW w:w="1196" w:type="dxa"/>
          </w:tcPr>
          <w:p w14:paraId="1C49D7DB" w14:textId="1D4ACD10"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38</w:t>
            </w:r>
          </w:p>
        </w:tc>
        <w:tc>
          <w:tcPr>
            <w:tcW w:w="1446" w:type="dxa"/>
          </w:tcPr>
          <w:p w14:paraId="57EAADF8" w14:textId="5ABF82A5"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35</w:t>
            </w:r>
          </w:p>
        </w:tc>
        <w:tc>
          <w:tcPr>
            <w:tcW w:w="851" w:type="dxa"/>
          </w:tcPr>
          <w:p w14:paraId="6120F2E3" w14:textId="0003EB88"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73</w:t>
            </w:r>
          </w:p>
        </w:tc>
      </w:tr>
      <w:tr w:rsidR="00A90DE0" w:rsidRPr="00A90DE0" w14:paraId="290D4477" w14:textId="77777777" w:rsidTr="00BE6007">
        <w:tc>
          <w:tcPr>
            <w:tcW w:w="0" w:type="auto"/>
          </w:tcPr>
          <w:p w14:paraId="3D00B158" w14:textId="0324DBE0" w:rsidR="00C56467" w:rsidRPr="00A90DE0" w:rsidRDefault="00C56467" w:rsidP="00796125">
            <w:pPr>
              <w:spacing w:line="480" w:lineRule="auto"/>
              <w:jc w:val="both"/>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lastRenderedPageBreak/>
              <w:t>Total</w:t>
            </w:r>
          </w:p>
        </w:tc>
        <w:tc>
          <w:tcPr>
            <w:tcW w:w="0" w:type="auto"/>
          </w:tcPr>
          <w:p w14:paraId="24947180" w14:textId="2642B163" w:rsidR="00C56467" w:rsidRPr="00A90DE0" w:rsidRDefault="00C56467" w:rsidP="00796125">
            <w:pPr>
              <w:spacing w:line="480" w:lineRule="auto"/>
              <w:jc w:val="both"/>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N</w:t>
            </w:r>
          </w:p>
        </w:tc>
        <w:tc>
          <w:tcPr>
            <w:tcW w:w="1196" w:type="dxa"/>
          </w:tcPr>
          <w:p w14:paraId="5EA06232" w14:textId="70270916"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78</w:t>
            </w:r>
          </w:p>
        </w:tc>
        <w:tc>
          <w:tcPr>
            <w:tcW w:w="1446" w:type="dxa"/>
          </w:tcPr>
          <w:p w14:paraId="49E40137" w14:textId="6BA1E4A5"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72</w:t>
            </w:r>
          </w:p>
        </w:tc>
        <w:tc>
          <w:tcPr>
            <w:tcW w:w="851" w:type="dxa"/>
          </w:tcPr>
          <w:p w14:paraId="4B0F67C8" w14:textId="3CCD70B3" w:rsidR="00C56467" w:rsidRPr="00A90DE0" w:rsidRDefault="00C56467" w:rsidP="00BE6007">
            <w:pPr>
              <w:spacing w:line="480" w:lineRule="auto"/>
              <w:jc w:val="center"/>
              <w:outlineLvl w:val="0"/>
              <w:rPr>
                <w:rFonts w:ascii="Times New Roman" w:hAnsi="Times New Roman" w:cs="Times New Roman"/>
                <w:sz w:val="21"/>
                <w:szCs w:val="21"/>
                <w:lang w:val="en-GB"/>
              </w:rPr>
            </w:pPr>
            <w:r w:rsidRPr="00A90DE0">
              <w:rPr>
                <w:rFonts w:ascii="Times New Roman" w:hAnsi="Times New Roman" w:cs="Times New Roman"/>
                <w:sz w:val="21"/>
                <w:szCs w:val="21"/>
                <w:lang w:val="en-GB"/>
              </w:rPr>
              <w:t>150</w:t>
            </w:r>
          </w:p>
        </w:tc>
      </w:tr>
    </w:tbl>
    <w:p w14:paraId="738C1CF2" w14:textId="6F27E458" w:rsidR="0046642C" w:rsidRPr="00A90DE0" w:rsidRDefault="009D14B3" w:rsidP="00796125">
      <w:pPr>
        <w:spacing w:after="16"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 xml:space="preserve">Note. NW group = Normal-weight group; UW group = underweight group. </w:t>
      </w:r>
      <w:r w:rsidR="00E94224" w:rsidRPr="00A90DE0">
        <w:rPr>
          <w:rFonts w:ascii="Times New Roman" w:hAnsi="Times New Roman" w:cs="Times New Roman"/>
          <w:sz w:val="21"/>
          <w:szCs w:val="21"/>
          <w:lang w:val="en-GB"/>
        </w:rPr>
        <w:t>* =</w:t>
      </w:r>
      <w:r w:rsidR="00E94224" w:rsidRPr="00A90DE0">
        <w:rPr>
          <w:lang w:val="en-GB"/>
        </w:rPr>
        <w:t xml:space="preserve"> </w:t>
      </w:r>
      <w:r w:rsidR="00E94224" w:rsidRPr="00A90DE0">
        <w:rPr>
          <w:rFonts w:ascii="Times New Roman" w:hAnsi="Times New Roman" w:cs="Times New Roman"/>
          <w:sz w:val="21"/>
          <w:szCs w:val="21"/>
          <w:lang w:val="en-GB"/>
        </w:rPr>
        <w:t>adjusted standardized residual ≥</w:t>
      </w:r>
      <w:r w:rsidR="00800394" w:rsidRPr="00A90DE0">
        <w:rPr>
          <w:rFonts w:ascii="Times New Roman" w:hAnsi="Times New Roman" w:cs="Times New Roman"/>
          <w:sz w:val="21"/>
          <w:szCs w:val="21"/>
          <w:lang w:val="en-GB"/>
        </w:rPr>
        <w:t xml:space="preserve"> </w:t>
      </w:r>
      <w:r w:rsidR="00E94224" w:rsidRPr="00A90DE0">
        <w:rPr>
          <w:rFonts w:ascii="Times New Roman" w:hAnsi="Times New Roman" w:cs="Times New Roman"/>
          <w:sz w:val="21"/>
          <w:szCs w:val="21"/>
          <w:lang w:val="en-GB"/>
        </w:rPr>
        <w:t xml:space="preserve">±2. </w:t>
      </w:r>
      <w:r w:rsidRPr="00A90DE0">
        <w:rPr>
          <w:rFonts w:ascii="Times New Roman" w:hAnsi="Times New Roman" w:cs="Times New Roman"/>
          <w:sz w:val="21"/>
          <w:szCs w:val="21"/>
          <w:lang w:val="en-GB"/>
        </w:rPr>
        <w:t>Adaptive and maladaptive interactions were discriminated based on SVIA cut-off.</w:t>
      </w:r>
      <w:r w:rsidR="00E94224" w:rsidRPr="00A90DE0">
        <w:rPr>
          <w:rFonts w:ascii="Times New Roman" w:hAnsi="Times New Roman" w:cs="Times New Roman"/>
          <w:sz w:val="21"/>
          <w:szCs w:val="21"/>
          <w:lang w:val="en-GB"/>
        </w:rPr>
        <w:t xml:space="preserve"> </w:t>
      </w:r>
    </w:p>
    <w:p w14:paraId="722AD5FB" w14:textId="77777777" w:rsidR="005A2CAA" w:rsidRPr="00A90DE0" w:rsidRDefault="005A2CAA" w:rsidP="00796125">
      <w:pPr>
        <w:spacing w:line="480" w:lineRule="auto"/>
        <w:rPr>
          <w:rFonts w:ascii="Times New Roman" w:hAnsi="Times New Roman" w:cs="Times New Roman"/>
          <w:lang w:val="en-GB"/>
        </w:rPr>
      </w:pPr>
    </w:p>
    <w:p w14:paraId="79A2562A" w14:textId="77777777" w:rsidR="005A2CAA" w:rsidRPr="00A90DE0" w:rsidRDefault="005A2CAA" w:rsidP="00796125">
      <w:pPr>
        <w:spacing w:line="480" w:lineRule="auto"/>
        <w:rPr>
          <w:lang w:val="en-GB"/>
        </w:rPr>
      </w:pPr>
    </w:p>
    <w:p w14:paraId="51B2546D" w14:textId="01A23662" w:rsidR="009A63DD" w:rsidRPr="00A90DE0" w:rsidRDefault="00796125" w:rsidP="00CE2012">
      <w:pPr>
        <w:spacing w:line="480" w:lineRule="auto"/>
        <w:outlineLvl w:val="0"/>
        <w:rPr>
          <w:rFonts w:ascii="Times New Roman" w:hAnsi="Times New Roman" w:cs="Times New Roman"/>
          <w:i/>
          <w:lang w:val="en-GB"/>
        </w:rPr>
      </w:pPr>
      <w:r w:rsidRPr="00A90DE0">
        <w:rPr>
          <w:rFonts w:ascii="Times New Roman" w:hAnsi="Times New Roman" w:cs="Times New Roman"/>
          <w:i/>
          <w:lang w:val="en-GB"/>
        </w:rPr>
        <w:t xml:space="preserve">3.2 </w:t>
      </w:r>
      <w:r w:rsidR="00940D6A" w:rsidRPr="00A90DE0">
        <w:rPr>
          <w:rFonts w:ascii="Times New Roman" w:hAnsi="Times New Roman" w:cs="Times New Roman"/>
          <w:i/>
          <w:lang w:val="en-GB"/>
        </w:rPr>
        <w:t xml:space="preserve">Group differences </w:t>
      </w:r>
      <w:r w:rsidR="00073523" w:rsidRPr="00A90DE0">
        <w:rPr>
          <w:rFonts w:ascii="Times New Roman" w:hAnsi="Times New Roman" w:cs="Times New Roman"/>
          <w:i/>
          <w:lang w:val="en-GB"/>
        </w:rPr>
        <w:t>between</w:t>
      </w:r>
      <w:r w:rsidR="00BE0816" w:rsidRPr="00A90DE0">
        <w:rPr>
          <w:rFonts w:ascii="Times New Roman" w:hAnsi="Times New Roman" w:cs="Times New Roman"/>
          <w:i/>
          <w:lang w:val="en-GB"/>
        </w:rPr>
        <w:t xml:space="preserve"> </w:t>
      </w:r>
      <w:r w:rsidR="00073523" w:rsidRPr="00A90DE0">
        <w:rPr>
          <w:rFonts w:ascii="Times New Roman" w:hAnsi="Times New Roman" w:cs="Times New Roman"/>
          <w:i/>
          <w:lang w:val="en-GB"/>
        </w:rPr>
        <w:t xml:space="preserve">UW and NW groups in the quality of </w:t>
      </w:r>
      <w:r w:rsidR="009A63DD" w:rsidRPr="00A90DE0">
        <w:rPr>
          <w:rFonts w:ascii="Times New Roman" w:hAnsi="Times New Roman" w:cs="Times New Roman"/>
          <w:i/>
          <w:lang w:val="en-GB"/>
        </w:rPr>
        <w:t xml:space="preserve">mother-toddler feeding interactions </w:t>
      </w:r>
    </w:p>
    <w:p w14:paraId="44FE9570" w14:textId="3FB80455" w:rsidR="00315112" w:rsidRPr="00A90DE0" w:rsidRDefault="00592983"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Results</w:t>
      </w:r>
      <w:r w:rsidR="00315112" w:rsidRPr="00A90DE0">
        <w:rPr>
          <w:rFonts w:ascii="Times New Roman" w:hAnsi="Times New Roman" w:cs="Times New Roman"/>
          <w:lang w:val="en-GB"/>
        </w:rPr>
        <w:t xml:space="preserve"> </w:t>
      </w:r>
      <w:r w:rsidR="00DF763D" w:rsidRPr="00A90DE0">
        <w:rPr>
          <w:rFonts w:ascii="Times New Roman" w:hAnsi="Times New Roman" w:cs="Times New Roman"/>
          <w:lang w:val="en-GB"/>
        </w:rPr>
        <w:t>from</w:t>
      </w:r>
      <w:r w:rsidR="0078301A" w:rsidRPr="00A90DE0">
        <w:rPr>
          <w:rFonts w:ascii="Times New Roman" w:hAnsi="Times New Roman" w:cs="Times New Roman"/>
          <w:lang w:val="en-GB"/>
        </w:rPr>
        <w:t xml:space="preserve"> the MANOVA conducted </w:t>
      </w:r>
      <w:r w:rsidR="00DF763D" w:rsidRPr="00A90DE0">
        <w:rPr>
          <w:rFonts w:ascii="Times New Roman" w:hAnsi="Times New Roman" w:cs="Times New Roman"/>
          <w:lang w:val="en-GB"/>
        </w:rPr>
        <w:t xml:space="preserve">to </w:t>
      </w:r>
      <w:r w:rsidR="00E240FE" w:rsidRPr="00A90DE0">
        <w:rPr>
          <w:rFonts w:ascii="Times New Roman" w:hAnsi="Times New Roman" w:cs="Times New Roman"/>
          <w:lang w:val="en-GB"/>
        </w:rPr>
        <w:t xml:space="preserve">test </w:t>
      </w:r>
      <w:r w:rsidR="00DF763D" w:rsidRPr="00A90DE0">
        <w:rPr>
          <w:rFonts w:ascii="Times New Roman" w:hAnsi="Times New Roman" w:cs="Times New Roman"/>
          <w:lang w:val="en-GB"/>
        </w:rPr>
        <w:t xml:space="preserve">differences between groups </w:t>
      </w:r>
      <w:r w:rsidR="0014131D" w:rsidRPr="00A90DE0">
        <w:rPr>
          <w:rFonts w:ascii="Times New Roman" w:hAnsi="Times New Roman" w:cs="Times New Roman"/>
          <w:lang w:val="en-GB"/>
        </w:rPr>
        <w:t>i</w:t>
      </w:r>
      <w:r w:rsidR="00DF763D" w:rsidRPr="00A90DE0">
        <w:rPr>
          <w:rFonts w:ascii="Times New Roman" w:hAnsi="Times New Roman" w:cs="Times New Roman"/>
          <w:lang w:val="en-GB"/>
        </w:rPr>
        <w:t xml:space="preserve">n quality of mother-toddler feeding interaction </w:t>
      </w:r>
      <w:r w:rsidR="00315112" w:rsidRPr="00A90DE0">
        <w:rPr>
          <w:rFonts w:ascii="Times New Roman" w:hAnsi="Times New Roman" w:cs="Times New Roman"/>
          <w:lang w:val="en-GB"/>
        </w:rPr>
        <w:t xml:space="preserve">showed a significant effect of group factor (Lambda = .275; </w:t>
      </w:r>
      <w:proofErr w:type="gramStart"/>
      <w:r w:rsidR="00315112" w:rsidRPr="00A90DE0">
        <w:rPr>
          <w:rFonts w:ascii="Times New Roman" w:hAnsi="Times New Roman" w:cs="Times New Roman"/>
          <w:lang w:val="en-GB"/>
        </w:rPr>
        <w:t>F</w:t>
      </w:r>
      <w:r w:rsidR="00C56467" w:rsidRPr="00A90DE0">
        <w:rPr>
          <w:rFonts w:ascii="Times New Roman" w:hAnsi="Times New Roman" w:cs="Times New Roman"/>
          <w:lang w:val="en-GB"/>
        </w:rPr>
        <w:t>(</w:t>
      </w:r>
      <w:proofErr w:type="gramEnd"/>
      <w:r w:rsidR="00C56467" w:rsidRPr="00A90DE0">
        <w:rPr>
          <w:rFonts w:ascii="Times New Roman" w:hAnsi="Times New Roman" w:cs="Times New Roman"/>
          <w:lang w:val="en-GB"/>
        </w:rPr>
        <w:t xml:space="preserve">14, </w:t>
      </w:r>
      <w:r w:rsidR="00315112" w:rsidRPr="00A90DE0">
        <w:rPr>
          <w:rFonts w:ascii="Times New Roman" w:hAnsi="Times New Roman" w:cs="Times New Roman"/>
          <w:lang w:val="en-GB"/>
        </w:rPr>
        <w:t>80) = 15.05; p &lt; .001)</w:t>
      </w:r>
      <w:r w:rsidR="00C777A4" w:rsidRPr="00A90DE0">
        <w:rPr>
          <w:rFonts w:ascii="Times New Roman" w:hAnsi="Times New Roman" w:cs="Times New Roman"/>
          <w:lang w:val="en-GB"/>
        </w:rPr>
        <w:t xml:space="preserve"> and no significant effect of </w:t>
      </w:r>
      <w:r w:rsidR="00DF718F" w:rsidRPr="00A90DE0">
        <w:rPr>
          <w:rFonts w:ascii="Times New Roman" w:hAnsi="Times New Roman" w:cs="Times New Roman"/>
          <w:lang w:val="en-GB"/>
        </w:rPr>
        <w:t>sex</w:t>
      </w:r>
      <w:r w:rsidR="00C16EA4" w:rsidRPr="00A90DE0">
        <w:rPr>
          <w:rFonts w:ascii="Times New Roman" w:hAnsi="Times New Roman" w:cs="Times New Roman"/>
          <w:lang w:val="en-GB"/>
        </w:rPr>
        <w:t xml:space="preserve">; </w:t>
      </w:r>
      <w:r w:rsidR="00DF718F" w:rsidRPr="00A90DE0">
        <w:rPr>
          <w:rFonts w:ascii="Times New Roman" w:hAnsi="Times New Roman" w:cs="Times New Roman"/>
          <w:lang w:val="en-GB"/>
        </w:rPr>
        <w:t>sex</w:t>
      </w:r>
      <w:r w:rsidR="00083A47" w:rsidRPr="00A90DE0">
        <w:rPr>
          <w:rFonts w:ascii="Times New Roman" w:hAnsi="Times New Roman" w:cs="Times New Roman"/>
          <w:lang w:val="en-GB"/>
        </w:rPr>
        <w:t xml:space="preserve"> </w:t>
      </w:r>
      <w:r w:rsidR="00C777A4" w:rsidRPr="00A90DE0">
        <w:rPr>
          <w:rFonts w:ascii="Times New Roman" w:hAnsi="Times New Roman" w:cs="Times New Roman"/>
          <w:lang w:val="en-GB"/>
        </w:rPr>
        <w:t xml:space="preserve">X group factors were </w:t>
      </w:r>
      <w:r w:rsidR="00C16EA4" w:rsidRPr="00A90DE0">
        <w:rPr>
          <w:rFonts w:ascii="Times New Roman" w:hAnsi="Times New Roman" w:cs="Times New Roman"/>
          <w:lang w:val="en-GB"/>
        </w:rPr>
        <w:t>also</w:t>
      </w:r>
      <w:r w:rsidR="00636BDE" w:rsidRPr="00A90DE0">
        <w:rPr>
          <w:rFonts w:ascii="Times New Roman" w:hAnsi="Times New Roman" w:cs="Times New Roman"/>
          <w:lang w:val="en-GB"/>
        </w:rPr>
        <w:t xml:space="preserve"> no</w:t>
      </w:r>
      <w:r w:rsidR="0014131D" w:rsidRPr="00A90DE0">
        <w:rPr>
          <w:rFonts w:ascii="Times New Roman" w:hAnsi="Times New Roman" w:cs="Times New Roman"/>
          <w:lang w:val="en-GB"/>
        </w:rPr>
        <w:t>t significant</w:t>
      </w:r>
      <w:r w:rsidR="00C777A4" w:rsidRPr="00A90DE0">
        <w:rPr>
          <w:rFonts w:ascii="Times New Roman" w:hAnsi="Times New Roman" w:cs="Times New Roman"/>
          <w:lang w:val="en-GB"/>
        </w:rPr>
        <w:t>.</w:t>
      </w:r>
    </w:p>
    <w:p w14:paraId="4038B13B" w14:textId="6F82973E" w:rsidR="005D6627" w:rsidRPr="00A90DE0" w:rsidRDefault="00EC26D1"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Tab</w:t>
      </w:r>
      <w:r w:rsidR="004D2446" w:rsidRPr="00A90DE0">
        <w:rPr>
          <w:rFonts w:ascii="Times New Roman" w:hAnsi="Times New Roman" w:cs="Times New Roman"/>
          <w:lang w:val="en-GB"/>
        </w:rPr>
        <w:t>le 4</w:t>
      </w:r>
      <w:r w:rsidR="00200E6C" w:rsidRPr="00A90DE0">
        <w:rPr>
          <w:rFonts w:ascii="Times New Roman" w:hAnsi="Times New Roman" w:cs="Times New Roman"/>
          <w:lang w:val="en-GB"/>
        </w:rPr>
        <w:t xml:space="preserve"> </w:t>
      </w:r>
      <w:r w:rsidR="00C777A4" w:rsidRPr="00A90DE0">
        <w:rPr>
          <w:rFonts w:ascii="Times New Roman" w:hAnsi="Times New Roman" w:cs="Times New Roman"/>
          <w:lang w:val="en-GB"/>
        </w:rPr>
        <w:t xml:space="preserve">shows average scores </w:t>
      </w:r>
      <w:r w:rsidR="00E94224" w:rsidRPr="00A90DE0">
        <w:rPr>
          <w:rFonts w:ascii="Times New Roman" w:hAnsi="Times New Roman" w:cs="Times New Roman"/>
          <w:lang w:val="en-GB"/>
        </w:rPr>
        <w:t>of</w:t>
      </w:r>
      <w:r w:rsidR="00E94224" w:rsidRPr="00A90DE0">
        <w:rPr>
          <w:lang w:val="en-GB"/>
        </w:rPr>
        <w:t xml:space="preserve"> </w:t>
      </w:r>
      <w:r w:rsidR="00E94224" w:rsidRPr="00A90DE0">
        <w:rPr>
          <w:rFonts w:ascii="Times New Roman" w:hAnsi="Times New Roman" w:cs="Times New Roman"/>
          <w:lang w:val="en-GB"/>
        </w:rPr>
        <w:t xml:space="preserve">assessed aspects of mother-toddler interactions’ quality </w:t>
      </w:r>
      <w:r w:rsidR="00C777A4" w:rsidRPr="00A90DE0">
        <w:rPr>
          <w:rFonts w:ascii="Times New Roman" w:hAnsi="Times New Roman" w:cs="Times New Roman"/>
          <w:lang w:val="en-GB"/>
        </w:rPr>
        <w:t>and univariate effect</w:t>
      </w:r>
      <w:r w:rsidR="00200E6C" w:rsidRPr="00A90DE0">
        <w:rPr>
          <w:rFonts w:ascii="Times New Roman" w:hAnsi="Times New Roman" w:cs="Times New Roman"/>
          <w:lang w:val="en-GB"/>
        </w:rPr>
        <w:t xml:space="preserve"> of </w:t>
      </w:r>
      <w:r w:rsidR="007C4ACE" w:rsidRPr="00A90DE0">
        <w:rPr>
          <w:rFonts w:ascii="Times New Roman" w:hAnsi="Times New Roman" w:cs="Times New Roman"/>
          <w:lang w:val="en-GB"/>
        </w:rPr>
        <w:t>analysis of variances between UW and NW</w:t>
      </w:r>
      <w:r w:rsidR="00200E6C" w:rsidRPr="00A90DE0">
        <w:rPr>
          <w:rFonts w:ascii="Times New Roman" w:hAnsi="Times New Roman" w:cs="Times New Roman"/>
          <w:lang w:val="en-GB"/>
        </w:rPr>
        <w:t xml:space="preserve"> groups. </w:t>
      </w:r>
      <w:r w:rsidR="00BF1FF4" w:rsidRPr="00A90DE0">
        <w:rPr>
          <w:rFonts w:ascii="Times New Roman" w:hAnsi="Times New Roman" w:cs="Times New Roman"/>
          <w:lang w:val="en-GB"/>
        </w:rPr>
        <w:t>UW children showed less demand for autonomy, request for cooperation and other cues than NW children, but no differences were found in cues of wanting to stop the interaction. Furthermore, m</w:t>
      </w:r>
      <w:r w:rsidR="0067498A" w:rsidRPr="00A90DE0">
        <w:rPr>
          <w:rFonts w:ascii="Times New Roman" w:hAnsi="Times New Roman" w:cs="Times New Roman"/>
          <w:lang w:val="en-GB"/>
        </w:rPr>
        <w:t xml:space="preserve">others of underweight children were </w:t>
      </w:r>
      <w:r w:rsidR="00872123" w:rsidRPr="00A90DE0">
        <w:rPr>
          <w:rFonts w:ascii="Times New Roman" w:hAnsi="Times New Roman" w:cs="Times New Roman"/>
          <w:lang w:val="en-GB"/>
        </w:rPr>
        <w:t xml:space="preserve">less sensitive to </w:t>
      </w:r>
      <w:r w:rsidR="0077363F" w:rsidRPr="00A90DE0">
        <w:rPr>
          <w:rFonts w:ascii="Times New Roman" w:hAnsi="Times New Roman" w:cs="Times New Roman"/>
          <w:lang w:val="en-GB"/>
        </w:rPr>
        <w:t xml:space="preserve">toddler’s </w:t>
      </w:r>
      <w:r w:rsidR="00A34D79" w:rsidRPr="00A90DE0">
        <w:rPr>
          <w:rFonts w:ascii="Times New Roman" w:hAnsi="Times New Roman" w:cs="Times New Roman"/>
          <w:lang w:val="en-GB"/>
        </w:rPr>
        <w:t>cues</w:t>
      </w:r>
      <w:r w:rsidR="0077363F" w:rsidRPr="00A90DE0">
        <w:rPr>
          <w:rFonts w:ascii="Times New Roman" w:hAnsi="Times New Roman" w:cs="Times New Roman"/>
          <w:lang w:val="en-GB"/>
        </w:rPr>
        <w:t xml:space="preserve"> </w:t>
      </w:r>
      <w:r w:rsidR="00F55464" w:rsidRPr="00A90DE0">
        <w:rPr>
          <w:rFonts w:ascii="Times New Roman" w:hAnsi="Times New Roman" w:cs="Times New Roman"/>
          <w:lang w:val="en-GB"/>
        </w:rPr>
        <w:t>of wanting to stop the interaction and</w:t>
      </w:r>
      <w:r w:rsidR="00F9161F" w:rsidRPr="00A90DE0">
        <w:rPr>
          <w:rFonts w:ascii="Times New Roman" w:hAnsi="Times New Roman" w:cs="Times New Roman"/>
          <w:lang w:val="en-GB"/>
        </w:rPr>
        <w:t xml:space="preserve"> demands</w:t>
      </w:r>
      <w:r w:rsidR="00F55464" w:rsidRPr="00A90DE0">
        <w:rPr>
          <w:rFonts w:ascii="Times New Roman" w:hAnsi="Times New Roman" w:cs="Times New Roman"/>
          <w:lang w:val="en-GB"/>
        </w:rPr>
        <w:t xml:space="preserve"> </w:t>
      </w:r>
      <w:r w:rsidR="00C92AC0" w:rsidRPr="00A90DE0">
        <w:rPr>
          <w:rFonts w:ascii="Times New Roman" w:hAnsi="Times New Roman" w:cs="Times New Roman"/>
          <w:lang w:val="en-GB"/>
        </w:rPr>
        <w:t>for</w:t>
      </w:r>
      <w:r w:rsidR="0077363F" w:rsidRPr="00A90DE0">
        <w:rPr>
          <w:rFonts w:ascii="Times New Roman" w:hAnsi="Times New Roman" w:cs="Times New Roman"/>
          <w:lang w:val="en-GB"/>
        </w:rPr>
        <w:t xml:space="preserve"> autonomy</w:t>
      </w:r>
      <w:r w:rsidR="009D7381" w:rsidRPr="00A90DE0">
        <w:rPr>
          <w:rFonts w:ascii="Times New Roman" w:hAnsi="Times New Roman" w:cs="Times New Roman"/>
          <w:lang w:val="en-GB"/>
        </w:rPr>
        <w:t xml:space="preserve"> compared to mothers of normal weight children.</w:t>
      </w:r>
      <w:r w:rsidR="00957B3F" w:rsidRPr="00A90DE0">
        <w:rPr>
          <w:rFonts w:ascii="Times New Roman" w:hAnsi="Times New Roman" w:cs="Times New Roman"/>
          <w:lang w:val="en-GB"/>
        </w:rPr>
        <w:t xml:space="preserve"> </w:t>
      </w:r>
      <w:r w:rsidR="0082203B" w:rsidRPr="00A90DE0">
        <w:rPr>
          <w:rFonts w:ascii="Times New Roman" w:hAnsi="Times New Roman" w:cs="Times New Roman"/>
          <w:lang w:val="en-GB"/>
        </w:rPr>
        <w:t>On the other hand, n</w:t>
      </w:r>
      <w:r w:rsidR="008C7948" w:rsidRPr="00A90DE0">
        <w:rPr>
          <w:rFonts w:ascii="Times New Roman" w:hAnsi="Times New Roman" w:cs="Times New Roman"/>
          <w:lang w:val="en-GB"/>
        </w:rPr>
        <w:t xml:space="preserve">o group differences were found in maternal sensitivity to child’s request for cooperation and child’s other cues. </w:t>
      </w:r>
      <w:r w:rsidR="00957B3F" w:rsidRPr="00A90DE0">
        <w:rPr>
          <w:rFonts w:ascii="Times New Roman" w:hAnsi="Times New Roman" w:cs="Times New Roman"/>
          <w:lang w:val="en-GB"/>
        </w:rPr>
        <w:t>Moreover</w:t>
      </w:r>
      <w:r w:rsidR="003D4FEB" w:rsidRPr="00A90DE0">
        <w:rPr>
          <w:rFonts w:ascii="Times New Roman" w:hAnsi="Times New Roman" w:cs="Times New Roman"/>
          <w:lang w:val="en-GB"/>
        </w:rPr>
        <w:t>,</w:t>
      </w:r>
      <w:r w:rsidR="00957B3F" w:rsidRPr="00A90DE0">
        <w:rPr>
          <w:rFonts w:ascii="Times New Roman" w:hAnsi="Times New Roman" w:cs="Times New Roman"/>
          <w:lang w:val="en-GB"/>
        </w:rPr>
        <w:t xml:space="preserve"> interactions between </w:t>
      </w:r>
      <w:r w:rsidR="000B2D4D" w:rsidRPr="00A90DE0">
        <w:rPr>
          <w:rFonts w:ascii="Times New Roman" w:hAnsi="Times New Roman" w:cs="Times New Roman"/>
          <w:lang w:val="en-GB"/>
        </w:rPr>
        <w:t xml:space="preserve">mothers and their underweight children were </w:t>
      </w:r>
      <w:r w:rsidR="00376E15" w:rsidRPr="00A90DE0">
        <w:rPr>
          <w:rFonts w:ascii="Times New Roman" w:hAnsi="Times New Roman" w:cs="Times New Roman"/>
          <w:lang w:val="en-GB"/>
        </w:rPr>
        <w:t>characterized</w:t>
      </w:r>
      <w:r w:rsidR="000B2D4D" w:rsidRPr="00A90DE0">
        <w:rPr>
          <w:rFonts w:ascii="Times New Roman" w:hAnsi="Times New Roman" w:cs="Times New Roman"/>
          <w:lang w:val="en-GB"/>
        </w:rPr>
        <w:t xml:space="preserve"> by lower levels of maternal sensitivity, fewer facilitations, higher intrusiveness</w:t>
      </w:r>
      <w:r w:rsidR="00AB0FCD" w:rsidRPr="00A90DE0">
        <w:rPr>
          <w:rFonts w:ascii="Times New Roman" w:hAnsi="Times New Roman" w:cs="Times New Roman"/>
          <w:lang w:val="en-GB"/>
        </w:rPr>
        <w:t xml:space="preserve">, more negative maternal and child mood and less reciprocity compared </w:t>
      </w:r>
      <w:r w:rsidR="00376E15" w:rsidRPr="00A90DE0">
        <w:rPr>
          <w:rFonts w:ascii="Times New Roman" w:hAnsi="Times New Roman" w:cs="Times New Roman"/>
          <w:lang w:val="en-GB"/>
        </w:rPr>
        <w:t>to interactions between mothers and normal weight children.</w:t>
      </w:r>
      <w:r w:rsidR="00F57ABC" w:rsidRPr="00A90DE0">
        <w:rPr>
          <w:lang w:val="en-GB"/>
        </w:rPr>
        <w:t xml:space="preserve"> </w:t>
      </w:r>
    </w:p>
    <w:p w14:paraId="26C75374" w14:textId="77777777" w:rsidR="00200E6C" w:rsidRPr="00A90DE0" w:rsidRDefault="00200E6C" w:rsidP="00796125">
      <w:pPr>
        <w:spacing w:line="480" w:lineRule="auto"/>
        <w:jc w:val="both"/>
        <w:rPr>
          <w:rFonts w:ascii="Times New Roman" w:hAnsi="Times New Roman" w:cs="Times New Roman"/>
          <w:lang w:val="en-GB"/>
        </w:rPr>
      </w:pPr>
    </w:p>
    <w:p w14:paraId="507AC8FD" w14:textId="6C2A0D29" w:rsidR="00BB7553" w:rsidRPr="00A90DE0" w:rsidRDefault="004D2446" w:rsidP="008052B8">
      <w:pPr>
        <w:spacing w:line="480" w:lineRule="auto"/>
        <w:rPr>
          <w:rFonts w:ascii="Times New Roman" w:hAnsi="Times New Roman" w:cs="Times New Roman"/>
          <w:lang w:val="en-GB"/>
        </w:rPr>
      </w:pPr>
      <w:r w:rsidRPr="00A90DE0">
        <w:rPr>
          <w:rFonts w:ascii="Times New Roman" w:hAnsi="Times New Roman" w:cs="Times New Roman"/>
          <w:lang w:val="en-GB"/>
        </w:rPr>
        <w:t>Table 4</w:t>
      </w:r>
      <w:r w:rsidR="00EC26D1" w:rsidRPr="00A90DE0">
        <w:rPr>
          <w:rFonts w:ascii="Times New Roman" w:hAnsi="Times New Roman" w:cs="Times New Roman"/>
          <w:lang w:val="en-GB"/>
        </w:rPr>
        <w:t>.</w:t>
      </w:r>
      <w:r w:rsidR="00200E6C" w:rsidRPr="00A90DE0">
        <w:rPr>
          <w:rFonts w:ascii="Times New Roman" w:hAnsi="Times New Roman" w:cs="Times New Roman"/>
          <w:lang w:val="en-GB"/>
        </w:rPr>
        <w:t xml:space="preserve"> </w:t>
      </w:r>
      <w:r w:rsidR="007839EC" w:rsidRPr="00A90DE0">
        <w:rPr>
          <w:rFonts w:ascii="Times New Roman" w:hAnsi="Times New Roman" w:cs="Times New Roman"/>
          <w:lang w:val="en-GB"/>
        </w:rPr>
        <w:t xml:space="preserve">Means, </w:t>
      </w:r>
      <w:proofErr w:type="spellStart"/>
      <w:r w:rsidR="007839EC" w:rsidRPr="00A90DE0">
        <w:rPr>
          <w:rFonts w:ascii="Times New Roman" w:hAnsi="Times New Roman" w:cs="Times New Roman"/>
          <w:lang w:val="en-GB"/>
        </w:rPr>
        <w:t>s</w:t>
      </w:r>
      <w:r w:rsidR="00C83D67" w:rsidRPr="00A90DE0">
        <w:rPr>
          <w:rFonts w:ascii="Times New Roman" w:hAnsi="Times New Roman" w:cs="Times New Roman"/>
          <w:lang w:val="en-GB"/>
        </w:rPr>
        <w:t>d</w:t>
      </w:r>
      <w:proofErr w:type="spellEnd"/>
      <w:r w:rsidR="007839EC" w:rsidRPr="00A90DE0">
        <w:rPr>
          <w:rFonts w:ascii="Times New Roman" w:hAnsi="Times New Roman" w:cs="Times New Roman"/>
          <w:lang w:val="en-GB"/>
        </w:rPr>
        <w:t xml:space="preserve"> and F of </w:t>
      </w:r>
      <w:r w:rsidR="00C83D67" w:rsidRPr="00A90DE0">
        <w:rPr>
          <w:rFonts w:ascii="Times New Roman" w:hAnsi="Times New Roman" w:cs="Times New Roman"/>
          <w:lang w:val="en-GB"/>
        </w:rPr>
        <w:t xml:space="preserve">assessed </w:t>
      </w:r>
      <w:r w:rsidR="00BF2504" w:rsidRPr="00A90DE0">
        <w:rPr>
          <w:rFonts w:ascii="Times New Roman" w:hAnsi="Times New Roman" w:cs="Times New Roman"/>
          <w:lang w:val="en-GB"/>
        </w:rPr>
        <w:t>aspects of</w:t>
      </w:r>
      <w:r w:rsidR="00C83D67" w:rsidRPr="00A90DE0">
        <w:rPr>
          <w:rFonts w:ascii="Times New Roman" w:hAnsi="Times New Roman" w:cs="Times New Roman"/>
          <w:lang w:val="en-GB"/>
        </w:rPr>
        <w:t xml:space="preserve"> </w:t>
      </w:r>
      <w:r w:rsidR="007839EC" w:rsidRPr="00A90DE0">
        <w:rPr>
          <w:rFonts w:ascii="Times New Roman" w:hAnsi="Times New Roman" w:cs="Times New Roman"/>
          <w:lang w:val="en-GB"/>
        </w:rPr>
        <w:t xml:space="preserve">mother-toddler </w:t>
      </w:r>
      <w:r w:rsidR="007C4ACE" w:rsidRPr="00A90DE0">
        <w:rPr>
          <w:rFonts w:ascii="Times New Roman" w:hAnsi="Times New Roman" w:cs="Times New Roman"/>
          <w:lang w:val="en-GB"/>
        </w:rPr>
        <w:t>interaction</w:t>
      </w:r>
      <w:r w:rsidR="00BF2504" w:rsidRPr="00A90DE0">
        <w:rPr>
          <w:rFonts w:ascii="Times New Roman" w:hAnsi="Times New Roman" w:cs="Times New Roman"/>
          <w:lang w:val="en-GB"/>
        </w:rPr>
        <w:t>s</w:t>
      </w:r>
      <w:r w:rsidR="007C4ACE" w:rsidRPr="00A90DE0">
        <w:rPr>
          <w:rFonts w:ascii="Times New Roman" w:hAnsi="Times New Roman" w:cs="Times New Roman"/>
          <w:lang w:val="en-GB"/>
        </w:rPr>
        <w:t xml:space="preserve"> in UW and NW </w:t>
      </w:r>
      <w:r w:rsidR="007839EC" w:rsidRPr="00A90DE0">
        <w:rPr>
          <w:rFonts w:ascii="Times New Roman" w:hAnsi="Times New Roman" w:cs="Times New Roman"/>
          <w:lang w:val="en-GB"/>
        </w:rPr>
        <w:t>groups</w:t>
      </w:r>
    </w:p>
    <w:tbl>
      <w:tblPr>
        <w:tblStyle w:val="TableSimple1"/>
        <w:tblW w:w="0" w:type="auto"/>
        <w:tblLook w:val="04A0" w:firstRow="1" w:lastRow="0" w:firstColumn="1" w:lastColumn="0" w:noHBand="0" w:noVBand="1"/>
      </w:tblPr>
      <w:tblGrid>
        <w:gridCol w:w="1416"/>
        <w:gridCol w:w="3258"/>
        <w:gridCol w:w="1418"/>
        <w:gridCol w:w="1417"/>
        <w:gridCol w:w="1134"/>
        <w:gridCol w:w="979"/>
      </w:tblGrid>
      <w:tr w:rsidR="00A90DE0" w:rsidRPr="00A90DE0" w14:paraId="21FE3BE5" w14:textId="77777777" w:rsidTr="001478A8">
        <w:trPr>
          <w:cnfStyle w:val="100000000000" w:firstRow="1" w:lastRow="0" w:firstColumn="0" w:lastColumn="0" w:oddVBand="0" w:evenVBand="0" w:oddHBand="0" w:evenHBand="0" w:firstRowFirstColumn="0" w:firstRowLastColumn="0" w:lastRowFirstColumn="0" w:lastRowLastColumn="0"/>
        </w:trPr>
        <w:tc>
          <w:tcPr>
            <w:tcW w:w="1416" w:type="dxa"/>
          </w:tcPr>
          <w:p w14:paraId="4F1DCD6B" w14:textId="77777777" w:rsidR="00BB7553" w:rsidRPr="00A90DE0" w:rsidRDefault="00BB7553" w:rsidP="00796125">
            <w:pPr>
              <w:spacing w:line="480" w:lineRule="auto"/>
              <w:rPr>
                <w:rFonts w:ascii="Times New Roman" w:hAnsi="Times New Roman" w:cs="Times New Roman"/>
                <w:sz w:val="21"/>
                <w:szCs w:val="21"/>
                <w:lang w:val="en-GB"/>
              </w:rPr>
            </w:pPr>
          </w:p>
        </w:tc>
        <w:tc>
          <w:tcPr>
            <w:tcW w:w="3258" w:type="dxa"/>
          </w:tcPr>
          <w:p w14:paraId="455E5830" w14:textId="77777777" w:rsidR="00BB7553" w:rsidRPr="00A90DE0" w:rsidRDefault="00BB7553" w:rsidP="00796125">
            <w:pPr>
              <w:spacing w:line="480" w:lineRule="auto"/>
              <w:rPr>
                <w:rFonts w:ascii="Times New Roman" w:hAnsi="Times New Roman" w:cs="Times New Roman"/>
                <w:sz w:val="21"/>
                <w:szCs w:val="21"/>
                <w:lang w:val="en-GB"/>
              </w:rPr>
            </w:pPr>
          </w:p>
        </w:tc>
        <w:tc>
          <w:tcPr>
            <w:tcW w:w="1418" w:type="dxa"/>
          </w:tcPr>
          <w:p w14:paraId="4F6A0CDE" w14:textId="3D381447" w:rsidR="00BB7553" w:rsidRPr="00A90DE0" w:rsidRDefault="007C4ACE"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UW</w:t>
            </w:r>
            <w:r w:rsidR="00BB7553" w:rsidRPr="00A90DE0">
              <w:rPr>
                <w:rFonts w:ascii="Times New Roman" w:hAnsi="Times New Roman" w:cs="Times New Roman"/>
                <w:sz w:val="21"/>
                <w:szCs w:val="21"/>
                <w:lang w:val="en-GB"/>
              </w:rPr>
              <w:t xml:space="preserve"> Group</w:t>
            </w:r>
          </w:p>
        </w:tc>
        <w:tc>
          <w:tcPr>
            <w:tcW w:w="1417" w:type="dxa"/>
          </w:tcPr>
          <w:p w14:paraId="327C7BEA" w14:textId="53FB8A88" w:rsidR="00BB7553" w:rsidRPr="00A90DE0" w:rsidRDefault="007C4ACE"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NW</w:t>
            </w:r>
            <w:r w:rsidR="00BB7553" w:rsidRPr="00A90DE0">
              <w:rPr>
                <w:rFonts w:ascii="Times New Roman" w:hAnsi="Times New Roman" w:cs="Times New Roman"/>
                <w:sz w:val="21"/>
                <w:szCs w:val="21"/>
                <w:lang w:val="en-GB"/>
              </w:rPr>
              <w:t xml:space="preserve"> Group</w:t>
            </w:r>
          </w:p>
        </w:tc>
        <w:tc>
          <w:tcPr>
            <w:tcW w:w="1134" w:type="dxa"/>
          </w:tcPr>
          <w:p w14:paraId="6CAA7C9F" w14:textId="5F46266A" w:rsidR="00BB7553" w:rsidRPr="00A90DE0" w:rsidRDefault="00BB7553"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F</w:t>
            </w:r>
          </w:p>
        </w:tc>
        <w:tc>
          <w:tcPr>
            <w:tcW w:w="979" w:type="dxa"/>
          </w:tcPr>
          <w:p w14:paraId="637BDDF0" w14:textId="4F319E32" w:rsidR="00BB7553" w:rsidRPr="00A90DE0" w:rsidRDefault="0077363F"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P</w:t>
            </w:r>
          </w:p>
        </w:tc>
      </w:tr>
      <w:tr w:rsidR="00A90DE0" w:rsidRPr="00A90DE0" w14:paraId="6AF591F6" w14:textId="77777777" w:rsidTr="001478A8">
        <w:tc>
          <w:tcPr>
            <w:tcW w:w="1416" w:type="dxa"/>
            <w:vMerge w:val="restart"/>
          </w:tcPr>
          <w:p w14:paraId="1618A245" w14:textId="67C3F354"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CODING</w:t>
            </w:r>
            <w:r w:rsidR="006D6BF3" w:rsidRPr="00A90DE0">
              <w:rPr>
                <w:rFonts w:ascii="Times New Roman" w:hAnsi="Times New Roman" w:cs="Times New Roman"/>
                <w:sz w:val="21"/>
                <w:szCs w:val="21"/>
                <w:lang w:val="en-GB"/>
              </w:rPr>
              <w:t xml:space="preserve"> </w:t>
            </w:r>
            <w:r w:rsidR="006D6BF3" w:rsidRPr="00A90DE0">
              <w:rPr>
                <w:rFonts w:ascii="Times New Roman" w:hAnsi="Times New Roman" w:cs="Times New Roman"/>
                <w:sz w:val="21"/>
                <w:szCs w:val="21"/>
                <w:lang w:val="en-GB"/>
              </w:rPr>
              <w:lastRenderedPageBreak/>
              <w:t>SCHE</w:t>
            </w:r>
            <w:r w:rsidR="00DA6CF3" w:rsidRPr="00A90DE0">
              <w:rPr>
                <w:rFonts w:ascii="Times New Roman" w:hAnsi="Times New Roman" w:cs="Times New Roman"/>
                <w:sz w:val="21"/>
                <w:szCs w:val="21"/>
                <w:lang w:val="en-GB"/>
              </w:rPr>
              <w:t>ME</w:t>
            </w:r>
          </w:p>
        </w:tc>
        <w:tc>
          <w:tcPr>
            <w:tcW w:w="3258" w:type="dxa"/>
          </w:tcPr>
          <w:p w14:paraId="4A15E36B" w14:textId="17E51212"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lastRenderedPageBreak/>
              <w:t>IN</w:t>
            </w:r>
            <w:r w:rsidR="007839EC" w:rsidRPr="00A90DE0">
              <w:rPr>
                <w:rFonts w:ascii="Times New Roman" w:hAnsi="Times New Roman" w:cs="Times New Roman"/>
                <w:sz w:val="21"/>
                <w:szCs w:val="21"/>
                <w:lang w:val="en-GB"/>
              </w:rPr>
              <w:t>T</w:t>
            </w:r>
          </w:p>
        </w:tc>
        <w:tc>
          <w:tcPr>
            <w:tcW w:w="1418" w:type="dxa"/>
          </w:tcPr>
          <w:p w14:paraId="44C25C1C" w14:textId="3F4B4672"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2.34 (.99)</w:t>
            </w:r>
          </w:p>
        </w:tc>
        <w:tc>
          <w:tcPr>
            <w:tcW w:w="1417" w:type="dxa"/>
          </w:tcPr>
          <w:p w14:paraId="6F5468A6" w14:textId="64078CE0"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2.10 (.92)</w:t>
            </w:r>
          </w:p>
        </w:tc>
        <w:tc>
          <w:tcPr>
            <w:tcW w:w="1134" w:type="dxa"/>
          </w:tcPr>
          <w:p w14:paraId="143F9747" w14:textId="6C78F717"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1.72</w:t>
            </w:r>
          </w:p>
        </w:tc>
        <w:tc>
          <w:tcPr>
            <w:tcW w:w="979" w:type="dxa"/>
          </w:tcPr>
          <w:p w14:paraId="669B32B7" w14:textId="77AC113B"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.192</w:t>
            </w:r>
          </w:p>
        </w:tc>
      </w:tr>
      <w:tr w:rsidR="00A90DE0" w:rsidRPr="00A90DE0" w14:paraId="17A03F84" w14:textId="77777777" w:rsidTr="001478A8">
        <w:tc>
          <w:tcPr>
            <w:tcW w:w="1416" w:type="dxa"/>
            <w:vMerge/>
          </w:tcPr>
          <w:p w14:paraId="69ED7164"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5524003D" w14:textId="0CC6BEA7"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S-INT</w:t>
            </w:r>
          </w:p>
        </w:tc>
        <w:tc>
          <w:tcPr>
            <w:tcW w:w="1418" w:type="dxa"/>
          </w:tcPr>
          <w:p w14:paraId="612A081D" w14:textId="7CEA8A16"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2.42 (.77)</w:t>
            </w:r>
          </w:p>
        </w:tc>
        <w:tc>
          <w:tcPr>
            <w:tcW w:w="1417" w:type="dxa"/>
          </w:tcPr>
          <w:p w14:paraId="24862637" w14:textId="75808942"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3.5 (1.12)</w:t>
            </w:r>
          </w:p>
        </w:tc>
        <w:tc>
          <w:tcPr>
            <w:tcW w:w="1134" w:type="dxa"/>
          </w:tcPr>
          <w:p w14:paraId="4974D21D" w14:textId="1F1E0995"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33.42</w:t>
            </w:r>
          </w:p>
        </w:tc>
        <w:tc>
          <w:tcPr>
            <w:tcW w:w="979" w:type="dxa"/>
          </w:tcPr>
          <w:p w14:paraId="21AD7CFA" w14:textId="5E626A6D"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1D5E2B2F" w14:textId="77777777" w:rsidTr="001478A8">
        <w:tc>
          <w:tcPr>
            <w:tcW w:w="1416" w:type="dxa"/>
            <w:vMerge/>
          </w:tcPr>
          <w:p w14:paraId="79B1635F"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253E2B19" w14:textId="1643D6A6"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AUT</w:t>
            </w:r>
          </w:p>
        </w:tc>
        <w:tc>
          <w:tcPr>
            <w:tcW w:w="1418" w:type="dxa"/>
          </w:tcPr>
          <w:p w14:paraId="5D083406" w14:textId="6D0F5806"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1.77 (.94)</w:t>
            </w:r>
          </w:p>
        </w:tc>
        <w:tc>
          <w:tcPr>
            <w:tcW w:w="1417" w:type="dxa"/>
          </w:tcPr>
          <w:p w14:paraId="1EC0B122" w14:textId="530904AC"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2.26 (.82)</w:t>
            </w:r>
          </w:p>
        </w:tc>
        <w:tc>
          <w:tcPr>
            <w:tcW w:w="1134" w:type="dxa"/>
          </w:tcPr>
          <w:p w14:paraId="61582EDB" w14:textId="0099B483"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21.29</w:t>
            </w:r>
          </w:p>
        </w:tc>
        <w:tc>
          <w:tcPr>
            <w:tcW w:w="979" w:type="dxa"/>
          </w:tcPr>
          <w:p w14:paraId="0F0A68AB" w14:textId="23AEC20F"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176EE7B5" w14:textId="77777777" w:rsidTr="001478A8">
        <w:tc>
          <w:tcPr>
            <w:tcW w:w="1416" w:type="dxa"/>
            <w:vMerge/>
          </w:tcPr>
          <w:p w14:paraId="40AB735B"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0C753644" w14:textId="49708E76"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S-AUT</w:t>
            </w:r>
          </w:p>
        </w:tc>
        <w:tc>
          <w:tcPr>
            <w:tcW w:w="1418" w:type="dxa"/>
          </w:tcPr>
          <w:p w14:paraId="07AF77C5" w14:textId="4FF54819"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2.85 (.77)</w:t>
            </w:r>
          </w:p>
        </w:tc>
        <w:tc>
          <w:tcPr>
            <w:tcW w:w="1417" w:type="dxa"/>
          </w:tcPr>
          <w:p w14:paraId="7192625B" w14:textId="314DB414"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3.55 (.85)</w:t>
            </w:r>
          </w:p>
        </w:tc>
        <w:tc>
          <w:tcPr>
            <w:tcW w:w="1134" w:type="dxa"/>
          </w:tcPr>
          <w:p w14:paraId="17D43A31" w14:textId="02578355"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23.14</w:t>
            </w:r>
          </w:p>
        </w:tc>
        <w:tc>
          <w:tcPr>
            <w:tcW w:w="979" w:type="dxa"/>
          </w:tcPr>
          <w:p w14:paraId="43C92A77" w14:textId="7256169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73155F54" w14:textId="77777777" w:rsidTr="001478A8">
        <w:tc>
          <w:tcPr>
            <w:tcW w:w="1416" w:type="dxa"/>
            <w:vMerge/>
          </w:tcPr>
          <w:p w14:paraId="42CDABA9"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673F3CB9" w14:textId="31E41495"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COOP</w:t>
            </w:r>
          </w:p>
        </w:tc>
        <w:tc>
          <w:tcPr>
            <w:tcW w:w="1418" w:type="dxa"/>
          </w:tcPr>
          <w:p w14:paraId="0009663E" w14:textId="4D94DCE0"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.82 (.65)</w:t>
            </w:r>
          </w:p>
        </w:tc>
        <w:tc>
          <w:tcPr>
            <w:tcW w:w="1417" w:type="dxa"/>
          </w:tcPr>
          <w:p w14:paraId="03A4149F" w14:textId="0E224871"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1.49 (.91)</w:t>
            </w:r>
          </w:p>
        </w:tc>
        <w:tc>
          <w:tcPr>
            <w:tcW w:w="1134" w:type="dxa"/>
          </w:tcPr>
          <w:p w14:paraId="48B7BECD" w14:textId="6BADF56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20.51</w:t>
            </w:r>
          </w:p>
        </w:tc>
        <w:tc>
          <w:tcPr>
            <w:tcW w:w="979" w:type="dxa"/>
          </w:tcPr>
          <w:p w14:paraId="4C1F97F5" w14:textId="0BACC631"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3C2622E0" w14:textId="77777777" w:rsidTr="001478A8">
        <w:tc>
          <w:tcPr>
            <w:tcW w:w="1416" w:type="dxa"/>
            <w:vMerge/>
          </w:tcPr>
          <w:p w14:paraId="15F704BE"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407D9DCD" w14:textId="28572199"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S-COOP</w:t>
            </w:r>
          </w:p>
        </w:tc>
        <w:tc>
          <w:tcPr>
            <w:tcW w:w="1418" w:type="dxa"/>
          </w:tcPr>
          <w:p w14:paraId="2E1BA4D4" w14:textId="0F740870"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4.28 (.64)</w:t>
            </w:r>
          </w:p>
        </w:tc>
        <w:tc>
          <w:tcPr>
            <w:tcW w:w="1417" w:type="dxa"/>
          </w:tcPr>
          <w:p w14:paraId="758F2D4F" w14:textId="6F2866E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4.35 (.94)</w:t>
            </w:r>
          </w:p>
        </w:tc>
        <w:tc>
          <w:tcPr>
            <w:tcW w:w="1134" w:type="dxa"/>
          </w:tcPr>
          <w:p w14:paraId="10CA16CE" w14:textId="7E3C01D1"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.197</w:t>
            </w:r>
          </w:p>
        </w:tc>
        <w:tc>
          <w:tcPr>
            <w:tcW w:w="979" w:type="dxa"/>
          </w:tcPr>
          <w:p w14:paraId="33D98DEA" w14:textId="5F1E9BB8"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.658</w:t>
            </w:r>
          </w:p>
        </w:tc>
      </w:tr>
      <w:tr w:rsidR="00A90DE0" w:rsidRPr="00A90DE0" w14:paraId="5401FC7D" w14:textId="77777777" w:rsidTr="001478A8">
        <w:tc>
          <w:tcPr>
            <w:tcW w:w="1416" w:type="dxa"/>
            <w:vMerge/>
          </w:tcPr>
          <w:p w14:paraId="067E8939"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3F6310D2" w14:textId="0FBD5837"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OTHER</w:t>
            </w:r>
          </w:p>
        </w:tc>
        <w:tc>
          <w:tcPr>
            <w:tcW w:w="1418" w:type="dxa"/>
          </w:tcPr>
          <w:p w14:paraId="56891C35" w14:textId="29E416C4"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2.01 (.54)</w:t>
            </w:r>
          </w:p>
        </w:tc>
        <w:tc>
          <w:tcPr>
            <w:tcW w:w="1417" w:type="dxa"/>
          </w:tcPr>
          <w:p w14:paraId="650C07E0" w14:textId="408D8668"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2.84 (.4)</w:t>
            </w:r>
          </w:p>
        </w:tc>
        <w:tc>
          <w:tcPr>
            <w:tcW w:w="1134" w:type="dxa"/>
          </w:tcPr>
          <w:p w14:paraId="1997086D" w14:textId="6999491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49.31</w:t>
            </w:r>
          </w:p>
        </w:tc>
        <w:tc>
          <w:tcPr>
            <w:tcW w:w="979" w:type="dxa"/>
          </w:tcPr>
          <w:p w14:paraId="522AEE3A" w14:textId="38964ABB"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41912FC8" w14:textId="77777777" w:rsidTr="001478A8">
        <w:tc>
          <w:tcPr>
            <w:tcW w:w="1416" w:type="dxa"/>
            <w:vMerge/>
          </w:tcPr>
          <w:p w14:paraId="3F13CF93"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760F1F1A" w14:textId="59A3B060"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S-OTHER</w:t>
            </w:r>
          </w:p>
        </w:tc>
        <w:tc>
          <w:tcPr>
            <w:tcW w:w="1418" w:type="dxa"/>
          </w:tcPr>
          <w:p w14:paraId="3D292D72" w14:textId="3B5C546D"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3.39 (.85)</w:t>
            </w:r>
          </w:p>
        </w:tc>
        <w:tc>
          <w:tcPr>
            <w:tcW w:w="1417" w:type="dxa"/>
          </w:tcPr>
          <w:p w14:paraId="6FC131C6" w14:textId="4BF56F70"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3.62 (.93)</w:t>
            </w:r>
          </w:p>
        </w:tc>
        <w:tc>
          <w:tcPr>
            <w:tcW w:w="1134" w:type="dxa"/>
          </w:tcPr>
          <w:p w14:paraId="619F5E15" w14:textId="78BDAB11"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1.46</w:t>
            </w:r>
          </w:p>
        </w:tc>
        <w:tc>
          <w:tcPr>
            <w:tcW w:w="979" w:type="dxa"/>
          </w:tcPr>
          <w:p w14:paraId="39E92DDC" w14:textId="1F58A1C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.23</w:t>
            </w:r>
          </w:p>
        </w:tc>
      </w:tr>
      <w:tr w:rsidR="00A90DE0" w:rsidRPr="00A90DE0" w14:paraId="26267A72" w14:textId="77777777" w:rsidTr="001478A8">
        <w:trPr>
          <w:trHeight w:val="521"/>
        </w:trPr>
        <w:tc>
          <w:tcPr>
            <w:tcW w:w="1416" w:type="dxa"/>
            <w:vMerge/>
          </w:tcPr>
          <w:p w14:paraId="48A51E40"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01865585" w14:textId="30076B51" w:rsidR="00C777A4" w:rsidRPr="00A90DE0" w:rsidRDefault="00291F9C"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 xml:space="preserve">Global </w:t>
            </w:r>
            <w:r w:rsidR="00C777A4" w:rsidRPr="00A90DE0">
              <w:rPr>
                <w:rFonts w:ascii="Times New Roman" w:hAnsi="Times New Roman" w:cs="Times New Roman"/>
                <w:sz w:val="21"/>
                <w:szCs w:val="21"/>
                <w:lang w:val="en-GB"/>
              </w:rPr>
              <w:t>S</w:t>
            </w:r>
            <w:r w:rsidR="007839EC" w:rsidRPr="00A90DE0">
              <w:rPr>
                <w:rFonts w:ascii="Times New Roman" w:hAnsi="Times New Roman" w:cs="Times New Roman"/>
                <w:sz w:val="21"/>
                <w:szCs w:val="21"/>
                <w:lang w:val="en-GB"/>
              </w:rPr>
              <w:t>ensitivity</w:t>
            </w:r>
          </w:p>
        </w:tc>
        <w:tc>
          <w:tcPr>
            <w:tcW w:w="1418" w:type="dxa"/>
          </w:tcPr>
          <w:p w14:paraId="198B81BF" w14:textId="59282949"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3.00 (.83)</w:t>
            </w:r>
          </w:p>
        </w:tc>
        <w:tc>
          <w:tcPr>
            <w:tcW w:w="1417" w:type="dxa"/>
          </w:tcPr>
          <w:p w14:paraId="17FD393C" w14:textId="1FBD6E82"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3.52 (.84)</w:t>
            </w:r>
          </w:p>
        </w:tc>
        <w:tc>
          <w:tcPr>
            <w:tcW w:w="1134" w:type="dxa"/>
          </w:tcPr>
          <w:p w14:paraId="68895E4A" w14:textId="26438A8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7.89</w:t>
            </w:r>
          </w:p>
        </w:tc>
        <w:tc>
          <w:tcPr>
            <w:tcW w:w="979" w:type="dxa"/>
          </w:tcPr>
          <w:p w14:paraId="78F33ADF" w14:textId="0826A6E7"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.006</w:t>
            </w:r>
          </w:p>
        </w:tc>
      </w:tr>
      <w:tr w:rsidR="00A90DE0" w:rsidRPr="00A90DE0" w14:paraId="33919B9F" w14:textId="77777777" w:rsidTr="001478A8">
        <w:tc>
          <w:tcPr>
            <w:tcW w:w="1416" w:type="dxa"/>
            <w:vMerge/>
          </w:tcPr>
          <w:p w14:paraId="6321EE12"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27B70F58" w14:textId="2CB80AA1"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F</w:t>
            </w:r>
            <w:r w:rsidR="007839EC" w:rsidRPr="00A90DE0">
              <w:rPr>
                <w:rFonts w:ascii="Times New Roman" w:hAnsi="Times New Roman" w:cs="Times New Roman"/>
                <w:sz w:val="21"/>
                <w:szCs w:val="21"/>
                <w:lang w:val="en-GB"/>
              </w:rPr>
              <w:t>acilitations</w:t>
            </w:r>
          </w:p>
        </w:tc>
        <w:tc>
          <w:tcPr>
            <w:tcW w:w="1418" w:type="dxa"/>
          </w:tcPr>
          <w:p w14:paraId="34D45E8A" w14:textId="184497F4"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2.21 (.82)</w:t>
            </w:r>
          </w:p>
        </w:tc>
        <w:tc>
          <w:tcPr>
            <w:tcW w:w="1417" w:type="dxa"/>
          </w:tcPr>
          <w:p w14:paraId="523B971E" w14:textId="304DC34B"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3.79 (1.28)</w:t>
            </w:r>
          </w:p>
        </w:tc>
        <w:tc>
          <w:tcPr>
            <w:tcW w:w="1134" w:type="dxa"/>
          </w:tcPr>
          <w:p w14:paraId="53214293" w14:textId="4DDDAC6E"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98.53</w:t>
            </w:r>
          </w:p>
        </w:tc>
        <w:tc>
          <w:tcPr>
            <w:tcW w:w="979" w:type="dxa"/>
          </w:tcPr>
          <w:p w14:paraId="3E03D1BA" w14:textId="4C2CE0DC"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590A7C4F" w14:textId="77777777" w:rsidTr="001478A8">
        <w:tc>
          <w:tcPr>
            <w:tcW w:w="1416" w:type="dxa"/>
            <w:vMerge/>
          </w:tcPr>
          <w:p w14:paraId="5A8FAD55"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54F96E85" w14:textId="4A2FCB8B" w:rsidR="00C777A4" w:rsidRPr="00A90DE0" w:rsidRDefault="007839EC"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Intrusiveness</w:t>
            </w:r>
          </w:p>
        </w:tc>
        <w:tc>
          <w:tcPr>
            <w:tcW w:w="1418" w:type="dxa"/>
          </w:tcPr>
          <w:p w14:paraId="0011B997" w14:textId="79B65A78"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2.70 (.81)</w:t>
            </w:r>
          </w:p>
        </w:tc>
        <w:tc>
          <w:tcPr>
            <w:tcW w:w="1417" w:type="dxa"/>
          </w:tcPr>
          <w:p w14:paraId="43097E18" w14:textId="57E7CA7C"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3.60 (.71)</w:t>
            </w:r>
          </w:p>
        </w:tc>
        <w:tc>
          <w:tcPr>
            <w:tcW w:w="1134" w:type="dxa"/>
          </w:tcPr>
          <w:p w14:paraId="5E3726F3" w14:textId="70BB3D26"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23.93</w:t>
            </w:r>
          </w:p>
        </w:tc>
        <w:tc>
          <w:tcPr>
            <w:tcW w:w="979" w:type="dxa"/>
          </w:tcPr>
          <w:p w14:paraId="04DE23A7" w14:textId="5A25C3D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7834CC4F" w14:textId="77777777" w:rsidTr="001478A8">
        <w:tc>
          <w:tcPr>
            <w:tcW w:w="1416" w:type="dxa"/>
            <w:vMerge/>
          </w:tcPr>
          <w:p w14:paraId="04D9B43D"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2EE42ADA" w14:textId="1CD13964"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M</w:t>
            </w:r>
            <w:r w:rsidR="007839EC" w:rsidRPr="00A90DE0">
              <w:rPr>
                <w:rFonts w:ascii="Times New Roman" w:hAnsi="Times New Roman" w:cs="Times New Roman"/>
                <w:sz w:val="21"/>
                <w:szCs w:val="21"/>
                <w:lang w:val="en-GB"/>
              </w:rPr>
              <w:t>other’s mood</w:t>
            </w:r>
          </w:p>
        </w:tc>
        <w:tc>
          <w:tcPr>
            <w:tcW w:w="1418" w:type="dxa"/>
          </w:tcPr>
          <w:p w14:paraId="024CCADC" w14:textId="1E6F461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2.66 (.84)</w:t>
            </w:r>
          </w:p>
        </w:tc>
        <w:tc>
          <w:tcPr>
            <w:tcW w:w="1417" w:type="dxa"/>
          </w:tcPr>
          <w:p w14:paraId="570F0F58" w14:textId="054CEAD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3.55 (.79)</w:t>
            </w:r>
          </w:p>
        </w:tc>
        <w:tc>
          <w:tcPr>
            <w:tcW w:w="1134" w:type="dxa"/>
          </w:tcPr>
          <w:p w14:paraId="77CC905D" w14:textId="75D77582"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44.75</w:t>
            </w:r>
          </w:p>
        </w:tc>
        <w:tc>
          <w:tcPr>
            <w:tcW w:w="979" w:type="dxa"/>
          </w:tcPr>
          <w:p w14:paraId="7DCB381E" w14:textId="65C3EAF8"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07C2A461" w14:textId="77777777" w:rsidTr="001478A8">
        <w:tc>
          <w:tcPr>
            <w:tcW w:w="1416" w:type="dxa"/>
            <w:vMerge/>
          </w:tcPr>
          <w:p w14:paraId="465096AC"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1CB125F8" w14:textId="1ED6D61F" w:rsidR="00C777A4" w:rsidRPr="00A90DE0" w:rsidRDefault="007839EC"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Child’s mood</w:t>
            </w:r>
          </w:p>
        </w:tc>
        <w:tc>
          <w:tcPr>
            <w:tcW w:w="1418" w:type="dxa"/>
          </w:tcPr>
          <w:p w14:paraId="530A5AA2" w14:textId="240DD415"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2.55 (.71)</w:t>
            </w:r>
          </w:p>
        </w:tc>
        <w:tc>
          <w:tcPr>
            <w:tcW w:w="1417" w:type="dxa"/>
          </w:tcPr>
          <w:p w14:paraId="4F43D3E4" w14:textId="1D25D3F6"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3.08 (.79)</w:t>
            </w:r>
          </w:p>
        </w:tc>
        <w:tc>
          <w:tcPr>
            <w:tcW w:w="1134" w:type="dxa"/>
          </w:tcPr>
          <w:p w14:paraId="78249FE6" w14:textId="281A17EB"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18.47</w:t>
            </w:r>
          </w:p>
        </w:tc>
        <w:tc>
          <w:tcPr>
            <w:tcW w:w="979" w:type="dxa"/>
          </w:tcPr>
          <w:p w14:paraId="30174519" w14:textId="0C145476"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r w:rsidR="00A90DE0" w:rsidRPr="00A90DE0" w14:paraId="587A99C7" w14:textId="77777777" w:rsidTr="001478A8">
        <w:tc>
          <w:tcPr>
            <w:tcW w:w="1416" w:type="dxa"/>
            <w:vMerge/>
          </w:tcPr>
          <w:p w14:paraId="1ECFF588" w14:textId="77777777" w:rsidR="00C777A4" w:rsidRPr="00A90DE0" w:rsidRDefault="00C777A4" w:rsidP="00796125">
            <w:pPr>
              <w:spacing w:line="480" w:lineRule="auto"/>
              <w:rPr>
                <w:rFonts w:ascii="Times New Roman" w:hAnsi="Times New Roman" w:cs="Times New Roman"/>
                <w:sz w:val="21"/>
                <w:szCs w:val="21"/>
                <w:lang w:val="en-GB"/>
              </w:rPr>
            </w:pPr>
          </w:p>
        </w:tc>
        <w:tc>
          <w:tcPr>
            <w:tcW w:w="3258" w:type="dxa"/>
          </w:tcPr>
          <w:p w14:paraId="2B0B34AE" w14:textId="00E73A30"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R</w:t>
            </w:r>
            <w:r w:rsidR="007839EC" w:rsidRPr="00A90DE0">
              <w:rPr>
                <w:rFonts w:ascii="Times New Roman" w:hAnsi="Times New Roman" w:cs="Times New Roman"/>
                <w:sz w:val="21"/>
                <w:szCs w:val="21"/>
                <w:lang w:val="en-GB"/>
              </w:rPr>
              <w:t>eciprocity</w:t>
            </w:r>
          </w:p>
        </w:tc>
        <w:tc>
          <w:tcPr>
            <w:tcW w:w="1418" w:type="dxa"/>
          </w:tcPr>
          <w:p w14:paraId="67F0BB9E" w14:textId="25BC0491"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2.73 (.63)</w:t>
            </w:r>
          </w:p>
        </w:tc>
        <w:tc>
          <w:tcPr>
            <w:tcW w:w="1417" w:type="dxa"/>
          </w:tcPr>
          <w:p w14:paraId="195A9662" w14:textId="3BBFEC94"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3.78 (.95)</w:t>
            </w:r>
          </w:p>
        </w:tc>
        <w:tc>
          <w:tcPr>
            <w:tcW w:w="1134" w:type="dxa"/>
          </w:tcPr>
          <w:p w14:paraId="4347FC5A" w14:textId="02F8EE4A"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34.68</w:t>
            </w:r>
          </w:p>
        </w:tc>
        <w:tc>
          <w:tcPr>
            <w:tcW w:w="979" w:type="dxa"/>
          </w:tcPr>
          <w:p w14:paraId="3BA8DEDD" w14:textId="22DA41EF" w:rsidR="00C777A4" w:rsidRPr="00A90DE0" w:rsidRDefault="00C777A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&lt;.001</w:t>
            </w:r>
          </w:p>
        </w:tc>
      </w:tr>
    </w:tbl>
    <w:p w14:paraId="74512B32" w14:textId="2EC51B5B" w:rsidR="00B75BEC" w:rsidRPr="00A90DE0" w:rsidRDefault="00B00A9C" w:rsidP="00796125">
      <w:pPr>
        <w:spacing w:line="480" w:lineRule="auto"/>
        <w:jc w:val="both"/>
        <w:rPr>
          <w:rFonts w:ascii="Times New Roman" w:hAnsi="Times New Roman" w:cs="Times New Roman"/>
          <w:sz w:val="21"/>
          <w:szCs w:val="21"/>
          <w:lang w:val="en-GB"/>
        </w:rPr>
      </w:pPr>
      <w:r w:rsidRPr="00A90DE0">
        <w:rPr>
          <w:rFonts w:ascii="Times New Roman" w:hAnsi="Times New Roman" w:cs="Times New Roman"/>
          <w:sz w:val="21"/>
          <w:szCs w:val="21"/>
          <w:lang w:val="en-GB"/>
        </w:rPr>
        <w:t xml:space="preserve">Note. INT = </w:t>
      </w:r>
      <w:r w:rsidR="00B75BEC" w:rsidRPr="00A90DE0">
        <w:rPr>
          <w:rFonts w:ascii="Times New Roman" w:hAnsi="Times New Roman" w:cs="Times New Roman"/>
          <w:sz w:val="21"/>
          <w:lang w:val="en-GB"/>
        </w:rPr>
        <w:t>toddler’s cues of wanting to interrupt interactions</w:t>
      </w:r>
      <w:r w:rsidRPr="00A90DE0">
        <w:rPr>
          <w:rFonts w:ascii="Times New Roman" w:hAnsi="Times New Roman" w:cs="Times New Roman"/>
          <w:sz w:val="21"/>
          <w:szCs w:val="21"/>
          <w:lang w:val="en-GB"/>
        </w:rPr>
        <w:t xml:space="preserve">; </w:t>
      </w:r>
      <w:r w:rsidR="00393A89" w:rsidRPr="00A90DE0">
        <w:rPr>
          <w:rFonts w:ascii="Times New Roman" w:hAnsi="Times New Roman" w:cs="Times New Roman"/>
          <w:sz w:val="21"/>
          <w:szCs w:val="21"/>
          <w:lang w:val="en-GB"/>
        </w:rPr>
        <w:t xml:space="preserve">S-INT = </w:t>
      </w:r>
      <w:r w:rsidR="00B75BEC" w:rsidRPr="00A90DE0">
        <w:rPr>
          <w:rFonts w:ascii="Times New Roman" w:hAnsi="Times New Roman" w:cs="Times New Roman"/>
          <w:sz w:val="21"/>
          <w:lang w:val="en-GB"/>
        </w:rPr>
        <w:t>maternal sensitivity to toddler’s cues of wanting to interrupt interactions</w:t>
      </w:r>
      <w:r w:rsidRPr="00A90DE0">
        <w:rPr>
          <w:rFonts w:ascii="Times New Roman" w:hAnsi="Times New Roman" w:cs="Times New Roman"/>
          <w:sz w:val="21"/>
          <w:szCs w:val="21"/>
          <w:lang w:val="en-GB"/>
        </w:rPr>
        <w:t xml:space="preserve">; AUT = </w:t>
      </w:r>
      <w:r w:rsidR="00B75BEC" w:rsidRPr="00A90DE0">
        <w:rPr>
          <w:rFonts w:ascii="Times New Roman" w:hAnsi="Times New Roman" w:cs="Times New Roman"/>
          <w:sz w:val="21"/>
          <w:lang w:val="en-GB"/>
        </w:rPr>
        <w:t>toddler’s demand for autonomy</w:t>
      </w:r>
      <w:r w:rsidRPr="00A90DE0">
        <w:rPr>
          <w:rFonts w:ascii="Times New Roman" w:hAnsi="Times New Roman" w:cs="Times New Roman"/>
          <w:sz w:val="21"/>
          <w:szCs w:val="21"/>
          <w:lang w:val="en-GB"/>
        </w:rPr>
        <w:t xml:space="preserve">; </w:t>
      </w:r>
      <w:r w:rsidR="00B75BEC" w:rsidRPr="00A90DE0">
        <w:rPr>
          <w:rFonts w:ascii="Times New Roman" w:hAnsi="Times New Roman" w:cs="Times New Roman"/>
          <w:sz w:val="21"/>
          <w:szCs w:val="21"/>
          <w:lang w:val="en-GB"/>
        </w:rPr>
        <w:t>S-AUT = maternal</w:t>
      </w:r>
      <w:r w:rsidRPr="00A90DE0">
        <w:rPr>
          <w:rFonts w:ascii="Times New Roman" w:hAnsi="Times New Roman" w:cs="Times New Roman"/>
          <w:sz w:val="21"/>
          <w:szCs w:val="21"/>
          <w:lang w:val="en-GB"/>
        </w:rPr>
        <w:t xml:space="preserve"> sensitivity </w:t>
      </w:r>
      <w:r w:rsidR="00B75BEC" w:rsidRPr="00A90DE0">
        <w:rPr>
          <w:rFonts w:ascii="Times New Roman" w:hAnsi="Times New Roman" w:cs="Times New Roman"/>
          <w:sz w:val="21"/>
          <w:lang w:val="en-GB"/>
        </w:rPr>
        <w:t>to toddler’s demand for autonomy</w:t>
      </w:r>
      <w:r w:rsidRPr="00A90DE0">
        <w:rPr>
          <w:rFonts w:ascii="Times New Roman" w:hAnsi="Times New Roman" w:cs="Times New Roman"/>
          <w:sz w:val="21"/>
          <w:szCs w:val="21"/>
          <w:lang w:val="en-GB"/>
        </w:rPr>
        <w:t xml:space="preserve">; COOP = </w:t>
      </w:r>
      <w:r w:rsidR="00B75BEC" w:rsidRPr="00A90DE0">
        <w:rPr>
          <w:rFonts w:ascii="Times New Roman" w:hAnsi="Times New Roman" w:cs="Times New Roman"/>
          <w:sz w:val="21"/>
          <w:lang w:val="en-GB"/>
        </w:rPr>
        <w:t>toddler’s request of cooperation</w:t>
      </w:r>
      <w:r w:rsidRPr="00A90DE0">
        <w:rPr>
          <w:rFonts w:ascii="Times New Roman" w:hAnsi="Times New Roman" w:cs="Times New Roman"/>
          <w:sz w:val="21"/>
          <w:szCs w:val="21"/>
          <w:lang w:val="en-GB"/>
        </w:rPr>
        <w:t xml:space="preserve">; </w:t>
      </w:r>
      <w:r w:rsidR="00393A89" w:rsidRPr="00A90DE0">
        <w:rPr>
          <w:rFonts w:ascii="Times New Roman" w:hAnsi="Times New Roman" w:cs="Times New Roman"/>
          <w:sz w:val="21"/>
          <w:szCs w:val="21"/>
          <w:lang w:val="en-GB"/>
        </w:rPr>
        <w:t xml:space="preserve">S-COOP = </w:t>
      </w:r>
      <w:r w:rsidR="00B75BEC" w:rsidRPr="00A90DE0">
        <w:rPr>
          <w:rFonts w:ascii="Times New Roman" w:hAnsi="Times New Roman" w:cs="Times New Roman"/>
          <w:sz w:val="21"/>
          <w:lang w:val="en-GB"/>
        </w:rPr>
        <w:t>maternal sensitivity to toddler’s request of cooperation</w:t>
      </w:r>
      <w:r w:rsidRPr="00A90DE0">
        <w:rPr>
          <w:rFonts w:ascii="Times New Roman" w:hAnsi="Times New Roman" w:cs="Times New Roman"/>
          <w:sz w:val="21"/>
          <w:szCs w:val="21"/>
          <w:lang w:val="en-GB"/>
        </w:rPr>
        <w:t xml:space="preserve">; OTHER = </w:t>
      </w:r>
      <w:r w:rsidR="00B75BEC" w:rsidRPr="00A90DE0">
        <w:rPr>
          <w:rFonts w:ascii="Times New Roman" w:hAnsi="Times New Roman" w:cs="Times New Roman"/>
          <w:sz w:val="21"/>
          <w:lang w:val="en-GB"/>
        </w:rPr>
        <w:t>toddler’s other cues</w:t>
      </w:r>
      <w:r w:rsidRPr="00A90DE0">
        <w:rPr>
          <w:rFonts w:ascii="Times New Roman" w:hAnsi="Times New Roman" w:cs="Times New Roman"/>
          <w:sz w:val="21"/>
          <w:szCs w:val="21"/>
          <w:lang w:val="en-GB"/>
        </w:rPr>
        <w:t>; S-OTHER</w:t>
      </w:r>
      <w:r w:rsidR="00393A89" w:rsidRPr="00A90DE0">
        <w:rPr>
          <w:rFonts w:ascii="Times New Roman" w:hAnsi="Times New Roman" w:cs="Times New Roman"/>
          <w:sz w:val="21"/>
          <w:szCs w:val="21"/>
          <w:lang w:val="en-GB"/>
        </w:rPr>
        <w:t xml:space="preserve"> = </w:t>
      </w:r>
      <w:r w:rsidR="00B75BEC" w:rsidRPr="00A90DE0">
        <w:rPr>
          <w:rFonts w:ascii="Times New Roman" w:hAnsi="Times New Roman" w:cs="Times New Roman"/>
          <w:sz w:val="21"/>
          <w:lang w:val="en-GB"/>
        </w:rPr>
        <w:t>maternal sensitivity to toddler’s other cues.</w:t>
      </w:r>
    </w:p>
    <w:p w14:paraId="117D641D" w14:textId="77777777" w:rsidR="00BB7553" w:rsidRPr="00A90DE0" w:rsidRDefault="00BB7553" w:rsidP="00796125">
      <w:pPr>
        <w:spacing w:line="480" w:lineRule="auto"/>
        <w:rPr>
          <w:rFonts w:ascii="Times New Roman" w:hAnsi="Times New Roman" w:cs="Times New Roman"/>
          <w:lang w:val="en-GB"/>
        </w:rPr>
      </w:pPr>
    </w:p>
    <w:p w14:paraId="22D93437" w14:textId="77777777" w:rsidR="00B75BEC" w:rsidRPr="00A90DE0" w:rsidRDefault="00B75BEC" w:rsidP="00796125">
      <w:pPr>
        <w:spacing w:line="480" w:lineRule="auto"/>
        <w:jc w:val="both"/>
        <w:rPr>
          <w:rFonts w:ascii="Times New Roman" w:hAnsi="Times New Roman" w:cs="Times New Roman"/>
          <w:b/>
          <w:i/>
          <w:lang w:val="en-GB"/>
        </w:rPr>
      </w:pPr>
    </w:p>
    <w:p w14:paraId="06F98381" w14:textId="584ADAF4" w:rsidR="00FC2BAF" w:rsidRPr="00A90DE0" w:rsidRDefault="00796125" w:rsidP="00CE2012">
      <w:pPr>
        <w:spacing w:line="480" w:lineRule="auto"/>
        <w:rPr>
          <w:rFonts w:ascii="Times New Roman" w:hAnsi="Times New Roman" w:cs="Times New Roman"/>
          <w:i/>
          <w:lang w:val="en-GB"/>
        </w:rPr>
      </w:pPr>
      <w:r w:rsidRPr="00A90DE0">
        <w:rPr>
          <w:rFonts w:ascii="Times New Roman" w:hAnsi="Times New Roman" w:cs="Times New Roman"/>
          <w:i/>
          <w:lang w:val="en-GB"/>
        </w:rPr>
        <w:t xml:space="preserve">3.3 </w:t>
      </w:r>
      <w:r w:rsidR="008E7B70" w:rsidRPr="00A90DE0">
        <w:rPr>
          <w:rFonts w:ascii="Times New Roman" w:hAnsi="Times New Roman" w:cs="Times New Roman"/>
          <w:i/>
          <w:lang w:val="en-GB"/>
        </w:rPr>
        <w:t>Association between</w:t>
      </w:r>
      <w:r w:rsidR="00C95A06" w:rsidRPr="00A90DE0">
        <w:rPr>
          <w:rFonts w:ascii="Times New Roman" w:hAnsi="Times New Roman" w:cs="Times New Roman"/>
          <w:i/>
          <w:lang w:val="en-GB"/>
        </w:rPr>
        <w:t xml:space="preserve"> toddler’s and mother’s individual characteristics </w:t>
      </w:r>
      <w:r w:rsidR="008E7B70" w:rsidRPr="00A90DE0">
        <w:rPr>
          <w:rFonts w:ascii="Times New Roman" w:hAnsi="Times New Roman" w:cs="Times New Roman"/>
          <w:i/>
          <w:lang w:val="en-GB"/>
        </w:rPr>
        <w:t xml:space="preserve">and </w:t>
      </w:r>
      <w:r w:rsidR="00940D6A" w:rsidRPr="00A90DE0">
        <w:rPr>
          <w:rFonts w:ascii="Times New Roman" w:hAnsi="Times New Roman" w:cs="Times New Roman"/>
          <w:i/>
          <w:lang w:val="en-GB"/>
        </w:rPr>
        <w:t xml:space="preserve">quality of </w:t>
      </w:r>
      <w:r w:rsidR="00C95A06" w:rsidRPr="00A90DE0">
        <w:rPr>
          <w:rFonts w:ascii="Times New Roman" w:hAnsi="Times New Roman" w:cs="Times New Roman"/>
          <w:i/>
          <w:lang w:val="en-GB"/>
        </w:rPr>
        <w:t>mother-toddler feeding interactions</w:t>
      </w:r>
    </w:p>
    <w:p w14:paraId="01B4D576" w14:textId="77777777" w:rsidR="00B75BEC" w:rsidRPr="00A90DE0" w:rsidRDefault="00B75BEC" w:rsidP="00CE2012">
      <w:pPr>
        <w:spacing w:line="480" w:lineRule="auto"/>
        <w:rPr>
          <w:rFonts w:ascii="Times New Roman" w:hAnsi="Times New Roman" w:cs="Times New Roman"/>
          <w:lang w:val="en-GB"/>
        </w:rPr>
      </w:pPr>
    </w:p>
    <w:p w14:paraId="2D369D05" w14:textId="79B0C89D" w:rsidR="00FC2BAF" w:rsidRPr="00A90DE0" w:rsidRDefault="00694CDF" w:rsidP="00CE2012">
      <w:pPr>
        <w:spacing w:line="480" w:lineRule="auto"/>
        <w:ind w:firstLine="708"/>
        <w:rPr>
          <w:rFonts w:ascii="Times New Roman" w:hAnsi="Times New Roman" w:cs="Times New Roman"/>
          <w:szCs w:val="21"/>
          <w:lang w:val="en-GB"/>
        </w:rPr>
      </w:pPr>
      <w:r w:rsidRPr="00A90DE0">
        <w:rPr>
          <w:rFonts w:ascii="Times New Roman" w:hAnsi="Times New Roman" w:cs="Times New Roman"/>
          <w:lang w:val="en-GB"/>
        </w:rPr>
        <w:t>T</w:t>
      </w:r>
      <w:r w:rsidR="0062187B" w:rsidRPr="00A90DE0">
        <w:rPr>
          <w:rFonts w:ascii="Times New Roman" w:hAnsi="Times New Roman" w:cs="Times New Roman"/>
          <w:lang w:val="en-GB"/>
        </w:rPr>
        <w:t xml:space="preserve">o verify </w:t>
      </w:r>
      <w:r w:rsidR="00C95A06" w:rsidRPr="00A90DE0">
        <w:rPr>
          <w:rFonts w:ascii="Times New Roman" w:hAnsi="Times New Roman" w:cs="Times New Roman"/>
          <w:lang w:val="en-GB"/>
        </w:rPr>
        <w:t>if</w:t>
      </w:r>
      <w:r w:rsidR="00955442" w:rsidRPr="00A90DE0">
        <w:rPr>
          <w:rFonts w:ascii="Times New Roman" w:hAnsi="Times New Roman" w:cs="Times New Roman"/>
          <w:lang w:val="en-GB"/>
        </w:rPr>
        <w:t xml:space="preserve"> the</w:t>
      </w:r>
      <w:r w:rsidR="00C95A06" w:rsidRPr="00A90DE0">
        <w:rPr>
          <w:rFonts w:ascii="Times New Roman" w:hAnsi="Times New Roman" w:cs="Times New Roman"/>
          <w:lang w:val="en-GB"/>
        </w:rPr>
        <w:t xml:space="preserve"> quality of mother-toddler feeding interactions </w:t>
      </w:r>
      <w:r w:rsidR="00CF3B5A" w:rsidRPr="00A90DE0">
        <w:rPr>
          <w:rFonts w:ascii="Times New Roman" w:hAnsi="Times New Roman" w:cs="Times New Roman"/>
          <w:lang w:val="en-GB"/>
        </w:rPr>
        <w:t>was associated with</w:t>
      </w:r>
      <w:r w:rsidR="00C95A06" w:rsidRPr="00A90DE0">
        <w:rPr>
          <w:rFonts w:ascii="Times New Roman" w:hAnsi="Times New Roman" w:cs="Times New Roman"/>
          <w:lang w:val="en-GB"/>
        </w:rPr>
        <w:t xml:space="preserve"> toddler’s and mother’</w:t>
      </w:r>
      <w:r w:rsidR="00955442" w:rsidRPr="00A90DE0">
        <w:rPr>
          <w:rFonts w:ascii="Times New Roman" w:hAnsi="Times New Roman" w:cs="Times New Roman"/>
          <w:lang w:val="en-GB"/>
        </w:rPr>
        <w:t xml:space="preserve">s individual characteristics, </w:t>
      </w:r>
      <w:r w:rsidR="00C95A06" w:rsidRPr="00A90DE0">
        <w:rPr>
          <w:rFonts w:ascii="Times New Roman" w:hAnsi="Times New Roman" w:cs="Times New Roman"/>
          <w:lang w:val="en-GB"/>
        </w:rPr>
        <w:t>multiple linear regression</w:t>
      </w:r>
      <w:r w:rsidR="0082142D" w:rsidRPr="00A90DE0">
        <w:rPr>
          <w:rFonts w:ascii="Times New Roman" w:hAnsi="Times New Roman" w:cs="Times New Roman"/>
          <w:lang w:val="en-GB"/>
        </w:rPr>
        <w:t xml:space="preserve"> analyses </w:t>
      </w:r>
      <w:r w:rsidR="00955442" w:rsidRPr="00A90DE0">
        <w:rPr>
          <w:rFonts w:ascii="Times New Roman" w:hAnsi="Times New Roman" w:cs="Times New Roman"/>
          <w:lang w:val="en-GB"/>
        </w:rPr>
        <w:t>were</w:t>
      </w:r>
      <w:r w:rsidR="00C95A06" w:rsidRPr="00A90DE0">
        <w:rPr>
          <w:rFonts w:ascii="Times New Roman" w:hAnsi="Times New Roman" w:cs="Times New Roman"/>
          <w:lang w:val="en-GB"/>
        </w:rPr>
        <w:t xml:space="preserve"> conducted. </w:t>
      </w:r>
      <w:r w:rsidR="00955442" w:rsidRPr="00A90DE0">
        <w:rPr>
          <w:rFonts w:ascii="Times New Roman" w:hAnsi="Times New Roman" w:cs="Times New Roman"/>
          <w:lang w:val="en-GB"/>
        </w:rPr>
        <w:t xml:space="preserve">Specifically, </w:t>
      </w:r>
      <w:r w:rsidR="0082142D" w:rsidRPr="00A90DE0">
        <w:rPr>
          <w:rFonts w:ascii="Times New Roman" w:hAnsi="Times New Roman" w:cs="Times New Roman"/>
          <w:lang w:val="en-GB"/>
        </w:rPr>
        <w:t xml:space="preserve">regressions analyses were carried out to </w:t>
      </w:r>
      <w:r w:rsidR="00E240FE" w:rsidRPr="00A90DE0">
        <w:rPr>
          <w:rFonts w:ascii="Times New Roman" w:hAnsi="Times New Roman" w:cs="Times New Roman"/>
          <w:lang w:val="en-GB"/>
        </w:rPr>
        <w:t xml:space="preserve">test </w:t>
      </w:r>
      <w:r w:rsidR="0082142D" w:rsidRPr="00A90DE0">
        <w:rPr>
          <w:rFonts w:ascii="Times New Roman" w:hAnsi="Times New Roman" w:cs="Times New Roman"/>
          <w:lang w:val="en-GB"/>
        </w:rPr>
        <w:t xml:space="preserve">the </w:t>
      </w:r>
      <w:r w:rsidR="008E1646" w:rsidRPr="00A90DE0">
        <w:rPr>
          <w:rFonts w:ascii="Times New Roman" w:hAnsi="Times New Roman" w:cs="Times New Roman"/>
          <w:lang w:val="en-GB"/>
        </w:rPr>
        <w:t>association between</w:t>
      </w:r>
      <w:r w:rsidR="0082142D" w:rsidRPr="00A90DE0">
        <w:rPr>
          <w:rFonts w:ascii="Times New Roman" w:hAnsi="Times New Roman" w:cs="Times New Roman"/>
          <w:lang w:val="en-GB"/>
        </w:rPr>
        <w:t xml:space="preserve"> child’s DP and mother’s GSI </w:t>
      </w:r>
      <w:r w:rsidR="008E1646" w:rsidRPr="00A90DE0">
        <w:rPr>
          <w:rFonts w:ascii="Times New Roman" w:hAnsi="Times New Roman" w:cs="Times New Roman"/>
          <w:lang w:val="en-GB"/>
        </w:rPr>
        <w:t>and the</w:t>
      </w:r>
      <w:r w:rsidR="0082142D" w:rsidRPr="00A90DE0">
        <w:rPr>
          <w:rFonts w:ascii="Times New Roman" w:hAnsi="Times New Roman" w:cs="Times New Roman"/>
          <w:lang w:val="en-GB"/>
        </w:rPr>
        <w:t xml:space="preserve"> scale</w:t>
      </w:r>
      <w:r w:rsidR="008E1646" w:rsidRPr="00A90DE0">
        <w:rPr>
          <w:rFonts w:ascii="Times New Roman" w:hAnsi="Times New Roman" w:cs="Times New Roman"/>
          <w:lang w:val="en-GB"/>
        </w:rPr>
        <w:t>s</w:t>
      </w:r>
      <w:r w:rsidR="0082142D" w:rsidRPr="00A90DE0">
        <w:rPr>
          <w:rFonts w:ascii="Times New Roman" w:hAnsi="Times New Roman" w:cs="Times New Roman"/>
          <w:lang w:val="en-GB"/>
        </w:rPr>
        <w:t xml:space="preserve"> </w:t>
      </w:r>
      <w:r w:rsidR="008E1646" w:rsidRPr="00A90DE0">
        <w:rPr>
          <w:rFonts w:ascii="Times New Roman" w:hAnsi="Times New Roman" w:cs="Times New Roman"/>
          <w:lang w:val="en-GB"/>
        </w:rPr>
        <w:t xml:space="preserve">included in </w:t>
      </w:r>
      <w:r w:rsidR="0082142D" w:rsidRPr="00A90DE0">
        <w:rPr>
          <w:rFonts w:ascii="Times New Roman" w:hAnsi="Times New Roman" w:cs="Times New Roman"/>
          <w:lang w:val="en-GB"/>
        </w:rPr>
        <w:t xml:space="preserve">the </w:t>
      </w:r>
      <w:r w:rsidR="0082142D" w:rsidRPr="00A90DE0">
        <w:rPr>
          <w:rFonts w:ascii="Times New Roman" w:hAnsi="Times New Roman" w:cs="Times New Roman"/>
          <w:i/>
          <w:lang w:val="en-GB"/>
        </w:rPr>
        <w:t>Coding Sche</w:t>
      </w:r>
      <w:r w:rsidR="00954E55" w:rsidRPr="00A90DE0">
        <w:rPr>
          <w:rFonts w:ascii="Times New Roman" w:hAnsi="Times New Roman" w:cs="Times New Roman"/>
          <w:i/>
          <w:lang w:val="en-GB"/>
        </w:rPr>
        <w:t>m</w:t>
      </w:r>
      <w:r w:rsidR="0082142D" w:rsidRPr="00A90DE0">
        <w:rPr>
          <w:rFonts w:ascii="Times New Roman" w:hAnsi="Times New Roman" w:cs="Times New Roman"/>
          <w:i/>
          <w:lang w:val="en-GB"/>
        </w:rPr>
        <w:t>e for Toddler-Parent Interaction.</w:t>
      </w:r>
      <w:r w:rsidR="0082142D" w:rsidRPr="00A90DE0">
        <w:rPr>
          <w:rFonts w:ascii="Times New Roman" w:hAnsi="Times New Roman" w:cs="Times New Roman"/>
          <w:lang w:val="en-GB"/>
        </w:rPr>
        <w:t xml:space="preserve"> Results showed that </w:t>
      </w:r>
      <w:r w:rsidR="00954E55" w:rsidRPr="00A90DE0">
        <w:rPr>
          <w:rFonts w:ascii="Times New Roman" w:hAnsi="Times New Roman" w:cs="Times New Roman"/>
          <w:lang w:val="en-GB"/>
        </w:rPr>
        <w:t xml:space="preserve">lower </w:t>
      </w:r>
      <w:r w:rsidR="0082142D" w:rsidRPr="00A90DE0">
        <w:rPr>
          <w:rFonts w:ascii="Times New Roman" w:hAnsi="Times New Roman" w:cs="Times New Roman"/>
          <w:lang w:val="en-GB"/>
        </w:rPr>
        <w:t xml:space="preserve">scores of the scale </w:t>
      </w:r>
      <w:r w:rsidR="0082142D" w:rsidRPr="00A90DE0">
        <w:rPr>
          <w:rFonts w:ascii="Times New Roman" w:hAnsi="Times New Roman" w:cs="Times New Roman"/>
          <w:i/>
          <w:lang w:val="en-GB"/>
        </w:rPr>
        <w:t>Facilitations</w:t>
      </w:r>
      <w:r w:rsidR="0082142D" w:rsidRPr="00A90DE0">
        <w:rPr>
          <w:rFonts w:ascii="Times New Roman" w:hAnsi="Times New Roman" w:cs="Times New Roman"/>
          <w:lang w:val="en-GB"/>
        </w:rPr>
        <w:t xml:space="preserve"> were </w:t>
      </w:r>
      <w:r w:rsidR="00404FA0" w:rsidRPr="00A90DE0">
        <w:rPr>
          <w:rFonts w:ascii="Times New Roman" w:hAnsi="Times New Roman" w:cs="Times New Roman"/>
          <w:lang w:val="en-GB"/>
        </w:rPr>
        <w:t>associated with</w:t>
      </w:r>
      <w:r w:rsidR="0082142D" w:rsidRPr="00A90DE0">
        <w:rPr>
          <w:rFonts w:ascii="Times New Roman" w:hAnsi="Times New Roman" w:cs="Times New Roman"/>
          <w:lang w:val="en-GB"/>
        </w:rPr>
        <w:t xml:space="preserve"> </w:t>
      </w:r>
      <w:r w:rsidR="006D6BF3" w:rsidRPr="00A90DE0">
        <w:rPr>
          <w:rFonts w:ascii="Times New Roman" w:hAnsi="Times New Roman" w:cs="Times New Roman"/>
          <w:lang w:val="en-GB"/>
        </w:rPr>
        <w:t xml:space="preserve">toddler’s </w:t>
      </w:r>
      <w:r w:rsidR="00954E55" w:rsidRPr="00A90DE0">
        <w:rPr>
          <w:rFonts w:ascii="Times New Roman" w:hAnsi="Times New Roman" w:cs="Times New Roman"/>
          <w:lang w:val="en-GB"/>
        </w:rPr>
        <w:t>more</w:t>
      </w:r>
      <w:r w:rsidR="00404FA0" w:rsidRPr="00A90DE0">
        <w:rPr>
          <w:rFonts w:ascii="Times New Roman" w:hAnsi="Times New Roman" w:cs="Times New Roman"/>
          <w:lang w:val="en-GB"/>
        </w:rPr>
        <w:t xml:space="preserve"> </w:t>
      </w:r>
      <w:r w:rsidR="00404FA0" w:rsidRPr="00A90DE0">
        <w:rPr>
          <w:rFonts w:ascii="Times New Roman" w:hAnsi="Times New Roman" w:cs="Times New Roman"/>
          <w:lang w:val="en-GB"/>
        </w:rPr>
        <w:lastRenderedPageBreak/>
        <w:t xml:space="preserve">dysregulated profile </w:t>
      </w:r>
      <w:r w:rsidR="006D6BF3" w:rsidRPr="00A90DE0">
        <w:rPr>
          <w:rFonts w:ascii="Times New Roman" w:hAnsi="Times New Roman" w:cs="Times New Roman"/>
          <w:lang w:val="en-GB"/>
        </w:rPr>
        <w:t>(R</w:t>
      </w:r>
      <w:r w:rsidR="006D6BF3" w:rsidRPr="00A90DE0">
        <w:rPr>
          <w:rFonts w:ascii="Times New Roman" w:hAnsi="Times New Roman" w:cs="Times New Roman"/>
          <w:vertAlign w:val="superscript"/>
          <w:lang w:val="en-GB"/>
        </w:rPr>
        <w:t>2</w:t>
      </w:r>
      <w:r w:rsidR="006D6BF3" w:rsidRPr="00A90DE0">
        <w:rPr>
          <w:rFonts w:ascii="Times New Roman" w:hAnsi="Times New Roman" w:cs="Times New Roman"/>
          <w:lang w:val="en-GB"/>
        </w:rPr>
        <w:t xml:space="preserve"> = .19; </w:t>
      </w:r>
      <w:r w:rsidR="006D6BF3" w:rsidRPr="00A90DE0">
        <w:rPr>
          <w:rFonts w:ascii="Times New Roman" w:hAnsi="Times New Roman" w:cs="Times New Roman"/>
          <w:szCs w:val="21"/>
          <w:lang w:val="en-GB"/>
        </w:rPr>
        <w:t>ß = -.22; t = -.2.02; p</w:t>
      </w:r>
      <w:r w:rsidR="00113077" w:rsidRPr="00A90DE0">
        <w:rPr>
          <w:rFonts w:ascii="Times New Roman" w:hAnsi="Times New Roman" w:cs="Times New Roman"/>
          <w:szCs w:val="21"/>
          <w:lang w:val="en-GB"/>
        </w:rPr>
        <w:t xml:space="preserve"> </w:t>
      </w:r>
      <w:r w:rsidR="006D6BF3" w:rsidRPr="00A90DE0">
        <w:rPr>
          <w:rFonts w:ascii="Times New Roman" w:hAnsi="Times New Roman" w:cs="Times New Roman"/>
          <w:szCs w:val="21"/>
          <w:lang w:val="en-GB"/>
        </w:rPr>
        <w:t>&lt;</w:t>
      </w:r>
      <w:r w:rsidR="00113077" w:rsidRPr="00A90DE0">
        <w:rPr>
          <w:rFonts w:ascii="Times New Roman" w:hAnsi="Times New Roman" w:cs="Times New Roman"/>
          <w:szCs w:val="21"/>
          <w:lang w:val="en-GB"/>
        </w:rPr>
        <w:t xml:space="preserve"> </w:t>
      </w:r>
      <w:r w:rsidR="006D6BF3" w:rsidRPr="00A90DE0">
        <w:rPr>
          <w:rFonts w:ascii="Times New Roman" w:hAnsi="Times New Roman" w:cs="Times New Roman"/>
          <w:szCs w:val="21"/>
          <w:lang w:val="en-GB"/>
        </w:rPr>
        <w:t xml:space="preserve">.05) and </w:t>
      </w:r>
      <w:r w:rsidR="005564A2" w:rsidRPr="00A90DE0">
        <w:rPr>
          <w:rFonts w:ascii="Times New Roman" w:hAnsi="Times New Roman" w:cs="Times New Roman"/>
          <w:szCs w:val="21"/>
          <w:lang w:val="en-GB"/>
        </w:rPr>
        <w:t xml:space="preserve">with </w:t>
      </w:r>
      <w:r w:rsidR="006D6BF3" w:rsidRPr="00A90DE0">
        <w:rPr>
          <w:rFonts w:ascii="Times New Roman" w:hAnsi="Times New Roman" w:cs="Times New Roman"/>
          <w:szCs w:val="21"/>
          <w:lang w:val="en-GB"/>
        </w:rPr>
        <w:t xml:space="preserve">mother’s </w:t>
      </w:r>
      <w:r w:rsidR="00954E55" w:rsidRPr="00A90DE0">
        <w:rPr>
          <w:rFonts w:ascii="Times New Roman" w:hAnsi="Times New Roman" w:cs="Times New Roman"/>
          <w:szCs w:val="21"/>
          <w:lang w:val="en-GB"/>
        </w:rPr>
        <w:t xml:space="preserve">higher </w:t>
      </w:r>
      <w:r w:rsidR="001D76FB" w:rsidRPr="00A90DE0">
        <w:rPr>
          <w:rFonts w:ascii="Times New Roman" w:hAnsi="Times New Roman" w:cs="Times New Roman"/>
          <w:szCs w:val="21"/>
          <w:lang w:val="en-GB"/>
        </w:rPr>
        <w:t xml:space="preserve">scores in the </w:t>
      </w:r>
      <w:r w:rsidR="006D6BF3" w:rsidRPr="00A90DE0">
        <w:rPr>
          <w:rFonts w:ascii="Times New Roman" w:hAnsi="Times New Roman" w:cs="Times New Roman"/>
          <w:szCs w:val="21"/>
          <w:lang w:val="en-GB"/>
        </w:rPr>
        <w:t>GSI (</w:t>
      </w:r>
      <w:r w:rsidR="006D6BF3" w:rsidRPr="00A90DE0">
        <w:rPr>
          <w:rFonts w:ascii="Times New Roman" w:hAnsi="Times New Roman" w:cs="Times New Roman"/>
          <w:lang w:val="en-GB"/>
        </w:rPr>
        <w:t>R</w:t>
      </w:r>
      <w:r w:rsidR="006D6BF3" w:rsidRPr="00A90DE0">
        <w:rPr>
          <w:rFonts w:ascii="Times New Roman" w:hAnsi="Times New Roman" w:cs="Times New Roman"/>
          <w:vertAlign w:val="superscript"/>
          <w:lang w:val="en-GB"/>
        </w:rPr>
        <w:t>2</w:t>
      </w:r>
      <w:r w:rsidR="006D6BF3" w:rsidRPr="00A90DE0">
        <w:rPr>
          <w:rFonts w:ascii="Times New Roman" w:hAnsi="Times New Roman" w:cs="Times New Roman"/>
          <w:lang w:val="en-GB"/>
        </w:rPr>
        <w:t xml:space="preserve"> = .19; </w:t>
      </w:r>
      <w:r w:rsidR="006D6BF3" w:rsidRPr="00A90DE0">
        <w:rPr>
          <w:rFonts w:ascii="Times New Roman" w:hAnsi="Times New Roman" w:cs="Times New Roman"/>
          <w:szCs w:val="21"/>
          <w:lang w:val="en-GB"/>
        </w:rPr>
        <w:t>ß = -.25; t = -.2.23; p</w:t>
      </w:r>
      <w:r w:rsidR="00113077" w:rsidRPr="00A90DE0">
        <w:rPr>
          <w:rFonts w:ascii="Times New Roman" w:hAnsi="Times New Roman" w:cs="Times New Roman"/>
          <w:szCs w:val="21"/>
          <w:lang w:val="en-GB"/>
        </w:rPr>
        <w:t xml:space="preserve"> </w:t>
      </w:r>
      <w:r w:rsidR="006D6BF3" w:rsidRPr="00A90DE0">
        <w:rPr>
          <w:rFonts w:ascii="Times New Roman" w:hAnsi="Times New Roman" w:cs="Times New Roman"/>
          <w:szCs w:val="21"/>
          <w:lang w:val="en-GB"/>
        </w:rPr>
        <w:t>&lt;</w:t>
      </w:r>
      <w:r w:rsidR="00113077" w:rsidRPr="00A90DE0">
        <w:rPr>
          <w:rFonts w:ascii="Times New Roman" w:hAnsi="Times New Roman" w:cs="Times New Roman"/>
          <w:szCs w:val="21"/>
          <w:lang w:val="en-GB"/>
        </w:rPr>
        <w:t xml:space="preserve"> </w:t>
      </w:r>
      <w:r w:rsidR="006D6BF3" w:rsidRPr="00A90DE0">
        <w:rPr>
          <w:rFonts w:ascii="Times New Roman" w:hAnsi="Times New Roman" w:cs="Times New Roman"/>
          <w:szCs w:val="21"/>
          <w:lang w:val="en-GB"/>
        </w:rPr>
        <w:t xml:space="preserve">.05). Furthermore, high score of toddler’s DP </w:t>
      </w:r>
      <w:r w:rsidR="009556AE" w:rsidRPr="00A90DE0">
        <w:rPr>
          <w:rFonts w:ascii="Times New Roman" w:hAnsi="Times New Roman" w:cs="Times New Roman"/>
          <w:szCs w:val="21"/>
          <w:lang w:val="en-GB"/>
        </w:rPr>
        <w:t>was</w:t>
      </w:r>
      <w:r w:rsidR="00A126A9" w:rsidRPr="00A90DE0">
        <w:rPr>
          <w:rFonts w:ascii="Times New Roman" w:hAnsi="Times New Roman" w:cs="Times New Roman"/>
          <w:szCs w:val="21"/>
          <w:lang w:val="en-GB"/>
        </w:rPr>
        <w:t xml:space="preserve"> associated with</w:t>
      </w:r>
      <w:r w:rsidR="009556AE" w:rsidRPr="00A90DE0">
        <w:rPr>
          <w:rFonts w:ascii="Times New Roman" w:hAnsi="Times New Roman" w:cs="Times New Roman"/>
          <w:szCs w:val="21"/>
          <w:lang w:val="en-GB"/>
        </w:rPr>
        <w:t xml:space="preserve"> </w:t>
      </w:r>
      <w:r w:rsidR="006D6BF3" w:rsidRPr="00A90DE0">
        <w:rPr>
          <w:rFonts w:ascii="Times New Roman" w:hAnsi="Times New Roman" w:cs="Times New Roman"/>
          <w:szCs w:val="21"/>
          <w:lang w:val="en-GB"/>
        </w:rPr>
        <w:t>less maternal sensitivity to child’s cues of wanting to interrupt interactions (</w:t>
      </w:r>
      <w:r w:rsidR="00116674" w:rsidRPr="00A90DE0">
        <w:rPr>
          <w:rFonts w:ascii="Times New Roman" w:hAnsi="Times New Roman" w:cs="Times New Roman"/>
          <w:szCs w:val="21"/>
          <w:lang w:val="en-GB"/>
        </w:rPr>
        <w:t xml:space="preserve">S-INT; </w:t>
      </w:r>
      <w:r w:rsidR="006D6BF3" w:rsidRPr="00A90DE0">
        <w:rPr>
          <w:rFonts w:ascii="Times New Roman" w:hAnsi="Times New Roman" w:cs="Times New Roman"/>
          <w:lang w:val="en-GB"/>
        </w:rPr>
        <w:t>R</w:t>
      </w:r>
      <w:r w:rsidR="006D6BF3" w:rsidRPr="00A90DE0">
        <w:rPr>
          <w:rFonts w:ascii="Times New Roman" w:hAnsi="Times New Roman" w:cs="Times New Roman"/>
          <w:vertAlign w:val="superscript"/>
          <w:lang w:val="en-GB"/>
        </w:rPr>
        <w:t>2</w:t>
      </w:r>
      <w:r w:rsidR="006D6BF3" w:rsidRPr="00A90DE0">
        <w:rPr>
          <w:rFonts w:ascii="Times New Roman" w:hAnsi="Times New Roman" w:cs="Times New Roman"/>
          <w:lang w:val="en-GB"/>
        </w:rPr>
        <w:t xml:space="preserve"> = .18; </w:t>
      </w:r>
      <w:r w:rsidR="006D6BF3" w:rsidRPr="00A90DE0">
        <w:rPr>
          <w:rFonts w:ascii="Times New Roman" w:hAnsi="Times New Roman" w:cs="Times New Roman"/>
          <w:szCs w:val="21"/>
          <w:lang w:val="en-GB"/>
        </w:rPr>
        <w:t>ß = -.34;</w:t>
      </w:r>
      <w:r w:rsidR="00116674" w:rsidRPr="00A90DE0">
        <w:rPr>
          <w:rFonts w:ascii="Times New Roman" w:hAnsi="Times New Roman" w:cs="Times New Roman"/>
          <w:szCs w:val="21"/>
          <w:lang w:val="en-GB"/>
        </w:rPr>
        <w:t xml:space="preserve"> t = -2.94; p</w:t>
      </w:r>
      <w:r w:rsidR="00113077" w:rsidRPr="00A90DE0">
        <w:rPr>
          <w:rFonts w:ascii="Times New Roman" w:hAnsi="Times New Roman" w:cs="Times New Roman"/>
          <w:szCs w:val="21"/>
          <w:lang w:val="en-GB"/>
        </w:rPr>
        <w:t xml:space="preserve"> </w:t>
      </w:r>
      <w:r w:rsidR="00116674" w:rsidRPr="00A90DE0">
        <w:rPr>
          <w:rFonts w:ascii="Times New Roman" w:hAnsi="Times New Roman" w:cs="Times New Roman"/>
          <w:szCs w:val="21"/>
          <w:lang w:val="en-GB"/>
        </w:rPr>
        <w:t>&lt;</w:t>
      </w:r>
      <w:r w:rsidR="00113077" w:rsidRPr="00A90DE0">
        <w:rPr>
          <w:rFonts w:ascii="Times New Roman" w:hAnsi="Times New Roman" w:cs="Times New Roman"/>
          <w:szCs w:val="21"/>
          <w:lang w:val="en-GB"/>
        </w:rPr>
        <w:t xml:space="preserve"> </w:t>
      </w:r>
      <w:r w:rsidR="00116674" w:rsidRPr="00A90DE0">
        <w:rPr>
          <w:rFonts w:ascii="Times New Roman" w:hAnsi="Times New Roman" w:cs="Times New Roman"/>
          <w:szCs w:val="21"/>
          <w:lang w:val="en-GB"/>
        </w:rPr>
        <w:t xml:space="preserve">.01) and a worse </w:t>
      </w:r>
      <w:r w:rsidR="00116674" w:rsidRPr="00A90DE0">
        <w:rPr>
          <w:rFonts w:ascii="Times New Roman" w:hAnsi="Times New Roman" w:cs="Times New Roman"/>
          <w:i/>
          <w:szCs w:val="21"/>
          <w:lang w:val="en-GB"/>
        </w:rPr>
        <w:t>Mother’s M</w:t>
      </w:r>
      <w:r w:rsidR="006D6BF3" w:rsidRPr="00A90DE0">
        <w:rPr>
          <w:rFonts w:ascii="Times New Roman" w:hAnsi="Times New Roman" w:cs="Times New Roman"/>
          <w:i/>
          <w:szCs w:val="21"/>
          <w:lang w:val="en-GB"/>
        </w:rPr>
        <w:t>ood</w:t>
      </w:r>
      <w:r w:rsidR="006D6BF3" w:rsidRPr="00A90DE0">
        <w:rPr>
          <w:rFonts w:ascii="Times New Roman" w:hAnsi="Times New Roman" w:cs="Times New Roman"/>
          <w:szCs w:val="21"/>
          <w:lang w:val="en-GB"/>
        </w:rPr>
        <w:t xml:space="preserve"> (</w:t>
      </w:r>
      <w:r w:rsidR="006D6BF3" w:rsidRPr="00A90DE0">
        <w:rPr>
          <w:rFonts w:ascii="Times New Roman" w:hAnsi="Times New Roman" w:cs="Times New Roman"/>
          <w:lang w:val="en-GB"/>
        </w:rPr>
        <w:t>R</w:t>
      </w:r>
      <w:r w:rsidR="006D6BF3" w:rsidRPr="00A90DE0">
        <w:rPr>
          <w:rFonts w:ascii="Times New Roman" w:hAnsi="Times New Roman" w:cs="Times New Roman"/>
          <w:vertAlign w:val="superscript"/>
          <w:lang w:val="en-GB"/>
        </w:rPr>
        <w:t>2</w:t>
      </w:r>
      <w:r w:rsidR="006D6BF3" w:rsidRPr="00A90DE0">
        <w:rPr>
          <w:rFonts w:ascii="Times New Roman" w:hAnsi="Times New Roman" w:cs="Times New Roman"/>
          <w:lang w:val="en-GB"/>
        </w:rPr>
        <w:t xml:space="preserve"> = .07; </w:t>
      </w:r>
      <w:r w:rsidR="006D6BF3" w:rsidRPr="00A90DE0">
        <w:rPr>
          <w:rFonts w:ascii="Times New Roman" w:hAnsi="Times New Roman" w:cs="Times New Roman"/>
          <w:szCs w:val="21"/>
          <w:lang w:val="en-GB"/>
        </w:rPr>
        <w:t>ß = -.28; t = -2.4; p</w:t>
      </w:r>
      <w:r w:rsidR="00113077" w:rsidRPr="00A90DE0">
        <w:rPr>
          <w:rFonts w:ascii="Times New Roman" w:hAnsi="Times New Roman" w:cs="Times New Roman"/>
          <w:szCs w:val="21"/>
          <w:lang w:val="en-GB"/>
        </w:rPr>
        <w:t xml:space="preserve"> </w:t>
      </w:r>
      <w:r w:rsidR="006D6BF3" w:rsidRPr="00A90DE0">
        <w:rPr>
          <w:rFonts w:ascii="Times New Roman" w:hAnsi="Times New Roman" w:cs="Times New Roman"/>
          <w:szCs w:val="21"/>
          <w:lang w:val="en-GB"/>
        </w:rPr>
        <w:t>&lt;</w:t>
      </w:r>
      <w:r w:rsidR="00113077" w:rsidRPr="00A90DE0">
        <w:rPr>
          <w:rFonts w:ascii="Times New Roman" w:hAnsi="Times New Roman" w:cs="Times New Roman"/>
          <w:szCs w:val="21"/>
          <w:lang w:val="en-GB"/>
        </w:rPr>
        <w:t xml:space="preserve"> </w:t>
      </w:r>
      <w:r w:rsidR="004D2446" w:rsidRPr="00A90DE0">
        <w:rPr>
          <w:rFonts w:ascii="Times New Roman" w:hAnsi="Times New Roman" w:cs="Times New Roman"/>
          <w:szCs w:val="21"/>
          <w:lang w:val="en-GB"/>
        </w:rPr>
        <w:t>.05). Table 5</w:t>
      </w:r>
      <w:r w:rsidR="006D6BF3" w:rsidRPr="00A90DE0">
        <w:rPr>
          <w:rFonts w:ascii="Times New Roman" w:hAnsi="Times New Roman" w:cs="Times New Roman"/>
          <w:szCs w:val="21"/>
          <w:lang w:val="en-GB"/>
        </w:rPr>
        <w:t xml:space="preserve"> shows multiple regression analyses results.</w:t>
      </w:r>
    </w:p>
    <w:p w14:paraId="2915DE2B" w14:textId="77777777" w:rsidR="006D6BF3" w:rsidRPr="00A90DE0" w:rsidRDefault="006D6BF3" w:rsidP="00796125">
      <w:pPr>
        <w:spacing w:line="480" w:lineRule="auto"/>
        <w:jc w:val="both"/>
        <w:rPr>
          <w:rFonts w:ascii="Times New Roman" w:hAnsi="Times New Roman" w:cs="Times New Roman"/>
          <w:lang w:val="en-GB"/>
        </w:rPr>
      </w:pPr>
    </w:p>
    <w:p w14:paraId="4230851B" w14:textId="401314C6" w:rsidR="00073A56" w:rsidRPr="00A90DE0" w:rsidRDefault="004D2446" w:rsidP="00796125">
      <w:pPr>
        <w:spacing w:line="480" w:lineRule="auto"/>
        <w:rPr>
          <w:rFonts w:ascii="Times New Roman" w:hAnsi="Times New Roman" w:cs="Times New Roman"/>
          <w:sz w:val="21"/>
          <w:lang w:val="en-GB"/>
        </w:rPr>
      </w:pPr>
      <w:r w:rsidRPr="00A90DE0">
        <w:rPr>
          <w:rFonts w:ascii="Times New Roman" w:hAnsi="Times New Roman" w:cs="Times New Roman"/>
          <w:sz w:val="21"/>
          <w:lang w:val="en-GB"/>
        </w:rPr>
        <w:t>Table 5</w:t>
      </w:r>
      <w:r w:rsidR="006D6BF3" w:rsidRPr="00A90DE0">
        <w:rPr>
          <w:rFonts w:ascii="Times New Roman" w:hAnsi="Times New Roman" w:cs="Times New Roman"/>
          <w:sz w:val="21"/>
          <w:lang w:val="en-GB"/>
        </w:rPr>
        <w:t>. Influence of toddler’s and mother’s individual characteristics on mother-toddler feeding interactions.</w:t>
      </w:r>
    </w:p>
    <w:tbl>
      <w:tblPr>
        <w:tblStyle w:val="TableSimple1"/>
        <w:tblW w:w="0" w:type="auto"/>
        <w:tblLook w:val="04A0" w:firstRow="1" w:lastRow="0" w:firstColumn="1" w:lastColumn="0" w:noHBand="0" w:noVBand="1"/>
      </w:tblPr>
      <w:tblGrid>
        <w:gridCol w:w="2123"/>
        <w:gridCol w:w="826"/>
        <w:gridCol w:w="1110"/>
        <w:gridCol w:w="1040"/>
        <w:gridCol w:w="1185"/>
        <w:gridCol w:w="1112"/>
        <w:gridCol w:w="1114"/>
        <w:gridCol w:w="1112"/>
      </w:tblGrid>
      <w:tr w:rsidR="00A90DE0" w:rsidRPr="00A90DE0" w14:paraId="072BAB30" w14:textId="64820B75" w:rsidTr="001478A8">
        <w:trPr>
          <w:cnfStyle w:val="100000000000" w:firstRow="1" w:lastRow="0" w:firstColumn="0" w:lastColumn="0" w:oddVBand="0" w:evenVBand="0" w:oddHBand="0" w:evenHBand="0" w:firstRowFirstColumn="0" w:firstRowLastColumn="0" w:lastRowFirstColumn="0" w:lastRowLastColumn="0"/>
        </w:trPr>
        <w:tc>
          <w:tcPr>
            <w:tcW w:w="2123" w:type="dxa"/>
          </w:tcPr>
          <w:p w14:paraId="76DC4F4C" w14:textId="77777777" w:rsidR="00073A56" w:rsidRPr="00A90DE0" w:rsidRDefault="00073A56" w:rsidP="00796125">
            <w:pPr>
              <w:spacing w:line="480" w:lineRule="auto"/>
              <w:jc w:val="center"/>
              <w:rPr>
                <w:rFonts w:ascii="Times New Roman" w:hAnsi="Times New Roman" w:cs="Times New Roman"/>
                <w:sz w:val="21"/>
                <w:szCs w:val="21"/>
                <w:lang w:val="en-GB"/>
              </w:rPr>
            </w:pPr>
          </w:p>
        </w:tc>
        <w:tc>
          <w:tcPr>
            <w:tcW w:w="826" w:type="dxa"/>
          </w:tcPr>
          <w:p w14:paraId="7CDB15E9" w14:textId="0B669953" w:rsidR="00073A56" w:rsidRPr="00A90DE0" w:rsidRDefault="00073A56" w:rsidP="00796125">
            <w:pPr>
              <w:spacing w:line="480" w:lineRule="auto"/>
              <w:jc w:val="center"/>
              <w:rPr>
                <w:rFonts w:ascii="Times New Roman" w:hAnsi="Times New Roman" w:cs="Times New Roman"/>
                <w:sz w:val="21"/>
                <w:szCs w:val="21"/>
                <w:lang w:val="en-GB"/>
              </w:rPr>
            </w:pPr>
          </w:p>
        </w:tc>
        <w:tc>
          <w:tcPr>
            <w:tcW w:w="3335" w:type="dxa"/>
            <w:gridSpan w:val="3"/>
          </w:tcPr>
          <w:p w14:paraId="446CB511" w14:textId="45E93B16" w:rsidR="00073A5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DP</w:t>
            </w:r>
          </w:p>
        </w:tc>
        <w:tc>
          <w:tcPr>
            <w:tcW w:w="3338" w:type="dxa"/>
            <w:gridSpan w:val="3"/>
          </w:tcPr>
          <w:p w14:paraId="6BFE6490" w14:textId="052B66EE" w:rsidR="00073A56" w:rsidRPr="00A90DE0" w:rsidRDefault="00073A5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GSI</w:t>
            </w:r>
          </w:p>
        </w:tc>
      </w:tr>
      <w:tr w:rsidR="00A90DE0" w:rsidRPr="00A90DE0" w14:paraId="369E2BCC" w14:textId="1964D915" w:rsidTr="001478A8">
        <w:tc>
          <w:tcPr>
            <w:tcW w:w="2123" w:type="dxa"/>
          </w:tcPr>
          <w:p w14:paraId="3152FBD2" w14:textId="77777777" w:rsidR="00073A56" w:rsidRPr="00A90DE0" w:rsidRDefault="00073A56" w:rsidP="00796125">
            <w:pPr>
              <w:spacing w:line="480" w:lineRule="auto"/>
              <w:jc w:val="center"/>
              <w:rPr>
                <w:rFonts w:ascii="Times New Roman" w:hAnsi="Times New Roman" w:cs="Times New Roman"/>
                <w:sz w:val="21"/>
                <w:szCs w:val="21"/>
                <w:lang w:val="en-GB"/>
              </w:rPr>
            </w:pPr>
          </w:p>
        </w:tc>
        <w:tc>
          <w:tcPr>
            <w:tcW w:w="826" w:type="dxa"/>
          </w:tcPr>
          <w:p w14:paraId="579387A5" w14:textId="0A548F22" w:rsidR="00073A56" w:rsidRPr="00A90DE0" w:rsidRDefault="00073A56" w:rsidP="00796125">
            <w:pPr>
              <w:spacing w:line="480" w:lineRule="auto"/>
              <w:jc w:val="center"/>
              <w:rPr>
                <w:rFonts w:ascii="Times New Roman" w:hAnsi="Times New Roman" w:cs="Times New Roman"/>
                <w:sz w:val="21"/>
                <w:szCs w:val="21"/>
                <w:vertAlign w:val="superscript"/>
                <w:lang w:val="en-GB"/>
              </w:rPr>
            </w:pPr>
            <w:r w:rsidRPr="00A90DE0">
              <w:rPr>
                <w:rFonts w:ascii="Times New Roman" w:hAnsi="Times New Roman" w:cs="Times New Roman"/>
                <w:sz w:val="21"/>
                <w:szCs w:val="21"/>
                <w:lang w:val="en-GB"/>
              </w:rPr>
              <w:t>R</w:t>
            </w:r>
            <w:r w:rsidRPr="00A90DE0">
              <w:rPr>
                <w:rFonts w:ascii="Times New Roman" w:hAnsi="Times New Roman" w:cs="Times New Roman"/>
                <w:sz w:val="21"/>
                <w:szCs w:val="21"/>
                <w:vertAlign w:val="superscript"/>
                <w:lang w:val="en-GB"/>
              </w:rPr>
              <w:t>2</w:t>
            </w:r>
          </w:p>
        </w:tc>
        <w:tc>
          <w:tcPr>
            <w:tcW w:w="1110" w:type="dxa"/>
          </w:tcPr>
          <w:p w14:paraId="51C7B568" w14:textId="7430DD9B" w:rsidR="00073A56"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ß</w:t>
            </w:r>
          </w:p>
        </w:tc>
        <w:tc>
          <w:tcPr>
            <w:tcW w:w="1040" w:type="dxa"/>
          </w:tcPr>
          <w:p w14:paraId="75874945" w14:textId="5FC31C8D" w:rsidR="00073A56" w:rsidRPr="00A90DE0" w:rsidRDefault="00C83D67"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T</w:t>
            </w:r>
          </w:p>
        </w:tc>
        <w:tc>
          <w:tcPr>
            <w:tcW w:w="1185" w:type="dxa"/>
          </w:tcPr>
          <w:p w14:paraId="6212CAE2" w14:textId="68EF55F7" w:rsidR="00073A56" w:rsidRPr="00A90DE0" w:rsidRDefault="00073A56" w:rsidP="00796125">
            <w:pPr>
              <w:spacing w:line="480" w:lineRule="auto"/>
              <w:jc w:val="center"/>
              <w:rPr>
                <w:rFonts w:ascii="Times New Roman" w:hAnsi="Times New Roman" w:cs="Times New Roman"/>
                <w:i/>
                <w:sz w:val="21"/>
                <w:szCs w:val="21"/>
                <w:lang w:val="en-GB"/>
              </w:rPr>
            </w:pPr>
            <w:r w:rsidRPr="00A90DE0">
              <w:rPr>
                <w:rFonts w:ascii="Times New Roman" w:hAnsi="Times New Roman" w:cs="Times New Roman"/>
                <w:i/>
                <w:sz w:val="21"/>
                <w:szCs w:val="21"/>
                <w:lang w:val="en-GB"/>
              </w:rPr>
              <w:t>p</w:t>
            </w:r>
          </w:p>
        </w:tc>
        <w:tc>
          <w:tcPr>
            <w:tcW w:w="1112" w:type="dxa"/>
          </w:tcPr>
          <w:p w14:paraId="05FE32D2" w14:textId="5D2DBFE7" w:rsidR="00073A56"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ß</w:t>
            </w:r>
          </w:p>
        </w:tc>
        <w:tc>
          <w:tcPr>
            <w:tcW w:w="1114" w:type="dxa"/>
          </w:tcPr>
          <w:p w14:paraId="03F0594A" w14:textId="67592EF0" w:rsidR="00073A56" w:rsidRPr="00A90DE0" w:rsidRDefault="00073A5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t</w:t>
            </w:r>
          </w:p>
        </w:tc>
        <w:tc>
          <w:tcPr>
            <w:tcW w:w="1112" w:type="dxa"/>
          </w:tcPr>
          <w:p w14:paraId="4CE8BC57" w14:textId="636A9230" w:rsidR="00073A56" w:rsidRPr="00A90DE0" w:rsidRDefault="00073A56" w:rsidP="00796125">
            <w:pPr>
              <w:spacing w:line="480" w:lineRule="auto"/>
              <w:jc w:val="center"/>
              <w:rPr>
                <w:rFonts w:ascii="Times New Roman" w:hAnsi="Times New Roman" w:cs="Times New Roman"/>
                <w:i/>
                <w:sz w:val="21"/>
                <w:szCs w:val="21"/>
                <w:lang w:val="en-GB"/>
              </w:rPr>
            </w:pPr>
            <w:r w:rsidRPr="00A90DE0">
              <w:rPr>
                <w:rFonts w:ascii="Times New Roman" w:hAnsi="Times New Roman" w:cs="Times New Roman"/>
                <w:i/>
                <w:sz w:val="21"/>
                <w:szCs w:val="21"/>
                <w:lang w:val="en-GB"/>
              </w:rPr>
              <w:t>p</w:t>
            </w:r>
          </w:p>
        </w:tc>
      </w:tr>
      <w:tr w:rsidR="00A90DE0" w:rsidRPr="00A90DE0" w14:paraId="66FB2E00" w14:textId="55A240A7" w:rsidTr="001478A8">
        <w:tc>
          <w:tcPr>
            <w:tcW w:w="2123" w:type="dxa"/>
          </w:tcPr>
          <w:p w14:paraId="51819BAB" w14:textId="459D9688" w:rsidR="00073A56" w:rsidRPr="00A90DE0" w:rsidRDefault="002A5696"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S-INT</w:t>
            </w:r>
          </w:p>
        </w:tc>
        <w:tc>
          <w:tcPr>
            <w:tcW w:w="826" w:type="dxa"/>
          </w:tcPr>
          <w:p w14:paraId="743DDF83" w14:textId="42CEEC06" w:rsidR="00073A56" w:rsidRPr="00A90DE0" w:rsidRDefault="00C60E29"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.18</w:t>
            </w:r>
          </w:p>
        </w:tc>
        <w:tc>
          <w:tcPr>
            <w:tcW w:w="1110" w:type="dxa"/>
          </w:tcPr>
          <w:p w14:paraId="04B4901E" w14:textId="138564BD" w:rsidR="00073A56" w:rsidRPr="00A90DE0" w:rsidRDefault="00C60E29"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-.3</w:t>
            </w:r>
            <w:r w:rsidR="000516BF" w:rsidRPr="00A90DE0">
              <w:rPr>
                <w:rFonts w:ascii="Times New Roman" w:hAnsi="Times New Roman" w:cs="Times New Roman"/>
                <w:sz w:val="21"/>
                <w:szCs w:val="21"/>
                <w:lang w:val="en-GB"/>
              </w:rPr>
              <w:t>4</w:t>
            </w:r>
          </w:p>
        </w:tc>
        <w:tc>
          <w:tcPr>
            <w:tcW w:w="1040" w:type="dxa"/>
          </w:tcPr>
          <w:p w14:paraId="1E097530" w14:textId="564A3122" w:rsidR="00073A56" w:rsidRPr="00A90DE0" w:rsidRDefault="006D6BF3"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w:t>
            </w:r>
            <w:r w:rsidR="00C60E29" w:rsidRPr="00A90DE0">
              <w:rPr>
                <w:rFonts w:ascii="Times New Roman" w:hAnsi="Times New Roman" w:cs="Times New Roman"/>
                <w:sz w:val="21"/>
                <w:szCs w:val="21"/>
                <w:lang w:val="en-GB"/>
              </w:rPr>
              <w:t>94</w:t>
            </w:r>
          </w:p>
        </w:tc>
        <w:tc>
          <w:tcPr>
            <w:tcW w:w="1185" w:type="dxa"/>
          </w:tcPr>
          <w:p w14:paraId="6BE1854E" w14:textId="0D23976E" w:rsidR="00073A56" w:rsidRPr="00A90DE0" w:rsidRDefault="00C60E29" w:rsidP="00796125">
            <w:pPr>
              <w:spacing w:line="480" w:lineRule="auto"/>
              <w:jc w:val="center"/>
              <w:rPr>
                <w:rFonts w:ascii="Times New Roman" w:hAnsi="Times New Roman" w:cs="Times New Roman"/>
                <w:b/>
                <w:sz w:val="21"/>
                <w:szCs w:val="21"/>
                <w:lang w:val="en-GB"/>
              </w:rPr>
            </w:pPr>
            <w:r w:rsidRPr="00A90DE0">
              <w:rPr>
                <w:rFonts w:ascii="Times New Roman" w:hAnsi="Times New Roman" w:cs="Times New Roman"/>
                <w:b/>
                <w:sz w:val="21"/>
                <w:szCs w:val="21"/>
                <w:lang w:val="en-GB"/>
              </w:rPr>
              <w:t>.004</w:t>
            </w:r>
          </w:p>
        </w:tc>
        <w:tc>
          <w:tcPr>
            <w:tcW w:w="1112" w:type="dxa"/>
          </w:tcPr>
          <w:p w14:paraId="45C3FD7E" w14:textId="0132F276" w:rsidR="00073A56" w:rsidRPr="00A90DE0" w:rsidRDefault="00C60E29"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-.11</w:t>
            </w:r>
          </w:p>
        </w:tc>
        <w:tc>
          <w:tcPr>
            <w:tcW w:w="1114" w:type="dxa"/>
          </w:tcPr>
          <w:p w14:paraId="0AE0A3DE" w14:textId="5A6ECA4E" w:rsidR="00073A56" w:rsidRPr="00A90DE0" w:rsidRDefault="000516BF"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-.99</w:t>
            </w:r>
          </w:p>
        </w:tc>
        <w:tc>
          <w:tcPr>
            <w:tcW w:w="1112" w:type="dxa"/>
          </w:tcPr>
          <w:p w14:paraId="4C9727D9" w14:textId="73FA1084" w:rsidR="00073A56" w:rsidRPr="00A90DE0" w:rsidRDefault="00C60E29"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.323</w:t>
            </w:r>
          </w:p>
        </w:tc>
      </w:tr>
      <w:tr w:rsidR="00A90DE0" w:rsidRPr="00A90DE0" w14:paraId="53A50D7D" w14:textId="0CE32204" w:rsidTr="001478A8">
        <w:tc>
          <w:tcPr>
            <w:tcW w:w="2123" w:type="dxa"/>
          </w:tcPr>
          <w:p w14:paraId="47A49F13" w14:textId="4D864D07" w:rsidR="00C60E29" w:rsidRPr="00A90DE0" w:rsidRDefault="002A5696"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S-AUT</w:t>
            </w:r>
          </w:p>
        </w:tc>
        <w:tc>
          <w:tcPr>
            <w:tcW w:w="826" w:type="dxa"/>
          </w:tcPr>
          <w:p w14:paraId="11778807" w14:textId="5CB5FC82" w:rsidR="00C60E29" w:rsidRPr="00A90DE0" w:rsidRDefault="00C60E29"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.08</w:t>
            </w:r>
          </w:p>
        </w:tc>
        <w:tc>
          <w:tcPr>
            <w:tcW w:w="1110" w:type="dxa"/>
          </w:tcPr>
          <w:p w14:paraId="31AA2C24" w14:textId="6E58B18A"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10</w:t>
            </w:r>
          </w:p>
        </w:tc>
        <w:tc>
          <w:tcPr>
            <w:tcW w:w="1040" w:type="dxa"/>
          </w:tcPr>
          <w:p w14:paraId="686C3260" w14:textId="3D7BEC34"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81</w:t>
            </w:r>
          </w:p>
        </w:tc>
        <w:tc>
          <w:tcPr>
            <w:tcW w:w="1185" w:type="dxa"/>
          </w:tcPr>
          <w:p w14:paraId="19D569CA" w14:textId="19CB61AB"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418</w:t>
            </w:r>
          </w:p>
        </w:tc>
        <w:tc>
          <w:tcPr>
            <w:tcW w:w="1112" w:type="dxa"/>
          </w:tcPr>
          <w:p w14:paraId="2B4826DA" w14:textId="591775DF"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0516BF" w:rsidRPr="00A90DE0">
              <w:rPr>
                <w:rFonts w:ascii="Times New Roman" w:hAnsi="Times New Roman" w:cs="Times New Roman"/>
                <w:sz w:val="21"/>
                <w:szCs w:val="21"/>
                <w:lang w:val="en-GB"/>
              </w:rPr>
              <w:t>20</w:t>
            </w:r>
          </w:p>
        </w:tc>
        <w:tc>
          <w:tcPr>
            <w:tcW w:w="1114" w:type="dxa"/>
          </w:tcPr>
          <w:p w14:paraId="0A074314" w14:textId="6F08BB08"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w:t>
            </w:r>
            <w:r w:rsidR="00C60E29" w:rsidRPr="00A90DE0">
              <w:rPr>
                <w:rFonts w:ascii="Times New Roman" w:hAnsi="Times New Roman" w:cs="Times New Roman"/>
                <w:sz w:val="21"/>
                <w:szCs w:val="21"/>
                <w:lang w:val="en-GB"/>
              </w:rPr>
              <w:t>61</w:t>
            </w:r>
          </w:p>
        </w:tc>
        <w:tc>
          <w:tcPr>
            <w:tcW w:w="1112" w:type="dxa"/>
          </w:tcPr>
          <w:p w14:paraId="009C98FF" w14:textId="15939E76"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110</w:t>
            </w:r>
          </w:p>
        </w:tc>
      </w:tr>
      <w:tr w:rsidR="00A90DE0" w:rsidRPr="00A90DE0" w14:paraId="79D75BFC" w14:textId="145E340A" w:rsidTr="001478A8">
        <w:tc>
          <w:tcPr>
            <w:tcW w:w="2123" w:type="dxa"/>
          </w:tcPr>
          <w:p w14:paraId="41258B62" w14:textId="768F102B" w:rsidR="00C60E29" w:rsidRPr="00A90DE0" w:rsidRDefault="002A5696"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S-COOP</w:t>
            </w:r>
          </w:p>
        </w:tc>
        <w:tc>
          <w:tcPr>
            <w:tcW w:w="826" w:type="dxa"/>
          </w:tcPr>
          <w:p w14:paraId="58610106" w14:textId="02904149" w:rsidR="00C60E29" w:rsidRPr="00A90DE0" w:rsidRDefault="000516BF"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.01</w:t>
            </w:r>
          </w:p>
        </w:tc>
        <w:tc>
          <w:tcPr>
            <w:tcW w:w="1110" w:type="dxa"/>
          </w:tcPr>
          <w:p w14:paraId="1C711587" w14:textId="4B39E67D"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06</w:t>
            </w:r>
          </w:p>
        </w:tc>
        <w:tc>
          <w:tcPr>
            <w:tcW w:w="1040" w:type="dxa"/>
          </w:tcPr>
          <w:p w14:paraId="3953A76C" w14:textId="6C92CDE5"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4</w:t>
            </w:r>
            <w:r w:rsidR="000516BF" w:rsidRPr="00A90DE0">
              <w:rPr>
                <w:rFonts w:ascii="Times New Roman" w:hAnsi="Times New Roman" w:cs="Times New Roman"/>
                <w:sz w:val="21"/>
                <w:szCs w:val="21"/>
                <w:lang w:val="en-GB"/>
              </w:rPr>
              <w:t>9</w:t>
            </w:r>
          </w:p>
        </w:tc>
        <w:tc>
          <w:tcPr>
            <w:tcW w:w="1185" w:type="dxa"/>
          </w:tcPr>
          <w:p w14:paraId="594AA9BB" w14:textId="6E4693E8"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627</w:t>
            </w:r>
          </w:p>
        </w:tc>
        <w:tc>
          <w:tcPr>
            <w:tcW w:w="1112" w:type="dxa"/>
          </w:tcPr>
          <w:p w14:paraId="205E606C" w14:textId="6202DD62"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0</w:t>
            </w:r>
            <w:r w:rsidR="000516BF" w:rsidRPr="00A90DE0">
              <w:rPr>
                <w:rFonts w:ascii="Times New Roman" w:hAnsi="Times New Roman" w:cs="Times New Roman"/>
                <w:sz w:val="21"/>
                <w:szCs w:val="21"/>
                <w:lang w:val="en-GB"/>
              </w:rPr>
              <w:t>6</w:t>
            </w:r>
          </w:p>
        </w:tc>
        <w:tc>
          <w:tcPr>
            <w:tcW w:w="1114" w:type="dxa"/>
          </w:tcPr>
          <w:p w14:paraId="5FA5E1E1" w14:textId="455C1BFE"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0516BF" w:rsidRPr="00A90DE0">
              <w:rPr>
                <w:rFonts w:ascii="Times New Roman" w:hAnsi="Times New Roman" w:cs="Times New Roman"/>
                <w:sz w:val="21"/>
                <w:szCs w:val="21"/>
                <w:lang w:val="en-GB"/>
              </w:rPr>
              <w:t>44</w:t>
            </w:r>
          </w:p>
        </w:tc>
        <w:tc>
          <w:tcPr>
            <w:tcW w:w="1112" w:type="dxa"/>
          </w:tcPr>
          <w:p w14:paraId="7CFF1A84" w14:textId="44F7D841" w:rsidR="00C60E29" w:rsidRPr="00A90DE0" w:rsidRDefault="002A569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C60E29" w:rsidRPr="00A90DE0">
              <w:rPr>
                <w:rFonts w:ascii="Times New Roman" w:hAnsi="Times New Roman" w:cs="Times New Roman"/>
                <w:sz w:val="21"/>
                <w:szCs w:val="21"/>
                <w:lang w:val="en-GB"/>
              </w:rPr>
              <w:t>662</w:t>
            </w:r>
          </w:p>
        </w:tc>
      </w:tr>
      <w:tr w:rsidR="00A90DE0" w:rsidRPr="00A90DE0" w14:paraId="27681D42" w14:textId="5B57F645" w:rsidTr="001478A8">
        <w:tc>
          <w:tcPr>
            <w:tcW w:w="2123" w:type="dxa"/>
          </w:tcPr>
          <w:p w14:paraId="6E0E9E82" w14:textId="2E65648C" w:rsidR="00C95A06" w:rsidRPr="00A90DE0" w:rsidRDefault="00291F9C"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 xml:space="preserve">Global </w:t>
            </w:r>
            <w:r w:rsidR="00C95A06" w:rsidRPr="00A90DE0">
              <w:rPr>
                <w:rFonts w:ascii="Times New Roman" w:hAnsi="Times New Roman" w:cs="Times New Roman"/>
                <w:sz w:val="21"/>
                <w:szCs w:val="21"/>
                <w:lang w:val="en-GB"/>
              </w:rPr>
              <w:t>Sensitivity</w:t>
            </w:r>
          </w:p>
        </w:tc>
        <w:tc>
          <w:tcPr>
            <w:tcW w:w="826" w:type="dxa"/>
          </w:tcPr>
          <w:p w14:paraId="41E3D777" w14:textId="230CC6DF" w:rsidR="00C95A06" w:rsidRPr="00A90DE0" w:rsidRDefault="000516BF"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.05</w:t>
            </w:r>
          </w:p>
        </w:tc>
        <w:tc>
          <w:tcPr>
            <w:tcW w:w="1110" w:type="dxa"/>
          </w:tcPr>
          <w:p w14:paraId="5CCDBBFB" w14:textId="567FF6D9"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w:t>
            </w:r>
            <w:r w:rsidR="000516BF" w:rsidRPr="00A90DE0">
              <w:rPr>
                <w:rFonts w:ascii="Times New Roman" w:hAnsi="Times New Roman" w:cs="Times New Roman"/>
                <w:sz w:val="21"/>
                <w:szCs w:val="21"/>
                <w:lang w:val="en-GB"/>
              </w:rPr>
              <w:t>4</w:t>
            </w:r>
          </w:p>
        </w:tc>
        <w:tc>
          <w:tcPr>
            <w:tcW w:w="1040" w:type="dxa"/>
          </w:tcPr>
          <w:p w14:paraId="5BB17E86" w14:textId="62DCA9E7"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w:t>
            </w:r>
            <w:r w:rsidR="000516BF" w:rsidRPr="00A90DE0">
              <w:rPr>
                <w:rFonts w:ascii="Times New Roman" w:hAnsi="Times New Roman" w:cs="Times New Roman"/>
                <w:sz w:val="21"/>
                <w:szCs w:val="21"/>
                <w:lang w:val="en-GB"/>
              </w:rPr>
              <w:t>1</w:t>
            </w:r>
            <w:r w:rsidRPr="00A90DE0">
              <w:rPr>
                <w:rFonts w:ascii="Times New Roman" w:hAnsi="Times New Roman" w:cs="Times New Roman"/>
                <w:sz w:val="21"/>
                <w:szCs w:val="21"/>
                <w:lang w:val="en-GB"/>
              </w:rPr>
              <w:t>3</w:t>
            </w:r>
          </w:p>
        </w:tc>
        <w:tc>
          <w:tcPr>
            <w:tcW w:w="1185" w:type="dxa"/>
          </w:tcPr>
          <w:p w14:paraId="434FBB90" w14:textId="6EAD4F5C"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.259</w:t>
            </w:r>
          </w:p>
        </w:tc>
        <w:tc>
          <w:tcPr>
            <w:tcW w:w="1112" w:type="dxa"/>
          </w:tcPr>
          <w:p w14:paraId="64DB57D4" w14:textId="5D3FCE2A"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-.09</w:t>
            </w:r>
          </w:p>
        </w:tc>
        <w:tc>
          <w:tcPr>
            <w:tcW w:w="1114" w:type="dxa"/>
          </w:tcPr>
          <w:p w14:paraId="4DC55C05" w14:textId="50B6ED69"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w:t>
            </w:r>
            <w:r w:rsidR="000516BF" w:rsidRPr="00A90DE0">
              <w:rPr>
                <w:rFonts w:ascii="Times New Roman" w:hAnsi="Times New Roman" w:cs="Times New Roman"/>
                <w:sz w:val="21"/>
                <w:szCs w:val="21"/>
                <w:lang w:val="en-GB"/>
              </w:rPr>
              <w:t>78</w:t>
            </w:r>
          </w:p>
        </w:tc>
        <w:tc>
          <w:tcPr>
            <w:tcW w:w="1112" w:type="dxa"/>
          </w:tcPr>
          <w:p w14:paraId="588F9CB1" w14:textId="16887E69"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.439</w:t>
            </w:r>
          </w:p>
        </w:tc>
      </w:tr>
      <w:tr w:rsidR="00A90DE0" w:rsidRPr="00A90DE0" w14:paraId="4B8B75CD" w14:textId="187B1429" w:rsidTr="001478A8">
        <w:tc>
          <w:tcPr>
            <w:tcW w:w="2123" w:type="dxa"/>
          </w:tcPr>
          <w:p w14:paraId="603746F7" w14:textId="7B063993" w:rsidR="00C95A06" w:rsidRPr="00A90DE0" w:rsidRDefault="00C95A06"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Facilitations</w:t>
            </w:r>
          </w:p>
        </w:tc>
        <w:tc>
          <w:tcPr>
            <w:tcW w:w="826" w:type="dxa"/>
          </w:tcPr>
          <w:p w14:paraId="43AA5157" w14:textId="76D6ECFA" w:rsidR="00C95A06" w:rsidRPr="00A90DE0" w:rsidRDefault="000516BF"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.19</w:t>
            </w:r>
          </w:p>
        </w:tc>
        <w:tc>
          <w:tcPr>
            <w:tcW w:w="1110" w:type="dxa"/>
          </w:tcPr>
          <w:p w14:paraId="77FF47C0" w14:textId="242F5DF8"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-.22</w:t>
            </w:r>
          </w:p>
        </w:tc>
        <w:tc>
          <w:tcPr>
            <w:tcW w:w="1040" w:type="dxa"/>
          </w:tcPr>
          <w:p w14:paraId="17708617" w14:textId="4C8B74B2"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-2.02</w:t>
            </w:r>
          </w:p>
        </w:tc>
        <w:tc>
          <w:tcPr>
            <w:tcW w:w="1185" w:type="dxa"/>
          </w:tcPr>
          <w:p w14:paraId="52D4E537" w14:textId="38CB2FE9" w:rsidR="00C95A06" w:rsidRPr="00A90DE0" w:rsidRDefault="00C95A06" w:rsidP="00796125">
            <w:pPr>
              <w:spacing w:line="480" w:lineRule="auto"/>
              <w:jc w:val="center"/>
              <w:rPr>
                <w:rFonts w:ascii="Times New Roman" w:hAnsi="Times New Roman" w:cs="Times New Roman"/>
                <w:b/>
                <w:sz w:val="21"/>
                <w:szCs w:val="21"/>
                <w:lang w:val="en-GB"/>
              </w:rPr>
            </w:pPr>
            <w:r w:rsidRPr="00A90DE0">
              <w:rPr>
                <w:rFonts w:ascii="Times New Roman" w:hAnsi="Times New Roman" w:cs="Times New Roman"/>
                <w:b/>
                <w:sz w:val="21"/>
                <w:szCs w:val="21"/>
                <w:lang w:val="en-GB"/>
              </w:rPr>
              <w:t>.045</w:t>
            </w:r>
          </w:p>
        </w:tc>
        <w:tc>
          <w:tcPr>
            <w:tcW w:w="1112" w:type="dxa"/>
          </w:tcPr>
          <w:p w14:paraId="4C6A460C" w14:textId="62F90A58"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w:t>
            </w:r>
            <w:r w:rsidR="000516BF" w:rsidRPr="00A90DE0">
              <w:rPr>
                <w:rFonts w:ascii="Times New Roman" w:hAnsi="Times New Roman" w:cs="Times New Roman"/>
                <w:sz w:val="21"/>
                <w:szCs w:val="21"/>
                <w:lang w:val="en-GB"/>
              </w:rPr>
              <w:t>5</w:t>
            </w:r>
          </w:p>
        </w:tc>
        <w:tc>
          <w:tcPr>
            <w:tcW w:w="1114" w:type="dxa"/>
          </w:tcPr>
          <w:p w14:paraId="240E16BF" w14:textId="6B2CCB41"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-2.2</w:t>
            </w:r>
            <w:r w:rsidR="000516BF" w:rsidRPr="00A90DE0">
              <w:rPr>
                <w:rFonts w:ascii="Times New Roman" w:hAnsi="Times New Roman" w:cs="Times New Roman"/>
                <w:sz w:val="21"/>
                <w:szCs w:val="21"/>
                <w:lang w:val="en-GB"/>
              </w:rPr>
              <w:t>3</w:t>
            </w:r>
          </w:p>
        </w:tc>
        <w:tc>
          <w:tcPr>
            <w:tcW w:w="1112" w:type="dxa"/>
          </w:tcPr>
          <w:p w14:paraId="44C124EA" w14:textId="252F65EB" w:rsidR="00C95A06" w:rsidRPr="00A90DE0" w:rsidRDefault="00C95A06" w:rsidP="00796125">
            <w:pPr>
              <w:spacing w:line="480" w:lineRule="auto"/>
              <w:jc w:val="center"/>
              <w:rPr>
                <w:rFonts w:ascii="Times New Roman" w:hAnsi="Times New Roman" w:cs="Times New Roman"/>
                <w:b/>
                <w:sz w:val="21"/>
                <w:szCs w:val="21"/>
                <w:lang w:val="en-GB"/>
              </w:rPr>
            </w:pPr>
            <w:r w:rsidRPr="00A90DE0">
              <w:rPr>
                <w:rFonts w:ascii="Times New Roman" w:hAnsi="Times New Roman" w:cs="Times New Roman"/>
                <w:b/>
                <w:sz w:val="21"/>
                <w:szCs w:val="21"/>
                <w:lang w:val="en-GB"/>
              </w:rPr>
              <w:t>.027</w:t>
            </w:r>
          </w:p>
        </w:tc>
      </w:tr>
      <w:tr w:rsidR="00A90DE0" w:rsidRPr="00A90DE0" w14:paraId="060F9E2E" w14:textId="40B1EB71" w:rsidTr="001478A8">
        <w:tc>
          <w:tcPr>
            <w:tcW w:w="2123" w:type="dxa"/>
          </w:tcPr>
          <w:p w14:paraId="40332033" w14:textId="610A7630" w:rsidR="00C95A06" w:rsidRPr="00A90DE0" w:rsidRDefault="00C95A06"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Intrusiveness</w:t>
            </w:r>
          </w:p>
        </w:tc>
        <w:tc>
          <w:tcPr>
            <w:tcW w:w="826" w:type="dxa"/>
          </w:tcPr>
          <w:p w14:paraId="04671F7F" w14:textId="4F439797" w:rsidR="00C95A06" w:rsidRPr="00A90DE0" w:rsidRDefault="000516BF"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.12</w:t>
            </w:r>
          </w:p>
        </w:tc>
        <w:tc>
          <w:tcPr>
            <w:tcW w:w="1110" w:type="dxa"/>
          </w:tcPr>
          <w:p w14:paraId="032FEBE2" w14:textId="1E6244B4"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-.21</w:t>
            </w:r>
          </w:p>
        </w:tc>
        <w:tc>
          <w:tcPr>
            <w:tcW w:w="1040" w:type="dxa"/>
          </w:tcPr>
          <w:p w14:paraId="6078FF09" w14:textId="648D2B87"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-1.83</w:t>
            </w:r>
          </w:p>
        </w:tc>
        <w:tc>
          <w:tcPr>
            <w:tcW w:w="1185" w:type="dxa"/>
          </w:tcPr>
          <w:p w14:paraId="1CDCF67B" w14:textId="398DC718"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.069</w:t>
            </w:r>
          </w:p>
        </w:tc>
        <w:tc>
          <w:tcPr>
            <w:tcW w:w="1112" w:type="dxa"/>
          </w:tcPr>
          <w:p w14:paraId="63E8A0FA" w14:textId="2BEE238F"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-.16</w:t>
            </w:r>
          </w:p>
        </w:tc>
        <w:tc>
          <w:tcPr>
            <w:tcW w:w="1114" w:type="dxa"/>
          </w:tcPr>
          <w:p w14:paraId="6E747DEB" w14:textId="1291E17D"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-1.40</w:t>
            </w:r>
          </w:p>
        </w:tc>
        <w:tc>
          <w:tcPr>
            <w:tcW w:w="1112" w:type="dxa"/>
          </w:tcPr>
          <w:p w14:paraId="04A21E01" w14:textId="264EC085"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.163</w:t>
            </w:r>
          </w:p>
        </w:tc>
      </w:tr>
      <w:tr w:rsidR="00A90DE0" w:rsidRPr="00A90DE0" w14:paraId="7BE064A6" w14:textId="77777777" w:rsidTr="001478A8">
        <w:tc>
          <w:tcPr>
            <w:tcW w:w="2123" w:type="dxa"/>
          </w:tcPr>
          <w:p w14:paraId="4094A346" w14:textId="4BC372AD" w:rsidR="00C95A06" w:rsidRPr="00A90DE0" w:rsidRDefault="00C95A06"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M</w:t>
            </w:r>
            <w:r w:rsidR="00116674" w:rsidRPr="00A90DE0">
              <w:rPr>
                <w:rFonts w:ascii="Times New Roman" w:hAnsi="Times New Roman" w:cs="Times New Roman"/>
                <w:sz w:val="21"/>
                <w:szCs w:val="21"/>
                <w:lang w:val="en-GB"/>
              </w:rPr>
              <w:t>other’s M</w:t>
            </w:r>
            <w:r w:rsidRPr="00A90DE0">
              <w:rPr>
                <w:rFonts w:ascii="Times New Roman" w:hAnsi="Times New Roman" w:cs="Times New Roman"/>
                <w:sz w:val="21"/>
                <w:szCs w:val="21"/>
                <w:lang w:val="en-GB"/>
              </w:rPr>
              <w:t>ood</w:t>
            </w:r>
          </w:p>
        </w:tc>
        <w:tc>
          <w:tcPr>
            <w:tcW w:w="826" w:type="dxa"/>
          </w:tcPr>
          <w:p w14:paraId="21488D72" w14:textId="07A3CEF7" w:rsidR="00C95A06" w:rsidRPr="00A90DE0" w:rsidRDefault="000516BF"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.07</w:t>
            </w:r>
          </w:p>
        </w:tc>
        <w:tc>
          <w:tcPr>
            <w:tcW w:w="1110" w:type="dxa"/>
          </w:tcPr>
          <w:p w14:paraId="77672028" w14:textId="4E5E5613"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-.28</w:t>
            </w:r>
          </w:p>
        </w:tc>
        <w:tc>
          <w:tcPr>
            <w:tcW w:w="1040" w:type="dxa"/>
          </w:tcPr>
          <w:p w14:paraId="4A49A541" w14:textId="2B710C0A"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-2.40</w:t>
            </w:r>
          </w:p>
        </w:tc>
        <w:tc>
          <w:tcPr>
            <w:tcW w:w="1185" w:type="dxa"/>
          </w:tcPr>
          <w:p w14:paraId="065578DF" w14:textId="3674C66C" w:rsidR="00C95A06" w:rsidRPr="00A90DE0" w:rsidRDefault="00C95A06" w:rsidP="00796125">
            <w:pPr>
              <w:spacing w:line="480" w:lineRule="auto"/>
              <w:jc w:val="center"/>
              <w:rPr>
                <w:rFonts w:ascii="Times New Roman" w:hAnsi="Times New Roman" w:cs="Times New Roman"/>
                <w:b/>
                <w:sz w:val="21"/>
                <w:szCs w:val="21"/>
                <w:lang w:val="en-GB"/>
              </w:rPr>
            </w:pPr>
            <w:r w:rsidRPr="00A90DE0">
              <w:rPr>
                <w:rFonts w:ascii="Times New Roman" w:hAnsi="Times New Roman" w:cs="Times New Roman"/>
                <w:b/>
                <w:sz w:val="21"/>
                <w:szCs w:val="21"/>
                <w:lang w:val="en-GB"/>
              </w:rPr>
              <w:t>.018</w:t>
            </w:r>
          </w:p>
        </w:tc>
        <w:tc>
          <w:tcPr>
            <w:tcW w:w="1112" w:type="dxa"/>
          </w:tcPr>
          <w:p w14:paraId="180AB6B7" w14:textId="69FDD51F"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.01</w:t>
            </w:r>
          </w:p>
        </w:tc>
        <w:tc>
          <w:tcPr>
            <w:tcW w:w="1114" w:type="dxa"/>
          </w:tcPr>
          <w:p w14:paraId="6E104AB1" w14:textId="6194A25D"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.11</w:t>
            </w:r>
          </w:p>
        </w:tc>
        <w:tc>
          <w:tcPr>
            <w:tcW w:w="1112" w:type="dxa"/>
          </w:tcPr>
          <w:p w14:paraId="020E5BB2" w14:textId="470768D4"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.912</w:t>
            </w:r>
          </w:p>
        </w:tc>
      </w:tr>
      <w:tr w:rsidR="00A90DE0" w:rsidRPr="00A90DE0" w14:paraId="20097A08" w14:textId="77777777" w:rsidTr="001478A8">
        <w:tc>
          <w:tcPr>
            <w:tcW w:w="2123" w:type="dxa"/>
          </w:tcPr>
          <w:p w14:paraId="39C53D4F" w14:textId="0D6556F4" w:rsidR="00C95A06" w:rsidRPr="00A90DE0" w:rsidRDefault="00116674"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Child’s M</w:t>
            </w:r>
            <w:r w:rsidR="00C95A06" w:rsidRPr="00A90DE0">
              <w:rPr>
                <w:rFonts w:ascii="Times New Roman" w:hAnsi="Times New Roman" w:cs="Times New Roman"/>
                <w:sz w:val="21"/>
                <w:szCs w:val="21"/>
                <w:lang w:val="en-GB"/>
              </w:rPr>
              <w:t>ood</w:t>
            </w:r>
          </w:p>
        </w:tc>
        <w:tc>
          <w:tcPr>
            <w:tcW w:w="826" w:type="dxa"/>
          </w:tcPr>
          <w:p w14:paraId="5ECDD86A" w14:textId="52660888" w:rsidR="00C95A06" w:rsidRPr="00A90DE0" w:rsidRDefault="000516BF"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.04</w:t>
            </w:r>
          </w:p>
        </w:tc>
        <w:tc>
          <w:tcPr>
            <w:tcW w:w="1110" w:type="dxa"/>
          </w:tcPr>
          <w:p w14:paraId="19F436BF" w14:textId="3A96E7AF"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-.21</w:t>
            </w:r>
          </w:p>
        </w:tc>
        <w:tc>
          <w:tcPr>
            <w:tcW w:w="1040" w:type="dxa"/>
          </w:tcPr>
          <w:p w14:paraId="48E507DD" w14:textId="31A34C6D"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-1.75</w:t>
            </w:r>
          </w:p>
        </w:tc>
        <w:tc>
          <w:tcPr>
            <w:tcW w:w="1185" w:type="dxa"/>
          </w:tcPr>
          <w:p w14:paraId="156B9842" w14:textId="76BDFAD6"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.082</w:t>
            </w:r>
          </w:p>
        </w:tc>
        <w:tc>
          <w:tcPr>
            <w:tcW w:w="1112" w:type="dxa"/>
          </w:tcPr>
          <w:p w14:paraId="5BBCCFD3" w14:textId="22FCD86E"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.02</w:t>
            </w:r>
          </w:p>
        </w:tc>
        <w:tc>
          <w:tcPr>
            <w:tcW w:w="1114" w:type="dxa"/>
          </w:tcPr>
          <w:p w14:paraId="757DC62A" w14:textId="02B00B7E"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w:t>
            </w:r>
            <w:r w:rsidR="000516BF" w:rsidRPr="00A90DE0">
              <w:rPr>
                <w:rFonts w:ascii="Times New Roman" w:hAnsi="Times New Roman" w:cs="Times New Roman"/>
                <w:sz w:val="21"/>
                <w:szCs w:val="21"/>
                <w:lang w:val="en-GB"/>
              </w:rPr>
              <w:t>1</w:t>
            </w:r>
          </w:p>
        </w:tc>
        <w:tc>
          <w:tcPr>
            <w:tcW w:w="1112" w:type="dxa"/>
          </w:tcPr>
          <w:p w14:paraId="75282467" w14:textId="709D5823"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.836</w:t>
            </w:r>
          </w:p>
        </w:tc>
      </w:tr>
      <w:tr w:rsidR="00A90DE0" w:rsidRPr="00A90DE0" w14:paraId="458A733B" w14:textId="77777777" w:rsidTr="001478A8">
        <w:tc>
          <w:tcPr>
            <w:tcW w:w="2123" w:type="dxa"/>
          </w:tcPr>
          <w:p w14:paraId="606D3506" w14:textId="4FBF1D47" w:rsidR="00C95A06" w:rsidRPr="00A90DE0" w:rsidRDefault="00C95A06" w:rsidP="00796125">
            <w:pPr>
              <w:spacing w:line="480" w:lineRule="auto"/>
              <w:rPr>
                <w:rFonts w:ascii="Times New Roman" w:hAnsi="Times New Roman" w:cs="Times New Roman"/>
                <w:sz w:val="21"/>
                <w:szCs w:val="21"/>
                <w:lang w:val="en-GB"/>
              </w:rPr>
            </w:pPr>
            <w:r w:rsidRPr="00A90DE0">
              <w:rPr>
                <w:rFonts w:ascii="Times New Roman" w:hAnsi="Times New Roman" w:cs="Times New Roman"/>
                <w:sz w:val="21"/>
                <w:szCs w:val="21"/>
                <w:lang w:val="en-GB"/>
              </w:rPr>
              <w:t>Reciprocity</w:t>
            </w:r>
          </w:p>
        </w:tc>
        <w:tc>
          <w:tcPr>
            <w:tcW w:w="826" w:type="dxa"/>
          </w:tcPr>
          <w:p w14:paraId="58981014" w14:textId="097C950E" w:rsidR="00C95A06" w:rsidRPr="00A90DE0" w:rsidRDefault="000516BF"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.09</w:t>
            </w:r>
          </w:p>
        </w:tc>
        <w:tc>
          <w:tcPr>
            <w:tcW w:w="1110" w:type="dxa"/>
          </w:tcPr>
          <w:p w14:paraId="5CADB47E" w14:textId="6D6CEFD7"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w:t>
            </w:r>
            <w:r w:rsidR="000516BF" w:rsidRPr="00A90DE0">
              <w:rPr>
                <w:rFonts w:ascii="Times New Roman" w:hAnsi="Times New Roman" w:cs="Times New Roman"/>
                <w:sz w:val="21"/>
                <w:szCs w:val="21"/>
                <w:lang w:val="en-GB"/>
              </w:rPr>
              <w:t>1</w:t>
            </w:r>
          </w:p>
        </w:tc>
        <w:tc>
          <w:tcPr>
            <w:tcW w:w="1040" w:type="dxa"/>
          </w:tcPr>
          <w:p w14:paraId="0EF22ED4" w14:textId="6662837D"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-.89</w:t>
            </w:r>
          </w:p>
        </w:tc>
        <w:tc>
          <w:tcPr>
            <w:tcW w:w="1185" w:type="dxa"/>
          </w:tcPr>
          <w:p w14:paraId="7BFB2173" w14:textId="2E3BE7CD"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.373</w:t>
            </w:r>
          </w:p>
        </w:tc>
        <w:tc>
          <w:tcPr>
            <w:tcW w:w="1112" w:type="dxa"/>
          </w:tcPr>
          <w:p w14:paraId="6C3F3FF2" w14:textId="7E20BB84"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-.2</w:t>
            </w:r>
            <w:r w:rsidR="000516BF" w:rsidRPr="00A90DE0">
              <w:rPr>
                <w:rFonts w:ascii="Times New Roman" w:hAnsi="Times New Roman" w:cs="Times New Roman"/>
                <w:sz w:val="21"/>
                <w:szCs w:val="21"/>
                <w:lang w:val="en-GB"/>
              </w:rPr>
              <w:t>2</w:t>
            </w:r>
          </w:p>
        </w:tc>
        <w:tc>
          <w:tcPr>
            <w:tcW w:w="1114" w:type="dxa"/>
          </w:tcPr>
          <w:p w14:paraId="51851AD4" w14:textId="7B608574"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-1.85</w:t>
            </w:r>
          </w:p>
        </w:tc>
        <w:tc>
          <w:tcPr>
            <w:tcW w:w="1112" w:type="dxa"/>
          </w:tcPr>
          <w:p w14:paraId="7A6310DA" w14:textId="64613437" w:rsidR="00C95A06" w:rsidRPr="00A90DE0" w:rsidRDefault="00C95A06" w:rsidP="00796125">
            <w:pPr>
              <w:spacing w:line="480" w:lineRule="auto"/>
              <w:jc w:val="center"/>
              <w:rPr>
                <w:rFonts w:ascii="Times New Roman" w:hAnsi="Times New Roman" w:cs="Times New Roman"/>
                <w:sz w:val="21"/>
                <w:szCs w:val="21"/>
                <w:lang w:val="en-GB"/>
              </w:rPr>
            </w:pPr>
            <w:r w:rsidRPr="00A90DE0">
              <w:rPr>
                <w:rFonts w:ascii="Times New Roman" w:hAnsi="Times New Roman" w:cs="Times New Roman"/>
                <w:sz w:val="21"/>
                <w:szCs w:val="21"/>
                <w:lang w:val="en-GB"/>
              </w:rPr>
              <w:t>.066</w:t>
            </w:r>
          </w:p>
        </w:tc>
      </w:tr>
    </w:tbl>
    <w:p w14:paraId="477E7AC1" w14:textId="06E8AD4E" w:rsidR="00B75BEC" w:rsidRPr="00A90DE0" w:rsidRDefault="00C95A06" w:rsidP="00796125">
      <w:pPr>
        <w:spacing w:line="480" w:lineRule="auto"/>
        <w:jc w:val="both"/>
        <w:rPr>
          <w:rFonts w:ascii="Times New Roman" w:hAnsi="Times New Roman" w:cs="Times New Roman"/>
          <w:lang w:val="en-GB"/>
        </w:rPr>
      </w:pPr>
      <w:r w:rsidRPr="00A90DE0">
        <w:rPr>
          <w:rFonts w:ascii="Times New Roman" w:hAnsi="Times New Roman" w:cs="Times New Roman"/>
          <w:sz w:val="21"/>
          <w:szCs w:val="21"/>
          <w:lang w:val="en-GB"/>
        </w:rPr>
        <w:t xml:space="preserve">Note. DP = Dysregulation Profile; GSI = Global Severity Index; </w:t>
      </w:r>
      <w:r w:rsidR="00B75BEC" w:rsidRPr="00A90DE0">
        <w:rPr>
          <w:rFonts w:ascii="Times New Roman" w:hAnsi="Times New Roman" w:cs="Times New Roman"/>
          <w:sz w:val="21"/>
          <w:szCs w:val="21"/>
          <w:lang w:val="en-GB"/>
        </w:rPr>
        <w:t xml:space="preserve">S-INT = </w:t>
      </w:r>
      <w:r w:rsidR="00B75BEC" w:rsidRPr="00A90DE0">
        <w:rPr>
          <w:rFonts w:ascii="Times New Roman" w:hAnsi="Times New Roman" w:cs="Times New Roman"/>
          <w:sz w:val="21"/>
          <w:lang w:val="en-GB"/>
        </w:rPr>
        <w:t>maternal sensitivity to toddler’s cues of wanting to interrupt interactions</w:t>
      </w:r>
      <w:r w:rsidR="00B75BEC" w:rsidRPr="00A90DE0">
        <w:rPr>
          <w:rFonts w:ascii="Times New Roman" w:hAnsi="Times New Roman" w:cs="Times New Roman"/>
          <w:sz w:val="21"/>
          <w:szCs w:val="21"/>
          <w:lang w:val="en-GB"/>
        </w:rPr>
        <w:t xml:space="preserve">; S-AUT = maternal sensitivity </w:t>
      </w:r>
      <w:r w:rsidR="00DA6CF3" w:rsidRPr="00A90DE0">
        <w:rPr>
          <w:rFonts w:ascii="Times New Roman" w:hAnsi="Times New Roman" w:cs="Times New Roman"/>
          <w:sz w:val="21"/>
          <w:lang w:val="en-GB"/>
        </w:rPr>
        <w:t>to toddler’s demand for</w:t>
      </w:r>
      <w:r w:rsidR="00B75BEC" w:rsidRPr="00A90DE0">
        <w:rPr>
          <w:rFonts w:ascii="Times New Roman" w:hAnsi="Times New Roman" w:cs="Times New Roman"/>
          <w:sz w:val="21"/>
          <w:lang w:val="en-GB"/>
        </w:rPr>
        <w:t xml:space="preserve"> autonomy</w:t>
      </w:r>
      <w:r w:rsidR="00B75BEC" w:rsidRPr="00A90DE0">
        <w:rPr>
          <w:rFonts w:ascii="Times New Roman" w:hAnsi="Times New Roman" w:cs="Times New Roman"/>
          <w:sz w:val="21"/>
          <w:szCs w:val="21"/>
          <w:lang w:val="en-GB"/>
        </w:rPr>
        <w:t xml:space="preserve">; S-COOP = </w:t>
      </w:r>
      <w:r w:rsidR="00B75BEC" w:rsidRPr="00A90DE0">
        <w:rPr>
          <w:rFonts w:ascii="Times New Roman" w:hAnsi="Times New Roman" w:cs="Times New Roman"/>
          <w:sz w:val="21"/>
          <w:lang w:val="en-GB"/>
        </w:rPr>
        <w:t>maternal sensitivity to toddler’s request of cooperation</w:t>
      </w:r>
      <w:r w:rsidR="00B75BEC" w:rsidRPr="00A90DE0">
        <w:rPr>
          <w:rFonts w:ascii="Times New Roman" w:hAnsi="Times New Roman" w:cs="Times New Roman"/>
          <w:sz w:val="21"/>
          <w:szCs w:val="21"/>
          <w:lang w:val="en-GB"/>
        </w:rPr>
        <w:t xml:space="preserve">; S-OTHER = </w:t>
      </w:r>
      <w:r w:rsidR="00B75BEC" w:rsidRPr="00A90DE0">
        <w:rPr>
          <w:rFonts w:ascii="Times New Roman" w:hAnsi="Times New Roman" w:cs="Times New Roman"/>
          <w:sz w:val="21"/>
          <w:lang w:val="en-GB"/>
        </w:rPr>
        <w:t>maternal sensitivity to toddler’s other cues.</w:t>
      </w:r>
    </w:p>
    <w:p w14:paraId="391B3014" w14:textId="77777777" w:rsidR="00B75BEC" w:rsidRPr="00A90DE0" w:rsidRDefault="00B75BEC" w:rsidP="00796125">
      <w:pPr>
        <w:spacing w:line="480" w:lineRule="auto"/>
        <w:rPr>
          <w:lang w:val="en-GB"/>
        </w:rPr>
      </w:pPr>
    </w:p>
    <w:p w14:paraId="63102F07" w14:textId="77777777" w:rsidR="00B75BEC" w:rsidRPr="00A90DE0" w:rsidRDefault="00B75BEC" w:rsidP="00796125">
      <w:pPr>
        <w:spacing w:line="480" w:lineRule="auto"/>
        <w:rPr>
          <w:lang w:val="en-GB"/>
        </w:rPr>
      </w:pPr>
    </w:p>
    <w:p w14:paraId="08BEF9C9" w14:textId="3CA47A08" w:rsidR="003817AC" w:rsidRPr="00A90DE0" w:rsidRDefault="00796125" w:rsidP="00CE2012">
      <w:pPr>
        <w:spacing w:line="480" w:lineRule="auto"/>
        <w:outlineLvl w:val="0"/>
        <w:rPr>
          <w:rFonts w:ascii="Times New Roman" w:hAnsi="Times New Roman" w:cs="Times New Roman"/>
          <w:b/>
          <w:lang w:val="en-GB"/>
        </w:rPr>
      </w:pPr>
      <w:r w:rsidRPr="00A90DE0">
        <w:rPr>
          <w:rFonts w:ascii="Times New Roman" w:hAnsi="Times New Roman" w:cs="Times New Roman"/>
          <w:b/>
          <w:lang w:val="en-GB"/>
        </w:rPr>
        <w:t xml:space="preserve">4. </w:t>
      </w:r>
      <w:r w:rsidR="003817AC" w:rsidRPr="00A90DE0">
        <w:rPr>
          <w:rFonts w:ascii="Times New Roman" w:hAnsi="Times New Roman" w:cs="Times New Roman"/>
          <w:b/>
          <w:lang w:val="en-GB"/>
        </w:rPr>
        <w:t>Discussion</w:t>
      </w:r>
    </w:p>
    <w:p w14:paraId="36B09527" w14:textId="59F9CFA7" w:rsidR="007E1E71" w:rsidRPr="00A90DE0" w:rsidRDefault="00B75BEC" w:rsidP="00CE2012">
      <w:pPr>
        <w:spacing w:line="480" w:lineRule="auto"/>
        <w:ind w:firstLine="708"/>
        <w:rPr>
          <w:rFonts w:ascii="Times New Roman" w:hAnsi="Times New Roman" w:cs="Times New Roman"/>
          <w:bCs/>
          <w:iCs/>
          <w:lang w:val="en-GB"/>
        </w:rPr>
      </w:pPr>
      <w:r w:rsidRPr="00A90DE0">
        <w:rPr>
          <w:rFonts w:ascii="Times New Roman" w:hAnsi="Times New Roman" w:cs="Times New Roman"/>
          <w:lang w:val="en-GB"/>
        </w:rPr>
        <w:t xml:space="preserve">The present study </w:t>
      </w:r>
      <w:r w:rsidR="00116674" w:rsidRPr="00A90DE0">
        <w:rPr>
          <w:rFonts w:ascii="Times New Roman" w:hAnsi="Times New Roman" w:cs="Times New Roman"/>
          <w:lang w:val="en-GB"/>
        </w:rPr>
        <w:t xml:space="preserve">aimed to </w:t>
      </w:r>
      <w:r w:rsidR="00DD03FB" w:rsidRPr="00A90DE0">
        <w:rPr>
          <w:rFonts w:ascii="Times New Roman" w:hAnsi="Times New Roman" w:cs="Times New Roman"/>
          <w:bCs/>
          <w:iCs/>
          <w:lang w:val="en-GB"/>
        </w:rPr>
        <w:t xml:space="preserve">assess the quality of </w:t>
      </w:r>
      <w:r w:rsidR="007E1E71" w:rsidRPr="00A90DE0">
        <w:rPr>
          <w:rFonts w:ascii="Times New Roman" w:hAnsi="Times New Roman" w:cs="Times New Roman"/>
          <w:bCs/>
          <w:iCs/>
          <w:lang w:val="en-GB"/>
        </w:rPr>
        <w:t xml:space="preserve">mother-toddler </w:t>
      </w:r>
      <w:r w:rsidR="00DD03FB" w:rsidRPr="00A90DE0">
        <w:rPr>
          <w:rFonts w:ascii="Times New Roman" w:hAnsi="Times New Roman" w:cs="Times New Roman"/>
          <w:bCs/>
          <w:iCs/>
          <w:lang w:val="en-GB"/>
        </w:rPr>
        <w:t xml:space="preserve">feeding </w:t>
      </w:r>
      <w:r w:rsidR="007E1E71" w:rsidRPr="00A90DE0">
        <w:rPr>
          <w:rFonts w:ascii="Times New Roman" w:hAnsi="Times New Roman" w:cs="Times New Roman"/>
          <w:bCs/>
          <w:iCs/>
          <w:lang w:val="en-GB"/>
        </w:rPr>
        <w:t xml:space="preserve">interactions in a sample of underweight and normal weight </w:t>
      </w:r>
      <w:r w:rsidR="00AB1651" w:rsidRPr="00A90DE0">
        <w:rPr>
          <w:rFonts w:ascii="Times New Roman" w:hAnsi="Times New Roman" w:cs="Times New Roman"/>
          <w:bCs/>
          <w:iCs/>
          <w:lang w:val="en-GB"/>
        </w:rPr>
        <w:t>toddlers</w:t>
      </w:r>
      <w:r w:rsidR="007E1E71" w:rsidRPr="00A90DE0">
        <w:rPr>
          <w:rFonts w:ascii="Times New Roman" w:hAnsi="Times New Roman" w:cs="Times New Roman"/>
          <w:bCs/>
          <w:iCs/>
          <w:lang w:val="en-GB"/>
        </w:rPr>
        <w:t>.</w:t>
      </w:r>
      <w:r w:rsidR="00B15881" w:rsidRPr="00A90DE0">
        <w:rPr>
          <w:rFonts w:ascii="Times New Roman" w:hAnsi="Times New Roman" w:cs="Times New Roman"/>
          <w:bCs/>
          <w:iCs/>
          <w:lang w:val="en-GB"/>
        </w:rPr>
        <w:t xml:space="preserve"> </w:t>
      </w:r>
      <w:r w:rsidR="009C3B86" w:rsidRPr="00A90DE0">
        <w:rPr>
          <w:rFonts w:ascii="Times New Roman" w:hAnsi="Times New Roman" w:cs="Times New Roman"/>
          <w:bCs/>
          <w:iCs/>
          <w:lang w:val="en-GB"/>
        </w:rPr>
        <w:t xml:space="preserve">Several studies have highlighted the association between dysfunctional mother-child feeding interactions and children’s eating difficulties </w:t>
      </w:r>
      <w:r w:rsidR="003419EF" w:rsidRPr="00A90DE0">
        <w:rPr>
          <w:rFonts w:ascii="Times New Roman" w:hAnsi="Times New Roman" w:cs="Times New Roman"/>
          <w:bCs/>
          <w:iCs/>
          <w:lang w:val="en-GB"/>
        </w:rPr>
        <w:t>(</w:t>
      </w:r>
      <w:proofErr w:type="spellStart"/>
      <w:r w:rsidR="003419EF" w:rsidRPr="00A90DE0">
        <w:rPr>
          <w:rFonts w:ascii="Times New Roman" w:hAnsi="Times New Roman" w:cs="Times New Roman"/>
          <w:bCs/>
          <w:iCs/>
          <w:lang w:val="en-GB"/>
        </w:rPr>
        <w:t>Dinkevich</w:t>
      </w:r>
      <w:proofErr w:type="spellEnd"/>
      <w:r w:rsidR="003419EF" w:rsidRPr="00A90DE0">
        <w:rPr>
          <w:rFonts w:ascii="Times New Roman" w:hAnsi="Times New Roman" w:cs="Times New Roman"/>
          <w:bCs/>
          <w:iCs/>
          <w:lang w:val="en-GB"/>
        </w:rPr>
        <w:t xml:space="preserve"> et al., 2015; Powell et al., 2011</w:t>
      </w:r>
      <w:r w:rsidR="009C3B86" w:rsidRPr="00A90DE0">
        <w:rPr>
          <w:rFonts w:ascii="Times New Roman" w:hAnsi="Times New Roman" w:cs="Times New Roman"/>
          <w:bCs/>
          <w:iCs/>
          <w:lang w:val="en-GB"/>
        </w:rPr>
        <w:t xml:space="preserve">). The </w:t>
      </w:r>
      <w:r w:rsidR="00494EC0" w:rsidRPr="00A90DE0">
        <w:rPr>
          <w:rFonts w:ascii="Times New Roman" w:hAnsi="Times New Roman" w:cs="Times New Roman"/>
          <w:bCs/>
          <w:iCs/>
          <w:lang w:val="en-GB"/>
        </w:rPr>
        <w:t xml:space="preserve">current </w:t>
      </w:r>
      <w:r w:rsidR="009C3B86" w:rsidRPr="00A90DE0">
        <w:rPr>
          <w:rFonts w:ascii="Times New Roman" w:hAnsi="Times New Roman" w:cs="Times New Roman"/>
          <w:bCs/>
          <w:iCs/>
          <w:lang w:val="en-GB"/>
        </w:rPr>
        <w:t>study</w:t>
      </w:r>
      <w:r w:rsidR="00534105" w:rsidRPr="00A90DE0">
        <w:rPr>
          <w:rFonts w:ascii="Times New Roman" w:hAnsi="Times New Roman" w:cs="Times New Roman"/>
          <w:bCs/>
          <w:iCs/>
          <w:lang w:val="en-GB"/>
        </w:rPr>
        <w:t xml:space="preserve"> </w:t>
      </w:r>
      <w:r w:rsidR="009C3B86" w:rsidRPr="00A90DE0">
        <w:rPr>
          <w:rFonts w:ascii="Times New Roman" w:hAnsi="Times New Roman" w:cs="Times New Roman"/>
          <w:bCs/>
          <w:iCs/>
          <w:lang w:val="en-GB"/>
        </w:rPr>
        <w:t>investigate</w:t>
      </w:r>
      <w:r w:rsidR="00C95664" w:rsidRPr="00A90DE0">
        <w:rPr>
          <w:rFonts w:ascii="Times New Roman" w:hAnsi="Times New Roman" w:cs="Times New Roman"/>
          <w:bCs/>
          <w:iCs/>
          <w:lang w:val="en-GB"/>
        </w:rPr>
        <w:t>d</w:t>
      </w:r>
      <w:r w:rsidR="009C3B86" w:rsidRPr="00A90DE0">
        <w:rPr>
          <w:rFonts w:ascii="Times New Roman" w:hAnsi="Times New Roman" w:cs="Times New Roman"/>
          <w:bCs/>
          <w:iCs/>
          <w:lang w:val="en-GB"/>
        </w:rPr>
        <w:t xml:space="preserve"> </w:t>
      </w:r>
      <w:r w:rsidR="00534105" w:rsidRPr="00A90DE0">
        <w:rPr>
          <w:rFonts w:ascii="Times New Roman" w:hAnsi="Times New Roman" w:cs="Times New Roman"/>
          <w:bCs/>
          <w:iCs/>
          <w:lang w:val="en-GB"/>
        </w:rPr>
        <w:t xml:space="preserve">further </w:t>
      </w:r>
      <w:r w:rsidR="009C3B86" w:rsidRPr="00A90DE0">
        <w:rPr>
          <w:rFonts w:ascii="Times New Roman" w:hAnsi="Times New Roman" w:cs="Times New Roman"/>
          <w:bCs/>
          <w:iCs/>
          <w:lang w:val="en-GB"/>
        </w:rPr>
        <w:t xml:space="preserve">this relationship, </w:t>
      </w:r>
      <w:r w:rsidR="009C3B86" w:rsidRPr="00A90DE0">
        <w:rPr>
          <w:rFonts w:ascii="Times New Roman" w:hAnsi="Times New Roman" w:cs="Times New Roman"/>
          <w:bCs/>
          <w:iCs/>
          <w:lang w:val="en-GB"/>
        </w:rPr>
        <w:lastRenderedPageBreak/>
        <w:t xml:space="preserve">focusing on maternal sensitivity </w:t>
      </w:r>
      <w:r w:rsidR="00E94224" w:rsidRPr="00A90DE0">
        <w:rPr>
          <w:rFonts w:ascii="Times New Roman" w:eastAsia="Times New Roman" w:hAnsi="Times New Roman" w:cs="Times New Roman"/>
          <w:shd w:val="clear" w:color="auto" w:fill="FFFFFF"/>
          <w:lang w:val="en-GB" w:eastAsia="it-IT"/>
        </w:rPr>
        <w:t xml:space="preserve">to a variety of toddler's cues </w:t>
      </w:r>
      <w:r w:rsidR="009C3B86" w:rsidRPr="00A90DE0">
        <w:rPr>
          <w:rFonts w:ascii="Times New Roman" w:hAnsi="Times New Roman" w:cs="Times New Roman"/>
          <w:bCs/>
          <w:iCs/>
          <w:lang w:val="en-GB"/>
        </w:rPr>
        <w:t>and on the mother</w:t>
      </w:r>
      <w:r w:rsidR="009828F9" w:rsidRPr="00A90DE0">
        <w:rPr>
          <w:rFonts w:ascii="Times New Roman" w:hAnsi="Times New Roman" w:cs="Times New Roman"/>
          <w:bCs/>
          <w:iCs/>
          <w:lang w:val="en-GB"/>
        </w:rPr>
        <w:t>s’</w:t>
      </w:r>
      <w:r w:rsidR="009C3B86" w:rsidRPr="00A90DE0">
        <w:rPr>
          <w:rFonts w:ascii="Times New Roman" w:hAnsi="Times New Roman" w:cs="Times New Roman"/>
          <w:bCs/>
          <w:iCs/>
          <w:lang w:val="en-GB"/>
        </w:rPr>
        <w:t xml:space="preserve"> </w:t>
      </w:r>
      <w:r w:rsidR="00113077" w:rsidRPr="00A90DE0">
        <w:rPr>
          <w:rFonts w:ascii="Times New Roman" w:hAnsi="Times New Roman" w:cs="Times New Roman"/>
          <w:bCs/>
          <w:iCs/>
          <w:lang w:val="en-GB"/>
        </w:rPr>
        <w:t>and child</w:t>
      </w:r>
      <w:r w:rsidR="009828F9" w:rsidRPr="00A90DE0">
        <w:rPr>
          <w:rFonts w:ascii="Times New Roman" w:hAnsi="Times New Roman" w:cs="Times New Roman"/>
          <w:bCs/>
          <w:iCs/>
          <w:lang w:val="en-GB"/>
        </w:rPr>
        <w:t>ren</w:t>
      </w:r>
      <w:r w:rsidR="00113077" w:rsidRPr="00A90DE0">
        <w:rPr>
          <w:rFonts w:ascii="Times New Roman" w:hAnsi="Times New Roman" w:cs="Times New Roman"/>
          <w:bCs/>
          <w:iCs/>
          <w:lang w:val="en-GB"/>
        </w:rPr>
        <w:t xml:space="preserve">’s </w:t>
      </w:r>
      <w:r w:rsidR="009C3B86" w:rsidRPr="00A90DE0">
        <w:rPr>
          <w:rFonts w:ascii="Times New Roman" w:hAnsi="Times New Roman" w:cs="Times New Roman"/>
          <w:bCs/>
          <w:iCs/>
          <w:lang w:val="en-GB"/>
        </w:rPr>
        <w:t xml:space="preserve">individual factors that could </w:t>
      </w:r>
      <w:r w:rsidR="004F7600" w:rsidRPr="00A90DE0">
        <w:rPr>
          <w:rFonts w:ascii="Times New Roman" w:hAnsi="Times New Roman" w:cs="Times New Roman"/>
          <w:bCs/>
          <w:iCs/>
          <w:lang w:val="en-GB"/>
        </w:rPr>
        <w:t xml:space="preserve">be associated </w:t>
      </w:r>
      <w:r w:rsidR="009C3B86" w:rsidRPr="00A90DE0">
        <w:rPr>
          <w:rFonts w:ascii="Times New Roman" w:hAnsi="Times New Roman" w:cs="Times New Roman"/>
          <w:bCs/>
          <w:iCs/>
          <w:lang w:val="en-GB"/>
        </w:rPr>
        <w:t>to lower maternal sensitivity.</w:t>
      </w:r>
    </w:p>
    <w:p w14:paraId="5EA747C0" w14:textId="7F083E2C" w:rsidR="00B75BEC" w:rsidRPr="00A90DE0" w:rsidRDefault="00116674"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In </w:t>
      </w:r>
      <w:r w:rsidR="009828F9" w:rsidRPr="00A90DE0">
        <w:rPr>
          <w:rFonts w:ascii="Times New Roman" w:hAnsi="Times New Roman" w:cs="Times New Roman"/>
          <w:lang w:val="en-GB"/>
        </w:rPr>
        <w:t xml:space="preserve">line with </w:t>
      </w:r>
      <w:r w:rsidRPr="00A90DE0">
        <w:rPr>
          <w:rFonts w:ascii="Times New Roman" w:hAnsi="Times New Roman" w:cs="Times New Roman"/>
          <w:lang w:val="en-GB"/>
        </w:rPr>
        <w:t>our first hypothesis</w:t>
      </w:r>
      <w:r w:rsidR="00534105" w:rsidRPr="00A90DE0">
        <w:rPr>
          <w:rFonts w:ascii="Times New Roman" w:hAnsi="Times New Roman" w:cs="Times New Roman"/>
          <w:lang w:val="en-GB"/>
        </w:rPr>
        <w:t>, w</w:t>
      </w:r>
      <w:r w:rsidR="00A17A3C" w:rsidRPr="00A90DE0">
        <w:rPr>
          <w:rFonts w:ascii="Times New Roman" w:hAnsi="Times New Roman" w:cs="Times New Roman"/>
          <w:lang w:val="en-GB"/>
        </w:rPr>
        <w:t xml:space="preserve">e found that adaptive interactions were </w:t>
      </w:r>
      <w:r w:rsidR="00534105" w:rsidRPr="00A90DE0">
        <w:rPr>
          <w:rFonts w:ascii="Times New Roman" w:hAnsi="Times New Roman" w:cs="Times New Roman"/>
          <w:lang w:val="en-GB"/>
        </w:rPr>
        <w:t>more characteristic of mother-</w:t>
      </w:r>
      <w:r w:rsidR="003A52B2" w:rsidRPr="00A90DE0">
        <w:rPr>
          <w:rFonts w:ascii="Times New Roman" w:hAnsi="Times New Roman" w:cs="Times New Roman"/>
          <w:lang w:val="en-GB"/>
        </w:rPr>
        <w:t xml:space="preserve">normal </w:t>
      </w:r>
      <w:r w:rsidR="004A1842" w:rsidRPr="00A90DE0">
        <w:rPr>
          <w:rFonts w:ascii="Times New Roman" w:hAnsi="Times New Roman" w:cs="Times New Roman"/>
          <w:lang w:val="en-GB"/>
        </w:rPr>
        <w:t>weight</w:t>
      </w:r>
      <w:r w:rsidR="00A17A3C" w:rsidRPr="00A90DE0">
        <w:rPr>
          <w:rFonts w:ascii="Times New Roman" w:hAnsi="Times New Roman" w:cs="Times New Roman"/>
          <w:lang w:val="en-GB"/>
        </w:rPr>
        <w:t xml:space="preserve"> </w:t>
      </w:r>
      <w:r w:rsidR="00546B99" w:rsidRPr="00A90DE0">
        <w:rPr>
          <w:rFonts w:ascii="Times New Roman" w:hAnsi="Times New Roman" w:cs="Times New Roman"/>
          <w:lang w:val="en-GB"/>
        </w:rPr>
        <w:t>toddlers</w:t>
      </w:r>
      <w:r w:rsidR="00534105" w:rsidRPr="00A90DE0">
        <w:rPr>
          <w:rFonts w:ascii="Times New Roman" w:hAnsi="Times New Roman" w:cs="Times New Roman"/>
          <w:lang w:val="en-GB"/>
        </w:rPr>
        <w:t xml:space="preserve">, while </w:t>
      </w:r>
      <w:r w:rsidR="00A17A3C" w:rsidRPr="00A90DE0">
        <w:rPr>
          <w:rFonts w:ascii="Times New Roman" w:hAnsi="Times New Roman" w:cs="Times New Roman"/>
          <w:lang w:val="en-GB"/>
        </w:rPr>
        <w:t xml:space="preserve">maladaptive interactions were </w:t>
      </w:r>
      <w:r w:rsidR="00534105" w:rsidRPr="00A90DE0">
        <w:rPr>
          <w:rFonts w:ascii="Times New Roman" w:hAnsi="Times New Roman" w:cs="Times New Roman"/>
          <w:lang w:val="en-GB"/>
        </w:rPr>
        <w:t xml:space="preserve">more likely observed when </w:t>
      </w:r>
      <w:r w:rsidR="00546B99" w:rsidRPr="00A90DE0">
        <w:rPr>
          <w:rFonts w:ascii="Times New Roman" w:hAnsi="Times New Roman" w:cs="Times New Roman"/>
          <w:lang w:val="en-GB"/>
        </w:rPr>
        <w:t>toddlers</w:t>
      </w:r>
      <w:r w:rsidR="00534105" w:rsidRPr="00A90DE0">
        <w:rPr>
          <w:rFonts w:ascii="Times New Roman" w:hAnsi="Times New Roman" w:cs="Times New Roman"/>
          <w:lang w:val="en-GB"/>
        </w:rPr>
        <w:t xml:space="preserve"> were </w:t>
      </w:r>
      <w:proofErr w:type="gramStart"/>
      <w:r w:rsidR="00534105" w:rsidRPr="00A90DE0">
        <w:rPr>
          <w:rFonts w:ascii="Times New Roman" w:hAnsi="Times New Roman" w:cs="Times New Roman"/>
          <w:lang w:val="en-GB"/>
        </w:rPr>
        <w:t>underweight</w:t>
      </w:r>
      <w:proofErr w:type="gramEnd"/>
      <w:r w:rsidR="00250C78" w:rsidRPr="00A90DE0">
        <w:rPr>
          <w:rFonts w:ascii="Times New Roman" w:hAnsi="Times New Roman" w:cs="Times New Roman"/>
          <w:lang w:val="en-GB"/>
        </w:rPr>
        <w:t>.</w:t>
      </w:r>
      <w:r w:rsidR="004A1842" w:rsidRPr="00A90DE0">
        <w:rPr>
          <w:rFonts w:ascii="Times New Roman" w:hAnsi="Times New Roman" w:cs="Times New Roman"/>
          <w:lang w:val="en-GB"/>
        </w:rPr>
        <w:t xml:space="preserve"> This result is in line with</w:t>
      </w:r>
      <w:r w:rsidR="00F07D19" w:rsidRPr="00A90DE0">
        <w:rPr>
          <w:rFonts w:ascii="Times New Roman" w:hAnsi="Times New Roman" w:cs="Times New Roman"/>
          <w:lang w:val="en-GB"/>
        </w:rPr>
        <w:t xml:space="preserve"> scientific literature </w:t>
      </w:r>
      <w:r w:rsidR="004A1842" w:rsidRPr="00A90DE0">
        <w:rPr>
          <w:rFonts w:ascii="Times New Roman" w:hAnsi="Times New Roman" w:cs="Times New Roman"/>
          <w:lang w:val="en-GB"/>
        </w:rPr>
        <w:t>(</w:t>
      </w:r>
      <w:proofErr w:type="spellStart"/>
      <w:r w:rsidR="004A1842" w:rsidRPr="00A90DE0">
        <w:rPr>
          <w:rFonts w:ascii="Times New Roman" w:hAnsi="Times New Roman" w:cs="Times New Roman"/>
          <w:lang w:val="en-GB"/>
        </w:rPr>
        <w:t>Ammaniti</w:t>
      </w:r>
      <w:proofErr w:type="spellEnd"/>
      <w:r w:rsidR="004A1842" w:rsidRPr="00A90DE0">
        <w:rPr>
          <w:rFonts w:ascii="Times New Roman" w:hAnsi="Times New Roman" w:cs="Times New Roman"/>
          <w:lang w:val="en-GB"/>
        </w:rPr>
        <w:t xml:space="preserve"> et al., 2010</w:t>
      </w:r>
      <w:r w:rsidR="00BF362D" w:rsidRPr="00A90DE0">
        <w:rPr>
          <w:rFonts w:ascii="Times New Roman" w:hAnsi="Times New Roman" w:cs="Times New Roman"/>
          <w:lang w:val="en-GB"/>
        </w:rPr>
        <w:t xml:space="preserve">; </w:t>
      </w:r>
      <w:proofErr w:type="spellStart"/>
      <w:r w:rsidR="00BF362D" w:rsidRPr="00A90DE0">
        <w:rPr>
          <w:rFonts w:ascii="Times New Roman" w:hAnsi="Times New Roman" w:cs="Times New Roman"/>
          <w:lang w:val="en-GB"/>
        </w:rPr>
        <w:t>Ammaniti</w:t>
      </w:r>
      <w:proofErr w:type="spellEnd"/>
      <w:r w:rsidR="00BF362D" w:rsidRPr="00A90DE0">
        <w:rPr>
          <w:rFonts w:ascii="Times New Roman" w:hAnsi="Times New Roman" w:cs="Times New Roman"/>
          <w:lang w:val="en-GB"/>
        </w:rPr>
        <w:t xml:space="preserve">, Lucarelli, Cimino, </w:t>
      </w:r>
      <w:proofErr w:type="spellStart"/>
      <w:r w:rsidR="00BF362D" w:rsidRPr="00A90DE0">
        <w:rPr>
          <w:rFonts w:ascii="Times New Roman" w:hAnsi="Times New Roman" w:cs="Times New Roman"/>
          <w:lang w:val="en-GB"/>
        </w:rPr>
        <w:t>D'Olimpio</w:t>
      </w:r>
      <w:proofErr w:type="spellEnd"/>
      <w:r w:rsidR="00BF362D" w:rsidRPr="00A90DE0">
        <w:rPr>
          <w:rFonts w:ascii="Times New Roman" w:hAnsi="Times New Roman" w:cs="Times New Roman"/>
          <w:lang w:val="en-GB"/>
        </w:rPr>
        <w:t xml:space="preserve">, &amp; </w:t>
      </w:r>
      <w:proofErr w:type="spellStart"/>
      <w:r w:rsidR="00BF362D" w:rsidRPr="00A90DE0">
        <w:rPr>
          <w:rFonts w:ascii="Times New Roman" w:hAnsi="Times New Roman" w:cs="Times New Roman"/>
          <w:lang w:val="en-GB"/>
        </w:rPr>
        <w:t>Chatoor</w:t>
      </w:r>
      <w:proofErr w:type="spellEnd"/>
      <w:r w:rsidR="00BF362D" w:rsidRPr="00A90DE0">
        <w:rPr>
          <w:rFonts w:ascii="Times New Roman" w:hAnsi="Times New Roman" w:cs="Times New Roman"/>
          <w:lang w:val="en-GB"/>
        </w:rPr>
        <w:t>, 2012</w:t>
      </w:r>
      <w:r w:rsidR="004A1842" w:rsidRPr="00A90DE0">
        <w:rPr>
          <w:rFonts w:ascii="Times New Roman" w:hAnsi="Times New Roman" w:cs="Times New Roman"/>
          <w:lang w:val="en-GB"/>
        </w:rPr>
        <w:t>)</w:t>
      </w:r>
      <w:r w:rsidR="00DA243A" w:rsidRPr="00A90DE0">
        <w:rPr>
          <w:rFonts w:ascii="Times New Roman" w:hAnsi="Times New Roman" w:cs="Times New Roman"/>
          <w:lang w:val="en-GB"/>
        </w:rPr>
        <w:t xml:space="preserve"> and stresses the key role of the mother-toddler relationship in the child's eating difficulties.</w:t>
      </w:r>
    </w:p>
    <w:p w14:paraId="4A92F2C1" w14:textId="047DE993" w:rsidR="009340BA" w:rsidRPr="00A90DE0" w:rsidRDefault="00250C78"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Moreover, </w:t>
      </w:r>
      <w:r w:rsidR="007C2343" w:rsidRPr="00A90DE0">
        <w:rPr>
          <w:rFonts w:ascii="Times New Roman" w:hAnsi="Times New Roman" w:cs="Times New Roman"/>
          <w:lang w:val="en-GB"/>
        </w:rPr>
        <w:t>r</w:t>
      </w:r>
      <w:r w:rsidR="0074192D" w:rsidRPr="00A90DE0">
        <w:rPr>
          <w:rFonts w:ascii="Times New Roman" w:hAnsi="Times New Roman" w:cs="Times New Roman"/>
          <w:lang w:val="en-GB"/>
        </w:rPr>
        <w:t xml:space="preserve">esults </w:t>
      </w:r>
      <w:r w:rsidR="00975FF8" w:rsidRPr="00A90DE0">
        <w:rPr>
          <w:rFonts w:ascii="Times New Roman" w:hAnsi="Times New Roman" w:cs="Times New Roman"/>
          <w:lang w:val="en-GB"/>
        </w:rPr>
        <w:t xml:space="preserve">showed </w:t>
      </w:r>
      <w:r w:rsidR="004A1842" w:rsidRPr="00A90DE0">
        <w:rPr>
          <w:rFonts w:ascii="Times New Roman" w:hAnsi="Times New Roman" w:cs="Times New Roman"/>
          <w:lang w:val="en-GB"/>
        </w:rPr>
        <w:t>that underweight toddlers</w:t>
      </w:r>
      <w:r w:rsidR="0074192D" w:rsidRPr="00A90DE0">
        <w:rPr>
          <w:rFonts w:ascii="Times New Roman" w:hAnsi="Times New Roman" w:cs="Times New Roman"/>
          <w:lang w:val="en-GB"/>
        </w:rPr>
        <w:t xml:space="preserve"> </w:t>
      </w:r>
      <w:r w:rsidR="00162605" w:rsidRPr="00A90DE0">
        <w:rPr>
          <w:rFonts w:ascii="Times New Roman" w:hAnsi="Times New Roman" w:cs="Times New Roman"/>
          <w:lang w:val="en-GB"/>
        </w:rPr>
        <w:t>showed</w:t>
      </w:r>
      <w:r w:rsidR="0074192D" w:rsidRPr="00A90DE0">
        <w:rPr>
          <w:rFonts w:ascii="Times New Roman" w:hAnsi="Times New Roman" w:cs="Times New Roman"/>
          <w:lang w:val="en-GB"/>
        </w:rPr>
        <w:t xml:space="preserve"> lower needs for autonomy, lower request for cooperation and </w:t>
      </w:r>
      <w:r w:rsidR="00162605" w:rsidRPr="00A90DE0">
        <w:rPr>
          <w:rFonts w:ascii="Times New Roman" w:hAnsi="Times New Roman" w:cs="Times New Roman"/>
          <w:lang w:val="en-GB"/>
        </w:rPr>
        <w:t xml:space="preserve">they generally sent fewer cues to their mothers. On the other hand, mothers showed lower sensitivity to </w:t>
      </w:r>
      <w:r w:rsidR="004A1842" w:rsidRPr="00A90DE0">
        <w:rPr>
          <w:rFonts w:ascii="Times New Roman" w:hAnsi="Times New Roman" w:cs="Times New Roman"/>
          <w:lang w:val="en-GB"/>
        </w:rPr>
        <w:t>toddler</w:t>
      </w:r>
      <w:r w:rsidR="00162605" w:rsidRPr="00A90DE0">
        <w:rPr>
          <w:rFonts w:ascii="Times New Roman" w:hAnsi="Times New Roman" w:cs="Times New Roman"/>
          <w:lang w:val="en-GB"/>
        </w:rPr>
        <w:t>’s cues wanting to interrupt interactions and to request for autonomy</w:t>
      </w:r>
      <w:r w:rsidR="004A1842" w:rsidRPr="00A90DE0">
        <w:rPr>
          <w:rFonts w:ascii="Times New Roman" w:hAnsi="Times New Roman" w:cs="Times New Roman"/>
          <w:lang w:val="en-GB"/>
        </w:rPr>
        <w:t>, while</w:t>
      </w:r>
      <w:r w:rsidR="00162605" w:rsidRPr="00A90DE0">
        <w:rPr>
          <w:rFonts w:ascii="Times New Roman" w:hAnsi="Times New Roman" w:cs="Times New Roman"/>
          <w:lang w:val="en-GB"/>
        </w:rPr>
        <w:t xml:space="preserve"> mother’s sensitivity to child’s request for cooperation was similar in both groups. </w:t>
      </w:r>
      <w:r w:rsidR="008A01C7" w:rsidRPr="00A90DE0">
        <w:rPr>
          <w:rFonts w:ascii="Times New Roman" w:hAnsi="Times New Roman" w:cs="Times New Roman"/>
          <w:lang w:val="en-GB"/>
        </w:rPr>
        <w:t>This result is very interesting</w:t>
      </w:r>
      <w:r w:rsidR="007D7B77" w:rsidRPr="00A90DE0">
        <w:rPr>
          <w:rFonts w:ascii="Times New Roman" w:hAnsi="Times New Roman" w:cs="Times New Roman"/>
          <w:lang w:val="en-GB"/>
        </w:rPr>
        <w:t xml:space="preserve"> because, if</w:t>
      </w:r>
      <w:r w:rsidR="008A01C7" w:rsidRPr="00A90DE0">
        <w:rPr>
          <w:rFonts w:ascii="Times New Roman" w:hAnsi="Times New Roman" w:cs="Times New Roman"/>
          <w:lang w:val="en-GB"/>
        </w:rPr>
        <w:t xml:space="preserve"> on the one hand our hypothesis about a lower maternal sensitivity in the group with underweight </w:t>
      </w:r>
      <w:r w:rsidR="00546B99" w:rsidRPr="00A90DE0">
        <w:rPr>
          <w:rFonts w:ascii="Times New Roman" w:hAnsi="Times New Roman" w:cs="Times New Roman"/>
          <w:lang w:val="en-GB"/>
        </w:rPr>
        <w:t>toddlers</w:t>
      </w:r>
      <w:r w:rsidR="008A01C7" w:rsidRPr="00A90DE0">
        <w:rPr>
          <w:rFonts w:ascii="Times New Roman" w:hAnsi="Times New Roman" w:cs="Times New Roman"/>
          <w:lang w:val="en-GB"/>
        </w:rPr>
        <w:t xml:space="preserve"> is confirmed, on the other hand </w:t>
      </w:r>
      <w:r w:rsidR="00546B99" w:rsidRPr="00A90DE0">
        <w:rPr>
          <w:rFonts w:ascii="Times New Roman" w:hAnsi="Times New Roman" w:cs="Times New Roman"/>
          <w:lang w:val="en-GB"/>
        </w:rPr>
        <w:t>toddlers</w:t>
      </w:r>
      <w:r w:rsidR="008A01C7" w:rsidRPr="00A90DE0">
        <w:rPr>
          <w:rFonts w:ascii="Times New Roman" w:hAnsi="Times New Roman" w:cs="Times New Roman"/>
          <w:lang w:val="en-GB"/>
        </w:rPr>
        <w:t xml:space="preserve"> in this group report their needs to the</w:t>
      </w:r>
      <w:r w:rsidR="007D7B77" w:rsidRPr="00A90DE0">
        <w:rPr>
          <w:rFonts w:ascii="Times New Roman" w:hAnsi="Times New Roman" w:cs="Times New Roman"/>
          <w:lang w:val="en-GB"/>
        </w:rPr>
        <w:t>ir</w:t>
      </w:r>
      <w:r w:rsidR="008A01C7" w:rsidRPr="00A90DE0">
        <w:rPr>
          <w:rFonts w:ascii="Times New Roman" w:hAnsi="Times New Roman" w:cs="Times New Roman"/>
          <w:lang w:val="en-GB"/>
        </w:rPr>
        <w:t xml:space="preserve"> mother</w:t>
      </w:r>
      <w:r w:rsidR="007D7B77" w:rsidRPr="00A90DE0">
        <w:rPr>
          <w:rFonts w:ascii="Times New Roman" w:hAnsi="Times New Roman" w:cs="Times New Roman"/>
          <w:lang w:val="en-GB"/>
        </w:rPr>
        <w:t>s less</w:t>
      </w:r>
      <w:r w:rsidR="00816186" w:rsidRPr="00A90DE0">
        <w:rPr>
          <w:rFonts w:ascii="Times New Roman" w:hAnsi="Times New Roman" w:cs="Times New Roman"/>
          <w:lang w:val="en-GB"/>
        </w:rPr>
        <w:t xml:space="preserve"> intensely and frequently</w:t>
      </w:r>
      <w:r w:rsidR="008A01C7" w:rsidRPr="00A90DE0">
        <w:rPr>
          <w:rFonts w:ascii="Times New Roman" w:hAnsi="Times New Roman" w:cs="Times New Roman"/>
          <w:lang w:val="en-GB"/>
        </w:rPr>
        <w:t>.</w:t>
      </w:r>
      <w:r w:rsidR="009340BA" w:rsidRPr="00A90DE0">
        <w:rPr>
          <w:rFonts w:ascii="Times New Roman" w:hAnsi="Times New Roman" w:cs="Times New Roman"/>
          <w:lang w:val="en-GB"/>
        </w:rPr>
        <w:t xml:space="preserve"> This </w:t>
      </w:r>
      <w:r w:rsidR="007D7B77" w:rsidRPr="00A90DE0">
        <w:rPr>
          <w:rFonts w:ascii="Times New Roman" w:hAnsi="Times New Roman" w:cs="Times New Roman"/>
          <w:lang w:val="en-GB"/>
        </w:rPr>
        <w:t xml:space="preserve">finding </w:t>
      </w:r>
      <w:r w:rsidR="009340BA" w:rsidRPr="00A90DE0">
        <w:rPr>
          <w:rFonts w:ascii="Times New Roman" w:hAnsi="Times New Roman" w:cs="Times New Roman"/>
          <w:lang w:val="en-GB"/>
        </w:rPr>
        <w:t xml:space="preserve">could have several explanations: </w:t>
      </w:r>
      <w:r w:rsidR="00C3129D" w:rsidRPr="00A90DE0">
        <w:rPr>
          <w:rFonts w:ascii="Times New Roman" w:hAnsi="Times New Roman" w:cs="Times New Roman"/>
          <w:lang w:val="en-GB"/>
        </w:rPr>
        <w:t xml:space="preserve">underweight </w:t>
      </w:r>
      <w:r w:rsidR="00546B99" w:rsidRPr="00A90DE0">
        <w:rPr>
          <w:rFonts w:ascii="Times New Roman" w:hAnsi="Times New Roman" w:cs="Times New Roman"/>
          <w:lang w:val="en-GB"/>
        </w:rPr>
        <w:t>toddlers</w:t>
      </w:r>
      <w:r w:rsidR="009340BA" w:rsidRPr="00A90DE0">
        <w:rPr>
          <w:rFonts w:ascii="Times New Roman" w:hAnsi="Times New Roman" w:cs="Times New Roman"/>
          <w:lang w:val="en-GB"/>
        </w:rPr>
        <w:t xml:space="preserve"> could </w:t>
      </w:r>
      <w:r w:rsidR="007D7B77" w:rsidRPr="00A90DE0">
        <w:rPr>
          <w:rFonts w:ascii="Times New Roman" w:hAnsi="Times New Roman" w:cs="Times New Roman"/>
          <w:lang w:val="en-GB"/>
        </w:rPr>
        <w:t>express fewer</w:t>
      </w:r>
      <w:r w:rsidR="009340BA" w:rsidRPr="00A90DE0">
        <w:rPr>
          <w:rFonts w:ascii="Times New Roman" w:hAnsi="Times New Roman" w:cs="Times New Roman"/>
          <w:lang w:val="en-GB"/>
        </w:rPr>
        <w:t xml:space="preserve"> needs because maternal responses to their requests </w:t>
      </w:r>
      <w:r w:rsidR="00C3129D" w:rsidRPr="00A90DE0">
        <w:rPr>
          <w:rFonts w:ascii="Times New Roman" w:hAnsi="Times New Roman" w:cs="Times New Roman"/>
          <w:lang w:val="en-GB"/>
        </w:rPr>
        <w:t>are</w:t>
      </w:r>
      <w:r w:rsidR="007D7B77" w:rsidRPr="00A90DE0">
        <w:rPr>
          <w:rFonts w:ascii="Times New Roman" w:hAnsi="Times New Roman" w:cs="Times New Roman"/>
          <w:lang w:val="en-GB"/>
        </w:rPr>
        <w:t xml:space="preserve"> often </w:t>
      </w:r>
      <w:r w:rsidR="009340BA" w:rsidRPr="00A90DE0">
        <w:rPr>
          <w:rFonts w:ascii="Times New Roman" w:hAnsi="Times New Roman" w:cs="Times New Roman"/>
          <w:lang w:val="en-GB"/>
        </w:rPr>
        <w:t xml:space="preserve">not sensitive and contingent; </w:t>
      </w:r>
      <w:r w:rsidR="007D7B77" w:rsidRPr="00A90DE0">
        <w:rPr>
          <w:rFonts w:ascii="Times New Roman" w:hAnsi="Times New Roman" w:cs="Times New Roman"/>
          <w:lang w:val="en-GB"/>
        </w:rPr>
        <w:t>however</w:t>
      </w:r>
      <w:r w:rsidR="009340BA" w:rsidRPr="00A90DE0">
        <w:rPr>
          <w:rFonts w:ascii="Times New Roman" w:hAnsi="Times New Roman" w:cs="Times New Roman"/>
          <w:lang w:val="en-GB"/>
        </w:rPr>
        <w:t xml:space="preserve">, it is possible that a greater </w:t>
      </w:r>
      <w:r w:rsidR="00C3129D" w:rsidRPr="00A90DE0">
        <w:rPr>
          <w:rFonts w:ascii="Times New Roman" w:hAnsi="Times New Roman" w:cs="Times New Roman"/>
          <w:lang w:val="en-GB"/>
        </w:rPr>
        <w:t xml:space="preserve">underweight </w:t>
      </w:r>
      <w:r w:rsidR="00546B99" w:rsidRPr="00A90DE0">
        <w:rPr>
          <w:rFonts w:ascii="Times New Roman" w:hAnsi="Times New Roman" w:cs="Times New Roman"/>
          <w:lang w:val="en-GB"/>
        </w:rPr>
        <w:t xml:space="preserve">toddler’s </w:t>
      </w:r>
      <w:r w:rsidR="009340BA" w:rsidRPr="00A90DE0">
        <w:rPr>
          <w:rFonts w:ascii="Times New Roman" w:hAnsi="Times New Roman" w:cs="Times New Roman"/>
          <w:lang w:val="en-GB"/>
        </w:rPr>
        <w:t xml:space="preserve">difficulty in </w:t>
      </w:r>
      <w:r w:rsidR="00C3129D" w:rsidRPr="00A90DE0">
        <w:rPr>
          <w:rFonts w:ascii="Times New Roman" w:hAnsi="Times New Roman" w:cs="Times New Roman"/>
          <w:lang w:val="en-GB"/>
        </w:rPr>
        <w:t xml:space="preserve">communicating </w:t>
      </w:r>
      <w:r w:rsidR="009340BA" w:rsidRPr="00A90DE0">
        <w:rPr>
          <w:rFonts w:ascii="Times New Roman" w:hAnsi="Times New Roman" w:cs="Times New Roman"/>
          <w:lang w:val="en-GB"/>
        </w:rPr>
        <w:t xml:space="preserve">their needs </w:t>
      </w:r>
      <w:r w:rsidR="007D7B77" w:rsidRPr="00A90DE0">
        <w:rPr>
          <w:rFonts w:ascii="Times New Roman" w:hAnsi="Times New Roman" w:cs="Times New Roman"/>
          <w:lang w:val="en-GB"/>
        </w:rPr>
        <w:t xml:space="preserve">makes it difficult for </w:t>
      </w:r>
      <w:r w:rsidR="009340BA" w:rsidRPr="00A90DE0">
        <w:rPr>
          <w:rFonts w:ascii="Times New Roman" w:hAnsi="Times New Roman" w:cs="Times New Roman"/>
          <w:lang w:val="en-GB"/>
        </w:rPr>
        <w:t>the</w:t>
      </w:r>
      <w:r w:rsidR="007D7B77" w:rsidRPr="00A90DE0">
        <w:rPr>
          <w:rFonts w:ascii="Times New Roman" w:hAnsi="Times New Roman" w:cs="Times New Roman"/>
          <w:lang w:val="en-GB"/>
        </w:rPr>
        <w:t>ir</w:t>
      </w:r>
      <w:r w:rsidR="009340BA" w:rsidRPr="00A90DE0">
        <w:rPr>
          <w:rFonts w:ascii="Times New Roman" w:hAnsi="Times New Roman" w:cs="Times New Roman"/>
          <w:lang w:val="en-GB"/>
        </w:rPr>
        <w:t xml:space="preserve"> mother</w:t>
      </w:r>
      <w:r w:rsidR="007D7B77" w:rsidRPr="00A90DE0">
        <w:rPr>
          <w:rFonts w:ascii="Times New Roman" w:hAnsi="Times New Roman" w:cs="Times New Roman"/>
          <w:lang w:val="en-GB"/>
        </w:rPr>
        <w:t>s</w:t>
      </w:r>
      <w:r w:rsidR="009340BA" w:rsidRPr="00A90DE0">
        <w:rPr>
          <w:rFonts w:ascii="Times New Roman" w:hAnsi="Times New Roman" w:cs="Times New Roman"/>
          <w:lang w:val="en-GB"/>
        </w:rPr>
        <w:t xml:space="preserve"> </w:t>
      </w:r>
      <w:r w:rsidR="007D7B77" w:rsidRPr="00A90DE0">
        <w:rPr>
          <w:rFonts w:ascii="Times New Roman" w:hAnsi="Times New Roman" w:cs="Times New Roman"/>
          <w:lang w:val="en-GB"/>
        </w:rPr>
        <w:t xml:space="preserve">to </w:t>
      </w:r>
      <w:r w:rsidR="009340BA" w:rsidRPr="00A90DE0">
        <w:rPr>
          <w:rFonts w:ascii="Times New Roman" w:hAnsi="Times New Roman" w:cs="Times New Roman"/>
          <w:lang w:val="en-GB"/>
        </w:rPr>
        <w:t>understanding them</w:t>
      </w:r>
      <w:r w:rsidR="003A51D4" w:rsidRPr="00A90DE0">
        <w:rPr>
          <w:rFonts w:ascii="Times New Roman" w:hAnsi="Times New Roman" w:cs="Times New Roman"/>
          <w:lang w:val="en-GB"/>
        </w:rPr>
        <w:t xml:space="preserve">, therefore resulting </w:t>
      </w:r>
      <w:r w:rsidR="00F30DE7" w:rsidRPr="00A90DE0">
        <w:rPr>
          <w:rFonts w:ascii="Times New Roman" w:hAnsi="Times New Roman" w:cs="Times New Roman"/>
          <w:lang w:val="en-GB"/>
        </w:rPr>
        <w:t xml:space="preserve">in lower maternal </w:t>
      </w:r>
      <w:r w:rsidR="003A51D4" w:rsidRPr="00A90DE0">
        <w:rPr>
          <w:rFonts w:ascii="Times New Roman" w:hAnsi="Times New Roman" w:cs="Times New Roman"/>
          <w:lang w:val="en-GB"/>
        </w:rPr>
        <w:t>sensitiv</w:t>
      </w:r>
      <w:r w:rsidR="00F30DE7" w:rsidRPr="00A90DE0">
        <w:rPr>
          <w:rFonts w:ascii="Times New Roman" w:hAnsi="Times New Roman" w:cs="Times New Roman"/>
          <w:lang w:val="en-GB"/>
        </w:rPr>
        <w:t>ity</w:t>
      </w:r>
      <w:r w:rsidR="009340BA" w:rsidRPr="00A90DE0">
        <w:rPr>
          <w:rFonts w:ascii="Times New Roman" w:hAnsi="Times New Roman" w:cs="Times New Roman"/>
          <w:lang w:val="en-GB"/>
        </w:rPr>
        <w:t>. These hypotheses are not mutually exclusive and further longitudinal studies would be necessary to better investigate these dynamics.</w:t>
      </w:r>
    </w:p>
    <w:p w14:paraId="3F3A018A" w14:textId="08B69825" w:rsidR="00FE00A9" w:rsidRPr="00A90DE0" w:rsidRDefault="002A6715" w:rsidP="00CE2012">
      <w:pPr>
        <w:spacing w:line="480" w:lineRule="auto"/>
        <w:ind w:firstLine="708"/>
        <w:rPr>
          <w:rFonts w:ascii="Times New Roman" w:hAnsi="Times New Roman" w:cs="Times New Roman"/>
          <w:bCs/>
          <w:iCs/>
          <w:lang w:val="en-GB"/>
        </w:rPr>
      </w:pPr>
      <w:r w:rsidRPr="00A90DE0">
        <w:rPr>
          <w:rFonts w:ascii="Times New Roman" w:hAnsi="Times New Roman" w:cs="Times New Roman"/>
          <w:lang w:val="en-GB"/>
        </w:rPr>
        <w:t>Overall</w:t>
      </w:r>
      <w:r w:rsidR="009340BA" w:rsidRPr="00A90DE0">
        <w:rPr>
          <w:rFonts w:ascii="Times New Roman" w:hAnsi="Times New Roman" w:cs="Times New Roman"/>
          <w:lang w:val="en-GB"/>
        </w:rPr>
        <w:t>, in line with recent literature</w:t>
      </w:r>
      <w:r w:rsidR="00366588" w:rsidRPr="00A90DE0">
        <w:rPr>
          <w:rFonts w:ascii="Times New Roman" w:hAnsi="Times New Roman" w:cs="Times New Roman"/>
          <w:lang w:val="en-GB"/>
        </w:rPr>
        <w:t xml:space="preserve"> (</w:t>
      </w:r>
      <w:proofErr w:type="spellStart"/>
      <w:r w:rsidR="00366588" w:rsidRPr="00A90DE0">
        <w:rPr>
          <w:rFonts w:ascii="Times New Roman" w:hAnsi="Times New Roman" w:cs="Times New Roman"/>
          <w:bCs/>
          <w:iCs/>
          <w:lang w:val="en-GB"/>
        </w:rPr>
        <w:t>Dinkevich</w:t>
      </w:r>
      <w:proofErr w:type="spellEnd"/>
      <w:r w:rsidR="00366588" w:rsidRPr="00A90DE0">
        <w:rPr>
          <w:rFonts w:ascii="Times New Roman" w:hAnsi="Times New Roman" w:cs="Times New Roman"/>
          <w:bCs/>
          <w:iCs/>
          <w:lang w:val="en-GB"/>
        </w:rPr>
        <w:t xml:space="preserve"> et al. 2015</w:t>
      </w:r>
      <w:r w:rsidR="00D923C9" w:rsidRPr="00A90DE0">
        <w:rPr>
          <w:rFonts w:ascii="Times New Roman" w:hAnsi="Times New Roman" w:cs="Times New Roman"/>
          <w:bCs/>
          <w:iCs/>
          <w:lang w:val="en-GB"/>
        </w:rPr>
        <w:t xml:space="preserve">; Burge, Louis, &amp; </w:t>
      </w:r>
      <w:proofErr w:type="spellStart"/>
      <w:r w:rsidR="00D923C9" w:rsidRPr="00A90DE0">
        <w:rPr>
          <w:rFonts w:ascii="Times New Roman" w:hAnsi="Times New Roman" w:cs="Times New Roman"/>
          <w:bCs/>
          <w:iCs/>
          <w:lang w:val="en-GB"/>
        </w:rPr>
        <w:t>Giardino</w:t>
      </w:r>
      <w:proofErr w:type="spellEnd"/>
      <w:r w:rsidR="00D923C9" w:rsidRPr="00A90DE0">
        <w:rPr>
          <w:rFonts w:ascii="Times New Roman" w:hAnsi="Times New Roman" w:cs="Times New Roman"/>
          <w:bCs/>
          <w:iCs/>
          <w:lang w:val="en-GB"/>
        </w:rPr>
        <w:t>, 2019)</w:t>
      </w:r>
      <w:r w:rsidR="00F30DE7" w:rsidRPr="00A90DE0">
        <w:rPr>
          <w:rFonts w:ascii="Times New Roman" w:hAnsi="Times New Roman" w:cs="Times New Roman"/>
          <w:bCs/>
          <w:iCs/>
          <w:lang w:val="en-GB"/>
        </w:rPr>
        <w:t>,</w:t>
      </w:r>
      <w:r w:rsidR="00575037" w:rsidRPr="00A90DE0">
        <w:rPr>
          <w:rFonts w:ascii="Times New Roman" w:hAnsi="Times New Roman" w:cs="Times New Roman"/>
          <w:bCs/>
          <w:iCs/>
          <w:lang w:val="en-GB"/>
        </w:rPr>
        <w:t xml:space="preserve"> which</w:t>
      </w:r>
      <w:r w:rsidR="007D38F1" w:rsidRPr="00A90DE0">
        <w:rPr>
          <w:rFonts w:ascii="Times New Roman" w:hAnsi="Times New Roman" w:cs="Times New Roman"/>
          <w:bCs/>
          <w:iCs/>
          <w:lang w:val="en-GB"/>
        </w:rPr>
        <w:t xml:space="preserve"> has shown that</w:t>
      </w:r>
      <w:r w:rsidR="00575037" w:rsidRPr="00A90DE0">
        <w:rPr>
          <w:rFonts w:ascii="Times New Roman" w:hAnsi="Times New Roman" w:cs="Times New Roman"/>
          <w:bCs/>
          <w:iCs/>
          <w:lang w:val="en-GB"/>
        </w:rPr>
        <w:t xml:space="preserve"> maternal pressures and worries </w:t>
      </w:r>
      <w:r w:rsidR="007D38F1" w:rsidRPr="00A90DE0">
        <w:rPr>
          <w:rFonts w:ascii="Times New Roman" w:hAnsi="Times New Roman" w:cs="Times New Roman"/>
          <w:bCs/>
          <w:iCs/>
          <w:lang w:val="en-GB"/>
        </w:rPr>
        <w:t xml:space="preserve">about feeding </w:t>
      </w:r>
      <w:r w:rsidR="00575037" w:rsidRPr="00A90DE0">
        <w:rPr>
          <w:rFonts w:ascii="Times New Roman" w:hAnsi="Times New Roman" w:cs="Times New Roman"/>
          <w:bCs/>
          <w:iCs/>
          <w:lang w:val="en-GB"/>
        </w:rPr>
        <w:t xml:space="preserve">are associated with less child </w:t>
      </w:r>
      <w:r w:rsidR="007D38F1" w:rsidRPr="00A90DE0">
        <w:rPr>
          <w:rFonts w:ascii="Times New Roman" w:hAnsi="Times New Roman" w:cs="Times New Roman"/>
          <w:bCs/>
          <w:iCs/>
          <w:lang w:val="en-GB"/>
        </w:rPr>
        <w:t>weight</w:t>
      </w:r>
      <w:r w:rsidR="009340BA" w:rsidRPr="00A90DE0">
        <w:rPr>
          <w:rFonts w:ascii="Times New Roman" w:hAnsi="Times New Roman" w:cs="Times New Roman"/>
          <w:lang w:val="en-GB"/>
        </w:rPr>
        <w:t>,</w:t>
      </w:r>
      <w:r w:rsidRPr="00A90DE0">
        <w:rPr>
          <w:rFonts w:ascii="Times New Roman" w:hAnsi="Times New Roman" w:cs="Times New Roman"/>
          <w:lang w:val="en-GB"/>
        </w:rPr>
        <w:t xml:space="preserve"> </w:t>
      </w:r>
      <w:r w:rsidR="000501E7" w:rsidRPr="00A90DE0">
        <w:rPr>
          <w:rFonts w:ascii="Times New Roman" w:hAnsi="Times New Roman" w:cs="Times New Roman"/>
          <w:lang w:val="en-GB"/>
        </w:rPr>
        <w:t xml:space="preserve">our study found that </w:t>
      </w:r>
      <w:r w:rsidRPr="00A90DE0">
        <w:rPr>
          <w:rFonts w:ascii="Times New Roman" w:hAnsi="Times New Roman" w:cs="Times New Roman"/>
          <w:lang w:val="en-GB"/>
        </w:rPr>
        <w:t xml:space="preserve">quality of feeding interactions in the </w:t>
      </w:r>
      <w:r w:rsidR="001D6C1E" w:rsidRPr="00A90DE0">
        <w:rPr>
          <w:rFonts w:ascii="Times New Roman" w:hAnsi="Times New Roman" w:cs="Times New Roman"/>
          <w:lang w:val="en-GB"/>
        </w:rPr>
        <w:t xml:space="preserve">UW </w:t>
      </w:r>
      <w:r w:rsidRPr="00A90DE0">
        <w:rPr>
          <w:rFonts w:ascii="Times New Roman" w:hAnsi="Times New Roman" w:cs="Times New Roman"/>
          <w:lang w:val="en-GB"/>
        </w:rPr>
        <w:t xml:space="preserve">group was </w:t>
      </w:r>
      <w:r w:rsidR="00F96D0B" w:rsidRPr="00A90DE0">
        <w:rPr>
          <w:rFonts w:ascii="Times New Roman" w:hAnsi="Times New Roman" w:cs="Times New Roman"/>
          <w:lang w:val="en-GB"/>
        </w:rPr>
        <w:t xml:space="preserve">poorer </w:t>
      </w:r>
      <w:r w:rsidRPr="00A90DE0">
        <w:rPr>
          <w:rFonts w:ascii="Times New Roman" w:hAnsi="Times New Roman" w:cs="Times New Roman"/>
          <w:lang w:val="en-GB"/>
        </w:rPr>
        <w:t xml:space="preserve">than in the </w:t>
      </w:r>
      <w:r w:rsidR="001D6C1E" w:rsidRPr="00A90DE0">
        <w:rPr>
          <w:rFonts w:ascii="Times New Roman" w:hAnsi="Times New Roman" w:cs="Times New Roman"/>
          <w:lang w:val="en-GB"/>
        </w:rPr>
        <w:t>N</w:t>
      </w:r>
      <w:r w:rsidRPr="00A90DE0">
        <w:rPr>
          <w:rFonts w:ascii="Times New Roman" w:hAnsi="Times New Roman" w:cs="Times New Roman"/>
          <w:lang w:val="en-GB"/>
        </w:rPr>
        <w:t>W group</w:t>
      </w:r>
      <w:r w:rsidR="001D6C1E" w:rsidRPr="00A90DE0">
        <w:rPr>
          <w:rFonts w:ascii="Times New Roman" w:hAnsi="Times New Roman" w:cs="Times New Roman"/>
          <w:lang w:val="en-GB"/>
        </w:rPr>
        <w:t>:</w:t>
      </w:r>
      <w:r w:rsidR="004A1842" w:rsidRPr="00A90DE0">
        <w:rPr>
          <w:rFonts w:ascii="Times New Roman" w:hAnsi="Times New Roman" w:cs="Times New Roman"/>
          <w:lang w:val="en-GB"/>
        </w:rPr>
        <w:t xml:space="preserve"> mothers of underweight toddlers</w:t>
      </w:r>
      <w:r w:rsidR="00162605" w:rsidRPr="00A90DE0">
        <w:rPr>
          <w:rFonts w:ascii="Times New Roman" w:hAnsi="Times New Roman" w:cs="Times New Roman"/>
          <w:lang w:val="en-GB"/>
        </w:rPr>
        <w:t xml:space="preserve"> showed lower</w:t>
      </w:r>
      <w:r w:rsidR="0022022F" w:rsidRPr="00A90DE0">
        <w:rPr>
          <w:rFonts w:ascii="Times New Roman" w:hAnsi="Times New Roman" w:cs="Times New Roman"/>
          <w:lang w:val="en-GB"/>
        </w:rPr>
        <w:t xml:space="preserve"> global</w:t>
      </w:r>
      <w:r w:rsidR="00162605" w:rsidRPr="00A90DE0">
        <w:rPr>
          <w:rFonts w:ascii="Times New Roman" w:hAnsi="Times New Roman" w:cs="Times New Roman"/>
          <w:lang w:val="en-GB"/>
        </w:rPr>
        <w:t xml:space="preserve"> sensitivity, </w:t>
      </w:r>
      <w:r w:rsidR="0022022F" w:rsidRPr="00A90DE0">
        <w:rPr>
          <w:rFonts w:ascii="Times New Roman" w:hAnsi="Times New Roman" w:cs="Times New Roman"/>
          <w:lang w:val="en-GB"/>
        </w:rPr>
        <w:t xml:space="preserve">fewer </w:t>
      </w:r>
      <w:r w:rsidR="00162605" w:rsidRPr="00A90DE0">
        <w:rPr>
          <w:rFonts w:ascii="Times New Roman" w:hAnsi="Times New Roman" w:cs="Times New Roman"/>
          <w:lang w:val="en-GB"/>
        </w:rPr>
        <w:t xml:space="preserve">facilitations, </w:t>
      </w:r>
      <w:r w:rsidR="00114B83" w:rsidRPr="00A90DE0">
        <w:rPr>
          <w:rFonts w:ascii="Times New Roman" w:hAnsi="Times New Roman" w:cs="Times New Roman"/>
          <w:lang w:val="en-GB"/>
        </w:rPr>
        <w:t>and greater intrusiveness</w:t>
      </w:r>
      <w:r w:rsidR="00162605" w:rsidRPr="00A90DE0">
        <w:rPr>
          <w:rFonts w:ascii="Times New Roman" w:hAnsi="Times New Roman" w:cs="Times New Roman"/>
          <w:lang w:val="en-GB"/>
        </w:rPr>
        <w:t xml:space="preserve"> </w:t>
      </w:r>
      <w:r w:rsidR="001D6C1E" w:rsidRPr="00A90DE0">
        <w:rPr>
          <w:rFonts w:ascii="Times New Roman" w:hAnsi="Times New Roman" w:cs="Times New Roman"/>
          <w:lang w:val="en-GB"/>
        </w:rPr>
        <w:t xml:space="preserve">compared to </w:t>
      </w:r>
      <w:r w:rsidR="00162605" w:rsidRPr="00A90DE0">
        <w:rPr>
          <w:rFonts w:ascii="Times New Roman" w:hAnsi="Times New Roman" w:cs="Times New Roman"/>
          <w:lang w:val="en-GB"/>
        </w:rPr>
        <w:t xml:space="preserve">mother of </w:t>
      </w:r>
      <w:r w:rsidR="003A52B2" w:rsidRPr="00A90DE0">
        <w:rPr>
          <w:rFonts w:ascii="Times New Roman" w:hAnsi="Times New Roman" w:cs="Times New Roman"/>
          <w:lang w:val="en-GB"/>
        </w:rPr>
        <w:t xml:space="preserve">normal </w:t>
      </w:r>
      <w:r w:rsidR="004A1842" w:rsidRPr="00A90DE0">
        <w:rPr>
          <w:rFonts w:ascii="Times New Roman" w:hAnsi="Times New Roman" w:cs="Times New Roman"/>
          <w:lang w:val="en-GB"/>
        </w:rPr>
        <w:t xml:space="preserve">weight </w:t>
      </w:r>
      <w:r w:rsidR="001D6C1E" w:rsidRPr="00A90DE0">
        <w:rPr>
          <w:rFonts w:ascii="Times New Roman" w:hAnsi="Times New Roman" w:cs="Times New Roman"/>
          <w:lang w:val="en-GB"/>
        </w:rPr>
        <w:t xml:space="preserve">children </w:t>
      </w:r>
      <w:r w:rsidR="0022022F" w:rsidRPr="00A90DE0">
        <w:rPr>
          <w:rFonts w:ascii="Times New Roman" w:hAnsi="Times New Roman" w:cs="Times New Roman"/>
          <w:lang w:val="en-GB"/>
        </w:rPr>
        <w:t>and the interactions with their children were characterized by lower reciprocity</w:t>
      </w:r>
      <w:r w:rsidR="00162605" w:rsidRPr="00A90DE0">
        <w:rPr>
          <w:rFonts w:ascii="Times New Roman" w:hAnsi="Times New Roman" w:cs="Times New Roman"/>
          <w:lang w:val="en-GB"/>
        </w:rPr>
        <w:t>. Moreover</w:t>
      </w:r>
      <w:r w:rsidR="00C41E6F" w:rsidRPr="00A90DE0">
        <w:rPr>
          <w:rFonts w:ascii="Times New Roman" w:hAnsi="Times New Roman" w:cs="Times New Roman"/>
          <w:lang w:val="en-GB"/>
        </w:rPr>
        <w:t>,</w:t>
      </w:r>
      <w:r w:rsidR="00162605" w:rsidRPr="00A90DE0">
        <w:rPr>
          <w:rFonts w:ascii="Times New Roman" w:hAnsi="Times New Roman" w:cs="Times New Roman"/>
          <w:lang w:val="en-GB"/>
        </w:rPr>
        <w:t xml:space="preserve"> mothers and </w:t>
      </w:r>
      <w:r w:rsidR="00162605" w:rsidRPr="00A90DE0">
        <w:rPr>
          <w:rFonts w:ascii="Times New Roman" w:hAnsi="Times New Roman" w:cs="Times New Roman"/>
          <w:lang w:val="en-GB"/>
        </w:rPr>
        <w:lastRenderedPageBreak/>
        <w:t xml:space="preserve">children of UW group had a </w:t>
      </w:r>
      <w:r w:rsidR="001D6C1E" w:rsidRPr="00A90DE0">
        <w:rPr>
          <w:rFonts w:ascii="Times New Roman" w:hAnsi="Times New Roman" w:cs="Times New Roman"/>
          <w:lang w:val="en-GB"/>
        </w:rPr>
        <w:t xml:space="preserve">more negative </w:t>
      </w:r>
      <w:r w:rsidR="00FE00A9" w:rsidRPr="00A90DE0">
        <w:rPr>
          <w:rFonts w:ascii="Times New Roman" w:hAnsi="Times New Roman" w:cs="Times New Roman"/>
          <w:lang w:val="en-GB"/>
        </w:rPr>
        <w:t>mood during feeding interaction than mothers and children of NW group</w:t>
      </w:r>
      <w:r w:rsidR="00F30DE7" w:rsidRPr="00A90DE0">
        <w:rPr>
          <w:rFonts w:ascii="Times New Roman" w:hAnsi="Times New Roman" w:cs="Times New Roman"/>
          <w:lang w:val="en-GB"/>
        </w:rPr>
        <w:t>,</w:t>
      </w:r>
      <w:r w:rsidR="006864BA" w:rsidRPr="00A90DE0">
        <w:rPr>
          <w:rFonts w:ascii="Times New Roman" w:hAnsi="Times New Roman" w:cs="Times New Roman"/>
          <w:lang w:val="en-GB"/>
        </w:rPr>
        <w:t xml:space="preserve"> which can be seen as index of </w:t>
      </w:r>
      <w:r w:rsidR="00B557FC" w:rsidRPr="00A90DE0">
        <w:rPr>
          <w:rFonts w:ascii="Times New Roman" w:hAnsi="Times New Roman" w:cs="Times New Roman"/>
          <w:lang w:val="en-GB"/>
        </w:rPr>
        <w:t>difficulties experienced by both mothers and children during feeding situations</w:t>
      </w:r>
      <w:r w:rsidR="009A3DE9" w:rsidRPr="00A90DE0">
        <w:rPr>
          <w:rFonts w:ascii="Times New Roman" w:hAnsi="Times New Roman" w:cs="Times New Roman"/>
          <w:lang w:val="en-GB"/>
        </w:rPr>
        <w:t xml:space="preserve"> (Cimino et al., 2018)</w:t>
      </w:r>
      <w:r w:rsidR="00FE00A9" w:rsidRPr="00A90DE0">
        <w:rPr>
          <w:rFonts w:ascii="Times New Roman" w:hAnsi="Times New Roman" w:cs="Times New Roman"/>
          <w:lang w:val="en-GB"/>
        </w:rPr>
        <w:t>.</w:t>
      </w:r>
    </w:p>
    <w:p w14:paraId="01C55336" w14:textId="4DFD5947" w:rsidR="007000A5" w:rsidRPr="00A90DE0" w:rsidRDefault="00116674" w:rsidP="00CE2012">
      <w:pPr>
        <w:spacing w:line="480" w:lineRule="auto"/>
        <w:ind w:firstLine="708"/>
        <w:rPr>
          <w:rFonts w:ascii="Times New Roman" w:hAnsi="Times New Roman" w:cs="Times New Roman"/>
          <w:szCs w:val="21"/>
          <w:lang w:val="en-GB"/>
        </w:rPr>
      </w:pPr>
      <w:r w:rsidRPr="00A90DE0">
        <w:rPr>
          <w:rFonts w:ascii="Times New Roman" w:hAnsi="Times New Roman" w:cs="Times New Roman"/>
          <w:lang w:val="en-GB"/>
        </w:rPr>
        <w:t xml:space="preserve">Finally, we hypothesized that maternal sensitivity was a relational construct, and we assumed that the </w:t>
      </w:r>
      <w:r w:rsidR="00546B99" w:rsidRPr="00A90DE0">
        <w:rPr>
          <w:rFonts w:ascii="Times New Roman" w:hAnsi="Times New Roman" w:cs="Times New Roman"/>
          <w:lang w:val="en-GB"/>
        </w:rPr>
        <w:t>toddlers’</w:t>
      </w:r>
      <w:r w:rsidRPr="00A90DE0">
        <w:rPr>
          <w:rFonts w:ascii="Times New Roman" w:hAnsi="Times New Roman" w:cs="Times New Roman"/>
          <w:lang w:val="en-GB"/>
        </w:rPr>
        <w:t xml:space="preserve"> emotional-</w:t>
      </w:r>
      <w:proofErr w:type="spellStart"/>
      <w:r w:rsidRPr="00A90DE0">
        <w:rPr>
          <w:rFonts w:ascii="Times New Roman" w:hAnsi="Times New Roman" w:cs="Times New Roman"/>
          <w:lang w:val="en-GB"/>
        </w:rPr>
        <w:t>behavioral</w:t>
      </w:r>
      <w:proofErr w:type="spellEnd"/>
      <w:r w:rsidRPr="00A90DE0">
        <w:rPr>
          <w:rFonts w:ascii="Times New Roman" w:hAnsi="Times New Roman" w:cs="Times New Roman"/>
          <w:lang w:val="en-GB"/>
        </w:rPr>
        <w:t xml:space="preserve"> difficulties and the maternal psychopathological risk have an influence on m</w:t>
      </w:r>
      <w:r w:rsidR="000C148F" w:rsidRPr="00A90DE0">
        <w:rPr>
          <w:rFonts w:ascii="Times New Roman" w:hAnsi="Times New Roman" w:cs="Times New Roman"/>
          <w:lang w:val="en-GB"/>
        </w:rPr>
        <w:t xml:space="preserve">aternal sensitivity during feeding </w:t>
      </w:r>
      <w:r w:rsidRPr="00A90DE0">
        <w:rPr>
          <w:rFonts w:ascii="Times New Roman" w:hAnsi="Times New Roman" w:cs="Times New Roman"/>
          <w:lang w:val="en-GB"/>
        </w:rPr>
        <w:t>interactions.</w:t>
      </w:r>
      <w:r w:rsidR="000C148F" w:rsidRPr="00A90DE0">
        <w:rPr>
          <w:rFonts w:ascii="Times New Roman" w:hAnsi="Times New Roman" w:cs="Times New Roman"/>
          <w:lang w:val="en-GB"/>
        </w:rPr>
        <w:t xml:space="preserve"> </w:t>
      </w:r>
      <w:r w:rsidR="00CE26B0" w:rsidRPr="00A90DE0">
        <w:rPr>
          <w:rFonts w:ascii="Times New Roman" w:hAnsi="Times New Roman" w:cs="Times New Roman"/>
          <w:lang w:val="en-GB"/>
        </w:rPr>
        <w:t>Our results show</w:t>
      </w:r>
      <w:r w:rsidR="000C148F" w:rsidRPr="00A90DE0">
        <w:rPr>
          <w:rFonts w:ascii="Times New Roman" w:hAnsi="Times New Roman" w:cs="Times New Roman"/>
          <w:lang w:val="en-GB"/>
        </w:rPr>
        <w:t xml:space="preserve"> that </w:t>
      </w:r>
      <w:r w:rsidR="00CE26B0" w:rsidRPr="00A90DE0">
        <w:rPr>
          <w:rFonts w:ascii="Times New Roman" w:hAnsi="Times New Roman" w:cs="Times New Roman"/>
          <w:lang w:val="en-GB"/>
        </w:rPr>
        <w:t xml:space="preserve">fewer </w:t>
      </w:r>
      <w:r w:rsidR="000C148F" w:rsidRPr="00A90DE0">
        <w:rPr>
          <w:rFonts w:ascii="Times New Roman" w:hAnsi="Times New Roman" w:cs="Times New Roman"/>
          <w:lang w:val="en-GB"/>
        </w:rPr>
        <w:t xml:space="preserve">maternal facilitations </w:t>
      </w:r>
      <w:r w:rsidR="00C41E6F" w:rsidRPr="00A90DE0">
        <w:rPr>
          <w:rFonts w:ascii="Times New Roman" w:hAnsi="Times New Roman" w:cs="Times New Roman"/>
          <w:lang w:val="en-GB"/>
        </w:rPr>
        <w:t xml:space="preserve">were </w:t>
      </w:r>
      <w:r w:rsidR="0006000C" w:rsidRPr="00A90DE0">
        <w:rPr>
          <w:rFonts w:ascii="Times New Roman" w:hAnsi="Times New Roman" w:cs="Times New Roman"/>
          <w:lang w:val="en-GB"/>
        </w:rPr>
        <w:t>associated with</w:t>
      </w:r>
      <w:r w:rsidR="007000A5" w:rsidRPr="00A90DE0">
        <w:rPr>
          <w:rFonts w:ascii="Times New Roman" w:hAnsi="Times New Roman" w:cs="Times New Roman"/>
          <w:lang w:val="en-GB"/>
        </w:rPr>
        <w:t xml:space="preserve"> </w:t>
      </w:r>
      <w:r w:rsidR="00C011D6" w:rsidRPr="00A90DE0">
        <w:rPr>
          <w:rFonts w:ascii="Times New Roman" w:hAnsi="Times New Roman" w:cs="Times New Roman"/>
          <w:lang w:val="en-GB"/>
        </w:rPr>
        <w:t xml:space="preserve">more </w:t>
      </w:r>
      <w:r w:rsidR="007000A5" w:rsidRPr="00A90DE0">
        <w:rPr>
          <w:rFonts w:ascii="Times New Roman" w:hAnsi="Times New Roman" w:cs="Times New Roman"/>
          <w:lang w:val="en-GB"/>
        </w:rPr>
        <w:t>toddler’s emotional-</w:t>
      </w:r>
      <w:proofErr w:type="spellStart"/>
      <w:r w:rsidR="007000A5" w:rsidRPr="00A90DE0">
        <w:rPr>
          <w:rFonts w:ascii="Times New Roman" w:hAnsi="Times New Roman" w:cs="Times New Roman"/>
          <w:lang w:val="en-GB"/>
        </w:rPr>
        <w:t>behavioral</w:t>
      </w:r>
      <w:proofErr w:type="spellEnd"/>
      <w:r w:rsidR="007000A5" w:rsidRPr="00A90DE0">
        <w:rPr>
          <w:rFonts w:ascii="Times New Roman" w:hAnsi="Times New Roman" w:cs="Times New Roman"/>
          <w:lang w:val="en-GB"/>
        </w:rPr>
        <w:t xml:space="preserve"> dysregulation and </w:t>
      </w:r>
      <w:r w:rsidR="00C011D6" w:rsidRPr="00A90DE0">
        <w:rPr>
          <w:rFonts w:ascii="Times New Roman" w:hAnsi="Times New Roman" w:cs="Times New Roman"/>
          <w:lang w:val="en-GB"/>
        </w:rPr>
        <w:t>more</w:t>
      </w:r>
      <w:r w:rsidR="007000A5" w:rsidRPr="00A90DE0">
        <w:rPr>
          <w:rFonts w:ascii="Times New Roman" w:hAnsi="Times New Roman" w:cs="Times New Roman"/>
          <w:lang w:val="en-GB"/>
        </w:rPr>
        <w:t xml:space="preserve"> maternal psychopathological risk. </w:t>
      </w:r>
      <w:r w:rsidR="000C148F" w:rsidRPr="00A90DE0">
        <w:rPr>
          <w:rFonts w:ascii="Times New Roman" w:hAnsi="Times New Roman" w:cs="Times New Roman"/>
          <w:szCs w:val="21"/>
          <w:lang w:val="en-GB"/>
        </w:rPr>
        <w:t>Further</w:t>
      </w:r>
      <w:r w:rsidR="00C41E6F" w:rsidRPr="00A90DE0">
        <w:rPr>
          <w:rFonts w:ascii="Times New Roman" w:hAnsi="Times New Roman" w:cs="Times New Roman"/>
          <w:szCs w:val="21"/>
          <w:lang w:val="en-GB"/>
        </w:rPr>
        <w:t xml:space="preserve">more, high score of toddler’s </w:t>
      </w:r>
      <w:proofErr w:type="gramStart"/>
      <w:r w:rsidR="00C41E6F" w:rsidRPr="00A90DE0">
        <w:rPr>
          <w:rFonts w:ascii="Times New Roman" w:hAnsi="Times New Roman" w:cs="Times New Roman"/>
          <w:szCs w:val="21"/>
          <w:lang w:val="en-GB"/>
        </w:rPr>
        <w:t>dysregulation</w:t>
      </w:r>
      <w:proofErr w:type="gramEnd"/>
      <w:r w:rsidR="00C41E6F" w:rsidRPr="00A90DE0">
        <w:rPr>
          <w:rFonts w:ascii="Times New Roman" w:hAnsi="Times New Roman" w:cs="Times New Roman"/>
          <w:szCs w:val="21"/>
          <w:lang w:val="en-GB"/>
        </w:rPr>
        <w:t xml:space="preserve"> </w:t>
      </w:r>
      <w:r w:rsidR="005E7AE3" w:rsidRPr="00A90DE0">
        <w:rPr>
          <w:rFonts w:ascii="Times New Roman" w:hAnsi="Times New Roman" w:cs="Times New Roman"/>
          <w:szCs w:val="21"/>
          <w:lang w:val="en-GB"/>
        </w:rPr>
        <w:t>were associated with</w:t>
      </w:r>
      <w:r w:rsidR="000C148F" w:rsidRPr="00A90DE0">
        <w:rPr>
          <w:rFonts w:ascii="Times New Roman" w:hAnsi="Times New Roman" w:cs="Times New Roman"/>
          <w:szCs w:val="21"/>
          <w:lang w:val="en-GB"/>
        </w:rPr>
        <w:t xml:space="preserve"> </w:t>
      </w:r>
      <w:r w:rsidR="00F30DE7" w:rsidRPr="00A90DE0">
        <w:rPr>
          <w:rFonts w:ascii="Times New Roman" w:hAnsi="Times New Roman" w:cs="Times New Roman"/>
          <w:szCs w:val="21"/>
          <w:lang w:val="en-GB"/>
        </w:rPr>
        <w:t xml:space="preserve">lower </w:t>
      </w:r>
      <w:r w:rsidR="000C148F" w:rsidRPr="00A90DE0">
        <w:rPr>
          <w:rFonts w:ascii="Times New Roman" w:hAnsi="Times New Roman" w:cs="Times New Roman"/>
          <w:szCs w:val="21"/>
          <w:lang w:val="en-GB"/>
        </w:rPr>
        <w:t xml:space="preserve">maternal sensitivity to </w:t>
      </w:r>
      <w:r w:rsidR="007000A5" w:rsidRPr="00A90DE0">
        <w:rPr>
          <w:rFonts w:ascii="Times New Roman" w:hAnsi="Times New Roman" w:cs="Times New Roman"/>
          <w:szCs w:val="21"/>
          <w:lang w:val="en-GB"/>
        </w:rPr>
        <w:t>toddler</w:t>
      </w:r>
      <w:r w:rsidR="000C148F" w:rsidRPr="00A90DE0">
        <w:rPr>
          <w:rFonts w:ascii="Times New Roman" w:hAnsi="Times New Roman" w:cs="Times New Roman"/>
          <w:szCs w:val="21"/>
          <w:lang w:val="en-GB"/>
        </w:rPr>
        <w:t xml:space="preserve">’s cues of wanting to interrupt interactions and a </w:t>
      </w:r>
      <w:r w:rsidR="000F100C" w:rsidRPr="00A90DE0">
        <w:rPr>
          <w:rFonts w:ascii="Times New Roman" w:hAnsi="Times New Roman" w:cs="Times New Roman"/>
          <w:szCs w:val="21"/>
          <w:lang w:val="en-GB"/>
        </w:rPr>
        <w:t xml:space="preserve">lower </w:t>
      </w:r>
      <w:r w:rsidR="000C148F" w:rsidRPr="00A90DE0">
        <w:rPr>
          <w:rFonts w:ascii="Times New Roman" w:hAnsi="Times New Roman" w:cs="Times New Roman"/>
          <w:szCs w:val="21"/>
          <w:lang w:val="en-GB"/>
        </w:rPr>
        <w:t>mother’s mood</w:t>
      </w:r>
      <w:r w:rsidR="000F100C" w:rsidRPr="00A90DE0">
        <w:rPr>
          <w:rFonts w:ascii="Times New Roman" w:hAnsi="Times New Roman" w:cs="Times New Roman"/>
          <w:szCs w:val="21"/>
          <w:lang w:val="en-GB"/>
        </w:rPr>
        <w:t xml:space="preserve"> assessed during the feeding situation</w:t>
      </w:r>
      <w:r w:rsidR="00C41E6F" w:rsidRPr="00A90DE0">
        <w:rPr>
          <w:rFonts w:ascii="Times New Roman" w:hAnsi="Times New Roman" w:cs="Times New Roman"/>
          <w:szCs w:val="21"/>
          <w:lang w:val="en-GB"/>
        </w:rPr>
        <w:t>.</w:t>
      </w:r>
    </w:p>
    <w:p w14:paraId="1C4228B5" w14:textId="5FE756F9" w:rsidR="00B75BEC" w:rsidRPr="00A90DE0" w:rsidRDefault="007000A5"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In line with the literature (Feldman, 2003; Sameroff, 2010</w:t>
      </w:r>
      <w:r w:rsidR="00873FD6" w:rsidRPr="00A90DE0">
        <w:rPr>
          <w:rFonts w:ascii="Times New Roman" w:hAnsi="Times New Roman" w:cs="Times New Roman"/>
          <w:lang w:val="en-GB"/>
        </w:rPr>
        <w:t xml:space="preserve">; </w:t>
      </w:r>
      <w:proofErr w:type="spellStart"/>
      <w:r w:rsidR="00873FD6" w:rsidRPr="00A90DE0">
        <w:rPr>
          <w:rFonts w:ascii="Times New Roman" w:hAnsi="Times New Roman" w:cs="Times New Roman"/>
          <w:lang w:val="en-GB"/>
        </w:rPr>
        <w:t>Vallotton</w:t>
      </w:r>
      <w:proofErr w:type="spellEnd"/>
      <w:r w:rsidR="00873FD6" w:rsidRPr="00A90DE0">
        <w:rPr>
          <w:rFonts w:ascii="Times New Roman" w:hAnsi="Times New Roman" w:cs="Times New Roman"/>
          <w:lang w:val="en-GB"/>
        </w:rPr>
        <w:t xml:space="preserve">, </w:t>
      </w:r>
      <w:r w:rsidR="00873FD6" w:rsidRPr="00A90DE0">
        <w:rPr>
          <w:rFonts w:ascii="Times New Roman" w:hAnsi="Times New Roman" w:cs="Times New Roman"/>
          <w:bCs/>
          <w:iCs/>
          <w:lang w:val="en-GB"/>
        </w:rPr>
        <w:t xml:space="preserve">Harewood, </w:t>
      </w:r>
      <w:proofErr w:type="spellStart"/>
      <w:r w:rsidR="00873FD6" w:rsidRPr="00A90DE0">
        <w:rPr>
          <w:rFonts w:ascii="Times New Roman" w:hAnsi="Times New Roman" w:cs="Times New Roman"/>
          <w:bCs/>
          <w:iCs/>
          <w:lang w:val="en-GB"/>
        </w:rPr>
        <w:t>Froyen</w:t>
      </w:r>
      <w:proofErr w:type="spellEnd"/>
      <w:r w:rsidR="00873FD6" w:rsidRPr="00A90DE0">
        <w:rPr>
          <w:rFonts w:ascii="Times New Roman" w:hAnsi="Times New Roman" w:cs="Times New Roman"/>
          <w:bCs/>
          <w:iCs/>
          <w:lang w:val="en-GB"/>
        </w:rPr>
        <w:t>, Brophy-Herb, &amp; Ayoub, 2016)</w:t>
      </w:r>
      <w:r w:rsidRPr="00A90DE0">
        <w:rPr>
          <w:rFonts w:ascii="Times New Roman" w:hAnsi="Times New Roman" w:cs="Times New Roman"/>
          <w:lang w:val="en-GB"/>
        </w:rPr>
        <w:t xml:space="preserve"> and the hypotheses of the present study,</w:t>
      </w:r>
      <w:r w:rsidR="0080250A" w:rsidRPr="00A90DE0">
        <w:rPr>
          <w:rFonts w:ascii="Times New Roman" w:hAnsi="Times New Roman" w:cs="Times New Roman"/>
          <w:lang w:val="en-GB"/>
        </w:rPr>
        <w:t xml:space="preserve"> </w:t>
      </w:r>
      <w:r w:rsidRPr="00A90DE0">
        <w:rPr>
          <w:rFonts w:ascii="Times New Roman" w:hAnsi="Times New Roman" w:cs="Times New Roman"/>
          <w:lang w:val="en-GB"/>
        </w:rPr>
        <w:t xml:space="preserve">toddler’s and mother’s individual characteristics </w:t>
      </w:r>
      <w:r w:rsidR="00AD272F" w:rsidRPr="00A90DE0">
        <w:rPr>
          <w:rFonts w:ascii="Times New Roman" w:hAnsi="Times New Roman" w:cs="Times New Roman"/>
          <w:lang w:val="en-GB"/>
        </w:rPr>
        <w:t xml:space="preserve">seem to </w:t>
      </w:r>
      <w:r w:rsidRPr="00A90DE0">
        <w:rPr>
          <w:rFonts w:ascii="Times New Roman" w:hAnsi="Times New Roman" w:cs="Times New Roman"/>
          <w:lang w:val="en-GB"/>
        </w:rPr>
        <w:t>interact together in influencing the quality of the interaction.</w:t>
      </w:r>
      <w:r w:rsidR="00CB14F5" w:rsidRPr="00A90DE0">
        <w:rPr>
          <w:rFonts w:ascii="Times New Roman" w:hAnsi="Times New Roman" w:cs="Times New Roman"/>
          <w:lang w:val="en-GB"/>
        </w:rPr>
        <w:t xml:space="preserve"> </w:t>
      </w:r>
      <w:r w:rsidRPr="00A90DE0">
        <w:rPr>
          <w:rFonts w:ascii="Times New Roman" w:hAnsi="Times New Roman" w:cs="Times New Roman"/>
          <w:lang w:val="en-GB"/>
        </w:rPr>
        <w:t xml:space="preserve">One of the factors that has been most associated with the quality of maternal interactions in both contexts is the </w:t>
      </w:r>
      <w:r w:rsidR="00CB14F5" w:rsidRPr="00A90DE0">
        <w:rPr>
          <w:rFonts w:ascii="Times New Roman" w:hAnsi="Times New Roman" w:cs="Times New Roman"/>
          <w:lang w:val="en-GB"/>
        </w:rPr>
        <w:t>toddler’s emotional-</w:t>
      </w:r>
      <w:proofErr w:type="spellStart"/>
      <w:r w:rsidR="00CB14F5" w:rsidRPr="00A90DE0">
        <w:rPr>
          <w:rFonts w:ascii="Times New Roman" w:hAnsi="Times New Roman" w:cs="Times New Roman"/>
          <w:lang w:val="en-GB"/>
        </w:rPr>
        <w:t>behavioral</w:t>
      </w:r>
      <w:proofErr w:type="spellEnd"/>
      <w:r w:rsidR="00CB14F5" w:rsidRPr="00A90DE0">
        <w:rPr>
          <w:rFonts w:ascii="Times New Roman" w:hAnsi="Times New Roman" w:cs="Times New Roman"/>
          <w:lang w:val="en-GB"/>
        </w:rPr>
        <w:t xml:space="preserve"> functioning, specifically the dysregulation profile</w:t>
      </w:r>
      <w:r w:rsidR="00931A66" w:rsidRPr="00A90DE0">
        <w:rPr>
          <w:rFonts w:ascii="Times New Roman" w:hAnsi="Times New Roman" w:cs="Times New Roman"/>
          <w:lang w:val="en-GB"/>
        </w:rPr>
        <w:t>:</w:t>
      </w:r>
      <w:r w:rsidR="00D923C9" w:rsidRPr="00A90DE0">
        <w:rPr>
          <w:rFonts w:ascii="Times New Roman" w:hAnsi="Times New Roman" w:cs="Times New Roman"/>
          <w:lang w:val="en-GB"/>
        </w:rPr>
        <w:t xml:space="preserve"> </w:t>
      </w:r>
      <w:r w:rsidR="004A6E65" w:rsidRPr="00A90DE0">
        <w:rPr>
          <w:rFonts w:ascii="Times New Roman" w:hAnsi="Times New Roman" w:cs="Times New Roman"/>
          <w:lang w:val="en-GB"/>
        </w:rPr>
        <w:t xml:space="preserve">more dysregulated children seem to have </w:t>
      </w:r>
      <w:proofErr w:type="gramStart"/>
      <w:r w:rsidR="00471A81" w:rsidRPr="00A90DE0">
        <w:rPr>
          <w:rFonts w:ascii="Times New Roman" w:hAnsi="Times New Roman" w:cs="Times New Roman"/>
          <w:lang w:val="en-GB"/>
        </w:rPr>
        <w:t>less</w:t>
      </w:r>
      <w:proofErr w:type="gramEnd"/>
      <w:r w:rsidR="00471A81" w:rsidRPr="00A90DE0">
        <w:rPr>
          <w:rFonts w:ascii="Times New Roman" w:hAnsi="Times New Roman" w:cs="Times New Roman"/>
          <w:lang w:val="en-GB"/>
        </w:rPr>
        <w:t xml:space="preserve"> sensitive </w:t>
      </w:r>
      <w:r w:rsidR="00DB47BF" w:rsidRPr="00A90DE0">
        <w:rPr>
          <w:rFonts w:ascii="Times New Roman" w:hAnsi="Times New Roman" w:cs="Times New Roman"/>
          <w:lang w:val="en-GB"/>
        </w:rPr>
        <w:t xml:space="preserve">mothers to the child's attempts to interrupt the interaction, </w:t>
      </w:r>
      <w:r w:rsidR="004A6E65" w:rsidRPr="00A90DE0">
        <w:rPr>
          <w:rFonts w:ascii="Times New Roman" w:hAnsi="Times New Roman" w:cs="Times New Roman"/>
          <w:lang w:val="en-GB"/>
        </w:rPr>
        <w:t xml:space="preserve">who do not facilitate the autonomy of the child. We can assume that these mothers tend to have more control in the face of dysregulation of the child. </w:t>
      </w:r>
      <w:r w:rsidR="00E75FD2" w:rsidRPr="00A90DE0">
        <w:rPr>
          <w:rFonts w:ascii="Times New Roman" w:hAnsi="Times New Roman" w:cs="Times New Roman"/>
          <w:lang w:val="en-GB"/>
        </w:rPr>
        <w:t>This result is in line with recent studies in the field of epigenetics (</w:t>
      </w:r>
      <w:proofErr w:type="spellStart"/>
      <w:r w:rsidR="00E75FD2" w:rsidRPr="00A90DE0">
        <w:rPr>
          <w:rFonts w:ascii="Times New Roman" w:hAnsi="Times New Roman" w:cs="Times New Roman"/>
          <w:lang w:val="en-GB"/>
        </w:rPr>
        <w:t>Anacker</w:t>
      </w:r>
      <w:proofErr w:type="spellEnd"/>
      <w:r w:rsidR="00E75FD2" w:rsidRPr="00A90DE0">
        <w:rPr>
          <w:rFonts w:ascii="Times New Roman" w:hAnsi="Times New Roman" w:cs="Times New Roman"/>
          <w:lang w:val="en-GB"/>
        </w:rPr>
        <w:t>, O'Donnell, &amp; Meaney, 2014; Cimino et al., 2018; Cimino et al., 2019; Harper, 2005), which show that</w:t>
      </w:r>
      <w:r w:rsidR="00E75FD2" w:rsidRPr="00A90DE0">
        <w:rPr>
          <w:lang w:val="en-GB"/>
        </w:rPr>
        <w:t xml:space="preserve"> </w:t>
      </w:r>
      <w:r w:rsidR="00E75FD2" w:rsidRPr="00A90DE0">
        <w:rPr>
          <w:rFonts w:ascii="Times New Roman" w:hAnsi="Times New Roman" w:cs="Times New Roman"/>
          <w:lang w:val="en-GB"/>
        </w:rPr>
        <w:t xml:space="preserve">child’s genetic temperamental factors may be modified by increased parental stress which does not help </w:t>
      </w:r>
      <w:r w:rsidR="00E96E55" w:rsidRPr="00A90DE0">
        <w:rPr>
          <w:rFonts w:ascii="Times New Roman" w:hAnsi="Times New Roman" w:cs="Times New Roman"/>
          <w:lang w:val="en-GB"/>
        </w:rPr>
        <w:t>children</w:t>
      </w:r>
      <w:r w:rsidR="00E75FD2" w:rsidRPr="00A90DE0">
        <w:rPr>
          <w:rFonts w:ascii="Times New Roman" w:hAnsi="Times New Roman" w:cs="Times New Roman"/>
          <w:lang w:val="en-GB"/>
        </w:rPr>
        <w:t xml:space="preserve"> to find a state of calm</w:t>
      </w:r>
      <w:r w:rsidR="00AC645E" w:rsidRPr="00A90DE0">
        <w:rPr>
          <w:rFonts w:ascii="Times New Roman" w:hAnsi="Times New Roman" w:cs="Times New Roman"/>
          <w:lang w:val="en-GB"/>
        </w:rPr>
        <w:t xml:space="preserve"> and support </w:t>
      </w:r>
      <w:r w:rsidR="00E96E55" w:rsidRPr="00A90DE0">
        <w:rPr>
          <w:rFonts w:ascii="Times New Roman" w:hAnsi="Times New Roman" w:cs="Times New Roman"/>
          <w:lang w:val="en-GB"/>
        </w:rPr>
        <w:t>their learning to regulate emotions</w:t>
      </w:r>
      <w:r w:rsidR="00E75FD2" w:rsidRPr="00A90DE0">
        <w:rPr>
          <w:rFonts w:ascii="Times New Roman" w:hAnsi="Times New Roman" w:cs="Times New Roman"/>
          <w:lang w:val="en-GB"/>
        </w:rPr>
        <w:t>.</w:t>
      </w:r>
      <w:r w:rsidR="00546B99" w:rsidRPr="00A90DE0">
        <w:rPr>
          <w:rFonts w:ascii="Times New Roman" w:hAnsi="Times New Roman" w:cs="Times New Roman"/>
          <w:lang w:val="en-GB"/>
        </w:rPr>
        <w:t xml:space="preserve"> </w:t>
      </w:r>
    </w:p>
    <w:p w14:paraId="5032ED96" w14:textId="6692A963" w:rsidR="0040538D" w:rsidRPr="00A90DE0" w:rsidRDefault="00C6698C" w:rsidP="00B356F4">
      <w:pPr>
        <w:spacing w:line="480" w:lineRule="auto"/>
        <w:ind w:firstLine="708"/>
        <w:rPr>
          <w:rFonts w:ascii="Times New Roman" w:hAnsi="Times New Roman" w:cs="Times New Roman"/>
          <w:lang w:val="en-GB"/>
        </w:rPr>
      </w:pPr>
      <w:r w:rsidRPr="00A90DE0">
        <w:rPr>
          <w:rFonts w:ascii="Times New Roman" w:hAnsi="Times New Roman" w:cs="Times New Roman"/>
          <w:lang w:val="en-GB"/>
        </w:rPr>
        <w:t>On the other hand, this result is also linked to a limitation of the present study. T</w:t>
      </w:r>
      <w:r w:rsidR="001D2D65" w:rsidRPr="00A90DE0">
        <w:rPr>
          <w:rFonts w:ascii="Times New Roman" w:hAnsi="Times New Roman" w:cs="Times New Roman"/>
          <w:lang w:val="en-GB"/>
        </w:rPr>
        <w:t>he use of report form questionnaire for the evaluation of the toddler’s emotional-</w:t>
      </w:r>
      <w:proofErr w:type="spellStart"/>
      <w:r w:rsidR="00546B99" w:rsidRPr="00A90DE0">
        <w:rPr>
          <w:rFonts w:ascii="Times New Roman" w:hAnsi="Times New Roman" w:cs="Times New Roman"/>
          <w:lang w:val="en-GB"/>
        </w:rPr>
        <w:t>behavioral</w:t>
      </w:r>
      <w:proofErr w:type="spellEnd"/>
      <w:r w:rsidR="00546B99" w:rsidRPr="00A90DE0">
        <w:rPr>
          <w:rFonts w:ascii="Times New Roman" w:hAnsi="Times New Roman" w:cs="Times New Roman"/>
          <w:lang w:val="en-GB"/>
        </w:rPr>
        <w:t xml:space="preserve"> functioning</w:t>
      </w:r>
      <w:r w:rsidR="001D2D65" w:rsidRPr="00A90DE0">
        <w:rPr>
          <w:rFonts w:ascii="Times New Roman" w:hAnsi="Times New Roman" w:cs="Times New Roman"/>
          <w:lang w:val="en-GB"/>
        </w:rPr>
        <w:t xml:space="preserve"> does not allo</w:t>
      </w:r>
      <w:r w:rsidR="00546B99" w:rsidRPr="00A90DE0">
        <w:rPr>
          <w:rFonts w:ascii="Times New Roman" w:hAnsi="Times New Roman" w:cs="Times New Roman"/>
          <w:lang w:val="en-GB"/>
        </w:rPr>
        <w:t>w to have a more objective view:</w:t>
      </w:r>
      <w:r w:rsidR="001D2D65" w:rsidRPr="00A90DE0">
        <w:rPr>
          <w:rFonts w:ascii="Times New Roman" w:hAnsi="Times New Roman" w:cs="Times New Roman"/>
          <w:lang w:val="en-GB"/>
        </w:rPr>
        <w:t xml:space="preserve"> </w:t>
      </w:r>
      <w:r w:rsidR="00546B99" w:rsidRPr="00A90DE0">
        <w:rPr>
          <w:rFonts w:ascii="Times New Roman" w:hAnsi="Times New Roman" w:cs="Times New Roman"/>
          <w:lang w:val="en-GB"/>
        </w:rPr>
        <w:t>s</w:t>
      </w:r>
      <w:r w:rsidR="001D2D65" w:rsidRPr="00A90DE0">
        <w:rPr>
          <w:rFonts w:ascii="Times New Roman" w:hAnsi="Times New Roman" w:cs="Times New Roman"/>
          <w:lang w:val="en-GB"/>
        </w:rPr>
        <w:t>ubj</w:t>
      </w:r>
      <w:r w:rsidR="00053C7A" w:rsidRPr="00A90DE0">
        <w:rPr>
          <w:rFonts w:ascii="Times New Roman" w:hAnsi="Times New Roman" w:cs="Times New Roman"/>
          <w:lang w:val="en-GB"/>
        </w:rPr>
        <w:t xml:space="preserve">ective maternal </w:t>
      </w:r>
      <w:r w:rsidR="001346B0" w:rsidRPr="00A90DE0">
        <w:rPr>
          <w:rFonts w:ascii="Times New Roman" w:hAnsi="Times New Roman" w:cs="Times New Roman"/>
          <w:lang w:val="en-GB"/>
        </w:rPr>
        <w:t>perspective</w:t>
      </w:r>
      <w:r w:rsidR="00053C7A" w:rsidRPr="00A90DE0">
        <w:rPr>
          <w:rFonts w:ascii="Times New Roman" w:hAnsi="Times New Roman" w:cs="Times New Roman"/>
          <w:lang w:val="en-GB"/>
        </w:rPr>
        <w:t xml:space="preserve"> and her</w:t>
      </w:r>
      <w:r w:rsidR="001D2D65" w:rsidRPr="00A90DE0">
        <w:rPr>
          <w:rFonts w:ascii="Times New Roman" w:hAnsi="Times New Roman" w:cs="Times New Roman"/>
          <w:lang w:val="en-GB"/>
        </w:rPr>
        <w:t xml:space="preserve"> relationship with the child </w:t>
      </w:r>
      <w:r w:rsidR="00546B99" w:rsidRPr="00A90DE0">
        <w:rPr>
          <w:rFonts w:ascii="Times New Roman" w:hAnsi="Times New Roman" w:cs="Times New Roman"/>
          <w:lang w:val="en-GB"/>
        </w:rPr>
        <w:t xml:space="preserve">could have </w:t>
      </w:r>
      <w:r w:rsidR="001D2D65" w:rsidRPr="00A90DE0">
        <w:rPr>
          <w:rFonts w:ascii="Times New Roman" w:hAnsi="Times New Roman" w:cs="Times New Roman"/>
          <w:lang w:val="en-GB"/>
        </w:rPr>
        <w:t>influence</w:t>
      </w:r>
      <w:r w:rsidR="00546B99" w:rsidRPr="00A90DE0">
        <w:rPr>
          <w:rFonts w:ascii="Times New Roman" w:hAnsi="Times New Roman" w:cs="Times New Roman"/>
          <w:lang w:val="en-GB"/>
        </w:rPr>
        <w:t>d</w:t>
      </w:r>
      <w:r w:rsidR="001D2D65" w:rsidRPr="00A90DE0">
        <w:rPr>
          <w:rFonts w:ascii="Times New Roman" w:hAnsi="Times New Roman" w:cs="Times New Roman"/>
          <w:lang w:val="en-GB"/>
        </w:rPr>
        <w:t xml:space="preserve"> the</w:t>
      </w:r>
      <w:r w:rsidR="00053C7A" w:rsidRPr="00A90DE0">
        <w:rPr>
          <w:rFonts w:ascii="Times New Roman" w:hAnsi="Times New Roman" w:cs="Times New Roman"/>
          <w:lang w:val="en-GB"/>
        </w:rPr>
        <w:t xml:space="preserve"> </w:t>
      </w:r>
      <w:r w:rsidR="00CE26B0" w:rsidRPr="00A90DE0">
        <w:rPr>
          <w:rFonts w:ascii="Times New Roman" w:hAnsi="Times New Roman" w:cs="Times New Roman"/>
          <w:lang w:val="en-GB"/>
        </w:rPr>
        <w:t>responses to</w:t>
      </w:r>
      <w:r w:rsidR="001D2D65" w:rsidRPr="00A90DE0">
        <w:rPr>
          <w:rFonts w:ascii="Times New Roman" w:hAnsi="Times New Roman" w:cs="Times New Roman"/>
          <w:lang w:val="en-GB"/>
        </w:rPr>
        <w:t xml:space="preserve"> the questionnaire.</w:t>
      </w:r>
      <w:r w:rsidR="00053C7A" w:rsidRPr="00A90DE0">
        <w:rPr>
          <w:rFonts w:ascii="Times New Roman" w:hAnsi="Times New Roman" w:cs="Times New Roman"/>
          <w:lang w:val="en-GB"/>
        </w:rPr>
        <w:t xml:space="preserve"> </w:t>
      </w:r>
      <w:r w:rsidR="00645F80" w:rsidRPr="00A90DE0">
        <w:rPr>
          <w:rFonts w:ascii="Times New Roman" w:hAnsi="Times New Roman" w:cs="Times New Roman"/>
          <w:lang w:val="en-GB"/>
        </w:rPr>
        <w:t xml:space="preserve">Future studies might rely on </w:t>
      </w:r>
      <w:r w:rsidR="00645F80" w:rsidRPr="00A90DE0">
        <w:rPr>
          <w:rFonts w:ascii="Times New Roman" w:hAnsi="Times New Roman" w:cs="Times New Roman"/>
          <w:lang w:val="en-GB"/>
        </w:rPr>
        <w:lastRenderedPageBreak/>
        <w:t xml:space="preserve">reports on child </w:t>
      </w:r>
      <w:r w:rsidR="005E411A" w:rsidRPr="00A90DE0">
        <w:rPr>
          <w:rFonts w:ascii="Times New Roman" w:hAnsi="Times New Roman" w:cs="Times New Roman"/>
          <w:lang w:val="en-GB"/>
        </w:rPr>
        <w:t>functioning</w:t>
      </w:r>
      <w:r w:rsidR="00645F80" w:rsidRPr="00A90DE0">
        <w:rPr>
          <w:rFonts w:ascii="Times New Roman" w:hAnsi="Times New Roman" w:cs="Times New Roman"/>
          <w:lang w:val="en-GB"/>
        </w:rPr>
        <w:t xml:space="preserve"> from other respondents (</w:t>
      </w:r>
      <w:proofErr w:type="gramStart"/>
      <w:r w:rsidR="00645F80" w:rsidRPr="00A90DE0">
        <w:rPr>
          <w:rFonts w:ascii="Times New Roman" w:hAnsi="Times New Roman" w:cs="Times New Roman"/>
          <w:lang w:val="en-GB"/>
        </w:rPr>
        <w:t>e.g.</w:t>
      </w:r>
      <w:proofErr w:type="gramEnd"/>
      <w:r w:rsidR="00645F80" w:rsidRPr="00A90DE0">
        <w:rPr>
          <w:rFonts w:ascii="Times New Roman" w:hAnsi="Times New Roman" w:cs="Times New Roman"/>
          <w:lang w:val="en-GB"/>
        </w:rPr>
        <w:t xml:space="preserve"> fathers, other caregivers, </w:t>
      </w:r>
      <w:r w:rsidR="005E411A" w:rsidRPr="00A90DE0">
        <w:rPr>
          <w:rFonts w:ascii="Times New Roman" w:hAnsi="Times New Roman" w:cs="Times New Roman"/>
          <w:lang w:val="en-GB"/>
        </w:rPr>
        <w:t>nursery</w:t>
      </w:r>
      <w:r w:rsidR="00645F80" w:rsidRPr="00A90DE0">
        <w:rPr>
          <w:rFonts w:ascii="Times New Roman" w:hAnsi="Times New Roman" w:cs="Times New Roman"/>
          <w:lang w:val="en-GB"/>
        </w:rPr>
        <w:t xml:space="preserve"> staff</w:t>
      </w:r>
      <w:r w:rsidR="005E411A" w:rsidRPr="00A90DE0">
        <w:rPr>
          <w:rFonts w:ascii="Times New Roman" w:hAnsi="Times New Roman" w:cs="Times New Roman"/>
          <w:lang w:val="en-GB"/>
        </w:rPr>
        <w:t>, etc.</w:t>
      </w:r>
      <w:r w:rsidR="00645F80" w:rsidRPr="00A90DE0">
        <w:rPr>
          <w:rFonts w:ascii="Times New Roman" w:hAnsi="Times New Roman" w:cs="Times New Roman"/>
          <w:lang w:val="en-GB"/>
        </w:rPr>
        <w:t xml:space="preserve">) or on direct observation </w:t>
      </w:r>
      <w:r w:rsidR="005E411A" w:rsidRPr="00A90DE0">
        <w:rPr>
          <w:rFonts w:ascii="Times New Roman" w:hAnsi="Times New Roman" w:cs="Times New Roman"/>
          <w:lang w:val="en-GB"/>
        </w:rPr>
        <w:t xml:space="preserve">of child </w:t>
      </w:r>
      <w:proofErr w:type="spellStart"/>
      <w:r w:rsidR="005E411A" w:rsidRPr="00A90DE0">
        <w:rPr>
          <w:rFonts w:ascii="Times New Roman" w:hAnsi="Times New Roman" w:cs="Times New Roman"/>
          <w:lang w:val="en-GB"/>
        </w:rPr>
        <w:t>behavior</w:t>
      </w:r>
      <w:r w:rsidR="00645F80" w:rsidRPr="00A90DE0">
        <w:rPr>
          <w:rFonts w:ascii="Times New Roman" w:hAnsi="Times New Roman" w:cs="Times New Roman"/>
          <w:lang w:val="en-GB"/>
        </w:rPr>
        <w:t>s</w:t>
      </w:r>
      <w:proofErr w:type="spellEnd"/>
      <w:r w:rsidR="007B492A" w:rsidRPr="00A90DE0">
        <w:rPr>
          <w:rFonts w:ascii="Times New Roman" w:hAnsi="Times New Roman" w:cs="Times New Roman"/>
          <w:lang w:val="en-GB"/>
        </w:rPr>
        <w:t xml:space="preserve"> in different contexts</w:t>
      </w:r>
      <w:r w:rsidR="00645F80" w:rsidRPr="00A90DE0">
        <w:rPr>
          <w:rFonts w:ascii="Times New Roman" w:hAnsi="Times New Roman" w:cs="Times New Roman"/>
          <w:lang w:val="en-GB"/>
        </w:rPr>
        <w:t xml:space="preserve">. </w:t>
      </w:r>
      <w:r w:rsidR="00053C7A" w:rsidRPr="00A90DE0">
        <w:rPr>
          <w:rFonts w:ascii="Times New Roman" w:hAnsi="Times New Roman" w:cs="Times New Roman"/>
          <w:lang w:val="en-GB"/>
        </w:rPr>
        <w:t xml:space="preserve">Furthermore, </w:t>
      </w:r>
      <w:r w:rsidR="00BF1604" w:rsidRPr="00A90DE0">
        <w:rPr>
          <w:rFonts w:ascii="Times New Roman" w:hAnsi="Times New Roman" w:cs="Times New Roman"/>
          <w:lang w:val="en-GB"/>
        </w:rPr>
        <w:t xml:space="preserve">as highlighted above, the identified associations do not indicate the </w:t>
      </w:r>
      <w:r w:rsidR="0022274D" w:rsidRPr="00A90DE0">
        <w:rPr>
          <w:rFonts w:ascii="Times New Roman" w:hAnsi="Times New Roman" w:cs="Times New Roman"/>
          <w:lang w:val="en-GB"/>
        </w:rPr>
        <w:t>direction of these associations. I</w:t>
      </w:r>
      <w:r w:rsidR="00BF1604" w:rsidRPr="00A90DE0">
        <w:rPr>
          <w:rFonts w:ascii="Times New Roman" w:hAnsi="Times New Roman" w:cs="Times New Roman"/>
          <w:lang w:val="en-GB"/>
        </w:rPr>
        <w:t>t is possible that underweight status of the child may contribute to</w:t>
      </w:r>
      <w:r w:rsidR="00057094" w:rsidRPr="00A90DE0">
        <w:rPr>
          <w:rFonts w:ascii="Times New Roman" w:hAnsi="Times New Roman" w:cs="Times New Roman"/>
          <w:lang w:val="en-GB"/>
        </w:rPr>
        <w:t xml:space="preserve"> maladaptive interactions and v</w:t>
      </w:r>
      <w:r w:rsidR="00BF1604" w:rsidRPr="00A90DE0">
        <w:rPr>
          <w:rFonts w:ascii="Times New Roman" w:hAnsi="Times New Roman" w:cs="Times New Roman"/>
          <w:lang w:val="en-GB"/>
        </w:rPr>
        <w:t>ice versa</w:t>
      </w:r>
      <w:r w:rsidR="00057094" w:rsidRPr="00A90DE0">
        <w:rPr>
          <w:rFonts w:ascii="Times New Roman" w:hAnsi="Times New Roman" w:cs="Times New Roman"/>
          <w:lang w:val="en-GB"/>
        </w:rPr>
        <w:t xml:space="preserve">. </w:t>
      </w:r>
      <w:r w:rsidR="009A7C27" w:rsidRPr="00A90DE0">
        <w:rPr>
          <w:rFonts w:ascii="Times New Roman" w:hAnsi="Times New Roman" w:cs="Times New Roman"/>
          <w:lang w:val="en-GB"/>
        </w:rPr>
        <w:t xml:space="preserve">Moreover, </w:t>
      </w:r>
      <w:r w:rsidR="00CD52E2" w:rsidRPr="00A90DE0">
        <w:rPr>
          <w:rFonts w:ascii="Times New Roman" w:hAnsi="Times New Roman" w:cs="Times New Roman"/>
          <w:lang w:val="en-GB"/>
        </w:rPr>
        <w:t xml:space="preserve">although positive associations were found, the variance explained is low. </w:t>
      </w:r>
      <w:r w:rsidR="009A7C27" w:rsidRPr="00A90DE0">
        <w:rPr>
          <w:rFonts w:ascii="Times New Roman" w:hAnsi="Times New Roman" w:cs="Times New Roman"/>
          <w:lang w:val="en-GB"/>
        </w:rPr>
        <w:t>Further studies (especially longitudinal studies) could</w:t>
      </w:r>
      <w:r w:rsidR="00CD52E2" w:rsidRPr="00A90DE0">
        <w:rPr>
          <w:rFonts w:ascii="Times New Roman" w:hAnsi="Times New Roman" w:cs="Times New Roman"/>
          <w:lang w:val="en-GB"/>
        </w:rPr>
        <w:t xml:space="preserve"> use </w:t>
      </w:r>
      <w:r w:rsidR="00CD52E2" w:rsidRPr="00A90DE0">
        <w:rPr>
          <w:rFonts w:ascii="Times New Roman" w:eastAsia="Times New Roman" w:hAnsi="Times New Roman" w:cs="Times New Roman"/>
          <w:shd w:val="clear" w:color="auto" w:fill="FFFFFF"/>
          <w:lang w:val="en-GB" w:eastAsia="it-IT"/>
        </w:rPr>
        <w:t xml:space="preserve">real-time </w:t>
      </w:r>
      <w:proofErr w:type="spellStart"/>
      <w:r w:rsidR="00CD52E2" w:rsidRPr="00A90DE0">
        <w:rPr>
          <w:rFonts w:ascii="Times New Roman" w:eastAsia="Times New Roman" w:hAnsi="Times New Roman" w:cs="Times New Roman"/>
          <w:shd w:val="clear" w:color="auto" w:fill="FFFFFF"/>
          <w:lang w:val="en-GB" w:eastAsia="it-IT"/>
        </w:rPr>
        <w:t>behavior</w:t>
      </w:r>
      <w:proofErr w:type="spellEnd"/>
      <w:r w:rsidR="00CD52E2" w:rsidRPr="00A90DE0">
        <w:rPr>
          <w:rFonts w:ascii="Times New Roman" w:eastAsia="Times New Roman" w:hAnsi="Times New Roman" w:cs="Times New Roman"/>
          <w:shd w:val="clear" w:color="auto" w:fill="FFFFFF"/>
          <w:lang w:val="en-GB" w:eastAsia="it-IT"/>
        </w:rPr>
        <w:t xml:space="preserve"> observations, that offer more advanced ways of measuring parent-infant synchronization,</w:t>
      </w:r>
      <w:r w:rsidR="00CD52E2" w:rsidRPr="00A90DE0">
        <w:rPr>
          <w:rFonts w:ascii="Times New Roman" w:hAnsi="Times New Roman" w:cs="Times New Roman"/>
          <w:lang w:val="en-GB"/>
        </w:rPr>
        <w:t xml:space="preserve"> shining</w:t>
      </w:r>
      <w:r w:rsidR="009A7C27" w:rsidRPr="00A90DE0">
        <w:rPr>
          <w:rFonts w:ascii="Times New Roman" w:hAnsi="Times New Roman" w:cs="Times New Roman"/>
          <w:lang w:val="en-GB"/>
        </w:rPr>
        <w:t xml:space="preserve"> </w:t>
      </w:r>
      <w:proofErr w:type="gramStart"/>
      <w:r w:rsidR="009A7C27" w:rsidRPr="00A90DE0">
        <w:rPr>
          <w:rFonts w:ascii="Times New Roman" w:hAnsi="Times New Roman" w:cs="Times New Roman"/>
          <w:lang w:val="en-GB"/>
        </w:rPr>
        <w:t>more light</w:t>
      </w:r>
      <w:proofErr w:type="gramEnd"/>
      <w:r w:rsidR="009A7C27" w:rsidRPr="00A90DE0">
        <w:rPr>
          <w:rFonts w:ascii="Times New Roman" w:hAnsi="Times New Roman" w:cs="Times New Roman"/>
          <w:lang w:val="en-GB"/>
        </w:rPr>
        <w:t xml:space="preserve"> on</w:t>
      </w:r>
      <w:r w:rsidR="00CD52E2" w:rsidRPr="00A90DE0">
        <w:rPr>
          <w:rFonts w:ascii="Times New Roman" w:hAnsi="Times New Roman" w:cs="Times New Roman"/>
          <w:lang w:val="en-GB"/>
        </w:rPr>
        <w:t xml:space="preserve"> the direction and strength of </w:t>
      </w:r>
      <w:r w:rsidR="009A7C27" w:rsidRPr="00A90DE0">
        <w:rPr>
          <w:rFonts w:ascii="Times New Roman" w:hAnsi="Times New Roman" w:cs="Times New Roman"/>
          <w:lang w:val="en-GB"/>
        </w:rPr>
        <w:t>these highlighted dynamics.</w:t>
      </w:r>
      <w:r w:rsidR="00CD52E2" w:rsidRPr="00A90DE0">
        <w:rPr>
          <w:rFonts w:ascii="Times New Roman" w:hAnsi="Times New Roman" w:cs="Times New Roman"/>
          <w:lang w:val="en-GB"/>
        </w:rPr>
        <w:t xml:space="preserve"> </w:t>
      </w:r>
      <w:r w:rsidR="00CD52E2" w:rsidRPr="00A90DE0">
        <w:rPr>
          <w:rFonts w:ascii="Times New Roman" w:eastAsia="Times New Roman" w:hAnsi="Times New Roman" w:cs="Times New Roman"/>
          <w:lang w:val="en-GB" w:eastAsia="it-IT"/>
        </w:rPr>
        <w:br/>
      </w:r>
      <w:r w:rsidR="009A7C27" w:rsidRPr="00A90DE0">
        <w:rPr>
          <w:rFonts w:ascii="Times New Roman" w:hAnsi="Times New Roman" w:cs="Times New Roman"/>
          <w:lang w:val="en-GB"/>
        </w:rPr>
        <w:t>A</w:t>
      </w:r>
      <w:r w:rsidRPr="00A90DE0">
        <w:rPr>
          <w:rFonts w:ascii="Times New Roman" w:hAnsi="Times New Roman" w:cs="Times New Roman"/>
          <w:lang w:val="en-GB"/>
        </w:rPr>
        <w:t xml:space="preserve">nother limitation concerns </w:t>
      </w:r>
      <w:r w:rsidR="001F2E1E" w:rsidRPr="00A90DE0">
        <w:rPr>
          <w:rFonts w:ascii="Times New Roman" w:hAnsi="Times New Roman" w:cs="Times New Roman"/>
          <w:lang w:val="en-GB"/>
        </w:rPr>
        <w:t xml:space="preserve">the lack </w:t>
      </w:r>
      <w:r w:rsidR="00875B2E" w:rsidRPr="00A90DE0">
        <w:rPr>
          <w:rFonts w:ascii="Times New Roman" w:hAnsi="Times New Roman" w:cs="Times New Roman"/>
          <w:lang w:val="en-GB"/>
        </w:rPr>
        <w:t xml:space="preserve">of data </w:t>
      </w:r>
      <w:r w:rsidR="005E411A" w:rsidRPr="00A90DE0">
        <w:rPr>
          <w:rFonts w:ascii="Times New Roman" w:hAnsi="Times New Roman" w:cs="Times New Roman"/>
          <w:lang w:val="en-GB"/>
        </w:rPr>
        <w:t xml:space="preserve">on </w:t>
      </w:r>
      <w:r w:rsidR="00875B2E" w:rsidRPr="00A90DE0">
        <w:rPr>
          <w:rFonts w:ascii="Times New Roman" w:hAnsi="Times New Roman" w:cs="Times New Roman"/>
          <w:lang w:val="en-GB"/>
        </w:rPr>
        <w:t>father-</w:t>
      </w:r>
      <w:r w:rsidR="005E411A" w:rsidRPr="00A90DE0">
        <w:rPr>
          <w:rFonts w:ascii="Times New Roman" w:hAnsi="Times New Roman" w:cs="Times New Roman"/>
          <w:lang w:val="en-GB"/>
        </w:rPr>
        <w:t xml:space="preserve">child </w:t>
      </w:r>
      <w:r w:rsidR="00875B2E" w:rsidRPr="00A90DE0">
        <w:rPr>
          <w:rFonts w:ascii="Times New Roman" w:hAnsi="Times New Roman" w:cs="Times New Roman"/>
          <w:lang w:val="en-GB"/>
        </w:rPr>
        <w:t>feeding</w:t>
      </w:r>
      <w:r w:rsidR="001F2E1E" w:rsidRPr="00A90DE0">
        <w:rPr>
          <w:rFonts w:ascii="Times New Roman" w:hAnsi="Times New Roman" w:cs="Times New Roman"/>
          <w:lang w:val="en-GB"/>
        </w:rPr>
        <w:t xml:space="preserve"> interactions </w:t>
      </w:r>
      <w:r w:rsidR="00201729" w:rsidRPr="00A90DE0">
        <w:rPr>
          <w:rFonts w:ascii="Times New Roman" w:hAnsi="Times New Roman" w:cs="Times New Roman"/>
          <w:lang w:val="en-GB"/>
        </w:rPr>
        <w:t xml:space="preserve">which </w:t>
      </w:r>
      <w:r w:rsidR="001F2E1E" w:rsidRPr="00A90DE0">
        <w:rPr>
          <w:rFonts w:ascii="Times New Roman" w:hAnsi="Times New Roman" w:cs="Times New Roman"/>
          <w:lang w:val="en-GB"/>
        </w:rPr>
        <w:t xml:space="preserve">does not allow a complete </w:t>
      </w:r>
      <w:r w:rsidR="00875B2E" w:rsidRPr="00A90DE0">
        <w:rPr>
          <w:rFonts w:ascii="Times New Roman" w:hAnsi="Times New Roman" w:cs="Times New Roman"/>
          <w:lang w:val="en-GB"/>
        </w:rPr>
        <w:t>overview</w:t>
      </w:r>
      <w:r w:rsidRPr="00A90DE0">
        <w:rPr>
          <w:rFonts w:ascii="Times New Roman" w:hAnsi="Times New Roman" w:cs="Times New Roman"/>
          <w:lang w:val="en-GB"/>
        </w:rPr>
        <w:t xml:space="preserve"> of toddler’s interactional patterns</w:t>
      </w:r>
      <w:r w:rsidR="001F2E1E" w:rsidRPr="00A90DE0">
        <w:rPr>
          <w:rFonts w:ascii="Times New Roman" w:hAnsi="Times New Roman" w:cs="Times New Roman"/>
          <w:lang w:val="en-GB"/>
        </w:rPr>
        <w:t>.</w:t>
      </w:r>
      <w:r w:rsidR="00CA6B29" w:rsidRPr="00A90DE0">
        <w:rPr>
          <w:rFonts w:ascii="Times New Roman" w:hAnsi="Times New Roman" w:cs="Times New Roman"/>
          <w:lang w:val="en-GB"/>
        </w:rPr>
        <w:t xml:space="preserve"> </w:t>
      </w:r>
      <w:r w:rsidR="00B356F4" w:rsidRPr="00A90DE0">
        <w:rPr>
          <w:rFonts w:ascii="Times New Roman" w:hAnsi="Times New Roman" w:cs="Times New Roman"/>
          <w:lang w:val="en-GB"/>
        </w:rPr>
        <w:t xml:space="preserve">In fact, this study focused on mother-toddler interactions, emphasizing the maternal role in the transition from dependence </w:t>
      </w:r>
      <w:r w:rsidR="00B356F4" w:rsidRPr="00A90DE0">
        <w:rPr>
          <w:rFonts w:ascii="Times New Roman" w:hAnsi="Times New Roman" w:cs="Times New Roman"/>
          <w:bCs/>
          <w:iCs/>
          <w:lang w:val="en-GB"/>
        </w:rPr>
        <w:t xml:space="preserve">on the mothers </w:t>
      </w:r>
      <w:r w:rsidR="00B356F4" w:rsidRPr="00A90DE0">
        <w:rPr>
          <w:rFonts w:ascii="Times New Roman" w:hAnsi="Times New Roman" w:cs="Times New Roman"/>
          <w:lang w:val="en-GB"/>
        </w:rPr>
        <w:t xml:space="preserve">to greater autonomy and independence in nutrition. </w:t>
      </w:r>
      <w:r w:rsidR="002D329D" w:rsidRPr="00A90DE0">
        <w:rPr>
          <w:rFonts w:ascii="Times New Roman" w:hAnsi="Times New Roman" w:cs="Times New Roman"/>
          <w:lang w:val="en-GB"/>
        </w:rPr>
        <w:t>On the other hand, the paternal role in supporting the children's demand for autonomy is known in older children (</w:t>
      </w:r>
      <w:r w:rsidR="00D637C3" w:rsidRPr="00A90DE0">
        <w:rPr>
          <w:rFonts w:ascii="Times New Roman" w:hAnsi="Times New Roman" w:cs="Times New Roman"/>
          <w:lang w:val="en-GB"/>
        </w:rPr>
        <w:t xml:space="preserve">Belsky et al., 2008) or in play contexts (Hughes, Lindberg, &amp; Devine, 2018), </w:t>
      </w:r>
      <w:r w:rsidR="002D329D" w:rsidRPr="00A90DE0">
        <w:rPr>
          <w:rFonts w:ascii="Times New Roman" w:hAnsi="Times New Roman" w:cs="Times New Roman"/>
          <w:lang w:val="en-GB"/>
        </w:rPr>
        <w:t xml:space="preserve">and it would be very interesting to observe differences between </w:t>
      </w:r>
      <w:r w:rsidR="00B356F4" w:rsidRPr="00A90DE0">
        <w:rPr>
          <w:rFonts w:ascii="Times New Roman" w:hAnsi="Times New Roman" w:cs="Times New Roman"/>
          <w:lang w:val="en-GB"/>
        </w:rPr>
        <w:t xml:space="preserve">the roles of </w:t>
      </w:r>
      <w:r w:rsidR="002D329D" w:rsidRPr="00A90DE0">
        <w:rPr>
          <w:rFonts w:ascii="Times New Roman" w:hAnsi="Times New Roman" w:cs="Times New Roman"/>
          <w:lang w:val="en-GB"/>
        </w:rPr>
        <w:t>maternal and paternal sensitivity to the toddlers’ cues</w:t>
      </w:r>
      <w:r w:rsidR="00D637C3" w:rsidRPr="00A90DE0">
        <w:rPr>
          <w:rFonts w:ascii="Times New Roman" w:hAnsi="Times New Roman" w:cs="Times New Roman"/>
          <w:lang w:val="en-GB"/>
        </w:rPr>
        <w:t xml:space="preserve"> in feeding context</w:t>
      </w:r>
      <w:r w:rsidR="002D329D" w:rsidRPr="00A90DE0">
        <w:rPr>
          <w:rFonts w:ascii="Times New Roman" w:hAnsi="Times New Roman" w:cs="Times New Roman"/>
          <w:lang w:val="en-GB"/>
        </w:rPr>
        <w:t>.</w:t>
      </w:r>
    </w:p>
    <w:p w14:paraId="67514C5C" w14:textId="4731D311" w:rsidR="00684095" w:rsidRPr="00A90DE0" w:rsidRDefault="00546B99"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Nevertheless</w:t>
      </w:r>
      <w:r w:rsidR="0053466C" w:rsidRPr="00A90DE0">
        <w:rPr>
          <w:rFonts w:ascii="Times New Roman" w:hAnsi="Times New Roman" w:cs="Times New Roman"/>
          <w:lang w:val="en-GB"/>
        </w:rPr>
        <w:t>, this study has several strengths</w:t>
      </w:r>
      <w:r w:rsidR="00973092" w:rsidRPr="00A90DE0">
        <w:rPr>
          <w:rFonts w:ascii="Times New Roman" w:hAnsi="Times New Roman" w:cs="Times New Roman"/>
          <w:lang w:val="en-GB"/>
        </w:rPr>
        <w:t>:</w:t>
      </w:r>
      <w:r w:rsidR="00D67B8D" w:rsidRPr="00A90DE0">
        <w:rPr>
          <w:rFonts w:ascii="Times New Roman" w:hAnsi="Times New Roman" w:cs="Times New Roman"/>
          <w:lang w:val="en-GB"/>
        </w:rPr>
        <w:t xml:space="preserve"> </w:t>
      </w:r>
      <w:r w:rsidR="00BB27F9" w:rsidRPr="00A90DE0">
        <w:rPr>
          <w:rFonts w:ascii="Times New Roman" w:hAnsi="Times New Roman" w:cs="Times New Roman"/>
          <w:lang w:val="en-GB"/>
        </w:rPr>
        <w:t>the use of</w:t>
      </w:r>
      <w:r w:rsidR="007B492A" w:rsidRPr="00A90DE0">
        <w:rPr>
          <w:rFonts w:ascii="Times New Roman" w:hAnsi="Times New Roman" w:cs="Times New Roman"/>
          <w:lang w:val="en-GB"/>
        </w:rPr>
        <w:t xml:space="preserve"> </w:t>
      </w:r>
      <w:r w:rsidR="0053466C" w:rsidRPr="00A90DE0">
        <w:rPr>
          <w:rFonts w:ascii="Times New Roman" w:hAnsi="Times New Roman" w:cs="Times New Roman"/>
          <w:lang w:val="en-GB"/>
        </w:rPr>
        <w:t>observational tools</w:t>
      </w:r>
      <w:r w:rsidR="007B492A" w:rsidRPr="00A90DE0">
        <w:rPr>
          <w:rFonts w:ascii="Times New Roman" w:hAnsi="Times New Roman" w:cs="Times New Roman"/>
          <w:lang w:val="en-GB"/>
        </w:rPr>
        <w:t xml:space="preserve"> </w:t>
      </w:r>
      <w:r w:rsidR="0053466C" w:rsidRPr="00A90DE0">
        <w:rPr>
          <w:rFonts w:ascii="Times New Roman" w:hAnsi="Times New Roman" w:cs="Times New Roman"/>
          <w:lang w:val="en-GB"/>
        </w:rPr>
        <w:t>allow</w:t>
      </w:r>
      <w:r w:rsidR="00BB27F9" w:rsidRPr="00A90DE0">
        <w:rPr>
          <w:rFonts w:ascii="Times New Roman" w:hAnsi="Times New Roman" w:cs="Times New Roman"/>
          <w:lang w:val="en-GB"/>
        </w:rPr>
        <w:t>ed</w:t>
      </w:r>
      <w:r w:rsidR="0053466C" w:rsidRPr="00A90DE0">
        <w:rPr>
          <w:rFonts w:ascii="Times New Roman" w:hAnsi="Times New Roman" w:cs="Times New Roman"/>
          <w:lang w:val="en-GB"/>
        </w:rPr>
        <w:t xml:space="preserve"> to </w:t>
      </w:r>
      <w:r w:rsidR="00BB27F9" w:rsidRPr="00A90DE0">
        <w:rPr>
          <w:rFonts w:ascii="Times New Roman" w:hAnsi="Times New Roman" w:cs="Times New Roman"/>
          <w:lang w:val="en-GB"/>
        </w:rPr>
        <w:t xml:space="preserve">assess in a reliable way and independently from maternal reports </w:t>
      </w:r>
      <w:r w:rsidR="005A5D44" w:rsidRPr="00A90DE0">
        <w:rPr>
          <w:rFonts w:ascii="Times New Roman" w:hAnsi="Times New Roman" w:cs="Times New Roman"/>
          <w:lang w:val="en-GB"/>
        </w:rPr>
        <w:t xml:space="preserve">the quality of interactions. Moreover, </w:t>
      </w:r>
      <w:r w:rsidR="00993EC2" w:rsidRPr="00A90DE0">
        <w:rPr>
          <w:rFonts w:ascii="Times New Roman" w:hAnsi="Times New Roman" w:cs="Times New Roman"/>
          <w:lang w:val="en-GB"/>
        </w:rPr>
        <w:t xml:space="preserve">such assessment included </w:t>
      </w:r>
      <w:r w:rsidR="00BB27F9" w:rsidRPr="00A90DE0">
        <w:rPr>
          <w:rFonts w:ascii="Times New Roman" w:hAnsi="Times New Roman" w:cs="Times New Roman"/>
          <w:lang w:val="en-GB"/>
        </w:rPr>
        <w:t xml:space="preserve">not only </w:t>
      </w:r>
      <w:r w:rsidR="00D71182" w:rsidRPr="00A90DE0">
        <w:rPr>
          <w:rFonts w:ascii="Times New Roman" w:hAnsi="Times New Roman" w:cs="Times New Roman"/>
          <w:lang w:val="en-GB"/>
        </w:rPr>
        <w:t xml:space="preserve">overall </w:t>
      </w:r>
      <w:r w:rsidR="0053466C" w:rsidRPr="00A90DE0">
        <w:rPr>
          <w:rFonts w:ascii="Times New Roman" w:hAnsi="Times New Roman" w:cs="Times New Roman"/>
          <w:lang w:val="en-GB"/>
        </w:rPr>
        <w:t xml:space="preserve">adaptive/maladaptive </w:t>
      </w:r>
      <w:r w:rsidR="00BB27F9" w:rsidRPr="00A90DE0">
        <w:rPr>
          <w:rFonts w:ascii="Times New Roman" w:hAnsi="Times New Roman" w:cs="Times New Roman"/>
          <w:lang w:val="en-GB"/>
        </w:rPr>
        <w:t xml:space="preserve">quality </w:t>
      </w:r>
      <w:r w:rsidR="0053466C" w:rsidRPr="00A90DE0">
        <w:rPr>
          <w:rFonts w:ascii="Times New Roman" w:hAnsi="Times New Roman" w:cs="Times New Roman"/>
          <w:lang w:val="en-GB"/>
        </w:rPr>
        <w:t>of mother-</w:t>
      </w:r>
      <w:r w:rsidR="00BB27F9" w:rsidRPr="00A90DE0">
        <w:rPr>
          <w:rFonts w:ascii="Times New Roman" w:hAnsi="Times New Roman" w:cs="Times New Roman"/>
          <w:lang w:val="en-GB"/>
        </w:rPr>
        <w:t xml:space="preserve">child </w:t>
      </w:r>
      <w:r w:rsidR="0053466C" w:rsidRPr="00A90DE0">
        <w:rPr>
          <w:rFonts w:ascii="Times New Roman" w:hAnsi="Times New Roman" w:cs="Times New Roman"/>
          <w:lang w:val="en-GB"/>
        </w:rPr>
        <w:t>feeding interactions</w:t>
      </w:r>
      <w:r w:rsidR="00BB27F9" w:rsidRPr="00A90DE0">
        <w:rPr>
          <w:rFonts w:ascii="Times New Roman" w:hAnsi="Times New Roman" w:cs="Times New Roman"/>
          <w:lang w:val="en-GB"/>
        </w:rPr>
        <w:t xml:space="preserve"> on different dimensions, but also</w:t>
      </w:r>
      <w:r w:rsidR="003C20A1" w:rsidRPr="00A90DE0">
        <w:rPr>
          <w:rFonts w:ascii="Times New Roman" w:hAnsi="Times New Roman" w:cs="Times New Roman"/>
          <w:lang w:val="en-GB"/>
        </w:rPr>
        <w:t xml:space="preserve"> maternal sensitivity to toddler’s </w:t>
      </w:r>
      <w:r w:rsidR="00BB27F9" w:rsidRPr="00A90DE0">
        <w:rPr>
          <w:rFonts w:ascii="Times New Roman" w:hAnsi="Times New Roman" w:cs="Times New Roman"/>
          <w:lang w:val="en-GB"/>
        </w:rPr>
        <w:t xml:space="preserve">specific </w:t>
      </w:r>
      <w:r w:rsidR="003C20A1" w:rsidRPr="00A90DE0">
        <w:rPr>
          <w:rFonts w:ascii="Times New Roman" w:hAnsi="Times New Roman" w:cs="Times New Roman"/>
          <w:lang w:val="en-GB"/>
        </w:rPr>
        <w:t>cues</w:t>
      </w:r>
      <w:r w:rsidR="00BB27F9" w:rsidRPr="00A90DE0">
        <w:rPr>
          <w:rFonts w:ascii="Times New Roman" w:hAnsi="Times New Roman" w:cs="Times New Roman"/>
          <w:lang w:val="en-GB"/>
        </w:rPr>
        <w:t xml:space="preserve"> which might be particularly relevant in the feeding context. </w:t>
      </w:r>
      <w:r w:rsidR="006B7CC3" w:rsidRPr="00A90DE0">
        <w:rPr>
          <w:rFonts w:ascii="Times New Roman" w:hAnsi="Times New Roman" w:cs="Times New Roman"/>
          <w:lang w:val="en-GB"/>
        </w:rPr>
        <w:t xml:space="preserve">This is particularly important because </w:t>
      </w:r>
      <w:r w:rsidR="00AD0867" w:rsidRPr="00A90DE0">
        <w:rPr>
          <w:rFonts w:ascii="Times New Roman" w:hAnsi="Times New Roman" w:cs="Times New Roman"/>
          <w:lang w:val="en-GB"/>
        </w:rPr>
        <w:t xml:space="preserve">it </w:t>
      </w:r>
      <w:r w:rsidR="006B7CC3" w:rsidRPr="00A90DE0">
        <w:rPr>
          <w:rFonts w:ascii="Times New Roman" w:hAnsi="Times New Roman" w:cs="Times New Roman"/>
          <w:lang w:val="en-GB"/>
        </w:rPr>
        <w:t xml:space="preserve">might </w:t>
      </w:r>
      <w:r w:rsidR="00E6285C" w:rsidRPr="00A90DE0">
        <w:rPr>
          <w:rFonts w:ascii="Times New Roman" w:hAnsi="Times New Roman" w:cs="Times New Roman"/>
          <w:lang w:val="en-GB"/>
        </w:rPr>
        <w:t>help to detect some specific dysfunctional interactive patterns</w:t>
      </w:r>
      <w:r w:rsidR="00E57717" w:rsidRPr="00A90DE0">
        <w:rPr>
          <w:rFonts w:ascii="Times New Roman" w:hAnsi="Times New Roman" w:cs="Times New Roman"/>
          <w:lang w:val="en-GB"/>
        </w:rPr>
        <w:t xml:space="preserve"> and allow the implementation of specific prevention and treatment programs</w:t>
      </w:r>
      <w:r w:rsidR="00E6285C" w:rsidRPr="00A90DE0">
        <w:rPr>
          <w:rFonts w:ascii="Times New Roman" w:hAnsi="Times New Roman" w:cs="Times New Roman"/>
          <w:lang w:val="en-GB"/>
        </w:rPr>
        <w:t xml:space="preserve">. </w:t>
      </w:r>
      <w:r w:rsidR="00C6698C" w:rsidRPr="00A90DE0">
        <w:rPr>
          <w:rFonts w:ascii="Times New Roman" w:hAnsi="Times New Roman" w:cs="Times New Roman"/>
          <w:bCs/>
          <w:iCs/>
          <w:lang w:val="en-GB"/>
        </w:rPr>
        <w:t>Finally,</w:t>
      </w:r>
      <w:r w:rsidR="00BB27F9" w:rsidRPr="00A90DE0">
        <w:rPr>
          <w:rFonts w:ascii="Times New Roman" w:hAnsi="Times New Roman" w:cs="Times New Roman"/>
          <w:bCs/>
          <w:iCs/>
          <w:lang w:val="en-GB"/>
        </w:rPr>
        <w:t xml:space="preserve"> the inclusion of</w:t>
      </w:r>
      <w:r w:rsidR="00C6698C" w:rsidRPr="00A90DE0">
        <w:rPr>
          <w:rFonts w:ascii="Times New Roman" w:hAnsi="Times New Roman" w:cs="Times New Roman"/>
          <w:bCs/>
          <w:iCs/>
          <w:lang w:val="en-GB"/>
        </w:rPr>
        <w:t xml:space="preserve"> </w:t>
      </w:r>
      <w:r w:rsidR="002A6860" w:rsidRPr="00A90DE0">
        <w:rPr>
          <w:rFonts w:ascii="Times New Roman" w:hAnsi="Times New Roman" w:cs="Times New Roman"/>
          <w:lang w:val="en-GB"/>
        </w:rPr>
        <w:t xml:space="preserve">individual and relational variables </w:t>
      </w:r>
      <w:r w:rsidR="00BB27F9" w:rsidRPr="00A90DE0">
        <w:rPr>
          <w:rFonts w:ascii="Times New Roman" w:hAnsi="Times New Roman" w:cs="Times New Roman"/>
          <w:lang w:val="en-GB"/>
        </w:rPr>
        <w:t>in the present study allowed a more comprehensive</w:t>
      </w:r>
      <w:r w:rsidR="002A6860" w:rsidRPr="00A90DE0">
        <w:rPr>
          <w:rFonts w:ascii="Times New Roman" w:hAnsi="Times New Roman" w:cs="Times New Roman"/>
          <w:lang w:val="en-GB"/>
        </w:rPr>
        <w:t xml:space="preserve"> understand</w:t>
      </w:r>
      <w:r w:rsidR="00BB27F9" w:rsidRPr="00A90DE0">
        <w:rPr>
          <w:rFonts w:ascii="Times New Roman" w:hAnsi="Times New Roman" w:cs="Times New Roman"/>
          <w:lang w:val="en-GB"/>
        </w:rPr>
        <w:t xml:space="preserve">ing of </w:t>
      </w:r>
      <w:r w:rsidR="002A6860" w:rsidRPr="00A90DE0">
        <w:rPr>
          <w:rFonts w:ascii="Times New Roman" w:hAnsi="Times New Roman" w:cs="Times New Roman"/>
          <w:lang w:val="en-GB"/>
        </w:rPr>
        <w:t xml:space="preserve">the dynamics that may </w:t>
      </w:r>
      <w:proofErr w:type="spellStart"/>
      <w:r w:rsidR="002A6860" w:rsidRPr="00A90DE0">
        <w:rPr>
          <w:rFonts w:ascii="Times New Roman" w:hAnsi="Times New Roman" w:cs="Times New Roman"/>
          <w:lang w:val="en-GB"/>
        </w:rPr>
        <w:t>favor</w:t>
      </w:r>
      <w:proofErr w:type="spellEnd"/>
      <w:r w:rsidR="002A6860" w:rsidRPr="00A90DE0">
        <w:rPr>
          <w:rFonts w:ascii="Times New Roman" w:hAnsi="Times New Roman" w:cs="Times New Roman"/>
          <w:lang w:val="en-GB"/>
        </w:rPr>
        <w:t xml:space="preserve"> or hinder toddlers</w:t>
      </w:r>
      <w:r w:rsidR="00BB27F9" w:rsidRPr="00A90DE0">
        <w:rPr>
          <w:rFonts w:ascii="Times New Roman" w:hAnsi="Times New Roman" w:cs="Times New Roman"/>
          <w:lang w:val="en-GB"/>
        </w:rPr>
        <w:t>’</w:t>
      </w:r>
      <w:r w:rsidR="002A6860" w:rsidRPr="00A90DE0">
        <w:rPr>
          <w:rFonts w:ascii="Times New Roman" w:hAnsi="Times New Roman" w:cs="Times New Roman"/>
          <w:lang w:val="en-GB"/>
        </w:rPr>
        <w:t xml:space="preserve"> eating</w:t>
      </w:r>
      <w:r w:rsidR="00BB27F9" w:rsidRPr="00A90DE0">
        <w:rPr>
          <w:rFonts w:ascii="Times New Roman" w:hAnsi="Times New Roman" w:cs="Times New Roman"/>
          <w:lang w:val="en-GB"/>
        </w:rPr>
        <w:t xml:space="preserve"> patterns</w:t>
      </w:r>
      <w:r w:rsidR="002A6860" w:rsidRPr="00A90DE0">
        <w:rPr>
          <w:rFonts w:ascii="Times New Roman" w:hAnsi="Times New Roman" w:cs="Times New Roman"/>
          <w:lang w:val="en-GB"/>
        </w:rPr>
        <w:t>, in this developmental age</w:t>
      </w:r>
      <w:r w:rsidR="001346B0" w:rsidRPr="00A90DE0">
        <w:rPr>
          <w:rFonts w:ascii="Times New Roman" w:hAnsi="Times New Roman" w:cs="Times New Roman"/>
          <w:lang w:val="en-GB"/>
        </w:rPr>
        <w:t xml:space="preserve">, characterized by the </w:t>
      </w:r>
      <w:r w:rsidR="002C2FEE" w:rsidRPr="00A90DE0">
        <w:rPr>
          <w:rFonts w:ascii="Times New Roman" w:hAnsi="Times New Roman" w:cs="Times New Roman"/>
          <w:lang w:val="en-GB"/>
        </w:rPr>
        <w:t>development of the autonomous s</w:t>
      </w:r>
      <w:r w:rsidR="001346B0" w:rsidRPr="00A90DE0">
        <w:rPr>
          <w:rFonts w:ascii="Times New Roman" w:hAnsi="Times New Roman" w:cs="Times New Roman"/>
          <w:lang w:val="en-GB"/>
        </w:rPr>
        <w:t>elf</w:t>
      </w:r>
      <w:r w:rsidR="002C2FEE" w:rsidRPr="00A90DE0">
        <w:rPr>
          <w:rFonts w:ascii="Times New Roman" w:hAnsi="Times New Roman" w:cs="Times New Roman"/>
          <w:lang w:val="en-GB"/>
        </w:rPr>
        <w:t xml:space="preserve"> (</w:t>
      </w:r>
      <w:proofErr w:type="spellStart"/>
      <w:r w:rsidR="002C2FEE" w:rsidRPr="00A90DE0">
        <w:rPr>
          <w:rFonts w:ascii="Times New Roman" w:hAnsi="Times New Roman" w:cs="Times New Roman"/>
          <w:lang w:val="en-GB"/>
        </w:rPr>
        <w:t>Ammaniti</w:t>
      </w:r>
      <w:proofErr w:type="spellEnd"/>
      <w:r w:rsidR="002C2FEE" w:rsidRPr="00A90DE0">
        <w:rPr>
          <w:rFonts w:ascii="Times New Roman" w:hAnsi="Times New Roman" w:cs="Times New Roman"/>
          <w:lang w:val="en-GB"/>
        </w:rPr>
        <w:t xml:space="preserve"> et al., 2010; Feldman, 2007; Stern, 1985)</w:t>
      </w:r>
      <w:r w:rsidR="001346B0" w:rsidRPr="00A90DE0">
        <w:rPr>
          <w:rFonts w:ascii="Times New Roman" w:hAnsi="Times New Roman" w:cs="Times New Roman"/>
          <w:lang w:val="en-GB"/>
        </w:rPr>
        <w:t xml:space="preserve">. Indeed, </w:t>
      </w:r>
      <w:r w:rsidR="001346B0" w:rsidRPr="00A90DE0">
        <w:rPr>
          <w:rFonts w:ascii="Times New Roman" w:hAnsi="Times New Roman" w:cs="Times New Roman"/>
          <w:lang w:val="en-GB"/>
        </w:rPr>
        <w:lastRenderedPageBreak/>
        <w:t>t</w:t>
      </w:r>
      <w:r w:rsidR="00684095" w:rsidRPr="00A90DE0">
        <w:rPr>
          <w:rFonts w:ascii="Times New Roman" w:hAnsi="Times New Roman" w:cs="Times New Roman"/>
          <w:lang w:val="en-GB"/>
        </w:rPr>
        <w:t>he results of this study may contribute to an understanding of the dynamics that can arise in this specific age group, which involves an evolutionary change in the mother-child dyad. As such, this period represents a time of risk, for which it is important to be able to prevent the onset of possible disorders.</w:t>
      </w:r>
    </w:p>
    <w:p w14:paraId="620D22D3" w14:textId="77777777" w:rsidR="00C25E0D" w:rsidRPr="00A90DE0" w:rsidRDefault="00C25E0D" w:rsidP="00CE2012">
      <w:pPr>
        <w:spacing w:line="480" w:lineRule="auto"/>
        <w:ind w:firstLine="708"/>
        <w:rPr>
          <w:rFonts w:ascii="Times New Roman" w:hAnsi="Times New Roman" w:cs="Times New Roman"/>
          <w:lang w:val="en-GB"/>
        </w:rPr>
      </w:pPr>
    </w:p>
    <w:p w14:paraId="4C735EC6" w14:textId="7E8E32A9" w:rsidR="00C25E0D" w:rsidRPr="00A90DE0" w:rsidRDefault="00C25E0D" w:rsidP="00CE2012">
      <w:pPr>
        <w:spacing w:line="480" w:lineRule="auto"/>
        <w:rPr>
          <w:rFonts w:ascii="Times New Roman" w:hAnsi="Times New Roman" w:cs="Times New Roman"/>
          <w:b/>
          <w:lang w:val="en-GB"/>
        </w:rPr>
      </w:pPr>
      <w:r w:rsidRPr="00A90DE0">
        <w:rPr>
          <w:rFonts w:ascii="Times New Roman" w:hAnsi="Times New Roman" w:cs="Times New Roman"/>
          <w:b/>
          <w:lang w:val="en-GB"/>
        </w:rPr>
        <w:t>Acknowledgements</w:t>
      </w:r>
    </w:p>
    <w:p w14:paraId="181A1329" w14:textId="1864DE07" w:rsidR="004B7642" w:rsidRPr="00A90DE0" w:rsidRDefault="004B7642" w:rsidP="00CE2012">
      <w:pPr>
        <w:spacing w:line="480" w:lineRule="auto"/>
        <w:ind w:firstLine="708"/>
        <w:rPr>
          <w:rFonts w:ascii="Times New Roman" w:hAnsi="Times New Roman" w:cs="Times New Roman"/>
          <w:lang w:val="en-GB"/>
        </w:rPr>
      </w:pPr>
      <w:r w:rsidRPr="00A90DE0">
        <w:rPr>
          <w:rFonts w:ascii="Times New Roman" w:hAnsi="Times New Roman" w:cs="Times New Roman"/>
          <w:lang w:val="en-GB"/>
        </w:rPr>
        <w:t xml:space="preserve">We are grateful to Professor Lynne Murray for comments </w:t>
      </w:r>
      <w:r w:rsidR="00EE1EB6" w:rsidRPr="00A90DE0">
        <w:rPr>
          <w:rFonts w:ascii="Times New Roman" w:hAnsi="Times New Roman" w:cs="Times New Roman"/>
          <w:lang w:val="en-GB"/>
        </w:rPr>
        <w:t xml:space="preserve">that have allowed the development of the </w:t>
      </w:r>
      <w:r w:rsidRPr="00A90DE0">
        <w:rPr>
          <w:rFonts w:ascii="Times New Roman" w:hAnsi="Times New Roman" w:cs="Times New Roman"/>
          <w:lang w:val="en-GB"/>
        </w:rPr>
        <w:t xml:space="preserve">observational tool </w:t>
      </w:r>
      <w:r w:rsidRPr="00A90DE0">
        <w:rPr>
          <w:rFonts w:ascii="Times New Roman" w:hAnsi="Times New Roman" w:cs="Times New Roman"/>
          <w:i/>
          <w:lang w:val="en-GB"/>
        </w:rPr>
        <w:t>Coding Scheme for Toddler-Parent Interaction</w:t>
      </w:r>
      <w:r w:rsidRPr="00A90DE0">
        <w:rPr>
          <w:rFonts w:ascii="Times New Roman" w:hAnsi="Times New Roman" w:cs="Times New Roman"/>
          <w:lang w:val="en-GB"/>
        </w:rPr>
        <w:t>.</w:t>
      </w:r>
    </w:p>
    <w:p w14:paraId="739B3B0B" w14:textId="77777777" w:rsidR="004B7642" w:rsidRPr="00A90DE0" w:rsidRDefault="004B7642" w:rsidP="00CE2012">
      <w:pPr>
        <w:spacing w:line="480" w:lineRule="auto"/>
        <w:ind w:firstLine="708"/>
        <w:rPr>
          <w:rFonts w:ascii="Times New Roman" w:hAnsi="Times New Roman" w:cs="Times New Roman"/>
          <w:lang w:val="en-GB"/>
        </w:rPr>
      </w:pPr>
    </w:p>
    <w:p w14:paraId="6744936A" w14:textId="31A214F8" w:rsidR="00821DF1" w:rsidRPr="00A90DE0" w:rsidRDefault="00C57615" w:rsidP="00CE2012">
      <w:pPr>
        <w:spacing w:line="480" w:lineRule="auto"/>
        <w:rPr>
          <w:rFonts w:ascii="Times New Roman" w:hAnsi="Times New Roman" w:cs="Times New Roman"/>
          <w:b/>
          <w:lang w:val="en-GB"/>
        </w:rPr>
      </w:pPr>
      <w:r w:rsidRPr="00A90DE0">
        <w:rPr>
          <w:rFonts w:ascii="Times New Roman" w:hAnsi="Times New Roman" w:cs="Times New Roman"/>
          <w:b/>
          <w:lang w:val="en-GB"/>
        </w:rPr>
        <w:t>Author Contributions</w:t>
      </w:r>
    </w:p>
    <w:p w14:paraId="3D3D9C89" w14:textId="166DDF10" w:rsidR="002501EE" w:rsidRPr="00A90DE0" w:rsidRDefault="008276C4" w:rsidP="009019E8">
      <w:pPr>
        <w:spacing w:line="480" w:lineRule="auto"/>
        <w:jc w:val="both"/>
        <w:rPr>
          <w:rFonts w:ascii="Times New Roman" w:hAnsi="Times New Roman" w:cs="Times New Roman"/>
          <w:lang w:val="en-GB"/>
        </w:rPr>
      </w:pPr>
      <w:r w:rsidRPr="00A90DE0">
        <w:rPr>
          <w:rFonts w:ascii="Times New Roman" w:hAnsi="Times New Roman" w:cs="Times New Roman"/>
          <w:lang w:val="en-GB"/>
        </w:rPr>
        <w:t xml:space="preserve">All authors provided critical review and commentary on the draft </w:t>
      </w:r>
      <w:proofErr w:type="gramStart"/>
      <w:r w:rsidRPr="00A90DE0">
        <w:rPr>
          <w:rFonts w:ascii="Times New Roman" w:hAnsi="Times New Roman" w:cs="Times New Roman"/>
          <w:lang w:val="en-GB"/>
        </w:rPr>
        <w:t>manuscript, and</w:t>
      </w:r>
      <w:proofErr w:type="gramEnd"/>
      <w:r w:rsidRPr="00A90DE0">
        <w:rPr>
          <w:rFonts w:ascii="Times New Roman" w:hAnsi="Times New Roman" w:cs="Times New Roman"/>
          <w:lang w:val="en-GB"/>
        </w:rPr>
        <w:t xml:space="preserve"> approved the final manuscript.</w:t>
      </w:r>
    </w:p>
    <w:p w14:paraId="06826F03" w14:textId="77777777" w:rsidR="004B7642" w:rsidRPr="00A90DE0" w:rsidRDefault="004B7642" w:rsidP="009019E8">
      <w:pPr>
        <w:spacing w:line="480" w:lineRule="auto"/>
        <w:jc w:val="both"/>
        <w:rPr>
          <w:rFonts w:ascii="Times New Roman" w:hAnsi="Times New Roman" w:cs="Times New Roman"/>
          <w:lang w:val="en-GB"/>
        </w:rPr>
      </w:pPr>
    </w:p>
    <w:p w14:paraId="5FBF5DBC" w14:textId="77777777" w:rsidR="004B7642" w:rsidRPr="00A90DE0" w:rsidRDefault="004B7642" w:rsidP="004B7642">
      <w:pPr>
        <w:spacing w:line="480" w:lineRule="auto"/>
        <w:jc w:val="both"/>
        <w:rPr>
          <w:rFonts w:ascii="Times New Roman" w:hAnsi="Times New Roman" w:cs="Times New Roman"/>
          <w:b/>
          <w:lang w:val="en-GB"/>
        </w:rPr>
      </w:pPr>
      <w:r w:rsidRPr="00A90DE0">
        <w:rPr>
          <w:rFonts w:ascii="Times New Roman" w:hAnsi="Times New Roman" w:cs="Times New Roman"/>
          <w:b/>
          <w:lang w:val="en-GB"/>
        </w:rPr>
        <w:t>Data availability</w:t>
      </w:r>
    </w:p>
    <w:p w14:paraId="68FBB51C" w14:textId="4B7BEC5C" w:rsidR="004B7642" w:rsidRPr="00A90DE0" w:rsidRDefault="004B7642" w:rsidP="004B7642">
      <w:pPr>
        <w:spacing w:line="480" w:lineRule="auto"/>
        <w:jc w:val="both"/>
        <w:rPr>
          <w:rFonts w:ascii="Times New Roman" w:hAnsi="Times New Roman" w:cs="Times New Roman"/>
          <w:lang w:val="en-GB"/>
        </w:rPr>
      </w:pPr>
      <w:r w:rsidRPr="00A90DE0">
        <w:rPr>
          <w:rFonts w:ascii="Times New Roman" w:hAnsi="Times New Roman" w:cs="Times New Roman"/>
          <w:lang w:val="en-GB"/>
        </w:rPr>
        <w:t>The raw data that support the findings of this study are available from the corresponding author upon reasonable request.</w:t>
      </w:r>
    </w:p>
    <w:p w14:paraId="386259D9" w14:textId="77777777" w:rsidR="009019E8" w:rsidRPr="00A90DE0" w:rsidRDefault="009019E8" w:rsidP="00CE2012">
      <w:pPr>
        <w:spacing w:line="480" w:lineRule="auto"/>
        <w:rPr>
          <w:rFonts w:ascii="Times New Roman" w:hAnsi="Times New Roman" w:cs="Times New Roman"/>
          <w:b/>
          <w:lang w:val="en-GB"/>
        </w:rPr>
      </w:pPr>
    </w:p>
    <w:p w14:paraId="7471440A" w14:textId="27162D7D" w:rsidR="00821DF1" w:rsidRPr="00A90DE0" w:rsidRDefault="00821DF1" w:rsidP="00CE2012">
      <w:pPr>
        <w:spacing w:line="480" w:lineRule="auto"/>
        <w:rPr>
          <w:rFonts w:ascii="Times New Roman" w:hAnsi="Times New Roman" w:cs="Times New Roman"/>
          <w:b/>
          <w:lang w:val="en-GB"/>
        </w:rPr>
      </w:pPr>
      <w:r w:rsidRPr="00A90DE0">
        <w:rPr>
          <w:rFonts w:ascii="Times New Roman" w:hAnsi="Times New Roman" w:cs="Times New Roman"/>
          <w:b/>
          <w:lang w:val="en-GB"/>
        </w:rPr>
        <w:t>Declaration of competing interest</w:t>
      </w:r>
    </w:p>
    <w:p w14:paraId="48834351" w14:textId="664BEE1A" w:rsidR="00685D26" w:rsidRPr="00A90DE0" w:rsidRDefault="00821DF1" w:rsidP="00CE2012">
      <w:pPr>
        <w:spacing w:line="480" w:lineRule="auto"/>
        <w:rPr>
          <w:rFonts w:ascii="Times New Roman" w:hAnsi="Times New Roman" w:cs="Times New Roman"/>
          <w:lang w:val="en-GB"/>
        </w:rPr>
      </w:pPr>
      <w:r w:rsidRPr="00A90DE0">
        <w:rPr>
          <w:rFonts w:ascii="Times New Roman" w:hAnsi="Times New Roman" w:cs="Times New Roman"/>
          <w:lang w:val="en-GB"/>
        </w:rPr>
        <w:t>None.</w:t>
      </w:r>
    </w:p>
    <w:p w14:paraId="4BB47C56" w14:textId="77777777" w:rsidR="009019E8" w:rsidRPr="00A90DE0" w:rsidRDefault="009019E8" w:rsidP="00CE2012">
      <w:pPr>
        <w:spacing w:line="480" w:lineRule="auto"/>
        <w:rPr>
          <w:rFonts w:ascii="Times New Roman" w:hAnsi="Times New Roman" w:cs="Times New Roman"/>
          <w:lang w:val="en-GB"/>
        </w:rPr>
      </w:pPr>
    </w:p>
    <w:p w14:paraId="51F8B60D" w14:textId="20270798" w:rsidR="00236E7A" w:rsidRPr="00A90DE0" w:rsidRDefault="00685D26" w:rsidP="00CE2012">
      <w:pPr>
        <w:spacing w:line="480" w:lineRule="auto"/>
        <w:rPr>
          <w:rFonts w:ascii="Times New Roman" w:hAnsi="Times New Roman" w:cs="Times New Roman"/>
          <w:b/>
          <w:lang w:val="en-GB"/>
        </w:rPr>
      </w:pPr>
      <w:r w:rsidRPr="00A90DE0">
        <w:rPr>
          <w:rFonts w:ascii="Times New Roman" w:hAnsi="Times New Roman" w:cs="Times New Roman"/>
          <w:b/>
          <w:lang w:val="en-GB"/>
        </w:rPr>
        <w:t>Funding</w:t>
      </w:r>
      <w:r w:rsidR="00236E7A" w:rsidRPr="00A90DE0">
        <w:rPr>
          <w:rFonts w:ascii="Times New Roman" w:hAnsi="Times New Roman" w:cs="Times New Roman"/>
          <w:b/>
          <w:lang w:val="en-GB"/>
        </w:rPr>
        <w:t xml:space="preserve"> sources</w:t>
      </w:r>
    </w:p>
    <w:p w14:paraId="239C1C4E" w14:textId="4D6CE5B1" w:rsidR="00685D26" w:rsidRPr="00A90DE0" w:rsidRDefault="00685D26" w:rsidP="00CE2012">
      <w:pPr>
        <w:spacing w:line="480" w:lineRule="auto"/>
        <w:rPr>
          <w:rFonts w:ascii="Times New Roman" w:hAnsi="Times New Roman" w:cs="Times New Roman"/>
          <w:lang w:val="en-GB"/>
        </w:rPr>
      </w:pPr>
      <w:r w:rsidRPr="00A90DE0">
        <w:rPr>
          <w:rFonts w:ascii="Times New Roman" w:hAnsi="Times New Roman" w:cs="Times New Roman"/>
          <w:lang w:val="en-GB"/>
        </w:rPr>
        <w:t>This research did not receive any specific grant from funding agencies in the public, commercial, or not-for-profit sectors.</w:t>
      </w:r>
    </w:p>
    <w:p w14:paraId="01F8953B" w14:textId="77777777" w:rsidR="00667882" w:rsidRPr="00A90DE0" w:rsidRDefault="00667882" w:rsidP="00CE2012">
      <w:pPr>
        <w:spacing w:line="480" w:lineRule="auto"/>
        <w:rPr>
          <w:rFonts w:ascii="Times New Roman" w:hAnsi="Times New Roman" w:cs="Times New Roman"/>
          <w:b/>
          <w:lang w:val="en-GB"/>
        </w:rPr>
      </w:pPr>
    </w:p>
    <w:p w14:paraId="031A4023" w14:textId="77777777" w:rsidR="009019E8" w:rsidRPr="00A90DE0" w:rsidRDefault="009019E8" w:rsidP="00CE2012">
      <w:pPr>
        <w:spacing w:line="480" w:lineRule="auto"/>
        <w:rPr>
          <w:rFonts w:ascii="Times New Roman" w:hAnsi="Times New Roman" w:cs="Times New Roman"/>
          <w:b/>
          <w:lang w:val="en-GB"/>
        </w:rPr>
      </w:pPr>
    </w:p>
    <w:p w14:paraId="3881A0BF" w14:textId="3F81F179" w:rsidR="00667882" w:rsidRPr="00A90DE0" w:rsidRDefault="00667882" w:rsidP="00CE2012">
      <w:pPr>
        <w:spacing w:line="480" w:lineRule="auto"/>
        <w:outlineLvl w:val="0"/>
        <w:rPr>
          <w:rFonts w:ascii="Times New Roman" w:hAnsi="Times New Roman" w:cs="Times New Roman"/>
          <w:b/>
          <w:lang w:val="en-GB"/>
        </w:rPr>
      </w:pPr>
      <w:r w:rsidRPr="00A90DE0">
        <w:rPr>
          <w:rFonts w:ascii="Times New Roman" w:hAnsi="Times New Roman" w:cs="Times New Roman"/>
          <w:b/>
          <w:lang w:val="en-GB"/>
        </w:rPr>
        <w:t>References</w:t>
      </w:r>
    </w:p>
    <w:p w14:paraId="7AD195E3" w14:textId="77777777" w:rsidR="00E84AC1" w:rsidRPr="00A90DE0" w:rsidRDefault="00E84AC1" w:rsidP="00CE2012">
      <w:pPr>
        <w:spacing w:line="480" w:lineRule="auto"/>
        <w:rPr>
          <w:rFonts w:ascii="Times New Roman" w:hAnsi="Times New Roman" w:cs="Times New Roman"/>
          <w:lang w:val="en-GB"/>
        </w:rPr>
      </w:pPr>
    </w:p>
    <w:p w14:paraId="059E7B03" w14:textId="2421B541" w:rsidR="00291F9C" w:rsidRPr="00A90DE0" w:rsidRDefault="00E84AC1"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Achenbach</w:t>
      </w:r>
      <w:r w:rsidR="00EE2311" w:rsidRPr="00A90DE0">
        <w:rPr>
          <w:rFonts w:ascii="Times New Roman" w:hAnsi="Times New Roman" w:cs="Times New Roman"/>
          <w:lang w:val="en-GB"/>
        </w:rPr>
        <w:t>,</w:t>
      </w:r>
      <w:r w:rsidRPr="00A90DE0">
        <w:rPr>
          <w:rFonts w:ascii="Times New Roman" w:hAnsi="Times New Roman" w:cs="Times New Roman"/>
          <w:lang w:val="en-GB"/>
        </w:rPr>
        <w:t xml:space="preserve"> T</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M</w:t>
      </w:r>
      <w:r w:rsidR="00EE2311" w:rsidRPr="00A90DE0">
        <w:rPr>
          <w:rFonts w:ascii="Times New Roman" w:hAnsi="Times New Roman" w:cs="Times New Roman"/>
          <w:lang w:val="en-GB"/>
        </w:rPr>
        <w:t>.</w:t>
      </w:r>
      <w:r w:rsidRPr="00A90DE0">
        <w:rPr>
          <w:rFonts w:ascii="Times New Roman" w:hAnsi="Times New Roman" w:cs="Times New Roman"/>
          <w:lang w:val="en-GB"/>
        </w:rPr>
        <w:t>,</w:t>
      </w:r>
      <w:r w:rsidR="00EE2311" w:rsidRPr="00A90DE0">
        <w:rPr>
          <w:rFonts w:ascii="Times New Roman" w:hAnsi="Times New Roman" w:cs="Times New Roman"/>
          <w:lang w:val="en-GB"/>
        </w:rPr>
        <w:t xml:space="preserve"> &amp;</w:t>
      </w:r>
      <w:r w:rsidRPr="00A90DE0">
        <w:rPr>
          <w:rFonts w:ascii="Times New Roman" w:hAnsi="Times New Roman" w:cs="Times New Roman"/>
          <w:lang w:val="en-GB"/>
        </w:rPr>
        <w:t xml:space="preserve"> Rescorla</w:t>
      </w:r>
      <w:r w:rsidR="00EE2311" w:rsidRPr="00A90DE0">
        <w:rPr>
          <w:rFonts w:ascii="Times New Roman" w:hAnsi="Times New Roman" w:cs="Times New Roman"/>
          <w:lang w:val="en-GB"/>
        </w:rPr>
        <w:t>,</w:t>
      </w:r>
      <w:r w:rsidRPr="00A90DE0">
        <w:rPr>
          <w:rFonts w:ascii="Times New Roman" w:hAnsi="Times New Roman" w:cs="Times New Roman"/>
          <w:lang w:val="en-GB"/>
        </w:rPr>
        <w:t xml:space="preserve"> L</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A.</w:t>
      </w:r>
      <w:r w:rsidR="00C61817" w:rsidRPr="00A90DE0">
        <w:rPr>
          <w:rFonts w:ascii="Times New Roman" w:hAnsi="Times New Roman" w:cs="Times New Roman"/>
          <w:lang w:val="en-GB"/>
        </w:rPr>
        <w:t xml:space="preserve"> (2000).</w:t>
      </w:r>
      <w:r w:rsidRPr="00A90DE0">
        <w:rPr>
          <w:rFonts w:ascii="Times New Roman" w:hAnsi="Times New Roman" w:cs="Times New Roman"/>
          <w:lang w:val="en-GB"/>
        </w:rPr>
        <w:t xml:space="preserve"> </w:t>
      </w:r>
      <w:r w:rsidRPr="00A90DE0">
        <w:rPr>
          <w:rFonts w:ascii="Times New Roman" w:hAnsi="Times New Roman" w:cs="Times New Roman"/>
          <w:i/>
          <w:lang w:val="en-GB"/>
        </w:rPr>
        <w:t>Manual for the ASEBA Preschool</w:t>
      </w:r>
      <w:r w:rsidR="00C04758" w:rsidRPr="00A90DE0">
        <w:rPr>
          <w:rFonts w:ascii="Times New Roman" w:hAnsi="Times New Roman" w:cs="Times New Roman"/>
          <w:i/>
          <w:lang w:val="en-GB"/>
        </w:rPr>
        <w:t xml:space="preserve"> </w:t>
      </w:r>
      <w:r w:rsidRPr="00A90DE0">
        <w:rPr>
          <w:rFonts w:ascii="Times New Roman" w:hAnsi="Times New Roman" w:cs="Times New Roman"/>
          <w:i/>
          <w:lang w:val="en-GB"/>
        </w:rPr>
        <w:t>Forms and Profile</w:t>
      </w:r>
      <w:r w:rsidRPr="00A90DE0">
        <w:rPr>
          <w:rFonts w:ascii="Times New Roman" w:hAnsi="Times New Roman" w:cs="Times New Roman"/>
          <w:lang w:val="en-GB"/>
        </w:rPr>
        <w:t>. Burlington, VT: University of Vermont,</w:t>
      </w:r>
      <w:r w:rsidR="00C04758" w:rsidRPr="00A90DE0">
        <w:rPr>
          <w:rFonts w:ascii="Times New Roman" w:hAnsi="Times New Roman" w:cs="Times New Roman"/>
          <w:lang w:val="en-GB"/>
        </w:rPr>
        <w:t xml:space="preserve"> </w:t>
      </w:r>
      <w:r w:rsidR="00C61817" w:rsidRPr="00A90DE0">
        <w:rPr>
          <w:rFonts w:ascii="Times New Roman" w:hAnsi="Times New Roman" w:cs="Times New Roman"/>
          <w:lang w:val="en-GB"/>
        </w:rPr>
        <w:t>Department of Psychiatry</w:t>
      </w:r>
      <w:r w:rsidRPr="00A90DE0">
        <w:rPr>
          <w:rFonts w:ascii="Times New Roman" w:hAnsi="Times New Roman" w:cs="Times New Roman"/>
          <w:lang w:val="en-GB"/>
        </w:rPr>
        <w:t>.</w:t>
      </w:r>
    </w:p>
    <w:p w14:paraId="599CE9FF" w14:textId="7314F96E" w:rsidR="00115E8E" w:rsidRPr="00A90DE0" w:rsidRDefault="00115E8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Ainsworth, M.</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D.</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 xml:space="preserve">S., </w:t>
      </w:r>
      <w:proofErr w:type="spellStart"/>
      <w:r w:rsidRPr="00A90DE0">
        <w:rPr>
          <w:rFonts w:ascii="Times New Roman" w:hAnsi="Times New Roman" w:cs="Times New Roman"/>
          <w:lang w:val="en-GB"/>
        </w:rPr>
        <w:t>Blehar</w:t>
      </w:r>
      <w:proofErr w:type="spellEnd"/>
      <w:r w:rsidRPr="00A90DE0">
        <w:rPr>
          <w:rFonts w:ascii="Times New Roman" w:hAnsi="Times New Roman" w:cs="Times New Roman"/>
          <w:lang w:val="en-GB"/>
        </w:rPr>
        <w:t>, M.</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 xml:space="preserve">C., Waters, E., &amp; Wall, S. (1978). </w:t>
      </w:r>
      <w:r w:rsidRPr="00A90DE0">
        <w:rPr>
          <w:rFonts w:ascii="Times New Roman" w:hAnsi="Times New Roman" w:cs="Times New Roman"/>
          <w:i/>
          <w:lang w:val="en-GB"/>
        </w:rPr>
        <w:t xml:space="preserve">Patterns of Attachment: A Psychological Study of the Strange Situation. </w:t>
      </w:r>
      <w:r w:rsidRPr="00A90DE0">
        <w:rPr>
          <w:rFonts w:ascii="Times New Roman" w:hAnsi="Times New Roman" w:cs="Times New Roman"/>
          <w:lang w:val="en-GB"/>
        </w:rPr>
        <w:t xml:space="preserve">Hillside, N.J.: </w:t>
      </w:r>
      <w:proofErr w:type="spellStart"/>
      <w:r w:rsidRPr="00A90DE0">
        <w:rPr>
          <w:rFonts w:ascii="Times New Roman" w:hAnsi="Times New Roman" w:cs="Times New Roman"/>
          <w:lang w:val="en-GB"/>
        </w:rPr>
        <w:t>Erlsbaum</w:t>
      </w:r>
      <w:proofErr w:type="spellEnd"/>
      <w:r w:rsidRPr="00A90DE0">
        <w:rPr>
          <w:rFonts w:ascii="Times New Roman" w:hAnsi="Times New Roman" w:cs="Times New Roman"/>
          <w:lang w:val="en-GB"/>
        </w:rPr>
        <w:t>.</w:t>
      </w:r>
    </w:p>
    <w:p w14:paraId="3163D698" w14:textId="4011F1F1" w:rsidR="002E6A5A" w:rsidRPr="00A90DE0" w:rsidRDefault="00291F9C"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Althoff</w:t>
      </w:r>
      <w:proofErr w:type="spellEnd"/>
      <w:r w:rsidR="00EE2311" w:rsidRPr="00A90DE0">
        <w:rPr>
          <w:rFonts w:ascii="Times New Roman" w:hAnsi="Times New Roman" w:cs="Times New Roman"/>
          <w:lang w:val="en-GB"/>
        </w:rPr>
        <w:t>,</w:t>
      </w:r>
      <w:r w:rsidRPr="00A90DE0">
        <w:rPr>
          <w:rFonts w:ascii="Times New Roman" w:hAnsi="Times New Roman" w:cs="Times New Roman"/>
          <w:lang w:val="en-GB"/>
        </w:rPr>
        <w:t xml:space="preserve"> R</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R</w:t>
      </w:r>
      <w:r w:rsidR="00EE2311" w:rsidRPr="00A90DE0">
        <w:rPr>
          <w:rFonts w:ascii="Times New Roman" w:hAnsi="Times New Roman" w:cs="Times New Roman"/>
          <w:lang w:val="en-GB"/>
        </w:rPr>
        <w:t>.</w:t>
      </w:r>
      <w:r w:rsidRPr="00A90DE0">
        <w:rPr>
          <w:rFonts w:ascii="Times New Roman" w:hAnsi="Times New Roman" w:cs="Times New Roman"/>
          <w:lang w:val="en-GB"/>
        </w:rPr>
        <w:t>, Verhulst</w:t>
      </w:r>
      <w:r w:rsidR="00EE2311" w:rsidRPr="00A90DE0">
        <w:rPr>
          <w:rFonts w:ascii="Times New Roman" w:hAnsi="Times New Roman" w:cs="Times New Roman"/>
          <w:lang w:val="en-GB"/>
        </w:rPr>
        <w:t>,</w:t>
      </w:r>
      <w:r w:rsidRPr="00A90DE0">
        <w:rPr>
          <w:rFonts w:ascii="Times New Roman" w:hAnsi="Times New Roman" w:cs="Times New Roman"/>
          <w:lang w:val="en-GB"/>
        </w:rPr>
        <w:t xml:space="preserve"> F</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C</w:t>
      </w:r>
      <w:r w:rsidR="00EE2311" w:rsidRPr="00A90DE0">
        <w:rPr>
          <w:rFonts w:ascii="Times New Roman" w:hAnsi="Times New Roman" w:cs="Times New Roman"/>
          <w:lang w:val="en-GB"/>
        </w:rPr>
        <w:t>.</w:t>
      </w:r>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Rettew</w:t>
      </w:r>
      <w:proofErr w:type="spellEnd"/>
      <w:r w:rsidR="00EE2311" w:rsidRPr="00A90DE0">
        <w:rPr>
          <w:rFonts w:ascii="Times New Roman" w:hAnsi="Times New Roman" w:cs="Times New Roman"/>
          <w:lang w:val="en-GB"/>
        </w:rPr>
        <w:t>,</w:t>
      </w:r>
      <w:r w:rsidRPr="00A90DE0">
        <w:rPr>
          <w:rFonts w:ascii="Times New Roman" w:hAnsi="Times New Roman" w:cs="Times New Roman"/>
          <w:lang w:val="en-GB"/>
        </w:rPr>
        <w:t xml:space="preserve"> D</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C</w:t>
      </w:r>
      <w:r w:rsidR="00EE2311" w:rsidRPr="00A90DE0">
        <w:rPr>
          <w:rFonts w:ascii="Times New Roman" w:hAnsi="Times New Roman" w:cs="Times New Roman"/>
          <w:lang w:val="en-GB"/>
        </w:rPr>
        <w:t>.</w:t>
      </w:r>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Hudziak</w:t>
      </w:r>
      <w:proofErr w:type="spellEnd"/>
      <w:r w:rsidR="00EE2311" w:rsidRPr="00A90DE0">
        <w:rPr>
          <w:rFonts w:ascii="Times New Roman" w:hAnsi="Times New Roman" w:cs="Times New Roman"/>
          <w:lang w:val="en-GB"/>
        </w:rPr>
        <w:t>,</w:t>
      </w:r>
      <w:r w:rsidRPr="00A90DE0">
        <w:rPr>
          <w:rFonts w:ascii="Times New Roman" w:hAnsi="Times New Roman" w:cs="Times New Roman"/>
          <w:lang w:val="en-GB"/>
        </w:rPr>
        <w:t xml:space="preserve"> J</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J</w:t>
      </w:r>
      <w:r w:rsidR="00EE2311" w:rsidRPr="00A90DE0">
        <w:rPr>
          <w:rFonts w:ascii="Times New Roman" w:hAnsi="Times New Roman" w:cs="Times New Roman"/>
          <w:lang w:val="en-GB"/>
        </w:rPr>
        <w:t>.</w:t>
      </w:r>
      <w:r w:rsidRPr="00A90DE0">
        <w:rPr>
          <w:rFonts w:ascii="Times New Roman" w:hAnsi="Times New Roman" w:cs="Times New Roman"/>
          <w:lang w:val="en-GB"/>
        </w:rPr>
        <w:t>,</w:t>
      </w:r>
      <w:r w:rsidR="00EE2311" w:rsidRPr="00A90DE0">
        <w:rPr>
          <w:rFonts w:ascii="Times New Roman" w:hAnsi="Times New Roman" w:cs="Times New Roman"/>
          <w:lang w:val="en-GB"/>
        </w:rPr>
        <w:t xml:space="preserve"> &amp;</w:t>
      </w:r>
      <w:r w:rsidRPr="00A90DE0">
        <w:rPr>
          <w:rFonts w:ascii="Times New Roman" w:hAnsi="Times New Roman" w:cs="Times New Roman"/>
          <w:lang w:val="en-GB"/>
        </w:rPr>
        <w:t xml:space="preserve"> van der Ende</w:t>
      </w:r>
      <w:r w:rsidR="00EE2311" w:rsidRPr="00A90DE0">
        <w:rPr>
          <w:rFonts w:ascii="Times New Roman" w:hAnsi="Times New Roman" w:cs="Times New Roman"/>
          <w:lang w:val="en-GB"/>
        </w:rPr>
        <w:t>,</w:t>
      </w:r>
      <w:r w:rsidRPr="00A90DE0">
        <w:rPr>
          <w:rFonts w:ascii="Times New Roman" w:hAnsi="Times New Roman" w:cs="Times New Roman"/>
          <w:lang w:val="en-GB"/>
        </w:rPr>
        <w:t xml:space="preserve"> J.</w:t>
      </w:r>
      <w:r w:rsidR="00EE2311" w:rsidRPr="00A90DE0">
        <w:rPr>
          <w:rFonts w:ascii="Times New Roman" w:hAnsi="Times New Roman" w:cs="Times New Roman"/>
          <w:lang w:val="en-GB"/>
        </w:rPr>
        <w:t xml:space="preserve"> (2010).</w:t>
      </w:r>
      <w:r w:rsidRPr="00A90DE0">
        <w:rPr>
          <w:rFonts w:ascii="Times New Roman" w:hAnsi="Times New Roman" w:cs="Times New Roman"/>
          <w:lang w:val="en-GB"/>
        </w:rPr>
        <w:t xml:space="preserve"> Adult outcomes of childhood dysregulation: a 14-year follow-up study. </w:t>
      </w:r>
      <w:r w:rsidRPr="00A90DE0">
        <w:rPr>
          <w:rFonts w:ascii="Times New Roman" w:hAnsi="Times New Roman" w:cs="Times New Roman"/>
          <w:i/>
          <w:lang w:val="en-GB"/>
        </w:rPr>
        <w:t>J</w:t>
      </w:r>
      <w:r w:rsidR="00EE2311" w:rsidRPr="00A90DE0">
        <w:rPr>
          <w:rFonts w:ascii="Times New Roman" w:hAnsi="Times New Roman" w:cs="Times New Roman"/>
          <w:i/>
          <w:lang w:val="en-GB"/>
        </w:rPr>
        <w:t>ournal of the</w:t>
      </w:r>
      <w:r w:rsidRPr="00A90DE0">
        <w:rPr>
          <w:rFonts w:ascii="Times New Roman" w:hAnsi="Times New Roman" w:cs="Times New Roman"/>
          <w:i/>
          <w:lang w:val="en-GB"/>
        </w:rPr>
        <w:t xml:space="preserve"> Am</w:t>
      </w:r>
      <w:r w:rsidR="00EE2311" w:rsidRPr="00A90DE0">
        <w:rPr>
          <w:rFonts w:ascii="Times New Roman" w:hAnsi="Times New Roman" w:cs="Times New Roman"/>
          <w:i/>
          <w:lang w:val="en-GB"/>
        </w:rPr>
        <w:t>erican</w:t>
      </w:r>
      <w:r w:rsidRPr="00A90DE0">
        <w:rPr>
          <w:rFonts w:ascii="Times New Roman" w:hAnsi="Times New Roman" w:cs="Times New Roman"/>
          <w:i/>
          <w:lang w:val="en-GB"/>
        </w:rPr>
        <w:t xml:space="preserve"> Acad</w:t>
      </w:r>
      <w:r w:rsidR="00EE2311" w:rsidRPr="00A90DE0">
        <w:rPr>
          <w:rFonts w:ascii="Times New Roman" w:hAnsi="Times New Roman" w:cs="Times New Roman"/>
          <w:i/>
          <w:lang w:val="en-GB"/>
        </w:rPr>
        <w:t>emy of</w:t>
      </w:r>
      <w:r w:rsidRPr="00A90DE0">
        <w:rPr>
          <w:rFonts w:ascii="Times New Roman" w:hAnsi="Times New Roman" w:cs="Times New Roman"/>
          <w:i/>
          <w:lang w:val="en-GB"/>
        </w:rPr>
        <w:t xml:space="preserve"> Child </w:t>
      </w:r>
      <w:r w:rsidR="00EE2311" w:rsidRPr="00A90DE0">
        <w:rPr>
          <w:rFonts w:ascii="Times New Roman" w:hAnsi="Times New Roman" w:cs="Times New Roman"/>
          <w:i/>
          <w:lang w:val="en-GB"/>
        </w:rPr>
        <w:t xml:space="preserve">and </w:t>
      </w:r>
      <w:r w:rsidRPr="00A90DE0">
        <w:rPr>
          <w:rFonts w:ascii="Times New Roman" w:hAnsi="Times New Roman" w:cs="Times New Roman"/>
          <w:i/>
          <w:lang w:val="en-GB"/>
        </w:rPr>
        <w:t>Adolesc</w:t>
      </w:r>
      <w:r w:rsidR="00EE2311" w:rsidRPr="00A90DE0">
        <w:rPr>
          <w:rFonts w:ascii="Times New Roman" w:hAnsi="Times New Roman" w:cs="Times New Roman"/>
          <w:i/>
          <w:lang w:val="en-GB"/>
        </w:rPr>
        <w:t>ent Psychiatry, 49</w:t>
      </w:r>
      <w:r w:rsidR="00EE2311" w:rsidRPr="00A90DE0">
        <w:rPr>
          <w:rFonts w:ascii="Times New Roman" w:hAnsi="Times New Roman" w:cs="Times New Roman"/>
          <w:lang w:val="en-GB"/>
        </w:rPr>
        <w:t xml:space="preserve">, </w:t>
      </w:r>
      <w:r w:rsidRPr="00A90DE0">
        <w:rPr>
          <w:rFonts w:ascii="Times New Roman" w:hAnsi="Times New Roman" w:cs="Times New Roman"/>
          <w:lang w:val="en-GB"/>
        </w:rPr>
        <w:t>1105-1116.</w:t>
      </w:r>
      <w:r w:rsidR="00EE2311" w:rsidRPr="00A90DE0">
        <w:rPr>
          <w:rFonts w:ascii="Times New Roman" w:hAnsi="Times New Roman" w:cs="Times New Roman"/>
          <w:lang w:val="en-GB"/>
        </w:rPr>
        <w:t xml:space="preserve"> https://doi.org/10.1016/j.jaac.2010.08.006</w:t>
      </w:r>
    </w:p>
    <w:p w14:paraId="3727C7E3" w14:textId="5A9864A6" w:rsidR="00C720F6" w:rsidRPr="00A90DE0" w:rsidRDefault="00C720F6" w:rsidP="00CE2012">
      <w:pPr>
        <w:spacing w:after="160" w:line="480" w:lineRule="auto"/>
        <w:ind w:left="284" w:hanging="284"/>
        <w:rPr>
          <w:rFonts w:ascii="Times New Roman" w:hAnsi="Times New Roman" w:cs="Times New Roman"/>
        </w:rPr>
      </w:pPr>
      <w:r w:rsidRPr="00A90DE0">
        <w:rPr>
          <w:rFonts w:ascii="Times New Roman" w:hAnsi="Times New Roman" w:cs="Times New Roman"/>
        </w:rPr>
        <w:t xml:space="preserve">Ammaniti, M., Lucarelli, L., Cimino, S., D'Olimpio, F., &amp; </w:t>
      </w:r>
      <w:proofErr w:type="spellStart"/>
      <w:r w:rsidRPr="00A90DE0">
        <w:rPr>
          <w:rFonts w:ascii="Times New Roman" w:hAnsi="Times New Roman" w:cs="Times New Roman"/>
        </w:rPr>
        <w:t>Chatoor</w:t>
      </w:r>
      <w:proofErr w:type="spellEnd"/>
      <w:r w:rsidRPr="00A90DE0">
        <w:rPr>
          <w:rFonts w:ascii="Times New Roman" w:hAnsi="Times New Roman" w:cs="Times New Roman"/>
        </w:rPr>
        <w:t xml:space="preserve">, I. (2010). </w:t>
      </w:r>
      <w:r w:rsidRPr="00A90DE0">
        <w:rPr>
          <w:rFonts w:ascii="Times New Roman" w:hAnsi="Times New Roman" w:cs="Times New Roman"/>
          <w:lang w:val="en-GB"/>
        </w:rPr>
        <w:t xml:space="preserve">Maternal psychopathology and child risk factors in infantile anorexia. </w:t>
      </w:r>
      <w:r w:rsidRPr="00A90DE0">
        <w:rPr>
          <w:rFonts w:ascii="Times New Roman" w:hAnsi="Times New Roman" w:cs="Times New Roman"/>
          <w:i/>
          <w:lang w:val="en-GB"/>
        </w:rPr>
        <w:t>International Journal of Eating Disorders, 43</w:t>
      </w:r>
      <w:r w:rsidRPr="00A90DE0">
        <w:rPr>
          <w:rFonts w:ascii="Times New Roman" w:hAnsi="Times New Roman" w:cs="Times New Roman"/>
          <w:lang w:val="en-GB"/>
        </w:rPr>
        <w:t>(3), 233-240.</w:t>
      </w:r>
      <w:r w:rsidR="00EE2311" w:rsidRPr="00A90DE0">
        <w:rPr>
          <w:rFonts w:ascii="Times New Roman" w:hAnsi="Times New Roman" w:cs="Times New Roman"/>
          <w:lang w:val="en-GB"/>
        </w:rPr>
        <w:t xml:space="preserve"> </w:t>
      </w:r>
      <w:hyperlink r:id="rId14" w:history="1">
        <w:r w:rsidR="00451A3D" w:rsidRPr="00A90DE0">
          <w:rPr>
            <w:rStyle w:val="Hyperlink"/>
            <w:rFonts w:ascii="Times New Roman" w:hAnsi="Times New Roman" w:cs="Times New Roman"/>
            <w:color w:val="auto"/>
          </w:rPr>
          <w:t>https://doi.org/10.1002/eat.20688</w:t>
        </w:r>
      </w:hyperlink>
    </w:p>
    <w:p w14:paraId="1857DADA" w14:textId="2B5C1EA7" w:rsidR="00451A3D" w:rsidRPr="00A90DE0" w:rsidRDefault="00451A3D"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rPr>
        <w:t xml:space="preserve">Ammaniti, M., Lucarelli, L., Cimino, S., D'Olimpio, F., &amp; </w:t>
      </w:r>
      <w:proofErr w:type="spellStart"/>
      <w:r w:rsidRPr="00A90DE0">
        <w:rPr>
          <w:rFonts w:ascii="Times New Roman" w:hAnsi="Times New Roman" w:cs="Times New Roman"/>
        </w:rPr>
        <w:t>Chatoor</w:t>
      </w:r>
      <w:proofErr w:type="spellEnd"/>
      <w:r w:rsidRPr="00A90DE0">
        <w:rPr>
          <w:rFonts w:ascii="Times New Roman" w:hAnsi="Times New Roman" w:cs="Times New Roman"/>
        </w:rPr>
        <w:t xml:space="preserve">, I. (2012). </w:t>
      </w:r>
      <w:r w:rsidRPr="00A90DE0">
        <w:rPr>
          <w:rFonts w:ascii="Times New Roman" w:hAnsi="Times New Roman" w:cs="Times New Roman"/>
          <w:lang w:val="en-GB"/>
        </w:rPr>
        <w:t xml:space="preserve">Feeding disorders of infancy: a longitudinal study to middle childhood. </w:t>
      </w:r>
      <w:r w:rsidRPr="00A90DE0">
        <w:rPr>
          <w:rFonts w:ascii="Times New Roman" w:hAnsi="Times New Roman" w:cs="Times New Roman"/>
          <w:i/>
          <w:lang w:val="en-GB"/>
        </w:rPr>
        <w:t>International Journal of Eating Disorders, 45</w:t>
      </w:r>
      <w:r w:rsidRPr="00A90DE0">
        <w:rPr>
          <w:rFonts w:ascii="Times New Roman" w:hAnsi="Times New Roman" w:cs="Times New Roman"/>
          <w:lang w:val="en-GB"/>
        </w:rPr>
        <w:t>(2), 272-280.</w:t>
      </w:r>
      <w:r w:rsidR="00BF362D" w:rsidRPr="00A90DE0">
        <w:rPr>
          <w:rFonts w:ascii="Times New Roman" w:hAnsi="Times New Roman" w:cs="Times New Roman"/>
          <w:lang w:val="en-GB"/>
        </w:rPr>
        <w:t xml:space="preserve"> </w:t>
      </w:r>
      <w:hyperlink r:id="rId15" w:history="1">
        <w:r w:rsidR="00BF362D" w:rsidRPr="00A90DE0">
          <w:rPr>
            <w:rStyle w:val="Hyperlink"/>
            <w:rFonts w:ascii="Times New Roman" w:hAnsi="Times New Roman" w:cs="Times New Roman"/>
            <w:color w:val="auto"/>
            <w:lang w:val="en-GB"/>
          </w:rPr>
          <w:t>https://doi.org/10.1002/eat.20925</w:t>
        </w:r>
      </w:hyperlink>
      <w:r w:rsidR="00BF362D" w:rsidRPr="00A90DE0">
        <w:rPr>
          <w:rFonts w:ascii="Times New Roman" w:hAnsi="Times New Roman" w:cs="Times New Roman"/>
          <w:lang w:val="en-GB"/>
        </w:rPr>
        <w:t xml:space="preserve"> </w:t>
      </w:r>
    </w:p>
    <w:p w14:paraId="7FC0B26C" w14:textId="1F3B5DD0" w:rsidR="00E75FD2" w:rsidRPr="00A90DE0" w:rsidRDefault="00E75FD2"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Anacker</w:t>
      </w:r>
      <w:proofErr w:type="spellEnd"/>
      <w:r w:rsidRPr="00A90DE0">
        <w:rPr>
          <w:rFonts w:ascii="Times New Roman" w:hAnsi="Times New Roman" w:cs="Times New Roman"/>
          <w:lang w:val="en-GB"/>
        </w:rPr>
        <w:t xml:space="preserve">, C., O'Donnell, K. J., &amp; Meaney, M. J. (2014). Early life adversity and the epigenetic programming of hypothalamic-pituitary-adrenal function. </w:t>
      </w:r>
      <w:r w:rsidRPr="00A90DE0">
        <w:rPr>
          <w:rFonts w:ascii="Times New Roman" w:hAnsi="Times New Roman" w:cs="Times New Roman"/>
          <w:i/>
          <w:lang w:val="en-GB"/>
        </w:rPr>
        <w:t>Dialogues in clinical neuroscience, 16</w:t>
      </w:r>
      <w:r w:rsidRPr="00A90DE0">
        <w:rPr>
          <w:rFonts w:ascii="Times New Roman" w:hAnsi="Times New Roman" w:cs="Times New Roman"/>
          <w:lang w:val="en-GB"/>
        </w:rPr>
        <w:t>(3), 321</w:t>
      </w:r>
      <w:r w:rsidR="00EB6DEA" w:rsidRPr="00A90DE0">
        <w:rPr>
          <w:rFonts w:ascii="Times New Roman" w:hAnsi="Times New Roman" w:cs="Times New Roman"/>
          <w:lang w:val="en-GB"/>
        </w:rPr>
        <w:t>-333</w:t>
      </w:r>
      <w:r w:rsidRPr="00A90DE0">
        <w:rPr>
          <w:rFonts w:ascii="Times New Roman" w:hAnsi="Times New Roman" w:cs="Times New Roman"/>
          <w:lang w:val="en-GB"/>
        </w:rPr>
        <w:t>.</w:t>
      </w:r>
    </w:p>
    <w:p w14:paraId="6057D27C" w14:textId="47BDEA84" w:rsidR="00C6698C" w:rsidRPr="00A90DE0" w:rsidRDefault="00C6698C"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Arellano, B., </w:t>
      </w:r>
      <w:proofErr w:type="spellStart"/>
      <w:r w:rsidRPr="00A90DE0">
        <w:rPr>
          <w:rFonts w:ascii="Times New Roman" w:hAnsi="Times New Roman" w:cs="Times New Roman"/>
          <w:lang w:val="en-GB"/>
        </w:rPr>
        <w:t>Gramszlo</w:t>
      </w:r>
      <w:proofErr w:type="spellEnd"/>
      <w:r w:rsidRPr="00A90DE0">
        <w:rPr>
          <w:rFonts w:ascii="Times New Roman" w:hAnsi="Times New Roman" w:cs="Times New Roman"/>
          <w:lang w:val="en-GB"/>
        </w:rPr>
        <w:t xml:space="preserve">, C., &amp; Woodruff-Borden, J. (2018). Parental reactions to children’s negative affect: The moderating role of parental GAD. </w:t>
      </w:r>
      <w:r w:rsidRPr="00A90DE0">
        <w:rPr>
          <w:rFonts w:ascii="Times New Roman" w:hAnsi="Times New Roman" w:cs="Times New Roman"/>
          <w:i/>
          <w:lang w:val="en-GB"/>
        </w:rPr>
        <w:t>Journal of anxiety disorders, 53</w:t>
      </w:r>
      <w:r w:rsidRPr="00A90DE0">
        <w:rPr>
          <w:rFonts w:ascii="Times New Roman" w:hAnsi="Times New Roman" w:cs="Times New Roman"/>
          <w:lang w:val="en-GB"/>
        </w:rPr>
        <w:t>, 22-29.</w:t>
      </w:r>
      <w:r w:rsidR="00EB6DEA" w:rsidRPr="00A90DE0">
        <w:rPr>
          <w:rFonts w:ascii="Times New Roman" w:hAnsi="Times New Roman" w:cs="Times New Roman"/>
          <w:lang w:val="en-GB"/>
        </w:rPr>
        <w:t xml:space="preserve"> </w:t>
      </w:r>
      <w:hyperlink r:id="rId16" w:history="1">
        <w:r w:rsidR="00E143D1" w:rsidRPr="00A90DE0">
          <w:rPr>
            <w:rStyle w:val="Hyperlink"/>
            <w:rFonts w:ascii="Times New Roman" w:hAnsi="Times New Roman" w:cs="Times New Roman"/>
            <w:color w:val="auto"/>
            <w:lang w:val="en-GB"/>
          </w:rPr>
          <w:t>https://doi.org/10.1016/j.janxdis.2017.10.006</w:t>
        </w:r>
      </w:hyperlink>
    </w:p>
    <w:p w14:paraId="0AE2F899" w14:textId="6DA7CD40" w:rsidR="00E143D1" w:rsidRPr="00A90DE0" w:rsidRDefault="00E143D1"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Atzaba-Poria</w:t>
      </w:r>
      <w:proofErr w:type="spellEnd"/>
      <w:r w:rsidRPr="00A90DE0">
        <w:rPr>
          <w:rFonts w:ascii="Times New Roman" w:hAnsi="Times New Roman" w:cs="Times New Roman"/>
          <w:lang w:val="en-GB"/>
        </w:rPr>
        <w:t xml:space="preserve">, N., </w:t>
      </w:r>
      <w:proofErr w:type="spellStart"/>
      <w:r w:rsidRPr="00A90DE0">
        <w:rPr>
          <w:rFonts w:ascii="Times New Roman" w:hAnsi="Times New Roman" w:cs="Times New Roman"/>
          <w:lang w:val="en-GB"/>
        </w:rPr>
        <w:t>Meiri</w:t>
      </w:r>
      <w:proofErr w:type="spellEnd"/>
      <w:r w:rsidRPr="00A90DE0">
        <w:rPr>
          <w:rFonts w:ascii="Times New Roman" w:hAnsi="Times New Roman" w:cs="Times New Roman"/>
          <w:lang w:val="en-GB"/>
        </w:rPr>
        <w:t xml:space="preserve">, G., </w:t>
      </w:r>
      <w:proofErr w:type="spellStart"/>
      <w:r w:rsidRPr="00A90DE0">
        <w:rPr>
          <w:rFonts w:ascii="Times New Roman" w:hAnsi="Times New Roman" w:cs="Times New Roman"/>
          <w:lang w:val="en-GB"/>
        </w:rPr>
        <w:t>Millikovsky</w:t>
      </w:r>
      <w:proofErr w:type="spellEnd"/>
      <w:r w:rsidRPr="00A90DE0">
        <w:rPr>
          <w:rFonts w:ascii="Times New Roman" w:hAnsi="Times New Roman" w:cs="Times New Roman"/>
          <w:lang w:val="en-GB"/>
        </w:rPr>
        <w:t xml:space="preserve">, M., </w:t>
      </w:r>
      <w:proofErr w:type="spellStart"/>
      <w:r w:rsidRPr="00A90DE0">
        <w:rPr>
          <w:rFonts w:ascii="Times New Roman" w:hAnsi="Times New Roman" w:cs="Times New Roman"/>
          <w:lang w:val="en-GB"/>
        </w:rPr>
        <w:t>Barkai</w:t>
      </w:r>
      <w:proofErr w:type="spellEnd"/>
      <w:r w:rsidRPr="00A90DE0">
        <w:rPr>
          <w:rFonts w:ascii="Times New Roman" w:hAnsi="Times New Roman" w:cs="Times New Roman"/>
          <w:lang w:val="en-GB"/>
        </w:rPr>
        <w:t xml:space="preserve">, </w:t>
      </w:r>
      <w:proofErr w:type="gramStart"/>
      <w:r w:rsidRPr="00A90DE0">
        <w:rPr>
          <w:rFonts w:ascii="Times New Roman" w:hAnsi="Times New Roman" w:cs="Times New Roman"/>
          <w:lang w:val="en-GB"/>
        </w:rPr>
        <w:t>A.,</w:t>
      </w:r>
      <w:proofErr w:type="spellStart"/>
      <w:r w:rsidRPr="00A90DE0">
        <w:rPr>
          <w:rFonts w:ascii="Times New Roman" w:hAnsi="Times New Roman" w:cs="Times New Roman"/>
          <w:lang w:val="en-GB"/>
        </w:rPr>
        <w:t>Dunaevsky</w:t>
      </w:r>
      <w:proofErr w:type="gramEnd"/>
      <w:r w:rsidRPr="00A90DE0">
        <w:rPr>
          <w:rFonts w:ascii="Times New Roman" w:hAnsi="Times New Roman" w:cs="Times New Roman"/>
          <w:lang w:val="en-GB"/>
        </w:rPr>
        <w:t>-Idan</w:t>
      </w:r>
      <w:proofErr w:type="spellEnd"/>
      <w:r w:rsidRPr="00A90DE0">
        <w:rPr>
          <w:rFonts w:ascii="Times New Roman" w:hAnsi="Times New Roman" w:cs="Times New Roman"/>
          <w:lang w:val="en-GB"/>
        </w:rPr>
        <w:t xml:space="preserve">, M., &amp; </w:t>
      </w:r>
      <w:proofErr w:type="spellStart"/>
      <w:r w:rsidRPr="00A90DE0">
        <w:rPr>
          <w:rFonts w:ascii="Times New Roman" w:hAnsi="Times New Roman" w:cs="Times New Roman"/>
          <w:lang w:val="en-GB"/>
        </w:rPr>
        <w:t>Yerushalmi</w:t>
      </w:r>
      <w:proofErr w:type="spellEnd"/>
      <w:r w:rsidRPr="00A90DE0">
        <w:rPr>
          <w:rFonts w:ascii="Times New Roman" w:hAnsi="Times New Roman" w:cs="Times New Roman"/>
          <w:lang w:val="en-GB"/>
        </w:rPr>
        <w:t xml:space="preserve">, B. (2010).Father–child and mother–child interaction in </w:t>
      </w:r>
      <w:proofErr w:type="spellStart"/>
      <w:r w:rsidRPr="00A90DE0">
        <w:rPr>
          <w:rFonts w:ascii="Times New Roman" w:hAnsi="Times New Roman" w:cs="Times New Roman"/>
          <w:lang w:val="en-GB"/>
        </w:rPr>
        <w:t>familieswith</w:t>
      </w:r>
      <w:proofErr w:type="spellEnd"/>
      <w:r w:rsidRPr="00A90DE0">
        <w:rPr>
          <w:rFonts w:ascii="Times New Roman" w:hAnsi="Times New Roman" w:cs="Times New Roman"/>
          <w:lang w:val="en-GB"/>
        </w:rPr>
        <w:t xml:space="preserve"> a child feeding disorder: The </w:t>
      </w:r>
      <w:r w:rsidRPr="00A90DE0">
        <w:rPr>
          <w:rFonts w:ascii="Times New Roman" w:hAnsi="Times New Roman" w:cs="Times New Roman"/>
          <w:lang w:val="en-GB"/>
        </w:rPr>
        <w:lastRenderedPageBreak/>
        <w:t xml:space="preserve">role of paternal involvement. </w:t>
      </w:r>
      <w:r w:rsidRPr="00A90DE0">
        <w:rPr>
          <w:rFonts w:ascii="Times New Roman" w:hAnsi="Times New Roman" w:cs="Times New Roman"/>
          <w:i/>
          <w:lang w:val="en-GB"/>
        </w:rPr>
        <w:t>Infant Mental Health Journal, 31</w:t>
      </w:r>
      <w:r w:rsidRPr="00A90DE0">
        <w:rPr>
          <w:rFonts w:ascii="Times New Roman" w:hAnsi="Times New Roman" w:cs="Times New Roman"/>
          <w:lang w:val="en-GB"/>
        </w:rPr>
        <w:t xml:space="preserve">(6),682–698. </w:t>
      </w:r>
      <w:hyperlink r:id="rId17" w:history="1">
        <w:r w:rsidR="00D5433D" w:rsidRPr="00A90DE0">
          <w:rPr>
            <w:rStyle w:val="Hyperlink"/>
            <w:rFonts w:ascii="Times New Roman" w:hAnsi="Times New Roman" w:cs="Times New Roman"/>
            <w:color w:val="auto"/>
            <w:lang w:val="en-GB"/>
          </w:rPr>
          <w:t>https://doi.org/10.1002/imhj.20278</w:t>
        </w:r>
      </w:hyperlink>
    </w:p>
    <w:p w14:paraId="12176013" w14:textId="56E66DA3" w:rsidR="00D5433D" w:rsidRPr="00A90DE0" w:rsidRDefault="00D5433D"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Bauchner</w:t>
      </w:r>
      <w:proofErr w:type="spellEnd"/>
      <w:r w:rsidRPr="00A90DE0">
        <w:rPr>
          <w:rFonts w:ascii="Times New Roman" w:hAnsi="Times New Roman" w:cs="Times New Roman"/>
          <w:lang w:val="en-GB"/>
        </w:rPr>
        <w:t xml:space="preserve">, H. (2007). Failure to </w:t>
      </w:r>
      <w:proofErr w:type="spellStart"/>
      <w:proofErr w:type="gramStart"/>
      <w:r w:rsidRPr="00A90DE0">
        <w:rPr>
          <w:rFonts w:ascii="Times New Roman" w:hAnsi="Times New Roman" w:cs="Times New Roman"/>
          <w:lang w:val="en-GB"/>
        </w:rPr>
        <w:t>thrive.In</w:t>
      </w:r>
      <w:proofErr w:type="spellEnd"/>
      <w:proofErr w:type="gramEnd"/>
      <w:r w:rsidRPr="00A90DE0">
        <w:rPr>
          <w:rFonts w:ascii="Times New Roman" w:hAnsi="Times New Roman" w:cs="Times New Roman"/>
          <w:lang w:val="en-GB"/>
        </w:rPr>
        <w:t xml:space="preserve"> R. M. </w:t>
      </w:r>
      <w:proofErr w:type="spellStart"/>
      <w:r w:rsidRPr="00A90DE0">
        <w:rPr>
          <w:rFonts w:ascii="Times New Roman" w:hAnsi="Times New Roman" w:cs="Times New Roman"/>
          <w:lang w:val="en-GB"/>
        </w:rPr>
        <w:t>Kliegman</w:t>
      </w:r>
      <w:proofErr w:type="spellEnd"/>
      <w:r w:rsidRPr="00A90DE0">
        <w:rPr>
          <w:rFonts w:ascii="Times New Roman" w:hAnsi="Times New Roman" w:cs="Times New Roman"/>
          <w:lang w:val="en-GB"/>
        </w:rPr>
        <w:t xml:space="preserve">, R. E. Behrman, H. B. Jenson, &amp;B. M. D. Stanton (Eds.), Nelson textbook of </w:t>
      </w:r>
      <w:proofErr w:type="spellStart"/>
      <w:r w:rsidRPr="00A90DE0">
        <w:rPr>
          <w:rFonts w:ascii="Times New Roman" w:hAnsi="Times New Roman" w:cs="Times New Roman"/>
          <w:lang w:val="en-GB"/>
        </w:rPr>
        <w:t>pediatrics</w:t>
      </w:r>
      <w:proofErr w:type="spellEnd"/>
      <w:r w:rsidRPr="00A90DE0">
        <w:rPr>
          <w:rFonts w:ascii="Times New Roman" w:hAnsi="Times New Roman" w:cs="Times New Roman"/>
          <w:lang w:val="en-GB"/>
        </w:rPr>
        <w:t>(18th ed., pp. 184–187). Philadelphia: W.B. Saunders.</w:t>
      </w:r>
    </w:p>
    <w:p w14:paraId="3E869804" w14:textId="60DBF5E2" w:rsidR="00D637C3" w:rsidRPr="00A90DE0" w:rsidRDefault="00D637C3"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Belsky, J., Booth la Force, C., Bradley, R. H., Brownell, C. A., </w:t>
      </w:r>
      <w:proofErr w:type="spellStart"/>
      <w:r w:rsidRPr="00A90DE0">
        <w:rPr>
          <w:rFonts w:ascii="Times New Roman" w:hAnsi="Times New Roman" w:cs="Times New Roman"/>
          <w:lang w:val="en-GB"/>
        </w:rPr>
        <w:t>Burchinal</w:t>
      </w:r>
      <w:proofErr w:type="spellEnd"/>
      <w:r w:rsidRPr="00A90DE0">
        <w:rPr>
          <w:rFonts w:ascii="Times New Roman" w:hAnsi="Times New Roman" w:cs="Times New Roman"/>
          <w:lang w:val="en-GB"/>
        </w:rPr>
        <w:t xml:space="preserve">, M., Campbell, S. B., ... &amp; Weinraub, M. (2008). Mothers' and fathers' support for child autonomy and early school achievement. </w:t>
      </w:r>
      <w:r w:rsidRPr="00A90DE0">
        <w:rPr>
          <w:rFonts w:ascii="Times New Roman" w:hAnsi="Times New Roman" w:cs="Times New Roman"/>
          <w:i/>
          <w:lang w:val="en-GB"/>
        </w:rPr>
        <w:t>Developmental Psychology, 44</w:t>
      </w:r>
      <w:r w:rsidRPr="00A90DE0">
        <w:rPr>
          <w:rFonts w:ascii="Times New Roman" w:hAnsi="Times New Roman" w:cs="Times New Roman"/>
          <w:lang w:val="en-GB"/>
        </w:rPr>
        <w:t>(4), 895-907. https://doi.org/10.1037/0012-1649.44.4.895</w:t>
      </w:r>
    </w:p>
    <w:p w14:paraId="097E8630" w14:textId="4B60E250" w:rsidR="00E143D1" w:rsidRPr="00A90DE0" w:rsidRDefault="00E143D1"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Bergmeier</w:t>
      </w:r>
      <w:proofErr w:type="spellEnd"/>
      <w:r w:rsidRPr="00A90DE0">
        <w:rPr>
          <w:rFonts w:ascii="Times New Roman" w:hAnsi="Times New Roman" w:cs="Times New Roman"/>
          <w:lang w:val="en-GB"/>
        </w:rPr>
        <w:t xml:space="preserve">, H., </w:t>
      </w:r>
      <w:proofErr w:type="spellStart"/>
      <w:r w:rsidRPr="00A90DE0">
        <w:rPr>
          <w:rFonts w:ascii="Times New Roman" w:hAnsi="Times New Roman" w:cs="Times New Roman"/>
          <w:lang w:val="en-GB"/>
        </w:rPr>
        <w:t>Skouteris</w:t>
      </w:r>
      <w:proofErr w:type="spellEnd"/>
      <w:r w:rsidRPr="00A90DE0">
        <w:rPr>
          <w:rFonts w:ascii="Times New Roman" w:hAnsi="Times New Roman" w:cs="Times New Roman"/>
          <w:lang w:val="en-GB"/>
        </w:rPr>
        <w:t xml:space="preserve">, H., &amp; Hetherington, M. (2015). Systematic research review of observational approaches used to evaluate mother-child mealtime interactions during preschool years. </w:t>
      </w:r>
      <w:r w:rsidRPr="00A90DE0">
        <w:rPr>
          <w:rFonts w:ascii="Times New Roman" w:hAnsi="Times New Roman" w:cs="Times New Roman"/>
          <w:i/>
          <w:lang w:val="en-GB"/>
        </w:rPr>
        <w:t>The American journal of clinical nutrition, 101</w:t>
      </w:r>
      <w:r w:rsidRPr="00A90DE0">
        <w:rPr>
          <w:rFonts w:ascii="Times New Roman" w:hAnsi="Times New Roman" w:cs="Times New Roman"/>
          <w:lang w:val="en-GB"/>
        </w:rPr>
        <w:t>(1), 7-15. https://doi.org/10.3945/ajcn.114.092114</w:t>
      </w:r>
    </w:p>
    <w:p w14:paraId="733A2A5D" w14:textId="36F71A74" w:rsidR="00115E8E" w:rsidRPr="00A90DE0" w:rsidRDefault="00115E8E"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Bifulco</w:t>
      </w:r>
      <w:proofErr w:type="spellEnd"/>
      <w:r w:rsidRPr="00A90DE0">
        <w:rPr>
          <w:rFonts w:ascii="Times New Roman" w:hAnsi="Times New Roman" w:cs="Times New Roman"/>
          <w:lang w:val="en-GB"/>
        </w:rPr>
        <w:t xml:space="preserve">, A., Moran, P. M., Ball, C., &amp; Lillie, A. (2002). Adult attachment style. II: Its relationship to psychosocial depressive-vulnerability. </w:t>
      </w:r>
      <w:r w:rsidRPr="00A90DE0">
        <w:rPr>
          <w:rFonts w:ascii="Times New Roman" w:hAnsi="Times New Roman" w:cs="Times New Roman"/>
          <w:i/>
          <w:lang w:val="en-GB"/>
        </w:rPr>
        <w:t>Social Psychiatry and psychiatric epidemiology, 37</w:t>
      </w:r>
      <w:r w:rsidRPr="00A90DE0">
        <w:rPr>
          <w:rFonts w:ascii="Times New Roman" w:hAnsi="Times New Roman" w:cs="Times New Roman"/>
          <w:lang w:val="en-GB"/>
        </w:rPr>
        <w:t xml:space="preserve">(2), 60-67. </w:t>
      </w:r>
      <w:hyperlink r:id="rId18" w:history="1">
        <w:r w:rsidR="00E143D1" w:rsidRPr="00A90DE0">
          <w:rPr>
            <w:rStyle w:val="Hyperlink"/>
            <w:rFonts w:ascii="Times New Roman" w:hAnsi="Times New Roman" w:cs="Times New Roman"/>
            <w:color w:val="auto"/>
            <w:lang w:val="en-GB"/>
          </w:rPr>
          <w:t>https://doi.org/10.1007/s127-002-8216-x</w:t>
        </w:r>
      </w:hyperlink>
    </w:p>
    <w:p w14:paraId="02E80681" w14:textId="68C716E0" w:rsidR="00E143D1" w:rsidRPr="00A90DE0" w:rsidRDefault="00E143D1"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Bilgin</w:t>
      </w:r>
      <w:proofErr w:type="spellEnd"/>
      <w:r w:rsidRPr="00A90DE0">
        <w:rPr>
          <w:rFonts w:ascii="Times New Roman" w:hAnsi="Times New Roman" w:cs="Times New Roman"/>
          <w:lang w:val="en-GB"/>
        </w:rPr>
        <w:t xml:space="preserve">, A., &amp; Wolke, D. (2017). Associations between feeding problems and maternal sensitivity across infancy: Differences in very preterm and full-term infants. </w:t>
      </w:r>
      <w:r w:rsidRPr="00A90DE0">
        <w:rPr>
          <w:rFonts w:ascii="Times New Roman" w:hAnsi="Times New Roman" w:cs="Times New Roman"/>
          <w:i/>
          <w:lang w:val="en-GB"/>
        </w:rPr>
        <w:t xml:space="preserve">Journal of Developmental &amp; </w:t>
      </w:r>
      <w:proofErr w:type="spellStart"/>
      <w:r w:rsidRPr="00A90DE0">
        <w:rPr>
          <w:rFonts w:ascii="Times New Roman" w:hAnsi="Times New Roman" w:cs="Times New Roman"/>
          <w:i/>
          <w:lang w:val="en-GB"/>
        </w:rPr>
        <w:t>Behavioral</w:t>
      </w:r>
      <w:proofErr w:type="spellEnd"/>
      <w:r w:rsidRPr="00A90DE0">
        <w:rPr>
          <w:rFonts w:ascii="Times New Roman" w:hAnsi="Times New Roman" w:cs="Times New Roman"/>
          <w:i/>
          <w:lang w:val="en-GB"/>
        </w:rPr>
        <w:t xml:space="preserve"> </w:t>
      </w:r>
      <w:proofErr w:type="spellStart"/>
      <w:r w:rsidRPr="00A90DE0">
        <w:rPr>
          <w:rFonts w:ascii="Times New Roman" w:hAnsi="Times New Roman" w:cs="Times New Roman"/>
          <w:i/>
          <w:lang w:val="en-GB"/>
        </w:rPr>
        <w:t>Pediatrics</w:t>
      </w:r>
      <w:proofErr w:type="spellEnd"/>
      <w:r w:rsidRPr="00A90DE0">
        <w:rPr>
          <w:rFonts w:ascii="Times New Roman" w:hAnsi="Times New Roman" w:cs="Times New Roman"/>
          <w:i/>
          <w:lang w:val="en-GB"/>
        </w:rPr>
        <w:t>, 38</w:t>
      </w:r>
      <w:r w:rsidRPr="00A90DE0">
        <w:rPr>
          <w:rFonts w:ascii="Times New Roman" w:hAnsi="Times New Roman" w:cs="Times New Roman"/>
          <w:lang w:val="en-GB"/>
        </w:rPr>
        <w:t>(7), 538-544. https://doi.org/10.1097/DBP.0000000000000466</w:t>
      </w:r>
    </w:p>
    <w:p w14:paraId="35714022" w14:textId="1C1D549F" w:rsidR="00C720F6" w:rsidRPr="00A90DE0" w:rsidRDefault="00C720F6"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Birch, L. L., Fisher, J. O., &amp; Davison, K. K. (2003). Learning to </w:t>
      </w:r>
      <w:proofErr w:type="gramStart"/>
      <w:r w:rsidRPr="00A90DE0">
        <w:rPr>
          <w:rFonts w:ascii="Times New Roman" w:hAnsi="Times New Roman" w:cs="Times New Roman"/>
          <w:lang w:val="en-GB"/>
        </w:rPr>
        <w:t>overeat:</w:t>
      </w:r>
      <w:proofErr w:type="gramEnd"/>
      <w:r w:rsidRPr="00A90DE0">
        <w:rPr>
          <w:rFonts w:ascii="Times New Roman" w:hAnsi="Times New Roman" w:cs="Times New Roman"/>
          <w:lang w:val="en-GB"/>
        </w:rPr>
        <w:t xml:space="preserve"> maternal use of restrictive feeding practices promotes girls' eating in the absence of hunger. </w:t>
      </w:r>
      <w:r w:rsidRPr="00A90DE0">
        <w:rPr>
          <w:rFonts w:ascii="Times New Roman" w:hAnsi="Times New Roman" w:cs="Times New Roman"/>
          <w:i/>
          <w:lang w:val="en-GB"/>
        </w:rPr>
        <w:t>The American journal of clinical nutrition, 78</w:t>
      </w:r>
      <w:r w:rsidRPr="00A90DE0">
        <w:rPr>
          <w:rFonts w:ascii="Times New Roman" w:hAnsi="Times New Roman" w:cs="Times New Roman"/>
          <w:lang w:val="en-GB"/>
        </w:rPr>
        <w:t>(2), 215-220.</w:t>
      </w:r>
      <w:r w:rsidR="00EB6DEA" w:rsidRPr="00A90DE0">
        <w:rPr>
          <w:rFonts w:ascii="Times New Roman" w:hAnsi="Times New Roman" w:cs="Times New Roman"/>
          <w:lang w:val="en-GB"/>
        </w:rPr>
        <w:t xml:space="preserve"> https://doi.org/10.1093/ajcn/78.2.215</w:t>
      </w:r>
    </w:p>
    <w:p w14:paraId="49E088C3" w14:textId="1DF7A521" w:rsidR="00E84AC1" w:rsidRPr="00A90DE0" w:rsidRDefault="00C720F6"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lastRenderedPageBreak/>
        <w:t xml:space="preserve">Black, M. M., &amp; </w:t>
      </w:r>
      <w:proofErr w:type="spellStart"/>
      <w:r w:rsidRPr="00A90DE0">
        <w:rPr>
          <w:rFonts w:ascii="Times New Roman" w:hAnsi="Times New Roman" w:cs="Times New Roman"/>
          <w:lang w:val="en-GB"/>
        </w:rPr>
        <w:t>Aboud</w:t>
      </w:r>
      <w:proofErr w:type="spellEnd"/>
      <w:r w:rsidRPr="00A90DE0">
        <w:rPr>
          <w:rFonts w:ascii="Times New Roman" w:hAnsi="Times New Roman" w:cs="Times New Roman"/>
          <w:lang w:val="en-GB"/>
        </w:rPr>
        <w:t xml:space="preserve">, F. E. (2011). Responsive Feeding Is Embedded in a Theoretical Framework of Responsive Parenting–3. </w:t>
      </w:r>
      <w:r w:rsidRPr="00A90DE0">
        <w:rPr>
          <w:rFonts w:ascii="Times New Roman" w:hAnsi="Times New Roman" w:cs="Times New Roman"/>
          <w:i/>
          <w:lang w:val="en-GB"/>
        </w:rPr>
        <w:t>The Journal of nutrition, 141</w:t>
      </w:r>
      <w:r w:rsidRPr="00A90DE0">
        <w:rPr>
          <w:rFonts w:ascii="Times New Roman" w:hAnsi="Times New Roman" w:cs="Times New Roman"/>
          <w:lang w:val="en-GB"/>
        </w:rPr>
        <w:t>(3), 490-494.</w:t>
      </w:r>
      <w:r w:rsidR="00EB6DEA" w:rsidRPr="00A90DE0">
        <w:rPr>
          <w:rFonts w:ascii="Times New Roman" w:hAnsi="Times New Roman" w:cs="Times New Roman"/>
          <w:lang w:val="en-GB"/>
        </w:rPr>
        <w:t xml:space="preserve"> https://doi.org/10.3945/jn.110.129973</w:t>
      </w:r>
    </w:p>
    <w:p w14:paraId="12D920EF" w14:textId="556AE1D9" w:rsidR="00D923C9" w:rsidRPr="00A90DE0" w:rsidRDefault="00D923C9"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Burge, L. R., Louis, P. T., &amp; </w:t>
      </w:r>
      <w:proofErr w:type="spellStart"/>
      <w:r w:rsidRPr="00A90DE0">
        <w:rPr>
          <w:rFonts w:ascii="Times New Roman" w:hAnsi="Times New Roman" w:cs="Times New Roman"/>
          <w:lang w:val="en-GB"/>
        </w:rPr>
        <w:t>Giardino</w:t>
      </w:r>
      <w:proofErr w:type="spellEnd"/>
      <w:r w:rsidRPr="00A90DE0">
        <w:rPr>
          <w:rFonts w:ascii="Times New Roman" w:hAnsi="Times New Roman" w:cs="Times New Roman"/>
          <w:lang w:val="en-GB"/>
        </w:rPr>
        <w:t xml:space="preserve">, A. P. (2019). </w:t>
      </w:r>
      <w:r w:rsidRPr="00A90DE0">
        <w:rPr>
          <w:rFonts w:ascii="Times New Roman" w:hAnsi="Times New Roman" w:cs="Times New Roman"/>
          <w:i/>
          <w:lang w:val="en-GB"/>
        </w:rPr>
        <w:t>Neglect and Failure to Thrive. In A Practical Guide to the Evaluation of Child Physical Abuse and Neglect</w:t>
      </w:r>
      <w:r w:rsidRPr="00A90DE0">
        <w:rPr>
          <w:rFonts w:ascii="Times New Roman" w:hAnsi="Times New Roman" w:cs="Times New Roman"/>
          <w:lang w:val="en-GB"/>
        </w:rPr>
        <w:t xml:space="preserve"> (pp. 251-285). Springer, Cham.</w:t>
      </w:r>
    </w:p>
    <w:p w14:paraId="3DEE7E25" w14:textId="499C8707" w:rsidR="00B207DE" w:rsidRPr="00A90DE0" w:rsidRDefault="00B207DE"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Cerniglia</w:t>
      </w:r>
      <w:proofErr w:type="spellEnd"/>
      <w:r w:rsidRPr="00A90DE0">
        <w:rPr>
          <w:rFonts w:ascii="Times New Roman" w:hAnsi="Times New Roman" w:cs="Times New Roman"/>
          <w:lang w:val="en-GB"/>
        </w:rPr>
        <w:t xml:space="preserve">, L., Cimino, S., &amp; </w:t>
      </w:r>
      <w:proofErr w:type="spellStart"/>
      <w:r w:rsidRPr="00A90DE0">
        <w:rPr>
          <w:rFonts w:ascii="Times New Roman" w:hAnsi="Times New Roman" w:cs="Times New Roman"/>
          <w:lang w:val="en-GB"/>
        </w:rPr>
        <w:t>Ballarotto</w:t>
      </w:r>
      <w:proofErr w:type="spellEnd"/>
      <w:r w:rsidRPr="00A90DE0">
        <w:rPr>
          <w:rFonts w:ascii="Times New Roman" w:hAnsi="Times New Roman" w:cs="Times New Roman"/>
          <w:lang w:val="en-GB"/>
        </w:rPr>
        <w:t>, G. (2014). Mother–child and father–child interaction with their 24</w:t>
      </w:r>
      <w:r w:rsidRPr="00A90DE0">
        <w:rPr>
          <w:rFonts w:ascii="Calibri" w:eastAsia="Calibri" w:hAnsi="Calibri" w:cs="Calibri"/>
          <w:lang w:val="en-GB"/>
        </w:rPr>
        <w:t>‐</w:t>
      </w:r>
      <w:r w:rsidRPr="00A90DE0">
        <w:rPr>
          <w:rFonts w:ascii="Times New Roman" w:hAnsi="Times New Roman" w:cs="Times New Roman"/>
          <w:lang w:val="en-GB"/>
        </w:rPr>
        <w:t>month</w:t>
      </w:r>
      <w:r w:rsidRPr="00A90DE0">
        <w:rPr>
          <w:rFonts w:ascii="Calibri" w:eastAsia="Calibri" w:hAnsi="Calibri" w:cs="Calibri"/>
          <w:lang w:val="en-GB"/>
        </w:rPr>
        <w:t>‐</w:t>
      </w:r>
      <w:r w:rsidRPr="00A90DE0">
        <w:rPr>
          <w:rFonts w:ascii="Times New Roman" w:hAnsi="Times New Roman" w:cs="Times New Roman"/>
          <w:lang w:val="en-GB"/>
        </w:rPr>
        <w:t xml:space="preserve">old children during feeding, considering paternal involvement and the child's temperament in a community sample. </w:t>
      </w:r>
      <w:r w:rsidRPr="00A90DE0">
        <w:rPr>
          <w:rFonts w:ascii="Times New Roman" w:hAnsi="Times New Roman" w:cs="Times New Roman"/>
          <w:i/>
          <w:lang w:val="en-GB"/>
        </w:rPr>
        <w:t>Infant Mental Health Journal, 35</w:t>
      </w:r>
      <w:r w:rsidRPr="00A90DE0">
        <w:rPr>
          <w:rFonts w:ascii="Times New Roman" w:hAnsi="Times New Roman" w:cs="Times New Roman"/>
          <w:lang w:val="en-GB"/>
        </w:rPr>
        <w:t>(5), 473-481. https://doi.org/10.1002/imhj.21466</w:t>
      </w:r>
    </w:p>
    <w:p w14:paraId="5BB7D72D" w14:textId="7B1E976E" w:rsidR="007E7BAF" w:rsidRPr="00A90DE0" w:rsidRDefault="007E7BAF"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Chatoor</w:t>
      </w:r>
      <w:proofErr w:type="spellEnd"/>
      <w:r w:rsidRPr="00A90DE0">
        <w:rPr>
          <w:rFonts w:ascii="Times New Roman" w:hAnsi="Times New Roman" w:cs="Times New Roman"/>
          <w:lang w:val="en-GB"/>
        </w:rPr>
        <w:t xml:space="preserve">, I. (2002). Feeding disorders in infants and toddlers: diagnosis and treatment. </w:t>
      </w:r>
      <w:r w:rsidRPr="00A90DE0">
        <w:rPr>
          <w:rFonts w:ascii="Times New Roman" w:hAnsi="Times New Roman" w:cs="Times New Roman"/>
          <w:i/>
          <w:lang w:val="en-GB"/>
        </w:rPr>
        <w:t>Child and Adolescent Psychiatric Clinics, 11</w:t>
      </w:r>
      <w:r w:rsidRPr="00A90DE0">
        <w:rPr>
          <w:rFonts w:ascii="Times New Roman" w:hAnsi="Times New Roman" w:cs="Times New Roman"/>
          <w:lang w:val="en-GB"/>
        </w:rPr>
        <w:t>(2), 163-183.</w:t>
      </w:r>
      <w:r w:rsidR="00BD2053" w:rsidRPr="00A90DE0">
        <w:rPr>
          <w:rFonts w:ascii="Times New Roman" w:hAnsi="Times New Roman" w:cs="Times New Roman"/>
          <w:lang w:val="en-GB"/>
        </w:rPr>
        <w:t xml:space="preserve"> https://doi.org/10.1016/S1056-4993(01)00002-5</w:t>
      </w:r>
    </w:p>
    <w:p w14:paraId="4E4B187A" w14:textId="06A72DBE" w:rsidR="00115E8E" w:rsidRPr="00A90DE0" w:rsidRDefault="00115E8E" w:rsidP="00CE2012">
      <w:pPr>
        <w:spacing w:after="160" w:line="480" w:lineRule="auto"/>
        <w:ind w:left="284" w:hanging="284"/>
        <w:rPr>
          <w:rFonts w:ascii="Times New Roman" w:hAnsi="Times New Roman" w:cs="Times New Roman"/>
          <w:i/>
          <w:lang w:val="en-GB"/>
        </w:rPr>
      </w:pPr>
      <w:proofErr w:type="spellStart"/>
      <w:r w:rsidRPr="00A90DE0">
        <w:rPr>
          <w:rFonts w:ascii="Times New Roman" w:hAnsi="Times New Roman" w:cs="Times New Roman"/>
          <w:lang w:val="en-GB"/>
        </w:rPr>
        <w:t>Chatoor</w:t>
      </w:r>
      <w:proofErr w:type="spellEnd"/>
      <w:r w:rsidRPr="00A90DE0">
        <w:rPr>
          <w:rFonts w:ascii="Times New Roman" w:hAnsi="Times New Roman" w:cs="Times New Roman"/>
          <w:lang w:val="en-GB"/>
        </w:rPr>
        <w:t xml:space="preserve">, I. (2009). </w:t>
      </w:r>
      <w:r w:rsidRPr="00A90DE0">
        <w:rPr>
          <w:rFonts w:ascii="Times New Roman" w:hAnsi="Times New Roman" w:cs="Times New Roman"/>
          <w:i/>
          <w:lang w:val="en-GB"/>
        </w:rPr>
        <w:t xml:space="preserve">Diagnosis and treatment of feeding disorders in infants, toddlers, and young children. </w:t>
      </w:r>
      <w:r w:rsidR="004C2F23" w:rsidRPr="00A90DE0">
        <w:rPr>
          <w:rFonts w:ascii="Times New Roman" w:hAnsi="Times New Roman" w:cs="Times New Roman"/>
          <w:lang w:val="en-GB"/>
        </w:rPr>
        <w:t xml:space="preserve">Washington, DC: </w:t>
      </w:r>
      <w:r w:rsidRPr="00A90DE0">
        <w:rPr>
          <w:rFonts w:ascii="Times New Roman" w:hAnsi="Times New Roman" w:cs="Times New Roman"/>
          <w:lang w:val="en-GB"/>
        </w:rPr>
        <w:t>Zero to three.</w:t>
      </w:r>
    </w:p>
    <w:p w14:paraId="45231000" w14:textId="245D06EC" w:rsidR="00115E8E" w:rsidRPr="00A90DE0" w:rsidRDefault="00115E8E"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Chatoor</w:t>
      </w:r>
      <w:proofErr w:type="spellEnd"/>
      <w:r w:rsidRPr="00A90DE0">
        <w:rPr>
          <w:rFonts w:ascii="Times New Roman" w:hAnsi="Times New Roman" w:cs="Times New Roman"/>
          <w:lang w:val="en-GB"/>
        </w:rPr>
        <w:t xml:space="preserve">, I., &amp; Egan, J. (1983). Nonorganic failure to thrive and dwarfism due to food refusal: A separation disorder. </w:t>
      </w:r>
      <w:r w:rsidRPr="00A90DE0">
        <w:rPr>
          <w:rFonts w:ascii="Times New Roman" w:hAnsi="Times New Roman" w:cs="Times New Roman"/>
          <w:i/>
          <w:lang w:val="en-GB"/>
        </w:rPr>
        <w:t>Journal of the American Academy of Child Psychiatry, 22</w:t>
      </w:r>
      <w:r w:rsidRPr="00A90DE0">
        <w:rPr>
          <w:rFonts w:ascii="Times New Roman" w:hAnsi="Times New Roman" w:cs="Times New Roman"/>
          <w:lang w:val="en-GB"/>
        </w:rPr>
        <w:t>(3), 294-301.</w:t>
      </w:r>
      <w:r w:rsidR="004C2F23" w:rsidRPr="00A90DE0">
        <w:rPr>
          <w:rFonts w:ascii="Times New Roman" w:hAnsi="Times New Roman" w:cs="Times New Roman"/>
          <w:lang w:val="en-GB"/>
        </w:rPr>
        <w:t xml:space="preserve"> </w:t>
      </w:r>
      <w:hyperlink r:id="rId19" w:history="1">
        <w:r w:rsidR="008E7E97" w:rsidRPr="00A90DE0">
          <w:rPr>
            <w:rStyle w:val="Hyperlink"/>
            <w:rFonts w:ascii="Times New Roman" w:hAnsi="Times New Roman" w:cs="Times New Roman"/>
            <w:color w:val="auto"/>
            <w:lang w:val="en-GB"/>
          </w:rPr>
          <w:t>https://doi.org/10.1016/S0002-7138(09)60380-0</w:t>
        </w:r>
      </w:hyperlink>
    </w:p>
    <w:p w14:paraId="39B9E78F" w14:textId="50F6C588" w:rsidR="008E7E97" w:rsidRPr="00A90DE0" w:rsidRDefault="008E7E97"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Chatoor</w:t>
      </w:r>
      <w:proofErr w:type="spellEnd"/>
      <w:r w:rsidRPr="00A90DE0">
        <w:rPr>
          <w:rFonts w:ascii="Times New Roman" w:hAnsi="Times New Roman" w:cs="Times New Roman"/>
          <w:lang w:val="en-GB"/>
        </w:rPr>
        <w:t xml:space="preserve">, I., &amp; </w:t>
      </w:r>
      <w:proofErr w:type="spellStart"/>
      <w:r w:rsidRPr="00A90DE0">
        <w:rPr>
          <w:rFonts w:ascii="Times New Roman" w:hAnsi="Times New Roman" w:cs="Times New Roman"/>
          <w:lang w:val="en-GB"/>
        </w:rPr>
        <w:t>Ganiban</w:t>
      </w:r>
      <w:proofErr w:type="spellEnd"/>
      <w:r w:rsidRPr="00A90DE0">
        <w:rPr>
          <w:rFonts w:ascii="Times New Roman" w:hAnsi="Times New Roman" w:cs="Times New Roman"/>
          <w:lang w:val="en-GB"/>
        </w:rPr>
        <w:t xml:space="preserve">, J. (2003). Food refusal by infants and young children: Diagnosis and treatment. </w:t>
      </w:r>
      <w:r w:rsidRPr="00A90DE0">
        <w:rPr>
          <w:rFonts w:ascii="Times New Roman" w:hAnsi="Times New Roman" w:cs="Times New Roman"/>
          <w:i/>
          <w:lang w:val="en-GB"/>
        </w:rPr>
        <w:t xml:space="preserve">Cognitive and </w:t>
      </w:r>
      <w:proofErr w:type="spellStart"/>
      <w:r w:rsidRPr="00A90DE0">
        <w:rPr>
          <w:rFonts w:ascii="Times New Roman" w:hAnsi="Times New Roman" w:cs="Times New Roman"/>
          <w:i/>
          <w:lang w:val="en-GB"/>
        </w:rPr>
        <w:t>behavioral</w:t>
      </w:r>
      <w:proofErr w:type="spellEnd"/>
      <w:r w:rsidRPr="00A90DE0">
        <w:rPr>
          <w:rFonts w:ascii="Times New Roman" w:hAnsi="Times New Roman" w:cs="Times New Roman"/>
          <w:i/>
          <w:lang w:val="en-GB"/>
        </w:rPr>
        <w:t xml:space="preserve"> practice, 10</w:t>
      </w:r>
      <w:r w:rsidRPr="00A90DE0">
        <w:rPr>
          <w:rFonts w:ascii="Times New Roman" w:hAnsi="Times New Roman" w:cs="Times New Roman"/>
          <w:lang w:val="en-GB"/>
        </w:rPr>
        <w:t>(2), 138-146. https://doi.org/10.1016/S1077-7229(03)80022-6</w:t>
      </w:r>
    </w:p>
    <w:p w14:paraId="5FC1A7D3" w14:textId="3CC5E733" w:rsidR="00C720F6" w:rsidRPr="00A90DE0" w:rsidRDefault="00E84AC1"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Chatoor</w:t>
      </w:r>
      <w:proofErr w:type="spellEnd"/>
      <w:r w:rsidR="00407C0C" w:rsidRPr="00A90DE0">
        <w:rPr>
          <w:rFonts w:ascii="Times New Roman" w:hAnsi="Times New Roman" w:cs="Times New Roman"/>
          <w:lang w:val="en-GB"/>
        </w:rPr>
        <w:t>,</w:t>
      </w:r>
      <w:r w:rsidRPr="00A90DE0">
        <w:rPr>
          <w:rFonts w:ascii="Times New Roman" w:hAnsi="Times New Roman" w:cs="Times New Roman"/>
          <w:lang w:val="en-GB"/>
        </w:rPr>
        <w:t xml:space="preserve"> I</w:t>
      </w:r>
      <w:r w:rsidR="00407C0C" w:rsidRPr="00A90DE0">
        <w:rPr>
          <w:rFonts w:ascii="Times New Roman" w:hAnsi="Times New Roman" w:cs="Times New Roman"/>
          <w:lang w:val="en-GB"/>
        </w:rPr>
        <w:t>.</w:t>
      </w:r>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Getson</w:t>
      </w:r>
      <w:proofErr w:type="spellEnd"/>
      <w:r w:rsidR="00407C0C" w:rsidRPr="00A90DE0">
        <w:rPr>
          <w:rFonts w:ascii="Times New Roman" w:hAnsi="Times New Roman" w:cs="Times New Roman"/>
          <w:lang w:val="en-GB"/>
        </w:rPr>
        <w:t>,</w:t>
      </w:r>
      <w:r w:rsidRPr="00A90DE0">
        <w:rPr>
          <w:rFonts w:ascii="Times New Roman" w:hAnsi="Times New Roman" w:cs="Times New Roman"/>
          <w:lang w:val="en-GB"/>
        </w:rPr>
        <w:t xml:space="preserve"> P</w:t>
      </w:r>
      <w:r w:rsidR="00407C0C" w:rsidRPr="00A90DE0">
        <w:rPr>
          <w:rFonts w:ascii="Times New Roman" w:hAnsi="Times New Roman" w:cs="Times New Roman"/>
          <w:lang w:val="en-GB"/>
        </w:rPr>
        <w:t>.</w:t>
      </w:r>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Menvielle</w:t>
      </w:r>
      <w:proofErr w:type="spellEnd"/>
      <w:r w:rsidR="00407C0C" w:rsidRPr="00A90DE0">
        <w:rPr>
          <w:rFonts w:ascii="Times New Roman" w:hAnsi="Times New Roman" w:cs="Times New Roman"/>
          <w:lang w:val="en-GB"/>
        </w:rPr>
        <w:t>,</w:t>
      </w:r>
      <w:r w:rsidRPr="00A90DE0">
        <w:rPr>
          <w:rFonts w:ascii="Times New Roman" w:hAnsi="Times New Roman" w:cs="Times New Roman"/>
          <w:lang w:val="en-GB"/>
        </w:rPr>
        <w:t xml:space="preserve"> E</w:t>
      </w:r>
      <w:r w:rsidR="00407C0C" w:rsidRPr="00A90DE0">
        <w:rPr>
          <w:rFonts w:ascii="Times New Roman" w:hAnsi="Times New Roman" w:cs="Times New Roman"/>
          <w:lang w:val="en-GB"/>
        </w:rPr>
        <w:t>.</w:t>
      </w:r>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Brasseaux</w:t>
      </w:r>
      <w:proofErr w:type="spellEnd"/>
      <w:r w:rsidR="00407C0C" w:rsidRPr="00A90DE0">
        <w:rPr>
          <w:rFonts w:ascii="Times New Roman" w:hAnsi="Times New Roman" w:cs="Times New Roman"/>
          <w:lang w:val="en-GB"/>
        </w:rPr>
        <w:t>,</w:t>
      </w:r>
      <w:r w:rsidRPr="00A90DE0">
        <w:rPr>
          <w:rFonts w:ascii="Times New Roman" w:hAnsi="Times New Roman" w:cs="Times New Roman"/>
          <w:lang w:val="en-GB"/>
        </w:rPr>
        <w:t xml:space="preserve"> C</w:t>
      </w:r>
      <w:r w:rsidR="00407C0C" w:rsidRPr="00A90DE0">
        <w:rPr>
          <w:rFonts w:ascii="Times New Roman" w:hAnsi="Times New Roman" w:cs="Times New Roman"/>
          <w:lang w:val="en-GB"/>
        </w:rPr>
        <w:t>.</w:t>
      </w:r>
      <w:r w:rsidRPr="00A90DE0">
        <w:rPr>
          <w:rFonts w:ascii="Times New Roman" w:hAnsi="Times New Roman" w:cs="Times New Roman"/>
          <w:lang w:val="en-GB"/>
        </w:rPr>
        <w:t>, O’Donnell</w:t>
      </w:r>
      <w:r w:rsidR="00407C0C" w:rsidRPr="00A90DE0">
        <w:rPr>
          <w:rFonts w:ascii="Times New Roman" w:hAnsi="Times New Roman" w:cs="Times New Roman"/>
          <w:lang w:val="en-GB"/>
        </w:rPr>
        <w:t>,</w:t>
      </w:r>
      <w:r w:rsidRPr="00A90DE0">
        <w:rPr>
          <w:rFonts w:ascii="Times New Roman" w:hAnsi="Times New Roman" w:cs="Times New Roman"/>
          <w:lang w:val="en-GB"/>
        </w:rPr>
        <w:t xml:space="preserve"> R</w:t>
      </w:r>
      <w:r w:rsidR="00407C0C" w:rsidRPr="00A90DE0">
        <w:rPr>
          <w:rFonts w:ascii="Times New Roman" w:hAnsi="Times New Roman" w:cs="Times New Roman"/>
          <w:lang w:val="en-GB"/>
        </w:rPr>
        <w:t>.</w:t>
      </w:r>
      <w:r w:rsidRPr="00A90DE0">
        <w:rPr>
          <w:rFonts w:ascii="Times New Roman" w:hAnsi="Times New Roman" w:cs="Times New Roman"/>
          <w:lang w:val="en-GB"/>
        </w:rPr>
        <w:t>, Rivera</w:t>
      </w:r>
      <w:r w:rsidR="00407C0C" w:rsidRPr="00A90DE0">
        <w:rPr>
          <w:rFonts w:ascii="Times New Roman" w:hAnsi="Times New Roman" w:cs="Times New Roman"/>
          <w:lang w:val="en-GB"/>
        </w:rPr>
        <w:t>,</w:t>
      </w:r>
      <w:r w:rsidRPr="00A90DE0">
        <w:rPr>
          <w:rFonts w:ascii="Times New Roman" w:hAnsi="Times New Roman" w:cs="Times New Roman"/>
          <w:lang w:val="en-GB"/>
        </w:rPr>
        <w:t xml:space="preserve"> Y</w:t>
      </w:r>
      <w:r w:rsidR="00407C0C" w:rsidRPr="00A90DE0">
        <w:rPr>
          <w:rFonts w:ascii="Times New Roman" w:hAnsi="Times New Roman" w:cs="Times New Roman"/>
          <w:lang w:val="en-GB"/>
        </w:rPr>
        <w:t>., &amp; Mrazek, D. A.</w:t>
      </w:r>
      <w:r w:rsidRPr="00A90DE0">
        <w:rPr>
          <w:rFonts w:ascii="Times New Roman" w:hAnsi="Times New Roman" w:cs="Times New Roman"/>
          <w:lang w:val="en-GB"/>
        </w:rPr>
        <w:t xml:space="preserve"> </w:t>
      </w:r>
      <w:r w:rsidR="00C61817" w:rsidRPr="00A90DE0">
        <w:rPr>
          <w:rFonts w:ascii="Times New Roman" w:hAnsi="Times New Roman" w:cs="Times New Roman"/>
          <w:lang w:val="en-GB"/>
        </w:rPr>
        <w:t xml:space="preserve">(1997). </w:t>
      </w:r>
      <w:r w:rsidRPr="00A90DE0">
        <w:rPr>
          <w:rFonts w:ascii="Times New Roman" w:hAnsi="Times New Roman" w:cs="Times New Roman"/>
          <w:lang w:val="en-GB"/>
        </w:rPr>
        <w:t>A Feeding scale for research and clinical practice to</w:t>
      </w:r>
      <w:r w:rsidR="00C04758" w:rsidRPr="00A90DE0">
        <w:rPr>
          <w:rFonts w:ascii="Times New Roman" w:hAnsi="Times New Roman" w:cs="Times New Roman"/>
          <w:lang w:val="en-GB"/>
        </w:rPr>
        <w:t xml:space="preserve"> </w:t>
      </w:r>
      <w:r w:rsidRPr="00A90DE0">
        <w:rPr>
          <w:rFonts w:ascii="Times New Roman" w:hAnsi="Times New Roman" w:cs="Times New Roman"/>
          <w:lang w:val="en-GB"/>
        </w:rPr>
        <w:t>assess mother-infant interactions in the first three years of life.</w:t>
      </w:r>
      <w:r w:rsidR="00C04758" w:rsidRPr="00A90DE0">
        <w:rPr>
          <w:rFonts w:ascii="Times New Roman" w:hAnsi="Times New Roman" w:cs="Times New Roman"/>
          <w:lang w:val="en-GB"/>
        </w:rPr>
        <w:t xml:space="preserve"> </w:t>
      </w:r>
      <w:r w:rsidRPr="00A90DE0">
        <w:rPr>
          <w:rFonts w:ascii="Times New Roman" w:hAnsi="Times New Roman" w:cs="Times New Roman"/>
          <w:i/>
          <w:lang w:val="en-GB"/>
        </w:rPr>
        <w:t>Infant Ment</w:t>
      </w:r>
      <w:r w:rsidR="00C61817" w:rsidRPr="00A90DE0">
        <w:rPr>
          <w:rFonts w:ascii="Times New Roman" w:hAnsi="Times New Roman" w:cs="Times New Roman"/>
          <w:i/>
          <w:lang w:val="en-GB"/>
        </w:rPr>
        <w:t>al</w:t>
      </w:r>
      <w:r w:rsidRPr="00A90DE0">
        <w:rPr>
          <w:rFonts w:ascii="Times New Roman" w:hAnsi="Times New Roman" w:cs="Times New Roman"/>
          <w:i/>
          <w:lang w:val="en-GB"/>
        </w:rPr>
        <w:t xml:space="preserve"> Health J</w:t>
      </w:r>
      <w:r w:rsidR="00C61817" w:rsidRPr="00A90DE0">
        <w:rPr>
          <w:rFonts w:ascii="Times New Roman" w:hAnsi="Times New Roman" w:cs="Times New Roman"/>
          <w:i/>
          <w:lang w:val="en-GB"/>
        </w:rPr>
        <w:t xml:space="preserve">ournal, </w:t>
      </w:r>
      <w:r w:rsidRPr="00A90DE0">
        <w:rPr>
          <w:rFonts w:ascii="Times New Roman" w:hAnsi="Times New Roman" w:cs="Times New Roman"/>
          <w:i/>
          <w:lang w:val="en-GB"/>
        </w:rPr>
        <w:t>18</w:t>
      </w:r>
      <w:r w:rsidR="00C61817" w:rsidRPr="00A90DE0">
        <w:rPr>
          <w:rFonts w:ascii="Times New Roman" w:hAnsi="Times New Roman" w:cs="Times New Roman"/>
          <w:lang w:val="en-GB"/>
        </w:rPr>
        <w:t xml:space="preserve">, </w:t>
      </w:r>
      <w:r w:rsidRPr="00A90DE0">
        <w:rPr>
          <w:rFonts w:ascii="Times New Roman" w:hAnsi="Times New Roman" w:cs="Times New Roman"/>
          <w:lang w:val="en-GB"/>
        </w:rPr>
        <w:t>76–91.</w:t>
      </w:r>
      <w:r w:rsidR="004C2F23" w:rsidRPr="00A90DE0">
        <w:rPr>
          <w:rFonts w:ascii="Times New Roman" w:hAnsi="Times New Roman" w:cs="Times New Roman"/>
          <w:lang w:val="en-GB"/>
        </w:rPr>
        <w:t xml:space="preserve"> https://doi.org/10.1002/(SICI)1097-0355(199721)18:1&lt;</w:t>
      </w:r>
      <w:proofErr w:type="gramStart"/>
      <w:r w:rsidR="004C2F23" w:rsidRPr="00A90DE0">
        <w:rPr>
          <w:rFonts w:ascii="Times New Roman" w:hAnsi="Times New Roman" w:cs="Times New Roman"/>
          <w:lang w:val="en-GB"/>
        </w:rPr>
        <w:t>76::</w:t>
      </w:r>
      <w:proofErr w:type="gramEnd"/>
      <w:r w:rsidR="004C2F23" w:rsidRPr="00A90DE0">
        <w:rPr>
          <w:rFonts w:ascii="Times New Roman" w:hAnsi="Times New Roman" w:cs="Times New Roman"/>
          <w:lang w:val="en-GB"/>
        </w:rPr>
        <w:t>AID-IMHJ6&gt;3.0.CO;2-Z</w:t>
      </w:r>
    </w:p>
    <w:p w14:paraId="6744D407" w14:textId="4BCE2B4D" w:rsidR="00C720F6" w:rsidRPr="00A90DE0" w:rsidRDefault="00C720F6"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lastRenderedPageBreak/>
        <w:t>Chatoor</w:t>
      </w:r>
      <w:proofErr w:type="spellEnd"/>
      <w:r w:rsidRPr="00A90DE0">
        <w:rPr>
          <w:rFonts w:ascii="Times New Roman" w:hAnsi="Times New Roman" w:cs="Times New Roman"/>
          <w:lang w:val="en-GB"/>
        </w:rPr>
        <w:t xml:space="preserve">, I., </w:t>
      </w:r>
      <w:proofErr w:type="spellStart"/>
      <w:r w:rsidRPr="00A90DE0">
        <w:rPr>
          <w:rFonts w:ascii="Times New Roman" w:hAnsi="Times New Roman" w:cs="Times New Roman"/>
          <w:lang w:val="en-GB"/>
        </w:rPr>
        <w:t>Ganiban</w:t>
      </w:r>
      <w:proofErr w:type="spellEnd"/>
      <w:r w:rsidRPr="00A90DE0">
        <w:rPr>
          <w:rFonts w:ascii="Times New Roman" w:hAnsi="Times New Roman" w:cs="Times New Roman"/>
          <w:lang w:val="en-GB"/>
        </w:rPr>
        <w:t>, J., Hirsch, R., Borman-</w:t>
      </w:r>
      <w:proofErr w:type="spellStart"/>
      <w:r w:rsidRPr="00A90DE0">
        <w:rPr>
          <w:rFonts w:ascii="Times New Roman" w:hAnsi="Times New Roman" w:cs="Times New Roman"/>
          <w:lang w:val="en-GB"/>
        </w:rPr>
        <w:t>Spurrell</w:t>
      </w:r>
      <w:proofErr w:type="spellEnd"/>
      <w:r w:rsidRPr="00A90DE0">
        <w:rPr>
          <w:rFonts w:ascii="Times New Roman" w:hAnsi="Times New Roman" w:cs="Times New Roman"/>
          <w:lang w:val="en-GB"/>
        </w:rPr>
        <w:t xml:space="preserve">, E., &amp; Mrazek, D. A. (2000). Maternal characteristics and toddler temperament in infantile anorexia. </w:t>
      </w:r>
      <w:r w:rsidRPr="00A90DE0">
        <w:rPr>
          <w:rFonts w:ascii="Times New Roman" w:hAnsi="Times New Roman" w:cs="Times New Roman"/>
          <w:i/>
          <w:lang w:val="en-GB"/>
        </w:rPr>
        <w:t>Journal of the American Academy of Child &amp; Adolescent Psychiatry, 39</w:t>
      </w:r>
      <w:r w:rsidRPr="00A90DE0">
        <w:rPr>
          <w:rFonts w:ascii="Times New Roman" w:hAnsi="Times New Roman" w:cs="Times New Roman"/>
          <w:lang w:val="en-GB"/>
        </w:rPr>
        <w:t>(6), 743-751.</w:t>
      </w:r>
      <w:r w:rsidR="004C2F23" w:rsidRPr="00A90DE0">
        <w:rPr>
          <w:rFonts w:ascii="Times New Roman" w:hAnsi="Times New Roman" w:cs="Times New Roman"/>
          <w:lang w:val="en-GB"/>
        </w:rPr>
        <w:t xml:space="preserve"> https://doi.org/10.1097/00004583-200006000-00013</w:t>
      </w:r>
    </w:p>
    <w:p w14:paraId="2DD273B7" w14:textId="2E3A51C5" w:rsidR="00502A19" w:rsidRPr="00A90DE0" w:rsidRDefault="00C720F6"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Chatoor</w:t>
      </w:r>
      <w:proofErr w:type="spellEnd"/>
      <w:r w:rsidRPr="00A90DE0">
        <w:rPr>
          <w:rFonts w:ascii="Times New Roman" w:hAnsi="Times New Roman" w:cs="Times New Roman"/>
          <w:lang w:val="en-GB"/>
        </w:rPr>
        <w:t xml:space="preserve">, I., Hirsch, R., </w:t>
      </w:r>
      <w:proofErr w:type="spellStart"/>
      <w:r w:rsidRPr="00A90DE0">
        <w:rPr>
          <w:rFonts w:ascii="Times New Roman" w:hAnsi="Times New Roman" w:cs="Times New Roman"/>
          <w:lang w:val="en-GB"/>
        </w:rPr>
        <w:t>Ganiban</w:t>
      </w:r>
      <w:proofErr w:type="spellEnd"/>
      <w:r w:rsidRPr="00A90DE0">
        <w:rPr>
          <w:rFonts w:ascii="Times New Roman" w:hAnsi="Times New Roman" w:cs="Times New Roman"/>
          <w:lang w:val="en-GB"/>
        </w:rPr>
        <w:t xml:space="preserve">, J., </w:t>
      </w:r>
      <w:proofErr w:type="spellStart"/>
      <w:r w:rsidRPr="00A90DE0">
        <w:rPr>
          <w:rFonts w:ascii="Times New Roman" w:hAnsi="Times New Roman" w:cs="Times New Roman"/>
          <w:lang w:val="en-GB"/>
        </w:rPr>
        <w:t>Persinger</w:t>
      </w:r>
      <w:proofErr w:type="spellEnd"/>
      <w:r w:rsidRPr="00A90DE0">
        <w:rPr>
          <w:rFonts w:ascii="Times New Roman" w:hAnsi="Times New Roman" w:cs="Times New Roman"/>
          <w:lang w:val="en-GB"/>
        </w:rPr>
        <w:t xml:space="preserve">, M., &amp; Hamburger, E. (1998). Diagnosing infantile anorexia: the observation of mother-infant interactions. </w:t>
      </w:r>
      <w:r w:rsidRPr="00A90DE0">
        <w:rPr>
          <w:rFonts w:ascii="Times New Roman" w:hAnsi="Times New Roman" w:cs="Times New Roman"/>
          <w:i/>
          <w:lang w:val="en-GB"/>
        </w:rPr>
        <w:t>Journal of the American Academy of Child &amp; Adolescent Psychiatry, 37</w:t>
      </w:r>
      <w:r w:rsidRPr="00A90DE0">
        <w:rPr>
          <w:rFonts w:ascii="Times New Roman" w:hAnsi="Times New Roman" w:cs="Times New Roman"/>
          <w:lang w:val="en-GB"/>
        </w:rPr>
        <w:t>(9), 959-967.</w:t>
      </w:r>
      <w:r w:rsidR="004C2F23" w:rsidRPr="00A90DE0">
        <w:rPr>
          <w:rFonts w:ascii="Times New Roman" w:hAnsi="Times New Roman" w:cs="Times New Roman"/>
          <w:lang w:val="en-GB"/>
        </w:rPr>
        <w:t xml:space="preserve"> https://doi.org/10.1097/00004583-199809000-00016</w:t>
      </w:r>
    </w:p>
    <w:p w14:paraId="3023F901" w14:textId="3D57C909" w:rsidR="00115E8E" w:rsidRPr="00A90DE0" w:rsidRDefault="00115E8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rPr>
        <w:t xml:space="preserve">Cimino, S., </w:t>
      </w:r>
      <w:proofErr w:type="spellStart"/>
      <w:r w:rsidRPr="00A90DE0">
        <w:rPr>
          <w:rFonts w:ascii="Times New Roman" w:hAnsi="Times New Roman" w:cs="Times New Roman"/>
        </w:rPr>
        <w:t>Cerniglia</w:t>
      </w:r>
      <w:proofErr w:type="spellEnd"/>
      <w:r w:rsidRPr="00A90DE0">
        <w:rPr>
          <w:rFonts w:ascii="Times New Roman" w:hAnsi="Times New Roman" w:cs="Times New Roman"/>
        </w:rPr>
        <w:t xml:space="preserve">, L., </w:t>
      </w:r>
      <w:proofErr w:type="spellStart"/>
      <w:r w:rsidRPr="00A90DE0">
        <w:rPr>
          <w:rFonts w:ascii="Times New Roman" w:hAnsi="Times New Roman" w:cs="Times New Roman"/>
        </w:rPr>
        <w:t>Ballarotto</w:t>
      </w:r>
      <w:proofErr w:type="spellEnd"/>
      <w:r w:rsidRPr="00A90DE0">
        <w:rPr>
          <w:rFonts w:ascii="Times New Roman" w:hAnsi="Times New Roman" w:cs="Times New Roman"/>
        </w:rPr>
        <w:t xml:space="preserve">, G., Marzilli, E., Pascale, E., D’Addario, C., ... </w:t>
      </w:r>
      <w:r w:rsidRPr="00A90DE0">
        <w:rPr>
          <w:rFonts w:ascii="Times New Roman" w:hAnsi="Times New Roman" w:cs="Times New Roman"/>
          <w:lang w:val="en-GB"/>
        </w:rPr>
        <w:t xml:space="preserve">&amp; </w:t>
      </w:r>
      <w:proofErr w:type="spellStart"/>
      <w:r w:rsidRPr="00A90DE0">
        <w:rPr>
          <w:rFonts w:ascii="Times New Roman" w:hAnsi="Times New Roman" w:cs="Times New Roman"/>
          <w:lang w:val="en-GB"/>
        </w:rPr>
        <w:t>Tambelli</w:t>
      </w:r>
      <w:proofErr w:type="spellEnd"/>
      <w:r w:rsidRPr="00A90DE0">
        <w:rPr>
          <w:rFonts w:ascii="Times New Roman" w:hAnsi="Times New Roman" w:cs="Times New Roman"/>
          <w:lang w:val="en-GB"/>
        </w:rPr>
        <w:t xml:space="preserve">, R. (2019). Children’s DAT1 polymorphism moderates the relationship between parents’ psychological profiles, children’s </w:t>
      </w:r>
      <w:proofErr w:type="spellStart"/>
      <w:r w:rsidRPr="00A90DE0">
        <w:rPr>
          <w:rFonts w:ascii="Times New Roman" w:hAnsi="Times New Roman" w:cs="Times New Roman"/>
          <w:lang w:val="en-GB"/>
        </w:rPr>
        <w:t>dat</w:t>
      </w:r>
      <w:proofErr w:type="spellEnd"/>
      <w:r w:rsidRPr="00A90DE0">
        <w:rPr>
          <w:rFonts w:ascii="Times New Roman" w:hAnsi="Times New Roman" w:cs="Times New Roman"/>
          <w:lang w:val="en-GB"/>
        </w:rPr>
        <w:t xml:space="preserve"> methylation, and their emotional/</w:t>
      </w:r>
      <w:proofErr w:type="spellStart"/>
      <w:r w:rsidRPr="00A90DE0">
        <w:rPr>
          <w:rFonts w:ascii="Times New Roman" w:hAnsi="Times New Roman" w:cs="Times New Roman"/>
          <w:lang w:val="en-GB"/>
        </w:rPr>
        <w:t>behavioral</w:t>
      </w:r>
      <w:proofErr w:type="spellEnd"/>
      <w:r w:rsidRPr="00A90DE0">
        <w:rPr>
          <w:rFonts w:ascii="Times New Roman" w:hAnsi="Times New Roman" w:cs="Times New Roman"/>
          <w:lang w:val="en-GB"/>
        </w:rPr>
        <w:t xml:space="preserve"> functioning in a normative sample. </w:t>
      </w:r>
      <w:r w:rsidRPr="00A90DE0">
        <w:rPr>
          <w:rFonts w:ascii="Times New Roman" w:hAnsi="Times New Roman" w:cs="Times New Roman"/>
          <w:i/>
          <w:lang w:val="en-GB"/>
        </w:rPr>
        <w:t>International journal of environmental research and public health, 16</w:t>
      </w:r>
      <w:r w:rsidRPr="00A90DE0">
        <w:rPr>
          <w:rFonts w:ascii="Times New Roman" w:hAnsi="Times New Roman" w:cs="Times New Roman"/>
          <w:lang w:val="en-GB"/>
        </w:rPr>
        <w:t xml:space="preserve">(14), 2567. </w:t>
      </w:r>
      <w:r w:rsidR="004C2F23" w:rsidRPr="00A90DE0">
        <w:rPr>
          <w:rFonts w:ascii="Times New Roman" w:hAnsi="Times New Roman" w:cs="Times New Roman"/>
          <w:lang w:val="en-GB"/>
        </w:rPr>
        <w:t>https://doi.org/</w:t>
      </w:r>
      <w:r w:rsidRPr="00A90DE0">
        <w:rPr>
          <w:rFonts w:ascii="Times New Roman" w:hAnsi="Times New Roman" w:cs="Times New Roman"/>
          <w:lang w:val="en-GB"/>
        </w:rPr>
        <w:t>10.3390/ijerph16142567</w:t>
      </w:r>
    </w:p>
    <w:p w14:paraId="12750799" w14:textId="3151F66E" w:rsidR="00C04758" w:rsidRPr="00A90DE0" w:rsidRDefault="00502A19" w:rsidP="00CE2012">
      <w:pPr>
        <w:spacing w:after="160" w:line="480" w:lineRule="auto"/>
        <w:ind w:left="284" w:hanging="284"/>
        <w:rPr>
          <w:rFonts w:ascii="Times New Roman" w:hAnsi="Times New Roman" w:cs="Times New Roman"/>
        </w:rPr>
      </w:pPr>
      <w:r w:rsidRPr="00A90DE0">
        <w:rPr>
          <w:rFonts w:ascii="Times New Roman" w:hAnsi="Times New Roman" w:cs="Times New Roman"/>
        </w:rPr>
        <w:t xml:space="preserve">Cimino, S., </w:t>
      </w:r>
      <w:proofErr w:type="spellStart"/>
      <w:r w:rsidRPr="00A90DE0">
        <w:rPr>
          <w:rFonts w:ascii="Times New Roman" w:hAnsi="Times New Roman" w:cs="Times New Roman"/>
        </w:rPr>
        <w:t>Cerniglia</w:t>
      </w:r>
      <w:proofErr w:type="spellEnd"/>
      <w:r w:rsidRPr="00A90DE0">
        <w:rPr>
          <w:rFonts w:ascii="Times New Roman" w:hAnsi="Times New Roman" w:cs="Times New Roman"/>
        </w:rPr>
        <w:t xml:space="preserve">, L., Porreca, A., </w:t>
      </w:r>
      <w:proofErr w:type="spellStart"/>
      <w:r w:rsidRPr="00A90DE0">
        <w:rPr>
          <w:rFonts w:ascii="Times New Roman" w:hAnsi="Times New Roman" w:cs="Times New Roman"/>
        </w:rPr>
        <w:t>Ballarotto</w:t>
      </w:r>
      <w:proofErr w:type="spellEnd"/>
      <w:r w:rsidRPr="00A90DE0">
        <w:rPr>
          <w:rFonts w:ascii="Times New Roman" w:hAnsi="Times New Roman" w:cs="Times New Roman"/>
        </w:rPr>
        <w:t xml:space="preserve">, G., Marzilli, E., &amp; Simonelli, A. (2018). </w:t>
      </w:r>
      <w:r w:rsidRPr="00A90DE0">
        <w:rPr>
          <w:rFonts w:ascii="Times New Roman" w:hAnsi="Times New Roman" w:cs="Times New Roman"/>
          <w:lang w:val="en-GB"/>
        </w:rPr>
        <w:t>I</w:t>
      </w:r>
      <w:r w:rsidR="00FB36AF" w:rsidRPr="00A90DE0">
        <w:rPr>
          <w:rFonts w:ascii="Times New Roman" w:hAnsi="Times New Roman" w:cs="Times New Roman"/>
          <w:lang w:val="en-GB"/>
        </w:rPr>
        <w:t>mpact of parental binge eating disorder: exploring children’s emotional/</w:t>
      </w:r>
      <w:proofErr w:type="spellStart"/>
      <w:r w:rsidR="00FB36AF" w:rsidRPr="00A90DE0">
        <w:rPr>
          <w:rFonts w:ascii="Times New Roman" w:hAnsi="Times New Roman" w:cs="Times New Roman"/>
          <w:lang w:val="en-GB"/>
        </w:rPr>
        <w:t>behavioral</w:t>
      </w:r>
      <w:proofErr w:type="spellEnd"/>
      <w:r w:rsidR="00FB36AF" w:rsidRPr="00A90DE0">
        <w:rPr>
          <w:rFonts w:ascii="Times New Roman" w:hAnsi="Times New Roman" w:cs="Times New Roman"/>
          <w:lang w:val="en-GB"/>
        </w:rPr>
        <w:t xml:space="preserve"> problems and the quality of parent-child feeding interactions</w:t>
      </w:r>
      <w:r w:rsidRPr="00A90DE0">
        <w:rPr>
          <w:rFonts w:ascii="Times New Roman" w:hAnsi="Times New Roman" w:cs="Times New Roman"/>
          <w:lang w:val="en-GB"/>
        </w:rPr>
        <w:t xml:space="preserve">. </w:t>
      </w:r>
      <w:proofErr w:type="spellStart"/>
      <w:r w:rsidRPr="00A90DE0">
        <w:rPr>
          <w:rFonts w:ascii="Times New Roman" w:hAnsi="Times New Roman" w:cs="Times New Roman"/>
          <w:i/>
        </w:rPr>
        <w:t>Infant</w:t>
      </w:r>
      <w:proofErr w:type="spellEnd"/>
      <w:r w:rsidRPr="00A90DE0">
        <w:rPr>
          <w:rFonts w:ascii="Times New Roman" w:hAnsi="Times New Roman" w:cs="Times New Roman"/>
          <w:i/>
        </w:rPr>
        <w:t xml:space="preserve"> </w:t>
      </w:r>
      <w:proofErr w:type="spellStart"/>
      <w:r w:rsidRPr="00A90DE0">
        <w:rPr>
          <w:rFonts w:ascii="Times New Roman" w:hAnsi="Times New Roman" w:cs="Times New Roman"/>
          <w:i/>
        </w:rPr>
        <w:t>mental</w:t>
      </w:r>
      <w:proofErr w:type="spellEnd"/>
      <w:r w:rsidRPr="00A90DE0">
        <w:rPr>
          <w:rFonts w:ascii="Times New Roman" w:hAnsi="Times New Roman" w:cs="Times New Roman"/>
          <w:i/>
        </w:rPr>
        <w:t xml:space="preserve"> health journal, 39</w:t>
      </w:r>
      <w:r w:rsidRPr="00A90DE0">
        <w:rPr>
          <w:rFonts w:ascii="Times New Roman" w:hAnsi="Times New Roman" w:cs="Times New Roman"/>
        </w:rPr>
        <w:t>(5), 552-568.</w:t>
      </w:r>
      <w:r w:rsidR="004C2F23" w:rsidRPr="00A90DE0">
        <w:rPr>
          <w:rFonts w:ascii="Times New Roman" w:hAnsi="Times New Roman" w:cs="Times New Roman"/>
        </w:rPr>
        <w:t xml:space="preserve"> </w:t>
      </w:r>
      <w:hyperlink r:id="rId20" w:history="1">
        <w:r w:rsidR="0030578B" w:rsidRPr="00A90DE0">
          <w:rPr>
            <w:rStyle w:val="Hyperlink"/>
            <w:rFonts w:ascii="Times New Roman" w:hAnsi="Times New Roman" w:cs="Times New Roman"/>
            <w:color w:val="auto"/>
          </w:rPr>
          <w:t>https://doi.org/10.1002/imhj.21732</w:t>
        </w:r>
      </w:hyperlink>
    </w:p>
    <w:p w14:paraId="69E1624B" w14:textId="4FE340BA" w:rsidR="0030578B" w:rsidRPr="00A90DE0" w:rsidRDefault="0030578B"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rPr>
        <w:t xml:space="preserve">Cimino, S., </w:t>
      </w:r>
      <w:proofErr w:type="spellStart"/>
      <w:r w:rsidRPr="00A90DE0">
        <w:rPr>
          <w:rFonts w:ascii="Times New Roman" w:hAnsi="Times New Roman" w:cs="Times New Roman"/>
        </w:rPr>
        <w:t>Cerniglia</w:t>
      </w:r>
      <w:proofErr w:type="spellEnd"/>
      <w:r w:rsidRPr="00A90DE0">
        <w:rPr>
          <w:rFonts w:ascii="Times New Roman" w:hAnsi="Times New Roman" w:cs="Times New Roman"/>
        </w:rPr>
        <w:t xml:space="preserve">, L., Porreca, A., Simonelli, A., Ronconi, L., &amp; </w:t>
      </w:r>
      <w:proofErr w:type="spellStart"/>
      <w:r w:rsidRPr="00A90DE0">
        <w:rPr>
          <w:rFonts w:ascii="Times New Roman" w:hAnsi="Times New Roman" w:cs="Times New Roman"/>
        </w:rPr>
        <w:t>Ballarotto</w:t>
      </w:r>
      <w:proofErr w:type="spellEnd"/>
      <w:r w:rsidRPr="00A90DE0">
        <w:rPr>
          <w:rFonts w:ascii="Times New Roman" w:hAnsi="Times New Roman" w:cs="Times New Roman"/>
        </w:rPr>
        <w:t xml:space="preserve">, G. (2016). </w:t>
      </w:r>
      <w:r w:rsidRPr="00A90DE0">
        <w:rPr>
          <w:rFonts w:ascii="Times New Roman" w:hAnsi="Times New Roman" w:cs="Times New Roman"/>
          <w:lang w:val="en-GB"/>
        </w:rPr>
        <w:t>Mothers and fathers with binge eating disorder and their 18–36 months old children: A longitudinal study on parent–infant interactions and offspring’s emotional–</w:t>
      </w:r>
      <w:proofErr w:type="spellStart"/>
      <w:r w:rsidRPr="00A90DE0">
        <w:rPr>
          <w:rFonts w:ascii="Times New Roman" w:hAnsi="Times New Roman" w:cs="Times New Roman"/>
          <w:lang w:val="en-GB"/>
        </w:rPr>
        <w:t>behavioral</w:t>
      </w:r>
      <w:proofErr w:type="spellEnd"/>
      <w:r w:rsidRPr="00A90DE0">
        <w:rPr>
          <w:rFonts w:ascii="Times New Roman" w:hAnsi="Times New Roman" w:cs="Times New Roman"/>
          <w:lang w:val="en-GB"/>
        </w:rPr>
        <w:t xml:space="preserve"> profiles. </w:t>
      </w:r>
      <w:r w:rsidRPr="00A90DE0">
        <w:rPr>
          <w:rFonts w:ascii="Times New Roman" w:hAnsi="Times New Roman" w:cs="Times New Roman"/>
          <w:i/>
          <w:lang w:val="en-GB"/>
        </w:rPr>
        <w:t>Frontiers in psychology, 7</w:t>
      </w:r>
      <w:r w:rsidRPr="00A90DE0">
        <w:rPr>
          <w:rFonts w:ascii="Times New Roman" w:hAnsi="Times New Roman" w:cs="Times New Roman"/>
          <w:lang w:val="en-GB"/>
        </w:rPr>
        <w:t xml:space="preserve">, 580. </w:t>
      </w:r>
      <w:hyperlink r:id="rId21" w:history="1">
        <w:r w:rsidR="00665BF6" w:rsidRPr="00A90DE0">
          <w:rPr>
            <w:rStyle w:val="Hyperlink"/>
            <w:rFonts w:ascii="Times New Roman" w:hAnsi="Times New Roman" w:cs="Times New Roman"/>
            <w:color w:val="auto"/>
            <w:lang w:val="en-GB"/>
          </w:rPr>
          <w:t>https://doi.org/10.3389/fpsyg.2016.00580</w:t>
        </w:r>
      </w:hyperlink>
    </w:p>
    <w:p w14:paraId="3DE94268" w14:textId="77777777" w:rsidR="00665BF6" w:rsidRPr="00A90DE0" w:rsidRDefault="00665BF6" w:rsidP="00665BF6">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Cole, T. J., </w:t>
      </w:r>
      <w:proofErr w:type="spellStart"/>
      <w:r w:rsidRPr="00A90DE0">
        <w:rPr>
          <w:rFonts w:ascii="Times New Roman" w:hAnsi="Times New Roman" w:cs="Times New Roman"/>
          <w:lang w:val="en-GB"/>
        </w:rPr>
        <w:t>Flegal</w:t>
      </w:r>
      <w:proofErr w:type="spellEnd"/>
      <w:r w:rsidRPr="00A90DE0">
        <w:rPr>
          <w:rFonts w:ascii="Times New Roman" w:hAnsi="Times New Roman" w:cs="Times New Roman"/>
          <w:lang w:val="en-GB"/>
        </w:rPr>
        <w:t xml:space="preserve">, K. M., Nicholls, D., &amp; Jackson, A. A. (2007). Body mass index cut offs to define thinness in children and adolescents: international survey. </w:t>
      </w:r>
      <w:r w:rsidRPr="00A90DE0">
        <w:rPr>
          <w:rFonts w:ascii="Times New Roman" w:hAnsi="Times New Roman" w:cs="Times New Roman"/>
          <w:i/>
          <w:lang w:val="en-GB"/>
        </w:rPr>
        <w:t>BMJ, 335</w:t>
      </w:r>
      <w:r w:rsidRPr="00A90DE0">
        <w:rPr>
          <w:rFonts w:ascii="Times New Roman" w:hAnsi="Times New Roman" w:cs="Times New Roman"/>
          <w:lang w:val="en-GB"/>
        </w:rPr>
        <w:t>(7612), 194. https://doi.org/10.1136/bmj.39238.399444.55</w:t>
      </w:r>
    </w:p>
    <w:p w14:paraId="295965A9" w14:textId="67D5F857" w:rsidR="00665BF6" w:rsidRPr="00A90DE0" w:rsidRDefault="00665BF6" w:rsidP="00665BF6">
      <w:pPr>
        <w:spacing w:after="160" w:line="480" w:lineRule="auto"/>
        <w:ind w:left="284" w:hanging="284"/>
        <w:rPr>
          <w:rFonts w:ascii="Times New Roman" w:hAnsi="Times New Roman" w:cs="Times New Roman"/>
        </w:rPr>
      </w:pPr>
      <w:r w:rsidRPr="00A90DE0">
        <w:rPr>
          <w:rFonts w:ascii="Times New Roman" w:hAnsi="Times New Roman" w:cs="Times New Roman"/>
          <w:lang w:val="en-GB"/>
        </w:rPr>
        <w:lastRenderedPageBreak/>
        <w:t xml:space="preserve">Cole, T. J., &amp; </w:t>
      </w:r>
      <w:proofErr w:type="spellStart"/>
      <w:r w:rsidRPr="00A90DE0">
        <w:rPr>
          <w:rFonts w:ascii="Times New Roman" w:hAnsi="Times New Roman" w:cs="Times New Roman"/>
          <w:lang w:val="en-GB"/>
        </w:rPr>
        <w:t>Lobstein</w:t>
      </w:r>
      <w:proofErr w:type="spellEnd"/>
      <w:r w:rsidRPr="00A90DE0">
        <w:rPr>
          <w:rFonts w:ascii="Times New Roman" w:hAnsi="Times New Roman" w:cs="Times New Roman"/>
          <w:lang w:val="en-GB"/>
        </w:rPr>
        <w:t>, T. (2012). Extended international (IOTF) body mass index cut</w:t>
      </w:r>
      <w:r w:rsidRPr="00A90DE0">
        <w:rPr>
          <w:rFonts w:ascii="Calibri" w:eastAsia="Calibri" w:hAnsi="Calibri" w:cs="Calibri"/>
          <w:lang w:val="en-GB"/>
        </w:rPr>
        <w:t>‐</w:t>
      </w:r>
      <w:r w:rsidRPr="00A90DE0">
        <w:rPr>
          <w:rFonts w:ascii="Times New Roman" w:hAnsi="Times New Roman" w:cs="Times New Roman"/>
          <w:lang w:val="en-GB"/>
        </w:rPr>
        <w:t xml:space="preserve">offs for thinness, overweight and obesity. </w:t>
      </w:r>
      <w:proofErr w:type="spellStart"/>
      <w:r w:rsidRPr="00A90DE0">
        <w:rPr>
          <w:rFonts w:ascii="Times New Roman" w:hAnsi="Times New Roman" w:cs="Times New Roman"/>
          <w:i/>
        </w:rPr>
        <w:t>Pediatric</w:t>
      </w:r>
      <w:proofErr w:type="spellEnd"/>
      <w:r w:rsidRPr="00A90DE0">
        <w:rPr>
          <w:rFonts w:ascii="Times New Roman" w:hAnsi="Times New Roman" w:cs="Times New Roman"/>
          <w:i/>
        </w:rPr>
        <w:t xml:space="preserve"> </w:t>
      </w:r>
      <w:proofErr w:type="spellStart"/>
      <w:r w:rsidRPr="00A90DE0">
        <w:rPr>
          <w:rFonts w:ascii="Times New Roman" w:hAnsi="Times New Roman" w:cs="Times New Roman"/>
          <w:i/>
        </w:rPr>
        <w:t>obesity</w:t>
      </w:r>
      <w:proofErr w:type="spellEnd"/>
      <w:r w:rsidRPr="00A90DE0">
        <w:rPr>
          <w:rFonts w:ascii="Times New Roman" w:hAnsi="Times New Roman" w:cs="Times New Roman"/>
          <w:i/>
        </w:rPr>
        <w:t>, 7</w:t>
      </w:r>
      <w:r w:rsidRPr="00A90DE0">
        <w:rPr>
          <w:rFonts w:ascii="Times New Roman" w:hAnsi="Times New Roman" w:cs="Times New Roman"/>
        </w:rPr>
        <w:t>(4), 284-294. https://doi.org/10.1111/j.2047-6310.2012.00064.x</w:t>
      </w:r>
    </w:p>
    <w:p w14:paraId="1A44B984" w14:textId="6F9A3D19" w:rsidR="00115E8E" w:rsidRPr="00A90DE0" w:rsidRDefault="00115E8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rPr>
        <w:t>Davies, P.</w:t>
      </w:r>
      <w:r w:rsidR="004C2F23" w:rsidRPr="00A90DE0">
        <w:rPr>
          <w:rFonts w:ascii="Times New Roman" w:hAnsi="Times New Roman" w:cs="Times New Roman"/>
        </w:rPr>
        <w:t xml:space="preserve"> </w:t>
      </w:r>
      <w:r w:rsidRPr="00A90DE0">
        <w:rPr>
          <w:rFonts w:ascii="Times New Roman" w:hAnsi="Times New Roman" w:cs="Times New Roman"/>
        </w:rPr>
        <w:t xml:space="preserve">T., &amp; Cicchetti, D. (2004). </w:t>
      </w:r>
      <w:r w:rsidRPr="00A90DE0">
        <w:rPr>
          <w:rFonts w:ascii="Times New Roman" w:hAnsi="Times New Roman" w:cs="Times New Roman"/>
          <w:lang w:val="en-GB"/>
        </w:rPr>
        <w:t xml:space="preserve">Toward an integration of family systems and developmental psychopathology approaches. </w:t>
      </w:r>
      <w:r w:rsidRPr="00A90DE0">
        <w:rPr>
          <w:rFonts w:ascii="Times New Roman" w:hAnsi="Times New Roman" w:cs="Times New Roman"/>
          <w:i/>
          <w:lang w:val="en-GB"/>
        </w:rPr>
        <w:t>Development and Psychopathology, 16</w:t>
      </w:r>
      <w:r w:rsidRPr="00A90DE0">
        <w:rPr>
          <w:rFonts w:ascii="Times New Roman" w:hAnsi="Times New Roman" w:cs="Times New Roman"/>
          <w:lang w:val="en-GB"/>
        </w:rPr>
        <w:t xml:space="preserve">(3), 477-481. </w:t>
      </w:r>
      <w:r w:rsidR="004C2F23" w:rsidRPr="00A90DE0">
        <w:rPr>
          <w:rFonts w:ascii="Times New Roman" w:hAnsi="Times New Roman" w:cs="Times New Roman"/>
          <w:lang w:val="en-GB"/>
        </w:rPr>
        <w:t>https://doi.org/</w:t>
      </w:r>
      <w:r w:rsidRPr="00A90DE0">
        <w:rPr>
          <w:rFonts w:ascii="Times New Roman" w:hAnsi="Times New Roman" w:cs="Times New Roman"/>
          <w:lang w:val="en-GB"/>
        </w:rPr>
        <w:t>10.1017/S0954579404004626</w:t>
      </w:r>
    </w:p>
    <w:p w14:paraId="4BEDCE7B" w14:textId="7BFADF42" w:rsidR="007E7455" w:rsidRPr="00A90DE0" w:rsidRDefault="007E7455"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Derogatis</w:t>
      </w:r>
      <w:proofErr w:type="spellEnd"/>
      <w:r w:rsidRPr="00A90DE0">
        <w:rPr>
          <w:rFonts w:ascii="Times New Roman" w:hAnsi="Times New Roman" w:cs="Times New Roman"/>
          <w:lang w:val="en-GB"/>
        </w:rPr>
        <w:t>, L.</w:t>
      </w:r>
      <w:r w:rsidR="004C2F23" w:rsidRPr="00A90DE0">
        <w:rPr>
          <w:rFonts w:ascii="Times New Roman" w:hAnsi="Times New Roman" w:cs="Times New Roman"/>
          <w:lang w:val="en-GB"/>
        </w:rPr>
        <w:t xml:space="preserve"> </w:t>
      </w:r>
      <w:r w:rsidRPr="00A90DE0">
        <w:rPr>
          <w:rFonts w:ascii="Times New Roman" w:hAnsi="Times New Roman" w:cs="Times New Roman"/>
          <w:lang w:val="en-GB"/>
        </w:rPr>
        <w:t xml:space="preserve">R. (1994). </w:t>
      </w:r>
      <w:r w:rsidRPr="00A90DE0">
        <w:rPr>
          <w:rFonts w:ascii="Times New Roman" w:hAnsi="Times New Roman" w:cs="Times New Roman"/>
          <w:i/>
          <w:lang w:val="en-GB"/>
        </w:rPr>
        <w:t>SCL-90-R Symptom Checklist-90-R administration, scoring and procedures manual</w:t>
      </w:r>
      <w:r w:rsidRPr="00A90DE0">
        <w:rPr>
          <w:rFonts w:ascii="Times New Roman" w:hAnsi="Times New Roman" w:cs="Times New Roman"/>
          <w:lang w:val="en-GB"/>
        </w:rPr>
        <w:t>. Minneapolis, MN: National Computer Systems.</w:t>
      </w:r>
    </w:p>
    <w:p w14:paraId="23F74747" w14:textId="4D12ACC9" w:rsidR="00FD66D1" w:rsidRPr="00A90DE0" w:rsidRDefault="00FD66D1"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Dinkevich</w:t>
      </w:r>
      <w:proofErr w:type="spellEnd"/>
      <w:r w:rsidRPr="00A90DE0">
        <w:rPr>
          <w:rFonts w:ascii="Times New Roman" w:hAnsi="Times New Roman" w:cs="Times New Roman"/>
          <w:lang w:val="en-GB"/>
        </w:rPr>
        <w:t xml:space="preserve">, E., </w:t>
      </w:r>
      <w:proofErr w:type="spellStart"/>
      <w:r w:rsidRPr="00A90DE0">
        <w:rPr>
          <w:rFonts w:ascii="Times New Roman" w:hAnsi="Times New Roman" w:cs="Times New Roman"/>
          <w:lang w:val="en-GB"/>
        </w:rPr>
        <w:t>Leid</w:t>
      </w:r>
      <w:proofErr w:type="spellEnd"/>
      <w:r w:rsidRPr="00A90DE0">
        <w:rPr>
          <w:rFonts w:ascii="Times New Roman" w:hAnsi="Times New Roman" w:cs="Times New Roman"/>
          <w:lang w:val="en-GB"/>
        </w:rPr>
        <w:t xml:space="preserve">, L., Pryor, K., Wei, Y., Huberman, H., &amp; Carnell, S. (2015). Mothers' feeding </w:t>
      </w:r>
      <w:proofErr w:type="spellStart"/>
      <w:r w:rsidRPr="00A90DE0">
        <w:rPr>
          <w:rFonts w:ascii="Times New Roman" w:hAnsi="Times New Roman" w:cs="Times New Roman"/>
          <w:lang w:val="en-GB"/>
        </w:rPr>
        <w:t>behaviors</w:t>
      </w:r>
      <w:proofErr w:type="spellEnd"/>
      <w:r w:rsidRPr="00A90DE0">
        <w:rPr>
          <w:rFonts w:ascii="Times New Roman" w:hAnsi="Times New Roman" w:cs="Times New Roman"/>
          <w:lang w:val="en-GB"/>
        </w:rPr>
        <w:t xml:space="preserve"> in infancy: Do they predict child weight </w:t>
      </w:r>
      <w:proofErr w:type="gramStart"/>
      <w:r w:rsidRPr="00A90DE0">
        <w:rPr>
          <w:rFonts w:ascii="Times New Roman" w:hAnsi="Times New Roman" w:cs="Times New Roman"/>
          <w:lang w:val="en-GB"/>
        </w:rPr>
        <w:t>trajectories?.</w:t>
      </w:r>
      <w:proofErr w:type="gramEnd"/>
      <w:r w:rsidRPr="00A90DE0">
        <w:rPr>
          <w:rFonts w:ascii="Times New Roman" w:hAnsi="Times New Roman" w:cs="Times New Roman"/>
          <w:lang w:val="en-GB"/>
        </w:rPr>
        <w:t xml:space="preserve"> </w:t>
      </w:r>
      <w:r w:rsidRPr="00A90DE0">
        <w:rPr>
          <w:rFonts w:ascii="Times New Roman" w:hAnsi="Times New Roman" w:cs="Times New Roman"/>
          <w:i/>
          <w:lang w:val="en-GB"/>
        </w:rPr>
        <w:t>Obesity, 23</w:t>
      </w:r>
      <w:r w:rsidRPr="00A90DE0">
        <w:rPr>
          <w:rFonts w:ascii="Times New Roman" w:hAnsi="Times New Roman" w:cs="Times New Roman"/>
          <w:lang w:val="en-GB"/>
        </w:rPr>
        <w:t>(12), 2470-2476.</w:t>
      </w:r>
      <w:r w:rsidR="004C2F23" w:rsidRPr="00A90DE0">
        <w:rPr>
          <w:rFonts w:ascii="Times New Roman" w:hAnsi="Times New Roman" w:cs="Times New Roman"/>
          <w:lang w:val="en-GB"/>
        </w:rPr>
        <w:t xml:space="preserve"> </w:t>
      </w:r>
      <w:hyperlink r:id="rId22" w:history="1">
        <w:r w:rsidR="00E85878" w:rsidRPr="00A90DE0">
          <w:rPr>
            <w:rStyle w:val="Hyperlink"/>
            <w:rFonts w:ascii="Times New Roman" w:hAnsi="Times New Roman" w:cs="Times New Roman"/>
            <w:color w:val="auto"/>
            <w:lang w:val="en-GB"/>
          </w:rPr>
          <w:t>https://doi.org/10.1002/oby.21320</w:t>
        </w:r>
      </w:hyperlink>
    </w:p>
    <w:p w14:paraId="547F60FF" w14:textId="7DFB6F5D" w:rsidR="00E85878" w:rsidRPr="00A90DE0" w:rsidRDefault="00E85878"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Eiden</w:t>
      </w:r>
      <w:proofErr w:type="spellEnd"/>
      <w:r w:rsidRPr="00A90DE0">
        <w:rPr>
          <w:rFonts w:ascii="Times New Roman" w:hAnsi="Times New Roman" w:cs="Times New Roman"/>
          <w:lang w:val="en-GB"/>
        </w:rPr>
        <w:t xml:space="preserve">, R. D. (2001). Maternal substance </w:t>
      </w:r>
      <w:proofErr w:type="gramStart"/>
      <w:r w:rsidRPr="00A90DE0">
        <w:rPr>
          <w:rFonts w:ascii="Times New Roman" w:hAnsi="Times New Roman" w:cs="Times New Roman"/>
          <w:lang w:val="en-GB"/>
        </w:rPr>
        <w:t>use</w:t>
      </w:r>
      <w:proofErr w:type="gramEnd"/>
      <w:r w:rsidRPr="00A90DE0">
        <w:rPr>
          <w:rFonts w:ascii="Times New Roman" w:hAnsi="Times New Roman" w:cs="Times New Roman"/>
          <w:lang w:val="en-GB"/>
        </w:rPr>
        <w:t xml:space="preserve"> and mother–infant feeding interactions. Infant Mental Health Journal: Official Publication of The World Association for Infant Mental Health, 22(4), 497-511. https://doi.org/10.1002/imhj.1013</w:t>
      </w:r>
    </w:p>
    <w:p w14:paraId="18C87E25" w14:textId="1744EA82" w:rsidR="00115E8E" w:rsidRPr="00A90DE0" w:rsidRDefault="00115E8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Fadda, R., &amp; Lucarelli, L. (2017). Mother–infant and extra-dyadic interactions with a new social partner: Developmental trajectories of early social abilities during play. </w:t>
      </w:r>
      <w:r w:rsidRPr="00A90DE0">
        <w:rPr>
          <w:rFonts w:ascii="Times New Roman" w:hAnsi="Times New Roman" w:cs="Times New Roman"/>
          <w:i/>
          <w:lang w:val="en-GB"/>
        </w:rPr>
        <w:t>Frontiers in psychology, 8</w:t>
      </w:r>
      <w:r w:rsidRPr="00A90DE0">
        <w:rPr>
          <w:rFonts w:ascii="Times New Roman" w:hAnsi="Times New Roman" w:cs="Times New Roman"/>
          <w:lang w:val="en-GB"/>
        </w:rPr>
        <w:t>, 436.</w:t>
      </w:r>
      <w:r w:rsidR="004C2F23" w:rsidRPr="00A90DE0">
        <w:rPr>
          <w:rFonts w:ascii="Times New Roman" w:hAnsi="Times New Roman" w:cs="Times New Roman"/>
          <w:lang w:val="en-GB"/>
        </w:rPr>
        <w:t xml:space="preserve"> </w:t>
      </w:r>
      <w:hyperlink r:id="rId23" w:history="1">
        <w:r w:rsidR="0083134D" w:rsidRPr="00A90DE0">
          <w:rPr>
            <w:rStyle w:val="Hyperlink"/>
            <w:rFonts w:ascii="Times New Roman" w:hAnsi="Times New Roman" w:cs="Times New Roman"/>
            <w:color w:val="auto"/>
            <w:lang w:val="en-GB"/>
          </w:rPr>
          <w:t>https://doi.org/10.3389/fpsyg.2017.00436</w:t>
        </w:r>
      </w:hyperlink>
    </w:p>
    <w:p w14:paraId="26544C95" w14:textId="40C9CD63" w:rsidR="0083134D" w:rsidRPr="00A90DE0" w:rsidRDefault="0083134D"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Farrow, C., &amp; </w:t>
      </w:r>
      <w:proofErr w:type="spellStart"/>
      <w:r w:rsidRPr="00A90DE0">
        <w:rPr>
          <w:rFonts w:ascii="Times New Roman" w:hAnsi="Times New Roman" w:cs="Times New Roman"/>
          <w:lang w:val="en-GB"/>
        </w:rPr>
        <w:t>Blissett</w:t>
      </w:r>
      <w:proofErr w:type="spellEnd"/>
      <w:r w:rsidRPr="00A90DE0">
        <w:rPr>
          <w:rFonts w:ascii="Times New Roman" w:hAnsi="Times New Roman" w:cs="Times New Roman"/>
          <w:lang w:val="en-GB"/>
        </w:rPr>
        <w:t xml:space="preserve">, J. (2014). Maternal mind-mindedness during infancy, general parenting sensitivity and observed child feeding </w:t>
      </w:r>
      <w:proofErr w:type="spellStart"/>
      <w:r w:rsidRPr="00A90DE0">
        <w:rPr>
          <w:rFonts w:ascii="Times New Roman" w:hAnsi="Times New Roman" w:cs="Times New Roman"/>
          <w:lang w:val="en-GB"/>
        </w:rPr>
        <w:t>behavior</w:t>
      </w:r>
      <w:proofErr w:type="spellEnd"/>
      <w:r w:rsidRPr="00A90DE0">
        <w:rPr>
          <w:rFonts w:ascii="Times New Roman" w:hAnsi="Times New Roman" w:cs="Times New Roman"/>
          <w:lang w:val="en-GB"/>
        </w:rPr>
        <w:t xml:space="preserve">: a longitudinal study. </w:t>
      </w:r>
      <w:r w:rsidRPr="00A90DE0">
        <w:rPr>
          <w:rFonts w:ascii="Times New Roman" w:hAnsi="Times New Roman" w:cs="Times New Roman"/>
          <w:i/>
          <w:lang w:val="en-GB"/>
        </w:rPr>
        <w:t>Attachment &amp; human development, 16</w:t>
      </w:r>
      <w:r w:rsidRPr="00A90DE0">
        <w:rPr>
          <w:rFonts w:ascii="Times New Roman" w:hAnsi="Times New Roman" w:cs="Times New Roman"/>
          <w:lang w:val="en-GB"/>
        </w:rPr>
        <w:t>(3), 230-241. https://doi.org/10.1080/14616734.2014.898158</w:t>
      </w:r>
    </w:p>
    <w:p w14:paraId="70A290A8" w14:textId="5B5D9CEE" w:rsidR="00115E8E" w:rsidRPr="00A90DE0" w:rsidRDefault="00115E8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Feldman, R. (2003). Infant–mother and infant–father synchrony: The coregulation of positive arousal. </w:t>
      </w:r>
      <w:r w:rsidRPr="00A90DE0">
        <w:rPr>
          <w:rFonts w:ascii="Times New Roman" w:hAnsi="Times New Roman" w:cs="Times New Roman"/>
          <w:i/>
          <w:lang w:val="en-GB"/>
        </w:rPr>
        <w:t>Infant Mental Health Journal: Official Publication of The World Association for Infant Mental Health, 24</w:t>
      </w:r>
      <w:r w:rsidRPr="00A90DE0">
        <w:rPr>
          <w:rFonts w:ascii="Times New Roman" w:hAnsi="Times New Roman" w:cs="Times New Roman"/>
          <w:lang w:val="en-GB"/>
        </w:rPr>
        <w:t>(1), 1-23.</w:t>
      </w:r>
      <w:r w:rsidR="002F29E2" w:rsidRPr="00A90DE0">
        <w:rPr>
          <w:rFonts w:ascii="Times New Roman" w:hAnsi="Times New Roman" w:cs="Times New Roman"/>
          <w:lang w:val="en-GB"/>
        </w:rPr>
        <w:t xml:space="preserve"> https://doi.org/10.1002/imhj.10041</w:t>
      </w:r>
    </w:p>
    <w:p w14:paraId="3598B304" w14:textId="6C5AFAF5" w:rsidR="002221E5" w:rsidRPr="00A90DE0" w:rsidRDefault="00C720F6"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lastRenderedPageBreak/>
        <w:t xml:space="preserve">Feldman, R. (2007). Parent–infant synchrony and the construction of shared timing; physiological precursors, developmental outcomes, and risk conditions. </w:t>
      </w:r>
      <w:r w:rsidRPr="00A90DE0">
        <w:rPr>
          <w:rFonts w:ascii="Times New Roman" w:hAnsi="Times New Roman" w:cs="Times New Roman"/>
          <w:i/>
          <w:lang w:val="en-GB"/>
        </w:rPr>
        <w:t>Journal of Child psychology and Psychiatry, 48</w:t>
      </w:r>
      <w:r w:rsidRPr="00A90DE0">
        <w:rPr>
          <w:rFonts w:ascii="Times New Roman" w:hAnsi="Times New Roman" w:cs="Times New Roman"/>
          <w:lang w:val="en-GB"/>
        </w:rPr>
        <w:t>(3</w:t>
      </w:r>
      <w:r w:rsidRPr="00A90DE0">
        <w:rPr>
          <w:rFonts w:ascii="Calibri" w:eastAsia="Calibri" w:hAnsi="Calibri" w:cs="Calibri"/>
          <w:lang w:val="en-GB"/>
        </w:rPr>
        <w:t>‐</w:t>
      </w:r>
      <w:r w:rsidRPr="00A90DE0">
        <w:rPr>
          <w:rFonts w:ascii="Times New Roman" w:hAnsi="Times New Roman" w:cs="Times New Roman"/>
          <w:lang w:val="en-GB"/>
        </w:rPr>
        <w:t>4), 329-354.</w:t>
      </w:r>
      <w:r w:rsidR="002F29E2" w:rsidRPr="00A90DE0">
        <w:rPr>
          <w:rFonts w:ascii="Times New Roman" w:hAnsi="Times New Roman" w:cs="Times New Roman"/>
          <w:lang w:val="en-GB"/>
        </w:rPr>
        <w:t xml:space="preserve"> </w:t>
      </w:r>
      <w:hyperlink r:id="rId24" w:history="1">
        <w:r w:rsidR="000C2BD0" w:rsidRPr="00A90DE0">
          <w:rPr>
            <w:rStyle w:val="Hyperlink"/>
            <w:rFonts w:ascii="Times New Roman" w:hAnsi="Times New Roman" w:cs="Times New Roman"/>
            <w:color w:val="auto"/>
            <w:lang w:val="en-GB"/>
          </w:rPr>
          <w:t>https://doi.org/10.1111/j.1469-7610.2006.01701.x</w:t>
        </w:r>
      </w:hyperlink>
    </w:p>
    <w:p w14:paraId="0104B29F" w14:textId="349FB104" w:rsidR="000C2BD0" w:rsidRPr="00A90DE0" w:rsidRDefault="000C2BD0" w:rsidP="00CE2012">
      <w:pPr>
        <w:spacing w:after="160" w:line="480" w:lineRule="auto"/>
        <w:ind w:left="284" w:hanging="284"/>
        <w:rPr>
          <w:rFonts w:ascii="Times New Roman" w:hAnsi="Times New Roman" w:cs="Times New Roman"/>
        </w:rPr>
      </w:pPr>
      <w:r w:rsidRPr="00A90DE0">
        <w:rPr>
          <w:rFonts w:ascii="Times New Roman" w:hAnsi="Times New Roman" w:cs="Times New Roman"/>
          <w:lang w:val="en-GB"/>
        </w:rPr>
        <w:t xml:space="preserve">First, M. B., Spitzer, R. L., Gibbon, M., &amp; Williams, J. B. (2002). </w:t>
      </w:r>
      <w:r w:rsidRPr="00A90DE0">
        <w:rPr>
          <w:rFonts w:ascii="Times New Roman" w:hAnsi="Times New Roman" w:cs="Times New Roman"/>
          <w:i/>
          <w:lang w:val="en-GB"/>
        </w:rPr>
        <w:t>Structured clinical interview for DSM-IV-TR axis I disorders, research version, patient edition (pp. 94-1).</w:t>
      </w:r>
      <w:r w:rsidRPr="00A90DE0">
        <w:rPr>
          <w:rFonts w:ascii="Times New Roman" w:hAnsi="Times New Roman" w:cs="Times New Roman"/>
          <w:lang w:val="en-GB"/>
        </w:rPr>
        <w:t xml:space="preserve"> </w:t>
      </w:r>
      <w:r w:rsidRPr="00A90DE0">
        <w:rPr>
          <w:rFonts w:ascii="Times New Roman" w:hAnsi="Times New Roman" w:cs="Times New Roman"/>
        </w:rPr>
        <w:t xml:space="preserve">New York, NY, </w:t>
      </w:r>
      <w:proofErr w:type="gramStart"/>
      <w:r w:rsidRPr="00A90DE0">
        <w:rPr>
          <w:rFonts w:ascii="Times New Roman" w:hAnsi="Times New Roman" w:cs="Times New Roman"/>
        </w:rPr>
        <w:t>USA::</w:t>
      </w:r>
      <w:proofErr w:type="gramEnd"/>
      <w:r w:rsidRPr="00A90DE0">
        <w:rPr>
          <w:rFonts w:ascii="Times New Roman" w:hAnsi="Times New Roman" w:cs="Times New Roman"/>
        </w:rPr>
        <w:t xml:space="preserve"> SCID-I/P.</w:t>
      </w:r>
    </w:p>
    <w:p w14:paraId="4085D834" w14:textId="0E31F60D" w:rsidR="009E1134" w:rsidRPr="00A90DE0" w:rsidRDefault="002221E5"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rPr>
        <w:t xml:space="preserve">Frigerio, A., Cattaneo, C., Cataldo, M., Schiatti, A., Molteni, M., </w:t>
      </w:r>
      <w:r w:rsidR="002F29E2" w:rsidRPr="00A90DE0">
        <w:rPr>
          <w:rFonts w:ascii="Times New Roman" w:hAnsi="Times New Roman" w:cs="Times New Roman"/>
        </w:rPr>
        <w:t xml:space="preserve">&amp; </w:t>
      </w:r>
      <w:r w:rsidRPr="00A90DE0">
        <w:rPr>
          <w:rFonts w:ascii="Times New Roman" w:hAnsi="Times New Roman" w:cs="Times New Roman"/>
        </w:rPr>
        <w:t xml:space="preserve">Battaglia, M. (2004). </w:t>
      </w:r>
      <w:proofErr w:type="spellStart"/>
      <w:r w:rsidRPr="00A90DE0">
        <w:rPr>
          <w:rFonts w:ascii="Times New Roman" w:hAnsi="Times New Roman" w:cs="Times New Roman"/>
          <w:lang w:val="en-GB"/>
        </w:rPr>
        <w:t>Behavioral</w:t>
      </w:r>
      <w:proofErr w:type="spellEnd"/>
      <w:r w:rsidRPr="00A90DE0">
        <w:rPr>
          <w:rFonts w:ascii="Times New Roman" w:hAnsi="Times New Roman" w:cs="Times New Roman"/>
          <w:lang w:val="en-GB"/>
        </w:rPr>
        <w:t xml:space="preserve"> and emotional problems among Italian children and adolescents aged 4 to 18 years as reported by parents and teachers. </w:t>
      </w:r>
      <w:r w:rsidRPr="00A90DE0">
        <w:rPr>
          <w:rFonts w:ascii="Times New Roman" w:hAnsi="Times New Roman" w:cs="Times New Roman"/>
          <w:i/>
          <w:lang w:val="en-GB"/>
        </w:rPr>
        <w:t>European Journal of Psychological Assessment, 20</w:t>
      </w:r>
      <w:r w:rsidRPr="00A90DE0">
        <w:rPr>
          <w:rFonts w:ascii="Times New Roman" w:hAnsi="Times New Roman" w:cs="Times New Roman"/>
          <w:lang w:val="en-GB"/>
        </w:rPr>
        <w:t xml:space="preserve">(2),124–33. </w:t>
      </w:r>
      <w:hyperlink r:id="rId25" w:history="1">
        <w:r w:rsidR="00E143D1" w:rsidRPr="00A90DE0">
          <w:rPr>
            <w:rStyle w:val="Hyperlink"/>
            <w:rFonts w:ascii="Times New Roman" w:hAnsi="Times New Roman" w:cs="Times New Roman"/>
            <w:color w:val="auto"/>
            <w:lang w:val="en-GB"/>
          </w:rPr>
          <w:t>https://doi.org/10.1027/1015-5759.20.2.124</w:t>
        </w:r>
      </w:hyperlink>
      <w:r w:rsidR="00E143D1" w:rsidRPr="00A90DE0">
        <w:rPr>
          <w:rFonts w:ascii="Times New Roman" w:hAnsi="Times New Roman" w:cs="Times New Roman"/>
          <w:lang w:val="en-GB"/>
        </w:rPr>
        <w:t xml:space="preserve"> </w:t>
      </w:r>
    </w:p>
    <w:p w14:paraId="73F3E660" w14:textId="7B8D5203" w:rsidR="00E143D1" w:rsidRPr="00A90DE0" w:rsidRDefault="00E143D1"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Galloway, A. T., </w:t>
      </w:r>
      <w:proofErr w:type="spellStart"/>
      <w:r w:rsidRPr="00A90DE0">
        <w:rPr>
          <w:rFonts w:ascii="Times New Roman" w:hAnsi="Times New Roman" w:cs="Times New Roman"/>
          <w:lang w:val="en-GB"/>
        </w:rPr>
        <w:t>Fiorito</w:t>
      </w:r>
      <w:proofErr w:type="spellEnd"/>
      <w:r w:rsidRPr="00A90DE0">
        <w:rPr>
          <w:rFonts w:ascii="Times New Roman" w:hAnsi="Times New Roman" w:cs="Times New Roman"/>
          <w:lang w:val="en-GB"/>
        </w:rPr>
        <w:t xml:space="preserve">, L. M., Francis, L. A., &amp; Birch, L. L. (2006). ‘Finish your soup’: counterproductive effects of pressuring children to eat on intake and affect. </w:t>
      </w:r>
      <w:r w:rsidRPr="00A90DE0">
        <w:rPr>
          <w:rFonts w:ascii="Times New Roman" w:hAnsi="Times New Roman" w:cs="Times New Roman"/>
          <w:i/>
          <w:lang w:val="en-GB"/>
        </w:rPr>
        <w:t>Appetite, 46</w:t>
      </w:r>
      <w:r w:rsidRPr="00A90DE0">
        <w:rPr>
          <w:rFonts w:ascii="Times New Roman" w:hAnsi="Times New Roman" w:cs="Times New Roman"/>
          <w:lang w:val="en-GB"/>
        </w:rPr>
        <w:t>(3), 318-323. https://doi.org/10.1016/j.appet.2006.01.019</w:t>
      </w:r>
    </w:p>
    <w:p w14:paraId="4463EE9A" w14:textId="08C4BDE1" w:rsidR="00143F3A" w:rsidRPr="00A90DE0" w:rsidRDefault="009E1134"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Geeraerts, S. B., Deutz, M. H. F., </w:t>
      </w:r>
      <w:proofErr w:type="spellStart"/>
      <w:r w:rsidRPr="00A90DE0">
        <w:rPr>
          <w:rFonts w:ascii="Times New Roman" w:hAnsi="Times New Roman" w:cs="Times New Roman"/>
          <w:lang w:val="en-GB"/>
        </w:rPr>
        <w:t>Deković</w:t>
      </w:r>
      <w:proofErr w:type="spellEnd"/>
      <w:r w:rsidRPr="00A90DE0">
        <w:rPr>
          <w:rFonts w:ascii="Times New Roman" w:hAnsi="Times New Roman" w:cs="Times New Roman"/>
          <w:lang w:val="en-GB"/>
        </w:rPr>
        <w:t xml:space="preserve">, M., </w:t>
      </w:r>
      <w:proofErr w:type="spellStart"/>
      <w:r w:rsidRPr="00A90DE0">
        <w:rPr>
          <w:rFonts w:ascii="Times New Roman" w:hAnsi="Times New Roman" w:cs="Times New Roman"/>
          <w:lang w:val="en-GB"/>
        </w:rPr>
        <w:t>Bunte</w:t>
      </w:r>
      <w:proofErr w:type="spellEnd"/>
      <w:r w:rsidRPr="00A90DE0">
        <w:rPr>
          <w:rFonts w:ascii="Times New Roman" w:hAnsi="Times New Roman" w:cs="Times New Roman"/>
          <w:lang w:val="en-GB"/>
        </w:rPr>
        <w:t xml:space="preserve">, T., </w:t>
      </w:r>
      <w:proofErr w:type="spellStart"/>
      <w:r w:rsidRPr="00A90DE0">
        <w:rPr>
          <w:rFonts w:ascii="Times New Roman" w:hAnsi="Times New Roman" w:cs="Times New Roman"/>
          <w:lang w:val="en-GB"/>
        </w:rPr>
        <w:t>Schoemaker</w:t>
      </w:r>
      <w:proofErr w:type="spellEnd"/>
      <w:r w:rsidRPr="00A90DE0">
        <w:rPr>
          <w:rFonts w:ascii="Times New Roman" w:hAnsi="Times New Roman" w:cs="Times New Roman"/>
          <w:lang w:val="en-GB"/>
        </w:rPr>
        <w:t xml:space="preserve">, K., Espy, K. A., ... &amp; Matthys, W. (2015). The child </w:t>
      </w:r>
      <w:proofErr w:type="spellStart"/>
      <w:r w:rsidRPr="00A90DE0">
        <w:rPr>
          <w:rFonts w:ascii="Times New Roman" w:hAnsi="Times New Roman" w:cs="Times New Roman"/>
          <w:lang w:val="en-GB"/>
        </w:rPr>
        <w:t>behavior</w:t>
      </w:r>
      <w:proofErr w:type="spellEnd"/>
      <w:r w:rsidRPr="00A90DE0">
        <w:rPr>
          <w:rFonts w:ascii="Times New Roman" w:hAnsi="Times New Roman" w:cs="Times New Roman"/>
          <w:lang w:val="en-GB"/>
        </w:rPr>
        <w:t xml:space="preserve"> checklist dysregulation profile in preschool children: a broad dysregulation syndrome. </w:t>
      </w:r>
      <w:r w:rsidRPr="00A90DE0">
        <w:rPr>
          <w:rFonts w:ascii="Times New Roman" w:hAnsi="Times New Roman" w:cs="Times New Roman"/>
          <w:i/>
          <w:lang w:val="en-GB"/>
        </w:rPr>
        <w:t>Journal of the American Academy of Child &amp; Adolescent Psychiatry, 54</w:t>
      </w:r>
      <w:r w:rsidRPr="00A90DE0">
        <w:rPr>
          <w:rFonts w:ascii="Times New Roman" w:hAnsi="Times New Roman" w:cs="Times New Roman"/>
          <w:lang w:val="en-GB"/>
        </w:rPr>
        <w:t>(7), 595-602.</w:t>
      </w:r>
      <w:r w:rsidR="002F29E2" w:rsidRPr="00A90DE0">
        <w:rPr>
          <w:rFonts w:ascii="Times New Roman" w:hAnsi="Times New Roman" w:cs="Times New Roman"/>
          <w:lang w:val="en-GB"/>
        </w:rPr>
        <w:t xml:space="preserve"> https://doi.org/10.1016/j.jaac.2015.04.012</w:t>
      </w:r>
    </w:p>
    <w:p w14:paraId="709735EE" w14:textId="4F395F3A" w:rsidR="00356354" w:rsidRPr="00A90DE0" w:rsidRDefault="00143F3A"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rPr>
        <w:t>Gueron-Sela</w:t>
      </w:r>
      <w:proofErr w:type="spellEnd"/>
      <w:r w:rsidRPr="00A90DE0">
        <w:rPr>
          <w:rFonts w:ascii="Times New Roman" w:hAnsi="Times New Roman" w:cs="Times New Roman"/>
        </w:rPr>
        <w:t xml:space="preserve">, N., </w:t>
      </w:r>
      <w:proofErr w:type="spellStart"/>
      <w:r w:rsidRPr="00A90DE0">
        <w:rPr>
          <w:rFonts w:ascii="Times New Roman" w:hAnsi="Times New Roman" w:cs="Times New Roman"/>
        </w:rPr>
        <w:t>Atzaba-Poria</w:t>
      </w:r>
      <w:proofErr w:type="spellEnd"/>
      <w:r w:rsidRPr="00A90DE0">
        <w:rPr>
          <w:rFonts w:ascii="Times New Roman" w:hAnsi="Times New Roman" w:cs="Times New Roman"/>
        </w:rPr>
        <w:t xml:space="preserve">, N., </w:t>
      </w:r>
      <w:proofErr w:type="spellStart"/>
      <w:r w:rsidRPr="00A90DE0">
        <w:rPr>
          <w:rFonts w:ascii="Times New Roman" w:hAnsi="Times New Roman" w:cs="Times New Roman"/>
        </w:rPr>
        <w:t>Meiri</w:t>
      </w:r>
      <w:proofErr w:type="spellEnd"/>
      <w:r w:rsidRPr="00A90DE0">
        <w:rPr>
          <w:rFonts w:ascii="Times New Roman" w:hAnsi="Times New Roman" w:cs="Times New Roman"/>
        </w:rPr>
        <w:t xml:space="preserve">, G., &amp; </w:t>
      </w:r>
      <w:proofErr w:type="spellStart"/>
      <w:r w:rsidRPr="00A90DE0">
        <w:rPr>
          <w:rFonts w:ascii="Times New Roman" w:hAnsi="Times New Roman" w:cs="Times New Roman"/>
        </w:rPr>
        <w:t>Yerushalmi</w:t>
      </w:r>
      <w:proofErr w:type="spellEnd"/>
      <w:r w:rsidRPr="00A90DE0">
        <w:rPr>
          <w:rFonts w:ascii="Times New Roman" w:hAnsi="Times New Roman" w:cs="Times New Roman"/>
        </w:rPr>
        <w:t xml:space="preserve">, B. (2011). </w:t>
      </w:r>
      <w:r w:rsidRPr="00A90DE0">
        <w:rPr>
          <w:rFonts w:ascii="Times New Roman" w:hAnsi="Times New Roman" w:cs="Times New Roman"/>
          <w:lang w:val="en-GB"/>
        </w:rPr>
        <w:t xml:space="preserve">Maternal worries about child underweight mediate and moderate the relationship between child feeding disorders and mother–child feeding interactions. </w:t>
      </w:r>
      <w:r w:rsidRPr="00A90DE0">
        <w:rPr>
          <w:rFonts w:ascii="Times New Roman" w:hAnsi="Times New Roman" w:cs="Times New Roman"/>
          <w:i/>
          <w:lang w:val="en-GB"/>
        </w:rPr>
        <w:t xml:space="preserve">Journal of </w:t>
      </w:r>
      <w:proofErr w:type="spellStart"/>
      <w:r w:rsidRPr="00A90DE0">
        <w:rPr>
          <w:rFonts w:ascii="Times New Roman" w:hAnsi="Times New Roman" w:cs="Times New Roman"/>
          <w:i/>
          <w:lang w:val="en-GB"/>
        </w:rPr>
        <w:t>pediatric</w:t>
      </w:r>
      <w:proofErr w:type="spellEnd"/>
      <w:r w:rsidRPr="00A90DE0">
        <w:rPr>
          <w:rFonts w:ascii="Times New Roman" w:hAnsi="Times New Roman" w:cs="Times New Roman"/>
          <w:i/>
          <w:lang w:val="en-GB"/>
        </w:rPr>
        <w:t xml:space="preserve"> psychology, 36</w:t>
      </w:r>
      <w:r w:rsidRPr="00A90DE0">
        <w:rPr>
          <w:rFonts w:ascii="Times New Roman" w:hAnsi="Times New Roman" w:cs="Times New Roman"/>
          <w:lang w:val="en-GB"/>
        </w:rPr>
        <w:t>(7), 827-836.</w:t>
      </w:r>
      <w:r w:rsidR="002F29E2" w:rsidRPr="00A90DE0">
        <w:rPr>
          <w:rFonts w:ascii="Times New Roman" w:hAnsi="Times New Roman" w:cs="Times New Roman"/>
          <w:lang w:val="en-GB"/>
        </w:rPr>
        <w:t xml:space="preserve"> https://doi.org/10.1093/jpepsy/jsr001</w:t>
      </w:r>
    </w:p>
    <w:p w14:paraId="1B7CAABB" w14:textId="0AD5D0F0" w:rsidR="00E75FD2" w:rsidRPr="00A90DE0" w:rsidRDefault="00356354"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Halligan, S.</w:t>
      </w:r>
      <w:r w:rsidR="002F29E2" w:rsidRPr="00A90DE0">
        <w:rPr>
          <w:rFonts w:ascii="Times New Roman" w:hAnsi="Times New Roman" w:cs="Times New Roman"/>
          <w:lang w:val="en-GB"/>
        </w:rPr>
        <w:t xml:space="preserve"> </w:t>
      </w:r>
      <w:r w:rsidRPr="00A90DE0">
        <w:rPr>
          <w:rFonts w:ascii="Times New Roman" w:hAnsi="Times New Roman" w:cs="Times New Roman"/>
          <w:lang w:val="en-GB"/>
        </w:rPr>
        <w:t>L., Cooper, P.</w:t>
      </w:r>
      <w:r w:rsidR="002F29E2" w:rsidRPr="00A90DE0">
        <w:rPr>
          <w:rFonts w:ascii="Times New Roman" w:hAnsi="Times New Roman" w:cs="Times New Roman"/>
          <w:lang w:val="en-GB"/>
        </w:rPr>
        <w:t xml:space="preserve"> </w:t>
      </w:r>
      <w:r w:rsidRPr="00A90DE0">
        <w:rPr>
          <w:rFonts w:ascii="Times New Roman" w:hAnsi="Times New Roman" w:cs="Times New Roman"/>
          <w:lang w:val="en-GB"/>
        </w:rPr>
        <w:t>J., Fearon, P., Wheeler, S.</w:t>
      </w:r>
      <w:r w:rsidR="002F29E2" w:rsidRPr="00A90DE0">
        <w:rPr>
          <w:rFonts w:ascii="Times New Roman" w:hAnsi="Times New Roman" w:cs="Times New Roman"/>
          <w:lang w:val="en-GB"/>
        </w:rPr>
        <w:t xml:space="preserve"> </w:t>
      </w:r>
      <w:r w:rsidRPr="00A90DE0">
        <w:rPr>
          <w:rFonts w:ascii="Times New Roman" w:hAnsi="Times New Roman" w:cs="Times New Roman"/>
          <w:lang w:val="en-GB"/>
        </w:rPr>
        <w:t xml:space="preserve">L., Crosby, M., &amp; Murray, L. (2013). The longitudinal development of emotion regulation capacities in children at risk for externalizing </w:t>
      </w:r>
      <w:r w:rsidRPr="00A90DE0">
        <w:rPr>
          <w:rFonts w:ascii="Times New Roman" w:hAnsi="Times New Roman" w:cs="Times New Roman"/>
          <w:lang w:val="en-GB"/>
        </w:rPr>
        <w:lastRenderedPageBreak/>
        <w:t xml:space="preserve">disorders. </w:t>
      </w:r>
      <w:r w:rsidRPr="00A90DE0">
        <w:rPr>
          <w:rFonts w:ascii="Times New Roman" w:hAnsi="Times New Roman" w:cs="Times New Roman"/>
          <w:i/>
          <w:lang w:val="en-GB"/>
        </w:rPr>
        <w:t>Development and Psychopathology, 25</w:t>
      </w:r>
      <w:r w:rsidRPr="00A90DE0">
        <w:rPr>
          <w:rFonts w:ascii="Times New Roman" w:hAnsi="Times New Roman" w:cs="Times New Roman"/>
          <w:lang w:val="en-GB"/>
        </w:rPr>
        <w:t xml:space="preserve">(2), 391-406. </w:t>
      </w:r>
      <w:r w:rsidR="002F29E2" w:rsidRPr="00A90DE0">
        <w:rPr>
          <w:rFonts w:ascii="Times New Roman" w:hAnsi="Times New Roman" w:cs="Times New Roman"/>
          <w:lang w:val="en-GB"/>
        </w:rPr>
        <w:t>https://doi.org/</w:t>
      </w:r>
      <w:r w:rsidRPr="00A90DE0">
        <w:rPr>
          <w:rFonts w:ascii="Times New Roman" w:hAnsi="Times New Roman" w:cs="Times New Roman"/>
          <w:lang w:val="en-GB"/>
        </w:rPr>
        <w:t>10.1017/S0954579412001137</w:t>
      </w:r>
      <w:r w:rsidR="003E3B01" w:rsidRPr="00A90DE0">
        <w:rPr>
          <w:rFonts w:ascii="Times New Roman" w:hAnsi="Times New Roman" w:cs="Times New Roman"/>
          <w:lang w:val="en-GB"/>
        </w:rPr>
        <w:t xml:space="preserve">  </w:t>
      </w:r>
    </w:p>
    <w:p w14:paraId="2A5A4E08" w14:textId="77777777" w:rsidR="00497D19" w:rsidRPr="00A90DE0" w:rsidRDefault="00E75FD2"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Harper, L. (2005). Epigenetic inheritance and the intergenerational transfer of experience. </w:t>
      </w:r>
      <w:r w:rsidRPr="00A90DE0">
        <w:rPr>
          <w:rFonts w:ascii="Times New Roman" w:hAnsi="Times New Roman" w:cs="Times New Roman"/>
          <w:i/>
          <w:lang w:val="en-GB"/>
        </w:rPr>
        <w:t>Psychological bulletin, 131</w:t>
      </w:r>
      <w:r w:rsidRPr="00A90DE0">
        <w:rPr>
          <w:rFonts w:ascii="Times New Roman" w:hAnsi="Times New Roman" w:cs="Times New Roman"/>
          <w:lang w:val="en-GB"/>
        </w:rPr>
        <w:t xml:space="preserve">(3), 340. </w:t>
      </w:r>
      <w:r w:rsidR="002F29E2" w:rsidRPr="00A90DE0">
        <w:rPr>
          <w:rFonts w:ascii="Times New Roman" w:hAnsi="Times New Roman" w:cs="Times New Roman"/>
          <w:lang w:val="en-GB"/>
        </w:rPr>
        <w:t>https://doi.org/</w:t>
      </w:r>
      <w:r w:rsidRPr="00A90DE0">
        <w:rPr>
          <w:rFonts w:ascii="Times New Roman" w:hAnsi="Times New Roman" w:cs="Times New Roman"/>
          <w:lang w:val="en-GB"/>
        </w:rPr>
        <w:t>10.1037/0033-2909.131.3.340</w:t>
      </w:r>
      <w:r w:rsidR="003E3B01" w:rsidRPr="00A90DE0">
        <w:rPr>
          <w:rFonts w:ascii="Times New Roman" w:hAnsi="Times New Roman" w:cs="Times New Roman"/>
          <w:lang w:val="en-GB"/>
        </w:rPr>
        <w:t xml:space="preserve">       </w:t>
      </w:r>
    </w:p>
    <w:p w14:paraId="4E3FF9A5" w14:textId="674C666C" w:rsidR="00497D19" w:rsidRPr="00A90DE0" w:rsidRDefault="00497D19"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Henninger, W. R. (2008). Differences in the development of underweight and overweight children and their parents' perceptions of their socioemotional development. https://doi.org/10.31274/etd-180810-727</w:t>
      </w:r>
    </w:p>
    <w:p w14:paraId="7AFAA82B" w14:textId="6C3D3E19" w:rsidR="00C720F6" w:rsidRPr="00A90DE0" w:rsidRDefault="00497D19"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Henninger IV, W. R., &amp; </w:t>
      </w:r>
      <w:proofErr w:type="spellStart"/>
      <w:r w:rsidRPr="00A90DE0">
        <w:rPr>
          <w:rFonts w:ascii="Times New Roman" w:hAnsi="Times New Roman" w:cs="Times New Roman"/>
          <w:lang w:val="en-GB"/>
        </w:rPr>
        <w:t>Luze</w:t>
      </w:r>
      <w:proofErr w:type="spellEnd"/>
      <w:r w:rsidRPr="00A90DE0">
        <w:rPr>
          <w:rFonts w:ascii="Times New Roman" w:hAnsi="Times New Roman" w:cs="Times New Roman"/>
          <w:lang w:val="en-GB"/>
        </w:rPr>
        <w:t xml:space="preserve">, G. J. (2010). Differences in parental perceptions of the socio-emotional development of underweight, overweight, and typically weighted children in a low-income sample. </w:t>
      </w:r>
      <w:r w:rsidRPr="00A90DE0">
        <w:rPr>
          <w:rFonts w:ascii="Times New Roman" w:hAnsi="Times New Roman" w:cs="Times New Roman"/>
          <w:i/>
          <w:lang w:val="en-GB"/>
        </w:rPr>
        <w:t>Journal of Child Health Care, 14</w:t>
      </w:r>
      <w:r w:rsidRPr="00A90DE0">
        <w:rPr>
          <w:rFonts w:ascii="Times New Roman" w:hAnsi="Times New Roman" w:cs="Times New Roman"/>
          <w:lang w:val="en-GB"/>
        </w:rPr>
        <w:t>(3), 250-260. https://doi.org/10.1177/1367493510370221</w:t>
      </w:r>
      <w:r w:rsidR="003E3B01" w:rsidRPr="00A90DE0">
        <w:rPr>
          <w:rFonts w:ascii="Times New Roman" w:hAnsi="Times New Roman" w:cs="Times New Roman"/>
          <w:lang w:val="en-GB"/>
        </w:rPr>
        <w:t xml:space="preserve">                                                                                                                                                                                                                                                                                                                                                                                                                                                                                                                                                                                                                                                                                                                                                                                                         </w:t>
      </w:r>
    </w:p>
    <w:p w14:paraId="78DB785A" w14:textId="0A86DE00" w:rsidR="00291F9C" w:rsidRPr="00A90DE0" w:rsidRDefault="00291F9C" w:rsidP="00CE2012">
      <w:pPr>
        <w:spacing w:after="160" w:line="480" w:lineRule="auto"/>
        <w:ind w:left="284" w:hanging="284"/>
        <w:rPr>
          <w:rStyle w:val="Hyperlink"/>
          <w:rFonts w:ascii="Times New Roman" w:hAnsi="Times New Roman" w:cs="Times New Roman"/>
          <w:color w:val="auto"/>
          <w:lang w:val="en-GB"/>
        </w:rPr>
      </w:pPr>
      <w:proofErr w:type="spellStart"/>
      <w:r w:rsidRPr="00A90DE0">
        <w:rPr>
          <w:rFonts w:ascii="Times New Roman" w:hAnsi="Times New Roman" w:cs="Times New Roman"/>
          <w:lang w:val="en-GB"/>
        </w:rPr>
        <w:t>Holtmann</w:t>
      </w:r>
      <w:proofErr w:type="spellEnd"/>
      <w:r w:rsidR="002F29E2" w:rsidRPr="00A90DE0">
        <w:rPr>
          <w:rFonts w:ascii="Times New Roman" w:hAnsi="Times New Roman" w:cs="Times New Roman"/>
          <w:lang w:val="en-GB"/>
        </w:rPr>
        <w:t>,</w:t>
      </w:r>
      <w:r w:rsidRPr="00A90DE0">
        <w:rPr>
          <w:rFonts w:ascii="Times New Roman" w:hAnsi="Times New Roman" w:cs="Times New Roman"/>
          <w:lang w:val="en-GB"/>
        </w:rPr>
        <w:t xml:space="preserve"> M</w:t>
      </w:r>
      <w:r w:rsidR="002F29E2" w:rsidRPr="00A90DE0">
        <w:rPr>
          <w:rFonts w:ascii="Times New Roman" w:hAnsi="Times New Roman" w:cs="Times New Roman"/>
          <w:lang w:val="en-GB"/>
        </w:rPr>
        <w:t>.</w:t>
      </w:r>
      <w:r w:rsidRPr="00A90DE0">
        <w:rPr>
          <w:rFonts w:ascii="Times New Roman" w:hAnsi="Times New Roman" w:cs="Times New Roman"/>
          <w:lang w:val="en-GB"/>
        </w:rPr>
        <w:t>, Buchmann</w:t>
      </w:r>
      <w:r w:rsidR="002F29E2" w:rsidRPr="00A90DE0">
        <w:rPr>
          <w:rFonts w:ascii="Times New Roman" w:hAnsi="Times New Roman" w:cs="Times New Roman"/>
          <w:lang w:val="en-GB"/>
        </w:rPr>
        <w:t>,</w:t>
      </w:r>
      <w:r w:rsidRPr="00A90DE0">
        <w:rPr>
          <w:rFonts w:ascii="Times New Roman" w:hAnsi="Times New Roman" w:cs="Times New Roman"/>
          <w:lang w:val="en-GB"/>
        </w:rPr>
        <w:t xml:space="preserve"> A</w:t>
      </w:r>
      <w:r w:rsidR="002F29E2" w:rsidRPr="00A90DE0">
        <w:rPr>
          <w:rFonts w:ascii="Times New Roman" w:hAnsi="Times New Roman" w:cs="Times New Roman"/>
          <w:lang w:val="en-GB"/>
        </w:rPr>
        <w:t xml:space="preserve">. </w:t>
      </w:r>
      <w:r w:rsidRPr="00A90DE0">
        <w:rPr>
          <w:rFonts w:ascii="Times New Roman" w:hAnsi="Times New Roman" w:cs="Times New Roman"/>
          <w:lang w:val="en-GB"/>
        </w:rPr>
        <w:t>F</w:t>
      </w:r>
      <w:r w:rsidR="002F29E2" w:rsidRPr="00A90DE0">
        <w:rPr>
          <w:rFonts w:ascii="Times New Roman" w:hAnsi="Times New Roman" w:cs="Times New Roman"/>
          <w:lang w:val="en-GB"/>
        </w:rPr>
        <w:t>.</w:t>
      </w:r>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Esser</w:t>
      </w:r>
      <w:proofErr w:type="spellEnd"/>
      <w:r w:rsidR="002F29E2" w:rsidRPr="00A90DE0">
        <w:rPr>
          <w:rFonts w:ascii="Times New Roman" w:hAnsi="Times New Roman" w:cs="Times New Roman"/>
          <w:lang w:val="en-GB"/>
        </w:rPr>
        <w:t>,</w:t>
      </w:r>
      <w:r w:rsidRPr="00A90DE0">
        <w:rPr>
          <w:rFonts w:ascii="Times New Roman" w:hAnsi="Times New Roman" w:cs="Times New Roman"/>
          <w:lang w:val="en-GB"/>
        </w:rPr>
        <w:t xml:space="preserve"> G</w:t>
      </w:r>
      <w:r w:rsidR="002F29E2" w:rsidRPr="00A90DE0">
        <w:rPr>
          <w:rFonts w:ascii="Times New Roman" w:hAnsi="Times New Roman" w:cs="Times New Roman"/>
          <w:lang w:val="en-GB"/>
        </w:rPr>
        <w:t>.</w:t>
      </w:r>
      <w:r w:rsidRPr="00A90DE0">
        <w:rPr>
          <w:rFonts w:ascii="Times New Roman" w:hAnsi="Times New Roman" w:cs="Times New Roman"/>
          <w:lang w:val="en-GB"/>
        </w:rPr>
        <w:t>, Schmidt</w:t>
      </w:r>
      <w:r w:rsidR="002F29E2" w:rsidRPr="00A90DE0">
        <w:rPr>
          <w:rFonts w:ascii="Times New Roman" w:hAnsi="Times New Roman" w:cs="Times New Roman"/>
          <w:lang w:val="en-GB"/>
        </w:rPr>
        <w:t>,</w:t>
      </w:r>
      <w:r w:rsidRPr="00A90DE0">
        <w:rPr>
          <w:rFonts w:ascii="Times New Roman" w:hAnsi="Times New Roman" w:cs="Times New Roman"/>
          <w:lang w:val="en-GB"/>
        </w:rPr>
        <w:t xml:space="preserve"> M</w:t>
      </w:r>
      <w:r w:rsidR="002F29E2" w:rsidRPr="00A90DE0">
        <w:rPr>
          <w:rFonts w:ascii="Times New Roman" w:hAnsi="Times New Roman" w:cs="Times New Roman"/>
          <w:lang w:val="en-GB"/>
        </w:rPr>
        <w:t xml:space="preserve">. </w:t>
      </w:r>
      <w:r w:rsidRPr="00A90DE0">
        <w:rPr>
          <w:rFonts w:ascii="Times New Roman" w:hAnsi="Times New Roman" w:cs="Times New Roman"/>
          <w:lang w:val="en-GB"/>
        </w:rPr>
        <w:t>H</w:t>
      </w:r>
      <w:r w:rsidR="002F29E2" w:rsidRPr="00A90DE0">
        <w:rPr>
          <w:rFonts w:ascii="Times New Roman" w:hAnsi="Times New Roman" w:cs="Times New Roman"/>
          <w:lang w:val="en-GB"/>
        </w:rPr>
        <w:t>.</w:t>
      </w:r>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Banaschewski</w:t>
      </w:r>
      <w:proofErr w:type="spellEnd"/>
      <w:r w:rsidR="002F29E2" w:rsidRPr="00A90DE0">
        <w:rPr>
          <w:rFonts w:ascii="Times New Roman" w:hAnsi="Times New Roman" w:cs="Times New Roman"/>
          <w:lang w:val="en-GB"/>
        </w:rPr>
        <w:t>,</w:t>
      </w:r>
      <w:r w:rsidRPr="00A90DE0">
        <w:rPr>
          <w:rFonts w:ascii="Times New Roman" w:hAnsi="Times New Roman" w:cs="Times New Roman"/>
          <w:lang w:val="en-GB"/>
        </w:rPr>
        <w:t xml:space="preserve"> T</w:t>
      </w:r>
      <w:r w:rsidR="002F29E2" w:rsidRPr="00A90DE0">
        <w:rPr>
          <w:rFonts w:ascii="Times New Roman" w:hAnsi="Times New Roman" w:cs="Times New Roman"/>
          <w:lang w:val="en-GB"/>
        </w:rPr>
        <w:t>.</w:t>
      </w:r>
      <w:r w:rsidRPr="00A90DE0">
        <w:rPr>
          <w:rFonts w:ascii="Times New Roman" w:hAnsi="Times New Roman" w:cs="Times New Roman"/>
          <w:lang w:val="en-GB"/>
        </w:rPr>
        <w:t>,</w:t>
      </w:r>
      <w:r w:rsidR="002F29E2" w:rsidRPr="00A90DE0">
        <w:rPr>
          <w:rFonts w:ascii="Times New Roman" w:hAnsi="Times New Roman" w:cs="Times New Roman"/>
          <w:lang w:val="en-GB"/>
        </w:rPr>
        <w:t xml:space="preserve"> &amp;</w:t>
      </w:r>
      <w:r w:rsidRPr="00A90DE0">
        <w:rPr>
          <w:rFonts w:ascii="Times New Roman" w:hAnsi="Times New Roman" w:cs="Times New Roman"/>
          <w:lang w:val="en-GB"/>
        </w:rPr>
        <w:t xml:space="preserve"> </w:t>
      </w:r>
      <w:proofErr w:type="spellStart"/>
      <w:r w:rsidRPr="00A90DE0">
        <w:rPr>
          <w:rFonts w:ascii="Times New Roman" w:hAnsi="Times New Roman" w:cs="Times New Roman"/>
          <w:lang w:val="en-GB"/>
        </w:rPr>
        <w:t>Laucht</w:t>
      </w:r>
      <w:proofErr w:type="spellEnd"/>
      <w:r w:rsidR="002F29E2" w:rsidRPr="00A90DE0">
        <w:rPr>
          <w:rFonts w:ascii="Times New Roman" w:hAnsi="Times New Roman" w:cs="Times New Roman"/>
          <w:lang w:val="en-GB"/>
        </w:rPr>
        <w:t>,</w:t>
      </w:r>
      <w:r w:rsidRPr="00A90DE0">
        <w:rPr>
          <w:rFonts w:ascii="Times New Roman" w:hAnsi="Times New Roman" w:cs="Times New Roman"/>
          <w:lang w:val="en-GB"/>
        </w:rPr>
        <w:t xml:space="preserve"> M.</w:t>
      </w:r>
      <w:r w:rsidR="002F29E2" w:rsidRPr="00A90DE0">
        <w:rPr>
          <w:rFonts w:ascii="Times New Roman" w:hAnsi="Times New Roman" w:cs="Times New Roman"/>
          <w:lang w:val="en-GB"/>
        </w:rPr>
        <w:t xml:space="preserve"> (2011).</w:t>
      </w:r>
      <w:r w:rsidRPr="00A90DE0">
        <w:rPr>
          <w:rFonts w:ascii="Times New Roman" w:hAnsi="Times New Roman" w:cs="Times New Roman"/>
          <w:lang w:val="en-GB"/>
        </w:rPr>
        <w:t xml:space="preserve"> The Child </w:t>
      </w:r>
      <w:proofErr w:type="spellStart"/>
      <w:r w:rsidRPr="00A90DE0">
        <w:rPr>
          <w:rFonts w:ascii="Times New Roman" w:hAnsi="Times New Roman" w:cs="Times New Roman"/>
          <w:lang w:val="en-GB"/>
        </w:rPr>
        <w:t>Behavior</w:t>
      </w:r>
      <w:proofErr w:type="spellEnd"/>
      <w:r w:rsidRPr="00A90DE0">
        <w:rPr>
          <w:rFonts w:ascii="Times New Roman" w:hAnsi="Times New Roman" w:cs="Times New Roman"/>
          <w:lang w:val="en-GB"/>
        </w:rPr>
        <w:t xml:space="preserve"> Checklist–Dysregulation Profile predicts substance use, suicidality, and functional impairment: a longitudinal analysis. </w:t>
      </w:r>
      <w:r w:rsidRPr="00A90DE0">
        <w:rPr>
          <w:rFonts w:ascii="Times New Roman" w:hAnsi="Times New Roman" w:cs="Times New Roman"/>
          <w:i/>
          <w:lang w:val="en-GB"/>
        </w:rPr>
        <w:t>J</w:t>
      </w:r>
      <w:r w:rsidR="003473E2" w:rsidRPr="00A90DE0">
        <w:rPr>
          <w:rFonts w:ascii="Times New Roman" w:hAnsi="Times New Roman" w:cs="Times New Roman"/>
          <w:i/>
          <w:lang w:val="en-GB"/>
        </w:rPr>
        <w:t>ournal of</w:t>
      </w:r>
      <w:r w:rsidRPr="00A90DE0">
        <w:rPr>
          <w:rFonts w:ascii="Times New Roman" w:hAnsi="Times New Roman" w:cs="Times New Roman"/>
          <w:i/>
          <w:lang w:val="en-GB"/>
        </w:rPr>
        <w:t xml:space="preserve"> Child Psychol</w:t>
      </w:r>
      <w:r w:rsidR="003473E2" w:rsidRPr="00A90DE0">
        <w:rPr>
          <w:rFonts w:ascii="Times New Roman" w:hAnsi="Times New Roman" w:cs="Times New Roman"/>
          <w:i/>
          <w:lang w:val="en-GB"/>
        </w:rPr>
        <w:t>ogy and Psychiatry, 52</w:t>
      </w:r>
      <w:r w:rsidR="003473E2" w:rsidRPr="00A90DE0">
        <w:rPr>
          <w:rFonts w:ascii="Times New Roman" w:hAnsi="Times New Roman" w:cs="Times New Roman"/>
          <w:lang w:val="en-GB"/>
        </w:rPr>
        <w:t xml:space="preserve">, </w:t>
      </w:r>
      <w:r w:rsidRPr="00A90DE0">
        <w:rPr>
          <w:rFonts w:ascii="Times New Roman" w:hAnsi="Times New Roman" w:cs="Times New Roman"/>
          <w:lang w:val="en-GB"/>
        </w:rPr>
        <w:t>139-147</w:t>
      </w:r>
      <w:r w:rsidR="003473E2" w:rsidRPr="00A90DE0">
        <w:rPr>
          <w:rFonts w:ascii="Times New Roman" w:hAnsi="Times New Roman" w:cs="Times New Roman"/>
          <w:lang w:val="en-GB"/>
        </w:rPr>
        <w:t xml:space="preserve">. </w:t>
      </w:r>
      <w:hyperlink r:id="rId26" w:history="1">
        <w:r w:rsidR="0083134D" w:rsidRPr="00A90DE0">
          <w:rPr>
            <w:rStyle w:val="Hyperlink"/>
            <w:rFonts w:ascii="Times New Roman" w:hAnsi="Times New Roman" w:cs="Times New Roman"/>
            <w:color w:val="auto"/>
            <w:lang w:val="en-GB"/>
          </w:rPr>
          <w:t>https://doi.org/10.1111/j.1469-7610.2010.02309.x</w:t>
        </w:r>
      </w:hyperlink>
    </w:p>
    <w:p w14:paraId="2D696CBD" w14:textId="1CC352C0" w:rsidR="00D637C3" w:rsidRPr="00A90DE0" w:rsidRDefault="00D637C3"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Hughes, C., Lindberg, A., &amp; Devine, R. T. (2018). Autonomy support in toddlerhood: Similarities and contrasts between mothers and fathers. </w:t>
      </w:r>
      <w:r w:rsidRPr="00A90DE0">
        <w:rPr>
          <w:rFonts w:ascii="Times New Roman" w:hAnsi="Times New Roman" w:cs="Times New Roman"/>
          <w:i/>
          <w:lang w:val="en-GB"/>
        </w:rPr>
        <w:t>Journal of Family Psychology, 32</w:t>
      </w:r>
      <w:r w:rsidRPr="00A90DE0">
        <w:rPr>
          <w:rFonts w:ascii="Times New Roman" w:hAnsi="Times New Roman" w:cs="Times New Roman"/>
          <w:lang w:val="en-GB"/>
        </w:rPr>
        <w:t>(7), 915–925. https://doi.org/10.1037/fam0000450</w:t>
      </w:r>
    </w:p>
    <w:p w14:paraId="38730F1F" w14:textId="4824BAE2" w:rsidR="0083134D" w:rsidRPr="00A90DE0" w:rsidRDefault="0083134D"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US"/>
        </w:rPr>
        <w:t>Ierardi</w:t>
      </w:r>
      <w:proofErr w:type="spellEnd"/>
      <w:r w:rsidRPr="00A90DE0">
        <w:rPr>
          <w:rFonts w:ascii="Times New Roman" w:hAnsi="Times New Roman" w:cs="Times New Roman"/>
          <w:lang w:val="en-US"/>
        </w:rPr>
        <w:t xml:space="preserve">, E., Ferro, V., </w:t>
      </w:r>
      <w:proofErr w:type="spellStart"/>
      <w:r w:rsidRPr="00A90DE0">
        <w:rPr>
          <w:rFonts w:ascii="Times New Roman" w:hAnsi="Times New Roman" w:cs="Times New Roman"/>
          <w:lang w:val="en-US"/>
        </w:rPr>
        <w:t>Trovato</w:t>
      </w:r>
      <w:proofErr w:type="spellEnd"/>
      <w:r w:rsidRPr="00A90DE0">
        <w:rPr>
          <w:rFonts w:ascii="Times New Roman" w:hAnsi="Times New Roman" w:cs="Times New Roman"/>
          <w:lang w:val="en-US"/>
        </w:rPr>
        <w:t xml:space="preserve">, A., </w:t>
      </w:r>
      <w:proofErr w:type="spellStart"/>
      <w:r w:rsidRPr="00A90DE0">
        <w:rPr>
          <w:rFonts w:ascii="Times New Roman" w:hAnsi="Times New Roman" w:cs="Times New Roman"/>
          <w:lang w:val="en-US"/>
        </w:rPr>
        <w:t>Tambelli</w:t>
      </w:r>
      <w:proofErr w:type="spellEnd"/>
      <w:r w:rsidRPr="00A90DE0">
        <w:rPr>
          <w:rFonts w:ascii="Times New Roman" w:hAnsi="Times New Roman" w:cs="Times New Roman"/>
          <w:lang w:val="en-US"/>
        </w:rPr>
        <w:t xml:space="preserve">, R., &amp; </w:t>
      </w:r>
      <w:proofErr w:type="spellStart"/>
      <w:r w:rsidRPr="00A90DE0">
        <w:rPr>
          <w:rFonts w:ascii="Times New Roman" w:hAnsi="Times New Roman" w:cs="Times New Roman"/>
          <w:lang w:val="en-US"/>
        </w:rPr>
        <w:t>Crugnola</w:t>
      </w:r>
      <w:proofErr w:type="spellEnd"/>
      <w:r w:rsidRPr="00A90DE0">
        <w:rPr>
          <w:rFonts w:ascii="Times New Roman" w:hAnsi="Times New Roman" w:cs="Times New Roman"/>
          <w:lang w:val="en-US"/>
        </w:rPr>
        <w:t xml:space="preserve">, C. R. (2019). </w:t>
      </w:r>
      <w:r w:rsidRPr="00A90DE0">
        <w:rPr>
          <w:rFonts w:ascii="Times New Roman" w:hAnsi="Times New Roman" w:cs="Times New Roman"/>
          <w:lang w:val="en-GB"/>
        </w:rPr>
        <w:t xml:space="preserve">Maternal and paternal depression and anxiety: their relationship with mother-infant interactions at 3 months. </w:t>
      </w:r>
      <w:r w:rsidRPr="00A90DE0">
        <w:rPr>
          <w:rFonts w:ascii="Times New Roman" w:hAnsi="Times New Roman" w:cs="Times New Roman"/>
          <w:i/>
          <w:lang w:val="en-GB"/>
        </w:rPr>
        <w:t>Archives of women's mental health, 22</w:t>
      </w:r>
      <w:r w:rsidRPr="00A90DE0">
        <w:rPr>
          <w:rFonts w:ascii="Times New Roman" w:hAnsi="Times New Roman" w:cs="Times New Roman"/>
          <w:lang w:val="en-GB"/>
        </w:rPr>
        <w:t>(4), 527-533. https://doi.org/10.1007/s00737-018-0919-x</w:t>
      </w:r>
    </w:p>
    <w:p w14:paraId="50F9271F" w14:textId="68EB08F7" w:rsidR="008704F2" w:rsidRPr="00A90DE0" w:rsidRDefault="008704F2"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Jaffe, A. C. (2011). Failure to </w:t>
      </w:r>
      <w:proofErr w:type="gramStart"/>
      <w:r w:rsidRPr="00A90DE0">
        <w:rPr>
          <w:rFonts w:ascii="Times New Roman" w:hAnsi="Times New Roman" w:cs="Times New Roman"/>
          <w:lang w:val="en-GB"/>
        </w:rPr>
        <w:t>thrive:</w:t>
      </w:r>
      <w:proofErr w:type="gramEnd"/>
      <w:r w:rsidRPr="00A90DE0">
        <w:rPr>
          <w:rFonts w:ascii="Times New Roman" w:hAnsi="Times New Roman" w:cs="Times New Roman"/>
          <w:lang w:val="en-GB"/>
        </w:rPr>
        <w:t xml:space="preserve"> current clinical concepts. </w:t>
      </w:r>
      <w:proofErr w:type="spellStart"/>
      <w:r w:rsidRPr="00A90DE0">
        <w:rPr>
          <w:rFonts w:ascii="Times New Roman" w:hAnsi="Times New Roman" w:cs="Times New Roman"/>
          <w:i/>
          <w:lang w:val="en-GB"/>
        </w:rPr>
        <w:t>Pediatrics</w:t>
      </w:r>
      <w:proofErr w:type="spellEnd"/>
      <w:r w:rsidRPr="00A90DE0">
        <w:rPr>
          <w:rFonts w:ascii="Times New Roman" w:hAnsi="Times New Roman" w:cs="Times New Roman"/>
          <w:i/>
          <w:lang w:val="en-GB"/>
        </w:rPr>
        <w:t xml:space="preserve"> in Review-Elk Grove, 32</w:t>
      </w:r>
      <w:r w:rsidRPr="00A90DE0">
        <w:rPr>
          <w:rFonts w:ascii="Times New Roman" w:hAnsi="Times New Roman" w:cs="Times New Roman"/>
          <w:lang w:val="en-GB"/>
        </w:rPr>
        <w:t>(3), 100.</w:t>
      </w:r>
      <w:r w:rsidR="003473E2" w:rsidRPr="00A90DE0">
        <w:rPr>
          <w:lang w:val="en-GB"/>
        </w:rPr>
        <w:t xml:space="preserve"> </w:t>
      </w:r>
      <w:r w:rsidR="003473E2" w:rsidRPr="00A90DE0">
        <w:rPr>
          <w:rFonts w:ascii="Times New Roman" w:hAnsi="Times New Roman" w:cs="Times New Roman"/>
          <w:lang w:val="en-GB"/>
        </w:rPr>
        <w:t>https://doi.org/10.1542/pir.32-3-100</w:t>
      </w:r>
    </w:p>
    <w:p w14:paraId="2FF11219" w14:textId="3165E015" w:rsidR="00E84AC1" w:rsidRPr="00A90DE0" w:rsidRDefault="00AF20AA"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lastRenderedPageBreak/>
        <w:t xml:space="preserve">Keren, M. (2016). Eating and feeding disorders in the first five years of life: Revising the DC: 0–3R diagnostic classification of mental health and developmental disorders of infancy and early childhood and rationale for the new DC: 0–5 proposed criteria. </w:t>
      </w:r>
      <w:r w:rsidRPr="00A90DE0">
        <w:rPr>
          <w:rFonts w:ascii="Times New Roman" w:hAnsi="Times New Roman" w:cs="Times New Roman"/>
          <w:i/>
          <w:lang w:val="en-GB"/>
        </w:rPr>
        <w:t>Infant mental health journal, 37</w:t>
      </w:r>
      <w:r w:rsidRPr="00A90DE0">
        <w:rPr>
          <w:rFonts w:ascii="Times New Roman" w:hAnsi="Times New Roman" w:cs="Times New Roman"/>
          <w:lang w:val="en-GB"/>
        </w:rPr>
        <w:t>(5), 498-508.</w:t>
      </w:r>
      <w:r w:rsidR="003473E2" w:rsidRPr="00A90DE0">
        <w:rPr>
          <w:rFonts w:ascii="Times New Roman" w:hAnsi="Times New Roman" w:cs="Times New Roman"/>
          <w:lang w:val="en-GB"/>
        </w:rPr>
        <w:t xml:space="preserve"> </w:t>
      </w:r>
      <w:hyperlink r:id="rId27" w:history="1">
        <w:r w:rsidR="004A2C65" w:rsidRPr="00A90DE0">
          <w:rPr>
            <w:rStyle w:val="Hyperlink"/>
            <w:rFonts w:ascii="Times New Roman" w:hAnsi="Times New Roman" w:cs="Times New Roman"/>
            <w:color w:val="auto"/>
            <w:lang w:val="en-GB"/>
          </w:rPr>
          <w:t>https://doi.org/10.1002/imhj.21588</w:t>
        </w:r>
      </w:hyperlink>
    </w:p>
    <w:p w14:paraId="3D2E22DA" w14:textId="659CCDAC" w:rsidR="004A2C65" w:rsidRPr="00A90DE0" w:rsidRDefault="004A2C65"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Kim, H. Y. (2013). Statistical notes for clinical researchers: assessing normal distribution (2) using skewness and kurtosis. </w:t>
      </w:r>
      <w:r w:rsidRPr="00A90DE0">
        <w:rPr>
          <w:rFonts w:ascii="Times New Roman" w:hAnsi="Times New Roman" w:cs="Times New Roman"/>
          <w:i/>
          <w:lang w:val="en-GB"/>
        </w:rPr>
        <w:t>Restorative dentistry &amp; endodontics, 38</w:t>
      </w:r>
      <w:r w:rsidRPr="00A90DE0">
        <w:rPr>
          <w:rFonts w:ascii="Times New Roman" w:hAnsi="Times New Roman" w:cs="Times New Roman"/>
          <w:lang w:val="en-GB"/>
        </w:rPr>
        <w:t xml:space="preserve">(1), 52. </w:t>
      </w:r>
      <w:hyperlink r:id="rId28" w:history="1">
        <w:r w:rsidR="007A1137" w:rsidRPr="00A90DE0">
          <w:rPr>
            <w:rStyle w:val="Hyperlink"/>
            <w:rFonts w:ascii="Times New Roman" w:hAnsi="Times New Roman" w:cs="Times New Roman"/>
            <w:color w:val="auto"/>
            <w:lang w:val="en-GB"/>
          </w:rPr>
          <w:t>https://doi.org/10.5395/rde.2013.38.1.52</w:t>
        </w:r>
      </w:hyperlink>
    </w:p>
    <w:p w14:paraId="29019D87" w14:textId="13A93B66" w:rsidR="007A1137" w:rsidRPr="00A90DE0" w:rsidRDefault="007A1137" w:rsidP="00CE2012">
      <w:pPr>
        <w:spacing w:after="160" w:line="480" w:lineRule="auto"/>
        <w:ind w:left="284" w:hanging="284"/>
        <w:rPr>
          <w:rFonts w:ascii="Times New Roman" w:hAnsi="Times New Roman" w:cs="Times New Roman"/>
        </w:rPr>
      </w:pPr>
      <w:proofErr w:type="spellStart"/>
      <w:r w:rsidRPr="00A90DE0">
        <w:rPr>
          <w:rFonts w:ascii="Times New Roman" w:hAnsi="Times New Roman" w:cs="Times New Roman"/>
          <w:lang w:val="en-GB"/>
        </w:rPr>
        <w:t>Kvalevaag</w:t>
      </w:r>
      <w:proofErr w:type="spellEnd"/>
      <w:r w:rsidRPr="00A90DE0">
        <w:rPr>
          <w:rFonts w:ascii="Times New Roman" w:hAnsi="Times New Roman" w:cs="Times New Roman"/>
          <w:lang w:val="en-GB"/>
        </w:rPr>
        <w:t xml:space="preserve">, A. L., Ramchandani, P. G., Hove, O., Assmus, J., Eberhard-Gran, M., &amp; </w:t>
      </w:r>
      <w:proofErr w:type="spellStart"/>
      <w:r w:rsidRPr="00A90DE0">
        <w:rPr>
          <w:rFonts w:ascii="Times New Roman" w:hAnsi="Times New Roman" w:cs="Times New Roman"/>
          <w:lang w:val="en-GB"/>
        </w:rPr>
        <w:t>Biringer</w:t>
      </w:r>
      <w:proofErr w:type="spellEnd"/>
      <w:r w:rsidRPr="00A90DE0">
        <w:rPr>
          <w:rFonts w:ascii="Times New Roman" w:hAnsi="Times New Roman" w:cs="Times New Roman"/>
          <w:lang w:val="en-GB"/>
        </w:rPr>
        <w:t xml:space="preserve">, E. (2013). Paternal mental health and socioemotional and </w:t>
      </w:r>
      <w:proofErr w:type="spellStart"/>
      <w:r w:rsidRPr="00A90DE0">
        <w:rPr>
          <w:rFonts w:ascii="Times New Roman" w:hAnsi="Times New Roman" w:cs="Times New Roman"/>
          <w:lang w:val="en-GB"/>
        </w:rPr>
        <w:t>behavioral</w:t>
      </w:r>
      <w:proofErr w:type="spellEnd"/>
      <w:r w:rsidRPr="00A90DE0">
        <w:rPr>
          <w:rFonts w:ascii="Times New Roman" w:hAnsi="Times New Roman" w:cs="Times New Roman"/>
          <w:lang w:val="en-GB"/>
        </w:rPr>
        <w:t xml:space="preserve"> development in their children. </w:t>
      </w:r>
      <w:proofErr w:type="spellStart"/>
      <w:r w:rsidRPr="00A90DE0">
        <w:rPr>
          <w:rFonts w:ascii="Times New Roman" w:hAnsi="Times New Roman" w:cs="Times New Roman"/>
          <w:i/>
        </w:rPr>
        <w:t>Pediatrics</w:t>
      </w:r>
      <w:proofErr w:type="spellEnd"/>
      <w:r w:rsidRPr="00A90DE0">
        <w:rPr>
          <w:rFonts w:ascii="Times New Roman" w:hAnsi="Times New Roman" w:cs="Times New Roman"/>
          <w:i/>
        </w:rPr>
        <w:t>, 131</w:t>
      </w:r>
      <w:r w:rsidRPr="00A90DE0">
        <w:rPr>
          <w:rFonts w:ascii="Times New Roman" w:hAnsi="Times New Roman" w:cs="Times New Roman"/>
        </w:rPr>
        <w:t xml:space="preserve">(2), e463-e469. </w:t>
      </w:r>
      <w:hyperlink r:id="rId29" w:history="1">
        <w:r w:rsidRPr="00A90DE0">
          <w:rPr>
            <w:rStyle w:val="Hyperlink"/>
            <w:rFonts w:ascii="Times New Roman" w:hAnsi="Times New Roman" w:cs="Times New Roman"/>
            <w:color w:val="auto"/>
          </w:rPr>
          <w:t>https://doi.org/10.1542/peds.2012-0804</w:t>
        </w:r>
      </w:hyperlink>
    </w:p>
    <w:p w14:paraId="289CA2FB" w14:textId="68964BB5" w:rsidR="00115E8E" w:rsidRPr="00A90DE0" w:rsidRDefault="00115E8E" w:rsidP="00CE2012">
      <w:pPr>
        <w:spacing w:after="160" w:line="480" w:lineRule="auto"/>
        <w:ind w:left="284" w:hanging="284"/>
        <w:rPr>
          <w:rFonts w:ascii="Times New Roman" w:hAnsi="Times New Roman" w:cs="Times New Roman"/>
        </w:rPr>
      </w:pPr>
      <w:r w:rsidRPr="00A90DE0">
        <w:rPr>
          <w:rFonts w:ascii="Times New Roman" w:hAnsi="Times New Roman" w:cs="Times New Roman"/>
        </w:rPr>
        <w:t>Leerkes, E.</w:t>
      </w:r>
      <w:r w:rsidR="003473E2" w:rsidRPr="00A90DE0">
        <w:rPr>
          <w:rFonts w:ascii="Times New Roman" w:hAnsi="Times New Roman" w:cs="Times New Roman"/>
        </w:rPr>
        <w:t xml:space="preserve"> </w:t>
      </w:r>
      <w:r w:rsidRPr="00A90DE0">
        <w:rPr>
          <w:rFonts w:ascii="Times New Roman" w:hAnsi="Times New Roman" w:cs="Times New Roman"/>
        </w:rPr>
        <w:t>M., Weaver, J.</w:t>
      </w:r>
      <w:r w:rsidR="003473E2" w:rsidRPr="00A90DE0">
        <w:rPr>
          <w:rFonts w:ascii="Times New Roman" w:hAnsi="Times New Roman" w:cs="Times New Roman"/>
        </w:rPr>
        <w:t xml:space="preserve"> </w:t>
      </w:r>
      <w:r w:rsidRPr="00A90DE0">
        <w:rPr>
          <w:rFonts w:ascii="Times New Roman" w:hAnsi="Times New Roman" w:cs="Times New Roman"/>
        </w:rPr>
        <w:t xml:space="preserve">M., &amp; O'Brien, M. (2012). </w:t>
      </w:r>
      <w:r w:rsidRPr="00A90DE0">
        <w:rPr>
          <w:rFonts w:ascii="Times New Roman" w:hAnsi="Times New Roman" w:cs="Times New Roman"/>
          <w:lang w:val="en-GB"/>
        </w:rPr>
        <w:t xml:space="preserve">Differentiating maternal sensitivity to infant distress and non-distress. </w:t>
      </w:r>
      <w:proofErr w:type="spellStart"/>
      <w:r w:rsidRPr="00A90DE0">
        <w:rPr>
          <w:rFonts w:ascii="Times New Roman" w:hAnsi="Times New Roman" w:cs="Times New Roman"/>
          <w:i/>
        </w:rPr>
        <w:t>Parenting</w:t>
      </w:r>
      <w:proofErr w:type="spellEnd"/>
      <w:r w:rsidRPr="00A90DE0">
        <w:rPr>
          <w:rFonts w:ascii="Times New Roman" w:hAnsi="Times New Roman" w:cs="Times New Roman"/>
          <w:i/>
        </w:rPr>
        <w:t>, 12</w:t>
      </w:r>
      <w:r w:rsidRPr="00A90DE0">
        <w:rPr>
          <w:rFonts w:ascii="Times New Roman" w:hAnsi="Times New Roman" w:cs="Times New Roman"/>
        </w:rPr>
        <w:t xml:space="preserve">(2-3), 175-184. </w:t>
      </w:r>
      <w:r w:rsidR="003473E2" w:rsidRPr="00A90DE0">
        <w:rPr>
          <w:rFonts w:ascii="Times New Roman" w:hAnsi="Times New Roman" w:cs="Times New Roman"/>
        </w:rPr>
        <w:t>https://doi.org/</w:t>
      </w:r>
      <w:r w:rsidRPr="00A90DE0">
        <w:rPr>
          <w:rFonts w:ascii="Times New Roman" w:hAnsi="Times New Roman" w:cs="Times New Roman"/>
        </w:rPr>
        <w:t>10.1080/15295192.2012.683353</w:t>
      </w:r>
    </w:p>
    <w:p w14:paraId="4749C819" w14:textId="2C2FEAF6" w:rsidR="009474B1" w:rsidRPr="00A90DE0" w:rsidRDefault="00E84AC1"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rPr>
        <w:t>Lucarelli</w:t>
      </w:r>
      <w:r w:rsidR="003473E2" w:rsidRPr="00A90DE0">
        <w:rPr>
          <w:rFonts w:ascii="Times New Roman" w:hAnsi="Times New Roman" w:cs="Times New Roman"/>
        </w:rPr>
        <w:t>,</w:t>
      </w:r>
      <w:r w:rsidRPr="00A90DE0">
        <w:rPr>
          <w:rFonts w:ascii="Times New Roman" w:hAnsi="Times New Roman" w:cs="Times New Roman"/>
        </w:rPr>
        <w:t xml:space="preserve"> L</w:t>
      </w:r>
      <w:r w:rsidR="003473E2" w:rsidRPr="00A90DE0">
        <w:rPr>
          <w:rFonts w:ascii="Times New Roman" w:hAnsi="Times New Roman" w:cs="Times New Roman"/>
        </w:rPr>
        <w:t>.</w:t>
      </w:r>
      <w:r w:rsidRPr="00A90DE0">
        <w:rPr>
          <w:rFonts w:ascii="Times New Roman" w:hAnsi="Times New Roman" w:cs="Times New Roman"/>
        </w:rPr>
        <w:t>, Cimino</w:t>
      </w:r>
      <w:r w:rsidR="003473E2" w:rsidRPr="00A90DE0">
        <w:rPr>
          <w:rFonts w:ascii="Times New Roman" w:hAnsi="Times New Roman" w:cs="Times New Roman"/>
        </w:rPr>
        <w:t>,</w:t>
      </w:r>
      <w:r w:rsidRPr="00A90DE0">
        <w:rPr>
          <w:rFonts w:ascii="Times New Roman" w:hAnsi="Times New Roman" w:cs="Times New Roman"/>
        </w:rPr>
        <w:t xml:space="preserve"> S</w:t>
      </w:r>
      <w:r w:rsidR="003473E2" w:rsidRPr="00A90DE0">
        <w:rPr>
          <w:rFonts w:ascii="Times New Roman" w:hAnsi="Times New Roman" w:cs="Times New Roman"/>
        </w:rPr>
        <w:t>.</w:t>
      </w:r>
      <w:r w:rsidRPr="00A90DE0">
        <w:rPr>
          <w:rFonts w:ascii="Times New Roman" w:hAnsi="Times New Roman" w:cs="Times New Roman"/>
        </w:rPr>
        <w:t>, Perucchini</w:t>
      </w:r>
      <w:r w:rsidR="003473E2" w:rsidRPr="00A90DE0">
        <w:rPr>
          <w:rFonts w:ascii="Times New Roman" w:hAnsi="Times New Roman" w:cs="Times New Roman"/>
        </w:rPr>
        <w:t>,</w:t>
      </w:r>
      <w:r w:rsidRPr="00A90DE0">
        <w:rPr>
          <w:rFonts w:ascii="Times New Roman" w:hAnsi="Times New Roman" w:cs="Times New Roman"/>
        </w:rPr>
        <w:t xml:space="preserve"> P</w:t>
      </w:r>
      <w:r w:rsidR="003473E2" w:rsidRPr="00A90DE0">
        <w:rPr>
          <w:rFonts w:ascii="Times New Roman" w:hAnsi="Times New Roman" w:cs="Times New Roman"/>
        </w:rPr>
        <w:t>.</w:t>
      </w:r>
      <w:r w:rsidRPr="00A90DE0">
        <w:rPr>
          <w:rFonts w:ascii="Times New Roman" w:hAnsi="Times New Roman" w:cs="Times New Roman"/>
        </w:rPr>
        <w:t>, Speranza</w:t>
      </w:r>
      <w:r w:rsidR="003473E2" w:rsidRPr="00A90DE0">
        <w:rPr>
          <w:rFonts w:ascii="Times New Roman" w:hAnsi="Times New Roman" w:cs="Times New Roman"/>
        </w:rPr>
        <w:t>,</w:t>
      </w:r>
      <w:r w:rsidRPr="00A90DE0">
        <w:rPr>
          <w:rFonts w:ascii="Times New Roman" w:hAnsi="Times New Roman" w:cs="Times New Roman"/>
        </w:rPr>
        <w:t xml:space="preserve"> A</w:t>
      </w:r>
      <w:r w:rsidR="003473E2" w:rsidRPr="00A90DE0">
        <w:rPr>
          <w:rFonts w:ascii="Times New Roman" w:hAnsi="Times New Roman" w:cs="Times New Roman"/>
        </w:rPr>
        <w:t xml:space="preserve">. </w:t>
      </w:r>
      <w:r w:rsidRPr="00A90DE0">
        <w:rPr>
          <w:rFonts w:ascii="Times New Roman" w:hAnsi="Times New Roman" w:cs="Times New Roman"/>
        </w:rPr>
        <w:t>M</w:t>
      </w:r>
      <w:r w:rsidR="003473E2" w:rsidRPr="00A90DE0">
        <w:rPr>
          <w:rFonts w:ascii="Times New Roman" w:hAnsi="Times New Roman" w:cs="Times New Roman"/>
        </w:rPr>
        <w:t>.</w:t>
      </w:r>
      <w:r w:rsidRPr="00A90DE0">
        <w:rPr>
          <w:rFonts w:ascii="Times New Roman" w:hAnsi="Times New Roman" w:cs="Times New Roman"/>
        </w:rPr>
        <w:t>, Ammaniti</w:t>
      </w:r>
      <w:r w:rsidR="003473E2" w:rsidRPr="00A90DE0">
        <w:rPr>
          <w:rFonts w:ascii="Times New Roman" w:hAnsi="Times New Roman" w:cs="Times New Roman"/>
        </w:rPr>
        <w:t>,</w:t>
      </w:r>
      <w:r w:rsidRPr="00A90DE0">
        <w:rPr>
          <w:rFonts w:ascii="Times New Roman" w:hAnsi="Times New Roman" w:cs="Times New Roman"/>
        </w:rPr>
        <w:t xml:space="preserve"> M</w:t>
      </w:r>
      <w:r w:rsidR="003473E2" w:rsidRPr="00A90DE0">
        <w:rPr>
          <w:rFonts w:ascii="Times New Roman" w:hAnsi="Times New Roman" w:cs="Times New Roman"/>
        </w:rPr>
        <w:t>.</w:t>
      </w:r>
      <w:r w:rsidRPr="00A90DE0">
        <w:rPr>
          <w:rFonts w:ascii="Times New Roman" w:hAnsi="Times New Roman" w:cs="Times New Roman"/>
        </w:rPr>
        <w:t>,</w:t>
      </w:r>
      <w:r w:rsidR="003473E2" w:rsidRPr="00A90DE0">
        <w:rPr>
          <w:rFonts w:ascii="Times New Roman" w:hAnsi="Times New Roman" w:cs="Times New Roman"/>
        </w:rPr>
        <w:t xml:space="preserve"> &amp;</w:t>
      </w:r>
      <w:r w:rsidR="00C04758" w:rsidRPr="00A90DE0">
        <w:rPr>
          <w:rFonts w:ascii="Times New Roman" w:hAnsi="Times New Roman" w:cs="Times New Roman"/>
        </w:rPr>
        <w:t xml:space="preserve"> </w:t>
      </w:r>
      <w:r w:rsidRPr="00A90DE0">
        <w:rPr>
          <w:rFonts w:ascii="Times New Roman" w:hAnsi="Times New Roman" w:cs="Times New Roman"/>
        </w:rPr>
        <w:t>Ercolani</w:t>
      </w:r>
      <w:r w:rsidR="003473E2" w:rsidRPr="00A90DE0">
        <w:rPr>
          <w:rFonts w:ascii="Times New Roman" w:hAnsi="Times New Roman" w:cs="Times New Roman"/>
        </w:rPr>
        <w:t>,</w:t>
      </w:r>
      <w:r w:rsidRPr="00A90DE0">
        <w:rPr>
          <w:rFonts w:ascii="Times New Roman" w:hAnsi="Times New Roman" w:cs="Times New Roman"/>
        </w:rPr>
        <w:t xml:space="preserve"> A</w:t>
      </w:r>
      <w:r w:rsidR="003473E2" w:rsidRPr="00A90DE0">
        <w:rPr>
          <w:rFonts w:ascii="Times New Roman" w:hAnsi="Times New Roman" w:cs="Times New Roman"/>
        </w:rPr>
        <w:t xml:space="preserve">. </w:t>
      </w:r>
      <w:r w:rsidRPr="00A90DE0">
        <w:rPr>
          <w:rFonts w:ascii="Times New Roman" w:hAnsi="Times New Roman" w:cs="Times New Roman"/>
        </w:rPr>
        <w:t>P.</w:t>
      </w:r>
      <w:r w:rsidR="00C61817" w:rsidRPr="00A90DE0">
        <w:rPr>
          <w:rFonts w:ascii="Times New Roman" w:hAnsi="Times New Roman" w:cs="Times New Roman"/>
        </w:rPr>
        <w:t xml:space="preserve"> (2002).</w:t>
      </w:r>
      <w:r w:rsidRPr="00A90DE0">
        <w:rPr>
          <w:rFonts w:ascii="Times New Roman" w:hAnsi="Times New Roman" w:cs="Times New Roman"/>
        </w:rPr>
        <w:t xml:space="preserve"> I disturbi alimentari nella prima infanzia: Validazione di uno strumento osservativo dell’interazione madre</w:t>
      </w:r>
      <w:r w:rsidR="00C61817" w:rsidRPr="00A90DE0">
        <w:rPr>
          <w:rFonts w:ascii="Times New Roman" w:hAnsi="Times New Roman" w:cs="Times New Roman"/>
        </w:rPr>
        <w:t>-</w:t>
      </w:r>
      <w:r w:rsidRPr="00A90DE0">
        <w:rPr>
          <w:rFonts w:ascii="Times New Roman" w:hAnsi="Times New Roman" w:cs="Times New Roman"/>
        </w:rPr>
        <w:t xml:space="preserve">bambino. </w:t>
      </w:r>
      <w:proofErr w:type="spellStart"/>
      <w:r w:rsidRPr="00A90DE0">
        <w:rPr>
          <w:rFonts w:ascii="Times New Roman" w:hAnsi="Times New Roman" w:cs="Times New Roman"/>
          <w:i/>
          <w:lang w:val="en-GB"/>
        </w:rPr>
        <w:t>Infanzia</w:t>
      </w:r>
      <w:proofErr w:type="spellEnd"/>
      <w:r w:rsidRPr="00A90DE0">
        <w:rPr>
          <w:rFonts w:ascii="Times New Roman" w:hAnsi="Times New Roman" w:cs="Times New Roman"/>
          <w:i/>
          <w:lang w:val="en-GB"/>
        </w:rPr>
        <w:t xml:space="preserve"> e </w:t>
      </w:r>
      <w:proofErr w:type="spellStart"/>
      <w:r w:rsidRPr="00A90DE0">
        <w:rPr>
          <w:rFonts w:ascii="Times New Roman" w:hAnsi="Times New Roman" w:cs="Times New Roman"/>
          <w:i/>
          <w:lang w:val="en-GB"/>
        </w:rPr>
        <w:t>Adolescenza</w:t>
      </w:r>
      <w:proofErr w:type="spellEnd"/>
      <w:r w:rsidR="00C61817" w:rsidRPr="00A90DE0">
        <w:rPr>
          <w:rFonts w:ascii="Times New Roman" w:hAnsi="Times New Roman" w:cs="Times New Roman"/>
          <w:i/>
          <w:lang w:val="en-GB"/>
        </w:rPr>
        <w:t xml:space="preserve">, </w:t>
      </w:r>
      <w:r w:rsidR="007E7455" w:rsidRPr="00A90DE0">
        <w:rPr>
          <w:rFonts w:ascii="Times New Roman" w:hAnsi="Times New Roman" w:cs="Times New Roman"/>
          <w:i/>
          <w:lang w:val="en-GB"/>
        </w:rPr>
        <w:t>1</w:t>
      </w:r>
      <w:r w:rsidR="007E7455" w:rsidRPr="00A90DE0">
        <w:rPr>
          <w:rFonts w:ascii="Times New Roman" w:hAnsi="Times New Roman" w:cs="Times New Roman"/>
          <w:lang w:val="en-GB"/>
        </w:rPr>
        <w:t xml:space="preserve">, </w:t>
      </w:r>
      <w:r w:rsidRPr="00A90DE0">
        <w:rPr>
          <w:rFonts w:ascii="Times New Roman" w:hAnsi="Times New Roman" w:cs="Times New Roman"/>
          <w:lang w:val="en-GB"/>
        </w:rPr>
        <w:t>113–124.</w:t>
      </w:r>
    </w:p>
    <w:p w14:paraId="7E32309B" w14:textId="7F6E6213" w:rsidR="0075323E" w:rsidRPr="00A90DE0" w:rsidRDefault="0075323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McElwain, N.</w:t>
      </w:r>
      <w:r w:rsidR="003473E2" w:rsidRPr="00A90DE0">
        <w:rPr>
          <w:rFonts w:ascii="Times New Roman" w:hAnsi="Times New Roman" w:cs="Times New Roman"/>
          <w:lang w:val="en-GB"/>
        </w:rPr>
        <w:t xml:space="preserve"> </w:t>
      </w:r>
      <w:r w:rsidRPr="00A90DE0">
        <w:rPr>
          <w:rFonts w:ascii="Times New Roman" w:hAnsi="Times New Roman" w:cs="Times New Roman"/>
          <w:lang w:val="en-GB"/>
        </w:rPr>
        <w:t xml:space="preserve">L., &amp; Booth-LaForce, C. (2006). Maternal sensitivity to infant distress and </w:t>
      </w:r>
      <w:proofErr w:type="spellStart"/>
      <w:r w:rsidRPr="00A90DE0">
        <w:rPr>
          <w:rFonts w:ascii="Times New Roman" w:hAnsi="Times New Roman" w:cs="Times New Roman"/>
          <w:lang w:val="en-GB"/>
        </w:rPr>
        <w:t>nondistress</w:t>
      </w:r>
      <w:proofErr w:type="spellEnd"/>
      <w:r w:rsidRPr="00A90DE0">
        <w:rPr>
          <w:rFonts w:ascii="Times New Roman" w:hAnsi="Times New Roman" w:cs="Times New Roman"/>
          <w:lang w:val="en-GB"/>
        </w:rPr>
        <w:t xml:space="preserve"> as predictors of infant-mother attachment security. </w:t>
      </w:r>
      <w:r w:rsidRPr="00A90DE0">
        <w:rPr>
          <w:rFonts w:ascii="Times New Roman" w:hAnsi="Times New Roman" w:cs="Times New Roman"/>
          <w:i/>
          <w:lang w:val="en-GB"/>
        </w:rPr>
        <w:t>Journal of family Psychology, 20</w:t>
      </w:r>
      <w:r w:rsidRPr="00A90DE0">
        <w:rPr>
          <w:rFonts w:ascii="Times New Roman" w:hAnsi="Times New Roman" w:cs="Times New Roman"/>
          <w:lang w:val="en-GB"/>
        </w:rPr>
        <w:t xml:space="preserve">(2), 247. </w:t>
      </w:r>
      <w:hyperlink r:id="rId30" w:history="1">
        <w:r w:rsidR="00497D19" w:rsidRPr="00A90DE0">
          <w:rPr>
            <w:rStyle w:val="Hyperlink"/>
            <w:rFonts w:ascii="Times New Roman" w:hAnsi="Times New Roman" w:cs="Times New Roman"/>
            <w:color w:val="auto"/>
            <w:lang w:val="en-GB"/>
          </w:rPr>
          <w:t>https://doi.org/10.1037/0893-3200.20.2.247</w:t>
        </w:r>
      </w:hyperlink>
    </w:p>
    <w:p w14:paraId="2024AF57" w14:textId="6E6850E4" w:rsidR="0083134D" w:rsidRPr="00A90DE0" w:rsidRDefault="0083134D"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Messina, S., Reisz, S., Hazen, N., &amp; </w:t>
      </w:r>
      <w:proofErr w:type="spellStart"/>
      <w:r w:rsidRPr="00A90DE0">
        <w:rPr>
          <w:rFonts w:ascii="Times New Roman" w:hAnsi="Times New Roman" w:cs="Times New Roman"/>
          <w:lang w:val="en-GB"/>
        </w:rPr>
        <w:t>Jacobvitz</w:t>
      </w:r>
      <w:proofErr w:type="spellEnd"/>
      <w:r w:rsidRPr="00A90DE0">
        <w:rPr>
          <w:rFonts w:ascii="Times New Roman" w:hAnsi="Times New Roman" w:cs="Times New Roman"/>
          <w:lang w:val="en-GB"/>
        </w:rPr>
        <w:t>, D. (2020). Not just about food: attachments representations and maternal feeding practices in infancy. Attachment &amp; human development, 22(5), 514-533. https://doi.org/10.1080/14616734.2019.1600153</w:t>
      </w:r>
    </w:p>
    <w:p w14:paraId="39BA6E4F" w14:textId="4595BD93" w:rsidR="00497D19" w:rsidRPr="00A90DE0" w:rsidRDefault="00497D19"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lastRenderedPageBreak/>
        <w:t xml:space="preserve">Mitchell, G. L., Farrow, C., </w:t>
      </w:r>
      <w:proofErr w:type="spellStart"/>
      <w:r w:rsidRPr="00A90DE0">
        <w:rPr>
          <w:rFonts w:ascii="Times New Roman" w:hAnsi="Times New Roman" w:cs="Times New Roman"/>
          <w:lang w:val="en-GB"/>
        </w:rPr>
        <w:t>Haycraft</w:t>
      </w:r>
      <w:proofErr w:type="spellEnd"/>
      <w:r w:rsidRPr="00A90DE0">
        <w:rPr>
          <w:rFonts w:ascii="Times New Roman" w:hAnsi="Times New Roman" w:cs="Times New Roman"/>
          <w:lang w:val="en-GB"/>
        </w:rPr>
        <w:t xml:space="preserve">, E., &amp; Meyer, C. (2013). Parental influences on children’s eating behaviour and characteristics of successful parent-focussed interventions. </w:t>
      </w:r>
      <w:r w:rsidRPr="00A90DE0">
        <w:rPr>
          <w:rFonts w:ascii="Times New Roman" w:hAnsi="Times New Roman" w:cs="Times New Roman"/>
          <w:i/>
          <w:lang w:val="en-GB"/>
        </w:rPr>
        <w:t>Appetite, 60</w:t>
      </w:r>
      <w:r w:rsidRPr="00A90DE0">
        <w:rPr>
          <w:rFonts w:ascii="Times New Roman" w:hAnsi="Times New Roman" w:cs="Times New Roman"/>
          <w:lang w:val="en-GB"/>
        </w:rPr>
        <w:t>, 85-94. https://doi.org/10.1016/j.appet.2012.09.014</w:t>
      </w:r>
    </w:p>
    <w:p w14:paraId="41C948BA" w14:textId="2989FD65" w:rsidR="00366588" w:rsidRPr="00A90DE0" w:rsidRDefault="00366588"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Muir, E. (1992). Watching, waiting, and wondering: Applying psychoanalytic principals to mother</w:t>
      </w:r>
      <w:r w:rsidRPr="00A90DE0">
        <w:rPr>
          <w:rFonts w:ascii="Calibri" w:eastAsia="Calibri" w:hAnsi="Calibri" w:cs="Calibri"/>
          <w:lang w:val="en-GB"/>
        </w:rPr>
        <w:t>‐</w:t>
      </w:r>
      <w:r w:rsidRPr="00A90DE0">
        <w:rPr>
          <w:rFonts w:ascii="Times New Roman" w:hAnsi="Times New Roman" w:cs="Times New Roman"/>
          <w:lang w:val="en-GB"/>
        </w:rPr>
        <w:t xml:space="preserve">infant intervention. </w:t>
      </w:r>
      <w:r w:rsidRPr="00A90DE0">
        <w:rPr>
          <w:rFonts w:ascii="Times New Roman" w:hAnsi="Times New Roman" w:cs="Times New Roman"/>
          <w:i/>
          <w:lang w:val="en-GB"/>
        </w:rPr>
        <w:t>Infant mental health journal, 13</w:t>
      </w:r>
      <w:r w:rsidRPr="00A90DE0">
        <w:rPr>
          <w:rFonts w:ascii="Times New Roman" w:hAnsi="Times New Roman" w:cs="Times New Roman"/>
          <w:lang w:val="en-GB"/>
        </w:rPr>
        <w:t>(4), 319-328.</w:t>
      </w:r>
      <w:r w:rsidR="003473E2" w:rsidRPr="00A90DE0">
        <w:rPr>
          <w:rFonts w:ascii="Times New Roman" w:hAnsi="Times New Roman" w:cs="Times New Roman"/>
          <w:lang w:val="en-GB"/>
        </w:rPr>
        <w:t xml:space="preserve"> https://doi.org/10.1002/1097-0355(199224)13:4&lt;</w:t>
      </w:r>
      <w:proofErr w:type="gramStart"/>
      <w:r w:rsidR="003473E2" w:rsidRPr="00A90DE0">
        <w:rPr>
          <w:rFonts w:ascii="Times New Roman" w:hAnsi="Times New Roman" w:cs="Times New Roman"/>
          <w:lang w:val="en-GB"/>
        </w:rPr>
        <w:t>319::</w:t>
      </w:r>
      <w:proofErr w:type="gramEnd"/>
      <w:r w:rsidR="003473E2" w:rsidRPr="00A90DE0">
        <w:rPr>
          <w:rFonts w:ascii="Times New Roman" w:hAnsi="Times New Roman" w:cs="Times New Roman"/>
          <w:lang w:val="en-GB"/>
        </w:rPr>
        <w:t>AID-IMHJ2280130407&gt;3.0.CO;2-2</w:t>
      </w:r>
    </w:p>
    <w:p w14:paraId="36EFF2FC" w14:textId="30E5D7F9" w:rsidR="00115E8E" w:rsidRPr="00A90DE0" w:rsidRDefault="00115E8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Murray, L., Fiori-Cowley, A., Hooper, R., &amp; Cooper, P. (1996). The impact of postnatal depression and associated adversity on early mother</w:t>
      </w:r>
      <w:r w:rsidRPr="00A90DE0">
        <w:rPr>
          <w:rFonts w:ascii="Calibri" w:eastAsia="Calibri" w:hAnsi="Calibri" w:cs="Calibri"/>
          <w:lang w:val="en-GB"/>
        </w:rPr>
        <w:t>‐</w:t>
      </w:r>
      <w:r w:rsidRPr="00A90DE0">
        <w:rPr>
          <w:rFonts w:ascii="Times New Roman" w:hAnsi="Times New Roman" w:cs="Times New Roman"/>
          <w:lang w:val="en-GB"/>
        </w:rPr>
        <w:t xml:space="preserve">infant interactions and later infant outcome. </w:t>
      </w:r>
      <w:r w:rsidRPr="00A90DE0">
        <w:rPr>
          <w:rFonts w:ascii="Times New Roman" w:hAnsi="Times New Roman" w:cs="Times New Roman"/>
          <w:i/>
          <w:lang w:val="en-GB"/>
        </w:rPr>
        <w:t>Child development, 67</w:t>
      </w:r>
      <w:r w:rsidRPr="00A90DE0">
        <w:rPr>
          <w:rFonts w:ascii="Times New Roman" w:hAnsi="Times New Roman" w:cs="Times New Roman"/>
          <w:lang w:val="en-GB"/>
        </w:rPr>
        <w:t xml:space="preserve">(5), 2512-2526. </w:t>
      </w:r>
      <w:r w:rsidR="003473E2" w:rsidRPr="00A90DE0">
        <w:rPr>
          <w:rFonts w:ascii="Times New Roman" w:hAnsi="Times New Roman" w:cs="Times New Roman"/>
          <w:lang w:val="en-GB"/>
        </w:rPr>
        <w:t>https://doi.org/</w:t>
      </w:r>
      <w:r w:rsidRPr="00A90DE0">
        <w:rPr>
          <w:rFonts w:ascii="Times New Roman" w:hAnsi="Times New Roman" w:cs="Times New Roman"/>
          <w:lang w:val="en-GB"/>
        </w:rPr>
        <w:t>10.1111/j.1467-8624.1996.tb01871.x</w:t>
      </w:r>
    </w:p>
    <w:p w14:paraId="49745CE6" w14:textId="5CE9DFF7" w:rsidR="00C04758" w:rsidRPr="00A90DE0" w:rsidRDefault="009474B1"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Murray, L., Halligan, S., &amp; Cooper, P. (2010). Effects of postnatal depression on mother–infant interactions and child development. </w:t>
      </w:r>
      <w:r w:rsidRPr="00A90DE0">
        <w:rPr>
          <w:rFonts w:ascii="Times New Roman" w:hAnsi="Times New Roman" w:cs="Times New Roman"/>
          <w:i/>
          <w:lang w:val="en-GB"/>
        </w:rPr>
        <w:t>The Wiley</w:t>
      </w:r>
      <w:r w:rsidRPr="00A90DE0">
        <w:rPr>
          <w:rFonts w:ascii="Calibri" w:eastAsia="Calibri" w:hAnsi="Calibri" w:cs="Calibri"/>
          <w:i/>
          <w:lang w:val="en-GB"/>
        </w:rPr>
        <w:t>‐</w:t>
      </w:r>
      <w:r w:rsidRPr="00A90DE0">
        <w:rPr>
          <w:rFonts w:ascii="Times New Roman" w:hAnsi="Times New Roman" w:cs="Times New Roman"/>
          <w:i/>
          <w:lang w:val="en-GB"/>
        </w:rPr>
        <w:t>Blackwell Handbook of Infant Development, 2</w:t>
      </w:r>
      <w:r w:rsidRPr="00A90DE0">
        <w:rPr>
          <w:rFonts w:ascii="Times New Roman" w:hAnsi="Times New Roman" w:cs="Times New Roman"/>
          <w:lang w:val="en-GB"/>
        </w:rPr>
        <w:t>, 192-220.</w:t>
      </w:r>
      <w:r w:rsidR="003473E2" w:rsidRPr="00A90DE0">
        <w:rPr>
          <w:rFonts w:ascii="Times New Roman" w:hAnsi="Times New Roman" w:cs="Times New Roman"/>
          <w:lang w:val="en-GB"/>
        </w:rPr>
        <w:t xml:space="preserve"> https://doi.org/10.1002/9781444327588.ch8</w:t>
      </w:r>
    </w:p>
    <w:p w14:paraId="3F8B638C" w14:textId="120E5F12" w:rsidR="0040538D" w:rsidRPr="00A90DE0" w:rsidRDefault="0040538D"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Porreca</w:t>
      </w:r>
      <w:proofErr w:type="spellEnd"/>
      <w:r w:rsidRPr="00A90DE0">
        <w:rPr>
          <w:rFonts w:ascii="Times New Roman" w:hAnsi="Times New Roman" w:cs="Times New Roman"/>
          <w:lang w:val="en-GB"/>
        </w:rPr>
        <w:t xml:space="preserve">, A., </w:t>
      </w:r>
      <w:proofErr w:type="spellStart"/>
      <w:r w:rsidRPr="00A90DE0">
        <w:rPr>
          <w:rFonts w:ascii="Times New Roman" w:hAnsi="Times New Roman" w:cs="Times New Roman"/>
          <w:lang w:val="en-GB"/>
        </w:rPr>
        <w:t>Biringen</w:t>
      </w:r>
      <w:proofErr w:type="spellEnd"/>
      <w:r w:rsidRPr="00A90DE0">
        <w:rPr>
          <w:rFonts w:ascii="Times New Roman" w:hAnsi="Times New Roman" w:cs="Times New Roman"/>
          <w:lang w:val="en-GB"/>
        </w:rPr>
        <w:t xml:space="preserve">, Z., Parolin, M., Saunders, H., </w:t>
      </w:r>
      <w:proofErr w:type="spellStart"/>
      <w:r w:rsidRPr="00A90DE0">
        <w:rPr>
          <w:rFonts w:ascii="Times New Roman" w:hAnsi="Times New Roman" w:cs="Times New Roman"/>
          <w:lang w:val="en-GB"/>
        </w:rPr>
        <w:t>Ballarotto</w:t>
      </w:r>
      <w:proofErr w:type="spellEnd"/>
      <w:r w:rsidRPr="00A90DE0">
        <w:rPr>
          <w:rFonts w:ascii="Times New Roman" w:hAnsi="Times New Roman" w:cs="Times New Roman"/>
          <w:lang w:val="en-GB"/>
        </w:rPr>
        <w:t xml:space="preserve">, G., &amp; Simonelli, A. (2018). Emotional availability, neuropsychological functioning, and psychopathology: The context of parental substance use disorder. </w:t>
      </w:r>
      <w:r w:rsidRPr="00A90DE0">
        <w:rPr>
          <w:rFonts w:ascii="Times New Roman" w:hAnsi="Times New Roman" w:cs="Times New Roman"/>
          <w:i/>
          <w:lang w:val="en-GB"/>
        </w:rPr>
        <w:t>BioMed research international</w:t>
      </w:r>
      <w:r w:rsidR="003473E2" w:rsidRPr="00A90DE0">
        <w:rPr>
          <w:rFonts w:ascii="Times New Roman" w:hAnsi="Times New Roman" w:cs="Times New Roman"/>
          <w:lang w:val="en-GB"/>
        </w:rPr>
        <w:t>, 5359037. https://doi.org/10.1155/2018/5359037</w:t>
      </w:r>
    </w:p>
    <w:p w14:paraId="6BB190A6" w14:textId="08130A75" w:rsidR="00033DA6" w:rsidRPr="00A90DE0" w:rsidRDefault="00D07A46" w:rsidP="00CE2012">
      <w:pPr>
        <w:spacing w:after="160" w:line="480" w:lineRule="auto"/>
        <w:ind w:left="284" w:hanging="284"/>
        <w:rPr>
          <w:rFonts w:ascii="Times New Roman" w:hAnsi="Times New Roman" w:cs="Times New Roman"/>
        </w:rPr>
      </w:pPr>
      <w:r w:rsidRPr="00A90DE0">
        <w:rPr>
          <w:rFonts w:ascii="Times New Roman" w:hAnsi="Times New Roman" w:cs="Times New Roman"/>
          <w:lang w:val="en-GB"/>
        </w:rPr>
        <w:t xml:space="preserve">Powell, F. C., Farrow, C. V., &amp; Meyer, C. (2011). Food avoidance in children. The influence of maternal feeding practices and behaviours. </w:t>
      </w:r>
      <w:r w:rsidRPr="00A90DE0">
        <w:rPr>
          <w:rFonts w:ascii="Times New Roman" w:hAnsi="Times New Roman" w:cs="Times New Roman"/>
          <w:i/>
        </w:rPr>
        <w:t>Appetite, 57</w:t>
      </w:r>
      <w:r w:rsidRPr="00A90DE0">
        <w:rPr>
          <w:rFonts w:ascii="Times New Roman" w:hAnsi="Times New Roman" w:cs="Times New Roman"/>
        </w:rPr>
        <w:t>(3), 683-692.</w:t>
      </w:r>
      <w:r w:rsidR="003473E2" w:rsidRPr="00A90DE0">
        <w:rPr>
          <w:rFonts w:ascii="Times New Roman" w:hAnsi="Times New Roman" w:cs="Times New Roman"/>
        </w:rPr>
        <w:t xml:space="preserve"> https://doi.org/10.1016/j.appet.2011.08.011</w:t>
      </w:r>
    </w:p>
    <w:p w14:paraId="79D31EE2" w14:textId="47772ED7" w:rsidR="00033DA6" w:rsidRPr="00A90DE0" w:rsidRDefault="007E7455"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rPr>
        <w:t xml:space="preserve">Prunas, A., Sarno, I., Preti, E., Madeddu, F., &amp; Perugini, M. (2012). </w:t>
      </w:r>
      <w:r w:rsidRPr="00A90DE0">
        <w:rPr>
          <w:rFonts w:ascii="Times New Roman" w:hAnsi="Times New Roman" w:cs="Times New Roman"/>
          <w:lang w:val="en-GB"/>
        </w:rPr>
        <w:t xml:space="preserve">Psychometric properties of the Italian version of the SCL-90-R: A study of a large community sample. </w:t>
      </w:r>
      <w:r w:rsidRPr="00A90DE0">
        <w:rPr>
          <w:rFonts w:ascii="Times New Roman" w:hAnsi="Times New Roman" w:cs="Times New Roman"/>
          <w:i/>
          <w:lang w:val="en-GB"/>
        </w:rPr>
        <w:t>European Psychiatry, 27</w:t>
      </w:r>
      <w:r w:rsidRPr="00A90DE0">
        <w:rPr>
          <w:rFonts w:ascii="Times New Roman" w:hAnsi="Times New Roman" w:cs="Times New Roman"/>
          <w:lang w:val="en-GB"/>
        </w:rPr>
        <w:t xml:space="preserve">(8), 591–597. </w:t>
      </w:r>
      <w:r w:rsidR="003A1386" w:rsidRPr="00A90DE0">
        <w:rPr>
          <w:rFonts w:ascii="Times New Roman" w:hAnsi="Times New Roman" w:cs="Times New Roman"/>
          <w:lang w:val="en-GB"/>
        </w:rPr>
        <w:t>https://doi.org/</w:t>
      </w:r>
      <w:r w:rsidRPr="00A90DE0">
        <w:rPr>
          <w:rFonts w:ascii="Times New Roman" w:hAnsi="Times New Roman" w:cs="Times New Roman"/>
          <w:lang w:val="en-GB"/>
        </w:rPr>
        <w:t>10.1016/j.eurpsy.2010.12.006</w:t>
      </w:r>
    </w:p>
    <w:p w14:paraId="24D6AC51" w14:textId="128AE25E" w:rsidR="00033DA6" w:rsidRPr="00A90DE0" w:rsidRDefault="008704F2" w:rsidP="00CE2012">
      <w:pPr>
        <w:spacing w:after="160" w:line="480" w:lineRule="auto"/>
        <w:ind w:left="284" w:hanging="284"/>
        <w:rPr>
          <w:rFonts w:ascii="Times New Roman" w:hAnsi="Times New Roman" w:cs="Times New Roman"/>
          <w:lang w:val="en-US"/>
        </w:rPr>
      </w:pPr>
      <w:proofErr w:type="spellStart"/>
      <w:r w:rsidRPr="00A90DE0">
        <w:rPr>
          <w:rFonts w:ascii="Times New Roman" w:hAnsi="Times New Roman" w:cs="Times New Roman"/>
          <w:lang w:val="en-GB"/>
        </w:rPr>
        <w:lastRenderedPageBreak/>
        <w:t>Puls</w:t>
      </w:r>
      <w:proofErr w:type="spellEnd"/>
      <w:r w:rsidRPr="00A90DE0">
        <w:rPr>
          <w:rFonts w:ascii="Times New Roman" w:hAnsi="Times New Roman" w:cs="Times New Roman"/>
          <w:lang w:val="en-GB"/>
        </w:rPr>
        <w:t xml:space="preserve">, H. T., </w:t>
      </w:r>
      <w:proofErr w:type="spellStart"/>
      <w:r w:rsidRPr="00A90DE0">
        <w:rPr>
          <w:rFonts w:ascii="Times New Roman" w:hAnsi="Times New Roman" w:cs="Times New Roman"/>
          <w:lang w:val="en-GB"/>
        </w:rPr>
        <w:t>Plencner</w:t>
      </w:r>
      <w:proofErr w:type="spellEnd"/>
      <w:r w:rsidRPr="00A90DE0">
        <w:rPr>
          <w:rFonts w:ascii="Times New Roman" w:hAnsi="Times New Roman" w:cs="Times New Roman"/>
          <w:lang w:val="en-GB"/>
        </w:rPr>
        <w:t xml:space="preserve">, L., </w:t>
      </w:r>
      <w:proofErr w:type="spellStart"/>
      <w:r w:rsidRPr="00A90DE0">
        <w:rPr>
          <w:rFonts w:ascii="Times New Roman" w:hAnsi="Times New Roman" w:cs="Times New Roman"/>
          <w:lang w:val="en-GB"/>
        </w:rPr>
        <w:t>Krager</w:t>
      </w:r>
      <w:proofErr w:type="spellEnd"/>
      <w:r w:rsidRPr="00A90DE0">
        <w:rPr>
          <w:rFonts w:ascii="Times New Roman" w:hAnsi="Times New Roman" w:cs="Times New Roman"/>
          <w:lang w:val="en-GB"/>
        </w:rPr>
        <w:t xml:space="preserve">, M., Frazier, T. N., Hall, M., &amp; </w:t>
      </w:r>
      <w:proofErr w:type="spellStart"/>
      <w:r w:rsidRPr="00A90DE0">
        <w:rPr>
          <w:rFonts w:ascii="Times New Roman" w:hAnsi="Times New Roman" w:cs="Times New Roman"/>
          <w:lang w:val="en-GB"/>
        </w:rPr>
        <w:t>Bettenhausen</w:t>
      </w:r>
      <w:proofErr w:type="spellEnd"/>
      <w:r w:rsidRPr="00A90DE0">
        <w:rPr>
          <w:rFonts w:ascii="Times New Roman" w:hAnsi="Times New Roman" w:cs="Times New Roman"/>
          <w:lang w:val="en-GB"/>
        </w:rPr>
        <w:t xml:space="preserve">, J. L. (2018). The diagnostic accuracy of in-hospital weight gain for differentiating neglect from other failure to thrive </w:t>
      </w:r>
      <w:proofErr w:type="spellStart"/>
      <w:r w:rsidRPr="00A90DE0">
        <w:rPr>
          <w:rFonts w:ascii="Times New Roman" w:hAnsi="Times New Roman" w:cs="Times New Roman"/>
          <w:lang w:val="en-GB"/>
        </w:rPr>
        <w:t>etiologies</w:t>
      </w:r>
      <w:proofErr w:type="spellEnd"/>
      <w:r w:rsidRPr="00A90DE0">
        <w:rPr>
          <w:rFonts w:ascii="Times New Roman" w:hAnsi="Times New Roman" w:cs="Times New Roman"/>
          <w:lang w:val="en-GB"/>
        </w:rPr>
        <w:t xml:space="preserve">. </w:t>
      </w:r>
      <w:r w:rsidRPr="00A90DE0">
        <w:rPr>
          <w:rFonts w:ascii="Times New Roman" w:hAnsi="Times New Roman" w:cs="Times New Roman"/>
          <w:i/>
          <w:lang w:val="en-GB"/>
        </w:rPr>
        <w:t xml:space="preserve">Hospital </w:t>
      </w:r>
      <w:proofErr w:type="spellStart"/>
      <w:r w:rsidRPr="00A90DE0">
        <w:rPr>
          <w:rFonts w:ascii="Times New Roman" w:hAnsi="Times New Roman" w:cs="Times New Roman"/>
          <w:i/>
          <w:lang w:val="en-GB"/>
        </w:rPr>
        <w:t>pediatrics</w:t>
      </w:r>
      <w:proofErr w:type="spellEnd"/>
      <w:r w:rsidRPr="00A90DE0">
        <w:rPr>
          <w:rFonts w:ascii="Times New Roman" w:hAnsi="Times New Roman" w:cs="Times New Roman"/>
          <w:i/>
          <w:lang w:val="en-GB"/>
        </w:rPr>
        <w:t>, 8</w:t>
      </w:r>
      <w:r w:rsidRPr="00A90DE0">
        <w:rPr>
          <w:rFonts w:ascii="Times New Roman" w:hAnsi="Times New Roman" w:cs="Times New Roman"/>
          <w:lang w:val="en-GB"/>
        </w:rPr>
        <w:t>(10), 620-627.</w:t>
      </w:r>
      <w:r w:rsidR="00F66DE7" w:rsidRPr="00A90DE0">
        <w:rPr>
          <w:rFonts w:ascii="Times New Roman" w:hAnsi="Times New Roman" w:cs="Times New Roman"/>
          <w:lang w:val="en-GB"/>
        </w:rPr>
        <w:t xml:space="preserve"> </w:t>
      </w:r>
      <w:hyperlink r:id="rId31" w:history="1">
        <w:r w:rsidR="007A1137" w:rsidRPr="00A90DE0">
          <w:rPr>
            <w:rStyle w:val="Hyperlink"/>
            <w:rFonts w:ascii="Times New Roman" w:hAnsi="Times New Roman" w:cs="Times New Roman"/>
            <w:color w:val="auto"/>
            <w:lang w:val="en-US"/>
          </w:rPr>
          <w:t>https://doi.org/10.1542/hpeds.2018-0035</w:t>
        </w:r>
      </w:hyperlink>
    </w:p>
    <w:p w14:paraId="7C8D3189" w14:textId="05BB595E" w:rsidR="007A1137" w:rsidRPr="00A90DE0" w:rsidRDefault="007A1137" w:rsidP="00CE2012">
      <w:pPr>
        <w:spacing w:after="160" w:line="480" w:lineRule="auto"/>
        <w:ind w:left="284" w:hanging="284"/>
        <w:rPr>
          <w:rFonts w:ascii="Times New Roman" w:hAnsi="Times New Roman" w:cs="Times New Roman"/>
        </w:rPr>
      </w:pPr>
      <w:r w:rsidRPr="00A90DE0">
        <w:rPr>
          <w:rFonts w:ascii="Times New Roman" w:hAnsi="Times New Roman" w:cs="Times New Roman"/>
          <w:lang w:val="en-US"/>
        </w:rPr>
        <w:t xml:space="preserve">Ramchandani, P., &amp; </w:t>
      </w:r>
      <w:proofErr w:type="spellStart"/>
      <w:r w:rsidRPr="00A90DE0">
        <w:rPr>
          <w:rFonts w:ascii="Times New Roman" w:hAnsi="Times New Roman" w:cs="Times New Roman"/>
          <w:lang w:val="en-US"/>
        </w:rPr>
        <w:t>Psychogiou</w:t>
      </w:r>
      <w:proofErr w:type="spellEnd"/>
      <w:r w:rsidRPr="00A90DE0">
        <w:rPr>
          <w:rFonts w:ascii="Times New Roman" w:hAnsi="Times New Roman" w:cs="Times New Roman"/>
          <w:lang w:val="en-US"/>
        </w:rPr>
        <w:t xml:space="preserve">, L. (2009). Paternal psychiatric disorders and children's psychosocial development. </w:t>
      </w:r>
      <w:r w:rsidRPr="00A90DE0">
        <w:rPr>
          <w:rFonts w:ascii="Times New Roman" w:hAnsi="Times New Roman" w:cs="Times New Roman"/>
          <w:i/>
        </w:rPr>
        <w:t>The Lancet, 374</w:t>
      </w:r>
      <w:r w:rsidRPr="00A90DE0">
        <w:rPr>
          <w:rFonts w:ascii="Times New Roman" w:hAnsi="Times New Roman" w:cs="Times New Roman"/>
        </w:rPr>
        <w:t xml:space="preserve">(9690), 646-653. </w:t>
      </w:r>
      <w:hyperlink r:id="rId32" w:history="1">
        <w:r w:rsidRPr="00A90DE0">
          <w:rPr>
            <w:rStyle w:val="Hyperlink"/>
            <w:rFonts w:ascii="Times New Roman" w:hAnsi="Times New Roman" w:cs="Times New Roman"/>
            <w:color w:val="auto"/>
          </w:rPr>
          <w:t>https://doi.org/10.1016/S0140-6736(09)60238-5</w:t>
        </w:r>
      </w:hyperlink>
    </w:p>
    <w:p w14:paraId="0276A32C" w14:textId="4E015D72" w:rsidR="001B41C9" w:rsidRPr="00A90DE0" w:rsidRDefault="001B41C9" w:rsidP="00CE2012">
      <w:pPr>
        <w:spacing w:after="160" w:line="480" w:lineRule="auto"/>
        <w:ind w:left="284" w:hanging="284"/>
        <w:rPr>
          <w:rFonts w:ascii="Times New Roman" w:hAnsi="Times New Roman" w:cs="Times New Roman"/>
        </w:rPr>
      </w:pPr>
      <w:r w:rsidRPr="00A90DE0">
        <w:rPr>
          <w:rFonts w:ascii="Times New Roman" w:hAnsi="Times New Roman" w:cs="Times New Roman"/>
        </w:rPr>
        <w:t xml:space="preserve">Rollè, L., </w:t>
      </w:r>
      <w:proofErr w:type="spellStart"/>
      <w:r w:rsidRPr="00A90DE0">
        <w:rPr>
          <w:rFonts w:ascii="Times New Roman" w:hAnsi="Times New Roman" w:cs="Times New Roman"/>
        </w:rPr>
        <w:t>Prino</w:t>
      </w:r>
      <w:proofErr w:type="spellEnd"/>
      <w:r w:rsidRPr="00A90DE0">
        <w:rPr>
          <w:rFonts w:ascii="Times New Roman" w:hAnsi="Times New Roman" w:cs="Times New Roman"/>
        </w:rPr>
        <w:t xml:space="preserve">, L. E., Sechi, C., Vismara, L., Neri, E., Polizzi, C., ... </w:t>
      </w:r>
      <w:r w:rsidRPr="00A90DE0">
        <w:rPr>
          <w:rFonts w:ascii="Times New Roman" w:hAnsi="Times New Roman" w:cs="Times New Roman"/>
          <w:lang w:val="en-GB"/>
        </w:rPr>
        <w:t xml:space="preserve">&amp; </w:t>
      </w:r>
      <w:proofErr w:type="spellStart"/>
      <w:r w:rsidRPr="00A90DE0">
        <w:rPr>
          <w:rFonts w:ascii="Times New Roman" w:hAnsi="Times New Roman" w:cs="Times New Roman"/>
          <w:lang w:val="en-GB"/>
        </w:rPr>
        <w:t>Ierardi</w:t>
      </w:r>
      <w:proofErr w:type="spellEnd"/>
      <w:r w:rsidRPr="00A90DE0">
        <w:rPr>
          <w:rFonts w:ascii="Times New Roman" w:hAnsi="Times New Roman" w:cs="Times New Roman"/>
          <w:lang w:val="en-GB"/>
        </w:rPr>
        <w:t xml:space="preserve">, E. (2017). Parenting stress, mental health, dyadic adjustment: a structural equation model. </w:t>
      </w:r>
      <w:proofErr w:type="spellStart"/>
      <w:r w:rsidRPr="00A90DE0">
        <w:rPr>
          <w:rFonts w:ascii="Times New Roman" w:hAnsi="Times New Roman" w:cs="Times New Roman"/>
          <w:i/>
        </w:rPr>
        <w:t>Frontiers</w:t>
      </w:r>
      <w:proofErr w:type="spellEnd"/>
      <w:r w:rsidRPr="00A90DE0">
        <w:rPr>
          <w:rFonts w:ascii="Times New Roman" w:hAnsi="Times New Roman" w:cs="Times New Roman"/>
          <w:i/>
        </w:rPr>
        <w:t xml:space="preserve"> in </w:t>
      </w:r>
      <w:proofErr w:type="spellStart"/>
      <w:r w:rsidRPr="00A90DE0">
        <w:rPr>
          <w:rFonts w:ascii="Times New Roman" w:hAnsi="Times New Roman" w:cs="Times New Roman"/>
          <w:i/>
        </w:rPr>
        <w:t>psychology</w:t>
      </w:r>
      <w:proofErr w:type="spellEnd"/>
      <w:r w:rsidRPr="00A90DE0">
        <w:rPr>
          <w:rFonts w:ascii="Times New Roman" w:hAnsi="Times New Roman" w:cs="Times New Roman"/>
          <w:i/>
        </w:rPr>
        <w:t>, 8,</w:t>
      </w:r>
      <w:r w:rsidRPr="00A90DE0">
        <w:rPr>
          <w:rFonts w:ascii="Times New Roman" w:hAnsi="Times New Roman" w:cs="Times New Roman"/>
        </w:rPr>
        <w:t xml:space="preserve"> 839.</w:t>
      </w:r>
      <w:r w:rsidR="00B127FA" w:rsidRPr="00A90DE0">
        <w:rPr>
          <w:rFonts w:ascii="Times New Roman" w:hAnsi="Times New Roman" w:cs="Times New Roman"/>
        </w:rPr>
        <w:t xml:space="preserve"> </w:t>
      </w:r>
      <w:hyperlink r:id="rId33" w:history="1">
        <w:r w:rsidR="00E143D1" w:rsidRPr="00A90DE0">
          <w:rPr>
            <w:rStyle w:val="Hyperlink"/>
            <w:rFonts w:ascii="Times New Roman" w:hAnsi="Times New Roman" w:cs="Times New Roman"/>
            <w:color w:val="auto"/>
          </w:rPr>
          <w:t>https://doi.org/10.3389/fpsyg.2017.00839</w:t>
        </w:r>
      </w:hyperlink>
    </w:p>
    <w:p w14:paraId="6B0E8289" w14:textId="075C0AE9" w:rsidR="007A28C3" w:rsidRPr="00A90DE0" w:rsidRDefault="00E143D1" w:rsidP="007A28C3">
      <w:pPr>
        <w:spacing w:after="160" w:line="480" w:lineRule="auto"/>
        <w:ind w:left="284" w:hanging="284"/>
        <w:rPr>
          <w:rFonts w:ascii="Times New Roman" w:hAnsi="Times New Roman" w:cs="Times New Roman"/>
          <w:lang w:val="en-GB"/>
        </w:rPr>
      </w:pPr>
      <w:r w:rsidRPr="00A90DE0">
        <w:rPr>
          <w:rFonts w:ascii="Times New Roman" w:hAnsi="Times New Roman" w:cs="Times New Roman"/>
        </w:rPr>
        <w:t xml:space="preserve">Salvatori, P., Andrei, F., Neri, E., Chirico, I., &amp; Trombini, E. (2015). </w:t>
      </w:r>
      <w:r w:rsidRPr="00A90DE0">
        <w:rPr>
          <w:rFonts w:ascii="Times New Roman" w:hAnsi="Times New Roman" w:cs="Times New Roman"/>
          <w:lang w:val="en-GB"/>
        </w:rPr>
        <w:t xml:space="preserve">Pattern of mother–child feeding interactions in preterm and term dyads at 18 and 24 months. </w:t>
      </w:r>
      <w:r w:rsidRPr="00A90DE0">
        <w:rPr>
          <w:rFonts w:ascii="Times New Roman" w:hAnsi="Times New Roman" w:cs="Times New Roman"/>
          <w:i/>
          <w:lang w:val="en-GB"/>
        </w:rPr>
        <w:t>Frontiers in psychology, 6</w:t>
      </w:r>
      <w:r w:rsidRPr="00A90DE0">
        <w:rPr>
          <w:rFonts w:ascii="Times New Roman" w:hAnsi="Times New Roman" w:cs="Times New Roman"/>
          <w:lang w:val="en-GB"/>
        </w:rPr>
        <w:t xml:space="preserve">, 1245. </w:t>
      </w:r>
      <w:hyperlink r:id="rId34" w:history="1">
        <w:r w:rsidR="007A28C3" w:rsidRPr="00A90DE0">
          <w:rPr>
            <w:rStyle w:val="Hyperlink"/>
            <w:rFonts w:ascii="Times New Roman" w:hAnsi="Times New Roman" w:cs="Times New Roman"/>
            <w:color w:val="auto"/>
            <w:lang w:val="en-GB"/>
          </w:rPr>
          <w:t>https://doi.org/10.3389/fpsyg.2015.01245</w:t>
        </w:r>
      </w:hyperlink>
    </w:p>
    <w:p w14:paraId="131111FF" w14:textId="77777777" w:rsidR="007A28C3" w:rsidRPr="00A90DE0" w:rsidRDefault="00115E8E" w:rsidP="007A28C3">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Sameroff, A.</w:t>
      </w:r>
      <w:r w:rsidR="00B127FA" w:rsidRPr="00A90DE0">
        <w:rPr>
          <w:rFonts w:ascii="Times New Roman" w:hAnsi="Times New Roman" w:cs="Times New Roman"/>
          <w:lang w:val="en-GB"/>
        </w:rPr>
        <w:t xml:space="preserve"> </w:t>
      </w:r>
      <w:r w:rsidRPr="00A90DE0">
        <w:rPr>
          <w:rFonts w:ascii="Times New Roman" w:hAnsi="Times New Roman" w:cs="Times New Roman"/>
          <w:lang w:val="en-GB"/>
        </w:rPr>
        <w:t xml:space="preserve">J. (Ed.) (2009). </w:t>
      </w:r>
      <w:r w:rsidRPr="00A90DE0">
        <w:rPr>
          <w:rFonts w:ascii="Times New Roman" w:hAnsi="Times New Roman" w:cs="Times New Roman"/>
          <w:i/>
          <w:lang w:val="en-GB"/>
        </w:rPr>
        <w:t>The transactional model of development: How children and contexts shape each other</w:t>
      </w:r>
      <w:r w:rsidRPr="00A90DE0">
        <w:rPr>
          <w:rFonts w:ascii="Times New Roman" w:hAnsi="Times New Roman" w:cs="Times New Roman"/>
          <w:lang w:val="en-GB"/>
        </w:rPr>
        <w:t>. Washington, DC: American Psychological Association.</w:t>
      </w:r>
    </w:p>
    <w:p w14:paraId="6F4C2FE3" w14:textId="7D88F3B3" w:rsidR="007A28C3" w:rsidRPr="00A90DE0" w:rsidRDefault="00115E8E" w:rsidP="007A28C3">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Sameroff, A. </w:t>
      </w:r>
      <w:r w:rsidR="00B127FA" w:rsidRPr="00A90DE0">
        <w:rPr>
          <w:rFonts w:ascii="Times New Roman" w:hAnsi="Times New Roman" w:cs="Times New Roman"/>
          <w:lang w:val="en-GB"/>
        </w:rPr>
        <w:t xml:space="preserve">J. </w:t>
      </w:r>
      <w:r w:rsidRPr="00A90DE0">
        <w:rPr>
          <w:rFonts w:ascii="Times New Roman" w:hAnsi="Times New Roman" w:cs="Times New Roman"/>
          <w:lang w:val="en-GB"/>
        </w:rPr>
        <w:t xml:space="preserve">(2010). A unified theory of development: A dialectic integration of nature and nurture. </w:t>
      </w:r>
      <w:r w:rsidRPr="00A90DE0">
        <w:rPr>
          <w:rFonts w:ascii="Times New Roman" w:hAnsi="Times New Roman" w:cs="Times New Roman"/>
          <w:i/>
          <w:lang w:val="en-GB"/>
        </w:rPr>
        <w:t>Child development, 81</w:t>
      </w:r>
      <w:r w:rsidRPr="00A90DE0">
        <w:rPr>
          <w:rFonts w:ascii="Times New Roman" w:hAnsi="Times New Roman" w:cs="Times New Roman"/>
          <w:lang w:val="en-GB"/>
        </w:rPr>
        <w:t xml:space="preserve">(1), 6-22. </w:t>
      </w:r>
      <w:hyperlink r:id="rId35" w:history="1">
        <w:r w:rsidR="007A28C3" w:rsidRPr="00A90DE0">
          <w:rPr>
            <w:rStyle w:val="Hyperlink"/>
            <w:rFonts w:ascii="Times New Roman" w:hAnsi="Times New Roman" w:cs="Times New Roman"/>
            <w:color w:val="auto"/>
            <w:lang w:val="en-GB"/>
          </w:rPr>
          <w:t>https://doi.org/10.1111/j.1467-8624.2009.01378.x</w:t>
        </w:r>
      </w:hyperlink>
    </w:p>
    <w:p w14:paraId="647636DC" w14:textId="58D613FF" w:rsidR="00C720F6" w:rsidRPr="00A90DE0" w:rsidRDefault="009A2D35" w:rsidP="007A28C3">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Sander, L. W. (1977). The regulation of exchange in the infant-caretaker system and some aspects of the context-content relationship. In M. Lewis &amp; L. </w:t>
      </w:r>
      <w:proofErr w:type="spellStart"/>
      <w:r w:rsidRPr="00A90DE0">
        <w:rPr>
          <w:rFonts w:ascii="Times New Roman" w:hAnsi="Times New Roman" w:cs="Times New Roman"/>
          <w:lang w:val="en-GB"/>
        </w:rPr>
        <w:t>Rosemblum</w:t>
      </w:r>
      <w:proofErr w:type="spellEnd"/>
      <w:r w:rsidRPr="00A90DE0">
        <w:rPr>
          <w:rFonts w:ascii="Times New Roman" w:hAnsi="Times New Roman" w:cs="Times New Roman"/>
          <w:lang w:val="en-GB"/>
        </w:rPr>
        <w:t xml:space="preserve"> (Eds.) </w:t>
      </w:r>
      <w:r w:rsidRPr="00A90DE0">
        <w:rPr>
          <w:rFonts w:ascii="Times New Roman" w:hAnsi="Times New Roman" w:cs="Times New Roman"/>
          <w:i/>
          <w:lang w:val="en-GB"/>
        </w:rPr>
        <w:t>Interaction, conversation, and the development of language</w:t>
      </w:r>
      <w:r w:rsidRPr="00A90DE0">
        <w:rPr>
          <w:rFonts w:ascii="Times New Roman" w:hAnsi="Times New Roman" w:cs="Times New Roman"/>
          <w:lang w:val="en-GB"/>
        </w:rPr>
        <w:t xml:space="preserve"> (pp. 133-156). New York: Wiley.</w:t>
      </w:r>
    </w:p>
    <w:p w14:paraId="2E6D914E" w14:textId="6543DA28" w:rsidR="00115E8E" w:rsidRPr="00A90DE0" w:rsidRDefault="00115E8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Stein, A., Woolley, H., Cooper, S.</w:t>
      </w:r>
      <w:r w:rsidR="00B127FA" w:rsidRPr="00A90DE0">
        <w:rPr>
          <w:rFonts w:ascii="Times New Roman" w:hAnsi="Times New Roman" w:cs="Times New Roman"/>
          <w:lang w:val="en-GB"/>
        </w:rPr>
        <w:t xml:space="preserve"> </w:t>
      </w:r>
      <w:r w:rsidRPr="00A90DE0">
        <w:rPr>
          <w:rFonts w:ascii="Times New Roman" w:hAnsi="Times New Roman" w:cs="Times New Roman"/>
          <w:lang w:val="en-GB"/>
        </w:rPr>
        <w:t>D., &amp; Fairburn, C.</w:t>
      </w:r>
      <w:r w:rsidR="00B127FA" w:rsidRPr="00A90DE0">
        <w:rPr>
          <w:rFonts w:ascii="Times New Roman" w:hAnsi="Times New Roman" w:cs="Times New Roman"/>
          <w:lang w:val="en-GB"/>
        </w:rPr>
        <w:t xml:space="preserve"> </w:t>
      </w:r>
      <w:r w:rsidRPr="00A90DE0">
        <w:rPr>
          <w:rFonts w:ascii="Times New Roman" w:hAnsi="Times New Roman" w:cs="Times New Roman"/>
          <w:lang w:val="en-GB"/>
        </w:rPr>
        <w:t xml:space="preserve">G. (1994). An observational study of mothers with eating disorders and their infants. </w:t>
      </w:r>
      <w:r w:rsidRPr="00A90DE0">
        <w:rPr>
          <w:rFonts w:ascii="Times New Roman" w:hAnsi="Times New Roman" w:cs="Times New Roman"/>
          <w:i/>
          <w:lang w:val="en-GB"/>
        </w:rPr>
        <w:t>Journal of Child Psychology and Psychiatry, 35</w:t>
      </w:r>
      <w:r w:rsidRPr="00A90DE0">
        <w:rPr>
          <w:rFonts w:ascii="Times New Roman" w:hAnsi="Times New Roman" w:cs="Times New Roman"/>
          <w:lang w:val="en-GB"/>
        </w:rPr>
        <w:t xml:space="preserve">(4), 733-748. </w:t>
      </w:r>
      <w:r w:rsidR="00B127FA" w:rsidRPr="00A90DE0">
        <w:rPr>
          <w:rFonts w:ascii="Times New Roman" w:hAnsi="Times New Roman" w:cs="Times New Roman"/>
          <w:lang w:val="en-GB"/>
        </w:rPr>
        <w:t>https://doi.org/</w:t>
      </w:r>
      <w:r w:rsidRPr="00A90DE0">
        <w:rPr>
          <w:rFonts w:ascii="Times New Roman" w:hAnsi="Times New Roman" w:cs="Times New Roman"/>
          <w:lang w:val="en-GB"/>
        </w:rPr>
        <w:t>10.1111/j.1469-7610.1994.tb01218.x</w:t>
      </w:r>
    </w:p>
    <w:p w14:paraId="4D1D8BAA" w14:textId="41562C46" w:rsidR="00115E8E" w:rsidRPr="00A90DE0" w:rsidRDefault="00115E8E"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lastRenderedPageBreak/>
        <w:t xml:space="preserve">Stein, A., Woolley, H., &amp; McPherson, K. (1999). Conflict between mothers with eating disorders and their infants during mealtimes. </w:t>
      </w:r>
      <w:r w:rsidRPr="00A90DE0">
        <w:rPr>
          <w:rFonts w:ascii="Times New Roman" w:hAnsi="Times New Roman" w:cs="Times New Roman"/>
          <w:i/>
          <w:lang w:val="en-GB"/>
        </w:rPr>
        <w:t>The British Journal of Psychiatry, 175</w:t>
      </w:r>
      <w:r w:rsidRPr="00A90DE0">
        <w:rPr>
          <w:rFonts w:ascii="Times New Roman" w:hAnsi="Times New Roman" w:cs="Times New Roman"/>
          <w:lang w:val="en-GB"/>
        </w:rPr>
        <w:t xml:space="preserve">(5), 455-461. </w:t>
      </w:r>
      <w:r w:rsidR="00B127FA" w:rsidRPr="00A90DE0">
        <w:rPr>
          <w:rFonts w:ascii="Times New Roman" w:hAnsi="Times New Roman" w:cs="Times New Roman"/>
          <w:lang w:val="en-GB"/>
        </w:rPr>
        <w:t>https://doi.org/</w:t>
      </w:r>
      <w:r w:rsidRPr="00A90DE0">
        <w:rPr>
          <w:rFonts w:ascii="Times New Roman" w:hAnsi="Times New Roman" w:cs="Times New Roman"/>
          <w:lang w:val="en-GB"/>
        </w:rPr>
        <w:t>10.1192/bjp.175.5.455</w:t>
      </w:r>
    </w:p>
    <w:p w14:paraId="5423C91C" w14:textId="0C473BA2" w:rsidR="004B07B5" w:rsidRPr="00A90DE0" w:rsidRDefault="00C720F6"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Stern, D. N. (1985). </w:t>
      </w:r>
      <w:r w:rsidRPr="00A90DE0">
        <w:rPr>
          <w:rFonts w:ascii="Times New Roman" w:hAnsi="Times New Roman" w:cs="Times New Roman"/>
          <w:i/>
          <w:lang w:val="en-GB"/>
        </w:rPr>
        <w:t>The interpersonal world of the infant: A view from psychoanalysis and developmental psychology</w:t>
      </w:r>
      <w:r w:rsidRPr="00A90DE0">
        <w:rPr>
          <w:rFonts w:ascii="Times New Roman" w:hAnsi="Times New Roman" w:cs="Times New Roman"/>
          <w:lang w:val="en-GB"/>
        </w:rPr>
        <w:t>. New York: Basic Books.</w:t>
      </w:r>
    </w:p>
    <w:p w14:paraId="0C960056" w14:textId="1C08E7A0" w:rsidR="0040538D" w:rsidRPr="00A90DE0" w:rsidRDefault="0040538D"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Tafà</w:t>
      </w:r>
      <w:proofErr w:type="spellEnd"/>
      <w:r w:rsidRPr="00A90DE0">
        <w:rPr>
          <w:rFonts w:ascii="Times New Roman" w:hAnsi="Times New Roman" w:cs="Times New Roman"/>
          <w:lang w:val="en-GB"/>
        </w:rPr>
        <w:t xml:space="preserve">, M., </w:t>
      </w:r>
      <w:proofErr w:type="spellStart"/>
      <w:r w:rsidRPr="00A90DE0">
        <w:rPr>
          <w:rFonts w:ascii="Times New Roman" w:hAnsi="Times New Roman" w:cs="Times New Roman"/>
          <w:lang w:val="en-GB"/>
        </w:rPr>
        <w:t>Cerniglia</w:t>
      </w:r>
      <w:proofErr w:type="spellEnd"/>
      <w:r w:rsidRPr="00A90DE0">
        <w:rPr>
          <w:rFonts w:ascii="Times New Roman" w:hAnsi="Times New Roman" w:cs="Times New Roman"/>
          <w:lang w:val="en-GB"/>
        </w:rPr>
        <w:t xml:space="preserve">, L., Cimino, S., </w:t>
      </w:r>
      <w:proofErr w:type="spellStart"/>
      <w:r w:rsidRPr="00A90DE0">
        <w:rPr>
          <w:rFonts w:ascii="Times New Roman" w:hAnsi="Times New Roman" w:cs="Times New Roman"/>
          <w:lang w:val="en-GB"/>
        </w:rPr>
        <w:t>Ballarotto</w:t>
      </w:r>
      <w:proofErr w:type="spellEnd"/>
      <w:r w:rsidRPr="00A90DE0">
        <w:rPr>
          <w:rFonts w:ascii="Times New Roman" w:hAnsi="Times New Roman" w:cs="Times New Roman"/>
          <w:lang w:val="en-GB"/>
        </w:rPr>
        <w:t xml:space="preserve">, G., </w:t>
      </w:r>
      <w:proofErr w:type="spellStart"/>
      <w:r w:rsidRPr="00A90DE0">
        <w:rPr>
          <w:rFonts w:ascii="Times New Roman" w:hAnsi="Times New Roman" w:cs="Times New Roman"/>
          <w:lang w:val="en-GB"/>
        </w:rPr>
        <w:t>Marzilli</w:t>
      </w:r>
      <w:proofErr w:type="spellEnd"/>
      <w:r w:rsidRPr="00A90DE0">
        <w:rPr>
          <w:rFonts w:ascii="Times New Roman" w:hAnsi="Times New Roman" w:cs="Times New Roman"/>
          <w:lang w:val="en-GB"/>
        </w:rPr>
        <w:t xml:space="preserve">, E., &amp; </w:t>
      </w:r>
      <w:proofErr w:type="spellStart"/>
      <w:r w:rsidRPr="00A90DE0">
        <w:rPr>
          <w:rFonts w:ascii="Times New Roman" w:hAnsi="Times New Roman" w:cs="Times New Roman"/>
          <w:lang w:val="en-GB"/>
        </w:rPr>
        <w:t>Tambelli</w:t>
      </w:r>
      <w:proofErr w:type="spellEnd"/>
      <w:r w:rsidRPr="00A90DE0">
        <w:rPr>
          <w:rFonts w:ascii="Times New Roman" w:hAnsi="Times New Roman" w:cs="Times New Roman"/>
          <w:lang w:val="en-GB"/>
        </w:rPr>
        <w:t xml:space="preserve">, R. (2018). Predictive values of early parental loss and psychopathological risk for physical problems in early adolescents. </w:t>
      </w:r>
      <w:r w:rsidRPr="00A90DE0">
        <w:rPr>
          <w:rFonts w:ascii="Times New Roman" w:hAnsi="Times New Roman" w:cs="Times New Roman"/>
          <w:i/>
          <w:lang w:val="en-GB"/>
        </w:rPr>
        <w:t>Frontiers in psychology, 9</w:t>
      </w:r>
      <w:r w:rsidRPr="00A90DE0">
        <w:rPr>
          <w:rFonts w:ascii="Times New Roman" w:hAnsi="Times New Roman" w:cs="Times New Roman"/>
          <w:lang w:val="en-GB"/>
        </w:rPr>
        <w:t>, 922.</w:t>
      </w:r>
      <w:r w:rsidR="00B127FA" w:rsidRPr="00A90DE0">
        <w:rPr>
          <w:rFonts w:ascii="Times New Roman" w:hAnsi="Times New Roman" w:cs="Times New Roman"/>
          <w:lang w:val="en-GB"/>
        </w:rPr>
        <w:t xml:space="preserve"> https://doi.org/10.3389/fpsyg.2018.00922</w:t>
      </w:r>
    </w:p>
    <w:p w14:paraId="1B18E27B" w14:textId="7B213E97" w:rsidR="00422BBC" w:rsidRPr="00A90DE0" w:rsidRDefault="00422BBC"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Tambelli</w:t>
      </w:r>
      <w:proofErr w:type="spellEnd"/>
      <w:r w:rsidRPr="00A90DE0">
        <w:rPr>
          <w:rFonts w:ascii="Times New Roman" w:hAnsi="Times New Roman" w:cs="Times New Roman"/>
          <w:lang w:val="en-GB"/>
        </w:rPr>
        <w:t xml:space="preserve">, R., </w:t>
      </w:r>
      <w:proofErr w:type="spellStart"/>
      <w:r w:rsidRPr="00A90DE0">
        <w:rPr>
          <w:rFonts w:ascii="Times New Roman" w:hAnsi="Times New Roman" w:cs="Times New Roman"/>
          <w:lang w:val="en-GB"/>
        </w:rPr>
        <w:t>Cerniglia</w:t>
      </w:r>
      <w:proofErr w:type="spellEnd"/>
      <w:r w:rsidRPr="00A90DE0">
        <w:rPr>
          <w:rFonts w:ascii="Times New Roman" w:hAnsi="Times New Roman" w:cs="Times New Roman"/>
          <w:lang w:val="en-GB"/>
        </w:rPr>
        <w:t xml:space="preserve">, L., Cimino, S., &amp; </w:t>
      </w:r>
      <w:proofErr w:type="spellStart"/>
      <w:r w:rsidRPr="00A90DE0">
        <w:rPr>
          <w:rFonts w:ascii="Times New Roman" w:hAnsi="Times New Roman" w:cs="Times New Roman"/>
          <w:lang w:val="en-GB"/>
        </w:rPr>
        <w:t>Ballarotto</w:t>
      </w:r>
      <w:proofErr w:type="spellEnd"/>
      <w:r w:rsidRPr="00A90DE0">
        <w:rPr>
          <w:rFonts w:ascii="Times New Roman" w:hAnsi="Times New Roman" w:cs="Times New Roman"/>
          <w:lang w:val="en-GB"/>
        </w:rPr>
        <w:t xml:space="preserve">, G. (2015). Parent-infant interactions in families with women diagnosed with postnatal depression: a longitudinal study on the effects of a psychodynamic treatment. </w:t>
      </w:r>
      <w:r w:rsidRPr="00A90DE0">
        <w:rPr>
          <w:rFonts w:ascii="Times New Roman" w:hAnsi="Times New Roman" w:cs="Times New Roman"/>
          <w:i/>
          <w:lang w:val="en-GB"/>
        </w:rPr>
        <w:t>Frontiers in psychology, 6</w:t>
      </w:r>
      <w:r w:rsidRPr="00A90DE0">
        <w:rPr>
          <w:rFonts w:ascii="Times New Roman" w:hAnsi="Times New Roman" w:cs="Times New Roman"/>
          <w:lang w:val="en-GB"/>
        </w:rPr>
        <w:t>, 1210.</w:t>
      </w:r>
      <w:r w:rsidR="00B127FA" w:rsidRPr="00A90DE0">
        <w:rPr>
          <w:rFonts w:ascii="Times New Roman" w:hAnsi="Times New Roman" w:cs="Times New Roman"/>
          <w:lang w:val="en-GB"/>
        </w:rPr>
        <w:t xml:space="preserve"> https://doi.org/10.3389/fpsyg.2015.01210</w:t>
      </w:r>
    </w:p>
    <w:p w14:paraId="0CB296B2" w14:textId="13901480" w:rsidR="001B41C9" w:rsidRPr="00A90DE0" w:rsidRDefault="001B41C9" w:rsidP="00CE2012">
      <w:pPr>
        <w:spacing w:after="160" w:line="480" w:lineRule="auto"/>
        <w:ind w:left="284" w:hanging="284"/>
        <w:rPr>
          <w:rFonts w:ascii="Times New Roman" w:hAnsi="Times New Roman" w:cs="Times New Roman"/>
        </w:rPr>
      </w:pPr>
      <w:proofErr w:type="spellStart"/>
      <w:r w:rsidRPr="00A90DE0">
        <w:rPr>
          <w:rFonts w:ascii="Times New Roman" w:hAnsi="Times New Roman" w:cs="Times New Roman"/>
          <w:lang w:val="en-GB"/>
        </w:rPr>
        <w:t>Tambelli</w:t>
      </w:r>
      <w:proofErr w:type="spellEnd"/>
      <w:r w:rsidRPr="00A90DE0">
        <w:rPr>
          <w:rFonts w:ascii="Times New Roman" w:hAnsi="Times New Roman" w:cs="Times New Roman"/>
          <w:lang w:val="en-GB"/>
        </w:rPr>
        <w:t xml:space="preserve">, R., </w:t>
      </w:r>
      <w:proofErr w:type="spellStart"/>
      <w:r w:rsidRPr="00A90DE0">
        <w:rPr>
          <w:rFonts w:ascii="Times New Roman" w:hAnsi="Times New Roman" w:cs="Times New Roman"/>
          <w:lang w:val="en-GB"/>
        </w:rPr>
        <w:t>Odorisio</w:t>
      </w:r>
      <w:proofErr w:type="spellEnd"/>
      <w:r w:rsidRPr="00A90DE0">
        <w:rPr>
          <w:rFonts w:ascii="Times New Roman" w:hAnsi="Times New Roman" w:cs="Times New Roman"/>
          <w:lang w:val="en-GB"/>
        </w:rPr>
        <w:t xml:space="preserve">, F., &amp; Lucarelli, L. (2014). Prenatal and postnatal maternal representations in </w:t>
      </w:r>
      <w:proofErr w:type="spellStart"/>
      <w:r w:rsidRPr="00A90DE0">
        <w:rPr>
          <w:rFonts w:ascii="Times New Roman" w:hAnsi="Times New Roman" w:cs="Times New Roman"/>
          <w:lang w:val="en-GB"/>
        </w:rPr>
        <w:t>nonrisk</w:t>
      </w:r>
      <w:proofErr w:type="spellEnd"/>
      <w:r w:rsidRPr="00A90DE0">
        <w:rPr>
          <w:rFonts w:ascii="Times New Roman" w:hAnsi="Times New Roman" w:cs="Times New Roman"/>
          <w:lang w:val="en-GB"/>
        </w:rPr>
        <w:t xml:space="preserve"> and at</w:t>
      </w:r>
      <w:r w:rsidRPr="00A90DE0">
        <w:rPr>
          <w:rFonts w:ascii="Calibri" w:eastAsia="Calibri" w:hAnsi="Calibri" w:cs="Calibri"/>
          <w:lang w:val="en-GB"/>
        </w:rPr>
        <w:t>‐</w:t>
      </w:r>
      <w:r w:rsidRPr="00A90DE0">
        <w:rPr>
          <w:rFonts w:ascii="Times New Roman" w:hAnsi="Times New Roman" w:cs="Times New Roman"/>
          <w:lang w:val="en-GB"/>
        </w:rPr>
        <w:t xml:space="preserve">risk parenting: exploring the influences on mother–infant feeding interactions. </w:t>
      </w:r>
      <w:proofErr w:type="spellStart"/>
      <w:r w:rsidRPr="00A90DE0">
        <w:rPr>
          <w:rFonts w:ascii="Times New Roman" w:hAnsi="Times New Roman" w:cs="Times New Roman"/>
          <w:i/>
        </w:rPr>
        <w:t>Infant</w:t>
      </w:r>
      <w:proofErr w:type="spellEnd"/>
      <w:r w:rsidRPr="00A90DE0">
        <w:rPr>
          <w:rFonts w:ascii="Times New Roman" w:hAnsi="Times New Roman" w:cs="Times New Roman"/>
          <w:i/>
        </w:rPr>
        <w:t xml:space="preserve"> </w:t>
      </w:r>
      <w:proofErr w:type="spellStart"/>
      <w:r w:rsidRPr="00A90DE0">
        <w:rPr>
          <w:rFonts w:ascii="Times New Roman" w:hAnsi="Times New Roman" w:cs="Times New Roman"/>
          <w:i/>
        </w:rPr>
        <w:t>Mental</w:t>
      </w:r>
      <w:proofErr w:type="spellEnd"/>
      <w:r w:rsidRPr="00A90DE0">
        <w:rPr>
          <w:rFonts w:ascii="Times New Roman" w:hAnsi="Times New Roman" w:cs="Times New Roman"/>
          <w:i/>
        </w:rPr>
        <w:t xml:space="preserve"> Health Journal, 35</w:t>
      </w:r>
      <w:r w:rsidRPr="00A90DE0">
        <w:rPr>
          <w:rFonts w:ascii="Times New Roman" w:hAnsi="Times New Roman" w:cs="Times New Roman"/>
        </w:rPr>
        <w:t>(4), 376-388.</w:t>
      </w:r>
      <w:r w:rsidR="00B127FA" w:rsidRPr="00A90DE0">
        <w:rPr>
          <w:rFonts w:ascii="Times New Roman" w:hAnsi="Times New Roman" w:cs="Times New Roman"/>
        </w:rPr>
        <w:t xml:space="preserve"> https://doi.org/10.1002/imhj.21448</w:t>
      </w:r>
    </w:p>
    <w:p w14:paraId="68D8D1A5" w14:textId="0CF627A0" w:rsidR="00C720F6" w:rsidRPr="00A90DE0" w:rsidRDefault="004B07B5"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rPr>
        <w:t>Trumello</w:t>
      </w:r>
      <w:proofErr w:type="spellEnd"/>
      <w:r w:rsidRPr="00A90DE0">
        <w:rPr>
          <w:rFonts w:ascii="Times New Roman" w:hAnsi="Times New Roman" w:cs="Times New Roman"/>
        </w:rPr>
        <w:t xml:space="preserve">, C., Candelori, C., </w:t>
      </w:r>
      <w:proofErr w:type="spellStart"/>
      <w:r w:rsidRPr="00A90DE0">
        <w:rPr>
          <w:rFonts w:ascii="Times New Roman" w:hAnsi="Times New Roman" w:cs="Times New Roman"/>
        </w:rPr>
        <w:t>Cofini</w:t>
      </w:r>
      <w:proofErr w:type="spellEnd"/>
      <w:r w:rsidRPr="00A90DE0">
        <w:rPr>
          <w:rFonts w:ascii="Times New Roman" w:hAnsi="Times New Roman" w:cs="Times New Roman"/>
        </w:rPr>
        <w:t xml:space="preserve">, M., Cimino, S., </w:t>
      </w:r>
      <w:proofErr w:type="spellStart"/>
      <w:r w:rsidRPr="00A90DE0">
        <w:rPr>
          <w:rFonts w:ascii="Times New Roman" w:hAnsi="Times New Roman" w:cs="Times New Roman"/>
        </w:rPr>
        <w:t>Cerniglia</w:t>
      </w:r>
      <w:proofErr w:type="spellEnd"/>
      <w:r w:rsidRPr="00A90DE0">
        <w:rPr>
          <w:rFonts w:ascii="Times New Roman" w:hAnsi="Times New Roman" w:cs="Times New Roman"/>
        </w:rPr>
        <w:t xml:space="preserve">, L., Paciello, M., </w:t>
      </w:r>
      <w:r w:rsidR="00B127FA" w:rsidRPr="00A90DE0">
        <w:rPr>
          <w:rFonts w:ascii="Times New Roman" w:hAnsi="Times New Roman" w:cs="Times New Roman"/>
        </w:rPr>
        <w:t xml:space="preserve">&amp; </w:t>
      </w:r>
      <w:proofErr w:type="spellStart"/>
      <w:r w:rsidRPr="00A90DE0">
        <w:rPr>
          <w:rFonts w:ascii="Times New Roman" w:hAnsi="Times New Roman" w:cs="Times New Roman"/>
        </w:rPr>
        <w:t>Babore</w:t>
      </w:r>
      <w:proofErr w:type="spellEnd"/>
      <w:r w:rsidRPr="00A90DE0">
        <w:rPr>
          <w:rFonts w:ascii="Times New Roman" w:hAnsi="Times New Roman" w:cs="Times New Roman"/>
        </w:rPr>
        <w:t xml:space="preserve">, A. (2018). </w:t>
      </w:r>
      <w:r w:rsidRPr="00A90DE0">
        <w:rPr>
          <w:rFonts w:ascii="Times New Roman" w:hAnsi="Times New Roman" w:cs="Times New Roman"/>
          <w:lang w:val="en-GB"/>
        </w:rPr>
        <w:t xml:space="preserve">Mothers' depression, anxiety, and mental representations after preterm birth: A study during the infant's hospitalization in a neonatal intensive care unit. </w:t>
      </w:r>
      <w:r w:rsidRPr="00A90DE0">
        <w:rPr>
          <w:rFonts w:ascii="Times New Roman" w:hAnsi="Times New Roman" w:cs="Times New Roman"/>
          <w:i/>
          <w:lang w:val="en-GB"/>
        </w:rPr>
        <w:t>Frontiers in Public Health, 6</w:t>
      </w:r>
      <w:r w:rsidR="00B127FA" w:rsidRPr="00A90DE0">
        <w:rPr>
          <w:rFonts w:ascii="Times New Roman" w:hAnsi="Times New Roman" w:cs="Times New Roman"/>
          <w:lang w:val="en-GB"/>
        </w:rPr>
        <w:t xml:space="preserve">, </w:t>
      </w:r>
      <w:r w:rsidRPr="00A90DE0">
        <w:rPr>
          <w:rFonts w:ascii="Times New Roman" w:hAnsi="Times New Roman" w:cs="Times New Roman"/>
          <w:lang w:val="en-GB"/>
        </w:rPr>
        <w:t xml:space="preserve">359. </w:t>
      </w:r>
      <w:hyperlink r:id="rId36" w:history="1">
        <w:r w:rsidR="00E143D1" w:rsidRPr="00A90DE0">
          <w:rPr>
            <w:rStyle w:val="Hyperlink"/>
            <w:rFonts w:ascii="Times New Roman" w:hAnsi="Times New Roman" w:cs="Times New Roman"/>
            <w:color w:val="auto"/>
            <w:lang w:val="en-GB"/>
          </w:rPr>
          <w:t>https://doi.org/10.3389/fpubh.2018.00359</w:t>
        </w:r>
      </w:hyperlink>
    </w:p>
    <w:p w14:paraId="08BEB311" w14:textId="129A4CF1" w:rsidR="00E143D1" w:rsidRPr="00A90DE0" w:rsidRDefault="00E143D1"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Uzogara</w:t>
      </w:r>
      <w:proofErr w:type="spellEnd"/>
      <w:r w:rsidRPr="00A90DE0">
        <w:rPr>
          <w:rFonts w:ascii="Times New Roman" w:hAnsi="Times New Roman" w:cs="Times New Roman"/>
          <w:lang w:val="en-GB"/>
        </w:rPr>
        <w:t xml:space="preserve">, S. G. (2016). Underweight, the less discussed type of unhealthy weight and its implications: a review. </w:t>
      </w:r>
      <w:r w:rsidRPr="00A90DE0">
        <w:rPr>
          <w:rFonts w:ascii="Times New Roman" w:hAnsi="Times New Roman" w:cs="Times New Roman"/>
          <w:i/>
          <w:lang w:val="en-GB"/>
        </w:rPr>
        <w:t>American Journal of Food Science and Nutrition Research, 3</w:t>
      </w:r>
      <w:r w:rsidRPr="00A90DE0">
        <w:rPr>
          <w:rFonts w:ascii="Times New Roman" w:hAnsi="Times New Roman" w:cs="Times New Roman"/>
          <w:lang w:val="en-GB"/>
        </w:rPr>
        <w:t>(5), 126-142.</w:t>
      </w:r>
    </w:p>
    <w:p w14:paraId="31B26BC6" w14:textId="740302BC" w:rsidR="00497D19" w:rsidRPr="00A90DE0" w:rsidRDefault="00497D19"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lastRenderedPageBreak/>
        <w:t>Vaivada</w:t>
      </w:r>
      <w:proofErr w:type="spellEnd"/>
      <w:r w:rsidRPr="00A90DE0">
        <w:rPr>
          <w:rFonts w:ascii="Times New Roman" w:hAnsi="Times New Roman" w:cs="Times New Roman"/>
          <w:lang w:val="en-GB"/>
        </w:rPr>
        <w:t xml:space="preserve">, T., </w:t>
      </w:r>
      <w:proofErr w:type="spellStart"/>
      <w:r w:rsidRPr="00A90DE0">
        <w:rPr>
          <w:rFonts w:ascii="Times New Roman" w:hAnsi="Times New Roman" w:cs="Times New Roman"/>
          <w:lang w:val="en-GB"/>
        </w:rPr>
        <w:t>Gaffey</w:t>
      </w:r>
      <w:proofErr w:type="spellEnd"/>
      <w:r w:rsidRPr="00A90DE0">
        <w:rPr>
          <w:rFonts w:ascii="Times New Roman" w:hAnsi="Times New Roman" w:cs="Times New Roman"/>
          <w:lang w:val="en-GB"/>
        </w:rPr>
        <w:t xml:space="preserve">, M. F., &amp; </w:t>
      </w:r>
      <w:proofErr w:type="spellStart"/>
      <w:r w:rsidRPr="00A90DE0">
        <w:rPr>
          <w:rFonts w:ascii="Times New Roman" w:hAnsi="Times New Roman" w:cs="Times New Roman"/>
          <w:lang w:val="en-GB"/>
        </w:rPr>
        <w:t>Bhutta</w:t>
      </w:r>
      <w:proofErr w:type="spellEnd"/>
      <w:r w:rsidRPr="00A90DE0">
        <w:rPr>
          <w:rFonts w:ascii="Times New Roman" w:hAnsi="Times New Roman" w:cs="Times New Roman"/>
          <w:lang w:val="en-GB"/>
        </w:rPr>
        <w:t xml:space="preserve">, Z. A. (2017). Promoting early child development with interventions in health and nutrition: a systematic review. </w:t>
      </w:r>
      <w:proofErr w:type="spellStart"/>
      <w:r w:rsidRPr="00A90DE0">
        <w:rPr>
          <w:rFonts w:ascii="Times New Roman" w:hAnsi="Times New Roman" w:cs="Times New Roman"/>
          <w:i/>
          <w:lang w:val="en-GB"/>
        </w:rPr>
        <w:t>Pediatrics</w:t>
      </w:r>
      <w:proofErr w:type="spellEnd"/>
      <w:r w:rsidRPr="00A90DE0">
        <w:rPr>
          <w:rFonts w:ascii="Times New Roman" w:hAnsi="Times New Roman" w:cs="Times New Roman"/>
          <w:i/>
          <w:lang w:val="en-GB"/>
        </w:rPr>
        <w:t>, 140</w:t>
      </w:r>
      <w:r w:rsidRPr="00A90DE0">
        <w:rPr>
          <w:rFonts w:ascii="Times New Roman" w:hAnsi="Times New Roman" w:cs="Times New Roman"/>
          <w:lang w:val="en-GB"/>
        </w:rPr>
        <w:t>(2). https://doi.org/10.1542/peds.2016-4308</w:t>
      </w:r>
    </w:p>
    <w:p w14:paraId="6D184AEA" w14:textId="1F26F7FC" w:rsidR="009C5F2C" w:rsidRPr="00A90DE0" w:rsidRDefault="00C720F6" w:rsidP="00CE2012">
      <w:pPr>
        <w:spacing w:after="160" w:line="480" w:lineRule="auto"/>
        <w:ind w:left="284" w:hanging="284"/>
        <w:rPr>
          <w:rFonts w:ascii="Times New Roman" w:hAnsi="Times New Roman" w:cs="Times New Roman"/>
          <w:lang w:val="en-GB"/>
        </w:rPr>
      </w:pPr>
      <w:proofErr w:type="spellStart"/>
      <w:r w:rsidRPr="00A90DE0">
        <w:rPr>
          <w:rFonts w:ascii="Times New Roman" w:hAnsi="Times New Roman" w:cs="Times New Roman"/>
          <w:lang w:val="en-GB"/>
        </w:rPr>
        <w:t>Vallotton</w:t>
      </w:r>
      <w:proofErr w:type="spellEnd"/>
      <w:r w:rsidRPr="00A90DE0">
        <w:rPr>
          <w:rFonts w:ascii="Times New Roman" w:hAnsi="Times New Roman" w:cs="Times New Roman"/>
          <w:lang w:val="en-GB"/>
        </w:rPr>
        <w:t xml:space="preserve">, C., Harewood, T., </w:t>
      </w:r>
      <w:proofErr w:type="spellStart"/>
      <w:r w:rsidRPr="00A90DE0">
        <w:rPr>
          <w:rFonts w:ascii="Times New Roman" w:hAnsi="Times New Roman" w:cs="Times New Roman"/>
          <w:lang w:val="en-GB"/>
        </w:rPr>
        <w:t>Froyen</w:t>
      </w:r>
      <w:proofErr w:type="spellEnd"/>
      <w:r w:rsidRPr="00A90DE0">
        <w:rPr>
          <w:rFonts w:ascii="Times New Roman" w:hAnsi="Times New Roman" w:cs="Times New Roman"/>
          <w:lang w:val="en-GB"/>
        </w:rPr>
        <w:t xml:space="preserve">, L., Brophy-Herb, H., &amp; Ayoub, C. (2016). Child </w:t>
      </w:r>
      <w:proofErr w:type="spellStart"/>
      <w:r w:rsidRPr="00A90DE0">
        <w:rPr>
          <w:rFonts w:ascii="Times New Roman" w:hAnsi="Times New Roman" w:cs="Times New Roman"/>
          <w:lang w:val="en-GB"/>
        </w:rPr>
        <w:t>behavior</w:t>
      </w:r>
      <w:proofErr w:type="spellEnd"/>
      <w:r w:rsidRPr="00A90DE0">
        <w:rPr>
          <w:rFonts w:ascii="Times New Roman" w:hAnsi="Times New Roman" w:cs="Times New Roman"/>
          <w:lang w:val="en-GB"/>
        </w:rPr>
        <w:t xml:space="preserve"> problems: Mothers’ and fathers’ mental health matters today and tomorrow. </w:t>
      </w:r>
      <w:r w:rsidRPr="00A90DE0">
        <w:rPr>
          <w:rFonts w:ascii="Times New Roman" w:hAnsi="Times New Roman" w:cs="Times New Roman"/>
          <w:i/>
          <w:lang w:val="en-GB"/>
        </w:rPr>
        <w:t>Early Childhood Research Quarterly, 37</w:t>
      </w:r>
      <w:r w:rsidRPr="00A90DE0">
        <w:rPr>
          <w:rFonts w:ascii="Times New Roman" w:hAnsi="Times New Roman" w:cs="Times New Roman"/>
          <w:lang w:val="en-GB"/>
        </w:rPr>
        <w:t>, 81-93.</w:t>
      </w:r>
      <w:r w:rsidR="00B127FA" w:rsidRPr="00A90DE0">
        <w:rPr>
          <w:rFonts w:ascii="Times New Roman" w:hAnsi="Times New Roman" w:cs="Times New Roman"/>
          <w:lang w:val="en-GB"/>
        </w:rPr>
        <w:t xml:space="preserve"> https://doi.org/10.1016/j.ecresq.2016.02.006</w:t>
      </w:r>
    </w:p>
    <w:p w14:paraId="424D11BF" w14:textId="0ED7A3A1" w:rsidR="007E4FCA" w:rsidRPr="00A90DE0" w:rsidRDefault="007E4FCA"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Zero to three (2005). </w:t>
      </w:r>
      <w:r w:rsidRPr="00A90DE0">
        <w:rPr>
          <w:rFonts w:ascii="Times New Roman" w:hAnsi="Times New Roman" w:cs="Times New Roman"/>
          <w:i/>
          <w:lang w:val="en-GB"/>
        </w:rPr>
        <w:t>Diagnostic classification of mental health and developmental disorders of infancy and early childhood (revised).</w:t>
      </w:r>
      <w:r w:rsidRPr="00A90DE0">
        <w:rPr>
          <w:rFonts w:ascii="Times New Roman" w:hAnsi="Times New Roman" w:cs="Times New Roman"/>
          <w:lang w:val="en-GB"/>
        </w:rPr>
        <w:t xml:space="preserve"> Arlington, VA: Zero </w:t>
      </w:r>
      <w:proofErr w:type="gramStart"/>
      <w:r w:rsidRPr="00A90DE0">
        <w:rPr>
          <w:rFonts w:ascii="Times New Roman" w:hAnsi="Times New Roman" w:cs="Times New Roman"/>
          <w:lang w:val="en-GB"/>
        </w:rPr>
        <w:t>To</w:t>
      </w:r>
      <w:proofErr w:type="gramEnd"/>
      <w:r w:rsidRPr="00A90DE0">
        <w:rPr>
          <w:rFonts w:ascii="Times New Roman" w:hAnsi="Times New Roman" w:cs="Times New Roman"/>
          <w:lang w:val="en-GB"/>
        </w:rPr>
        <w:t xml:space="preserve"> Three. National </w:t>
      </w:r>
      <w:proofErr w:type="spellStart"/>
      <w:r w:rsidRPr="00A90DE0">
        <w:rPr>
          <w:rFonts w:ascii="Times New Roman" w:hAnsi="Times New Roman" w:cs="Times New Roman"/>
          <w:lang w:val="en-GB"/>
        </w:rPr>
        <w:t>Center</w:t>
      </w:r>
      <w:proofErr w:type="spellEnd"/>
      <w:r w:rsidRPr="00A90DE0">
        <w:rPr>
          <w:rFonts w:ascii="Times New Roman" w:hAnsi="Times New Roman" w:cs="Times New Roman"/>
          <w:lang w:val="en-GB"/>
        </w:rPr>
        <w:t xml:space="preserve"> for Clinical Infant Programs, 75.</w:t>
      </w:r>
    </w:p>
    <w:p w14:paraId="57FED430" w14:textId="19539FF1" w:rsidR="009C5F2C" w:rsidRPr="00A90DE0" w:rsidRDefault="009C5F2C" w:rsidP="00CE2012">
      <w:pPr>
        <w:spacing w:after="160" w:line="480" w:lineRule="auto"/>
        <w:ind w:left="284" w:hanging="284"/>
        <w:rPr>
          <w:rFonts w:ascii="Times New Roman" w:hAnsi="Times New Roman" w:cs="Times New Roman"/>
          <w:lang w:val="en-GB"/>
        </w:rPr>
      </w:pPr>
      <w:r w:rsidRPr="00A90DE0">
        <w:rPr>
          <w:rFonts w:ascii="Times New Roman" w:hAnsi="Times New Roman" w:cs="Times New Roman"/>
          <w:lang w:val="en-GB"/>
        </w:rPr>
        <w:t xml:space="preserve">Zero to three (2016). </w:t>
      </w:r>
      <w:r w:rsidRPr="00A90DE0">
        <w:rPr>
          <w:rFonts w:ascii="Times New Roman" w:hAnsi="Times New Roman" w:cs="Times New Roman"/>
          <w:i/>
          <w:lang w:val="en-GB"/>
        </w:rPr>
        <w:t>Diagnostic classification of mental health and developmental disorders of infancy and early childhood: Revised edition (DC:0–5).</w:t>
      </w:r>
      <w:r w:rsidRPr="00A90DE0">
        <w:rPr>
          <w:rFonts w:ascii="Times New Roman" w:hAnsi="Times New Roman" w:cs="Times New Roman"/>
          <w:lang w:val="en-GB"/>
        </w:rPr>
        <w:t xml:space="preserve"> Washington, DC: Author.</w:t>
      </w:r>
    </w:p>
    <w:p w14:paraId="2EBED2F2" w14:textId="77777777" w:rsidR="00E84AC1" w:rsidRPr="00A90DE0" w:rsidRDefault="00E84AC1" w:rsidP="00CE2012">
      <w:pPr>
        <w:spacing w:after="160" w:line="480" w:lineRule="auto"/>
        <w:ind w:hanging="284"/>
        <w:rPr>
          <w:rFonts w:ascii="Times New Roman" w:hAnsi="Times New Roman" w:cs="Times New Roman"/>
          <w:lang w:val="en-GB"/>
        </w:rPr>
      </w:pPr>
    </w:p>
    <w:sectPr w:rsidR="00E84AC1" w:rsidRPr="00A90DE0" w:rsidSect="00796125">
      <w:footerReference w:type="even" r:id="rId37"/>
      <w:footerReference w:type="default" r:id="rId38"/>
      <w:pgSz w:w="11900" w:h="16840"/>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E650" w14:textId="77777777" w:rsidR="00CE6851" w:rsidRDefault="00CE6851" w:rsidP="00CB2D29">
      <w:r>
        <w:separator/>
      </w:r>
    </w:p>
  </w:endnote>
  <w:endnote w:type="continuationSeparator" w:id="0">
    <w:p w14:paraId="7463D82B" w14:textId="77777777" w:rsidR="00CE6851" w:rsidRDefault="00CE6851" w:rsidP="00CB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DF7F" w14:textId="77777777" w:rsidR="00E633AC" w:rsidRDefault="00E633AC" w:rsidP="00CB2D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D3414" w14:textId="77777777" w:rsidR="00E633AC" w:rsidRDefault="00E633AC" w:rsidP="00CB2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D232" w14:textId="77777777" w:rsidR="00E633AC" w:rsidRDefault="00E633AC" w:rsidP="00CB2D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8C3">
      <w:rPr>
        <w:rStyle w:val="PageNumber"/>
        <w:noProof/>
      </w:rPr>
      <w:t>1</w:t>
    </w:r>
    <w:r>
      <w:rPr>
        <w:rStyle w:val="PageNumber"/>
      </w:rPr>
      <w:fldChar w:fldCharType="end"/>
    </w:r>
  </w:p>
  <w:p w14:paraId="4185D1E3" w14:textId="77777777" w:rsidR="00E633AC" w:rsidRDefault="00E633AC" w:rsidP="00CB2D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282D" w14:textId="77777777" w:rsidR="00CE6851" w:rsidRDefault="00CE6851" w:rsidP="00CB2D29">
      <w:r>
        <w:separator/>
      </w:r>
    </w:p>
  </w:footnote>
  <w:footnote w:type="continuationSeparator" w:id="0">
    <w:p w14:paraId="0CFCC879" w14:textId="77777777" w:rsidR="00CE6851" w:rsidRDefault="00CE6851" w:rsidP="00CB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663"/>
    <w:multiLevelType w:val="hybridMultilevel"/>
    <w:tmpl w:val="CE38C66A"/>
    <w:lvl w:ilvl="0" w:tplc="9238053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F00E5D"/>
    <w:multiLevelType w:val="hybridMultilevel"/>
    <w:tmpl w:val="69820206"/>
    <w:lvl w:ilvl="0" w:tplc="724AED7C">
      <w:start w:val="3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B94A2D"/>
    <w:multiLevelType w:val="hybridMultilevel"/>
    <w:tmpl w:val="3A622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44109C"/>
    <w:multiLevelType w:val="hybridMultilevel"/>
    <w:tmpl w:val="45BCD412"/>
    <w:lvl w:ilvl="0" w:tplc="7A4E7EE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5498113">
    <w:abstractNumId w:val="1"/>
  </w:num>
  <w:num w:numId="2" w16cid:durableId="303853146">
    <w:abstractNumId w:val="2"/>
  </w:num>
  <w:num w:numId="3" w16cid:durableId="1156842295">
    <w:abstractNumId w:val="0"/>
  </w:num>
  <w:num w:numId="4" w16cid:durableId="330182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15E"/>
    <w:rsid w:val="000008AD"/>
    <w:rsid w:val="00000BD1"/>
    <w:rsid w:val="00001799"/>
    <w:rsid w:val="00002B57"/>
    <w:rsid w:val="00003143"/>
    <w:rsid w:val="00004FCA"/>
    <w:rsid w:val="0000592B"/>
    <w:rsid w:val="00010B07"/>
    <w:rsid w:val="0001282A"/>
    <w:rsid w:val="00013C1E"/>
    <w:rsid w:val="000201B0"/>
    <w:rsid w:val="00023EC0"/>
    <w:rsid w:val="0002404B"/>
    <w:rsid w:val="000256D3"/>
    <w:rsid w:val="00030218"/>
    <w:rsid w:val="0003335D"/>
    <w:rsid w:val="00033DA6"/>
    <w:rsid w:val="00035616"/>
    <w:rsid w:val="00041DDD"/>
    <w:rsid w:val="000454AB"/>
    <w:rsid w:val="000501E7"/>
    <w:rsid w:val="0005084B"/>
    <w:rsid w:val="000516BF"/>
    <w:rsid w:val="00053C7A"/>
    <w:rsid w:val="00054E01"/>
    <w:rsid w:val="00057094"/>
    <w:rsid w:val="0006000C"/>
    <w:rsid w:val="00061212"/>
    <w:rsid w:val="00061EF5"/>
    <w:rsid w:val="0006259C"/>
    <w:rsid w:val="000640E4"/>
    <w:rsid w:val="000672EA"/>
    <w:rsid w:val="00067C9F"/>
    <w:rsid w:val="0007113D"/>
    <w:rsid w:val="00073523"/>
    <w:rsid w:val="00073A56"/>
    <w:rsid w:val="000749F2"/>
    <w:rsid w:val="00076284"/>
    <w:rsid w:val="000803AB"/>
    <w:rsid w:val="0008112C"/>
    <w:rsid w:val="0008253D"/>
    <w:rsid w:val="00082E55"/>
    <w:rsid w:val="00083A47"/>
    <w:rsid w:val="000868CD"/>
    <w:rsid w:val="0009097D"/>
    <w:rsid w:val="00095E6E"/>
    <w:rsid w:val="000A7117"/>
    <w:rsid w:val="000B2D4D"/>
    <w:rsid w:val="000B31C7"/>
    <w:rsid w:val="000B31FB"/>
    <w:rsid w:val="000C148F"/>
    <w:rsid w:val="000C16A5"/>
    <w:rsid w:val="000C24A0"/>
    <w:rsid w:val="000C2BD0"/>
    <w:rsid w:val="000D0732"/>
    <w:rsid w:val="000E283D"/>
    <w:rsid w:val="000E5005"/>
    <w:rsid w:val="000E7330"/>
    <w:rsid w:val="000E7CFB"/>
    <w:rsid w:val="000F100C"/>
    <w:rsid w:val="000F310E"/>
    <w:rsid w:val="000F4232"/>
    <w:rsid w:val="000F6F8B"/>
    <w:rsid w:val="000F72A5"/>
    <w:rsid w:val="000F74A7"/>
    <w:rsid w:val="00107BB5"/>
    <w:rsid w:val="00110415"/>
    <w:rsid w:val="00113077"/>
    <w:rsid w:val="00114007"/>
    <w:rsid w:val="00114B83"/>
    <w:rsid w:val="00115613"/>
    <w:rsid w:val="00115E8E"/>
    <w:rsid w:val="00116674"/>
    <w:rsid w:val="0013086D"/>
    <w:rsid w:val="001346B0"/>
    <w:rsid w:val="0013514A"/>
    <w:rsid w:val="00135C7C"/>
    <w:rsid w:val="0014131D"/>
    <w:rsid w:val="00141B55"/>
    <w:rsid w:val="001422A9"/>
    <w:rsid w:val="001436F4"/>
    <w:rsid w:val="00143F3A"/>
    <w:rsid w:val="001470E5"/>
    <w:rsid w:val="001478A8"/>
    <w:rsid w:val="00147BD9"/>
    <w:rsid w:val="001509E5"/>
    <w:rsid w:val="0015115E"/>
    <w:rsid w:val="00151B77"/>
    <w:rsid w:val="00154946"/>
    <w:rsid w:val="00161645"/>
    <w:rsid w:val="00162605"/>
    <w:rsid w:val="00164F45"/>
    <w:rsid w:val="001665C2"/>
    <w:rsid w:val="00167667"/>
    <w:rsid w:val="001709CE"/>
    <w:rsid w:val="00174A05"/>
    <w:rsid w:val="00181AEA"/>
    <w:rsid w:val="00185D11"/>
    <w:rsid w:val="00187119"/>
    <w:rsid w:val="00190A61"/>
    <w:rsid w:val="001938C3"/>
    <w:rsid w:val="001A735F"/>
    <w:rsid w:val="001B0A27"/>
    <w:rsid w:val="001B0DF6"/>
    <w:rsid w:val="001B134A"/>
    <w:rsid w:val="001B1601"/>
    <w:rsid w:val="001B1BC8"/>
    <w:rsid w:val="001B41C9"/>
    <w:rsid w:val="001B778A"/>
    <w:rsid w:val="001C1236"/>
    <w:rsid w:val="001C1691"/>
    <w:rsid w:val="001C749A"/>
    <w:rsid w:val="001D2D65"/>
    <w:rsid w:val="001D36BC"/>
    <w:rsid w:val="001D4030"/>
    <w:rsid w:val="001D40C7"/>
    <w:rsid w:val="001D4344"/>
    <w:rsid w:val="001D6C1E"/>
    <w:rsid w:val="001D70F6"/>
    <w:rsid w:val="001D76FB"/>
    <w:rsid w:val="001E0120"/>
    <w:rsid w:val="001E08D7"/>
    <w:rsid w:val="001F0B86"/>
    <w:rsid w:val="001F186F"/>
    <w:rsid w:val="001F2E1E"/>
    <w:rsid w:val="001F39B8"/>
    <w:rsid w:val="001F3A23"/>
    <w:rsid w:val="001F4705"/>
    <w:rsid w:val="001F6735"/>
    <w:rsid w:val="001F7C02"/>
    <w:rsid w:val="00200498"/>
    <w:rsid w:val="00200E6C"/>
    <w:rsid w:val="00201729"/>
    <w:rsid w:val="00201786"/>
    <w:rsid w:val="002022A2"/>
    <w:rsid w:val="0020341E"/>
    <w:rsid w:val="00203BC1"/>
    <w:rsid w:val="00206DE5"/>
    <w:rsid w:val="0020715A"/>
    <w:rsid w:val="00207508"/>
    <w:rsid w:val="00207AE7"/>
    <w:rsid w:val="00211595"/>
    <w:rsid w:val="00211D10"/>
    <w:rsid w:val="0021279B"/>
    <w:rsid w:val="002174B4"/>
    <w:rsid w:val="0022022F"/>
    <w:rsid w:val="002221E5"/>
    <w:rsid w:val="0022274D"/>
    <w:rsid w:val="00224D8A"/>
    <w:rsid w:val="00225A6A"/>
    <w:rsid w:val="00230676"/>
    <w:rsid w:val="00232C76"/>
    <w:rsid w:val="00236E7A"/>
    <w:rsid w:val="00241DA9"/>
    <w:rsid w:val="00246C03"/>
    <w:rsid w:val="002501EE"/>
    <w:rsid w:val="00250C78"/>
    <w:rsid w:val="00252626"/>
    <w:rsid w:val="00254A00"/>
    <w:rsid w:val="00261644"/>
    <w:rsid w:val="00261F51"/>
    <w:rsid w:val="00275F60"/>
    <w:rsid w:val="00276417"/>
    <w:rsid w:val="00280475"/>
    <w:rsid w:val="002812A3"/>
    <w:rsid w:val="00284F0B"/>
    <w:rsid w:val="00291F9C"/>
    <w:rsid w:val="002929F9"/>
    <w:rsid w:val="002A2429"/>
    <w:rsid w:val="002A455A"/>
    <w:rsid w:val="002A5696"/>
    <w:rsid w:val="002A5F3B"/>
    <w:rsid w:val="002A65F0"/>
    <w:rsid w:val="002A6715"/>
    <w:rsid w:val="002A6860"/>
    <w:rsid w:val="002B3794"/>
    <w:rsid w:val="002B3A21"/>
    <w:rsid w:val="002B3FB6"/>
    <w:rsid w:val="002C0459"/>
    <w:rsid w:val="002C2FEE"/>
    <w:rsid w:val="002C620F"/>
    <w:rsid w:val="002C7B4E"/>
    <w:rsid w:val="002C7BAB"/>
    <w:rsid w:val="002D061A"/>
    <w:rsid w:val="002D329D"/>
    <w:rsid w:val="002D5D1C"/>
    <w:rsid w:val="002D5FFB"/>
    <w:rsid w:val="002E1EF8"/>
    <w:rsid w:val="002E3F29"/>
    <w:rsid w:val="002E6A5A"/>
    <w:rsid w:val="002E7E0C"/>
    <w:rsid w:val="002F29E2"/>
    <w:rsid w:val="002F31A7"/>
    <w:rsid w:val="002F4A2F"/>
    <w:rsid w:val="002F76CE"/>
    <w:rsid w:val="00300572"/>
    <w:rsid w:val="00300E4C"/>
    <w:rsid w:val="0030578B"/>
    <w:rsid w:val="00315112"/>
    <w:rsid w:val="00316358"/>
    <w:rsid w:val="0032050C"/>
    <w:rsid w:val="00323C57"/>
    <w:rsid w:val="00323F69"/>
    <w:rsid w:val="003256F7"/>
    <w:rsid w:val="003320AB"/>
    <w:rsid w:val="003330CD"/>
    <w:rsid w:val="00334181"/>
    <w:rsid w:val="003344B8"/>
    <w:rsid w:val="0033598C"/>
    <w:rsid w:val="00341118"/>
    <w:rsid w:val="003419EF"/>
    <w:rsid w:val="00344EBD"/>
    <w:rsid w:val="00345730"/>
    <w:rsid w:val="003473E2"/>
    <w:rsid w:val="003479CC"/>
    <w:rsid w:val="003507A9"/>
    <w:rsid w:val="003511CA"/>
    <w:rsid w:val="0035184B"/>
    <w:rsid w:val="00354056"/>
    <w:rsid w:val="003541A7"/>
    <w:rsid w:val="0035440F"/>
    <w:rsid w:val="00356101"/>
    <w:rsid w:val="00356354"/>
    <w:rsid w:val="00361F8D"/>
    <w:rsid w:val="003639FE"/>
    <w:rsid w:val="00364024"/>
    <w:rsid w:val="00365745"/>
    <w:rsid w:val="00366588"/>
    <w:rsid w:val="00367FC9"/>
    <w:rsid w:val="00370504"/>
    <w:rsid w:val="00374C8C"/>
    <w:rsid w:val="00376E15"/>
    <w:rsid w:val="003774B0"/>
    <w:rsid w:val="0038061E"/>
    <w:rsid w:val="003817AC"/>
    <w:rsid w:val="00381C31"/>
    <w:rsid w:val="0038242C"/>
    <w:rsid w:val="00382B90"/>
    <w:rsid w:val="0038560D"/>
    <w:rsid w:val="00393A89"/>
    <w:rsid w:val="00393FF6"/>
    <w:rsid w:val="00394232"/>
    <w:rsid w:val="00397D86"/>
    <w:rsid w:val="003A1386"/>
    <w:rsid w:val="003A465F"/>
    <w:rsid w:val="003A51D4"/>
    <w:rsid w:val="003A52B2"/>
    <w:rsid w:val="003B6850"/>
    <w:rsid w:val="003B7EC8"/>
    <w:rsid w:val="003C20A1"/>
    <w:rsid w:val="003C46A7"/>
    <w:rsid w:val="003C5A3D"/>
    <w:rsid w:val="003D15DE"/>
    <w:rsid w:val="003D2175"/>
    <w:rsid w:val="003D2DDB"/>
    <w:rsid w:val="003D3C25"/>
    <w:rsid w:val="003D4FEB"/>
    <w:rsid w:val="003D6172"/>
    <w:rsid w:val="003D78EE"/>
    <w:rsid w:val="003E1CE7"/>
    <w:rsid w:val="003E3B01"/>
    <w:rsid w:val="003E61ED"/>
    <w:rsid w:val="003F0207"/>
    <w:rsid w:val="003F2890"/>
    <w:rsid w:val="003F2F4F"/>
    <w:rsid w:val="003F4677"/>
    <w:rsid w:val="003F65BE"/>
    <w:rsid w:val="004019FA"/>
    <w:rsid w:val="00404FA0"/>
    <w:rsid w:val="0040538D"/>
    <w:rsid w:val="00405686"/>
    <w:rsid w:val="004064DB"/>
    <w:rsid w:val="00407251"/>
    <w:rsid w:val="00407C0C"/>
    <w:rsid w:val="004129C2"/>
    <w:rsid w:val="00413459"/>
    <w:rsid w:val="004173D1"/>
    <w:rsid w:val="00421FFE"/>
    <w:rsid w:val="00422A14"/>
    <w:rsid w:val="00422BBC"/>
    <w:rsid w:val="00424EFE"/>
    <w:rsid w:val="0043515E"/>
    <w:rsid w:val="004403C7"/>
    <w:rsid w:val="00440EF9"/>
    <w:rsid w:val="00445414"/>
    <w:rsid w:val="00446E38"/>
    <w:rsid w:val="00451665"/>
    <w:rsid w:val="00451A3D"/>
    <w:rsid w:val="0045598B"/>
    <w:rsid w:val="00457C95"/>
    <w:rsid w:val="0046137E"/>
    <w:rsid w:val="0046642C"/>
    <w:rsid w:val="0046722F"/>
    <w:rsid w:val="00467C65"/>
    <w:rsid w:val="00471A81"/>
    <w:rsid w:val="00472815"/>
    <w:rsid w:val="004824C0"/>
    <w:rsid w:val="00483260"/>
    <w:rsid w:val="0049147F"/>
    <w:rsid w:val="00494A83"/>
    <w:rsid w:val="00494EC0"/>
    <w:rsid w:val="004972CA"/>
    <w:rsid w:val="00497D19"/>
    <w:rsid w:val="004A1842"/>
    <w:rsid w:val="004A2C65"/>
    <w:rsid w:val="004A373F"/>
    <w:rsid w:val="004A6E65"/>
    <w:rsid w:val="004A7C07"/>
    <w:rsid w:val="004B07B5"/>
    <w:rsid w:val="004B6464"/>
    <w:rsid w:val="004B7642"/>
    <w:rsid w:val="004C0E35"/>
    <w:rsid w:val="004C15AE"/>
    <w:rsid w:val="004C19E8"/>
    <w:rsid w:val="004C1D12"/>
    <w:rsid w:val="004C2BC0"/>
    <w:rsid w:val="004C2F23"/>
    <w:rsid w:val="004D0CAD"/>
    <w:rsid w:val="004D2446"/>
    <w:rsid w:val="004D5DAA"/>
    <w:rsid w:val="004D6461"/>
    <w:rsid w:val="004D6A36"/>
    <w:rsid w:val="004D7694"/>
    <w:rsid w:val="004F40C7"/>
    <w:rsid w:val="004F562F"/>
    <w:rsid w:val="004F703E"/>
    <w:rsid w:val="004F7600"/>
    <w:rsid w:val="004F7FF0"/>
    <w:rsid w:val="0050106B"/>
    <w:rsid w:val="00502A19"/>
    <w:rsid w:val="0051410D"/>
    <w:rsid w:val="00516034"/>
    <w:rsid w:val="00523482"/>
    <w:rsid w:val="005234E0"/>
    <w:rsid w:val="00523628"/>
    <w:rsid w:val="005240D8"/>
    <w:rsid w:val="00525B51"/>
    <w:rsid w:val="00532516"/>
    <w:rsid w:val="00534105"/>
    <w:rsid w:val="0053466C"/>
    <w:rsid w:val="0053735B"/>
    <w:rsid w:val="00537ED5"/>
    <w:rsid w:val="00546B99"/>
    <w:rsid w:val="0055141C"/>
    <w:rsid w:val="00552C68"/>
    <w:rsid w:val="00554AA2"/>
    <w:rsid w:val="005564A2"/>
    <w:rsid w:val="00557C2A"/>
    <w:rsid w:val="00557F8A"/>
    <w:rsid w:val="00560FC4"/>
    <w:rsid w:val="00563C4C"/>
    <w:rsid w:val="00565CA5"/>
    <w:rsid w:val="00575037"/>
    <w:rsid w:val="005817D6"/>
    <w:rsid w:val="00586C36"/>
    <w:rsid w:val="00587439"/>
    <w:rsid w:val="005875A2"/>
    <w:rsid w:val="00587636"/>
    <w:rsid w:val="00592983"/>
    <w:rsid w:val="005A2CAA"/>
    <w:rsid w:val="005A5D44"/>
    <w:rsid w:val="005A6951"/>
    <w:rsid w:val="005A6D94"/>
    <w:rsid w:val="005B0921"/>
    <w:rsid w:val="005B11F5"/>
    <w:rsid w:val="005B5241"/>
    <w:rsid w:val="005B5329"/>
    <w:rsid w:val="005B6DE3"/>
    <w:rsid w:val="005C1B83"/>
    <w:rsid w:val="005C3132"/>
    <w:rsid w:val="005D0F70"/>
    <w:rsid w:val="005D2575"/>
    <w:rsid w:val="005D2D26"/>
    <w:rsid w:val="005D2F4F"/>
    <w:rsid w:val="005D6627"/>
    <w:rsid w:val="005E411A"/>
    <w:rsid w:val="005E7A01"/>
    <w:rsid w:val="005E7AE3"/>
    <w:rsid w:val="005F1CEC"/>
    <w:rsid w:val="005F2B0B"/>
    <w:rsid w:val="005F3DDB"/>
    <w:rsid w:val="006060C4"/>
    <w:rsid w:val="0060723D"/>
    <w:rsid w:val="006100EF"/>
    <w:rsid w:val="006152FE"/>
    <w:rsid w:val="006166D8"/>
    <w:rsid w:val="00621095"/>
    <w:rsid w:val="0062187B"/>
    <w:rsid w:val="006241A6"/>
    <w:rsid w:val="00627553"/>
    <w:rsid w:val="00631590"/>
    <w:rsid w:val="00632162"/>
    <w:rsid w:val="00636907"/>
    <w:rsid w:val="006369CF"/>
    <w:rsid w:val="00636BDE"/>
    <w:rsid w:val="00641F6F"/>
    <w:rsid w:val="00642F31"/>
    <w:rsid w:val="006439C0"/>
    <w:rsid w:val="00645E38"/>
    <w:rsid w:val="00645F80"/>
    <w:rsid w:val="00650584"/>
    <w:rsid w:val="00650CC6"/>
    <w:rsid w:val="006525A6"/>
    <w:rsid w:val="00655246"/>
    <w:rsid w:val="0065629A"/>
    <w:rsid w:val="006600E7"/>
    <w:rsid w:val="006601A1"/>
    <w:rsid w:val="00663215"/>
    <w:rsid w:val="00665BF6"/>
    <w:rsid w:val="00666996"/>
    <w:rsid w:val="00667882"/>
    <w:rsid w:val="00671D1F"/>
    <w:rsid w:val="006731E6"/>
    <w:rsid w:val="00673C2A"/>
    <w:rsid w:val="0067498A"/>
    <w:rsid w:val="00681D5D"/>
    <w:rsid w:val="00684095"/>
    <w:rsid w:val="006843EA"/>
    <w:rsid w:val="00685D26"/>
    <w:rsid w:val="006864BA"/>
    <w:rsid w:val="006923A0"/>
    <w:rsid w:val="0069278B"/>
    <w:rsid w:val="00694CDF"/>
    <w:rsid w:val="006A2042"/>
    <w:rsid w:val="006A2849"/>
    <w:rsid w:val="006A3323"/>
    <w:rsid w:val="006A52E2"/>
    <w:rsid w:val="006A65F6"/>
    <w:rsid w:val="006B3197"/>
    <w:rsid w:val="006B4259"/>
    <w:rsid w:val="006B4FD1"/>
    <w:rsid w:val="006B5BC8"/>
    <w:rsid w:val="006B67F3"/>
    <w:rsid w:val="006B6EDB"/>
    <w:rsid w:val="006B6F1B"/>
    <w:rsid w:val="006B7CC3"/>
    <w:rsid w:val="006D3C1C"/>
    <w:rsid w:val="006D5A10"/>
    <w:rsid w:val="006D69D5"/>
    <w:rsid w:val="006D6BF3"/>
    <w:rsid w:val="006D6C47"/>
    <w:rsid w:val="006E1D97"/>
    <w:rsid w:val="006E4B5E"/>
    <w:rsid w:val="006F154B"/>
    <w:rsid w:val="006F1A2A"/>
    <w:rsid w:val="006F484B"/>
    <w:rsid w:val="007000A5"/>
    <w:rsid w:val="00701040"/>
    <w:rsid w:val="00706FE0"/>
    <w:rsid w:val="00707F13"/>
    <w:rsid w:val="0071376E"/>
    <w:rsid w:val="00714487"/>
    <w:rsid w:val="007144A9"/>
    <w:rsid w:val="007176FF"/>
    <w:rsid w:val="007234CE"/>
    <w:rsid w:val="0072573D"/>
    <w:rsid w:val="00726106"/>
    <w:rsid w:val="00727323"/>
    <w:rsid w:val="00732522"/>
    <w:rsid w:val="00737854"/>
    <w:rsid w:val="0074192D"/>
    <w:rsid w:val="00747204"/>
    <w:rsid w:val="00747FB5"/>
    <w:rsid w:val="007519F2"/>
    <w:rsid w:val="00752C5B"/>
    <w:rsid w:val="0075323E"/>
    <w:rsid w:val="00755E7A"/>
    <w:rsid w:val="00755FEE"/>
    <w:rsid w:val="00757AEE"/>
    <w:rsid w:val="00757BC6"/>
    <w:rsid w:val="00762B20"/>
    <w:rsid w:val="007649EE"/>
    <w:rsid w:val="007717F4"/>
    <w:rsid w:val="0077363F"/>
    <w:rsid w:val="0077520E"/>
    <w:rsid w:val="007759E9"/>
    <w:rsid w:val="00782927"/>
    <w:rsid w:val="0078301A"/>
    <w:rsid w:val="007839EC"/>
    <w:rsid w:val="00784EDF"/>
    <w:rsid w:val="0078533B"/>
    <w:rsid w:val="00793792"/>
    <w:rsid w:val="007952B7"/>
    <w:rsid w:val="007953E4"/>
    <w:rsid w:val="00796125"/>
    <w:rsid w:val="007975FF"/>
    <w:rsid w:val="007A0265"/>
    <w:rsid w:val="007A05D0"/>
    <w:rsid w:val="007A1137"/>
    <w:rsid w:val="007A122F"/>
    <w:rsid w:val="007A171E"/>
    <w:rsid w:val="007A28C3"/>
    <w:rsid w:val="007A3FFB"/>
    <w:rsid w:val="007B09CC"/>
    <w:rsid w:val="007B0A15"/>
    <w:rsid w:val="007B492A"/>
    <w:rsid w:val="007C1BCD"/>
    <w:rsid w:val="007C1BEB"/>
    <w:rsid w:val="007C2343"/>
    <w:rsid w:val="007C3269"/>
    <w:rsid w:val="007C4ACE"/>
    <w:rsid w:val="007C50CC"/>
    <w:rsid w:val="007C79A8"/>
    <w:rsid w:val="007D38F1"/>
    <w:rsid w:val="007D52BD"/>
    <w:rsid w:val="007D5B17"/>
    <w:rsid w:val="007D7B77"/>
    <w:rsid w:val="007E1A3A"/>
    <w:rsid w:val="007E1B2F"/>
    <w:rsid w:val="007E1E71"/>
    <w:rsid w:val="007E4FCA"/>
    <w:rsid w:val="007E61FA"/>
    <w:rsid w:val="007E6A18"/>
    <w:rsid w:val="007E7455"/>
    <w:rsid w:val="007E7BAF"/>
    <w:rsid w:val="007F3857"/>
    <w:rsid w:val="007F5768"/>
    <w:rsid w:val="007F6B76"/>
    <w:rsid w:val="00800394"/>
    <w:rsid w:val="008008D0"/>
    <w:rsid w:val="0080250A"/>
    <w:rsid w:val="008052B8"/>
    <w:rsid w:val="00805D62"/>
    <w:rsid w:val="008079F2"/>
    <w:rsid w:val="00814A35"/>
    <w:rsid w:val="00816186"/>
    <w:rsid w:val="0082142D"/>
    <w:rsid w:val="00821DF1"/>
    <w:rsid w:val="0082203B"/>
    <w:rsid w:val="00825713"/>
    <w:rsid w:val="008276C4"/>
    <w:rsid w:val="0083134D"/>
    <w:rsid w:val="00832A58"/>
    <w:rsid w:val="008404F8"/>
    <w:rsid w:val="008423B0"/>
    <w:rsid w:val="008433DF"/>
    <w:rsid w:val="008453DE"/>
    <w:rsid w:val="00846315"/>
    <w:rsid w:val="00851B12"/>
    <w:rsid w:val="0085304F"/>
    <w:rsid w:val="00854791"/>
    <w:rsid w:val="00854D08"/>
    <w:rsid w:val="00856B78"/>
    <w:rsid w:val="00862F4C"/>
    <w:rsid w:val="00865DBA"/>
    <w:rsid w:val="008704F2"/>
    <w:rsid w:val="00872123"/>
    <w:rsid w:val="0087215F"/>
    <w:rsid w:val="00872504"/>
    <w:rsid w:val="00873FD6"/>
    <w:rsid w:val="00875B2E"/>
    <w:rsid w:val="008765C6"/>
    <w:rsid w:val="008846B3"/>
    <w:rsid w:val="00884A4A"/>
    <w:rsid w:val="00891063"/>
    <w:rsid w:val="00891553"/>
    <w:rsid w:val="00891E19"/>
    <w:rsid w:val="0089750E"/>
    <w:rsid w:val="008A01C7"/>
    <w:rsid w:val="008A1BD4"/>
    <w:rsid w:val="008A1CD5"/>
    <w:rsid w:val="008A681B"/>
    <w:rsid w:val="008B287E"/>
    <w:rsid w:val="008B34BD"/>
    <w:rsid w:val="008B34D9"/>
    <w:rsid w:val="008B6863"/>
    <w:rsid w:val="008B71DB"/>
    <w:rsid w:val="008C247E"/>
    <w:rsid w:val="008C62D8"/>
    <w:rsid w:val="008C7948"/>
    <w:rsid w:val="008D01E0"/>
    <w:rsid w:val="008D2EE7"/>
    <w:rsid w:val="008D4312"/>
    <w:rsid w:val="008D6C17"/>
    <w:rsid w:val="008D6E24"/>
    <w:rsid w:val="008D7444"/>
    <w:rsid w:val="008E1646"/>
    <w:rsid w:val="008E2A36"/>
    <w:rsid w:val="008E57C8"/>
    <w:rsid w:val="008E6C45"/>
    <w:rsid w:val="008E78C6"/>
    <w:rsid w:val="008E7B70"/>
    <w:rsid w:val="008E7E97"/>
    <w:rsid w:val="008F1D5A"/>
    <w:rsid w:val="009019E8"/>
    <w:rsid w:val="00901CC0"/>
    <w:rsid w:val="00902A20"/>
    <w:rsid w:val="00905952"/>
    <w:rsid w:val="00905A22"/>
    <w:rsid w:val="00922CF4"/>
    <w:rsid w:val="00931A66"/>
    <w:rsid w:val="0093275E"/>
    <w:rsid w:val="009340BA"/>
    <w:rsid w:val="009347BB"/>
    <w:rsid w:val="009367BC"/>
    <w:rsid w:val="00937E44"/>
    <w:rsid w:val="00940D6A"/>
    <w:rsid w:val="00943E80"/>
    <w:rsid w:val="00946D78"/>
    <w:rsid w:val="0094745C"/>
    <w:rsid w:val="009474B1"/>
    <w:rsid w:val="0095171C"/>
    <w:rsid w:val="00954E55"/>
    <w:rsid w:val="00955442"/>
    <w:rsid w:val="009556AE"/>
    <w:rsid w:val="00957B3F"/>
    <w:rsid w:val="00957B44"/>
    <w:rsid w:val="00960333"/>
    <w:rsid w:val="00966F4E"/>
    <w:rsid w:val="00967802"/>
    <w:rsid w:val="00967B6B"/>
    <w:rsid w:val="00973092"/>
    <w:rsid w:val="00974882"/>
    <w:rsid w:val="00975AF3"/>
    <w:rsid w:val="00975E7A"/>
    <w:rsid w:val="00975FF8"/>
    <w:rsid w:val="00977CC9"/>
    <w:rsid w:val="009828F9"/>
    <w:rsid w:val="009836AA"/>
    <w:rsid w:val="0099206A"/>
    <w:rsid w:val="00993DFD"/>
    <w:rsid w:val="00993EC2"/>
    <w:rsid w:val="00995EB6"/>
    <w:rsid w:val="00996082"/>
    <w:rsid w:val="009968B7"/>
    <w:rsid w:val="0099781C"/>
    <w:rsid w:val="009A28AC"/>
    <w:rsid w:val="009A2D35"/>
    <w:rsid w:val="009A3978"/>
    <w:rsid w:val="009A3BB7"/>
    <w:rsid w:val="009A3DE9"/>
    <w:rsid w:val="009A551C"/>
    <w:rsid w:val="009A63DD"/>
    <w:rsid w:val="009A79CC"/>
    <w:rsid w:val="009A7C27"/>
    <w:rsid w:val="009B2A08"/>
    <w:rsid w:val="009B5C19"/>
    <w:rsid w:val="009C3B86"/>
    <w:rsid w:val="009C4D92"/>
    <w:rsid w:val="009C4F70"/>
    <w:rsid w:val="009C5F2C"/>
    <w:rsid w:val="009D054F"/>
    <w:rsid w:val="009D14B3"/>
    <w:rsid w:val="009D7381"/>
    <w:rsid w:val="009D7385"/>
    <w:rsid w:val="009E1134"/>
    <w:rsid w:val="009E5C10"/>
    <w:rsid w:val="009E6896"/>
    <w:rsid w:val="009F0943"/>
    <w:rsid w:val="009F1B5D"/>
    <w:rsid w:val="009F270D"/>
    <w:rsid w:val="009F6536"/>
    <w:rsid w:val="00A01D63"/>
    <w:rsid w:val="00A04DF4"/>
    <w:rsid w:val="00A0530B"/>
    <w:rsid w:val="00A055A0"/>
    <w:rsid w:val="00A05EAC"/>
    <w:rsid w:val="00A1016A"/>
    <w:rsid w:val="00A11993"/>
    <w:rsid w:val="00A126A9"/>
    <w:rsid w:val="00A12815"/>
    <w:rsid w:val="00A13235"/>
    <w:rsid w:val="00A164A7"/>
    <w:rsid w:val="00A17A3C"/>
    <w:rsid w:val="00A261EE"/>
    <w:rsid w:val="00A331C1"/>
    <w:rsid w:val="00A347D7"/>
    <w:rsid w:val="00A34D79"/>
    <w:rsid w:val="00A3583B"/>
    <w:rsid w:val="00A37125"/>
    <w:rsid w:val="00A504FC"/>
    <w:rsid w:val="00A5759F"/>
    <w:rsid w:val="00A57A4C"/>
    <w:rsid w:val="00A57F2D"/>
    <w:rsid w:val="00A60068"/>
    <w:rsid w:val="00A60241"/>
    <w:rsid w:val="00A6073E"/>
    <w:rsid w:val="00A61B9B"/>
    <w:rsid w:val="00A61EBB"/>
    <w:rsid w:val="00A623F0"/>
    <w:rsid w:val="00A64C26"/>
    <w:rsid w:val="00A6744C"/>
    <w:rsid w:val="00A67C11"/>
    <w:rsid w:val="00A73DCA"/>
    <w:rsid w:val="00A76D27"/>
    <w:rsid w:val="00A80DCF"/>
    <w:rsid w:val="00A8107E"/>
    <w:rsid w:val="00A8157F"/>
    <w:rsid w:val="00A85297"/>
    <w:rsid w:val="00A90DE0"/>
    <w:rsid w:val="00A92032"/>
    <w:rsid w:val="00A93994"/>
    <w:rsid w:val="00A96DC9"/>
    <w:rsid w:val="00A975F6"/>
    <w:rsid w:val="00A97A9E"/>
    <w:rsid w:val="00AA3219"/>
    <w:rsid w:val="00AA43E0"/>
    <w:rsid w:val="00AA4E22"/>
    <w:rsid w:val="00AA61A4"/>
    <w:rsid w:val="00AB0FCD"/>
    <w:rsid w:val="00AB1651"/>
    <w:rsid w:val="00AB28E1"/>
    <w:rsid w:val="00AB360A"/>
    <w:rsid w:val="00AC16B3"/>
    <w:rsid w:val="00AC1AD9"/>
    <w:rsid w:val="00AC238B"/>
    <w:rsid w:val="00AC23F6"/>
    <w:rsid w:val="00AC645E"/>
    <w:rsid w:val="00AD0867"/>
    <w:rsid w:val="00AD272F"/>
    <w:rsid w:val="00AD3DE6"/>
    <w:rsid w:val="00AD5772"/>
    <w:rsid w:val="00AE319B"/>
    <w:rsid w:val="00AE344A"/>
    <w:rsid w:val="00AE3C7F"/>
    <w:rsid w:val="00AE497C"/>
    <w:rsid w:val="00AF081B"/>
    <w:rsid w:val="00AF20AA"/>
    <w:rsid w:val="00AF3F6B"/>
    <w:rsid w:val="00B00A9C"/>
    <w:rsid w:val="00B01D4F"/>
    <w:rsid w:val="00B01FB4"/>
    <w:rsid w:val="00B103D4"/>
    <w:rsid w:val="00B10A30"/>
    <w:rsid w:val="00B127FA"/>
    <w:rsid w:val="00B15881"/>
    <w:rsid w:val="00B16346"/>
    <w:rsid w:val="00B164AE"/>
    <w:rsid w:val="00B16741"/>
    <w:rsid w:val="00B20375"/>
    <w:rsid w:val="00B207DE"/>
    <w:rsid w:val="00B2284C"/>
    <w:rsid w:val="00B27B17"/>
    <w:rsid w:val="00B3186D"/>
    <w:rsid w:val="00B356F4"/>
    <w:rsid w:val="00B36A28"/>
    <w:rsid w:val="00B44146"/>
    <w:rsid w:val="00B46B76"/>
    <w:rsid w:val="00B46F94"/>
    <w:rsid w:val="00B52B3C"/>
    <w:rsid w:val="00B53280"/>
    <w:rsid w:val="00B53C19"/>
    <w:rsid w:val="00B53F99"/>
    <w:rsid w:val="00B557FC"/>
    <w:rsid w:val="00B626F7"/>
    <w:rsid w:val="00B643B6"/>
    <w:rsid w:val="00B65C14"/>
    <w:rsid w:val="00B7044E"/>
    <w:rsid w:val="00B713F4"/>
    <w:rsid w:val="00B71A67"/>
    <w:rsid w:val="00B75BEC"/>
    <w:rsid w:val="00B76493"/>
    <w:rsid w:val="00B769FC"/>
    <w:rsid w:val="00B76F8F"/>
    <w:rsid w:val="00B84878"/>
    <w:rsid w:val="00B915B1"/>
    <w:rsid w:val="00B9380C"/>
    <w:rsid w:val="00B96CD2"/>
    <w:rsid w:val="00B972AF"/>
    <w:rsid w:val="00BA6B11"/>
    <w:rsid w:val="00BA6B4E"/>
    <w:rsid w:val="00BB27F9"/>
    <w:rsid w:val="00BB7553"/>
    <w:rsid w:val="00BC2ACB"/>
    <w:rsid w:val="00BC3269"/>
    <w:rsid w:val="00BC6FF3"/>
    <w:rsid w:val="00BD1B74"/>
    <w:rsid w:val="00BD2053"/>
    <w:rsid w:val="00BD3976"/>
    <w:rsid w:val="00BE048E"/>
    <w:rsid w:val="00BE0816"/>
    <w:rsid w:val="00BE6007"/>
    <w:rsid w:val="00BE6F47"/>
    <w:rsid w:val="00BF1604"/>
    <w:rsid w:val="00BF1FF4"/>
    <w:rsid w:val="00BF2504"/>
    <w:rsid w:val="00BF2E0A"/>
    <w:rsid w:val="00BF362D"/>
    <w:rsid w:val="00C011D6"/>
    <w:rsid w:val="00C017E0"/>
    <w:rsid w:val="00C01FCD"/>
    <w:rsid w:val="00C04758"/>
    <w:rsid w:val="00C05EFA"/>
    <w:rsid w:val="00C06F9F"/>
    <w:rsid w:val="00C06FCB"/>
    <w:rsid w:val="00C11668"/>
    <w:rsid w:val="00C13BE3"/>
    <w:rsid w:val="00C14FF4"/>
    <w:rsid w:val="00C15A51"/>
    <w:rsid w:val="00C16EA4"/>
    <w:rsid w:val="00C25E0D"/>
    <w:rsid w:val="00C30BF0"/>
    <w:rsid w:val="00C30FB1"/>
    <w:rsid w:val="00C3129D"/>
    <w:rsid w:val="00C32FF6"/>
    <w:rsid w:val="00C3378F"/>
    <w:rsid w:val="00C3509A"/>
    <w:rsid w:val="00C37615"/>
    <w:rsid w:val="00C40352"/>
    <w:rsid w:val="00C40A52"/>
    <w:rsid w:val="00C41E6F"/>
    <w:rsid w:val="00C43F1C"/>
    <w:rsid w:val="00C440A0"/>
    <w:rsid w:val="00C446F2"/>
    <w:rsid w:val="00C46E63"/>
    <w:rsid w:val="00C47392"/>
    <w:rsid w:val="00C47779"/>
    <w:rsid w:val="00C5376A"/>
    <w:rsid w:val="00C53848"/>
    <w:rsid w:val="00C53AE0"/>
    <w:rsid w:val="00C53E6B"/>
    <w:rsid w:val="00C54543"/>
    <w:rsid w:val="00C56467"/>
    <w:rsid w:val="00C57615"/>
    <w:rsid w:val="00C60E29"/>
    <w:rsid w:val="00C61817"/>
    <w:rsid w:val="00C63D9E"/>
    <w:rsid w:val="00C6698C"/>
    <w:rsid w:val="00C709E0"/>
    <w:rsid w:val="00C720F6"/>
    <w:rsid w:val="00C75150"/>
    <w:rsid w:val="00C777A4"/>
    <w:rsid w:val="00C83D67"/>
    <w:rsid w:val="00C84221"/>
    <w:rsid w:val="00C92AC0"/>
    <w:rsid w:val="00C95664"/>
    <w:rsid w:val="00C95A06"/>
    <w:rsid w:val="00C95B01"/>
    <w:rsid w:val="00C95D16"/>
    <w:rsid w:val="00C97689"/>
    <w:rsid w:val="00C97994"/>
    <w:rsid w:val="00C97B25"/>
    <w:rsid w:val="00CA0CCB"/>
    <w:rsid w:val="00CA422A"/>
    <w:rsid w:val="00CA6B29"/>
    <w:rsid w:val="00CB14F5"/>
    <w:rsid w:val="00CB2D29"/>
    <w:rsid w:val="00CC2811"/>
    <w:rsid w:val="00CC30E2"/>
    <w:rsid w:val="00CC4B7F"/>
    <w:rsid w:val="00CD52E2"/>
    <w:rsid w:val="00CE1F5A"/>
    <w:rsid w:val="00CE2012"/>
    <w:rsid w:val="00CE26B0"/>
    <w:rsid w:val="00CE2A43"/>
    <w:rsid w:val="00CE6851"/>
    <w:rsid w:val="00CF3B5A"/>
    <w:rsid w:val="00CF5451"/>
    <w:rsid w:val="00CF615E"/>
    <w:rsid w:val="00D07027"/>
    <w:rsid w:val="00D07A46"/>
    <w:rsid w:val="00D11F20"/>
    <w:rsid w:val="00D12AA7"/>
    <w:rsid w:val="00D15BCE"/>
    <w:rsid w:val="00D244EF"/>
    <w:rsid w:val="00D25B4C"/>
    <w:rsid w:val="00D269C3"/>
    <w:rsid w:val="00D270EC"/>
    <w:rsid w:val="00D3233B"/>
    <w:rsid w:val="00D33B9B"/>
    <w:rsid w:val="00D33E59"/>
    <w:rsid w:val="00D4376A"/>
    <w:rsid w:val="00D43C3C"/>
    <w:rsid w:val="00D51CC6"/>
    <w:rsid w:val="00D535FA"/>
    <w:rsid w:val="00D5433D"/>
    <w:rsid w:val="00D637C3"/>
    <w:rsid w:val="00D63ECD"/>
    <w:rsid w:val="00D67B8D"/>
    <w:rsid w:val="00D71182"/>
    <w:rsid w:val="00D718F8"/>
    <w:rsid w:val="00D7222E"/>
    <w:rsid w:val="00D73162"/>
    <w:rsid w:val="00D73E6C"/>
    <w:rsid w:val="00D820BC"/>
    <w:rsid w:val="00D8683F"/>
    <w:rsid w:val="00D86AAF"/>
    <w:rsid w:val="00D9202C"/>
    <w:rsid w:val="00D923C9"/>
    <w:rsid w:val="00D945A7"/>
    <w:rsid w:val="00DA0B51"/>
    <w:rsid w:val="00DA243A"/>
    <w:rsid w:val="00DA31FA"/>
    <w:rsid w:val="00DA3F34"/>
    <w:rsid w:val="00DA6CF3"/>
    <w:rsid w:val="00DB4011"/>
    <w:rsid w:val="00DB4245"/>
    <w:rsid w:val="00DB47BF"/>
    <w:rsid w:val="00DB762E"/>
    <w:rsid w:val="00DC372F"/>
    <w:rsid w:val="00DC7504"/>
    <w:rsid w:val="00DD03FB"/>
    <w:rsid w:val="00DD29D2"/>
    <w:rsid w:val="00DD39A3"/>
    <w:rsid w:val="00DD7AE4"/>
    <w:rsid w:val="00DD7C25"/>
    <w:rsid w:val="00DE0885"/>
    <w:rsid w:val="00DE7E40"/>
    <w:rsid w:val="00DF019D"/>
    <w:rsid w:val="00DF0E0F"/>
    <w:rsid w:val="00DF10F1"/>
    <w:rsid w:val="00DF25BC"/>
    <w:rsid w:val="00DF4B13"/>
    <w:rsid w:val="00DF5D38"/>
    <w:rsid w:val="00DF718F"/>
    <w:rsid w:val="00DF763D"/>
    <w:rsid w:val="00DF7C02"/>
    <w:rsid w:val="00E01ED0"/>
    <w:rsid w:val="00E05FD1"/>
    <w:rsid w:val="00E12ABC"/>
    <w:rsid w:val="00E143D1"/>
    <w:rsid w:val="00E15FF3"/>
    <w:rsid w:val="00E228C1"/>
    <w:rsid w:val="00E240FE"/>
    <w:rsid w:val="00E243FD"/>
    <w:rsid w:val="00E277FD"/>
    <w:rsid w:val="00E27AE8"/>
    <w:rsid w:val="00E300B0"/>
    <w:rsid w:val="00E31077"/>
    <w:rsid w:val="00E31231"/>
    <w:rsid w:val="00E32D9F"/>
    <w:rsid w:val="00E35AE8"/>
    <w:rsid w:val="00E36BC8"/>
    <w:rsid w:val="00E41B0F"/>
    <w:rsid w:val="00E4347B"/>
    <w:rsid w:val="00E43CEA"/>
    <w:rsid w:val="00E44DC3"/>
    <w:rsid w:val="00E45A33"/>
    <w:rsid w:val="00E463D6"/>
    <w:rsid w:val="00E46E81"/>
    <w:rsid w:val="00E57717"/>
    <w:rsid w:val="00E57F15"/>
    <w:rsid w:val="00E608EF"/>
    <w:rsid w:val="00E6285C"/>
    <w:rsid w:val="00E633AC"/>
    <w:rsid w:val="00E63952"/>
    <w:rsid w:val="00E67627"/>
    <w:rsid w:val="00E751FF"/>
    <w:rsid w:val="00E75FD2"/>
    <w:rsid w:val="00E81A1A"/>
    <w:rsid w:val="00E84AC1"/>
    <w:rsid w:val="00E84DB0"/>
    <w:rsid w:val="00E85878"/>
    <w:rsid w:val="00E94224"/>
    <w:rsid w:val="00E96E55"/>
    <w:rsid w:val="00EA03C9"/>
    <w:rsid w:val="00EA0644"/>
    <w:rsid w:val="00EA161E"/>
    <w:rsid w:val="00EA2A31"/>
    <w:rsid w:val="00EA313C"/>
    <w:rsid w:val="00EA43B2"/>
    <w:rsid w:val="00EA6420"/>
    <w:rsid w:val="00EB001D"/>
    <w:rsid w:val="00EB0C22"/>
    <w:rsid w:val="00EB1448"/>
    <w:rsid w:val="00EB4CF1"/>
    <w:rsid w:val="00EB586C"/>
    <w:rsid w:val="00EB6DEA"/>
    <w:rsid w:val="00EC1430"/>
    <w:rsid w:val="00EC26D1"/>
    <w:rsid w:val="00EC32CB"/>
    <w:rsid w:val="00EC46C0"/>
    <w:rsid w:val="00EC660B"/>
    <w:rsid w:val="00ED0CBA"/>
    <w:rsid w:val="00ED3B64"/>
    <w:rsid w:val="00ED5D1B"/>
    <w:rsid w:val="00ED6387"/>
    <w:rsid w:val="00ED7A49"/>
    <w:rsid w:val="00EE0A96"/>
    <w:rsid w:val="00EE11B7"/>
    <w:rsid w:val="00EE1EB6"/>
    <w:rsid w:val="00EE2311"/>
    <w:rsid w:val="00EE2F03"/>
    <w:rsid w:val="00EE3676"/>
    <w:rsid w:val="00EE6B5A"/>
    <w:rsid w:val="00EF60D3"/>
    <w:rsid w:val="00EF6B6E"/>
    <w:rsid w:val="00F07274"/>
    <w:rsid w:val="00F075A3"/>
    <w:rsid w:val="00F07A0F"/>
    <w:rsid w:val="00F07D19"/>
    <w:rsid w:val="00F13431"/>
    <w:rsid w:val="00F1461C"/>
    <w:rsid w:val="00F14786"/>
    <w:rsid w:val="00F14B70"/>
    <w:rsid w:val="00F21AA8"/>
    <w:rsid w:val="00F22E05"/>
    <w:rsid w:val="00F261F2"/>
    <w:rsid w:val="00F30DE7"/>
    <w:rsid w:val="00F334AF"/>
    <w:rsid w:val="00F3476D"/>
    <w:rsid w:val="00F43FEA"/>
    <w:rsid w:val="00F440C0"/>
    <w:rsid w:val="00F47332"/>
    <w:rsid w:val="00F47E1F"/>
    <w:rsid w:val="00F5290F"/>
    <w:rsid w:val="00F55464"/>
    <w:rsid w:val="00F562FC"/>
    <w:rsid w:val="00F5646E"/>
    <w:rsid w:val="00F575CC"/>
    <w:rsid w:val="00F57ABC"/>
    <w:rsid w:val="00F66DE7"/>
    <w:rsid w:val="00F67A8A"/>
    <w:rsid w:val="00F71677"/>
    <w:rsid w:val="00F7366C"/>
    <w:rsid w:val="00F74CA6"/>
    <w:rsid w:val="00F75318"/>
    <w:rsid w:val="00F81857"/>
    <w:rsid w:val="00F825BF"/>
    <w:rsid w:val="00F8472F"/>
    <w:rsid w:val="00F84B3E"/>
    <w:rsid w:val="00F859E9"/>
    <w:rsid w:val="00F85D99"/>
    <w:rsid w:val="00F909C5"/>
    <w:rsid w:val="00F9161F"/>
    <w:rsid w:val="00F92F00"/>
    <w:rsid w:val="00F9625D"/>
    <w:rsid w:val="00F96D0B"/>
    <w:rsid w:val="00F96E2E"/>
    <w:rsid w:val="00F97331"/>
    <w:rsid w:val="00FA1385"/>
    <w:rsid w:val="00FA2CC6"/>
    <w:rsid w:val="00FA4921"/>
    <w:rsid w:val="00FA4925"/>
    <w:rsid w:val="00FA62AD"/>
    <w:rsid w:val="00FA6D88"/>
    <w:rsid w:val="00FB1631"/>
    <w:rsid w:val="00FB36AF"/>
    <w:rsid w:val="00FB604B"/>
    <w:rsid w:val="00FB66CD"/>
    <w:rsid w:val="00FC2BAF"/>
    <w:rsid w:val="00FC3F4F"/>
    <w:rsid w:val="00FC5757"/>
    <w:rsid w:val="00FD26C5"/>
    <w:rsid w:val="00FD5BBE"/>
    <w:rsid w:val="00FD66D1"/>
    <w:rsid w:val="00FE00A9"/>
    <w:rsid w:val="00FE5D6A"/>
    <w:rsid w:val="00FE63D8"/>
    <w:rsid w:val="00FE74E0"/>
    <w:rsid w:val="00FE7535"/>
    <w:rsid w:val="00FF05AF"/>
    <w:rsid w:val="00FF07CC"/>
    <w:rsid w:val="00FF2CD1"/>
    <w:rsid w:val="00FF334F"/>
    <w:rsid w:val="00FF46D4"/>
    <w:rsid w:val="00FF4E16"/>
    <w:rsid w:val="00FF5D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7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497C"/>
    <w:rPr>
      <w:sz w:val="18"/>
      <w:szCs w:val="18"/>
    </w:rPr>
  </w:style>
  <w:style w:type="paragraph" w:styleId="CommentText">
    <w:name w:val="annotation text"/>
    <w:basedOn w:val="Normal"/>
    <w:link w:val="CommentTextChar"/>
    <w:uiPriority w:val="99"/>
    <w:unhideWhenUsed/>
    <w:rsid w:val="00AE497C"/>
  </w:style>
  <w:style w:type="character" w:customStyle="1" w:styleId="CommentTextChar">
    <w:name w:val="Comment Text Char"/>
    <w:basedOn w:val="DefaultParagraphFont"/>
    <w:link w:val="CommentText"/>
    <w:uiPriority w:val="99"/>
    <w:semiHidden/>
    <w:rsid w:val="00AE497C"/>
  </w:style>
  <w:style w:type="paragraph" w:styleId="CommentSubject">
    <w:name w:val="annotation subject"/>
    <w:basedOn w:val="CommentText"/>
    <w:next w:val="CommentText"/>
    <w:link w:val="CommentSubjectChar"/>
    <w:uiPriority w:val="99"/>
    <w:semiHidden/>
    <w:unhideWhenUsed/>
    <w:rsid w:val="00AE497C"/>
    <w:rPr>
      <w:b/>
      <w:bCs/>
      <w:sz w:val="20"/>
      <w:szCs w:val="20"/>
    </w:rPr>
  </w:style>
  <w:style w:type="character" w:customStyle="1" w:styleId="CommentSubjectChar">
    <w:name w:val="Comment Subject Char"/>
    <w:basedOn w:val="CommentTextChar"/>
    <w:link w:val="CommentSubject"/>
    <w:uiPriority w:val="99"/>
    <w:semiHidden/>
    <w:rsid w:val="00AE497C"/>
    <w:rPr>
      <w:b/>
      <w:bCs/>
      <w:sz w:val="20"/>
      <w:szCs w:val="20"/>
    </w:rPr>
  </w:style>
  <w:style w:type="paragraph" w:styleId="BalloonText">
    <w:name w:val="Balloon Text"/>
    <w:basedOn w:val="Normal"/>
    <w:link w:val="BalloonTextChar"/>
    <w:uiPriority w:val="99"/>
    <w:semiHidden/>
    <w:unhideWhenUsed/>
    <w:rsid w:val="00AE49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97C"/>
    <w:rPr>
      <w:rFonts w:ascii="Times New Roman" w:hAnsi="Times New Roman" w:cs="Times New Roman"/>
      <w:sz w:val="18"/>
      <w:szCs w:val="18"/>
    </w:rPr>
  </w:style>
  <w:style w:type="table" w:styleId="TableGrid">
    <w:name w:val="Table Grid"/>
    <w:basedOn w:val="TableNormal"/>
    <w:uiPriority w:val="39"/>
    <w:rsid w:val="00AA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D6627"/>
    <w:rPr>
      <w:rFonts w:ascii="Times New Roman" w:hAnsi="Times New Roman" w:cs="Times New Roman"/>
    </w:rPr>
  </w:style>
  <w:style w:type="character" w:customStyle="1" w:styleId="DocumentMapChar">
    <w:name w:val="Document Map Char"/>
    <w:basedOn w:val="DefaultParagraphFont"/>
    <w:link w:val="DocumentMap"/>
    <w:uiPriority w:val="99"/>
    <w:semiHidden/>
    <w:rsid w:val="005D6627"/>
    <w:rPr>
      <w:rFonts w:ascii="Times New Roman" w:hAnsi="Times New Roman" w:cs="Times New Roman"/>
    </w:rPr>
  </w:style>
  <w:style w:type="paragraph" w:styleId="ListParagraph">
    <w:name w:val="List Paragraph"/>
    <w:basedOn w:val="Normal"/>
    <w:uiPriority w:val="34"/>
    <w:qFormat/>
    <w:rsid w:val="004A373F"/>
    <w:pPr>
      <w:ind w:left="720"/>
      <w:contextualSpacing/>
    </w:pPr>
  </w:style>
  <w:style w:type="table" w:customStyle="1" w:styleId="Tabellagrigliachiara1">
    <w:name w:val="Tabella griglia chiara1"/>
    <w:basedOn w:val="TableNormal"/>
    <w:uiPriority w:val="40"/>
    <w:rsid w:val="003540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Simple1">
    <w:name w:val="Table Simple 1"/>
    <w:basedOn w:val="TableNormal"/>
    <w:uiPriority w:val="99"/>
    <w:unhideWhenUsed/>
    <w:rsid w:val="00354056"/>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Revision">
    <w:name w:val="Revision"/>
    <w:hidden/>
    <w:uiPriority w:val="99"/>
    <w:semiHidden/>
    <w:rsid w:val="00BA6B4E"/>
  </w:style>
  <w:style w:type="character" w:customStyle="1" w:styleId="TestocommentoCarattere1">
    <w:name w:val="Testo commento Carattere1"/>
    <w:uiPriority w:val="99"/>
    <w:rsid w:val="005B5329"/>
    <w:rPr>
      <w:sz w:val="24"/>
      <w:szCs w:val="24"/>
    </w:rPr>
  </w:style>
  <w:style w:type="paragraph" w:styleId="Footer">
    <w:name w:val="footer"/>
    <w:basedOn w:val="Normal"/>
    <w:link w:val="FooterChar"/>
    <w:uiPriority w:val="99"/>
    <w:unhideWhenUsed/>
    <w:rsid w:val="00CB2D29"/>
    <w:pPr>
      <w:tabs>
        <w:tab w:val="center" w:pos="4819"/>
        <w:tab w:val="right" w:pos="9638"/>
      </w:tabs>
    </w:pPr>
  </w:style>
  <w:style w:type="character" w:customStyle="1" w:styleId="FooterChar">
    <w:name w:val="Footer Char"/>
    <w:basedOn w:val="DefaultParagraphFont"/>
    <w:link w:val="Footer"/>
    <w:uiPriority w:val="99"/>
    <w:rsid w:val="00CB2D29"/>
  </w:style>
  <w:style w:type="character" w:styleId="PageNumber">
    <w:name w:val="page number"/>
    <w:basedOn w:val="DefaultParagraphFont"/>
    <w:uiPriority w:val="99"/>
    <w:semiHidden/>
    <w:unhideWhenUsed/>
    <w:rsid w:val="00CB2D29"/>
  </w:style>
  <w:style w:type="character" w:styleId="LineNumber">
    <w:name w:val="line number"/>
    <w:basedOn w:val="DefaultParagraphFont"/>
    <w:uiPriority w:val="99"/>
    <w:semiHidden/>
    <w:unhideWhenUsed/>
    <w:rsid w:val="00796125"/>
  </w:style>
  <w:style w:type="character" w:styleId="Hyperlink">
    <w:name w:val="Hyperlink"/>
    <w:basedOn w:val="DefaultParagraphFont"/>
    <w:uiPriority w:val="99"/>
    <w:unhideWhenUsed/>
    <w:rsid w:val="00451A3D"/>
    <w:rPr>
      <w:color w:val="0563C1" w:themeColor="hyperlink"/>
      <w:u w:val="single"/>
    </w:rPr>
  </w:style>
  <w:style w:type="character" w:styleId="FollowedHyperlink">
    <w:name w:val="FollowedHyperlink"/>
    <w:basedOn w:val="DefaultParagraphFont"/>
    <w:uiPriority w:val="99"/>
    <w:semiHidden/>
    <w:unhideWhenUsed/>
    <w:rsid w:val="00054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6345">
      <w:bodyDiv w:val="1"/>
      <w:marLeft w:val="0"/>
      <w:marRight w:val="0"/>
      <w:marTop w:val="0"/>
      <w:marBottom w:val="0"/>
      <w:divBdr>
        <w:top w:val="none" w:sz="0" w:space="0" w:color="auto"/>
        <w:left w:val="none" w:sz="0" w:space="0" w:color="auto"/>
        <w:bottom w:val="none" w:sz="0" w:space="0" w:color="auto"/>
        <w:right w:val="none" w:sz="0" w:space="0" w:color="auto"/>
      </w:divBdr>
    </w:div>
    <w:div w:id="269624651">
      <w:bodyDiv w:val="1"/>
      <w:marLeft w:val="0"/>
      <w:marRight w:val="0"/>
      <w:marTop w:val="0"/>
      <w:marBottom w:val="0"/>
      <w:divBdr>
        <w:top w:val="none" w:sz="0" w:space="0" w:color="auto"/>
        <w:left w:val="none" w:sz="0" w:space="0" w:color="auto"/>
        <w:bottom w:val="none" w:sz="0" w:space="0" w:color="auto"/>
        <w:right w:val="none" w:sz="0" w:space="0" w:color="auto"/>
      </w:divBdr>
    </w:div>
    <w:div w:id="276643610">
      <w:bodyDiv w:val="1"/>
      <w:marLeft w:val="0"/>
      <w:marRight w:val="0"/>
      <w:marTop w:val="0"/>
      <w:marBottom w:val="0"/>
      <w:divBdr>
        <w:top w:val="none" w:sz="0" w:space="0" w:color="auto"/>
        <w:left w:val="none" w:sz="0" w:space="0" w:color="auto"/>
        <w:bottom w:val="none" w:sz="0" w:space="0" w:color="auto"/>
        <w:right w:val="none" w:sz="0" w:space="0" w:color="auto"/>
      </w:divBdr>
    </w:div>
    <w:div w:id="442842243">
      <w:bodyDiv w:val="1"/>
      <w:marLeft w:val="0"/>
      <w:marRight w:val="0"/>
      <w:marTop w:val="0"/>
      <w:marBottom w:val="0"/>
      <w:divBdr>
        <w:top w:val="none" w:sz="0" w:space="0" w:color="auto"/>
        <w:left w:val="none" w:sz="0" w:space="0" w:color="auto"/>
        <w:bottom w:val="none" w:sz="0" w:space="0" w:color="auto"/>
        <w:right w:val="none" w:sz="0" w:space="0" w:color="auto"/>
      </w:divBdr>
    </w:div>
    <w:div w:id="971406346">
      <w:bodyDiv w:val="1"/>
      <w:marLeft w:val="0"/>
      <w:marRight w:val="0"/>
      <w:marTop w:val="0"/>
      <w:marBottom w:val="0"/>
      <w:divBdr>
        <w:top w:val="none" w:sz="0" w:space="0" w:color="auto"/>
        <w:left w:val="none" w:sz="0" w:space="0" w:color="auto"/>
        <w:bottom w:val="none" w:sz="0" w:space="0" w:color="auto"/>
        <w:right w:val="none" w:sz="0" w:space="0" w:color="auto"/>
      </w:divBdr>
    </w:div>
    <w:div w:id="1002974836">
      <w:bodyDiv w:val="1"/>
      <w:marLeft w:val="0"/>
      <w:marRight w:val="0"/>
      <w:marTop w:val="0"/>
      <w:marBottom w:val="0"/>
      <w:divBdr>
        <w:top w:val="none" w:sz="0" w:space="0" w:color="auto"/>
        <w:left w:val="none" w:sz="0" w:space="0" w:color="auto"/>
        <w:bottom w:val="none" w:sz="0" w:space="0" w:color="auto"/>
        <w:right w:val="none" w:sz="0" w:space="0" w:color="auto"/>
      </w:divBdr>
    </w:div>
    <w:div w:id="1071391884">
      <w:bodyDiv w:val="1"/>
      <w:marLeft w:val="0"/>
      <w:marRight w:val="0"/>
      <w:marTop w:val="0"/>
      <w:marBottom w:val="0"/>
      <w:divBdr>
        <w:top w:val="none" w:sz="0" w:space="0" w:color="auto"/>
        <w:left w:val="none" w:sz="0" w:space="0" w:color="auto"/>
        <w:bottom w:val="none" w:sz="0" w:space="0" w:color="auto"/>
        <w:right w:val="none" w:sz="0" w:space="0" w:color="auto"/>
      </w:divBdr>
    </w:div>
    <w:div w:id="1219976127">
      <w:bodyDiv w:val="1"/>
      <w:marLeft w:val="0"/>
      <w:marRight w:val="0"/>
      <w:marTop w:val="0"/>
      <w:marBottom w:val="0"/>
      <w:divBdr>
        <w:top w:val="none" w:sz="0" w:space="0" w:color="auto"/>
        <w:left w:val="none" w:sz="0" w:space="0" w:color="auto"/>
        <w:bottom w:val="none" w:sz="0" w:space="0" w:color="auto"/>
        <w:right w:val="none" w:sz="0" w:space="0" w:color="auto"/>
      </w:divBdr>
    </w:div>
    <w:div w:id="1607493598">
      <w:bodyDiv w:val="1"/>
      <w:marLeft w:val="0"/>
      <w:marRight w:val="0"/>
      <w:marTop w:val="0"/>
      <w:marBottom w:val="0"/>
      <w:divBdr>
        <w:top w:val="none" w:sz="0" w:space="0" w:color="auto"/>
        <w:left w:val="none" w:sz="0" w:space="0" w:color="auto"/>
        <w:bottom w:val="none" w:sz="0" w:space="0" w:color="auto"/>
        <w:right w:val="none" w:sz="0" w:space="0" w:color="auto"/>
      </w:divBdr>
    </w:div>
    <w:div w:id="1753816059">
      <w:bodyDiv w:val="1"/>
      <w:marLeft w:val="0"/>
      <w:marRight w:val="0"/>
      <w:marTop w:val="0"/>
      <w:marBottom w:val="0"/>
      <w:divBdr>
        <w:top w:val="none" w:sz="0" w:space="0" w:color="auto"/>
        <w:left w:val="none" w:sz="0" w:space="0" w:color="auto"/>
        <w:bottom w:val="none" w:sz="0" w:space="0" w:color="auto"/>
        <w:right w:val="none" w:sz="0" w:space="0" w:color="auto"/>
      </w:divBdr>
    </w:div>
    <w:div w:id="1762023656">
      <w:bodyDiv w:val="1"/>
      <w:marLeft w:val="0"/>
      <w:marRight w:val="0"/>
      <w:marTop w:val="0"/>
      <w:marBottom w:val="0"/>
      <w:divBdr>
        <w:top w:val="none" w:sz="0" w:space="0" w:color="auto"/>
        <w:left w:val="none" w:sz="0" w:space="0" w:color="auto"/>
        <w:bottom w:val="none" w:sz="0" w:space="0" w:color="auto"/>
        <w:right w:val="none" w:sz="0" w:space="0" w:color="auto"/>
      </w:divBdr>
    </w:div>
    <w:div w:id="1778983638">
      <w:bodyDiv w:val="1"/>
      <w:marLeft w:val="0"/>
      <w:marRight w:val="0"/>
      <w:marTop w:val="0"/>
      <w:marBottom w:val="0"/>
      <w:divBdr>
        <w:top w:val="none" w:sz="0" w:space="0" w:color="auto"/>
        <w:left w:val="none" w:sz="0" w:space="0" w:color="auto"/>
        <w:bottom w:val="none" w:sz="0" w:space="0" w:color="auto"/>
        <w:right w:val="none" w:sz="0" w:space="0" w:color="auto"/>
      </w:divBdr>
    </w:div>
    <w:div w:id="1815023462">
      <w:bodyDiv w:val="1"/>
      <w:marLeft w:val="0"/>
      <w:marRight w:val="0"/>
      <w:marTop w:val="0"/>
      <w:marBottom w:val="0"/>
      <w:divBdr>
        <w:top w:val="none" w:sz="0" w:space="0" w:color="auto"/>
        <w:left w:val="none" w:sz="0" w:space="0" w:color="auto"/>
        <w:bottom w:val="none" w:sz="0" w:space="0" w:color="auto"/>
        <w:right w:val="none" w:sz="0" w:space="0" w:color="auto"/>
      </w:divBdr>
    </w:div>
    <w:div w:id="1817331642">
      <w:bodyDiv w:val="1"/>
      <w:marLeft w:val="0"/>
      <w:marRight w:val="0"/>
      <w:marTop w:val="0"/>
      <w:marBottom w:val="0"/>
      <w:divBdr>
        <w:top w:val="none" w:sz="0" w:space="0" w:color="auto"/>
        <w:left w:val="none" w:sz="0" w:space="0" w:color="auto"/>
        <w:bottom w:val="none" w:sz="0" w:space="0" w:color="auto"/>
        <w:right w:val="none" w:sz="0" w:space="0" w:color="auto"/>
      </w:divBdr>
    </w:div>
    <w:div w:id="1907645131">
      <w:bodyDiv w:val="1"/>
      <w:marLeft w:val="0"/>
      <w:marRight w:val="0"/>
      <w:marTop w:val="0"/>
      <w:marBottom w:val="0"/>
      <w:divBdr>
        <w:top w:val="none" w:sz="0" w:space="0" w:color="auto"/>
        <w:left w:val="none" w:sz="0" w:space="0" w:color="auto"/>
        <w:bottom w:val="none" w:sz="0" w:space="0" w:color="auto"/>
        <w:right w:val="none" w:sz="0" w:space="0" w:color="auto"/>
      </w:divBdr>
    </w:div>
    <w:div w:id="1909029135">
      <w:bodyDiv w:val="1"/>
      <w:marLeft w:val="0"/>
      <w:marRight w:val="0"/>
      <w:marTop w:val="0"/>
      <w:marBottom w:val="0"/>
      <w:divBdr>
        <w:top w:val="none" w:sz="0" w:space="0" w:color="auto"/>
        <w:left w:val="none" w:sz="0" w:space="0" w:color="auto"/>
        <w:bottom w:val="none" w:sz="0" w:space="0" w:color="auto"/>
        <w:right w:val="none" w:sz="0" w:space="0" w:color="auto"/>
      </w:divBdr>
    </w:div>
    <w:div w:id="1954091652">
      <w:bodyDiv w:val="1"/>
      <w:marLeft w:val="0"/>
      <w:marRight w:val="0"/>
      <w:marTop w:val="0"/>
      <w:marBottom w:val="0"/>
      <w:divBdr>
        <w:top w:val="none" w:sz="0" w:space="0" w:color="auto"/>
        <w:left w:val="none" w:sz="0" w:space="0" w:color="auto"/>
        <w:bottom w:val="none" w:sz="0" w:space="0" w:color="auto"/>
        <w:right w:val="none" w:sz="0" w:space="0" w:color="auto"/>
      </w:divBdr>
      <w:divsChild>
        <w:div w:id="1763451235">
          <w:marLeft w:val="0"/>
          <w:marRight w:val="0"/>
          <w:marTop w:val="0"/>
          <w:marBottom w:val="0"/>
          <w:divBdr>
            <w:top w:val="none" w:sz="0" w:space="0" w:color="auto"/>
            <w:left w:val="none" w:sz="0" w:space="0" w:color="auto"/>
            <w:bottom w:val="none" w:sz="0" w:space="0" w:color="auto"/>
            <w:right w:val="none" w:sz="0" w:space="0" w:color="auto"/>
          </w:divBdr>
        </w:div>
        <w:div w:id="1483349998">
          <w:marLeft w:val="0"/>
          <w:marRight w:val="0"/>
          <w:marTop w:val="0"/>
          <w:marBottom w:val="0"/>
          <w:divBdr>
            <w:top w:val="none" w:sz="0" w:space="0" w:color="auto"/>
            <w:left w:val="none" w:sz="0" w:space="0" w:color="auto"/>
            <w:bottom w:val="none" w:sz="0" w:space="0" w:color="auto"/>
            <w:right w:val="none" w:sz="0" w:space="0" w:color="auto"/>
          </w:divBdr>
        </w:div>
        <w:div w:id="197933402">
          <w:marLeft w:val="0"/>
          <w:marRight w:val="0"/>
          <w:marTop w:val="0"/>
          <w:marBottom w:val="0"/>
          <w:divBdr>
            <w:top w:val="none" w:sz="0" w:space="0" w:color="auto"/>
            <w:left w:val="none" w:sz="0" w:space="0" w:color="auto"/>
            <w:bottom w:val="none" w:sz="0" w:space="0" w:color="auto"/>
            <w:right w:val="none" w:sz="0" w:space="0" w:color="auto"/>
          </w:divBdr>
        </w:div>
        <w:div w:id="1179656597">
          <w:marLeft w:val="0"/>
          <w:marRight w:val="0"/>
          <w:marTop w:val="0"/>
          <w:marBottom w:val="0"/>
          <w:divBdr>
            <w:top w:val="none" w:sz="0" w:space="0" w:color="auto"/>
            <w:left w:val="none" w:sz="0" w:space="0" w:color="auto"/>
            <w:bottom w:val="none" w:sz="0" w:space="0" w:color="auto"/>
            <w:right w:val="none" w:sz="0" w:space="0" w:color="auto"/>
          </w:divBdr>
        </w:div>
      </w:divsChild>
    </w:div>
    <w:div w:id="207573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ulia.ballarotto@uniroma1.it" TargetMode="External"/><Relationship Id="rId18" Type="http://schemas.openxmlformats.org/officeDocument/2006/relationships/hyperlink" Target="https://doi.org/10.1007/s127-002-8216-x" TargetMode="External"/><Relationship Id="rId26" Type="http://schemas.openxmlformats.org/officeDocument/2006/relationships/hyperlink" Target="https://doi.org/10.1111/j.1469-7610.2010.02309.x" TargetMode="External"/><Relationship Id="rId39" Type="http://schemas.openxmlformats.org/officeDocument/2006/relationships/fontTable" Target="fontTable.xml"/><Relationship Id="rId21" Type="http://schemas.openxmlformats.org/officeDocument/2006/relationships/hyperlink" Target="https://doi.org/10.3389/fpsyg.2016.00580" TargetMode="External"/><Relationship Id="rId34" Type="http://schemas.openxmlformats.org/officeDocument/2006/relationships/hyperlink" Target="https://doi.org/10.3389/fpsyg.2015.01245" TargetMode="External"/><Relationship Id="rId7" Type="http://schemas.openxmlformats.org/officeDocument/2006/relationships/endnotes" Target="endnotes.xml"/><Relationship Id="rId12" Type="http://schemas.openxmlformats.org/officeDocument/2006/relationships/hyperlink" Target="mailto:Laura.Bozicevic@liverpool.ac.uk" TargetMode="External"/><Relationship Id="rId17" Type="http://schemas.openxmlformats.org/officeDocument/2006/relationships/hyperlink" Target="https://doi.org/10.1002/imhj.20278" TargetMode="External"/><Relationship Id="rId25" Type="http://schemas.openxmlformats.org/officeDocument/2006/relationships/hyperlink" Target="https://doi.org/10.1027/1015-5759.20.2.124" TargetMode="External"/><Relationship Id="rId33" Type="http://schemas.openxmlformats.org/officeDocument/2006/relationships/hyperlink" Target="https://doi.org/10.3389/fpsyg.2017.0083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16/j.janxdis.2017.10.006" TargetMode="External"/><Relationship Id="rId20" Type="http://schemas.openxmlformats.org/officeDocument/2006/relationships/hyperlink" Target="https://doi.org/10.1002/imhj.21732" TargetMode="External"/><Relationship Id="rId29" Type="http://schemas.openxmlformats.org/officeDocument/2006/relationships/hyperlink" Target="https://doi.org/10.1542/peds.2012-0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erniglia@uninettunouniversity.net" TargetMode="External"/><Relationship Id="rId24" Type="http://schemas.openxmlformats.org/officeDocument/2006/relationships/hyperlink" Target="https://doi.org/10.1111/j.1469-7610.2006.01701.x" TargetMode="External"/><Relationship Id="rId32" Type="http://schemas.openxmlformats.org/officeDocument/2006/relationships/hyperlink" Target="https://doi.org/10.1016/S0140-6736(09)60238-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eat.20925" TargetMode="External"/><Relationship Id="rId23" Type="http://schemas.openxmlformats.org/officeDocument/2006/relationships/hyperlink" Target="https://doi.org/10.3389/fpsyg.2017.00436" TargetMode="External"/><Relationship Id="rId28" Type="http://schemas.openxmlformats.org/officeDocument/2006/relationships/hyperlink" Target="https://doi.org/10.5395/rde.2013.38.1.52" TargetMode="External"/><Relationship Id="rId36" Type="http://schemas.openxmlformats.org/officeDocument/2006/relationships/hyperlink" Target="https://doi.org/10.3389/fpubh.2018.00359" TargetMode="External"/><Relationship Id="rId10" Type="http://schemas.openxmlformats.org/officeDocument/2006/relationships/hyperlink" Target="mailto:renata.tambelli@uniroma1.it" TargetMode="External"/><Relationship Id="rId19" Type="http://schemas.openxmlformats.org/officeDocument/2006/relationships/hyperlink" Target="https://doi.org/10.1016/S0002-7138(09)60380-0" TargetMode="External"/><Relationship Id="rId31" Type="http://schemas.openxmlformats.org/officeDocument/2006/relationships/hyperlink" Target="https://doi.org/10.1542/hpeds.2018-0035" TargetMode="External"/><Relationship Id="rId4" Type="http://schemas.openxmlformats.org/officeDocument/2006/relationships/settings" Target="settings.xml"/><Relationship Id="rId9" Type="http://schemas.openxmlformats.org/officeDocument/2006/relationships/hyperlink" Target="mailto:silvia.cimino@uniroma1.it" TargetMode="External"/><Relationship Id="rId14" Type="http://schemas.openxmlformats.org/officeDocument/2006/relationships/hyperlink" Target="https://doi.org/10.1002/eat.20688" TargetMode="External"/><Relationship Id="rId22" Type="http://schemas.openxmlformats.org/officeDocument/2006/relationships/hyperlink" Target="https://doi.org/10.1002/oby.21320" TargetMode="External"/><Relationship Id="rId27" Type="http://schemas.openxmlformats.org/officeDocument/2006/relationships/hyperlink" Target="https://doi.org/10.1002/imhj.21588" TargetMode="External"/><Relationship Id="rId30" Type="http://schemas.openxmlformats.org/officeDocument/2006/relationships/hyperlink" Target="https://doi.org/10.1037/0893-3200.20.2.247" TargetMode="External"/><Relationship Id="rId35" Type="http://schemas.openxmlformats.org/officeDocument/2006/relationships/hyperlink" Target="https://doi.org/10.1111/j.1467-8624.2009.01378.x" TargetMode="External"/><Relationship Id="rId8" Type="http://schemas.openxmlformats.org/officeDocument/2006/relationships/hyperlink" Target="mailto:giulia.ballarotto@uniroma1.i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7ADEA0-3E2B-0549-9C49-2EEA1432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10164</Words>
  <Characters>57936</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2021-03-16T17:47:00Z</dcterms:created>
  <dcterms:modified xsi:type="dcterms:W3CDTF">2022-04-29T09:17:00Z</dcterms:modified>
</cp:coreProperties>
</file>