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0AAA" w14:textId="5E9A2F0A" w:rsidR="00D01A98" w:rsidRPr="00DC03ED" w:rsidRDefault="00D01A98" w:rsidP="00575309">
      <w:pPr>
        <w:pStyle w:val="Title"/>
        <w:spacing w:before="0" w:after="0"/>
        <w:rPr>
          <w:sz w:val="24"/>
          <w:szCs w:val="24"/>
        </w:rPr>
      </w:pPr>
      <w:r w:rsidRPr="00DC03ED">
        <w:rPr>
          <w:sz w:val="24"/>
          <w:szCs w:val="24"/>
        </w:rPr>
        <w:t>A Comparison of Non-verbal Maternal Care of Male and Female Infants in India and the UK: The Parent Infant Caregiving Touch Scale in Two Cultures</w:t>
      </w:r>
    </w:p>
    <w:p w14:paraId="23275C3D" w14:textId="77777777" w:rsidR="00E34DB7" w:rsidRPr="00DC03ED" w:rsidRDefault="00E34DB7" w:rsidP="00575309">
      <w:pPr>
        <w:rPr>
          <w:lang w:val="en-US" w:eastAsia="en-US"/>
        </w:rPr>
      </w:pPr>
    </w:p>
    <w:p w14:paraId="356C6008" w14:textId="6984B499" w:rsidR="009C2FEE" w:rsidRPr="00DC03ED" w:rsidRDefault="009C2FEE" w:rsidP="00575309">
      <w:pPr>
        <w:pStyle w:val="AuthorList"/>
        <w:spacing w:before="0" w:after="0"/>
      </w:pPr>
      <w:r w:rsidRPr="00DC03ED">
        <w:t>Author List</w:t>
      </w:r>
    </w:p>
    <w:p w14:paraId="337586F1" w14:textId="4AA31C5C" w:rsidR="002868E2" w:rsidRPr="00DC03ED" w:rsidRDefault="00E378E7" w:rsidP="00575309">
      <w:pPr>
        <w:pStyle w:val="AuthorList"/>
        <w:spacing w:before="0" w:after="0"/>
      </w:pPr>
      <w:r w:rsidRPr="00DC03ED">
        <w:t>John Hodso</w:t>
      </w:r>
      <w:r w:rsidR="00B45ED6" w:rsidRPr="00DC03ED">
        <w:t>ll</w:t>
      </w:r>
      <w:r w:rsidR="00A75F87" w:rsidRPr="00DC03ED">
        <w:rPr>
          <w:vertAlign w:val="superscript"/>
        </w:rPr>
        <w:t>1</w:t>
      </w:r>
      <w:r w:rsidR="002868E2" w:rsidRPr="00DC03ED">
        <w:t xml:space="preserve">, </w:t>
      </w:r>
      <w:r w:rsidRPr="00DC03ED">
        <w:t>Andrew Pickles</w:t>
      </w:r>
      <w:r w:rsidR="00E2145B" w:rsidRPr="00DC03ED">
        <w:rPr>
          <w:vertAlign w:val="superscript"/>
        </w:rPr>
        <w:t>1</w:t>
      </w:r>
      <w:r w:rsidR="002868E2" w:rsidRPr="00DC03ED">
        <w:t xml:space="preserve">, </w:t>
      </w:r>
      <w:r w:rsidRPr="00DC03ED">
        <w:t>Laura Bozicevic</w:t>
      </w:r>
      <w:r w:rsidR="00E2145B" w:rsidRPr="00DC03ED">
        <w:rPr>
          <w:vertAlign w:val="superscript"/>
        </w:rPr>
        <w:t>2</w:t>
      </w:r>
      <w:r w:rsidRPr="00DC03ED">
        <w:t xml:space="preserve">, </w:t>
      </w:r>
      <w:proofErr w:type="spellStart"/>
      <w:r w:rsidR="005C4EBA" w:rsidRPr="00DC03ED">
        <w:t>Thirumalai</w:t>
      </w:r>
      <w:proofErr w:type="spellEnd"/>
      <w:r w:rsidR="005C4EBA" w:rsidRPr="00DC03ED">
        <w:t xml:space="preserve"> </w:t>
      </w:r>
      <w:proofErr w:type="spellStart"/>
      <w:r w:rsidR="005C4EBA" w:rsidRPr="00DC03ED">
        <w:t>Ananthanpillai</w:t>
      </w:r>
      <w:proofErr w:type="spellEnd"/>
      <w:r w:rsidR="00BC5DB3" w:rsidRPr="00DC03ED">
        <w:t xml:space="preserve"> Supraja</w:t>
      </w:r>
      <w:r w:rsidR="003B24EF" w:rsidRPr="00DC03ED">
        <w:rPr>
          <w:vertAlign w:val="superscript"/>
        </w:rPr>
        <w:t>3</w:t>
      </w:r>
      <w:r w:rsidR="003B24EF" w:rsidRPr="00DC03ED">
        <w:t xml:space="preserve">, </w:t>
      </w:r>
      <w:r w:rsidRPr="00DC03ED">
        <w:rPr>
          <w:rFonts w:eastAsia="Times New Roman"/>
        </w:rPr>
        <w:t>Jonathan Hill</w:t>
      </w:r>
      <w:r w:rsidR="003B24EF" w:rsidRPr="00DC03ED">
        <w:rPr>
          <w:rFonts w:eastAsia="Times New Roman"/>
          <w:vertAlign w:val="superscript"/>
        </w:rPr>
        <w:t>4</w:t>
      </w:r>
      <w:r w:rsidRPr="00DC03ED">
        <w:rPr>
          <w:rFonts w:eastAsia="Times New Roman"/>
        </w:rPr>
        <w:t xml:space="preserve">, </w:t>
      </w:r>
      <w:r w:rsidRPr="00DC03ED">
        <w:rPr>
          <w:rFonts w:eastAsia="MS Mincho"/>
        </w:rPr>
        <w:t>Prabha S. Chandra</w:t>
      </w:r>
      <w:r w:rsidR="003B24EF" w:rsidRPr="00DC03ED">
        <w:rPr>
          <w:rFonts w:eastAsia="MS Mincho"/>
          <w:vertAlign w:val="superscript"/>
        </w:rPr>
        <w:t>3</w:t>
      </w:r>
      <w:r w:rsidRPr="00DC03ED">
        <w:rPr>
          <w:rFonts w:eastAsia="MS Mincho"/>
        </w:rPr>
        <w:t xml:space="preserve">, </w:t>
      </w:r>
      <w:r w:rsidR="003B24EF" w:rsidRPr="00DC03ED">
        <w:rPr>
          <w:rFonts w:eastAsia="MS Mincho"/>
        </w:rPr>
        <w:t xml:space="preserve">and </w:t>
      </w:r>
      <w:r w:rsidRPr="00DC03ED">
        <w:rPr>
          <w:rFonts w:eastAsia="Times New Roman"/>
        </w:rPr>
        <w:t>Helen Sharp</w:t>
      </w:r>
      <w:r w:rsidR="00E2145B" w:rsidRPr="00DC03ED">
        <w:rPr>
          <w:rFonts w:eastAsia="Times New Roman"/>
          <w:vertAlign w:val="superscript"/>
        </w:rPr>
        <w:t>2</w:t>
      </w:r>
      <w:r w:rsidR="00E2145B" w:rsidRPr="00DC03ED">
        <w:t>*</w:t>
      </w:r>
    </w:p>
    <w:p w14:paraId="57A12276" w14:textId="77777777" w:rsidR="003B24EF" w:rsidRPr="00DC03ED" w:rsidRDefault="002868E2" w:rsidP="00575309">
      <w:pPr>
        <w:rPr>
          <w:shd w:val="clear" w:color="auto" w:fill="FFFFFF"/>
          <w:lang w:val="en-US"/>
        </w:rPr>
      </w:pPr>
      <w:r w:rsidRPr="00DC03ED">
        <w:rPr>
          <w:vertAlign w:val="superscript"/>
          <w:lang w:val="en-US"/>
        </w:rPr>
        <w:t>1</w:t>
      </w:r>
      <w:r w:rsidR="00E2145B" w:rsidRPr="00DC03ED">
        <w:rPr>
          <w:shd w:val="clear" w:color="auto" w:fill="FFFFFF"/>
          <w:lang w:val="en-US"/>
        </w:rPr>
        <w:t xml:space="preserve"> Department of Biostatistics, Institute of Psychiatry, Psychology and Neuroscience, King's College London, London, UK</w:t>
      </w:r>
    </w:p>
    <w:p w14:paraId="3294A818" w14:textId="1496E7C0" w:rsidR="00E378E7" w:rsidRPr="00DC03ED" w:rsidRDefault="00E2145B" w:rsidP="00575309">
      <w:pPr>
        <w:rPr>
          <w:vertAlign w:val="superscript"/>
          <w:lang w:val="en-US"/>
        </w:rPr>
      </w:pPr>
      <w:r w:rsidRPr="00DC03ED">
        <w:rPr>
          <w:vertAlign w:val="superscript"/>
          <w:lang w:val="en-US"/>
        </w:rPr>
        <w:t>2</w:t>
      </w:r>
      <w:r w:rsidR="00656FD6" w:rsidRPr="00DC03ED">
        <w:rPr>
          <w:vertAlign w:val="superscript"/>
          <w:lang w:val="en-US"/>
        </w:rPr>
        <w:t xml:space="preserve"> </w:t>
      </w:r>
      <w:r w:rsidR="00E378E7" w:rsidRPr="00DC03ED">
        <w:rPr>
          <w:lang w:val="en-US"/>
        </w:rPr>
        <w:t xml:space="preserve">Institute </w:t>
      </w:r>
      <w:r w:rsidR="003351A5" w:rsidRPr="00DC03ED">
        <w:rPr>
          <w:lang w:val="en-US"/>
        </w:rPr>
        <w:t>of Population Health</w:t>
      </w:r>
      <w:r w:rsidR="00E378E7" w:rsidRPr="00DC03ED">
        <w:rPr>
          <w:lang w:val="en-US"/>
        </w:rPr>
        <w:t xml:space="preserve">, </w:t>
      </w:r>
      <w:r w:rsidR="003351A5" w:rsidRPr="00DC03ED">
        <w:rPr>
          <w:lang w:val="en-US"/>
        </w:rPr>
        <w:t>Department of Primary care and Mental Health</w:t>
      </w:r>
      <w:r w:rsidR="00E378E7" w:rsidRPr="00DC03ED">
        <w:rPr>
          <w:lang w:val="en-US"/>
        </w:rPr>
        <w:t xml:space="preserve">, </w:t>
      </w:r>
      <w:r w:rsidR="003351A5" w:rsidRPr="00DC03ED">
        <w:rPr>
          <w:lang w:val="en-US"/>
        </w:rPr>
        <w:t>University of Liverpool</w:t>
      </w:r>
      <w:r w:rsidR="00E378E7" w:rsidRPr="00DC03ED">
        <w:rPr>
          <w:lang w:val="en-US"/>
        </w:rPr>
        <w:t xml:space="preserve">, </w:t>
      </w:r>
      <w:r w:rsidR="003351A5" w:rsidRPr="00DC03ED">
        <w:rPr>
          <w:lang w:val="en-US"/>
        </w:rPr>
        <w:t>Liverpool</w:t>
      </w:r>
      <w:r w:rsidR="00E378E7" w:rsidRPr="00DC03ED">
        <w:rPr>
          <w:lang w:val="en-US"/>
        </w:rPr>
        <w:t xml:space="preserve">, </w:t>
      </w:r>
      <w:r w:rsidR="003351A5" w:rsidRPr="00DC03ED">
        <w:rPr>
          <w:lang w:val="en-US"/>
        </w:rPr>
        <w:t>UK.</w:t>
      </w:r>
      <w:r w:rsidR="00E378E7" w:rsidRPr="00DC03ED">
        <w:rPr>
          <w:vertAlign w:val="superscript"/>
          <w:lang w:val="en-US"/>
        </w:rPr>
        <w:t xml:space="preserve"> </w:t>
      </w:r>
    </w:p>
    <w:p w14:paraId="6E4697AA" w14:textId="250BE9B6" w:rsidR="003B24EF" w:rsidRPr="00DC03ED" w:rsidRDefault="003B24EF" w:rsidP="00575309">
      <w:pPr>
        <w:rPr>
          <w:lang w:val="en-US"/>
        </w:rPr>
      </w:pPr>
      <w:r w:rsidRPr="00DC03ED">
        <w:rPr>
          <w:vertAlign w:val="superscript"/>
          <w:lang w:val="en-US"/>
        </w:rPr>
        <w:t>3</w:t>
      </w:r>
      <w:r w:rsidRPr="00DC03ED">
        <w:rPr>
          <w:bCs/>
          <w:lang w:val="en-US"/>
        </w:rPr>
        <w:t xml:space="preserve"> Department of Psychiatry, National Institute of Mental Health and Neurosciences, Bangalore, INDIA. </w:t>
      </w:r>
    </w:p>
    <w:p w14:paraId="0EFFD540" w14:textId="2E140730" w:rsidR="00E2145B" w:rsidRPr="00DC03ED" w:rsidRDefault="003B24EF" w:rsidP="00575309">
      <w:pPr>
        <w:rPr>
          <w:lang w:val="en-US"/>
        </w:rPr>
      </w:pPr>
      <w:r w:rsidRPr="00DC03ED">
        <w:rPr>
          <w:vertAlign w:val="superscript"/>
          <w:lang w:val="en-US"/>
        </w:rPr>
        <w:t>4</w:t>
      </w:r>
      <w:r w:rsidR="00656FD6" w:rsidRPr="00DC03ED">
        <w:rPr>
          <w:vertAlign w:val="superscript"/>
          <w:lang w:val="en-US"/>
        </w:rPr>
        <w:t xml:space="preserve"> </w:t>
      </w:r>
      <w:r w:rsidR="00E2145B" w:rsidRPr="00DC03ED">
        <w:rPr>
          <w:shd w:val="clear" w:color="auto" w:fill="FFFFFF"/>
          <w:lang w:val="en-US"/>
        </w:rPr>
        <w:t>School of Psychology and Clinical Language Sciences, University of Reading, Reading, UK</w:t>
      </w:r>
    </w:p>
    <w:p w14:paraId="15A8BB14" w14:textId="77777777" w:rsidR="00E378E7" w:rsidRPr="00DC03ED" w:rsidRDefault="00E378E7" w:rsidP="00575309">
      <w:pPr>
        <w:rPr>
          <w:b/>
          <w:lang w:val="en-US"/>
        </w:rPr>
      </w:pPr>
    </w:p>
    <w:p w14:paraId="55458F15" w14:textId="17B93EAC" w:rsidR="002868E2" w:rsidRPr="00DC03ED" w:rsidRDefault="002868E2" w:rsidP="00575309">
      <w:pPr>
        <w:rPr>
          <w:b/>
          <w:lang w:val="en-US"/>
        </w:rPr>
      </w:pPr>
      <w:r w:rsidRPr="00DC03ED">
        <w:rPr>
          <w:b/>
          <w:lang w:val="en-US"/>
        </w:rPr>
        <w:t xml:space="preserve">* Correspondence: </w:t>
      </w:r>
      <w:r w:rsidR="00671D9A" w:rsidRPr="00DC03ED">
        <w:rPr>
          <w:b/>
          <w:lang w:val="en-US"/>
        </w:rPr>
        <w:br/>
      </w:r>
      <w:r w:rsidRPr="00DC03ED">
        <w:rPr>
          <w:lang w:val="en-US"/>
        </w:rPr>
        <w:t>Corresponding Author</w:t>
      </w:r>
      <w:r w:rsidR="002564BD" w:rsidRPr="00DC03ED">
        <w:rPr>
          <w:lang w:val="en-US"/>
        </w:rPr>
        <w:t>:</w:t>
      </w:r>
      <w:r w:rsidR="003351A5" w:rsidRPr="00DC03ED">
        <w:rPr>
          <w:lang w:val="en-US"/>
        </w:rPr>
        <w:t xml:space="preserve"> hmsharp@live</w:t>
      </w:r>
      <w:r w:rsidR="00E2145B" w:rsidRPr="00DC03ED">
        <w:rPr>
          <w:lang w:val="en-US"/>
        </w:rPr>
        <w:t>rpool</w:t>
      </w:r>
      <w:r w:rsidR="003351A5" w:rsidRPr="00DC03ED">
        <w:rPr>
          <w:lang w:val="en-US"/>
        </w:rPr>
        <w:t>.ac.uk</w:t>
      </w:r>
      <w:r w:rsidR="00671D9A" w:rsidRPr="00DC03ED">
        <w:rPr>
          <w:lang w:val="en-US"/>
        </w:rPr>
        <w:br/>
      </w:r>
    </w:p>
    <w:p w14:paraId="688EE9ED" w14:textId="5A5C8ABD" w:rsidR="00EA3D3C" w:rsidRPr="00DC03ED" w:rsidRDefault="000D41EB" w:rsidP="00575309">
      <w:pPr>
        <w:pStyle w:val="AuthorList"/>
        <w:spacing w:before="0" w:after="0"/>
        <w:rPr>
          <w:bCs/>
        </w:rPr>
      </w:pPr>
      <w:r w:rsidRPr="00DC03ED">
        <w:rPr>
          <w:bCs/>
        </w:rPr>
        <w:t>Keywords</w:t>
      </w:r>
      <w:r w:rsidR="00817DD6" w:rsidRPr="00DC03ED">
        <w:t xml:space="preserve">: </w:t>
      </w:r>
      <w:r w:rsidR="003351A5" w:rsidRPr="00DC03ED">
        <w:t>Stroking</w:t>
      </w:r>
      <w:r w:rsidR="00817DD6" w:rsidRPr="00DC03ED">
        <w:t xml:space="preserve">, </w:t>
      </w:r>
      <w:r w:rsidR="003351A5" w:rsidRPr="00DC03ED">
        <w:t>tactile stimulation</w:t>
      </w:r>
      <w:r w:rsidR="00817DD6" w:rsidRPr="00DC03ED">
        <w:t xml:space="preserve">, </w:t>
      </w:r>
      <w:r w:rsidR="003351A5" w:rsidRPr="00DC03ED">
        <w:t>early maternal caregiving</w:t>
      </w:r>
      <w:r w:rsidR="00817DD6" w:rsidRPr="00DC03ED">
        <w:t xml:space="preserve">, </w:t>
      </w:r>
      <w:r w:rsidR="003351A5" w:rsidRPr="00DC03ED">
        <w:t>gender</w:t>
      </w:r>
      <w:r w:rsidR="00817DD6" w:rsidRPr="00DC03ED">
        <w:t xml:space="preserve">, </w:t>
      </w:r>
      <w:r w:rsidR="003351A5" w:rsidRPr="00DC03ED">
        <w:t>Psychometric assessment</w:t>
      </w:r>
      <w:r w:rsidR="00743F8D" w:rsidRPr="00DC03ED">
        <w:t>,</w:t>
      </w:r>
      <w:r w:rsidR="002A59D7" w:rsidRPr="00DC03ED">
        <w:t xml:space="preserve"> Infant development</w:t>
      </w:r>
    </w:p>
    <w:p w14:paraId="4AFCC43B" w14:textId="77777777" w:rsidR="00D90901" w:rsidRPr="00DC03ED" w:rsidRDefault="00D90901" w:rsidP="00575309">
      <w:pPr>
        <w:pStyle w:val="AuthorList"/>
        <w:spacing w:before="0" w:after="0"/>
      </w:pPr>
    </w:p>
    <w:p w14:paraId="261A966E" w14:textId="02D487F8" w:rsidR="003351A5" w:rsidRPr="00DC03ED" w:rsidRDefault="00190C09" w:rsidP="00575309">
      <w:pPr>
        <w:pStyle w:val="AuthorList"/>
        <w:spacing w:before="0" w:after="0"/>
      </w:pPr>
      <w:r w:rsidRPr="00DC03ED">
        <w:t>Abstract</w:t>
      </w:r>
    </w:p>
    <w:p w14:paraId="020AA509" w14:textId="79289E35" w:rsidR="00000223" w:rsidRPr="00DC03ED" w:rsidRDefault="00743F8D" w:rsidP="00575309">
      <w:pPr>
        <w:rPr>
          <w:rFonts w:eastAsia="Cambria"/>
          <w:lang w:val="en-US"/>
        </w:rPr>
      </w:pPr>
      <w:r w:rsidRPr="00DC03ED">
        <w:rPr>
          <w:rStyle w:val="BodyTextChar"/>
          <w:rFonts w:ascii="Times New Roman" w:hAnsi="Times New Roman"/>
          <w:lang w:val="en-US"/>
        </w:rPr>
        <w:t>D</w:t>
      </w:r>
      <w:r w:rsidR="00193DB3" w:rsidRPr="00DC03ED">
        <w:rPr>
          <w:rStyle w:val="BodyTextChar"/>
          <w:rFonts w:ascii="Times New Roman" w:hAnsi="Times New Roman"/>
          <w:lang w:val="en-US"/>
        </w:rPr>
        <w:t>ifferences in</w:t>
      </w:r>
      <w:r w:rsidR="002F4016" w:rsidRPr="00DC03ED">
        <w:rPr>
          <w:rStyle w:val="BodyTextChar"/>
          <w:rFonts w:ascii="Times New Roman" w:hAnsi="Times New Roman"/>
          <w:lang w:val="en-US"/>
        </w:rPr>
        <w:t xml:space="preserve"> </w:t>
      </w:r>
      <w:r w:rsidR="005B5581" w:rsidRPr="00DC03ED">
        <w:rPr>
          <w:rStyle w:val="BodyTextChar"/>
          <w:rFonts w:ascii="Times New Roman" w:hAnsi="Times New Roman"/>
          <w:lang w:val="en-US"/>
        </w:rPr>
        <w:t>infant</w:t>
      </w:r>
      <w:r w:rsidR="00193DB3" w:rsidRPr="00DC03ED">
        <w:rPr>
          <w:rStyle w:val="BodyTextChar"/>
          <w:rFonts w:ascii="Times New Roman" w:hAnsi="Times New Roman"/>
          <w:lang w:val="en-US"/>
        </w:rPr>
        <w:t xml:space="preserve"> care-giving behavior</w:t>
      </w:r>
      <w:r w:rsidR="0014356C" w:rsidRPr="00DC03ED">
        <w:rPr>
          <w:rStyle w:val="BodyTextChar"/>
          <w:rFonts w:ascii="Times New Roman" w:hAnsi="Times New Roman"/>
          <w:lang w:val="en-US"/>
        </w:rPr>
        <w:t xml:space="preserve"> between cultures </w:t>
      </w:r>
      <w:r w:rsidR="00193DB3" w:rsidRPr="00DC03ED">
        <w:rPr>
          <w:rStyle w:val="BodyTextChar"/>
          <w:rFonts w:ascii="Times New Roman" w:hAnsi="Times New Roman"/>
          <w:lang w:val="en-US"/>
        </w:rPr>
        <w:t xml:space="preserve">have long been noted, </w:t>
      </w:r>
      <w:r w:rsidR="0014356C" w:rsidRPr="00DC03ED">
        <w:rPr>
          <w:rStyle w:val="BodyTextChar"/>
          <w:rFonts w:ascii="Times New Roman" w:hAnsi="Times New Roman"/>
          <w:lang w:val="en-US"/>
        </w:rPr>
        <w:t>al</w:t>
      </w:r>
      <w:r w:rsidR="00193DB3" w:rsidRPr="00DC03ED">
        <w:rPr>
          <w:rStyle w:val="BodyTextChar"/>
          <w:rFonts w:ascii="Times New Roman" w:hAnsi="Times New Roman"/>
          <w:lang w:val="en-US"/>
        </w:rPr>
        <w:t xml:space="preserve">though the quantified </w:t>
      </w:r>
      <w:r w:rsidR="00193DB3" w:rsidRPr="00575309">
        <w:rPr>
          <w:rStyle w:val="BodyTextChar"/>
          <w:rFonts w:ascii="Times New Roman" w:hAnsi="Times New Roman"/>
          <w:lang w:val="en-US"/>
        </w:rPr>
        <w:t xml:space="preserve">comparison of touch-based caregiving using uniform standardized methodology has been much more limited. </w:t>
      </w:r>
      <w:r w:rsidR="00B06575" w:rsidRPr="00575309">
        <w:rPr>
          <w:rStyle w:val="BodyTextChar"/>
          <w:rFonts w:ascii="Times New Roman" w:hAnsi="Times New Roman"/>
          <w:lang w:val="en-US"/>
        </w:rPr>
        <w:t>The Parent-Infant Caregiving Touch scale (PICTS) was developed for this purpose and p</w:t>
      </w:r>
      <w:r w:rsidR="00193DB3" w:rsidRPr="00575309">
        <w:rPr>
          <w:rStyle w:val="BodyTextChar"/>
          <w:rFonts w:ascii="Times New Roman" w:hAnsi="Times New Roman"/>
          <w:lang w:val="en-US"/>
        </w:rPr>
        <w:t>rogramming effects of early parental tactile stimulation</w:t>
      </w:r>
      <w:r w:rsidR="00B06575" w:rsidRPr="00575309">
        <w:rPr>
          <w:rStyle w:val="BodyTextChar"/>
          <w:rFonts w:ascii="Times New Roman" w:hAnsi="Times New Roman"/>
          <w:lang w:val="en-US"/>
        </w:rPr>
        <w:t xml:space="preserve"> (stroking)</w:t>
      </w:r>
      <w:r w:rsidR="00193DB3" w:rsidRPr="00575309">
        <w:rPr>
          <w:rStyle w:val="BodyTextChar"/>
          <w:rFonts w:ascii="Times New Roman" w:hAnsi="Times New Roman"/>
          <w:lang w:val="en-US"/>
        </w:rPr>
        <w:t xml:space="preserve"> on </w:t>
      </w:r>
      <w:r w:rsidR="00B06575" w:rsidRPr="00575309">
        <w:rPr>
          <w:rStyle w:val="BodyTextChar"/>
          <w:rFonts w:ascii="Times New Roman" w:hAnsi="Times New Roman"/>
          <w:lang w:val="en-US"/>
        </w:rPr>
        <w:t>infant</w:t>
      </w:r>
      <w:r w:rsidR="00193DB3" w:rsidRPr="00575309">
        <w:rPr>
          <w:rStyle w:val="BodyTextChar"/>
          <w:rFonts w:ascii="Times New Roman" w:hAnsi="Times New Roman"/>
          <w:lang w:val="en-US"/>
        </w:rPr>
        <w:t xml:space="preserve"> </w:t>
      </w:r>
      <w:r w:rsidR="00085654" w:rsidRPr="00575309">
        <w:rPr>
          <w:rStyle w:val="BodyTextChar"/>
          <w:rFonts w:ascii="Times New Roman" w:hAnsi="Times New Roman"/>
          <w:lang w:val="en-US"/>
        </w:rPr>
        <w:t>hypothalamic pituitary adrenal</w:t>
      </w:r>
      <w:r w:rsidR="00B06575" w:rsidRPr="00575309">
        <w:rPr>
          <w:rStyle w:val="BodyTextChar"/>
          <w:rFonts w:ascii="Times New Roman" w:hAnsi="Times New Roman"/>
          <w:lang w:val="en-US"/>
        </w:rPr>
        <w:t xml:space="preserve"> </w:t>
      </w:r>
      <w:r w:rsidR="00085654" w:rsidRPr="00575309">
        <w:rPr>
          <w:rStyle w:val="BodyTextChar"/>
          <w:rFonts w:ascii="Times New Roman" w:hAnsi="Times New Roman"/>
          <w:lang w:val="en-US"/>
        </w:rPr>
        <w:t xml:space="preserve">(HPA) </w:t>
      </w:r>
      <w:r w:rsidR="00B06575" w:rsidRPr="00575309">
        <w:rPr>
          <w:rStyle w:val="BodyTextChar"/>
          <w:rFonts w:ascii="Times New Roman" w:hAnsi="Times New Roman"/>
          <w:lang w:val="en-US"/>
        </w:rPr>
        <w:t>axis functioning (</w:t>
      </w:r>
      <w:r w:rsidR="00193DB3" w:rsidRPr="00575309">
        <w:rPr>
          <w:rStyle w:val="BodyTextChar"/>
          <w:rFonts w:ascii="Times New Roman" w:hAnsi="Times New Roman"/>
          <w:lang w:val="en-US"/>
        </w:rPr>
        <w:t>stress</w:t>
      </w:r>
      <w:r w:rsidR="00B06575" w:rsidRPr="00575309">
        <w:rPr>
          <w:rStyle w:val="BodyTextChar"/>
          <w:rFonts w:ascii="Times New Roman" w:hAnsi="Times New Roman"/>
          <w:lang w:val="en-US"/>
        </w:rPr>
        <w:t>-response system)</w:t>
      </w:r>
      <w:r w:rsidR="00193DB3" w:rsidRPr="00575309">
        <w:rPr>
          <w:rStyle w:val="BodyTextChar"/>
          <w:rFonts w:ascii="Times New Roman" w:hAnsi="Times New Roman"/>
          <w:lang w:val="en-US"/>
        </w:rPr>
        <w:t>, cardiovascular regulation and behavioral outcomes</w:t>
      </w:r>
      <w:r w:rsidR="00B06575" w:rsidRPr="00575309">
        <w:rPr>
          <w:rStyle w:val="BodyTextChar"/>
          <w:rFonts w:ascii="Times New Roman" w:hAnsi="Times New Roman"/>
          <w:lang w:val="en-US"/>
        </w:rPr>
        <w:t>, similar to that reported in animals, have now been demonstrated</w:t>
      </w:r>
      <w:r w:rsidR="00193DB3" w:rsidRPr="00575309">
        <w:rPr>
          <w:rStyle w:val="BodyTextChar"/>
          <w:rFonts w:ascii="Times New Roman" w:hAnsi="Times New Roman"/>
          <w:lang w:val="en-US"/>
        </w:rPr>
        <w:t>.</w:t>
      </w:r>
      <w:r w:rsidR="00B06575" w:rsidRPr="00575309">
        <w:rPr>
          <w:rStyle w:val="BodyTextChar"/>
          <w:rFonts w:ascii="Times New Roman" w:hAnsi="Times New Roman"/>
          <w:lang w:val="en-US"/>
        </w:rPr>
        <w:t xml:space="preserve"> </w:t>
      </w:r>
      <w:r w:rsidR="00B06575" w:rsidRPr="00575309">
        <w:rPr>
          <w:lang w:val="en-US"/>
        </w:rPr>
        <w:t>In order to inform future studies examining such programming effects in India, w</w:t>
      </w:r>
      <w:r w:rsidR="00193DB3" w:rsidRPr="00575309">
        <w:rPr>
          <w:lang w:val="en-US"/>
        </w:rPr>
        <w:t xml:space="preserve">e </w:t>
      </w:r>
      <w:r w:rsidR="00BC502F" w:rsidRPr="00575309">
        <w:rPr>
          <w:lang w:val="en-US"/>
        </w:rPr>
        <w:t xml:space="preserve">first </w:t>
      </w:r>
      <w:r w:rsidR="00391DE5" w:rsidRPr="00575309">
        <w:rPr>
          <w:lang w:val="en-US"/>
        </w:rPr>
        <w:t xml:space="preserve">aimed to </w:t>
      </w:r>
      <w:r w:rsidR="00193DB3" w:rsidRPr="00575309">
        <w:rPr>
          <w:lang w:val="en-US"/>
        </w:rPr>
        <w:t>describe and examine, using parametric and non-parametric item response methods, the item response frequencies and characteristics of responses on the</w:t>
      </w:r>
      <w:r w:rsidR="00B06575" w:rsidRPr="00575309">
        <w:rPr>
          <w:lang w:val="en-US"/>
        </w:rPr>
        <w:t xml:space="preserve"> PICTS</w:t>
      </w:r>
      <w:r w:rsidR="00193DB3" w:rsidRPr="00575309">
        <w:rPr>
          <w:lang w:val="en-US"/>
        </w:rPr>
        <w:t xml:space="preserve">, and evidence for cross- cultural differential item functioning (DIF) in </w:t>
      </w:r>
      <w:r w:rsidR="00085654" w:rsidRPr="00575309">
        <w:rPr>
          <w:lang w:val="en-US"/>
        </w:rPr>
        <w:t>the United Kingdom (UK)</w:t>
      </w:r>
      <w:r w:rsidR="00193DB3" w:rsidRPr="00575309">
        <w:rPr>
          <w:lang w:val="en-US"/>
        </w:rPr>
        <w:t xml:space="preserve"> and India. </w:t>
      </w:r>
      <w:r w:rsidR="00BC502F" w:rsidRPr="00575309">
        <w:rPr>
          <w:lang w:val="en-US"/>
        </w:rPr>
        <w:t>Second</w:t>
      </w:r>
      <w:r w:rsidR="00193DB3" w:rsidRPr="00575309">
        <w:rPr>
          <w:lang w:val="en-US"/>
        </w:rPr>
        <w:t xml:space="preserve">, </w:t>
      </w:r>
      <w:r w:rsidR="00B06575" w:rsidRPr="00575309">
        <w:rPr>
          <w:lang w:val="en-US"/>
        </w:rPr>
        <w:t xml:space="preserve">in the context of a cultural </w:t>
      </w:r>
      <w:r w:rsidR="00E34DB7" w:rsidRPr="00575309">
        <w:rPr>
          <w:lang w:val="en-US"/>
        </w:rPr>
        <w:t>favoring</w:t>
      </w:r>
      <w:r w:rsidR="000B204D" w:rsidRPr="00575309">
        <w:rPr>
          <w:lang w:val="en-US"/>
        </w:rPr>
        <w:t xml:space="preserve"> of male children</w:t>
      </w:r>
      <w:r w:rsidR="002F4016" w:rsidRPr="00575309">
        <w:rPr>
          <w:lang w:val="en-US"/>
        </w:rPr>
        <w:t xml:space="preserve"> </w:t>
      </w:r>
      <w:r w:rsidR="00B06575" w:rsidRPr="00575309">
        <w:rPr>
          <w:lang w:val="en-US"/>
        </w:rPr>
        <w:t xml:space="preserve">in India, </w:t>
      </w:r>
      <w:r w:rsidR="00193DB3" w:rsidRPr="00575309">
        <w:rPr>
          <w:lang w:val="en-US"/>
        </w:rPr>
        <w:t xml:space="preserve">we </w:t>
      </w:r>
      <w:r w:rsidR="00391DE5" w:rsidRPr="00575309">
        <w:rPr>
          <w:lang w:val="en-US"/>
        </w:rPr>
        <w:t xml:space="preserve">also aimed to </w:t>
      </w:r>
      <w:r w:rsidR="00193DB3" w:rsidRPr="00575309">
        <w:rPr>
          <w:lang w:val="en-US"/>
        </w:rPr>
        <w:t>test the association between the sex of the infant and infant “stroking”</w:t>
      </w:r>
      <w:r w:rsidR="00B06575" w:rsidRPr="00575309">
        <w:rPr>
          <w:lang w:val="en-US"/>
        </w:rPr>
        <w:t xml:space="preserve"> in both cultural settings</w:t>
      </w:r>
      <w:r w:rsidR="00B06575" w:rsidRPr="00575309">
        <w:rPr>
          <w:rFonts w:eastAsia="Cambria"/>
          <w:lang w:val="en-US"/>
        </w:rPr>
        <w:t xml:space="preserve">. </w:t>
      </w:r>
      <w:r w:rsidR="00193DB3" w:rsidRPr="00575309">
        <w:rPr>
          <w:rStyle w:val="BodyTextChar"/>
          <w:rFonts w:ascii="Times New Roman" w:hAnsi="Times New Roman"/>
          <w:lang w:val="en-US"/>
        </w:rPr>
        <w:t xml:space="preserve">The PICTS was administered at </w:t>
      </w:r>
      <w:r w:rsidR="00B06575" w:rsidRPr="00575309">
        <w:rPr>
          <w:rStyle w:val="BodyTextChar"/>
          <w:rFonts w:ascii="Times New Roman" w:hAnsi="Times New Roman"/>
          <w:lang w:val="en-US"/>
        </w:rPr>
        <w:t>8</w:t>
      </w:r>
      <w:r w:rsidR="00193DB3" w:rsidRPr="00575309">
        <w:rPr>
          <w:rStyle w:val="BodyTextChar"/>
          <w:rFonts w:ascii="Times New Roman" w:hAnsi="Times New Roman"/>
          <w:lang w:val="en-US"/>
        </w:rPr>
        <w:t>-</w:t>
      </w:r>
      <w:r w:rsidR="00577343" w:rsidRPr="00575309">
        <w:rPr>
          <w:rStyle w:val="BodyTextChar"/>
          <w:rFonts w:ascii="Times New Roman" w:hAnsi="Times New Roman"/>
          <w:lang w:val="en-US"/>
        </w:rPr>
        <w:t>12</w:t>
      </w:r>
      <w:r w:rsidR="00193DB3" w:rsidRPr="00575309">
        <w:rPr>
          <w:rStyle w:val="BodyTextChar"/>
          <w:rFonts w:ascii="Times New Roman" w:hAnsi="Times New Roman"/>
          <w:lang w:val="en-US"/>
        </w:rPr>
        <w:t xml:space="preserve"> weeks postpartum to mothers in two cohort </w:t>
      </w:r>
      <w:r w:rsidR="00AF5064" w:rsidRPr="00575309">
        <w:rPr>
          <w:rStyle w:val="BodyTextChar"/>
          <w:rFonts w:ascii="Times New Roman" w:hAnsi="Times New Roman"/>
          <w:lang w:val="en-US"/>
        </w:rPr>
        <w:t>studies:</w:t>
      </w:r>
      <w:r w:rsidR="00193DB3" w:rsidRPr="00575309">
        <w:rPr>
          <w:rStyle w:val="BodyTextChar"/>
          <w:rFonts w:ascii="Times New Roman" w:hAnsi="Times New Roman"/>
          <w:lang w:val="en-US"/>
        </w:rPr>
        <w:t xml:space="preserve"> The Wirral Child Health and Development Study, UK</w:t>
      </w:r>
      <w:r w:rsidR="00B06575" w:rsidRPr="00575309">
        <w:rPr>
          <w:rStyle w:val="BodyTextChar"/>
          <w:rFonts w:ascii="Times New Roman" w:hAnsi="Times New Roman"/>
          <w:lang w:val="en-US"/>
        </w:rPr>
        <w:t xml:space="preserve"> (n</w:t>
      </w:r>
      <w:r w:rsidR="00734DA8" w:rsidRPr="00575309">
        <w:rPr>
          <w:rStyle w:val="BodyTextChar"/>
          <w:rFonts w:ascii="Times New Roman" w:hAnsi="Times New Roman"/>
          <w:lang w:val="en-US"/>
        </w:rPr>
        <w:t xml:space="preserve"> </w:t>
      </w:r>
      <w:r w:rsidR="00B06575" w:rsidRPr="00575309">
        <w:rPr>
          <w:rStyle w:val="BodyTextChar"/>
          <w:rFonts w:ascii="Times New Roman" w:hAnsi="Times New Roman"/>
          <w:lang w:val="en-US"/>
        </w:rPr>
        <w:t xml:space="preserve">= </w:t>
      </w:r>
      <w:r w:rsidR="00534712" w:rsidRPr="00575309">
        <w:rPr>
          <w:rStyle w:val="BodyTextChar"/>
          <w:rFonts w:ascii="Times New Roman" w:hAnsi="Times New Roman"/>
          <w:lang w:val="en-US"/>
        </w:rPr>
        <w:t>874</w:t>
      </w:r>
      <w:r w:rsidR="00B06575" w:rsidRPr="00575309">
        <w:rPr>
          <w:rStyle w:val="BodyTextChar"/>
          <w:rFonts w:ascii="Times New Roman" w:hAnsi="Times New Roman"/>
          <w:lang w:val="en-US"/>
        </w:rPr>
        <w:t>)</w:t>
      </w:r>
      <w:r w:rsidR="00193DB3" w:rsidRPr="00575309">
        <w:rPr>
          <w:rStyle w:val="BodyTextChar"/>
          <w:rFonts w:ascii="Times New Roman" w:hAnsi="Times New Roman"/>
          <w:lang w:val="en-US"/>
        </w:rPr>
        <w:t xml:space="preserve"> and the Bangalore Child</w:t>
      </w:r>
      <w:r w:rsidR="00193DB3" w:rsidRPr="00DC03ED">
        <w:rPr>
          <w:rStyle w:val="BodyTextChar"/>
          <w:rFonts w:ascii="Times New Roman" w:hAnsi="Times New Roman"/>
          <w:lang w:val="en-US"/>
        </w:rPr>
        <w:t xml:space="preserve"> Health and Development Study, India</w:t>
      </w:r>
      <w:r w:rsidR="00B06575" w:rsidRPr="00DC03ED">
        <w:rPr>
          <w:rStyle w:val="BodyTextChar"/>
          <w:rFonts w:ascii="Times New Roman" w:hAnsi="Times New Roman"/>
          <w:lang w:val="en-US"/>
        </w:rPr>
        <w:t xml:space="preserve"> (n</w:t>
      </w:r>
      <w:r w:rsidR="00734DA8" w:rsidRPr="00DC03ED">
        <w:rPr>
          <w:rStyle w:val="BodyTextChar"/>
          <w:rFonts w:ascii="Times New Roman" w:hAnsi="Times New Roman"/>
          <w:lang w:val="en-US"/>
        </w:rPr>
        <w:t xml:space="preserve"> </w:t>
      </w:r>
      <w:r w:rsidR="00B06575" w:rsidRPr="00DC03ED">
        <w:rPr>
          <w:rStyle w:val="BodyTextChar"/>
          <w:rFonts w:ascii="Times New Roman" w:hAnsi="Times New Roman"/>
          <w:lang w:val="en-US"/>
        </w:rPr>
        <w:t>=</w:t>
      </w:r>
      <w:r w:rsidR="00734DA8" w:rsidRPr="00DC03ED">
        <w:rPr>
          <w:rStyle w:val="BodyTextChar"/>
          <w:rFonts w:ascii="Times New Roman" w:hAnsi="Times New Roman"/>
          <w:lang w:val="en-US"/>
        </w:rPr>
        <w:t xml:space="preserve"> </w:t>
      </w:r>
      <w:r w:rsidR="00534712" w:rsidRPr="00DC03ED">
        <w:rPr>
          <w:rStyle w:val="BodyTextChar"/>
          <w:rFonts w:ascii="Times New Roman" w:hAnsi="Times New Roman"/>
          <w:lang w:val="en-US"/>
        </w:rPr>
        <w:t>395</w:t>
      </w:r>
      <w:r w:rsidR="00B06575" w:rsidRPr="00DC03ED">
        <w:rPr>
          <w:rStyle w:val="BodyTextChar"/>
          <w:rFonts w:ascii="Times New Roman" w:hAnsi="Times New Roman"/>
          <w:lang w:val="en-US"/>
        </w:rPr>
        <w:t>)</w:t>
      </w:r>
      <w:r w:rsidR="00193DB3" w:rsidRPr="00DC03ED">
        <w:rPr>
          <w:rStyle w:val="BodyTextChar"/>
          <w:rFonts w:ascii="Times New Roman" w:hAnsi="Times New Roman"/>
          <w:lang w:val="en-US"/>
        </w:rPr>
        <w:t>.</w:t>
      </w:r>
      <w:r w:rsidR="00534712" w:rsidRPr="00DC03ED">
        <w:rPr>
          <w:rStyle w:val="BodyTextChar"/>
          <w:rFonts w:ascii="Times New Roman" w:hAnsi="Times New Roman"/>
          <w:lang w:val="en-US"/>
        </w:rPr>
        <w:t xml:space="preserve"> </w:t>
      </w:r>
      <w:r w:rsidR="00ED5CBA" w:rsidRPr="00DC03ED">
        <w:rPr>
          <w:rStyle w:val="BodyTextChar"/>
          <w:rFonts w:ascii="Times New Roman" w:hAnsi="Times New Roman"/>
          <w:lang w:val="en-US"/>
        </w:rPr>
        <w:t>Mokken scale analysis, parametric item-response analysis and structural equation modelling for categorical items</w:t>
      </w:r>
      <w:r w:rsidR="00FD45AF" w:rsidRPr="00DC03ED">
        <w:rPr>
          <w:rStyle w:val="BodyTextChar"/>
          <w:rFonts w:ascii="Times New Roman" w:hAnsi="Times New Roman"/>
          <w:lang w:val="en-US"/>
        </w:rPr>
        <w:t xml:space="preserve"> was used.</w:t>
      </w:r>
      <w:r w:rsidR="00534712" w:rsidRPr="00DC03ED">
        <w:rPr>
          <w:rStyle w:val="BodyTextChar"/>
          <w:rFonts w:ascii="Times New Roman" w:hAnsi="Times New Roman"/>
          <w:lang w:val="en-US"/>
        </w:rPr>
        <w:t xml:space="preserve"> </w:t>
      </w:r>
      <w:r w:rsidR="00FD45AF" w:rsidRPr="00DC03ED">
        <w:rPr>
          <w:lang w:val="en-US"/>
        </w:rPr>
        <w:t>I</w:t>
      </w:r>
      <w:r w:rsidR="008F7DA1" w:rsidRPr="00DC03ED">
        <w:rPr>
          <w:lang w:val="en-US"/>
        </w:rPr>
        <w:t xml:space="preserve">tems for two dimensions, one for stroking behavior and one for holding behavior, could be identified as meeting many of the criteria required for Mokken scales in the UK, only the stroking scale met these criteria in the sample from India. Thus, while a comparison between the two cultures </w:t>
      </w:r>
      <w:r w:rsidR="00B06575" w:rsidRPr="00DC03ED">
        <w:rPr>
          <w:lang w:val="en-US"/>
        </w:rPr>
        <w:t>was</w:t>
      </w:r>
      <w:r w:rsidR="008F7DA1" w:rsidRPr="00DC03ED">
        <w:rPr>
          <w:lang w:val="en-US"/>
        </w:rPr>
        <w:t xml:space="preserve"> possible for the stroking construct, comparisons for the other non-verbal parenting constructs</w:t>
      </w:r>
      <w:r w:rsidR="00B06575" w:rsidRPr="00DC03ED">
        <w:rPr>
          <w:lang w:val="en-US"/>
        </w:rPr>
        <w:t xml:space="preserve"> within PICTS</w:t>
      </w:r>
      <w:r w:rsidR="008F7DA1" w:rsidRPr="00DC03ED">
        <w:rPr>
          <w:lang w:val="en-US"/>
        </w:rPr>
        <w:t xml:space="preserve"> was not.</w:t>
      </w:r>
      <w:r w:rsidR="00B06575" w:rsidRPr="00DC03ED">
        <w:rPr>
          <w:lang w:val="en-US"/>
        </w:rPr>
        <w:t xml:space="preserve"> Analyses revealed</w:t>
      </w:r>
      <w:r w:rsidR="008F7DA1" w:rsidRPr="00DC03ED">
        <w:rPr>
          <w:lang w:val="en-US"/>
        </w:rPr>
        <w:t xml:space="preserve"> higher rates of early stroking being reported for the UK than India, but no sex-differences in rates in either country and no differential </w:t>
      </w:r>
      <w:r w:rsidR="00EA3EF4" w:rsidRPr="00DC03ED">
        <w:rPr>
          <w:lang w:val="en-US"/>
        </w:rPr>
        <w:t>sex</w:t>
      </w:r>
      <w:r w:rsidR="008F7DA1" w:rsidRPr="00DC03ED">
        <w:rPr>
          <w:lang w:val="en-US"/>
        </w:rPr>
        <w:t xml:space="preserve"> difference by culture.</w:t>
      </w:r>
      <w:r w:rsidR="00B06575" w:rsidRPr="00DC03ED">
        <w:rPr>
          <w:lang w:val="en-US"/>
        </w:rPr>
        <w:t xml:space="preserve"> We conclude that PICTS items can be used reliably in both countries to conduct further research on the role of early tactile stimulation in shaping important child development outcomes.</w:t>
      </w:r>
    </w:p>
    <w:p w14:paraId="34EA37A4" w14:textId="77777777" w:rsidR="00000223" w:rsidRPr="00DC03ED" w:rsidRDefault="00000223" w:rsidP="00575309">
      <w:pPr>
        <w:rPr>
          <w:lang w:val="en-US"/>
        </w:rPr>
      </w:pPr>
      <w:r w:rsidRPr="00DC03ED">
        <w:rPr>
          <w:lang w:val="en-US"/>
        </w:rPr>
        <w:br w:type="page"/>
      </w:r>
    </w:p>
    <w:p w14:paraId="57F6A29A" w14:textId="6970B77F" w:rsidR="00EA3D3C" w:rsidRPr="00DC03ED" w:rsidRDefault="000D41EB" w:rsidP="00575309">
      <w:pPr>
        <w:pStyle w:val="Heading1"/>
        <w:spacing w:before="0" w:after="0"/>
      </w:pPr>
      <w:r w:rsidRPr="00DC03ED">
        <w:lastRenderedPageBreak/>
        <w:t>Introduction</w:t>
      </w:r>
    </w:p>
    <w:p w14:paraId="0BB2D9D3" w14:textId="4890A531" w:rsidR="00391DE5" w:rsidRPr="00DC03ED" w:rsidRDefault="00965123" w:rsidP="00575309">
      <w:pPr>
        <w:ind w:firstLine="567"/>
        <w:rPr>
          <w:lang w:val="en-US"/>
        </w:rPr>
      </w:pPr>
      <w:r w:rsidRPr="00DC03ED">
        <w:rPr>
          <w:lang w:val="en-US"/>
        </w:rPr>
        <w:t>Caregiving</w:t>
      </w:r>
      <w:r w:rsidR="00085654" w:rsidRPr="00DC03ED">
        <w:rPr>
          <w:lang w:val="en-US"/>
        </w:rPr>
        <w:t xml:space="preserve"> </w:t>
      </w:r>
      <w:r w:rsidRPr="00DC03ED">
        <w:rPr>
          <w:lang w:val="en-US"/>
        </w:rPr>
        <w:t>is an essential feature of mammalian development, not just for ensuring survival via the provision of infant nutrition, but for promotion of their physiological, cognitive and social-emotional development</w:t>
      </w:r>
      <w:r w:rsidRPr="00575309">
        <w:rPr>
          <w:lang w:val="en-US"/>
        </w:rPr>
        <w:t xml:space="preserve">. </w:t>
      </w:r>
      <w:r w:rsidR="00085654" w:rsidRPr="00575309">
        <w:rPr>
          <w:lang w:val="en-US"/>
        </w:rPr>
        <w:t xml:space="preserve">Caregiving broadly includes feeding, caring for physical health, providing sensory and intellectual stimulation, ensuring safety, </w:t>
      </w:r>
      <w:r w:rsidR="00BC502F" w:rsidRPr="00575309">
        <w:rPr>
          <w:lang w:val="en-US"/>
        </w:rPr>
        <w:t>providing emotional warmth and affection, comfort when distressed</w:t>
      </w:r>
      <w:r w:rsidR="00085654" w:rsidRPr="00575309">
        <w:rPr>
          <w:lang w:val="en-US"/>
        </w:rPr>
        <w:t xml:space="preserve">, and responding to the infants needs and communications in a timely fashion. </w:t>
      </w:r>
      <w:r w:rsidRPr="00575309">
        <w:rPr>
          <w:lang w:val="en-US"/>
        </w:rPr>
        <w:t>Studies of early parental caretaking behavior in humans have</w:t>
      </w:r>
      <w:r w:rsidR="008A0BF4" w:rsidRPr="00575309">
        <w:rPr>
          <w:lang w:val="en-US"/>
        </w:rPr>
        <w:t xml:space="preserve"> typically</w:t>
      </w:r>
      <w:r w:rsidRPr="00575309">
        <w:rPr>
          <w:lang w:val="en-US"/>
        </w:rPr>
        <w:t xml:space="preserve"> focused on complex and often multidimensional</w:t>
      </w:r>
      <w:r w:rsidRPr="00DC03ED">
        <w:rPr>
          <w:lang w:val="en-US"/>
        </w:rPr>
        <w:t xml:space="preserve"> observational indices of </w:t>
      </w:r>
      <w:r w:rsidR="008A0BF4" w:rsidRPr="00DC03ED">
        <w:rPr>
          <w:lang w:val="en-US"/>
        </w:rPr>
        <w:t xml:space="preserve">the quality of </w:t>
      </w:r>
      <w:r w:rsidR="00085654" w:rsidRPr="00DC03ED">
        <w:rPr>
          <w:lang w:val="en-US"/>
        </w:rPr>
        <w:t xml:space="preserve">interaction between parent and infant during </w:t>
      </w:r>
      <w:r w:rsidRPr="00DC03ED">
        <w:rPr>
          <w:lang w:val="en-US"/>
        </w:rPr>
        <w:t xml:space="preserve">caregiving, like ‘maternal sensitivity’ </w:t>
      </w:r>
      <w:r w:rsidRPr="00DC03ED">
        <w:rPr>
          <w:lang w:val="en-US"/>
        </w:rPr>
        <w:fldChar w:fldCharType="begin"/>
      </w:r>
      <w:r w:rsidR="00D321E5" w:rsidRPr="00DC03ED">
        <w:rPr>
          <w:lang w:val="en-US"/>
        </w:rPr>
        <w:instrText xml:space="preserve"> ADDIN EN.CITE &lt;EndNote&gt;&lt;Cite&gt;&lt;Author&gt;Tryphonopoulos&lt;/Author&gt;&lt;Year&gt;2014&lt;/Year&gt;&lt;RecNum&gt;38&lt;/RecNum&gt;&lt;DisplayText&gt;(Tryphonopoulos et al., 2014)&lt;/DisplayText&gt;&lt;record&gt;&lt;rec-number&gt;38&lt;/rec-number&gt;&lt;foreign-keys&gt;&lt;key app="EN" db-id="avdsx5ata5r9edeaf5xxwaebeffwawv9zv99"&gt;38&lt;/key&gt;&lt;/foreign-keys&gt;&lt;ref-type name="Journal Article"&gt;17&lt;/ref-type&gt;&lt;contributors&gt;&lt;authors&gt;&lt;author&gt;Tryphonopoulos, P. D.&lt;/author&gt;&lt;author&gt;Letourneau, N.&lt;/author&gt;&lt;author&gt;Ditommaso, E.&lt;/author&gt;&lt;/authors&gt;&lt;/contributors&gt;&lt;titles&gt;&lt;title&gt;Attachment and caregiver-infant interaction: a review of observational-assessment tools&lt;/title&gt;&lt;secondary-title&gt;Infant Ment Health J&lt;/secondary-title&gt;&lt;/titles&gt;&lt;periodical&gt;&lt;full-title&gt;Infant Ment Health J&lt;/full-title&gt;&lt;/periodical&gt;&lt;pages&gt;642-656&lt;/pages&gt;&lt;volume&gt;35&lt;/volume&gt;&lt;number&gt;6&lt;/number&gt;&lt;dates&gt;&lt;year&gt;2014&lt;/year&gt;&lt;/dates&gt;&lt;urls&gt;&lt;/urls&gt;&lt;electronic-resource-num&gt;10.1002/imhj.21461&lt;/electronic-resource-num&gt;&lt;/record&gt;&lt;/Cite&gt;&lt;/EndNote&gt;</w:instrText>
      </w:r>
      <w:r w:rsidRPr="00DC03ED">
        <w:rPr>
          <w:lang w:val="en-US"/>
        </w:rPr>
        <w:fldChar w:fldCharType="separate"/>
      </w:r>
      <w:r w:rsidR="00D321E5" w:rsidRPr="00DC03ED">
        <w:rPr>
          <w:noProof/>
          <w:lang w:val="en-US"/>
        </w:rPr>
        <w:t>(Tryphonopoulos et al., 2014)</w:t>
      </w:r>
      <w:r w:rsidRPr="00DC03ED">
        <w:rPr>
          <w:lang w:val="en-US"/>
        </w:rPr>
        <w:fldChar w:fldCharType="end"/>
      </w:r>
      <w:r w:rsidRPr="00DC03ED">
        <w:rPr>
          <w:lang w:val="en-US"/>
        </w:rPr>
        <w:t xml:space="preserve">, or they require parents to report their beliefs about parenting practices and behaviors </w:t>
      </w:r>
      <w:r w:rsidRPr="00DC03ED">
        <w:rPr>
          <w:lang w:val="en-US"/>
        </w:rPr>
        <w:fldChar w:fldCharType="begin"/>
      </w:r>
      <w:r w:rsidR="00D321E5" w:rsidRPr="00DC03ED">
        <w:rPr>
          <w:lang w:val="en-US"/>
        </w:rPr>
        <w:instrText xml:space="preserve"> ADDIN EN.CITE &lt;EndNote&gt;&lt;Cite&gt;&lt;Author&gt;Winstanley&lt;/Author&gt;&lt;Year&gt;2013 &lt;/Year&gt;&lt;RecNum&gt;43&lt;/RecNum&gt;&lt;DisplayText&gt;(Winstanley and Gattis, 2013)&lt;/DisplayText&gt;&lt;record&gt;&lt;rec-number&gt;43&lt;/rec-number&gt;&lt;foreign-keys&gt;&lt;key app="EN" db-id="avdsx5ata5r9edeaf5xxwaebeffwawv9zv99"&gt;43&lt;/key&gt;&lt;/foreign-keys&gt;&lt;ref-type name="Journal Article"&gt;17&lt;/ref-type&gt;&lt;contributors&gt;&lt;authors&gt;&lt;author&gt;Winstanley, A.&lt;/author&gt;&lt;author&gt;Gattis, M.&lt;/author&gt;&lt;/authors&gt;&lt;/contributors&gt;&lt;titles&gt;&lt;title&gt;The Baby Care Questionnaire: A measure of parenting principles and practices during infancy&lt;/title&gt;&lt;secondary-title&gt;Infant Behavior &amp;amp; Development&lt;/secondary-title&gt;&lt;/titles&gt;&lt;periodical&gt;&lt;full-title&gt;Infant Behavior &amp;amp; Development&lt;/full-title&gt;&lt;/periodical&gt;&lt;pages&gt;762– 775&lt;/pages&gt;&lt;volume&gt;36&lt;/volume&gt;&lt;dates&gt;&lt;year&gt;2013&lt;/year&gt;&lt;/dates&gt;&lt;urls&gt;&lt;/urls&gt;&lt;/record&gt;&lt;/Cite&gt;&lt;/EndNote&gt;</w:instrText>
      </w:r>
      <w:r w:rsidRPr="00DC03ED">
        <w:rPr>
          <w:lang w:val="en-US"/>
        </w:rPr>
        <w:fldChar w:fldCharType="separate"/>
      </w:r>
      <w:r w:rsidR="00D321E5" w:rsidRPr="00DC03ED">
        <w:rPr>
          <w:noProof/>
          <w:lang w:val="en-US"/>
        </w:rPr>
        <w:t>(Winstanley and Gattis, 2013)</w:t>
      </w:r>
      <w:r w:rsidRPr="00DC03ED">
        <w:rPr>
          <w:lang w:val="en-US"/>
        </w:rPr>
        <w:fldChar w:fldCharType="end"/>
      </w:r>
      <w:r w:rsidR="008A0BF4" w:rsidRPr="00DC03ED">
        <w:rPr>
          <w:lang w:val="en-US"/>
        </w:rPr>
        <w:t xml:space="preserve">. Alternatively, </w:t>
      </w:r>
      <w:r w:rsidRPr="00DC03ED">
        <w:rPr>
          <w:lang w:val="en-US"/>
        </w:rPr>
        <w:t xml:space="preserve">more limited specific domains of caretaking such as feeding </w:t>
      </w:r>
      <w:r w:rsidRPr="00DC03ED">
        <w:rPr>
          <w:lang w:val="en-US"/>
        </w:rPr>
        <w:fldChar w:fldCharType="begin">
          <w:fldData xml:space="preserve">PEVuZE5vdGU+PENpdGU+PEF1dGhvcj5UaG9tcHNvbjwvQXV0aG9yPjxZZWFyPjIwMDkgPC9ZZWFy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</w:fldData>
        </w:fldChar>
      </w:r>
      <w:r w:rsidR="00D321E5" w:rsidRPr="00DC03ED">
        <w:rPr>
          <w:lang w:val="en-US"/>
        </w:rPr>
        <w:instrText xml:space="preserve"> ADDIN EN.CITE </w:instrText>
      </w:r>
      <w:r w:rsidR="00D321E5" w:rsidRPr="00DC03ED">
        <w:rPr>
          <w:lang w:val="en-US"/>
        </w:rPr>
        <w:fldChar w:fldCharType="begin">
          <w:fldData xml:space="preserve">PEVuZE5vdGU+PENpdGU+PEF1dGhvcj5UaG9tcHNvbjwvQXV0aG9yPjxZZWFyPjIwMDkgPC9ZZWFy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</w:fldData>
        </w:fldChar>
      </w:r>
      <w:r w:rsidR="00D321E5" w:rsidRPr="00DC03ED">
        <w:rPr>
          <w:lang w:val="en-US"/>
        </w:rPr>
        <w:instrText xml:space="preserve"> ADDIN EN.CITE.DATA </w:instrText>
      </w:r>
      <w:r w:rsidR="00D321E5" w:rsidRPr="00DC03ED">
        <w:rPr>
          <w:lang w:val="en-US"/>
        </w:rPr>
      </w:r>
      <w:r w:rsidR="00D321E5" w:rsidRPr="00DC03ED">
        <w:rPr>
          <w:lang w:val="en-US"/>
        </w:rPr>
        <w:fldChar w:fldCharType="end"/>
      </w:r>
      <w:r w:rsidRPr="00DC03ED">
        <w:rPr>
          <w:lang w:val="en-US"/>
        </w:rPr>
      </w:r>
      <w:r w:rsidRPr="00DC03ED">
        <w:rPr>
          <w:lang w:val="en-US"/>
        </w:rPr>
        <w:fldChar w:fldCharType="separate"/>
      </w:r>
      <w:r w:rsidR="00D321E5" w:rsidRPr="00DC03ED">
        <w:rPr>
          <w:noProof/>
          <w:lang w:val="en-US"/>
        </w:rPr>
        <w:t>(Hughes et al., 2005; Thompson et al., 2009; Hughes et al., 2012)</w:t>
      </w:r>
      <w:r w:rsidRPr="00DC03ED">
        <w:rPr>
          <w:lang w:val="en-US"/>
        </w:rPr>
        <w:fldChar w:fldCharType="end"/>
      </w:r>
      <w:r w:rsidR="008A0BF4" w:rsidRPr="00DC03ED">
        <w:rPr>
          <w:lang w:val="en-US"/>
        </w:rPr>
        <w:t xml:space="preserve">, </w:t>
      </w:r>
      <w:r w:rsidRPr="00DC03ED">
        <w:rPr>
          <w:lang w:val="en-US"/>
        </w:rPr>
        <w:t xml:space="preserve">sleeping, </w:t>
      </w:r>
      <w:r w:rsidR="008A0BF4" w:rsidRPr="00DC03ED">
        <w:rPr>
          <w:lang w:val="en-US"/>
        </w:rPr>
        <w:t>or</w:t>
      </w:r>
      <w:r w:rsidRPr="00DC03ED">
        <w:rPr>
          <w:lang w:val="en-US"/>
        </w:rPr>
        <w:t xml:space="preserve"> soothing </w:t>
      </w:r>
      <w:r w:rsidR="00077493" w:rsidRPr="00DC03ED">
        <w:rPr>
          <w:lang w:val="en-US"/>
        </w:rPr>
        <w:fldChar w:fldCharType="begin"/>
      </w:r>
      <w:r w:rsidR="00D321E5" w:rsidRPr="00DC03ED">
        <w:rPr>
          <w:lang w:val="en-US"/>
        </w:rPr>
        <w:instrText xml:space="preserve"> ADDIN EN.CITE &lt;EndNote&gt;&lt;Cite&gt;&lt;Author&gt;Morrell&lt;/Author&gt;&lt;Year&gt;2002&lt;/Year&gt;&lt;RecNum&gt;495&lt;/RecNum&gt;&lt;DisplayText&gt;(Morrell and Cortina-Borja, 2002)&lt;/DisplayText&gt;&lt;record&gt;&lt;rec-number&gt;495&lt;/rec-number&gt;&lt;foreign-keys&gt;&lt;key app="EN" db-id="959rffz0ip25feex0v0vfwr2t5rvts2txwdp" timestamp="1638281887"&gt;495&lt;/key&gt;&lt;/foreign-keys&gt;&lt;ref-type name="Journal Article"&gt;17&lt;/ref-type&gt;&lt;contributors&gt;&lt;authors&gt;&lt;author&gt;Morrell, J.&lt;/author&gt;&lt;author&gt;Cortina-Borja, M.&lt;/author&gt;&lt;/authors&gt;&lt;/contributors&gt;&lt;titles&gt;&lt;title&gt;The developmental change in strategies parents employ to settle young children to sleep, and their relationshipto infant sleeping problems, as assessed by a new questionnaire: The Parental Interactive Bedtime Behaviour Scale.&lt;/title&gt;&lt;secondary-title&gt;Infant and Child Development&lt;/secondary-title&gt;&lt;/titles&gt;&lt;periodical&gt;&lt;full-title&gt;Infant and Child Development&lt;/full-title&gt;&lt;/periodical&gt;&lt;pages&gt; 17–41&lt;/pages&gt;&lt;volume&gt;11&lt;/volume&gt;&lt;number&gt;1&lt;/number&gt;&lt;dates&gt;&lt;year&gt;2002&lt;/year&gt;&lt;/dates&gt;&lt;urls&gt;&lt;/urls&gt;&lt;electronic-resource-num&gt;10.1002/icd.251&lt;/electronic-resource-num&gt;&lt;/record&gt;&lt;/Cite&gt;&lt;/EndNote&gt;</w:instrText>
      </w:r>
      <w:r w:rsidR="00077493" w:rsidRPr="00DC03ED">
        <w:rPr>
          <w:lang w:val="en-US"/>
        </w:rPr>
        <w:fldChar w:fldCharType="separate"/>
      </w:r>
      <w:r w:rsidR="00D321E5" w:rsidRPr="00DC03ED">
        <w:rPr>
          <w:noProof/>
          <w:lang w:val="en-US"/>
        </w:rPr>
        <w:t>(Morrell and Cortina-Borja, 2002)</w:t>
      </w:r>
      <w:r w:rsidR="00077493" w:rsidRPr="00DC03ED">
        <w:rPr>
          <w:lang w:val="en-US"/>
        </w:rPr>
        <w:fldChar w:fldCharType="end"/>
      </w:r>
      <w:r w:rsidR="008A0BF4" w:rsidRPr="00DC03ED">
        <w:rPr>
          <w:lang w:val="en-US"/>
        </w:rPr>
        <w:t xml:space="preserve"> are the focus</w:t>
      </w:r>
      <w:r w:rsidRPr="00DC03ED">
        <w:rPr>
          <w:lang w:val="en-US"/>
        </w:rPr>
        <w:t xml:space="preserve">. </w:t>
      </w:r>
      <w:r w:rsidR="00FE4766" w:rsidRPr="00DC03ED">
        <w:rPr>
          <w:lang w:val="en-US"/>
        </w:rPr>
        <w:t xml:space="preserve">Quantitative </w:t>
      </w:r>
      <w:r w:rsidR="00FE4766" w:rsidRPr="00DC03ED">
        <w:rPr>
          <w:rStyle w:val="BodyTextChar"/>
          <w:rFonts w:ascii="Times New Roman" w:hAnsi="Times New Roman"/>
          <w:lang w:val="en-US"/>
        </w:rPr>
        <w:t>s</w:t>
      </w:r>
      <w:r w:rsidRPr="00DC03ED">
        <w:rPr>
          <w:rStyle w:val="BodyTextChar"/>
          <w:rFonts w:ascii="Times New Roman" w:hAnsi="Times New Roman"/>
          <w:lang w:val="en-US"/>
        </w:rPr>
        <w:t>tudy of the role</w:t>
      </w:r>
      <w:r w:rsidR="00085654" w:rsidRPr="00DC03ED">
        <w:rPr>
          <w:rStyle w:val="BodyTextChar"/>
          <w:rFonts w:ascii="Times New Roman" w:hAnsi="Times New Roman"/>
          <w:lang w:val="en-US"/>
        </w:rPr>
        <w:t xml:space="preserve"> </w:t>
      </w:r>
      <w:r w:rsidRPr="00DC03ED">
        <w:rPr>
          <w:rStyle w:val="BodyTextChar"/>
          <w:rFonts w:ascii="Times New Roman" w:hAnsi="Times New Roman"/>
          <w:lang w:val="en-US"/>
        </w:rPr>
        <w:t>of touch</w:t>
      </w:r>
      <w:r w:rsidR="00085654" w:rsidRPr="00DC03ED">
        <w:rPr>
          <w:rStyle w:val="BodyTextChar"/>
          <w:rFonts w:ascii="Times New Roman" w:hAnsi="Times New Roman"/>
          <w:lang w:val="en-US"/>
        </w:rPr>
        <w:t xml:space="preserve"> as part of caregiving, for the </w:t>
      </w:r>
      <w:r w:rsidR="00FE4766" w:rsidRPr="00DC03ED">
        <w:rPr>
          <w:rStyle w:val="BodyTextChar"/>
          <w:rFonts w:ascii="Times New Roman" w:hAnsi="Times New Roman"/>
          <w:lang w:val="en-US"/>
        </w:rPr>
        <w:t xml:space="preserve">development of human infants </w:t>
      </w:r>
      <w:r w:rsidRPr="00DC03ED">
        <w:rPr>
          <w:rStyle w:val="BodyTextChar"/>
          <w:rFonts w:ascii="Times New Roman" w:hAnsi="Times New Roman"/>
          <w:lang w:val="en-US"/>
        </w:rPr>
        <w:t>has been much more limited</w:t>
      </w:r>
      <w:r w:rsidR="00FE4766" w:rsidRPr="00DC03ED">
        <w:rPr>
          <w:rStyle w:val="BodyTextChar"/>
          <w:rFonts w:ascii="Times New Roman" w:hAnsi="Times New Roman"/>
          <w:lang w:val="en-US"/>
        </w:rPr>
        <w:t xml:space="preserve">, </w:t>
      </w:r>
      <w:r w:rsidR="0096681B" w:rsidRPr="00DC03ED">
        <w:rPr>
          <w:rStyle w:val="BodyTextChar"/>
          <w:rFonts w:ascii="Times New Roman" w:hAnsi="Times New Roman"/>
          <w:lang w:val="en-US"/>
        </w:rPr>
        <w:t>and</w:t>
      </w:r>
      <w:r w:rsidR="00FE4766" w:rsidRPr="00DC03ED">
        <w:rPr>
          <w:rStyle w:val="BodyTextChar"/>
          <w:rFonts w:ascii="Times New Roman" w:hAnsi="Times New Roman"/>
          <w:lang w:val="en-US"/>
        </w:rPr>
        <w:t xml:space="preserve"> cross-cultural </w:t>
      </w:r>
      <w:r w:rsidR="008066EA" w:rsidRPr="00DC03ED">
        <w:rPr>
          <w:rStyle w:val="BodyTextChar"/>
          <w:rFonts w:ascii="Times New Roman" w:hAnsi="Times New Roman"/>
          <w:lang w:val="en-US"/>
        </w:rPr>
        <w:t>comparison</w:t>
      </w:r>
      <w:r w:rsidR="0096681B" w:rsidRPr="00DC03ED">
        <w:rPr>
          <w:rStyle w:val="BodyTextChar"/>
          <w:rFonts w:ascii="Times New Roman" w:hAnsi="Times New Roman"/>
          <w:lang w:val="en-US"/>
        </w:rPr>
        <w:t xml:space="preserve"> of these </w:t>
      </w:r>
      <w:r w:rsidR="006171EF" w:rsidRPr="00DC03ED">
        <w:rPr>
          <w:rStyle w:val="BodyTextChar"/>
          <w:rFonts w:ascii="Times New Roman" w:hAnsi="Times New Roman"/>
          <w:lang w:val="en-US"/>
        </w:rPr>
        <w:t>behaviors</w:t>
      </w:r>
      <w:r w:rsidR="0096681B" w:rsidRPr="00DC03ED">
        <w:rPr>
          <w:rStyle w:val="BodyTextChar"/>
          <w:rFonts w:ascii="Times New Roman" w:hAnsi="Times New Roman"/>
          <w:lang w:val="en-US"/>
        </w:rPr>
        <w:t xml:space="preserve"> even rarer despite research suggesting that practices may differ </w:t>
      </w:r>
      <w:r w:rsidR="00F26933" w:rsidRPr="00DC03ED">
        <w:rPr>
          <w:rStyle w:val="BodyTextChar"/>
          <w:rFonts w:ascii="Times New Roman" w:hAnsi="Times New Roman"/>
          <w:lang w:val="en-US"/>
        </w:rPr>
        <w:t>considerab</w:t>
      </w:r>
      <w:r w:rsidR="0096681B" w:rsidRPr="00DC03ED">
        <w:rPr>
          <w:rStyle w:val="BodyTextChar"/>
          <w:rFonts w:ascii="Times New Roman" w:hAnsi="Times New Roman"/>
          <w:lang w:val="en-US"/>
        </w:rPr>
        <w:t>ly.</w:t>
      </w:r>
      <w:r w:rsidR="008066EA" w:rsidRPr="00DC03ED">
        <w:rPr>
          <w:rStyle w:val="BodyTextChar"/>
          <w:rFonts w:ascii="Times New Roman" w:hAnsi="Times New Roman"/>
          <w:lang w:val="en-US"/>
        </w:rPr>
        <w:t xml:space="preserve"> </w:t>
      </w:r>
    </w:p>
    <w:p w14:paraId="7447420E" w14:textId="1BB29228" w:rsidR="0096681B" w:rsidRPr="00DC03ED" w:rsidRDefault="0096681B" w:rsidP="00575309">
      <w:pPr>
        <w:pStyle w:val="Default"/>
        <w:ind w:firstLine="567"/>
        <w:rPr>
          <w:rFonts w:ascii="Times New Roman" w:hAnsi="Times New Roman" w:cs="Times New Roman"/>
          <w:color w:val="auto"/>
          <w:lang w:val="en-US"/>
        </w:rPr>
      </w:pPr>
      <w:r w:rsidRPr="00DC03ED">
        <w:rPr>
          <w:rFonts w:ascii="Times New Roman" w:hAnsi="Times New Roman" w:cs="Times New Roman"/>
          <w:color w:val="auto"/>
          <w:lang w:val="en-US"/>
        </w:rPr>
        <w:t xml:space="preserve">The work in this paper was conducted as part of a larger cross-cultural study designed to identify shared and distinctive risks and protective factors (including parenting </w:t>
      </w:r>
      <w:r w:rsidR="006171EF" w:rsidRPr="00DC03ED">
        <w:rPr>
          <w:rFonts w:ascii="Times New Roman" w:hAnsi="Times New Roman" w:cs="Times New Roman"/>
          <w:color w:val="auto"/>
          <w:lang w:val="en-US"/>
        </w:rPr>
        <w:t>behavior</w:t>
      </w:r>
      <w:r w:rsidRPr="00DC03ED">
        <w:rPr>
          <w:rFonts w:ascii="Times New Roman" w:hAnsi="Times New Roman" w:cs="Times New Roman"/>
          <w:color w:val="auto"/>
          <w:lang w:val="en-US"/>
        </w:rPr>
        <w:t xml:space="preserve">) for child mental health and cognitive development in the UK and India, comparing findings from two cohort studies. A key first step was therefore to assess parenting </w:t>
      </w:r>
      <w:r w:rsidR="006171EF" w:rsidRPr="00DC03ED">
        <w:rPr>
          <w:rFonts w:ascii="Times New Roman" w:hAnsi="Times New Roman" w:cs="Times New Roman"/>
          <w:color w:val="auto"/>
          <w:lang w:val="en-US"/>
        </w:rPr>
        <w:t>behaviors</w:t>
      </w:r>
      <w:r w:rsidRPr="00DC03ED">
        <w:rPr>
          <w:rFonts w:ascii="Times New Roman" w:hAnsi="Times New Roman" w:cs="Times New Roman"/>
          <w:color w:val="auto"/>
          <w:lang w:val="en-US"/>
        </w:rPr>
        <w:t xml:space="preserve"> in a standardized manner and formally test the psychometric characteristics of the scale used in both cultural settings (The Parent-Infant Caregiving Touch Scale (PICTS); Koukounari et al, 2015, this journal). The main body of th</w:t>
      </w:r>
      <w:r w:rsidR="00F26933" w:rsidRPr="00DC03ED">
        <w:rPr>
          <w:rFonts w:ascii="Times New Roman" w:hAnsi="Times New Roman" w:cs="Times New Roman"/>
          <w:color w:val="auto"/>
          <w:lang w:val="en-US"/>
        </w:rPr>
        <w:t>is</w:t>
      </w:r>
      <w:r w:rsidRPr="00DC03ED">
        <w:rPr>
          <w:rFonts w:ascii="Times New Roman" w:hAnsi="Times New Roman" w:cs="Times New Roman"/>
          <w:color w:val="auto"/>
          <w:lang w:val="en-US"/>
        </w:rPr>
        <w:t xml:space="preserve"> paper addresses two aims. We first examine the measurement invariance of the PICTS between the United Kingdom and India. We next examine associations between responses on the PICTS and demographic characteristics of the child and parent</w:t>
      </w:r>
      <w:r w:rsidR="009305CC" w:rsidRPr="00DC03ED">
        <w:rPr>
          <w:rFonts w:ascii="Times New Roman" w:hAnsi="Times New Roman" w:cs="Times New Roman"/>
          <w:color w:val="auto"/>
          <w:lang w:val="en-US"/>
        </w:rPr>
        <w:t>, for subscales where measurement invariance was demonstrated across setting</w:t>
      </w:r>
      <w:r w:rsidR="00F26933" w:rsidRPr="00DC03ED">
        <w:rPr>
          <w:rFonts w:ascii="Times New Roman" w:hAnsi="Times New Roman" w:cs="Times New Roman"/>
          <w:color w:val="auto"/>
          <w:lang w:val="en-US"/>
        </w:rPr>
        <w:t>s</w:t>
      </w:r>
      <w:r w:rsidRPr="00DC03ED">
        <w:rPr>
          <w:rFonts w:ascii="Times New Roman" w:hAnsi="Times New Roman" w:cs="Times New Roman"/>
          <w:color w:val="auto"/>
          <w:lang w:val="en-US"/>
        </w:rPr>
        <w:t xml:space="preserve">. In particular, in the light of cultural </w:t>
      </w:r>
      <w:r w:rsidR="006171EF" w:rsidRPr="00DC03ED">
        <w:rPr>
          <w:rFonts w:ascii="Times New Roman" w:hAnsi="Times New Roman" w:cs="Times New Roman"/>
          <w:color w:val="auto"/>
          <w:lang w:val="en-US"/>
        </w:rPr>
        <w:t>favoring</w:t>
      </w:r>
      <w:r w:rsidRPr="00DC03ED">
        <w:rPr>
          <w:rFonts w:ascii="Times New Roman" w:hAnsi="Times New Roman" w:cs="Times New Roman"/>
          <w:color w:val="auto"/>
          <w:lang w:val="en-US"/>
        </w:rPr>
        <w:t xml:space="preserve"> of male compared to female children in India, we examine whether a difference in parental investment is identifiable in infancy. </w:t>
      </w:r>
    </w:p>
    <w:p w14:paraId="17A31EED" w14:textId="7FE0A8E3" w:rsidR="003E0496" w:rsidRPr="00DC03ED" w:rsidRDefault="0096681B" w:rsidP="00575309">
      <w:pPr>
        <w:pStyle w:val="Default"/>
        <w:ind w:firstLine="567"/>
        <w:rPr>
          <w:rFonts w:ascii="Times New Roman" w:hAnsi="Times New Roman" w:cs="Times New Roman"/>
          <w:color w:val="auto"/>
          <w:lang w:val="en-US"/>
        </w:rPr>
      </w:pPr>
      <w:r w:rsidRPr="00DC03ED">
        <w:rPr>
          <w:rFonts w:ascii="Times New Roman" w:hAnsi="Times New Roman" w:cs="Times New Roman"/>
          <w:color w:val="auto"/>
          <w:lang w:val="en-US"/>
        </w:rPr>
        <w:t>W</w:t>
      </w:r>
      <w:r w:rsidR="00B5383A" w:rsidRPr="00DC03ED">
        <w:rPr>
          <w:rFonts w:ascii="Times New Roman" w:hAnsi="Times New Roman" w:cs="Times New Roman"/>
          <w:color w:val="auto"/>
          <w:lang w:val="en-US"/>
        </w:rPr>
        <w:t>e</w:t>
      </w:r>
      <w:r w:rsidR="006247B1" w:rsidRPr="00DC03ED">
        <w:rPr>
          <w:rFonts w:ascii="Times New Roman" w:hAnsi="Times New Roman" w:cs="Times New Roman"/>
          <w:color w:val="auto"/>
          <w:lang w:val="en-US"/>
        </w:rPr>
        <w:t xml:space="preserve"> begin by</w:t>
      </w:r>
      <w:r w:rsidR="00FE4766" w:rsidRPr="00DC03ED">
        <w:rPr>
          <w:rFonts w:ascii="Times New Roman" w:hAnsi="Times New Roman" w:cs="Times New Roman"/>
          <w:color w:val="auto"/>
          <w:lang w:val="en-US"/>
        </w:rPr>
        <w:t xml:space="preserve"> summariz</w:t>
      </w:r>
      <w:r w:rsidR="006247B1" w:rsidRPr="00DC03ED">
        <w:rPr>
          <w:rFonts w:ascii="Times New Roman" w:hAnsi="Times New Roman" w:cs="Times New Roman"/>
          <w:color w:val="auto"/>
          <w:lang w:val="en-US"/>
        </w:rPr>
        <w:t>ing</w:t>
      </w:r>
      <w:r w:rsidR="00FE4766" w:rsidRPr="00DC03ED">
        <w:rPr>
          <w:rFonts w:ascii="Times New Roman" w:hAnsi="Times New Roman" w:cs="Times New Roman"/>
          <w:color w:val="auto"/>
          <w:lang w:val="en-US"/>
        </w:rPr>
        <w:t xml:space="preserve"> previous research</w:t>
      </w:r>
      <w:r w:rsidR="008A096D" w:rsidRPr="00DC03ED">
        <w:rPr>
          <w:rFonts w:ascii="Times New Roman" w:hAnsi="Times New Roman" w:cs="Times New Roman"/>
          <w:color w:val="auto"/>
          <w:lang w:val="en-US"/>
        </w:rPr>
        <w:t xml:space="preserve"> in animals and humans</w:t>
      </w:r>
      <w:r w:rsidR="00FE4766" w:rsidRPr="00DC03ED">
        <w:rPr>
          <w:rFonts w:ascii="Times New Roman" w:hAnsi="Times New Roman" w:cs="Times New Roman"/>
          <w:color w:val="auto"/>
          <w:lang w:val="en-US"/>
        </w:rPr>
        <w:t xml:space="preserve"> that</w:t>
      </w:r>
      <w:r w:rsidR="008A096D" w:rsidRPr="00DC03ED">
        <w:rPr>
          <w:rFonts w:ascii="Times New Roman" w:hAnsi="Times New Roman" w:cs="Times New Roman"/>
          <w:color w:val="auto"/>
          <w:lang w:val="en-US"/>
        </w:rPr>
        <w:t xml:space="preserve"> provides evidence for the developmental importance of early touch-based caregiving</w:t>
      </w:r>
      <w:r w:rsidRPr="00DC03ED">
        <w:rPr>
          <w:rFonts w:ascii="Times New Roman" w:hAnsi="Times New Roman" w:cs="Times New Roman"/>
          <w:color w:val="auto"/>
          <w:lang w:val="en-US"/>
        </w:rPr>
        <w:t>.</w:t>
      </w:r>
      <w:r w:rsidR="008A096D" w:rsidRPr="00DC03ED">
        <w:rPr>
          <w:rFonts w:ascii="Times New Roman" w:hAnsi="Times New Roman" w:cs="Times New Roman"/>
          <w:color w:val="auto"/>
          <w:lang w:val="en-US"/>
        </w:rPr>
        <w:t xml:space="preserve"> </w:t>
      </w:r>
      <w:r w:rsidRPr="00DC03ED">
        <w:rPr>
          <w:rFonts w:ascii="Times New Roman" w:hAnsi="Times New Roman" w:cs="Times New Roman"/>
          <w:color w:val="auto"/>
          <w:lang w:val="en-US"/>
        </w:rPr>
        <w:t xml:space="preserve">This research motivated the original development of </w:t>
      </w:r>
      <w:r w:rsidR="00F26933" w:rsidRPr="00DC03ED">
        <w:rPr>
          <w:rFonts w:ascii="Times New Roman" w:hAnsi="Times New Roman" w:cs="Times New Roman"/>
          <w:color w:val="auto"/>
          <w:lang w:val="en-US"/>
        </w:rPr>
        <w:t>the</w:t>
      </w:r>
      <w:r w:rsidRPr="00DC03ED">
        <w:rPr>
          <w:rFonts w:ascii="Times New Roman" w:hAnsi="Times New Roman" w:cs="Times New Roman"/>
          <w:color w:val="auto"/>
          <w:lang w:val="en-US"/>
        </w:rPr>
        <w:t xml:space="preserve"> </w:t>
      </w:r>
      <w:r w:rsidR="009E56CA" w:rsidRPr="00DC03ED">
        <w:rPr>
          <w:rFonts w:ascii="Times New Roman" w:hAnsi="Times New Roman" w:cs="Times New Roman"/>
          <w:color w:val="auto"/>
          <w:lang w:val="en-US"/>
        </w:rPr>
        <w:t xml:space="preserve">PICTS </w:t>
      </w:r>
      <w:r w:rsidRPr="00DC03ED">
        <w:rPr>
          <w:rFonts w:ascii="Times New Roman" w:hAnsi="Times New Roman" w:cs="Times New Roman"/>
          <w:color w:val="auto"/>
          <w:lang w:val="en-US"/>
        </w:rPr>
        <w:t>parent-report questionnaire</w:t>
      </w:r>
      <w:r w:rsidR="00F26933" w:rsidRPr="00DC03ED">
        <w:rPr>
          <w:rFonts w:ascii="Times New Roman" w:hAnsi="Times New Roman" w:cs="Times New Roman"/>
          <w:color w:val="auto"/>
          <w:lang w:val="en-US"/>
        </w:rPr>
        <w:t xml:space="preserve">. </w:t>
      </w:r>
      <w:r w:rsidRPr="00DC03ED">
        <w:rPr>
          <w:rFonts w:ascii="Times New Roman" w:hAnsi="Times New Roman" w:cs="Times New Roman"/>
          <w:color w:val="auto"/>
          <w:lang w:val="en-US"/>
        </w:rPr>
        <w:t xml:space="preserve">We next examine </w:t>
      </w:r>
      <w:r w:rsidR="006247B1" w:rsidRPr="00DC03ED">
        <w:rPr>
          <w:rFonts w:ascii="Times New Roman" w:hAnsi="Times New Roman" w:cs="Times New Roman"/>
          <w:color w:val="auto"/>
          <w:lang w:val="en-US"/>
        </w:rPr>
        <w:t>the evidence for potential cross-cultural differences</w:t>
      </w:r>
      <w:r w:rsidR="0029759F" w:rsidRPr="00DC03ED">
        <w:rPr>
          <w:rFonts w:ascii="Times New Roman" w:hAnsi="Times New Roman" w:cs="Times New Roman"/>
          <w:color w:val="auto"/>
          <w:lang w:val="en-US"/>
        </w:rPr>
        <w:t xml:space="preserve"> in t</w:t>
      </w:r>
      <w:r w:rsidR="00391DE5" w:rsidRPr="00DC03ED">
        <w:rPr>
          <w:rFonts w:ascii="Times New Roman" w:hAnsi="Times New Roman" w:cs="Times New Roman"/>
          <w:color w:val="auto"/>
          <w:lang w:val="en-US"/>
        </w:rPr>
        <w:t>ouch-based</w:t>
      </w:r>
      <w:r w:rsidR="0029759F" w:rsidRPr="00DC03ED">
        <w:rPr>
          <w:rFonts w:ascii="Times New Roman" w:hAnsi="Times New Roman" w:cs="Times New Roman"/>
          <w:color w:val="auto"/>
          <w:lang w:val="en-US"/>
        </w:rPr>
        <w:t xml:space="preserve"> parenting</w:t>
      </w:r>
      <w:r w:rsidRPr="00DC03ED">
        <w:rPr>
          <w:rFonts w:ascii="Times New Roman" w:hAnsi="Times New Roman" w:cs="Times New Roman"/>
          <w:color w:val="auto"/>
          <w:lang w:val="en-US"/>
        </w:rPr>
        <w:t xml:space="preserve"> and outline the rationale for a </w:t>
      </w:r>
      <w:r w:rsidR="00FA0669" w:rsidRPr="00DC03ED">
        <w:rPr>
          <w:rFonts w:ascii="Times New Roman" w:hAnsi="Times New Roman" w:cs="Times New Roman"/>
          <w:color w:val="auto"/>
          <w:lang w:val="en-US"/>
        </w:rPr>
        <w:t>gender-based</w:t>
      </w:r>
      <w:r w:rsidRPr="00DC03ED">
        <w:rPr>
          <w:rFonts w:ascii="Times New Roman" w:hAnsi="Times New Roman" w:cs="Times New Roman"/>
          <w:color w:val="auto"/>
          <w:lang w:val="en-US"/>
        </w:rPr>
        <w:t xml:space="preserve"> comparison in the current study</w:t>
      </w:r>
      <w:r w:rsidR="00085654" w:rsidRPr="00DC03ED">
        <w:rPr>
          <w:rFonts w:ascii="Times New Roman" w:hAnsi="Times New Roman" w:cs="Times New Roman"/>
          <w:color w:val="auto"/>
          <w:lang w:val="en-US"/>
        </w:rPr>
        <w:t>.</w:t>
      </w:r>
      <w:r w:rsidR="006247B1" w:rsidRPr="00DC03ED">
        <w:rPr>
          <w:rFonts w:ascii="Times New Roman" w:hAnsi="Times New Roman" w:cs="Times New Roman"/>
          <w:color w:val="auto"/>
          <w:lang w:val="en-US"/>
        </w:rPr>
        <w:t xml:space="preserve"> </w:t>
      </w:r>
    </w:p>
    <w:p w14:paraId="36D74C7F" w14:textId="72DEFC2F" w:rsidR="00965123" w:rsidRPr="00DC03ED" w:rsidRDefault="00965123" w:rsidP="00575309">
      <w:pPr>
        <w:ind w:firstLine="720"/>
        <w:rPr>
          <w:rStyle w:val="BodyTextChar"/>
          <w:rFonts w:ascii="Times New Roman" w:hAnsi="Times New Roman"/>
          <w:lang w:val="en-US"/>
        </w:rPr>
      </w:pPr>
      <w:r w:rsidRPr="00DC03ED">
        <w:rPr>
          <w:rStyle w:val="BodyTextChar"/>
          <w:rFonts w:ascii="Times New Roman" w:hAnsi="Times New Roman"/>
          <w:lang w:val="en-US"/>
        </w:rPr>
        <w:t xml:space="preserve">In </w:t>
      </w:r>
      <w:r w:rsidR="008F7DA1" w:rsidRPr="00DC03ED">
        <w:rPr>
          <w:rStyle w:val="BodyTextChar"/>
          <w:rFonts w:ascii="Times New Roman" w:hAnsi="Times New Roman"/>
          <w:lang w:val="en-US"/>
        </w:rPr>
        <w:t xml:space="preserve">animals, work on </w:t>
      </w:r>
      <w:r w:rsidRPr="00DC03ED">
        <w:rPr>
          <w:rStyle w:val="BodyTextChar"/>
          <w:rFonts w:ascii="Times New Roman" w:hAnsi="Times New Roman"/>
          <w:lang w:val="en-US"/>
        </w:rPr>
        <w:t>rodents</w:t>
      </w:r>
      <w:r w:rsidR="008F7DA1" w:rsidRPr="00DC03ED">
        <w:rPr>
          <w:rStyle w:val="BodyTextChar"/>
          <w:rFonts w:ascii="Times New Roman" w:hAnsi="Times New Roman"/>
          <w:lang w:val="en-US"/>
        </w:rPr>
        <w:t xml:space="preserve"> has long </w:t>
      </w:r>
      <w:r w:rsidR="00E34DB7" w:rsidRPr="00DC03ED">
        <w:rPr>
          <w:rStyle w:val="BodyTextChar"/>
          <w:rFonts w:ascii="Times New Roman" w:hAnsi="Times New Roman"/>
          <w:lang w:val="en-US"/>
        </w:rPr>
        <w:t>recognized</w:t>
      </w:r>
      <w:r w:rsidRPr="00DC03ED">
        <w:rPr>
          <w:rStyle w:val="BodyTextChar"/>
          <w:rFonts w:ascii="Times New Roman" w:hAnsi="Times New Roman"/>
          <w:lang w:val="en-US"/>
        </w:rPr>
        <w:t xml:space="preserve"> the function of licking and grooming </w:t>
      </w:r>
      <w:r w:rsidR="00E34DB7" w:rsidRPr="00DC03ED">
        <w:rPr>
          <w:rStyle w:val="BodyTextChar"/>
          <w:rFonts w:ascii="Times New Roman" w:hAnsi="Times New Roman"/>
          <w:lang w:val="en-US"/>
        </w:rPr>
        <w:t>behavior</w:t>
      </w:r>
      <w:r w:rsidRPr="00DC03ED">
        <w:rPr>
          <w:rStyle w:val="BodyTextChar"/>
          <w:rFonts w:ascii="Times New Roman" w:hAnsi="Times New Roman"/>
          <w:lang w:val="en-US"/>
        </w:rPr>
        <w:t xml:space="preserve"> by mothers to their pups </w:t>
      </w:r>
      <w:r w:rsidR="008F7DA1" w:rsidRPr="00DC03ED">
        <w:rPr>
          <w:rStyle w:val="BodyTextChar"/>
          <w:rFonts w:ascii="Times New Roman" w:hAnsi="Times New Roman"/>
          <w:lang w:val="en-US"/>
        </w:rPr>
        <w:t>in</w:t>
      </w:r>
      <w:r w:rsidRPr="00DC03ED">
        <w:rPr>
          <w:rStyle w:val="BodyTextChar"/>
          <w:rFonts w:ascii="Times New Roman" w:hAnsi="Times New Roman"/>
          <w:lang w:val="en-US"/>
        </w:rPr>
        <w:t xml:space="preserve"> stimulat</w:t>
      </w:r>
      <w:r w:rsidR="008F7DA1" w:rsidRPr="00DC03ED">
        <w:rPr>
          <w:rStyle w:val="BodyTextChar"/>
          <w:rFonts w:ascii="Times New Roman" w:hAnsi="Times New Roman"/>
          <w:lang w:val="en-US"/>
        </w:rPr>
        <w:t>ing</w:t>
      </w:r>
      <w:r w:rsidRPr="00DC03ED">
        <w:rPr>
          <w:rStyle w:val="BodyTextChar"/>
          <w:rFonts w:ascii="Times New Roman" w:hAnsi="Times New Roman"/>
          <w:lang w:val="en-US"/>
        </w:rPr>
        <w:t xml:space="preserve"> digestion. However, there is now overwhelming evidence for the broader importance of touch in rodents, arising from the detailed understanding of the epigenetic mechanism that links maternal licking and grooming behavior </w:t>
      </w:r>
      <w:r w:rsidR="00117324" w:rsidRPr="00DC03ED">
        <w:rPr>
          <w:rStyle w:val="BodyTextChar"/>
          <w:rFonts w:ascii="Times New Roman" w:hAnsi="Times New Roman"/>
          <w:lang w:val="en-US"/>
        </w:rPr>
        <w:fldChar w:fldCharType="begin"/>
      </w:r>
      <w:r w:rsidR="00CE744C" w:rsidRPr="00DC03ED">
        <w:rPr>
          <w:rStyle w:val="BodyTextChar"/>
          <w:rFonts w:ascii="Times New Roman" w:hAnsi="Times New Roman"/>
          <w:lang w:val="en-US"/>
        </w:rPr>
        <w:instrText xml:space="preserve"> ADDIN EN.CITE &lt;EndNote&gt;&lt;Cite&gt;&lt;Author&gt;Meaney&lt;/Author&gt;&lt;Year&gt;2005&lt;/Year&gt;&lt;RecNum&gt;474&lt;/RecNum&gt;&lt;DisplayText&gt;(Meaney and Szyf, 2005)&lt;/DisplayText&gt;&lt;record&gt;&lt;rec-number&gt;474&lt;/rec-number&gt;&lt;foreign-keys&gt;&lt;key app="EN" db-id="959rffz0ip25feex0v0vfwr2t5rvts2txwdp" timestamp="1638272454"&gt;474&lt;/key&gt;&lt;/foreign-keys&gt;&lt;ref-type name="Journal Article"&gt;17&lt;/ref-type&gt;&lt;contributors&gt;&lt;authors&gt;&lt;author&gt;Meaney, M. J.&lt;/author&gt;&lt;author&gt;Szyf, M.&lt;/author&gt;&lt;/authors&gt;&lt;/contributors&gt;&lt;titles&gt;&lt;title&gt;Environmental programming of stress responses through DNA methylation: life at the interface between a dynamic environment and a fixed genome&lt;/title&gt;&lt;secondary-title&gt;Dialogues in Clinical Neuroscience&lt;/secondary-title&gt;&lt;/titles&gt;&lt;periodical&gt;&lt;full-title&gt;Dialogues in clinical neuroscience&lt;/full-title&gt;&lt;/periodical&gt;&lt;pages&gt;103&lt;/pages&gt;&lt;volume&gt;7&lt;/volume&gt;&lt;number&gt;2&lt;/number&gt;&lt;dates&gt;&lt;year&gt;2005&lt;/year&gt;&lt;/dates&gt;&lt;urls&gt;&lt;/urls&gt;&lt;electronic-resource-num&gt;10.31887/DCNS.2005.7.2/mmeaney&lt;/electronic-resource-num&gt;&lt;/record&gt;&lt;/Cite&gt;&lt;/EndNote&gt;</w:instrText>
      </w:r>
      <w:r w:rsidR="00117324" w:rsidRPr="00DC03ED">
        <w:rPr>
          <w:rStyle w:val="BodyTextChar"/>
          <w:rFonts w:ascii="Times New Roman" w:hAnsi="Times New Roman"/>
          <w:lang w:val="en-US"/>
        </w:rPr>
        <w:fldChar w:fldCharType="separate"/>
      </w:r>
      <w:r w:rsidR="00D321E5" w:rsidRPr="00DC03ED">
        <w:rPr>
          <w:rStyle w:val="BodyTextChar"/>
          <w:rFonts w:ascii="Times New Roman" w:hAnsi="Times New Roman"/>
          <w:noProof/>
          <w:lang w:val="en-US"/>
        </w:rPr>
        <w:t>(Meaney and Szyf, 2005)</w:t>
      </w:r>
      <w:r w:rsidR="00117324" w:rsidRPr="00DC03ED">
        <w:rPr>
          <w:rStyle w:val="BodyTextChar"/>
          <w:rFonts w:ascii="Times New Roman" w:hAnsi="Times New Roman"/>
          <w:lang w:val="en-US"/>
        </w:rPr>
        <w:fldChar w:fldCharType="end"/>
      </w:r>
      <w:r w:rsidRPr="00DC03ED">
        <w:rPr>
          <w:rStyle w:val="BodyTextChar"/>
          <w:rFonts w:ascii="Times New Roman" w:hAnsi="Times New Roman"/>
          <w:lang w:val="en-US"/>
        </w:rPr>
        <w:t xml:space="preserve">, or even just mechanical tactile stimulation with a brush </w:t>
      </w:r>
      <w:r w:rsidR="005852D3" w:rsidRPr="00DC03ED">
        <w:rPr>
          <w:rStyle w:val="BodyTextChar"/>
          <w:rFonts w:ascii="Times New Roman" w:hAnsi="Times New Roman"/>
          <w:lang w:val="en-US"/>
        </w:rPr>
        <w:fldChar w:fldCharType="begin"/>
      </w:r>
      <w:r w:rsidR="00CE744C" w:rsidRPr="00DC03ED">
        <w:rPr>
          <w:rStyle w:val="BodyTextChar"/>
          <w:rFonts w:ascii="Times New Roman" w:hAnsi="Times New Roman"/>
          <w:lang w:val="en-US"/>
        </w:rPr>
        <w:instrText xml:space="preserve"> ADDIN EN.CITE &lt;EndNote&gt;&lt;Cite&gt;&lt;Author&gt;Imanaka&lt;/Author&gt;&lt;Year&gt;2008&lt;/Year&gt;&lt;RecNum&gt;475&lt;/RecNum&gt;&lt;DisplayText&gt;(Imanaka et al., 2008)&lt;/DisplayText&gt;&lt;record&gt;&lt;rec-number&gt;475&lt;/rec-number&gt;&lt;foreign-keys&gt;&lt;key app="EN" db-id="959rffz0ip25feex0v0vfwr2t5rvts2txwdp" timestamp="1638272835"&gt;475&lt;/key&gt;&lt;/foreign-keys&gt;&lt;ref-type name="Journal Article"&gt;17&lt;/ref-type&gt;&lt;contributors&gt;&lt;authors&gt;&lt;author&gt;Imanaka, Akihiro&lt;/author&gt;&lt;author&gt;Morinobu, Shigeru&lt;/author&gt;&lt;author&gt;Toki, Shigeru&lt;/author&gt;&lt;author&gt;Yamamoto, S&lt;/author&gt;&lt;author&gt;Matsuki, A&lt;/author&gt;&lt;author&gt;Kozuru, T&lt;/author&gt;&lt;author&gt;Yamawaki, S&lt;/author&gt;&lt;/authors&gt;&lt;/contributors&gt;&lt;titles&gt;&lt;title&gt;Neonatal tactile stimulation reverses the effect of neonatal isolation on open-field and anxiety-like behavior, and pain sensitivity in male and female adult Sprague–Dawley rats&lt;/title&gt;&lt;secondary-title&gt;Behavioural Brain Research&lt;/secondary-title&gt;&lt;/titles&gt;&lt;periodical&gt;&lt;full-title&gt;Behavioural brain research&lt;/full-title&gt;&lt;/periodical&gt;&lt;pages&gt;91-97&lt;/pages&gt;&lt;volume&gt;186&lt;/volume&gt;&lt;number&gt;1&lt;/number&gt;&lt;dates&gt;&lt;year&gt;2008&lt;/year&gt;&lt;/dates&gt;&lt;isbn&gt;0166-4328&lt;/isbn&gt;&lt;urls&gt;&lt;/urls&gt;&lt;electronic-resource-num&gt;10.1016/j.bbr.2007.07.039&lt;/electronic-resource-num&gt;&lt;/record&gt;&lt;/Cite&gt;&lt;/EndNote&gt;</w:instrText>
      </w:r>
      <w:r w:rsidR="005852D3" w:rsidRPr="00DC03ED">
        <w:rPr>
          <w:rStyle w:val="BodyTextChar"/>
          <w:rFonts w:ascii="Times New Roman" w:hAnsi="Times New Roman"/>
          <w:lang w:val="en-US"/>
        </w:rPr>
        <w:fldChar w:fldCharType="separate"/>
      </w:r>
      <w:r w:rsidR="00D321E5" w:rsidRPr="00DC03ED">
        <w:rPr>
          <w:rStyle w:val="BodyTextChar"/>
          <w:rFonts w:ascii="Times New Roman" w:hAnsi="Times New Roman"/>
          <w:noProof/>
          <w:lang w:val="en-US"/>
        </w:rPr>
        <w:t>(Imanaka et al., 2008)</w:t>
      </w:r>
      <w:r w:rsidR="005852D3" w:rsidRPr="00DC03ED">
        <w:rPr>
          <w:rStyle w:val="BodyTextChar"/>
          <w:rFonts w:ascii="Times New Roman" w:hAnsi="Times New Roman"/>
          <w:lang w:val="en-US"/>
        </w:rPr>
        <w:fldChar w:fldCharType="end"/>
      </w:r>
      <w:r w:rsidR="005852D3" w:rsidRPr="00DC03ED">
        <w:rPr>
          <w:rStyle w:val="BodyTextChar"/>
          <w:rFonts w:ascii="Times New Roman" w:hAnsi="Times New Roman"/>
          <w:lang w:val="en-US"/>
        </w:rPr>
        <w:t>,</w:t>
      </w:r>
      <w:r w:rsidRPr="00DC03ED">
        <w:rPr>
          <w:rStyle w:val="BodyTextChar"/>
          <w:rFonts w:ascii="Times New Roman" w:hAnsi="Times New Roman"/>
          <w:lang w:val="en-US"/>
        </w:rPr>
        <w:t xml:space="preserve"> to </w:t>
      </w:r>
      <w:r w:rsidR="00430746" w:rsidRPr="00DC03ED">
        <w:rPr>
          <w:rStyle w:val="BodyTextChar"/>
          <w:rFonts w:ascii="Times New Roman" w:hAnsi="Times New Roman"/>
          <w:lang w:val="en-US"/>
        </w:rPr>
        <w:t>hypothalamic-pituitary-ad</w:t>
      </w:r>
      <w:r w:rsidR="00085654" w:rsidRPr="00DC03ED">
        <w:rPr>
          <w:rStyle w:val="BodyTextChar"/>
          <w:rFonts w:ascii="Times New Roman" w:hAnsi="Times New Roman"/>
          <w:lang w:val="en-US"/>
        </w:rPr>
        <w:t>r</w:t>
      </w:r>
      <w:r w:rsidR="00430746" w:rsidRPr="00DC03ED">
        <w:rPr>
          <w:rStyle w:val="BodyTextChar"/>
          <w:rFonts w:ascii="Times New Roman" w:hAnsi="Times New Roman"/>
          <w:lang w:val="en-US"/>
        </w:rPr>
        <w:t>enal</w:t>
      </w:r>
      <w:r w:rsidR="00085654" w:rsidRPr="00DC03ED">
        <w:rPr>
          <w:rStyle w:val="BodyTextChar"/>
          <w:rFonts w:ascii="Times New Roman" w:hAnsi="Times New Roman"/>
          <w:lang w:val="en-US"/>
        </w:rPr>
        <w:t xml:space="preserve"> </w:t>
      </w:r>
      <w:r w:rsidR="00430746" w:rsidRPr="00DC03ED">
        <w:rPr>
          <w:rStyle w:val="BodyTextChar"/>
          <w:rFonts w:ascii="Times New Roman" w:hAnsi="Times New Roman"/>
          <w:lang w:val="en-US"/>
        </w:rPr>
        <w:t>(</w:t>
      </w:r>
      <w:r w:rsidRPr="00DC03ED">
        <w:rPr>
          <w:rStyle w:val="BodyTextChar"/>
          <w:rFonts w:ascii="Times New Roman" w:hAnsi="Times New Roman"/>
          <w:lang w:val="en-US"/>
        </w:rPr>
        <w:t>HPA</w:t>
      </w:r>
      <w:r w:rsidR="00430746" w:rsidRPr="00DC03ED">
        <w:rPr>
          <w:rStyle w:val="BodyTextChar"/>
          <w:rFonts w:ascii="Times New Roman" w:hAnsi="Times New Roman"/>
          <w:lang w:val="en-US"/>
        </w:rPr>
        <w:t xml:space="preserve">) </w:t>
      </w:r>
      <w:r w:rsidRPr="00DC03ED">
        <w:rPr>
          <w:rStyle w:val="BodyTextChar"/>
          <w:rFonts w:ascii="Times New Roman" w:hAnsi="Times New Roman"/>
          <w:lang w:val="en-US"/>
        </w:rPr>
        <w:t>axis programming and its consequent long-term impact on anxiety related behavior</w:t>
      </w:r>
      <w:r w:rsidR="00117324" w:rsidRPr="00DC03ED">
        <w:rPr>
          <w:rStyle w:val="BodyTextChar"/>
          <w:rFonts w:ascii="Times New Roman" w:hAnsi="Times New Roman"/>
          <w:lang w:val="en-US"/>
        </w:rPr>
        <w:t xml:space="preserve"> </w:t>
      </w:r>
      <w:r w:rsidR="00117324" w:rsidRPr="00DC03ED">
        <w:rPr>
          <w:rStyle w:val="BodyTextChar"/>
          <w:rFonts w:ascii="Times New Roman" w:hAnsi="Times New Roman"/>
          <w:lang w:val="en-US"/>
        </w:rPr>
        <w:fldChar w:fldCharType="begin"/>
      </w:r>
      <w:r w:rsidR="00CE744C" w:rsidRPr="00DC03ED">
        <w:rPr>
          <w:rStyle w:val="BodyTextChar"/>
          <w:rFonts w:ascii="Times New Roman" w:hAnsi="Times New Roman"/>
          <w:lang w:val="en-US"/>
        </w:rPr>
        <w:instrText xml:space="preserve"> ADDIN EN.CITE &lt;EndNote&gt;&lt;Cite&gt;&lt;Author&gt;Meaney&lt;/Author&gt;&lt;Year&gt;2005&lt;/Year&gt;&lt;RecNum&gt;474&lt;/RecNum&gt;&lt;DisplayText&gt;(Meaney and Szyf, 2005)&lt;/DisplayText&gt;&lt;record&gt;&lt;rec-number&gt;474&lt;/rec-number&gt;&lt;foreign-keys&gt;&lt;key app="EN" db-id="959rffz0ip25feex0v0vfwr2t5rvts2txwdp" timestamp="1638272454"&gt;474&lt;/key&gt;&lt;/foreign-keys&gt;&lt;ref-type name="Journal Article"&gt;17&lt;/ref-type&gt;&lt;contributors&gt;&lt;authors&gt;&lt;author&gt;Meaney, M. J.&lt;/author&gt;&lt;author&gt;Szyf, M.&lt;/author&gt;&lt;/authors&gt;&lt;/contributors&gt;&lt;titles&gt;&lt;title&gt;Environmental programming of stress responses through DNA methylation: life at the interface between a dynamic environment and a fixed genome&lt;/title&gt;&lt;secondary-title&gt;Dialogues in Clinical Neuroscience&lt;/secondary-title&gt;&lt;/titles&gt;&lt;periodical&gt;&lt;full-title&gt;Dialogues in clinical neuroscience&lt;/full-title&gt;&lt;/periodical&gt;&lt;pages&gt;103&lt;/pages&gt;&lt;volume&gt;7&lt;/volume&gt;&lt;number&gt;2&lt;/number&gt;&lt;dates&gt;&lt;year&gt;2005&lt;/year&gt;&lt;/dates&gt;&lt;urls&gt;&lt;/urls&gt;&lt;electronic-resource-num&gt;10.31887/DCNS.2005.7.2/mmeaney&lt;/electronic-resource-num&gt;&lt;/record&gt;&lt;/Cite&gt;&lt;/EndNote&gt;</w:instrText>
      </w:r>
      <w:r w:rsidR="00117324" w:rsidRPr="00DC03ED">
        <w:rPr>
          <w:rStyle w:val="BodyTextChar"/>
          <w:rFonts w:ascii="Times New Roman" w:hAnsi="Times New Roman"/>
          <w:lang w:val="en-US"/>
        </w:rPr>
        <w:fldChar w:fldCharType="separate"/>
      </w:r>
      <w:r w:rsidR="00D321E5" w:rsidRPr="00DC03ED">
        <w:rPr>
          <w:rStyle w:val="BodyTextChar"/>
          <w:rFonts w:ascii="Times New Roman" w:hAnsi="Times New Roman"/>
          <w:noProof/>
          <w:lang w:val="en-US"/>
        </w:rPr>
        <w:t>(Meaney and Szyf, 2005)</w:t>
      </w:r>
      <w:r w:rsidR="00117324" w:rsidRPr="00DC03ED">
        <w:rPr>
          <w:rStyle w:val="BodyTextChar"/>
          <w:rFonts w:ascii="Times New Roman" w:hAnsi="Times New Roman"/>
          <w:lang w:val="en-US"/>
        </w:rPr>
        <w:fldChar w:fldCharType="end"/>
      </w:r>
      <w:r w:rsidRPr="00DC03ED">
        <w:rPr>
          <w:rStyle w:val="BodyTextChar"/>
          <w:rFonts w:ascii="Times New Roman" w:hAnsi="Times New Roman"/>
          <w:lang w:val="en-US"/>
        </w:rPr>
        <w:t>.</w:t>
      </w:r>
    </w:p>
    <w:p w14:paraId="25F23E43" w14:textId="11972DBD" w:rsidR="00FE4766" w:rsidRPr="00DC03ED" w:rsidRDefault="00FE4766" w:rsidP="00575309">
      <w:pPr>
        <w:ind w:firstLine="720"/>
        <w:rPr>
          <w:rStyle w:val="BodyTextChar"/>
          <w:rFonts w:ascii="Times New Roman" w:eastAsia="Times New Roman" w:hAnsi="Times New Roman"/>
          <w:lang w:val="en-US"/>
        </w:rPr>
      </w:pPr>
      <w:r w:rsidRPr="00DC03ED">
        <w:rPr>
          <w:lang w:val="en-US"/>
        </w:rPr>
        <w:t xml:space="preserve">In </w:t>
      </w:r>
      <w:r w:rsidR="00360066" w:rsidRPr="00DC03ED">
        <w:rPr>
          <w:lang w:val="en-US"/>
        </w:rPr>
        <w:t xml:space="preserve">humans, </w:t>
      </w:r>
      <w:r w:rsidRPr="00DC03ED">
        <w:rPr>
          <w:lang w:val="en-US"/>
        </w:rPr>
        <w:t xml:space="preserve">touch-based caregiving has largely focused on the effects of early skin-to-skin contact. </w:t>
      </w:r>
      <w:r w:rsidRPr="00DC03ED">
        <w:rPr>
          <w:rStyle w:val="BodyTextChar"/>
          <w:rFonts w:ascii="Times New Roman" w:hAnsi="Times New Roman"/>
          <w:lang w:val="en-US"/>
        </w:rPr>
        <w:t xml:space="preserve">In premature babies early skin-to skin contact is thought to be important because it has been found to promote optimal physiological outcomes (e.g. growth, autonomic functioning, organized sleep) and to stimulate digestion </w:t>
      </w:r>
      <w:r w:rsidRPr="00DC03ED">
        <w:rPr>
          <w:rStyle w:val="BodyTextChar"/>
          <w:rFonts w:ascii="Times New Roman" w:hAnsi="Times New Roman"/>
          <w:lang w:val="en-US"/>
        </w:rPr>
        <w:fldChar w:fldCharType="begin">
          <w:fldData xml:space="preserve">PEVuZE5vdGU+PENpdGU+PEF1dGhvcj5CZXJnbWFuPC9BdXRob3I+PFllYXI+MjAwNDwvWWVhcj48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=
</w:fldData>
        </w:fldChar>
      </w:r>
      <w:r w:rsidRPr="00DC03ED">
        <w:rPr>
          <w:rStyle w:val="BodyTextChar"/>
          <w:rFonts w:ascii="Times New Roman" w:hAnsi="Times New Roman"/>
          <w:lang w:val="en-US"/>
        </w:rPr>
        <w:instrText xml:space="preserve"> ADDIN EN.CITE </w:instrText>
      </w:r>
      <w:r w:rsidRPr="00DC03ED">
        <w:rPr>
          <w:rStyle w:val="BodyTextChar"/>
          <w:rFonts w:ascii="Times New Roman" w:hAnsi="Times New Roman"/>
          <w:lang w:val="en-US"/>
        </w:rPr>
        <w:fldChar w:fldCharType="begin">
          <w:fldData xml:space="preserve">PEVuZE5vdGU+PENpdGU+PEF1dGhvcj5CZXJnbWFuPC9BdXRob3I+PFllYXI+MjAwNDwvWWVhcj48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=
</w:fldData>
        </w:fldChar>
      </w:r>
      <w:r w:rsidRPr="00DC03ED">
        <w:rPr>
          <w:rStyle w:val="BodyTextChar"/>
          <w:rFonts w:ascii="Times New Roman" w:hAnsi="Times New Roman"/>
          <w:lang w:val="en-US"/>
        </w:rPr>
        <w:instrText xml:space="preserve"> ADDIN EN.CITE.DATA </w:instrText>
      </w:r>
      <w:r w:rsidRPr="00DC03ED">
        <w:rPr>
          <w:rStyle w:val="BodyTextChar"/>
          <w:rFonts w:ascii="Times New Roman" w:hAnsi="Times New Roman"/>
          <w:lang w:val="en-US"/>
        </w:rPr>
      </w:r>
      <w:r w:rsidRPr="00DC03ED">
        <w:rPr>
          <w:rStyle w:val="BodyTextChar"/>
          <w:rFonts w:ascii="Times New Roman" w:hAnsi="Times New Roman"/>
          <w:lang w:val="en-US"/>
        </w:rPr>
        <w:fldChar w:fldCharType="end"/>
      </w:r>
      <w:r w:rsidRPr="00DC03ED">
        <w:rPr>
          <w:rStyle w:val="BodyTextChar"/>
          <w:rFonts w:ascii="Times New Roman" w:hAnsi="Times New Roman"/>
          <w:lang w:val="en-US"/>
        </w:rPr>
      </w:r>
      <w:r w:rsidRPr="00DC03ED">
        <w:rPr>
          <w:rStyle w:val="BodyTextChar"/>
          <w:rFonts w:ascii="Times New Roman" w:hAnsi="Times New Roman"/>
          <w:lang w:val="en-US"/>
        </w:rPr>
        <w:fldChar w:fldCharType="separate"/>
      </w:r>
      <w:r w:rsidRPr="00DC03ED">
        <w:rPr>
          <w:rStyle w:val="BodyTextChar"/>
          <w:rFonts w:ascii="Times New Roman" w:hAnsi="Times New Roman"/>
          <w:noProof/>
          <w:lang w:val="en-US"/>
        </w:rPr>
        <w:t>(Bergman et al., 2004; Chhugani and Sarkar, 2014; Feldman et al., 2014; Chi Luong et al., 2016)</w:t>
      </w:r>
      <w:r w:rsidRPr="00DC03ED">
        <w:rPr>
          <w:rStyle w:val="BodyTextChar"/>
          <w:rFonts w:ascii="Times New Roman" w:hAnsi="Times New Roman"/>
          <w:lang w:val="en-US"/>
        </w:rPr>
        <w:fldChar w:fldCharType="end"/>
      </w:r>
      <w:r w:rsidRPr="00DC03ED">
        <w:rPr>
          <w:rStyle w:val="BodyTextChar"/>
          <w:rFonts w:ascii="Times New Roman" w:hAnsi="Times New Roman"/>
          <w:lang w:val="en-US"/>
        </w:rPr>
        <w:t xml:space="preserve">. It has also been shown to facilitate more responsive and synchronous mother-child interaction </w:t>
      </w:r>
      <w:r w:rsidRPr="00DC03ED">
        <w:rPr>
          <w:rStyle w:val="BodyTextChar"/>
          <w:rFonts w:ascii="Times New Roman" w:hAnsi="Times New Roman"/>
          <w:lang w:val="en-US"/>
        </w:rPr>
        <w:fldChar w:fldCharType="begin">
          <w:fldData xml:space="preserve">PEVuZE5vdGU+PENpdGU+PEF1dGhvcj5GZWxkbWFuPC9BdXRob3I+PFllYXI+MjAxNDwvWWVhcj48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</w:fldData>
        </w:fldChar>
      </w:r>
      <w:r w:rsidRPr="00DC03ED">
        <w:rPr>
          <w:rStyle w:val="BodyTextChar"/>
          <w:rFonts w:ascii="Times New Roman" w:hAnsi="Times New Roman"/>
          <w:lang w:val="en-US"/>
        </w:rPr>
        <w:instrText xml:space="preserve"> ADDIN EN.CITE </w:instrText>
      </w:r>
      <w:r w:rsidRPr="00DC03ED">
        <w:rPr>
          <w:rStyle w:val="BodyTextChar"/>
          <w:rFonts w:ascii="Times New Roman" w:hAnsi="Times New Roman"/>
          <w:lang w:val="en-US"/>
        </w:rPr>
        <w:fldChar w:fldCharType="begin">
          <w:fldData xml:space="preserve">PEVuZE5vdGU+PENpdGU+PEF1dGhvcj5GZWxkbWFuPC9BdXRob3I+PFllYXI+MjAxNDwvWWVhcj48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</w:fldData>
        </w:fldChar>
      </w:r>
      <w:r w:rsidRPr="00DC03ED">
        <w:rPr>
          <w:rStyle w:val="BodyTextChar"/>
          <w:rFonts w:ascii="Times New Roman" w:hAnsi="Times New Roman"/>
          <w:lang w:val="en-US"/>
        </w:rPr>
        <w:instrText xml:space="preserve"> ADDIN EN.CITE.DATA </w:instrText>
      </w:r>
      <w:r w:rsidRPr="00DC03ED">
        <w:rPr>
          <w:rStyle w:val="BodyTextChar"/>
          <w:rFonts w:ascii="Times New Roman" w:hAnsi="Times New Roman"/>
          <w:lang w:val="en-US"/>
        </w:rPr>
      </w:r>
      <w:r w:rsidRPr="00DC03ED">
        <w:rPr>
          <w:rStyle w:val="BodyTextChar"/>
          <w:rFonts w:ascii="Times New Roman" w:hAnsi="Times New Roman"/>
          <w:lang w:val="en-US"/>
        </w:rPr>
        <w:fldChar w:fldCharType="end"/>
      </w:r>
      <w:r w:rsidRPr="00DC03ED">
        <w:rPr>
          <w:rStyle w:val="BodyTextChar"/>
          <w:rFonts w:ascii="Times New Roman" w:hAnsi="Times New Roman"/>
          <w:lang w:val="en-US"/>
        </w:rPr>
      </w:r>
      <w:r w:rsidRPr="00DC03ED">
        <w:rPr>
          <w:rStyle w:val="BodyTextChar"/>
          <w:rFonts w:ascii="Times New Roman" w:hAnsi="Times New Roman"/>
          <w:lang w:val="en-US"/>
        </w:rPr>
        <w:fldChar w:fldCharType="separate"/>
      </w:r>
      <w:r w:rsidRPr="00DC03ED">
        <w:rPr>
          <w:rStyle w:val="BodyTextChar"/>
          <w:rFonts w:ascii="Times New Roman" w:hAnsi="Times New Roman"/>
          <w:noProof/>
          <w:lang w:val="en-US"/>
        </w:rPr>
        <w:t xml:space="preserve">(Bigelow et al., 2010; Feldman et al., 2014; </w:t>
      </w:r>
      <w:r w:rsidRPr="00DC03ED">
        <w:rPr>
          <w:rStyle w:val="BodyTextChar"/>
          <w:rFonts w:ascii="Times New Roman" w:hAnsi="Times New Roman"/>
          <w:noProof/>
          <w:lang w:val="en-US"/>
        </w:rPr>
        <w:lastRenderedPageBreak/>
        <w:t>Vittner et al., 2018)</w:t>
      </w:r>
      <w:r w:rsidRPr="00DC03ED">
        <w:rPr>
          <w:rStyle w:val="BodyTextChar"/>
          <w:rFonts w:ascii="Times New Roman" w:hAnsi="Times New Roman"/>
          <w:lang w:val="en-US"/>
        </w:rPr>
        <w:fldChar w:fldCharType="end"/>
      </w:r>
      <w:r w:rsidRPr="00DC03ED">
        <w:rPr>
          <w:rStyle w:val="BodyTextChar"/>
          <w:rFonts w:ascii="Times New Roman" w:hAnsi="Times New Roman"/>
          <w:lang w:val="en-US"/>
        </w:rPr>
        <w:t xml:space="preserve"> and to support emotional development (e.g., efficient emotion regulation and reduced infant stress-response), and later cognitive abilities such as sustained attention and control </w:t>
      </w:r>
      <w:r w:rsidRPr="00DC03ED">
        <w:rPr>
          <w:rStyle w:val="BodyTextChar"/>
          <w:rFonts w:ascii="Times New Roman" w:hAnsi="Times New Roman"/>
          <w:lang w:val="en-US"/>
        </w:rPr>
        <w:fldChar w:fldCharType="begin">
          <w:fldData xml:space="preserve">PEVuZE5vdGU+PENpdGU+PEF1dGhvcj5GZWxkbWFuPC9BdXRob3I+PFllYXI+MjAxNDwvWWVhcj48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</w:fldData>
        </w:fldChar>
      </w:r>
      <w:r w:rsidRPr="00DC03ED">
        <w:rPr>
          <w:rStyle w:val="BodyTextChar"/>
          <w:rFonts w:ascii="Times New Roman" w:hAnsi="Times New Roman"/>
          <w:lang w:val="en-US"/>
        </w:rPr>
        <w:instrText xml:space="preserve"> ADDIN EN.CITE </w:instrText>
      </w:r>
      <w:r w:rsidRPr="00DC03ED">
        <w:rPr>
          <w:rStyle w:val="BodyTextChar"/>
          <w:rFonts w:ascii="Times New Roman" w:hAnsi="Times New Roman"/>
          <w:lang w:val="en-US"/>
        </w:rPr>
        <w:fldChar w:fldCharType="begin">
          <w:fldData xml:space="preserve">PEVuZE5vdGU+PENpdGU+PEF1dGhvcj5GZWxkbWFuPC9BdXRob3I+PFllYXI+MjAxNDwvWWVhcj48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</w:fldData>
        </w:fldChar>
      </w:r>
      <w:r w:rsidRPr="00DC03ED">
        <w:rPr>
          <w:rStyle w:val="BodyTextChar"/>
          <w:rFonts w:ascii="Times New Roman" w:hAnsi="Times New Roman"/>
          <w:lang w:val="en-US"/>
        </w:rPr>
        <w:instrText xml:space="preserve"> ADDIN EN.CITE.DATA </w:instrText>
      </w:r>
      <w:r w:rsidRPr="00DC03ED">
        <w:rPr>
          <w:rStyle w:val="BodyTextChar"/>
          <w:rFonts w:ascii="Times New Roman" w:hAnsi="Times New Roman"/>
          <w:lang w:val="en-US"/>
        </w:rPr>
      </w:r>
      <w:r w:rsidRPr="00DC03ED">
        <w:rPr>
          <w:rStyle w:val="BodyTextChar"/>
          <w:rFonts w:ascii="Times New Roman" w:hAnsi="Times New Roman"/>
          <w:lang w:val="en-US"/>
        </w:rPr>
        <w:fldChar w:fldCharType="end"/>
      </w:r>
      <w:r w:rsidRPr="00DC03ED">
        <w:rPr>
          <w:rStyle w:val="BodyTextChar"/>
          <w:rFonts w:ascii="Times New Roman" w:hAnsi="Times New Roman"/>
          <w:lang w:val="en-US"/>
        </w:rPr>
      </w:r>
      <w:r w:rsidRPr="00DC03ED">
        <w:rPr>
          <w:rStyle w:val="BodyTextChar"/>
          <w:rFonts w:ascii="Times New Roman" w:hAnsi="Times New Roman"/>
          <w:lang w:val="en-US"/>
        </w:rPr>
        <w:fldChar w:fldCharType="separate"/>
      </w:r>
      <w:r w:rsidRPr="00DC03ED">
        <w:rPr>
          <w:rStyle w:val="BodyTextChar"/>
          <w:rFonts w:ascii="Times New Roman" w:hAnsi="Times New Roman"/>
          <w:noProof/>
          <w:lang w:val="en-US"/>
        </w:rPr>
        <w:t>(Feldman et al., 2002; Feldman et al., 2014; Gonya et al., 2017)</w:t>
      </w:r>
      <w:r w:rsidRPr="00DC03ED">
        <w:rPr>
          <w:rStyle w:val="BodyTextChar"/>
          <w:rFonts w:ascii="Times New Roman" w:hAnsi="Times New Roman"/>
          <w:lang w:val="en-US"/>
        </w:rPr>
        <w:fldChar w:fldCharType="end"/>
      </w:r>
      <w:r w:rsidRPr="00DC03ED">
        <w:rPr>
          <w:rStyle w:val="BodyTextChar"/>
          <w:rFonts w:ascii="Times New Roman" w:hAnsi="Times New Roman"/>
          <w:lang w:val="en-US"/>
        </w:rPr>
        <w:t xml:space="preserve">. However, a recent Cochrane review of the use of </w:t>
      </w:r>
      <w:r w:rsidRPr="00DC03ED">
        <w:rPr>
          <w:lang w:val="en-US"/>
        </w:rPr>
        <w:t>skin-to-skin contact</w:t>
      </w:r>
      <w:r w:rsidRPr="00DC03ED" w:rsidDel="0010123F">
        <w:rPr>
          <w:rStyle w:val="BodyTextChar"/>
          <w:rFonts w:ascii="Times New Roman" w:hAnsi="Times New Roman"/>
          <w:lang w:val="en-US"/>
        </w:rPr>
        <w:t xml:space="preserve"> </w:t>
      </w:r>
      <w:r w:rsidRPr="00DC03ED">
        <w:rPr>
          <w:rStyle w:val="BodyTextChar"/>
          <w:rFonts w:ascii="Times New Roman" w:hAnsi="Times New Roman"/>
          <w:lang w:val="en-US"/>
        </w:rPr>
        <w:t xml:space="preserve">in healthy newborn infants supported its use to promote breastfeeding but concluded that the evidence for benefits to healthy infants in terms of greater </w:t>
      </w:r>
      <w:r w:rsidRPr="00DC03ED">
        <w:rPr>
          <w:lang w:val="en-US"/>
        </w:rPr>
        <w:t xml:space="preserve">stability of the cardio-respiratory system and higher blood glucose levels was based on only a few heterogeneous studies with small samples </w:t>
      </w:r>
      <w:r w:rsidRPr="00DC03ED">
        <w:rPr>
          <w:lang w:val="en-US"/>
        </w:rPr>
        <w:fldChar w:fldCharType="begin"/>
      </w:r>
      <w:r w:rsidRPr="00DC03ED">
        <w:rPr>
          <w:lang w:val="en-US"/>
        </w:rPr>
        <w:instrText xml:space="preserve"> ADDIN EN.CITE &lt;EndNote&gt;&lt;Cite&gt;&lt;Author&gt;Moore&lt;/Author&gt;&lt;Year&gt;2016&lt;/Year&gt;&lt;RecNum&gt;473&lt;/RecNum&gt;&lt;DisplayText&gt;(Moore et al., 2016)&lt;/DisplayText&gt;&lt;record&gt;&lt;rec-number&gt;473&lt;/rec-number&gt;&lt;foreign-keys&gt;&lt;key app="EN" db-id="959rffz0ip25feex0v0vfwr2t5rvts2txwdp" timestamp="1638272363"&gt;473&lt;/key&gt;&lt;/foreign-keys&gt;&lt;ref-type name="Journal Article"&gt;17&lt;/ref-type&gt;&lt;contributors&gt;&lt;authors&gt;&lt;author&gt;Moore, E. R.&lt;/author&gt;&lt;author&gt;Bergman, N.&lt;/author&gt;&lt;author&gt;Anderson, G. C.&lt;/author&gt;&lt;author&gt;Medley, N.&lt;/author&gt;&lt;/authors&gt;&lt;/contributors&gt;&lt;titles&gt;&lt;title&gt;Early skin-to-skin contact for mothers and their healthy newborn infants&lt;/title&gt;&lt;secondary-title&gt; Cochrane Database of Systematic Reviews&lt;/secondary-title&gt;&lt;/titles&gt;&lt;number&gt;1&lt;/number&gt;&lt;dates&gt;&lt;year&gt;2016&lt;/year&gt;&lt;/dates&gt;&lt;urls&gt;&lt;/urls&gt;&lt;electronic-resource-num&gt;10.1002/14651858.CD003519.pub4&lt;/electronic-resource-num&gt;&lt;/record&gt;&lt;/Cite&gt;&lt;/EndNote&gt;</w:instrText>
      </w:r>
      <w:r w:rsidRPr="00DC03ED">
        <w:rPr>
          <w:lang w:val="en-US"/>
        </w:rPr>
        <w:fldChar w:fldCharType="separate"/>
      </w:r>
      <w:r w:rsidRPr="00DC03ED">
        <w:rPr>
          <w:noProof/>
          <w:lang w:val="en-US"/>
        </w:rPr>
        <w:t>(Moore et al., 2016)</w:t>
      </w:r>
      <w:r w:rsidRPr="00DC03ED">
        <w:rPr>
          <w:lang w:val="en-US"/>
        </w:rPr>
        <w:fldChar w:fldCharType="end"/>
      </w:r>
      <w:r w:rsidRPr="00DC03ED">
        <w:rPr>
          <w:lang w:val="en-US"/>
        </w:rPr>
        <w:t xml:space="preserve"> making the clinical significance of the findings hard to determine</w:t>
      </w:r>
      <w:r w:rsidR="00986069" w:rsidRPr="00DC03ED">
        <w:rPr>
          <w:lang w:val="en-US"/>
        </w:rPr>
        <w:t xml:space="preserve"> at that time</w:t>
      </w:r>
      <w:r w:rsidRPr="00DC03ED">
        <w:rPr>
          <w:lang w:val="en-US"/>
        </w:rPr>
        <w:t>.</w:t>
      </w:r>
      <w:r w:rsidR="007E4ED9" w:rsidRPr="00DC03ED">
        <w:rPr>
          <w:rStyle w:val="BodyTextChar"/>
          <w:rFonts w:ascii="Times New Roman" w:hAnsi="Times New Roman"/>
          <w:lang w:val="en-US"/>
        </w:rPr>
        <w:t xml:space="preserve"> </w:t>
      </w:r>
      <w:r w:rsidR="00391DE5" w:rsidRPr="00DC03ED">
        <w:rPr>
          <w:rStyle w:val="BodyTextChar"/>
          <w:rFonts w:ascii="Times New Roman" w:hAnsi="Times New Roman"/>
          <w:lang w:val="en-US"/>
        </w:rPr>
        <w:t>However, a</w:t>
      </w:r>
      <w:r w:rsidR="007E4ED9" w:rsidRPr="00DC03ED">
        <w:rPr>
          <w:rStyle w:val="BodyTextChar"/>
          <w:rFonts w:ascii="Times New Roman" w:hAnsi="Times New Roman"/>
          <w:lang w:val="en-US"/>
        </w:rPr>
        <w:t xml:space="preserve"> few</w:t>
      </w:r>
      <w:r w:rsidR="00986069" w:rsidRPr="00DC03ED">
        <w:rPr>
          <w:rStyle w:val="BodyTextChar"/>
          <w:rFonts w:ascii="Times New Roman" w:hAnsi="Times New Roman"/>
          <w:lang w:val="en-US"/>
        </w:rPr>
        <w:t xml:space="preserve"> </w:t>
      </w:r>
      <w:r w:rsidR="007E4ED9" w:rsidRPr="00DC03ED">
        <w:rPr>
          <w:rStyle w:val="BodyTextChar"/>
          <w:rFonts w:ascii="Times New Roman" w:hAnsi="Times New Roman"/>
          <w:lang w:val="en-US"/>
        </w:rPr>
        <w:t>s</w:t>
      </w:r>
      <w:r w:rsidR="006E4D03" w:rsidRPr="00DC03ED">
        <w:rPr>
          <w:rStyle w:val="BodyTextChar"/>
          <w:rFonts w:ascii="Times New Roman" w:hAnsi="Times New Roman"/>
          <w:lang w:val="en-US"/>
        </w:rPr>
        <w:t xml:space="preserve">tudies </w:t>
      </w:r>
      <w:r w:rsidR="007E4ED9" w:rsidRPr="00DC03ED">
        <w:rPr>
          <w:rStyle w:val="BodyTextChar"/>
          <w:rFonts w:ascii="Times New Roman" w:hAnsi="Times New Roman"/>
          <w:lang w:val="en-US"/>
        </w:rPr>
        <w:t>have</w:t>
      </w:r>
      <w:r w:rsidR="008A096D" w:rsidRPr="00DC03ED">
        <w:rPr>
          <w:rStyle w:val="BodyTextChar"/>
          <w:rFonts w:ascii="Times New Roman" w:hAnsi="Times New Roman"/>
          <w:lang w:val="en-US"/>
        </w:rPr>
        <w:t xml:space="preserve"> also</w:t>
      </w:r>
      <w:r w:rsidR="007E4ED9" w:rsidRPr="00DC03ED">
        <w:rPr>
          <w:rStyle w:val="BodyTextChar"/>
          <w:rFonts w:ascii="Times New Roman" w:hAnsi="Times New Roman"/>
          <w:lang w:val="en-US"/>
        </w:rPr>
        <w:t xml:space="preserve"> examined</w:t>
      </w:r>
      <w:r w:rsidR="00085654" w:rsidRPr="00DC03ED">
        <w:rPr>
          <w:rStyle w:val="BodyTextChar"/>
          <w:rFonts w:ascii="Times New Roman" w:hAnsi="Times New Roman"/>
          <w:lang w:val="en-US"/>
        </w:rPr>
        <w:t xml:space="preserve"> the role of early tactile stimulation (indexed by parental stroking of the infant) in</w:t>
      </w:r>
      <w:r w:rsidR="007E4ED9" w:rsidRPr="00DC03ED">
        <w:rPr>
          <w:rStyle w:val="BodyTextChar"/>
          <w:rFonts w:ascii="Times New Roman" w:hAnsi="Times New Roman"/>
          <w:lang w:val="en-US"/>
        </w:rPr>
        <w:t xml:space="preserve"> HPA axis programming</w:t>
      </w:r>
      <w:r w:rsidR="00085654" w:rsidRPr="00DC03ED">
        <w:rPr>
          <w:rStyle w:val="BodyTextChar"/>
          <w:rFonts w:ascii="Times New Roman" w:hAnsi="Times New Roman"/>
          <w:lang w:val="en-US"/>
        </w:rPr>
        <w:t xml:space="preserve"> and </w:t>
      </w:r>
      <w:r w:rsidR="006E4D03" w:rsidRPr="00DC03ED">
        <w:rPr>
          <w:rStyle w:val="BodyTextChar"/>
          <w:rFonts w:ascii="Times New Roman" w:hAnsi="Times New Roman"/>
          <w:lang w:val="en-US"/>
        </w:rPr>
        <w:t xml:space="preserve">find some </w:t>
      </w:r>
      <w:r w:rsidR="007E4ED9" w:rsidRPr="00DC03ED">
        <w:rPr>
          <w:rStyle w:val="BodyTextChar"/>
          <w:rFonts w:ascii="Times New Roman" w:hAnsi="Times New Roman"/>
          <w:lang w:val="en-US"/>
        </w:rPr>
        <w:t>parallel</w:t>
      </w:r>
      <w:r w:rsidR="006E4D03" w:rsidRPr="00DC03ED">
        <w:rPr>
          <w:rStyle w:val="BodyTextChar"/>
          <w:rFonts w:ascii="Times New Roman" w:hAnsi="Times New Roman"/>
          <w:lang w:val="en-US"/>
        </w:rPr>
        <w:t>s</w:t>
      </w:r>
      <w:r w:rsidR="007E4ED9" w:rsidRPr="00DC03ED">
        <w:rPr>
          <w:rStyle w:val="BodyTextChar"/>
          <w:rFonts w:ascii="Times New Roman" w:hAnsi="Times New Roman"/>
          <w:lang w:val="en-US"/>
        </w:rPr>
        <w:t xml:space="preserve"> </w:t>
      </w:r>
      <w:r w:rsidR="006E4D03" w:rsidRPr="00DC03ED">
        <w:rPr>
          <w:rStyle w:val="BodyTextChar"/>
          <w:rFonts w:ascii="Times New Roman" w:hAnsi="Times New Roman"/>
          <w:lang w:val="en-US"/>
        </w:rPr>
        <w:t xml:space="preserve">with the stress-response pattern seen in rodents </w:t>
      </w:r>
      <w:r w:rsidR="007E4ED9" w:rsidRPr="00DC03ED">
        <w:rPr>
          <w:rStyle w:val="BodyTextChar"/>
          <w:rFonts w:ascii="Times New Roman" w:hAnsi="Times New Roman"/>
          <w:lang w:val="en-US"/>
        </w:rPr>
        <w:fldChar w:fldCharType="begin">
          <w:fldData xml:space="preserve">PEVuZE5vdGU+PENpdGU+PEF1dGhvcj5TaGFycDwvQXV0aG9yPjxZZWFyPjIwMTI8L1llYXI+PFJl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</w:fldData>
        </w:fldChar>
      </w:r>
      <w:r w:rsidR="007E4ED9" w:rsidRPr="00DC03ED">
        <w:rPr>
          <w:rStyle w:val="BodyTextChar"/>
          <w:rFonts w:ascii="Times New Roman" w:hAnsi="Times New Roman"/>
          <w:lang w:val="en-US"/>
        </w:rPr>
        <w:instrText xml:space="preserve"> ADDIN EN.CITE </w:instrText>
      </w:r>
      <w:r w:rsidR="007E4ED9" w:rsidRPr="00DC03ED">
        <w:rPr>
          <w:rStyle w:val="BodyTextChar"/>
          <w:rFonts w:ascii="Times New Roman" w:hAnsi="Times New Roman"/>
          <w:lang w:val="en-US"/>
        </w:rPr>
        <w:fldChar w:fldCharType="begin">
          <w:fldData xml:space="preserve">PEVuZE5vdGU+PENpdGU+PEF1dGhvcj5TaGFycDwvQXV0aG9yPjxZZWFyPjIwMTI8L1llYXI+PFJl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</w:fldData>
        </w:fldChar>
      </w:r>
      <w:r w:rsidR="007E4ED9" w:rsidRPr="00DC03ED">
        <w:rPr>
          <w:rStyle w:val="BodyTextChar"/>
          <w:rFonts w:ascii="Times New Roman" w:hAnsi="Times New Roman"/>
          <w:lang w:val="en-US"/>
        </w:rPr>
        <w:instrText xml:space="preserve"> ADDIN EN.CITE.DATA </w:instrText>
      </w:r>
      <w:r w:rsidR="007E4ED9" w:rsidRPr="00DC03ED">
        <w:rPr>
          <w:rStyle w:val="BodyTextChar"/>
          <w:rFonts w:ascii="Times New Roman" w:hAnsi="Times New Roman"/>
          <w:lang w:val="en-US"/>
        </w:rPr>
      </w:r>
      <w:r w:rsidR="007E4ED9" w:rsidRPr="00DC03ED">
        <w:rPr>
          <w:rStyle w:val="BodyTextChar"/>
          <w:rFonts w:ascii="Times New Roman" w:hAnsi="Times New Roman"/>
          <w:lang w:val="en-US"/>
        </w:rPr>
        <w:fldChar w:fldCharType="end"/>
      </w:r>
      <w:r w:rsidR="007E4ED9" w:rsidRPr="00DC03ED">
        <w:rPr>
          <w:rStyle w:val="BodyTextChar"/>
          <w:rFonts w:ascii="Times New Roman" w:hAnsi="Times New Roman"/>
          <w:lang w:val="en-US"/>
        </w:rPr>
      </w:r>
      <w:r w:rsidR="007E4ED9" w:rsidRPr="00DC03ED">
        <w:rPr>
          <w:rStyle w:val="BodyTextChar"/>
          <w:rFonts w:ascii="Times New Roman" w:hAnsi="Times New Roman"/>
          <w:lang w:val="en-US"/>
        </w:rPr>
        <w:fldChar w:fldCharType="separate"/>
      </w:r>
      <w:r w:rsidR="007E4ED9" w:rsidRPr="00DC03ED">
        <w:rPr>
          <w:rStyle w:val="BodyTextChar"/>
          <w:rFonts w:ascii="Times New Roman" w:hAnsi="Times New Roman"/>
          <w:noProof/>
          <w:lang w:val="en-US"/>
        </w:rPr>
        <w:t>(Sharp et al., 2012; Pickles et al., 2017)</w:t>
      </w:r>
      <w:r w:rsidR="007E4ED9" w:rsidRPr="00DC03ED">
        <w:rPr>
          <w:rStyle w:val="BodyTextChar"/>
          <w:rFonts w:ascii="Times New Roman" w:hAnsi="Times New Roman"/>
          <w:lang w:val="en-US"/>
        </w:rPr>
        <w:fldChar w:fldCharType="end"/>
      </w:r>
      <w:r w:rsidR="007E4ED9" w:rsidRPr="00DC03ED">
        <w:rPr>
          <w:rStyle w:val="BodyTextChar"/>
          <w:rFonts w:ascii="Times New Roman" w:hAnsi="Times New Roman"/>
          <w:lang w:val="en-US"/>
        </w:rPr>
        <w:t xml:space="preserve"> and comparab</w:t>
      </w:r>
      <w:r w:rsidR="006E4D03" w:rsidRPr="00DC03ED">
        <w:rPr>
          <w:rStyle w:val="BodyTextChar"/>
          <w:rFonts w:ascii="Times New Roman" w:hAnsi="Times New Roman"/>
          <w:lang w:val="en-US"/>
        </w:rPr>
        <w:t>ility of the</w:t>
      </w:r>
      <w:r w:rsidR="007E4ED9" w:rsidRPr="00DC03ED">
        <w:rPr>
          <w:rStyle w:val="BodyTextChar"/>
          <w:rFonts w:ascii="Times New Roman" w:hAnsi="Times New Roman"/>
          <w:lang w:val="en-US"/>
        </w:rPr>
        <w:t xml:space="preserve"> underlying epigenetics</w:t>
      </w:r>
      <w:r w:rsidR="006E4D03" w:rsidRPr="00DC03ED">
        <w:rPr>
          <w:rStyle w:val="BodyTextChar"/>
          <w:rFonts w:ascii="Times New Roman" w:hAnsi="Times New Roman"/>
          <w:lang w:val="en-US"/>
        </w:rPr>
        <w:t>,</w:t>
      </w:r>
      <w:r w:rsidR="007E4ED9" w:rsidRPr="00DC03ED">
        <w:rPr>
          <w:rStyle w:val="BodyTextChar"/>
          <w:rFonts w:ascii="Times New Roman" w:hAnsi="Times New Roman"/>
          <w:lang w:val="en-US"/>
        </w:rPr>
        <w:t xml:space="preserve"> including observed alterations in methylation of the glucocorticoid receptor gene </w:t>
      </w:r>
      <w:r w:rsidR="007E4ED9" w:rsidRPr="00DC03ED">
        <w:rPr>
          <w:rStyle w:val="BodyTextChar"/>
          <w:rFonts w:ascii="Times New Roman" w:hAnsi="Times New Roman"/>
          <w:lang w:val="en-US"/>
        </w:rPr>
        <w:fldChar w:fldCharType="begin"/>
      </w:r>
      <w:r w:rsidR="007E4ED9" w:rsidRPr="00DC03ED">
        <w:rPr>
          <w:rStyle w:val="BodyTextChar"/>
          <w:rFonts w:ascii="Times New Roman" w:hAnsi="Times New Roman"/>
          <w:lang w:val="en-US"/>
        </w:rPr>
        <w:instrText xml:space="preserve"> ADDIN EN.CITE &lt;EndNote&gt;&lt;Cite&gt;&lt;Author&gt;Murgatroyd&lt;/Author&gt;&lt;Year&gt;2015&lt;/Year&gt;&lt;RecNum&gt;477&lt;/RecNum&gt;&lt;DisplayText&gt;(Murgatroyd et al., 2015)&lt;/DisplayText&gt;&lt;record&gt;&lt;rec-number&gt;477&lt;/rec-number&gt;&lt;foreign-keys&gt;&lt;key app="EN" db-id="959rffz0ip25feex0v0vfwr2t5rvts2txwdp" timestamp="1638273960"&gt;477&lt;/key&gt;&lt;/foreign-keys&gt;&lt;ref-type name="Journal Article"&gt;17&lt;/ref-type&gt;&lt;contributors&gt;&lt;authors&gt;&lt;author&gt;Murgatroyd, C&lt;/author&gt;&lt;author&gt;Quinn, JP&lt;/author&gt;&lt;author&gt;Sharp, HM&lt;/author&gt;&lt;author&gt;Pickles, A&lt;/author&gt;&lt;author&gt;Hill, Jonathan&lt;/author&gt;&lt;/authors&gt;&lt;/contributors&gt;&lt;titles&gt;&lt;title&gt;Effects of prenatal and postnatal depression, and maternal stroking, at the glucocorticoid receptor gene&lt;/title&gt;&lt;secondary-title&gt;Translational Psychiatry&lt;/secondary-title&gt;&lt;/titles&gt;&lt;periodical&gt;&lt;full-title&gt;Translational psychiatry&lt;/full-title&gt;&lt;/periodical&gt;&lt;pages&gt;e560-e560&lt;/pages&gt;&lt;volume&gt;5&lt;/volume&gt;&lt;number&gt;5&lt;/number&gt;&lt;dates&gt;&lt;year&gt;2015&lt;/year&gt;&lt;/dates&gt;&lt;isbn&gt;2158-3188&lt;/isbn&gt;&lt;urls&gt;&lt;/urls&gt;&lt;electronic-resource-num&gt;10.1038/tp.2014.140&lt;/electronic-resource-num&gt;&lt;/record&gt;&lt;/Cite&gt;&lt;/EndNote&gt;</w:instrText>
      </w:r>
      <w:r w:rsidR="007E4ED9" w:rsidRPr="00DC03ED">
        <w:rPr>
          <w:rStyle w:val="BodyTextChar"/>
          <w:rFonts w:ascii="Times New Roman" w:hAnsi="Times New Roman"/>
          <w:lang w:val="en-US"/>
        </w:rPr>
        <w:fldChar w:fldCharType="separate"/>
      </w:r>
      <w:r w:rsidR="007E4ED9" w:rsidRPr="00DC03ED">
        <w:rPr>
          <w:rStyle w:val="BodyTextChar"/>
          <w:rFonts w:ascii="Times New Roman" w:hAnsi="Times New Roman"/>
          <w:noProof/>
          <w:lang w:val="en-US"/>
        </w:rPr>
        <w:t>(Murgatroyd et al., 2015)</w:t>
      </w:r>
      <w:r w:rsidR="007E4ED9" w:rsidRPr="00DC03ED">
        <w:rPr>
          <w:rStyle w:val="BodyTextChar"/>
          <w:rFonts w:ascii="Times New Roman" w:hAnsi="Times New Roman"/>
          <w:lang w:val="en-US"/>
        </w:rPr>
        <w:fldChar w:fldCharType="end"/>
      </w:r>
      <w:r w:rsidR="007E4ED9" w:rsidRPr="00DC03ED">
        <w:rPr>
          <w:rStyle w:val="BodyTextChar"/>
          <w:rFonts w:ascii="Times New Roman" w:hAnsi="Times New Roman"/>
          <w:lang w:val="en-US"/>
        </w:rPr>
        <w:t xml:space="preserve">. </w:t>
      </w:r>
      <w:r w:rsidR="009E56CA" w:rsidRPr="00DC03ED">
        <w:rPr>
          <w:rStyle w:val="BodyTextChar"/>
          <w:rFonts w:ascii="Times New Roman" w:hAnsi="Times New Roman"/>
          <w:lang w:val="en-US"/>
        </w:rPr>
        <w:t xml:space="preserve">Specifically, </w:t>
      </w:r>
      <w:r w:rsidR="009E56CA" w:rsidRPr="00DC03ED">
        <w:rPr>
          <w:rFonts w:eastAsiaTheme="minorHAnsi"/>
          <w:lang w:eastAsia="en-US"/>
        </w:rPr>
        <w:t xml:space="preserve">early parental stroking moderated the impact of prenatal risk on early infant temperament and physiological response to social stress at 7 months of age and later emotional and </w:t>
      </w:r>
      <w:proofErr w:type="spellStart"/>
      <w:r w:rsidR="00C33CA5" w:rsidRPr="00DC03ED">
        <w:rPr>
          <w:rFonts w:eastAsiaTheme="minorHAnsi"/>
          <w:lang w:eastAsia="en-US"/>
        </w:rPr>
        <w:t>behavioral</w:t>
      </w:r>
      <w:proofErr w:type="spellEnd"/>
      <w:r w:rsidR="009E56CA" w:rsidRPr="00DC03ED">
        <w:rPr>
          <w:rFonts w:eastAsiaTheme="minorHAnsi"/>
          <w:lang w:eastAsia="en-US"/>
        </w:rPr>
        <w:t xml:space="preserve"> development in the preschool period (Sharp et al., 2012; Pickles et al., 2017). </w:t>
      </w:r>
      <w:r w:rsidR="006E4D03" w:rsidRPr="00DC03ED">
        <w:rPr>
          <w:rStyle w:val="BodyTextChar"/>
          <w:rFonts w:ascii="Times New Roman" w:hAnsi="Times New Roman"/>
          <w:lang w:val="en-US"/>
        </w:rPr>
        <w:t xml:space="preserve">There can </w:t>
      </w:r>
      <w:r w:rsidR="008A096D" w:rsidRPr="00DC03ED">
        <w:rPr>
          <w:rStyle w:val="BodyTextChar"/>
          <w:rFonts w:ascii="Times New Roman" w:hAnsi="Times New Roman"/>
          <w:lang w:val="en-US"/>
        </w:rPr>
        <w:t xml:space="preserve">therefore </w:t>
      </w:r>
      <w:r w:rsidR="006E4D03" w:rsidRPr="00DC03ED">
        <w:rPr>
          <w:rStyle w:val="BodyTextChar"/>
          <w:rFonts w:ascii="Times New Roman" w:hAnsi="Times New Roman"/>
          <w:lang w:val="en-US"/>
        </w:rPr>
        <w:t xml:space="preserve">be little doubt that touch is an important sensory exposure that </w:t>
      </w:r>
      <w:r w:rsidR="009E56CA" w:rsidRPr="00DC03ED">
        <w:rPr>
          <w:rStyle w:val="BodyTextChar"/>
          <w:rFonts w:ascii="Times New Roman" w:hAnsi="Times New Roman"/>
          <w:lang w:val="en-US"/>
        </w:rPr>
        <w:t>may</w:t>
      </w:r>
      <w:r w:rsidR="008A096D" w:rsidRPr="00DC03ED">
        <w:rPr>
          <w:rStyle w:val="BodyTextChar"/>
          <w:rFonts w:ascii="Times New Roman" w:hAnsi="Times New Roman"/>
          <w:lang w:val="en-US"/>
        </w:rPr>
        <w:t xml:space="preserve"> </w:t>
      </w:r>
      <w:r w:rsidR="006E4D03" w:rsidRPr="00DC03ED">
        <w:rPr>
          <w:rStyle w:val="BodyTextChar"/>
          <w:rFonts w:ascii="Times New Roman" w:hAnsi="Times New Roman"/>
          <w:lang w:val="en-US"/>
        </w:rPr>
        <w:t>shape both animal and human development.</w:t>
      </w:r>
    </w:p>
    <w:p w14:paraId="7C9E76EE" w14:textId="483D107B" w:rsidR="00965123" w:rsidRPr="00DC03ED" w:rsidRDefault="00111DD6" w:rsidP="00575309">
      <w:pPr>
        <w:rPr>
          <w:rStyle w:val="BodyTextChar"/>
          <w:rFonts w:ascii="Times New Roman" w:hAnsi="Times New Roman"/>
          <w:lang w:val="en-US"/>
        </w:rPr>
      </w:pPr>
      <w:r w:rsidRPr="00DC03ED">
        <w:rPr>
          <w:rStyle w:val="BodyTextChar"/>
          <w:rFonts w:ascii="Times New Roman" w:hAnsi="Times New Roman"/>
          <w:lang w:val="en-US"/>
        </w:rPr>
        <w:tab/>
      </w:r>
      <w:r w:rsidR="00965123" w:rsidRPr="00DC03ED">
        <w:rPr>
          <w:rStyle w:val="BodyTextChar"/>
          <w:rFonts w:ascii="Times New Roman" w:hAnsi="Times New Roman"/>
          <w:lang w:val="en-US"/>
        </w:rPr>
        <w:t>Differences between cultures in caregiving behavior have long been noted, though their quantified comparison using uniform standardized methodology has been much more limited. A number of studies have examined early maternal sensitivity</w:t>
      </w:r>
      <w:r w:rsidR="00370BDF" w:rsidRPr="00DC03ED">
        <w:rPr>
          <w:rStyle w:val="BodyTextChar"/>
          <w:rFonts w:ascii="Times New Roman" w:hAnsi="Times New Roman"/>
          <w:lang w:val="en-US"/>
        </w:rPr>
        <w:t xml:space="preserve"> (i.e., contingent and appropriate responses to children’s cues)</w:t>
      </w:r>
      <w:r w:rsidR="00965123" w:rsidRPr="00DC03ED">
        <w:rPr>
          <w:rStyle w:val="BodyTextChar"/>
          <w:rFonts w:ascii="Times New Roman" w:hAnsi="Times New Roman"/>
          <w:lang w:val="en-US"/>
        </w:rPr>
        <w:t xml:space="preserve"> across cultures and there is some debate regarding the reliable application of the observation systems devised in western settings and their application to non-western settings </w:t>
      </w:r>
      <w:r w:rsidR="000F5AF2" w:rsidRPr="00DC03ED">
        <w:rPr>
          <w:rStyle w:val="BodyTextChar"/>
          <w:rFonts w:ascii="Times New Roman" w:hAnsi="Times New Roman"/>
          <w:lang w:val="en-US"/>
        </w:rPr>
        <w:fldChar w:fldCharType="begin">
          <w:fldData xml:space="preserve">PEVuZE5vdGU+PENpdGU+PEF1dGhvcj5LZWxsZXI8L0F1dGhvcj48WWVhcj4yMDE4PC9ZZWFyPjxS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</w:fldData>
        </w:fldChar>
      </w:r>
      <w:r w:rsidR="00D321E5" w:rsidRPr="00DC03ED">
        <w:rPr>
          <w:rStyle w:val="BodyTextChar"/>
          <w:rFonts w:ascii="Times New Roman" w:hAnsi="Times New Roman"/>
          <w:lang w:val="en-US"/>
        </w:rPr>
        <w:instrText xml:space="preserve"> ADDIN EN.CITE </w:instrText>
      </w:r>
      <w:r w:rsidR="00D321E5" w:rsidRPr="00DC03ED">
        <w:rPr>
          <w:rStyle w:val="BodyTextChar"/>
          <w:rFonts w:ascii="Times New Roman" w:hAnsi="Times New Roman"/>
          <w:lang w:val="en-US"/>
        </w:rPr>
        <w:fldChar w:fldCharType="begin">
          <w:fldData xml:space="preserve">PEVuZE5vdGU+PENpdGU+PEF1dGhvcj5LZWxsZXI8L0F1dGhvcj48WWVhcj4yMDE4PC9ZZWFyPjxS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</w:fldData>
        </w:fldChar>
      </w:r>
      <w:r w:rsidR="00D321E5" w:rsidRPr="00DC03ED">
        <w:rPr>
          <w:rStyle w:val="BodyTextChar"/>
          <w:rFonts w:ascii="Times New Roman" w:hAnsi="Times New Roman"/>
          <w:lang w:val="en-US"/>
        </w:rPr>
        <w:instrText xml:space="preserve"> ADDIN EN.CITE.DATA </w:instrText>
      </w:r>
      <w:r w:rsidR="00D321E5" w:rsidRPr="00DC03ED">
        <w:rPr>
          <w:rStyle w:val="BodyTextChar"/>
          <w:rFonts w:ascii="Times New Roman" w:hAnsi="Times New Roman"/>
          <w:lang w:val="en-US"/>
        </w:rPr>
      </w:r>
      <w:r w:rsidR="00D321E5" w:rsidRPr="00DC03ED">
        <w:rPr>
          <w:rStyle w:val="BodyTextChar"/>
          <w:rFonts w:ascii="Times New Roman" w:hAnsi="Times New Roman"/>
          <w:lang w:val="en-US"/>
        </w:rPr>
        <w:fldChar w:fldCharType="end"/>
      </w:r>
      <w:r w:rsidR="000F5AF2" w:rsidRPr="00DC03ED">
        <w:rPr>
          <w:rStyle w:val="BodyTextChar"/>
          <w:rFonts w:ascii="Times New Roman" w:hAnsi="Times New Roman"/>
          <w:lang w:val="en-US"/>
        </w:rPr>
      </w:r>
      <w:r w:rsidR="000F5AF2" w:rsidRPr="00DC03ED">
        <w:rPr>
          <w:rStyle w:val="BodyTextChar"/>
          <w:rFonts w:ascii="Times New Roman" w:hAnsi="Times New Roman"/>
          <w:lang w:val="en-US"/>
        </w:rPr>
        <w:fldChar w:fldCharType="separate"/>
      </w:r>
      <w:r w:rsidR="00D321E5" w:rsidRPr="00DC03ED">
        <w:rPr>
          <w:rStyle w:val="BodyTextChar"/>
          <w:rFonts w:ascii="Times New Roman" w:hAnsi="Times New Roman"/>
          <w:noProof/>
          <w:lang w:val="en-US"/>
        </w:rPr>
        <w:t>(Keller et al., 2018; Mesman, 2018; Mesman et al., 2018)</w:t>
      </w:r>
      <w:r w:rsidR="000F5AF2" w:rsidRPr="00DC03ED">
        <w:rPr>
          <w:rStyle w:val="BodyTextChar"/>
          <w:rFonts w:ascii="Times New Roman" w:hAnsi="Times New Roman"/>
          <w:lang w:val="en-US"/>
        </w:rPr>
        <w:fldChar w:fldCharType="end"/>
      </w:r>
      <w:r w:rsidR="00965123" w:rsidRPr="00DC03ED">
        <w:rPr>
          <w:rStyle w:val="BodyTextChar"/>
          <w:rFonts w:ascii="Times New Roman" w:hAnsi="Times New Roman"/>
          <w:lang w:val="en-US"/>
        </w:rPr>
        <w:t xml:space="preserve">. </w:t>
      </w:r>
      <w:r w:rsidR="00862880" w:rsidRPr="00DC03ED">
        <w:rPr>
          <w:rStyle w:val="BodyTextChar"/>
          <w:rFonts w:ascii="Times New Roman" w:hAnsi="Times New Roman"/>
          <w:lang w:val="en-US"/>
        </w:rPr>
        <w:t xml:space="preserve">Keller </w:t>
      </w:r>
      <w:r w:rsidR="000F5AF2" w:rsidRPr="00DC03ED">
        <w:rPr>
          <w:rStyle w:val="BodyTextChar"/>
          <w:rFonts w:ascii="Times New Roman" w:hAnsi="Times New Roman"/>
          <w:lang w:val="en-US"/>
        </w:rPr>
        <w:t>and colleagues</w:t>
      </w:r>
      <w:r w:rsidR="00862880" w:rsidRPr="00DC03ED">
        <w:rPr>
          <w:rStyle w:val="BodyTextChar"/>
          <w:rFonts w:ascii="Times New Roman" w:hAnsi="Times New Roman"/>
          <w:lang w:val="en-US"/>
        </w:rPr>
        <w:t xml:space="preserve"> (2018)</w:t>
      </w:r>
      <w:r w:rsidR="00965123" w:rsidRPr="00DC03ED">
        <w:rPr>
          <w:rStyle w:val="BodyTextChar"/>
          <w:rFonts w:ascii="Times New Roman" w:hAnsi="Times New Roman"/>
          <w:lang w:val="en-US"/>
        </w:rPr>
        <w:t xml:space="preserve"> argue against the universality of maternal sensitivity</w:t>
      </w:r>
      <w:r w:rsidR="00862880" w:rsidRPr="00DC03ED">
        <w:rPr>
          <w:rStyle w:val="BodyTextChar"/>
          <w:rFonts w:ascii="Times New Roman" w:hAnsi="Times New Roman"/>
          <w:lang w:val="en-US"/>
        </w:rPr>
        <w:t xml:space="preserve"> and</w:t>
      </w:r>
      <w:r w:rsidR="00965123" w:rsidRPr="00DC03ED">
        <w:rPr>
          <w:rStyle w:val="BodyTextChar"/>
          <w:rFonts w:ascii="Times New Roman" w:hAnsi="Times New Roman"/>
          <w:lang w:val="en-US"/>
        </w:rPr>
        <w:t xml:space="preserve"> claim that the main components of sensitive responsiveness (i.e., </w:t>
      </w:r>
      <w:r w:rsidR="00862880" w:rsidRPr="00DC03ED">
        <w:rPr>
          <w:rStyle w:val="BodyTextChar"/>
          <w:rFonts w:ascii="Times New Roman" w:hAnsi="Times New Roman"/>
          <w:lang w:val="en-US"/>
        </w:rPr>
        <w:t xml:space="preserve">the </w:t>
      </w:r>
      <w:r w:rsidR="00965123" w:rsidRPr="00DC03ED">
        <w:rPr>
          <w:rStyle w:val="BodyTextChar"/>
          <w:rFonts w:ascii="Times New Roman" w:hAnsi="Times New Roman"/>
          <w:lang w:val="en-US"/>
        </w:rPr>
        <w:t>child taking the lead,</w:t>
      </w:r>
      <w:r w:rsidR="00862880" w:rsidRPr="00DC03ED">
        <w:rPr>
          <w:rStyle w:val="BodyTextChar"/>
          <w:rFonts w:ascii="Times New Roman" w:hAnsi="Times New Roman"/>
          <w:lang w:val="en-US"/>
        </w:rPr>
        <w:t xml:space="preserve"> the</w:t>
      </w:r>
      <w:r w:rsidR="00965123" w:rsidRPr="00DC03ED">
        <w:rPr>
          <w:rStyle w:val="BodyTextChar"/>
          <w:rFonts w:ascii="Times New Roman" w:hAnsi="Times New Roman"/>
          <w:lang w:val="en-US"/>
        </w:rPr>
        <w:t xml:space="preserve"> child’s point of view as primary, and the turn-taking structure of interactions) reflect a </w:t>
      </w:r>
      <w:r w:rsidR="00E34DB7" w:rsidRPr="00DC03ED">
        <w:rPr>
          <w:rStyle w:val="BodyTextChar"/>
          <w:rFonts w:ascii="Times New Roman" w:hAnsi="Times New Roman"/>
          <w:lang w:val="en-US"/>
        </w:rPr>
        <w:t>Westernized</w:t>
      </w:r>
      <w:r w:rsidR="00965123" w:rsidRPr="00DC03ED">
        <w:rPr>
          <w:rStyle w:val="BodyTextChar"/>
          <w:rFonts w:ascii="Times New Roman" w:hAnsi="Times New Roman"/>
          <w:lang w:val="en-US"/>
        </w:rPr>
        <w:t xml:space="preserve"> way </w:t>
      </w:r>
      <w:r w:rsidR="00862880" w:rsidRPr="00DC03ED">
        <w:rPr>
          <w:rStyle w:val="BodyTextChar"/>
          <w:rFonts w:ascii="Times New Roman" w:hAnsi="Times New Roman"/>
          <w:lang w:val="en-US"/>
        </w:rPr>
        <w:t>of</w:t>
      </w:r>
      <w:r w:rsidR="00965123" w:rsidRPr="00DC03ED">
        <w:rPr>
          <w:rStyle w:val="BodyTextChar"/>
          <w:rFonts w:ascii="Times New Roman" w:hAnsi="Times New Roman"/>
          <w:lang w:val="en-US"/>
        </w:rPr>
        <w:t xml:space="preserve"> </w:t>
      </w:r>
      <w:r w:rsidR="00E34DB7" w:rsidRPr="00DC03ED">
        <w:rPr>
          <w:rStyle w:val="BodyTextChar"/>
          <w:rFonts w:ascii="Times New Roman" w:hAnsi="Times New Roman"/>
          <w:lang w:val="en-US"/>
        </w:rPr>
        <w:t>conceptualizing</w:t>
      </w:r>
      <w:r w:rsidR="00965123" w:rsidRPr="00DC03ED">
        <w:rPr>
          <w:rStyle w:val="BodyTextChar"/>
          <w:rFonts w:ascii="Times New Roman" w:hAnsi="Times New Roman"/>
          <w:lang w:val="en-US"/>
        </w:rPr>
        <w:t xml:space="preserve"> caregivin</w:t>
      </w:r>
      <w:r w:rsidR="00862880" w:rsidRPr="00DC03ED">
        <w:rPr>
          <w:rStyle w:val="BodyTextChar"/>
          <w:rFonts w:ascii="Times New Roman" w:hAnsi="Times New Roman"/>
          <w:lang w:val="en-US"/>
        </w:rPr>
        <w:t>g. Whereas, those who</w:t>
      </w:r>
      <w:r w:rsidR="00965123" w:rsidRPr="00DC03ED">
        <w:rPr>
          <w:rStyle w:val="BodyTextChar"/>
          <w:rFonts w:ascii="Times New Roman" w:hAnsi="Times New Roman"/>
          <w:lang w:val="en-US"/>
        </w:rPr>
        <w:t xml:space="preserve"> support</w:t>
      </w:r>
      <w:r w:rsidR="00862880" w:rsidRPr="00DC03ED">
        <w:rPr>
          <w:rStyle w:val="BodyTextChar"/>
          <w:rFonts w:ascii="Times New Roman" w:hAnsi="Times New Roman"/>
          <w:lang w:val="en-US"/>
        </w:rPr>
        <w:t xml:space="preserve"> </w:t>
      </w:r>
      <w:r w:rsidR="00965123" w:rsidRPr="00DC03ED">
        <w:rPr>
          <w:rStyle w:val="BodyTextChar"/>
          <w:rFonts w:ascii="Times New Roman" w:hAnsi="Times New Roman"/>
          <w:lang w:val="en-US"/>
        </w:rPr>
        <w:t xml:space="preserve">the universality of maternal sensitivity assert that while its centrality and its manifestations can vary across cultures (i.e. caregivers might use different </w:t>
      </w:r>
      <w:r w:rsidR="00E34DB7" w:rsidRPr="00DC03ED">
        <w:rPr>
          <w:rStyle w:val="BodyTextChar"/>
          <w:rFonts w:ascii="Times New Roman" w:hAnsi="Times New Roman"/>
          <w:lang w:val="en-US"/>
        </w:rPr>
        <w:t>behaviors</w:t>
      </w:r>
      <w:r w:rsidR="00965123" w:rsidRPr="00DC03ED">
        <w:rPr>
          <w:rStyle w:val="BodyTextChar"/>
          <w:rFonts w:ascii="Times New Roman" w:hAnsi="Times New Roman"/>
          <w:lang w:val="en-US"/>
        </w:rPr>
        <w:t xml:space="preserve"> to respond to their children, such as vocal and tactile actions, repositioning of the infant, following of child’s gaze), sensitive responses can be found in every culture </w:t>
      </w:r>
      <w:r w:rsidR="000F5AF2" w:rsidRPr="00DC03ED">
        <w:rPr>
          <w:rStyle w:val="BodyTextChar"/>
          <w:rFonts w:ascii="Times New Roman" w:hAnsi="Times New Roman"/>
          <w:lang w:val="en-US"/>
        </w:rPr>
        <w:fldChar w:fldCharType="begin">
          <w:fldData xml:space="preserve">PEVuZE5vdGU+PENpdGU+PEF1dGhvcj5NZXNtYW48L0F1dGhvcj48WWVhcj4yMDE4PC9ZZWFyPjxS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</w:fldData>
        </w:fldChar>
      </w:r>
      <w:r w:rsidR="00D321E5" w:rsidRPr="00DC03ED">
        <w:rPr>
          <w:rStyle w:val="BodyTextChar"/>
          <w:rFonts w:ascii="Times New Roman" w:hAnsi="Times New Roman"/>
          <w:lang w:val="en-US"/>
        </w:rPr>
        <w:instrText xml:space="preserve"> ADDIN EN.CITE </w:instrText>
      </w:r>
      <w:r w:rsidR="00D321E5" w:rsidRPr="00DC03ED">
        <w:rPr>
          <w:rStyle w:val="BodyTextChar"/>
          <w:rFonts w:ascii="Times New Roman" w:hAnsi="Times New Roman"/>
          <w:lang w:val="en-US"/>
        </w:rPr>
        <w:fldChar w:fldCharType="begin">
          <w:fldData xml:space="preserve">PEVuZE5vdGU+PENpdGU+PEF1dGhvcj5NZXNtYW48L0F1dGhvcj48WWVhcj4yMDE4PC9ZZWFyPjxS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</w:fldData>
        </w:fldChar>
      </w:r>
      <w:r w:rsidR="00D321E5" w:rsidRPr="00DC03ED">
        <w:rPr>
          <w:rStyle w:val="BodyTextChar"/>
          <w:rFonts w:ascii="Times New Roman" w:hAnsi="Times New Roman"/>
          <w:lang w:val="en-US"/>
        </w:rPr>
        <w:instrText xml:space="preserve"> ADDIN EN.CITE.DATA </w:instrText>
      </w:r>
      <w:r w:rsidR="00D321E5" w:rsidRPr="00DC03ED">
        <w:rPr>
          <w:rStyle w:val="BodyTextChar"/>
          <w:rFonts w:ascii="Times New Roman" w:hAnsi="Times New Roman"/>
          <w:lang w:val="en-US"/>
        </w:rPr>
      </w:r>
      <w:r w:rsidR="00D321E5" w:rsidRPr="00DC03ED">
        <w:rPr>
          <w:rStyle w:val="BodyTextChar"/>
          <w:rFonts w:ascii="Times New Roman" w:hAnsi="Times New Roman"/>
          <w:lang w:val="en-US"/>
        </w:rPr>
        <w:fldChar w:fldCharType="end"/>
      </w:r>
      <w:r w:rsidR="000F5AF2" w:rsidRPr="00DC03ED">
        <w:rPr>
          <w:rStyle w:val="BodyTextChar"/>
          <w:rFonts w:ascii="Times New Roman" w:hAnsi="Times New Roman"/>
          <w:lang w:val="en-US"/>
        </w:rPr>
      </w:r>
      <w:r w:rsidR="000F5AF2" w:rsidRPr="00DC03ED">
        <w:rPr>
          <w:rStyle w:val="BodyTextChar"/>
          <w:rFonts w:ascii="Times New Roman" w:hAnsi="Times New Roman"/>
          <w:lang w:val="en-US"/>
        </w:rPr>
        <w:fldChar w:fldCharType="separate"/>
      </w:r>
      <w:r w:rsidR="00D321E5" w:rsidRPr="00DC03ED">
        <w:rPr>
          <w:rStyle w:val="BodyTextChar"/>
          <w:rFonts w:ascii="Times New Roman" w:hAnsi="Times New Roman"/>
          <w:noProof/>
          <w:lang w:val="en-US"/>
        </w:rPr>
        <w:t>(Mesman, 2018; Mesman et al., 2018)</w:t>
      </w:r>
      <w:r w:rsidR="000F5AF2" w:rsidRPr="00DC03ED">
        <w:rPr>
          <w:rStyle w:val="BodyTextChar"/>
          <w:rFonts w:ascii="Times New Roman" w:hAnsi="Times New Roman"/>
          <w:lang w:val="en-US"/>
        </w:rPr>
        <w:fldChar w:fldCharType="end"/>
      </w:r>
      <w:r w:rsidR="00965123" w:rsidRPr="00DC03ED">
        <w:rPr>
          <w:rStyle w:val="BodyTextChar"/>
          <w:rFonts w:ascii="Times New Roman" w:hAnsi="Times New Roman"/>
          <w:lang w:val="en-US"/>
        </w:rPr>
        <w:t>.</w:t>
      </w:r>
      <w:r w:rsidR="006B027F" w:rsidRPr="00DC03ED">
        <w:rPr>
          <w:rStyle w:val="BodyTextChar"/>
          <w:rFonts w:ascii="Times New Roman" w:hAnsi="Times New Roman"/>
          <w:lang w:val="en-US"/>
        </w:rPr>
        <w:t xml:space="preserve"> </w:t>
      </w:r>
      <w:r w:rsidR="00085654" w:rsidRPr="00DC03ED">
        <w:rPr>
          <w:rStyle w:val="BodyTextChar"/>
          <w:rFonts w:ascii="Times New Roman" w:hAnsi="Times New Roman"/>
          <w:lang w:val="en-US"/>
        </w:rPr>
        <w:t>This work highlights the importance of considering the validity of measuring different aspects of caregiving within different cultural settings</w:t>
      </w:r>
      <w:r w:rsidR="008A096D" w:rsidRPr="00DC03ED">
        <w:rPr>
          <w:rStyle w:val="BodyTextChar"/>
          <w:rFonts w:ascii="Times New Roman" w:hAnsi="Times New Roman"/>
          <w:lang w:val="en-US"/>
        </w:rPr>
        <w:t xml:space="preserve"> and of determining their consequences for infant development in that setting. It </w:t>
      </w:r>
      <w:r w:rsidR="00085654" w:rsidRPr="00DC03ED">
        <w:rPr>
          <w:rStyle w:val="BodyTextChar"/>
          <w:rFonts w:ascii="Times New Roman" w:hAnsi="Times New Roman"/>
          <w:lang w:val="en-US"/>
        </w:rPr>
        <w:t xml:space="preserve">highlights the </w:t>
      </w:r>
      <w:r w:rsidR="008A096D" w:rsidRPr="00DC03ED">
        <w:rPr>
          <w:rStyle w:val="BodyTextChar"/>
          <w:rFonts w:ascii="Times New Roman" w:hAnsi="Times New Roman"/>
          <w:lang w:val="en-US"/>
        </w:rPr>
        <w:t>possibility</w:t>
      </w:r>
      <w:r w:rsidR="00085654" w:rsidRPr="00DC03ED">
        <w:rPr>
          <w:rStyle w:val="BodyTextChar"/>
          <w:rFonts w:ascii="Times New Roman" w:hAnsi="Times New Roman"/>
          <w:lang w:val="en-US"/>
        </w:rPr>
        <w:t xml:space="preserve"> that different caregiving </w:t>
      </w:r>
      <w:r w:rsidR="004F0D13" w:rsidRPr="00DC03ED">
        <w:rPr>
          <w:rStyle w:val="BodyTextChar"/>
          <w:rFonts w:ascii="Times New Roman" w:hAnsi="Times New Roman"/>
          <w:lang w:val="en-US"/>
        </w:rPr>
        <w:t>behaviors</w:t>
      </w:r>
      <w:r w:rsidR="00085654" w:rsidRPr="00DC03ED">
        <w:rPr>
          <w:rStyle w:val="BodyTextChar"/>
          <w:rFonts w:ascii="Times New Roman" w:hAnsi="Times New Roman"/>
          <w:lang w:val="en-US"/>
        </w:rPr>
        <w:t xml:space="preserve"> may be observed </w:t>
      </w:r>
      <w:r w:rsidR="008A096D" w:rsidRPr="00DC03ED">
        <w:rPr>
          <w:rStyle w:val="BodyTextChar"/>
          <w:rFonts w:ascii="Times New Roman" w:hAnsi="Times New Roman"/>
          <w:lang w:val="en-US"/>
        </w:rPr>
        <w:t>which</w:t>
      </w:r>
      <w:r w:rsidR="00085654" w:rsidRPr="00DC03ED">
        <w:rPr>
          <w:rStyle w:val="BodyTextChar"/>
          <w:rFonts w:ascii="Times New Roman" w:hAnsi="Times New Roman"/>
          <w:lang w:val="en-US"/>
        </w:rPr>
        <w:t xml:space="preserve"> serve a similar developmental function</w:t>
      </w:r>
      <w:r w:rsidR="008A096D" w:rsidRPr="00DC03ED">
        <w:rPr>
          <w:rStyle w:val="BodyTextChar"/>
          <w:rFonts w:ascii="Times New Roman" w:hAnsi="Times New Roman"/>
          <w:lang w:val="en-US"/>
        </w:rPr>
        <w:t xml:space="preserve"> across cultures</w:t>
      </w:r>
      <w:r w:rsidR="00FB21BD" w:rsidRPr="00DC03ED">
        <w:rPr>
          <w:rStyle w:val="BodyTextChar"/>
          <w:rFonts w:ascii="Times New Roman" w:hAnsi="Times New Roman"/>
          <w:lang w:val="en-US"/>
        </w:rPr>
        <w:t xml:space="preserve">, </w:t>
      </w:r>
      <w:r w:rsidR="008A096D" w:rsidRPr="00DC03ED">
        <w:rPr>
          <w:rStyle w:val="BodyTextChar"/>
          <w:rFonts w:ascii="Times New Roman" w:hAnsi="Times New Roman"/>
          <w:lang w:val="en-US"/>
        </w:rPr>
        <w:t>and vice versa.</w:t>
      </w:r>
      <w:r w:rsidR="00085654" w:rsidRPr="00DC03ED">
        <w:rPr>
          <w:rStyle w:val="BodyTextChar"/>
          <w:rFonts w:ascii="Times New Roman" w:hAnsi="Times New Roman"/>
          <w:lang w:val="en-US"/>
        </w:rPr>
        <w:t xml:space="preserve"> </w:t>
      </w:r>
      <w:r w:rsidR="008A096D" w:rsidRPr="00DC03ED">
        <w:rPr>
          <w:rStyle w:val="BodyTextChar"/>
          <w:rFonts w:ascii="Times New Roman" w:hAnsi="Times New Roman"/>
          <w:lang w:val="en-US"/>
        </w:rPr>
        <w:t xml:space="preserve">Furthermore, </w:t>
      </w:r>
      <w:r w:rsidR="004F0D13" w:rsidRPr="00DC03ED">
        <w:rPr>
          <w:rStyle w:val="BodyTextChar"/>
          <w:rFonts w:ascii="Times New Roman" w:hAnsi="Times New Roman"/>
          <w:lang w:val="en-US"/>
        </w:rPr>
        <w:t>behaviors</w:t>
      </w:r>
      <w:r w:rsidR="00085654" w:rsidRPr="00DC03ED">
        <w:rPr>
          <w:rStyle w:val="BodyTextChar"/>
          <w:rFonts w:ascii="Times New Roman" w:hAnsi="Times New Roman"/>
          <w:lang w:val="en-US"/>
        </w:rPr>
        <w:t xml:space="preserve"> may be observed but at different frequencies</w:t>
      </w:r>
      <w:r w:rsidR="00FB21BD" w:rsidRPr="00DC03ED">
        <w:rPr>
          <w:rStyle w:val="BodyTextChar"/>
          <w:rFonts w:ascii="Times New Roman" w:hAnsi="Times New Roman"/>
          <w:lang w:val="en-US"/>
        </w:rPr>
        <w:t xml:space="preserve"> reflecting differences in cultural expression</w:t>
      </w:r>
      <w:r w:rsidR="008A096D" w:rsidRPr="00DC03ED">
        <w:rPr>
          <w:rStyle w:val="BodyTextChar"/>
          <w:rFonts w:ascii="Times New Roman" w:hAnsi="Times New Roman"/>
          <w:lang w:val="en-US"/>
        </w:rPr>
        <w:t xml:space="preserve">, with differing </w:t>
      </w:r>
      <w:r w:rsidR="004F0D13" w:rsidRPr="00DC03ED">
        <w:rPr>
          <w:rStyle w:val="BodyTextChar"/>
          <w:rFonts w:ascii="Times New Roman" w:hAnsi="Times New Roman"/>
          <w:lang w:val="en-US"/>
        </w:rPr>
        <w:t>long-term</w:t>
      </w:r>
      <w:r w:rsidR="008A096D" w:rsidRPr="00DC03ED">
        <w:rPr>
          <w:rStyle w:val="BodyTextChar"/>
          <w:rFonts w:ascii="Times New Roman" w:hAnsi="Times New Roman"/>
          <w:lang w:val="en-US"/>
        </w:rPr>
        <w:t xml:space="preserve"> consequences for development</w:t>
      </w:r>
      <w:r w:rsidR="00085654" w:rsidRPr="00DC03ED">
        <w:rPr>
          <w:rStyle w:val="BodyTextChar"/>
          <w:rFonts w:ascii="Times New Roman" w:hAnsi="Times New Roman"/>
          <w:lang w:val="en-US"/>
        </w:rPr>
        <w:t>.</w:t>
      </w:r>
    </w:p>
    <w:p w14:paraId="083D1FC8" w14:textId="04FE091E" w:rsidR="001B54DD" w:rsidRPr="00DC03ED" w:rsidRDefault="00111DD6" w:rsidP="00575309">
      <w:pPr>
        <w:tabs>
          <w:tab w:val="left" w:pos="851"/>
        </w:tabs>
        <w:autoSpaceDE w:val="0"/>
        <w:autoSpaceDN w:val="0"/>
        <w:adjustRightInd w:val="0"/>
        <w:rPr>
          <w:rFonts w:eastAsiaTheme="minorHAnsi"/>
          <w:lang w:val="en-US" w:eastAsia="en-US"/>
        </w:rPr>
      </w:pPr>
      <w:r w:rsidRPr="00DC03ED">
        <w:rPr>
          <w:rFonts w:eastAsiaTheme="minorHAnsi"/>
          <w:lang w:val="en-US" w:eastAsia="en-US"/>
        </w:rPr>
        <w:tab/>
      </w:r>
      <w:r w:rsidR="00FE6FB8" w:rsidRPr="00DC03ED">
        <w:rPr>
          <w:rFonts w:eastAsiaTheme="minorHAnsi"/>
          <w:lang w:val="en-US" w:eastAsia="en-US"/>
        </w:rPr>
        <w:t>Previous work has shown that c</w:t>
      </w:r>
      <w:r w:rsidR="001B54DD" w:rsidRPr="00DC03ED">
        <w:rPr>
          <w:rFonts w:eastAsiaTheme="minorHAnsi"/>
          <w:lang w:val="en-US" w:eastAsia="en-US"/>
        </w:rPr>
        <w:t xml:space="preserve">aregiving arrangements in traditional societies often </w:t>
      </w:r>
      <w:r w:rsidR="00E34DB7" w:rsidRPr="00DC03ED">
        <w:rPr>
          <w:rFonts w:eastAsiaTheme="minorHAnsi"/>
          <w:lang w:val="en-US" w:eastAsia="en-US"/>
        </w:rPr>
        <w:t>prioritize</w:t>
      </w:r>
      <w:r w:rsidR="001B54DD" w:rsidRPr="00DC03ED">
        <w:rPr>
          <w:rFonts w:eastAsiaTheme="minorHAnsi"/>
          <w:lang w:val="en-US" w:eastAsia="en-US"/>
        </w:rPr>
        <w:t xml:space="preserve"> body contact </w:t>
      </w:r>
      <w:r w:rsidR="0001023D" w:rsidRPr="00DC03ED">
        <w:rPr>
          <w:rFonts w:eastAsiaTheme="minorHAnsi"/>
          <w:lang w:val="en-US" w:eastAsia="en-US"/>
        </w:rPr>
        <w:fldChar w:fldCharType="begin"/>
      </w:r>
      <w:r w:rsidR="00CE744C" w:rsidRPr="00DC03ED">
        <w:rPr>
          <w:rFonts w:eastAsiaTheme="minorHAnsi"/>
          <w:lang w:val="en-US" w:eastAsia="en-US"/>
        </w:rPr>
        <w:instrText xml:space="preserve"> ADDIN EN.CITE &lt;EndNote&gt;&lt;Cite&gt;&lt;Author&gt;Richman&lt;/Author&gt;&lt;Year&gt;1992&lt;/Year&gt;&lt;RecNum&gt;478&lt;/RecNum&gt;&lt;DisplayText&gt;(Richman et al., 1992)&lt;/DisplayText&gt;&lt;record&gt;&lt;rec-number&gt;478&lt;/rec-number&gt;&lt;foreign-keys&gt;&lt;key app="EN" db-id="959rffz0ip25feex0v0vfwr2t5rvts2txwdp" timestamp="1638276586"&gt;478&lt;/key&gt;&lt;/foreign-keys&gt;&lt;ref-type name="Journal Article"&gt;17&lt;/ref-type&gt;&lt;contributors&gt;&lt;authors&gt;&lt;author&gt;Richman, Amy L&lt;/author&gt;&lt;author&gt;Miller, Patrice M&lt;/author&gt;&lt;author&gt;LeVine, Robert A&lt;/author&gt;&lt;/authors&gt;&lt;/contributors&gt;&lt;titles&gt;&lt;title&gt;Cultural and educational variations in maternal responsiveness&lt;/title&gt;&lt;secondary-title&gt;Developmental Psychology&lt;/secondary-title&gt;&lt;/titles&gt;&lt;periodical&gt;&lt;full-title&gt;Developmental Psychology&lt;/full-title&gt;&lt;/periodical&gt;&lt;pages&gt;614&lt;/pages&gt;&lt;volume&gt;28&lt;/volume&gt;&lt;number&gt;4&lt;/number&gt;&lt;dates&gt;&lt;year&gt;1992&lt;/year&gt;&lt;/dates&gt;&lt;isbn&gt;1939-0599&lt;/isbn&gt;&lt;urls&gt;&lt;/urls&gt;&lt;electronic-resource-num&gt;10.1037/0012-1649.28.4.614&lt;/electronic-resource-num&gt;&lt;/record&gt;&lt;/Cite&gt;&lt;/EndNote&gt;</w:instrText>
      </w:r>
      <w:r w:rsidR="0001023D" w:rsidRPr="00DC03ED">
        <w:rPr>
          <w:rFonts w:eastAsiaTheme="minorHAnsi"/>
          <w:lang w:val="en-US" w:eastAsia="en-US"/>
        </w:rPr>
        <w:fldChar w:fldCharType="separate"/>
      </w:r>
      <w:r w:rsidR="00D321E5" w:rsidRPr="00DC03ED">
        <w:rPr>
          <w:rFonts w:eastAsiaTheme="minorHAnsi"/>
          <w:noProof/>
          <w:lang w:val="en-US" w:eastAsia="en-US"/>
        </w:rPr>
        <w:t>(Richman et al., 1992)</w:t>
      </w:r>
      <w:r w:rsidR="0001023D" w:rsidRPr="00DC03ED">
        <w:rPr>
          <w:rFonts w:eastAsiaTheme="minorHAnsi"/>
          <w:lang w:val="en-US" w:eastAsia="en-US"/>
        </w:rPr>
        <w:fldChar w:fldCharType="end"/>
      </w:r>
      <w:r w:rsidR="001B54DD" w:rsidRPr="00DC03ED">
        <w:rPr>
          <w:rFonts w:eastAsiaTheme="minorHAnsi"/>
          <w:lang w:val="en-US" w:eastAsia="en-US"/>
        </w:rPr>
        <w:t xml:space="preserve">, whereas face-to-face exchange and object play have been observed to be less pronounced </w:t>
      </w:r>
      <w:r w:rsidR="0001023D" w:rsidRPr="00DC03ED">
        <w:rPr>
          <w:rFonts w:eastAsiaTheme="minorHAnsi"/>
          <w:lang w:val="en-US" w:eastAsia="en-US"/>
        </w:rPr>
        <w:fldChar w:fldCharType="begin"/>
      </w:r>
      <w:r w:rsidR="00D321E5" w:rsidRPr="00DC03ED">
        <w:rPr>
          <w:rFonts w:eastAsiaTheme="minorHAnsi"/>
          <w:lang w:val="en-US" w:eastAsia="en-US"/>
        </w:rPr>
        <w:instrText xml:space="preserve"> ADDIN EN.CITE &lt;EndNote&gt;&lt;Cite&gt;&lt;Author&gt;Greenfield&lt;/Author&gt;&lt;Year&gt;1998&lt;/Year&gt;&lt;RecNum&gt;479&lt;/RecNum&gt;&lt;DisplayText&gt;(Greenfield and Suzuki, 1998)&lt;/DisplayText&gt;&lt;record&gt;&lt;rec-number&gt;479&lt;/rec-number&gt;&lt;foreign-keys&gt;&lt;key app="EN" db-id="959rffz0ip25feex0v0vfwr2t5rvts2txwdp" timestamp="1638276663"&gt;479&lt;/key&gt;&lt;/foreign-keys&gt;&lt;ref-type name="Book Section"&gt;5&lt;/ref-type&gt;&lt;contributors&gt;&lt;authors&gt;&lt;author&gt;Greenfield, Patricia M&lt;/author&gt;&lt;author&gt;Suzuki, Lalita K&lt;/author&gt;&lt;/authors&gt;&lt;secondary-authors&gt;&lt;author&gt;Damon, W.&lt;/author&gt;&lt;author&gt;Sigel, I. E.&lt;/author&gt;&lt;author&gt;Renninger, K. A. &lt;/author&gt;&lt;/secondary-authors&gt;&lt;/contributors&gt;&lt;titles&gt;&lt;title&gt;Culture and Human Development: Implications for Parenting, Education, Pediatrics and Mental Health&lt;/title&gt;&lt;secondary-title&gt;Handbook of child psychology: Child psychology in practice&lt;/secondary-title&gt;&lt;/titles&gt;&lt;pages&gt;1059–1109&lt;/pages&gt;&lt;dates&gt;&lt;year&gt;1998&lt;/year&gt;&lt;/dates&gt;&lt;publisher&gt;John Wiley &amp;amp; Sons Inc.&lt;/publisher&gt;&lt;isbn&gt;0471349828&lt;/isbn&gt;&lt;urls&gt;&lt;/urls&gt;&lt;/record&gt;&lt;/Cite&gt;&lt;/EndNote&gt;</w:instrText>
      </w:r>
      <w:r w:rsidR="0001023D" w:rsidRPr="00DC03ED">
        <w:rPr>
          <w:rFonts w:eastAsiaTheme="minorHAnsi"/>
          <w:lang w:val="en-US" w:eastAsia="en-US"/>
        </w:rPr>
        <w:fldChar w:fldCharType="separate"/>
      </w:r>
      <w:r w:rsidR="00D321E5" w:rsidRPr="00DC03ED">
        <w:rPr>
          <w:rFonts w:eastAsiaTheme="minorHAnsi"/>
          <w:noProof/>
          <w:lang w:val="en-US" w:eastAsia="en-US"/>
        </w:rPr>
        <w:t>(Greenfield and Suzuki, 1998)</w:t>
      </w:r>
      <w:r w:rsidR="0001023D" w:rsidRPr="00DC03ED">
        <w:rPr>
          <w:rFonts w:eastAsiaTheme="minorHAnsi"/>
          <w:lang w:val="en-US" w:eastAsia="en-US"/>
        </w:rPr>
        <w:fldChar w:fldCharType="end"/>
      </w:r>
      <w:r w:rsidR="001B54DD" w:rsidRPr="00DC03ED">
        <w:rPr>
          <w:rFonts w:eastAsiaTheme="minorHAnsi"/>
          <w:lang w:val="en-US" w:eastAsia="en-US"/>
        </w:rPr>
        <w:t xml:space="preserve">. </w:t>
      </w:r>
      <w:r w:rsidR="001B54DD" w:rsidRPr="00DC03ED">
        <w:rPr>
          <w:lang w:val="en-US"/>
        </w:rPr>
        <w:t xml:space="preserve">Cross-cultural observational studies have shown that when non-Western mothers interact with their infants, they use more so called ‘proximal behaviors’: they might touch or stimulate the infant with hands (e.g., fondling or patting) or the face (e.g., kissing) or by body contact as opposed to ‘distal </w:t>
      </w:r>
      <w:r w:rsidR="00D54987" w:rsidRPr="00DC03ED">
        <w:rPr>
          <w:lang w:val="en-US"/>
        </w:rPr>
        <w:t>behaviors’</w:t>
      </w:r>
      <w:r w:rsidR="001B54DD" w:rsidRPr="00DC03ED">
        <w:rPr>
          <w:lang w:val="en-US"/>
        </w:rPr>
        <w:t xml:space="preserve"> (e.g.</w:t>
      </w:r>
      <w:r w:rsidR="005E2604" w:rsidRPr="00DC03ED">
        <w:rPr>
          <w:lang w:val="en-US"/>
        </w:rPr>
        <w:t>,</w:t>
      </w:r>
      <w:r w:rsidR="001B54DD" w:rsidRPr="00DC03ED">
        <w:rPr>
          <w:lang w:val="en-US"/>
        </w:rPr>
        <w:t xml:space="preserve"> talking , looking smiling, etc.) </w:t>
      </w:r>
      <w:r w:rsidR="0001023D" w:rsidRPr="00DC03ED">
        <w:rPr>
          <w:lang w:val="en-US"/>
        </w:rPr>
        <w:fldChar w:fldCharType="begin"/>
      </w:r>
      <w:r w:rsidR="00D321E5" w:rsidRPr="00DC03ED">
        <w:rPr>
          <w:lang w:val="en-US"/>
        </w:rPr>
        <w:instrText xml:space="preserve"> ADDIN EN.CITE &lt;EndNote&gt;&lt;Cite&gt;&lt;Author&gt;Kärtner&lt;/Author&gt;&lt;Year&gt;2008&lt;/Year&gt;&lt;RecNum&gt;325&lt;/RecNum&gt;&lt;DisplayText&gt;(Kärtner et al., 2008)&lt;/DisplayText&gt;&lt;record&gt;&lt;rec-number&gt;325&lt;/rec-number&gt;&lt;foreign-keys&gt;&lt;key app="EN" db-id="959rffz0ip25feex0v0vfwr2t5rvts2txwdp" timestamp="1632566705"&gt;325&lt;/key&gt;&lt;/foreign-keys&gt;&lt;ref-type name="Journal Article"&gt;17&lt;/ref-type&gt;&lt;contributors&gt;&lt;authors&gt;&lt;author&gt;Kärtner, Joscha&lt;/author&gt;&lt;author&gt;Keller, Heidi&lt;/author&gt;&lt;author&gt;Lamm, Bettina&lt;/author&gt;&lt;author&gt;Abels, Monika&lt;/author&gt;&lt;author&gt;Yovsi, Relindis D&lt;/author&gt;&lt;author&gt;Chaudhary, Nandita&lt;/author&gt;&lt;author&gt;Su, Yanjie&lt;/author&gt;&lt;/authors&gt;&lt;/contributors&gt;&lt;titles&gt;&lt;title&gt;Similarities and differences in contingency experiences of 3-month-olds across sociocultural contexts&lt;/title&gt;&lt;secondary-title&gt;Infant Behavior and Development&lt;/secondary-title&gt;&lt;/titles&gt;&lt;periodical&gt;&lt;full-title&gt;Infant Behavior and Development&lt;/full-title&gt;&lt;/periodical&gt;&lt;pages&gt;488-500&lt;/pages&gt;&lt;volume&gt;31&lt;/volume&gt;&lt;number&gt;3&lt;/number&gt;&lt;dates&gt;&lt;year&gt;2008&lt;/year&gt;&lt;/dates&gt;&lt;isbn&gt;0163-6383&lt;/isbn&gt;&lt;urls&gt;&lt;/urls&gt;&lt;electronic-resource-num&gt;10.1016/j.infbeh.2008.01.001&lt;/electronic-resource-num&gt;&lt;/record&gt;&lt;/Cite&gt;&lt;/EndNote&gt;</w:instrText>
      </w:r>
      <w:r w:rsidR="0001023D" w:rsidRPr="00DC03ED">
        <w:rPr>
          <w:lang w:val="en-US"/>
        </w:rPr>
        <w:fldChar w:fldCharType="separate"/>
      </w:r>
      <w:r w:rsidR="00D321E5" w:rsidRPr="00DC03ED">
        <w:rPr>
          <w:noProof/>
          <w:lang w:val="en-US"/>
        </w:rPr>
        <w:t>(Kärtner et al., 2008)</w:t>
      </w:r>
      <w:r w:rsidR="0001023D" w:rsidRPr="00DC03ED">
        <w:rPr>
          <w:lang w:val="en-US"/>
        </w:rPr>
        <w:fldChar w:fldCharType="end"/>
      </w:r>
      <w:r w:rsidR="001B54DD" w:rsidRPr="00DC03ED">
        <w:rPr>
          <w:lang w:val="en-US"/>
        </w:rPr>
        <w:t xml:space="preserve">. </w:t>
      </w:r>
      <w:r w:rsidR="001B54DD" w:rsidRPr="00DC03ED">
        <w:rPr>
          <w:rStyle w:val="BodyTextChar"/>
          <w:rFonts w:ascii="Times New Roman" w:eastAsiaTheme="minorHAnsi" w:hAnsi="Times New Roman"/>
          <w:lang w:val="en-US"/>
        </w:rPr>
        <w:t>I</w:t>
      </w:r>
      <w:r w:rsidR="00965123" w:rsidRPr="00DC03ED">
        <w:rPr>
          <w:rStyle w:val="BodyTextChar"/>
          <w:rFonts w:ascii="Times New Roman" w:hAnsi="Times New Roman"/>
          <w:lang w:val="en-US"/>
        </w:rPr>
        <w:t>n</w:t>
      </w:r>
      <w:r w:rsidR="006B027F" w:rsidRPr="00DC03ED">
        <w:rPr>
          <w:rStyle w:val="BodyTextChar"/>
          <w:rFonts w:ascii="Times New Roman" w:hAnsi="Times New Roman"/>
          <w:lang w:val="en-US"/>
        </w:rPr>
        <w:t xml:space="preserve"> many</w:t>
      </w:r>
      <w:r w:rsidR="008F7DA1" w:rsidRPr="00DC03ED">
        <w:rPr>
          <w:rStyle w:val="BodyTextChar"/>
          <w:rFonts w:ascii="Times New Roman" w:hAnsi="Times New Roman"/>
          <w:lang w:val="en-US"/>
        </w:rPr>
        <w:t xml:space="preserve"> non-western</w:t>
      </w:r>
      <w:r w:rsidR="006B027F" w:rsidRPr="00DC03ED">
        <w:rPr>
          <w:rStyle w:val="BodyTextChar"/>
          <w:rFonts w:ascii="Times New Roman" w:hAnsi="Times New Roman"/>
          <w:lang w:val="en-US"/>
        </w:rPr>
        <w:t xml:space="preserve"> cultures</w:t>
      </w:r>
      <w:r w:rsidR="008F7DA1" w:rsidRPr="00DC03ED">
        <w:rPr>
          <w:rStyle w:val="BodyTextChar"/>
          <w:rFonts w:ascii="Times New Roman" w:hAnsi="Times New Roman"/>
          <w:lang w:val="en-US"/>
        </w:rPr>
        <w:t>,</w:t>
      </w:r>
      <w:r w:rsidR="006B027F" w:rsidRPr="00DC03ED">
        <w:rPr>
          <w:rStyle w:val="BodyTextChar"/>
          <w:rFonts w:ascii="Times New Roman" w:hAnsi="Times New Roman"/>
          <w:lang w:val="en-US"/>
        </w:rPr>
        <w:t xml:space="preserve"> including</w:t>
      </w:r>
      <w:r w:rsidR="00965123" w:rsidRPr="00DC03ED">
        <w:rPr>
          <w:rStyle w:val="BodyTextChar"/>
          <w:rFonts w:ascii="Times New Roman" w:hAnsi="Times New Roman"/>
          <w:lang w:val="en-US"/>
        </w:rPr>
        <w:t xml:space="preserve"> India</w:t>
      </w:r>
      <w:r w:rsidR="008F7DA1" w:rsidRPr="00DC03ED">
        <w:rPr>
          <w:rStyle w:val="BodyTextChar"/>
          <w:rFonts w:ascii="Times New Roman" w:hAnsi="Times New Roman"/>
          <w:lang w:val="en-US"/>
        </w:rPr>
        <w:t>,</w:t>
      </w:r>
      <w:r w:rsidR="00965123" w:rsidRPr="00DC03ED">
        <w:rPr>
          <w:rStyle w:val="BodyTextChar"/>
          <w:rFonts w:ascii="Times New Roman" w:hAnsi="Times New Roman"/>
          <w:lang w:val="en-US"/>
        </w:rPr>
        <w:t xml:space="preserve"> cultural practices often include the provision of</w:t>
      </w:r>
      <w:r w:rsidR="001B54DD" w:rsidRPr="00DC03ED">
        <w:rPr>
          <w:rStyle w:val="BodyTextChar"/>
          <w:rFonts w:ascii="Times New Roman" w:hAnsi="Times New Roman"/>
          <w:lang w:val="en-US"/>
        </w:rPr>
        <w:t xml:space="preserve"> body s</w:t>
      </w:r>
      <w:r w:rsidR="005E2604" w:rsidRPr="00DC03ED">
        <w:rPr>
          <w:rStyle w:val="BodyTextChar"/>
          <w:rFonts w:ascii="Times New Roman" w:hAnsi="Times New Roman"/>
          <w:lang w:val="en-US"/>
        </w:rPr>
        <w:t>ti</w:t>
      </w:r>
      <w:r w:rsidR="001B54DD" w:rsidRPr="00DC03ED">
        <w:rPr>
          <w:rStyle w:val="BodyTextChar"/>
          <w:rFonts w:ascii="Times New Roman" w:hAnsi="Times New Roman"/>
          <w:lang w:val="en-US"/>
        </w:rPr>
        <w:t>mulation in the form of</w:t>
      </w:r>
      <w:r w:rsidR="00965123" w:rsidRPr="00DC03ED">
        <w:rPr>
          <w:rStyle w:val="BodyTextChar"/>
          <w:rFonts w:ascii="Times New Roman" w:hAnsi="Times New Roman"/>
          <w:lang w:val="en-US"/>
        </w:rPr>
        <w:t xml:space="preserve"> a daily massage to the new born infant</w:t>
      </w:r>
      <w:r w:rsidR="008F7DA1" w:rsidRPr="00DC03ED">
        <w:rPr>
          <w:rStyle w:val="BodyTextChar"/>
          <w:rFonts w:ascii="Times New Roman" w:hAnsi="Times New Roman"/>
          <w:lang w:val="en-US"/>
        </w:rPr>
        <w:t xml:space="preserve"> </w:t>
      </w:r>
      <w:r w:rsidR="00850D31" w:rsidRPr="00DC03ED">
        <w:rPr>
          <w:rStyle w:val="BodyTextChar"/>
          <w:rFonts w:ascii="Times New Roman" w:hAnsi="Times New Roman"/>
          <w:lang w:val="en-US"/>
        </w:rPr>
        <w:fldChar w:fldCharType="begin"/>
      </w:r>
      <w:r w:rsidR="00C346C9" w:rsidRPr="00DC03ED">
        <w:rPr>
          <w:rStyle w:val="BodyTextChar"/>
          <w:rFonts w:ascii="Times New Roman" w:hAnsi="Times New Roman"/>
          <w:lang w:val="en-US"/>
        </w:rPr>
        <w:instrText xml:space="preserve"> ADDIN EN.CITE &lt;EndNote&gt;&lt;Cite&gt;&lt;Author&gt;Chaturvedi&lt;/Author&gt;&lt;Year&gt;2020&lt;/Year&gt;&lt;RecNum&gt;480&lt;/RecNum&gt;&lt;DisplayText&gt;(Chaturvedi et al., 2020)&lt;/DisplayText&gt;&lt;record&gt;&lt;rec-number&gt;480&lt;/rec-number&gt;&lt;foreign-keys&gt;&lt;key app="EN" db-id="959rffz0ip25feex0v0vfwr2t5rvts2txwdp" timestamp="1638277003"&gt;480&lt;/key&gt;&lt;/foreign-keys&gt;&lt;ref-type name="Journal Article"&gt;17&lt;/ref-type&gt;&lt;contributors&gt;&lt;authors&gt;&lt;author&gt;Chaturvedi, Sarika&lt;/author&gt;&lt;author&gt;Randive, Bharat&lt;/author&gt;&lt;author&gt;Pathak, Ashish&lt;/author&gt;&lt;author&gt;Agarkhedkar, Sharad&lt;/author&gt;&lt;author&gt;Tillu, Girish&lt;/author&gt;&lt;author&gt;Darmstadt, Gary L&lt;/author&gt;&lt;author&gt;Patwardhan, Bhushan&lt;/author&gt;&lt;/authors&gt;&lt;/contributors&gt;&lt;titles&gt;&lt;title&gt;Prevalence and perceptions of infant massage in India: study from Maharashtra and Madhya Pradesh states&lt;/title&gt;&lt;secondary-title&gt;BMC Pediatrics&lt;/secondary-title&gt;&lt;/titles&gt;&lt;periodical&gt;&lt;full-title&gt;BMC pediatrics&lt;/full-title&gt;&lt;/periodical&gt;&lt;pages&gt;1-8&lt;/pages&gt;&lt;volume&gt;20&lt;/volume&gt;&lt;number&gt;1&lt;/number&gt;&lt;dates&gt;&lt;year&gt;2020&lt;/year&gt;&lt;/dates&gt;&lt;isbn&gt;1471-2431&lt;/isbn&gt;&lt;urls&gt;&lt;/urls&gt;&lt;electronic-resource-num&gt;10.1186/s12887-020-02416-y&lt;/electronic-resource-num&gt;&lt;/record&gt;&lt;/Cite&gt;&lt;/EndNote&gt;</w:instrText>
      </w:r>
      <w:r w:rsidR="00850D31" w:rsidRPr="00DC03ED">
        <w:rPr>
          <w:rStyle w:val="BodyTextChar"/>
          <w:rFonts w:ascii="Times New Roman" w:hAnsi="Times New Roman"/>
          <w:lang w:val="en-US"/>
        </w:rPr>
        <w:fldChar w:fldCharType="separate"/>
      </w:r>
      <w:r w:rsidR="00D321E5" w:rsidRPr="00DC03ED">
        <w:rPr>
          <w:rStyle w:val="BodyTextChar"/>
          <w:rFonts w:ascii="Times New Roman" w:hAnsi="Times New Roman"/>
          <w:noProof/>
          <w:lang w:val="en-US"/>
        </w:rPr>
        <w:t>(Chaturvedi et al., 2020)</w:t>
      </w:r>
      <w:r w:rsidR="00850D31" w:rsidRPr="00DC03ED">
        <w:rPr>
          <w:rStyle w:val="BodyTextChar"/>
          <w:rFonts w:ascii="Times New Roman" w:hAnsi="Times New Roman"/>
          <w:lang w:val="en-US"/>
        </w:rPr>
        <w:fldChar w:fldCharType="end"/>
      </w:r>
      <w:r w:rsidR="00965123" w:rsidRPr="00DC03ED">
        <w:rPr>
          <w:rStyle w:val="BodyTextChar"/>
          <w:rFonts w:ascii="Times New Roman" w:hAnsi="Times New Roman"/>
          <w:lang w:val="en-US"/>
        </w:rPr>
        <w:t xml:space="preserve">. Such </w:t>
      </w:r>
      <w:r w:rsidR="00965123" w:rsidRPr="00DC03ED">
        <w:rPr>
          <w:rStyle w:val="BodyTextChar"/>
          <w:rFonts w:ascii="Times New Roman" w:hAnsi="Times New Roman"/>
          <w:lang w:val="en-US"/>
        </w:rPr>
        <w:lastRenderedPageBreak/>
        <w:t xml:space="preserve">practices are likely to have evolved within cultures and been passed through generations as they are believed to be associated with more </w:t>
      </w:r>
      <w:r w:rsidR="00D54987" w:rsidRPr="00DC03ED">
        <w:rPr>
          <w:rStyle w:val="BodyTextChar"/>
          <w:rFonts w:ascii="Times New Roman" w:hAnsi="Times New Roman"/>
          <w:lang w:val="en-US"/>
        </w:rPr>
        <w:t>favorable</w:t>
      </w:r>
      <w:r w:rsidR="00965123" w:rsidRPr="00DC03ED">
        <w:rPr>
          <w:rStyle w:val="BodyTextChar"/>
          <w:rFonts w:ascii="Times New Roman" w:hAnsi="Times New Roman"/>
          <w:lang w:val="en-US"/>
        </w:rPr>
        <w:t xml:space="preserve"> developmental outcomes for the infant.</w:t>
      </w:r>
      <w:r w:rsidR="006B027F" w:rsidRPr="00DC03ED">
        <w:rPr>
          <w:rStyle w:val="BodyTextChar"/>
          <w:rFonts w:ascii="Times New Roman" w:hAnsi="Times New Roman"/>
          <w:lang w:val="en-US"/>
        </w:rPr>
        <w:t xml:space="preserve"> </w:t>
      </w:r>
      <w:r w:rsidR="006B027F" w:rsidRPr="00DC03ED">
        <w:rPr>
          <w:lang w:val="en-US"/>
        </w:rPr>
        <w:t xml:space="preserve">Traditional systems of medicine in India advocate the use of </w:t>
      </w:r>
      <w:r w:rsidR="00D15438" w:rsidRPr="00DC03ED">
        <w:rPr>
          <w:lang w:val="en-US"/>
        </w:rPr>
        <w:t xml:space="preserve">daily </w:t>
      </w:r>
      <w:r w:rsidR="006B027F" w:rsidRPr="00DC03ED">
        <w:rPr>
          <w:lang w:val="en-US"/>
        </w:rPr>
        <w:t>massage with oil as an integral part of infant care. Massage typically involves stroking of the infant’s legs, feet, back, abdomen and head with oil. However, the few studies</w:t>
      </w:r>
      <w:r w:rsidR="00A96180" w:rsidRPr="00DC03ED">
        <w:rPr>
          <w:lang w:val="en-US"/>
        </w:rPr>
        <w:t xml:space="preserve"> in India</w:t>
      </w:r>
      <w:r w:rsidR="006B027F" w:rsidRPr="00DC03ED">
        <w:rPr>
          <w:lang w:val="en-US"/>
        </w:rPr>
        <w:t xml:space="preserve"> </w:t>
      </w:r>
      <w:r w:rsidR="00A96180" w:rsidRPr="00DC03ED">
        <w:rPr>
          <w:lang w:val="en-US"/>
        </w:rPr>
        <w:t xml:space="preserve">evaluating outcomes following touch-based interventions </w:t>
      </w:r>
      <w:r w:rsidR="006B027F" w:rsidRPr="00DC03ED">
        <w:rPr>
          <w:lang w:val="en-US"/>
        </w:rPr>
        <w:t xml:space="preserve">conducted to date, have all been very small scale. The majority have reported increased weight gain in those infants massaged daily for a short period of weeks compared to controls. This has been observed in premature infants </w:t>
      </w:r>
      <w:r w:rsidR="00D13836" w:rsidRPr="00DC03ED">
        <w:rPr>
          <w:lang w:val="en-US"/>
        </w:rPr>
        <w:fldChar w:fldCharType="begin">
          <w:fldData xml:space="preserve">PEVuZE5vdGU+PENpdGU+PEF1dGhvcj5BZ2Fyd2FsPC9BdXRob3I+PFllYXI+MjAwMDwvWWVhcj48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</w:fldData>
        </w:fldChar>
      </w:r>
      <w:r w:rsidR="00CE744C" w:rsidRPr="00DC03ED">
        <w:rPr>
          <w:lang w:val="en-US"/>
        </w:rPr>
        <w:instrText xml:space="preserve"> ADDIN EN.CITE </w:instrText>
      </w:r>
      <w:r w:rsidR="00CE744C" w:rsidRPr="00DC03ED">
        <w:rPr>
          <w:lang w:val="en-US"/>
        </w:rPr>
        <w:fldChar w:fldCharType="begin">
          <w:fldData xml:space="preserve">PEVuZE5vdGU+PENpdGU+PEF1dGhvcj5BZ2Fyd2FsPC9BdXRob3I+PFllYXI+MjAwMDwvWWVhcj48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</w:fldData>
        </w:fldChar>
      </w:r>
      <w:r w:rsidR="00CE744C" w:rsidRPr="00DC03ED">
        <w:rPr>
          <w:lang w:val="en-US"/>
        </w:rPr>
        <w:instrText xml:space="preserve"> ADDIN EN.CITE.DATA </w:instrText>
      </w:r>
      <w:r w:rsidR="00CE744C" w:rsidRPr="00DC03ED">
        <w:rPr>
          <w:lang w:val="en-US"/>
        </w:rPr>
      </w:r>
      <w:r w:rsidR="00CE744C" w:rsidRPr="00DC03ED">
        <w:rPr>
          <w:lang w:val="en-US"/>
        </w:rPr>
        <w:fldChar w:fldCharType="end"/>
      </w:r>
      <w:r w:rsidR="00D13836" w:rsidRPr="00DC03ED">
        <w:rPr>
          <w:lang w:val="en-US"/>
        </w:rPr>
      </w:r>
      <w:r w:rsidR="00D13836" w:rsidRPr="00DC03ED">
        <w:rPr>
          <w:lang w:val="en-US"/>
        </w:rPr>
        <w:fldChar w:fldCharType="separate"/>
      </w:r>
      <w:r w:rsidR="00D321E5" w:rsidRPr="00DC03ED">
        <w:rPr>
          <w:noProof/>
          <w:lang w:val="en-US"/>
        </w:rPr>
        <w:t>(Agarwal et al., 2000; Mathai et al., 2001; Arora et al., 2005; Sankaranarayanan et al., 2005)</w:t>
      </w:r>
      <w:r w:rsidR="00D13836" w:rsidRPr="00DC03ED">
        <w:rPr>
          <w:lang w:val="en-US"/>
        </w:rPr>
        <w:fldChar w:fldCharType="end"/>
      </w:r>
      <w:r w:rsidR="006B027F" w:rsidRPr="00DC03ED">
        <w:rPr>
          <w:lang w:val="en-US"/>
        </w:rPr>
        <w:t xml:space="preserve"> and healthy babies born at term </w:t>
      </w:r>
      <w:r w:rsidR="002F6938" w:rsidRPr="00DC03ED">
        <w:rPr>
          <w:lang w:val="en-US"/>
        </w:rPr>
        <w:fldChar w:fldCharType="begin"/>
      </w:r>
      <w:r w:rsidR="00CE744C" w:rsidRPr="00DC03ED">
        <w:rPr>
          <w:lang w:val="en-US"/>
        </w:rPr>
        <w:instrText xml:space="preserve"> ADDIN EN.CITE &lt;EndNote&gt;&lt;Cite&gt;&lt;Author&gt;Sankaranarayanan&lt;/Author&gt;&lt;Year&gt;2005&lt;/Year&gt;&lt;RecNum&gt;484&lt;/RecNum&gt;&lt;DisplayText&gt;(Sankaranarayanan et al., 2005)&lt;/DisplayText&gt;&lt;record&gt;&lt;rec-number&gt;484&lt;/rec-number&gt;&lt;foreign-keys&gt;&lt;key app="EN" db-id="959rffz0ip25feex0v0vfwr2t5rvts2txwdp" timestamp="1638277591"&gt;484&lt;/key&gt;&lt;/foreign-keys&gt;&lt;ref-type name="Journal Article"&gt;17&lt;/ref-type&gt;&lt;contributors&gt;&lt;authors&gt;&lt;author&gt;Sankaranarayanan, K&lt;/author&gt;&lt;author&gt;Mondkar, JA&lt;/author&gt;&lt;author&gt;Chauhan, MM&lt;/author&gt;&lt;author&gt;Mascarenhas, BM&lt;/author&gt;&lt;author&gt;Mainkar, AR&lt;/author&gt;&lt;author&gt;Salvi, RY&lt;/author&gt;&lt;/authors&gt;&lt;/contributors&gt;&lt;titles&gt;&lt;title&gt;Oil massage in neonates: an open randomized controlled study of coconut versus mineral oil&lt;/title&gt;&lt;secondary-title&gt;Indian Pediatrics&lt;/secondary-title&gt;&lt;/titles&gt;&lt;periodical&gt;&lt;full-title&gt;Indian pediatrics&lt;/full-title&gt;&lt;/periodical&gt;&lt;pages&gt;877&lt;/pages&gt;&lt;volume&gt;42&lt;/volume&gt;&lt;number&gt;9&lt;/number&gt;&lt;dates&gt;&lt;year&gt;2005&lt;/year&gt;&lt;/dates&gt;&lt;isbn&gt;0019-6061&lt;/isbn&gt;&lt;urls&gt;&lt;/urls&gt;&lt;/record&gt;&lt;/Cite&gt;&lt;/EndNote&gt;</w:instrText>
      </w:r>
      <w:r w:rsidR="002F6938" w:rsidRPr="00DC03ED">
        <w:rPr>
          <w:lang w:val="en-US"/>
        </w:rPr>
        <w:fldChar w:fldCharType="separate"/>
      </w:r>
      <w:r w:rsidR="00D321E5" w:rsidRPr="00DC03ED">
        <w:rPr>
          <w:noProof/>
          <w:lang w:val="en-US"/>
        </w:rPr>
        <w:t>(Sankaranarayanan et al., 2005)</w:t>
      </w:r>
      <w:r w:rsidR="002F6938" w:rsidRPr="00DC03ED">
        <w:rPr>
          <w:lang w:val="en-US"/>
        </w:rPr>
        <w:fldChar w:fldCharType="end"/>
      </w:r>
      <w:r w:rsidR="006B027F" w:rsidRPr="00DC03ED">
        <w:rPr>
          <w:lang w:val="en-US"/>
        </w:rPr>
        <w:t xml:space="preserve">, with one study reporting improved neurobehavioral outcomes also </w:t>
      </w:r>
      <w:r w:rsidR="002F6938" w:rsidRPr="00DC03ED">
        <w:rPr>
          <w:lang w:val="en-US"/>
        </w:rPr>
        <w:fldChar w:fldCharType="begin"/>
      </w:r>
      <w:r w:rsidR="00CE744C" w:rsidRPr="00DC03ED">
        <w:rPr>
          <w:lang w:val="en-US"/>
        </w:rPr>
        <w:instrText xml:space="preserve"> ADDIN EN.CITE &lt;EndNote&gt;&lt;Cite&gt;&lt;Author&gt;Mathai&lt;/Author&gt;&lt;Year&gt;2001&lt;/Year&gt;&lt;RecNum&gt;482&lt;/RecNum&gt;&lt;DisplayText&gt;(Mathai et al., 2001)&lt;/DisplayText&gt;&lt;record&gt;&lt;rec-number&gt;482&lt;/rec-number&gt;&lt;foreign-keys&gt;&lt;key app="EN" db-id="959rffz0ip25feex0v0vfwr2t5rvts2txwdp" timestamp="1638277439"&gt;482&lt;/key&gt;&lt;/foreign-keys&gt;&lt;ref-type name="Journal Article"&gt;17&lt;/ref-type&gt;&lt;contributors&gt;&lt;authors&gt;&lt;author&gt;Mathai, Sheila&lt;/author&gt;&lt;author&gt;Fernandez, Armida&lt;/author&gt;&lt;author&gt;Mondkar, Jayshree&lt;/author&gt;&lt;author&gt;Kanbur, Wasundhara&lt;/author&gt;&lt;/authors&gt;&lt;/contributors&gt;&lt;titles&gt;&lt;title&gt;Effects of tactile-kinesthetic stimulation in preterms-A contolled trial&lt;/title&gt;&lt;secondary-title&gt;Indian Pediatrics&lt;/secondary-title&gt;&lt;/titles&gt;&lt;periodical&gt;&lt;full-title&gt;Indian pediatrics&lt;/full-title&gt;&lt;/periodical&gt;&lt;pages&gt;1091-1098&lt;/pages&gt;&lt;volume&gt;38&lt;/volume&gt;&lt;number&gt;10&lt;/number&gt;&lt;dates&gt;&lt;year&gt;2001&lt;/year&gt;&lt;/dates&gt;&lt;isbn&gt;0019-6061&lt;/isbn&gt;&lt;urls&gt;&lt;/urls&gt;&lt;/record&gt;&lt;/Cite&gt;&lt;/EndNote&gt;</w:instrText>
      </w:r>
      <w:r w:rsidR="002F6938" w:rsidRPr="00DC03ED">
        <w:rPr>
          <w:lang w:val="en-US"/>
        </w:rPr>
        <w:fldChar w:fldCharType="separate"/>
      </w:r>
      <w:r w:rsidR="00D321E5" w:rsidRPr="00DC03ED">
        <w:rPr>
          <w:noProof/>
          <w:lang w:val="en-US"/>
        </w:rPr>
        <w:t>(Mathai et al., 2001)</w:t>
      </w:r>
      <w:r w:rsidR="002F6938" w:rsidRPr="00DC03ED">
        <w:rPr>
          <w:lang w:val="en-US"/>
        </w:rPr>
        <w:fldChar w:fldCharType="end"/>
      </w:r>
      <w:r w:rsidR="006B027F" w:rsidRPr="00DC03ED">
        <w:rPr>
          <w:lang w:val="en-US"/>
        </w:rPr>
        <w:t>. All these studies taught the massage technique to mothers to deliver as part of the study procedure and none assessed frequency of naturally occurring infant stroking between mother and infant.</w:t>
      </w:r>
    </w:p>
    <w:p w14:paraId="3E310714" w14:textId="7FBC6D54" w:rsidR="00FB21BD" w:rsidRPr="00DC03ED" w:rsidRDefault="00A96180" w:rsidP="00575309">
      <w:pPr>
        <w:pStyle w:val="Default"/>
        <w:ind w:firstLine="720"/>
        <w:rPr>
          <w:rFonts w:ascii="Times New Roman" w:hAnsi="Times New Roman" w:cs="Times New Roman"/>
          <w:color w:val="auto"/>
          <w:lang w:val="en-US"/>
        </w:rPr>
      </w:pPr>
      <w:r w:rsidRPr="00DC03ED">
        <w:rPr>
          <w:rStyle w:val="BodyTextChar"/>
          <w:rFonts w:ascii="Times New Roman" w:hAnsi="Times New Roman"/>
          <w:color w:val="auto"/>
          <w:lang w:val="en-US"/>
        </w:rPr>
        <w:t>T</w:t>
      </w:r>
      <w:r w:rsidR="00965123" w:rsidRPr="00DC03ED">
        <w:rPr>
          <w:rStyle w:val="BodyTextChar"/>
          <w:rFonts w:ascii="Times New Roman" w:hAnsi="Times New Roman"/>
          <w:color w:val="auto"/>
          <w:lang w:val="en-US"/>
        </w:rPr>
        <w:t>he</w:t>
      </w:r>
      <w:r w:rsidR="006B027F" w:rsidRPr="00DC03ED">
        <w:rPr>
          <w:rStyle w:val="BodyTextChar"/>
          <w:rFonts w:ascii="Times New Roman" w:hAnsi="Times New Roman"/>
          <w:color w:val="auto"/>
          <w:lang w:val="en-US"/>
        </w:rPr>
        <w:t xml:space="preserve"> naturally </w:t>
      </w:r>
      <w:r w:rsidR="002246C4" w:rsidRPr="00DC03ED">
        <w:rPr>
          <w:rStyle w:val="BodyTextChar"/>
          <w:rFonts w:ascii="Times New Roman" w:hAnsi="Times New Roman"/>
          <w:color w:val="auto"/>
          <w:lang w:val="en-US"/>
        </w:rPr>
        <w:t>occurring</w:t>
      </w:r>
      <w:r w:rsidR="00965123" w:rsidRPr="00DC03ED">
        <w:rPr>
          <w:rStyle w:val="BodyTextChar"/>
          <w:rFonts w:ascii="Times New Roman" w:hAnsi="Times New Roman"/>
          <w:color w:val="auto"/>
          <w:lang w:val="en-US"/>
        </w:rPr>
        <w:t xml:space="preserve"> practice</w:t>
      </w:r>
      <w:r w:rsidR="006B027F" w:rsidRPr="00DC03ED">
        <w:rPr>
          <w:rStyle w:val="BodyTextChar"/>
          <w:rFonts w:ascii="Times New Roman" w:hAnsi="Times New Roman"/>
          <w:color w:val="auto"/>
          <w:lang w:val="en-US"/>
        </w:rPr>
        <w:t xml:space="preserve"> of early tactile stimulation,</w:t>
      </w:r>
      <w:r w:rsidR="00965123" w:rsidRPr="00DC03ED">
        <w:rPr>
          <w:rStyle w:val="BodyTextChar"/>
          <w:rFonts w:ascii="Times New Roman" w:hAnsi="Times New Roman"/>
          <w:color w:val="auto"/>
          <w:lang w:val="en-US"/>
        </w:rPr>
        <w:t xml:space="preserve"> suggest</w:t>
      </w:r>
      <w:r w:rsidR="006B027F" w:rsidRPr="00DC03ED">
        <w:rPr>
          <w:rStyle w:val="BodyTextChar"/>
          <w:rFonts w:ascii="Times New Roman" w:hAnsi="Times New Roman"/>
          <w:color w:val="auto"/>
          <w:lang w:val="en-US"/>
        </w:rPr>
        <w:t>s</w:t>
      </w:r>
      <w:r w:rsidR="00965123" w:rsidRPr="00DC03ED">
        <w:rPr>
          <w:rStyle w:val="BodyTextChar"/>
          <w:rFonts w:ascii="Times New Roman" w:hAnsi="Times New Roman"/>
          <w:color w:val="auto"/>
          <w:lang w:val="en-US"/>
        </w:rPr>
        <w:t xml:space="preserve"> that touch is culturally valued</w:t>
      </w:r>
      <w:r w:rsidR="0096681B" w:rsidRPr="00DC03ED">
        <w:rPr>
          <w:rStyle w:val="BodyTextChar"/>
          <w:rFonts w:ascii="Times New Roman" w:hAnsi="Times New Roman"/>
          <w:color w:val="auto"/>
          <w:lang w:val="en-US"/>
        </w:rPr>
        <w:t xml:space="preserve"> </w:t>
      </w:r>
      <w:r w:rsidR="00965123" w:rsidRPr="00DC03ED">
        <w:rPr>
          <w:rStyle w:val="BodyTextChar"/>
          <w:rFonts w:ascii="Times New Roman" w:hAnsi="Times New Roman"/>
          <w:color w:val="auto"/>
          <w:lang w:val="en-US"/>
        </w:rPr>
        <w:t>and that a first step in understanding the impact of infants’ early exposure to touch-based caregiving would be to assess variations in exposure within the context of familial caregiving. To do this, one must be able to quantify variations in a standardized manner, such as frequency of occurrence, for different infants. First</w:t>
      </w:r>
      <w:r w:rsidR="0019245B" w:rsidRPr="00DC03ED">
        <w:rPr>
          <w:rStyle w:val="BodyTextChar"/>
          <w:rFonts w:ascii="Times New Roman" w:hAnsi="Times New Roman"/>
          <w:color w:val="auto"/>
          <w:lang w:val="en-US"/>
        </w:rPr>
        <w:t>,</w:t>
      </w:r>
      <w:r w:rsidR="00965123" w:rsidRPr="00DC03ED">
        <w:rPr>
          <w:rStyle w:val="BodyTextChar"/>
          <w:rFonts w:ascii="Times New Roman" w:hAnsi="Times New Roman"/>
          <w:color w:val="auto"/>
          <w:lang w:val="en-US"/>
        </w:rPr>
        <w:t xml:space="preserve"> in the context of their primary caregiver relationship, and then only later in relation to the broader caregiving system.</w:t>
      </w:r>
      <w:r w:rsidR="00790B72" w:rsidRPr="00DC03ED">
        <w:rPr>
          <w:rStyle w:val="BodyTextChar"/>
          <w:rFonts w:ascii="Times New Roman" w:hAnsi="Times New Roman"/>
          <w:color w:val="auto"/>
          <w:lang w:val="en-US"/>
        </w:rPr>
        <w:t xml:space="preserve"> </w:t>
      </w:r>
      <w:r w:rsidR="0019245B" w:rsidRPr="00DC03ED">
        <w:rPr>
          <w:rStyle w:val="BodyTextChar"/>
          <w:rFonts w:ascii="Times New Roman" w:hAnsi="Times New Roman"/>
          <w:color w:val="auto"/>
          <w:lang w:val="en-US"/>
        </w:rPr>
        <w:t xml:space="preserve">In this paper we describe the pattern of responses on The Parent-Infant Caregiving Touch Scale </w:t>
      </w:r>
      <w:r w:rsidR="00C46CCD" w:rsidRPr="00DC03ED">
        <w:rPr>
          <w:rStyle w:val="BodyTextChar"/>
          <w:rFonts w:ascii="Times New Roman" w:hAnsi="Times New Roman"/>
          <w:color w:val="auto"/>
          <w:lang w:val="en-US"/>
        </w:rPr>
        <w:fldChar w:fldCharType="begin"/>
      </w:r>
      <w:r w:rsidR="00D321E5" w:rsidRPr="00DC03ED">
        <w:rPr>
          <w:rStyle w:val="BodyTextChar"/>
          <w:rFonts w:ascii="Times New Roman" w:hAnsi="Times New Roman"/>
          <w:color w:val="auto"/>
          <w:lang w:val="en-US"/>
        </w:rPr>
        <w:instrText xml:space="preserve"> ADDIN EN.CITE &lt;EndNote&gt;&lt;Cite&gt;&lt;Author&gt;Koukounari&lt;/Author&gt;&lt;Year&gt;2015&lt;/Year&gt;&lt;RecNum&gt;486&lt;/RecNum&gt;&lt;DisplayText&gt;(Koukounari et al., 2015)&lt;/DisplayText&gt;&lt;record&gt;&lt;rec-number&gt;486&lt;/rec-number&gt;&lt;foreign-keys&gt;&lt;key app="EN" db-id="959rffz0ip25feex0v0vfwr2t5rvts2txwdp" timestamp="1638277880"&gt;486&lt;/key&gt;&lt;/foreign-keys&gt;&lt;ref-type name="Journal Article"&gt;17&lt;/ref-type&gt;&lt;contributors&gt;&lt;authors&gt;&lt;author&gt;Koukounari, Artemis&lt;/author&gt;&lt;author&gt;Pickles, Andrew&lt;/author&gt;&lt;author&gt;Hill, Jonathan&lt;/author&gt;&lt;author&gt;Sharp, Helen&lt;/author&gt;&lt;/authors&gt;&lt;/contributors&gt;&lt;titles&gt;&lt;title&gt;Psychometric properties of the parent-infant caregiving touch scale&lt;/title&gt;&lt;secondary-title&gt;Frontiers in Psychology&lt;/secondary-title&gt;&lt;/titles&gt;&lt;periodical&gt;&lt;full-title&gt;Frontiers in psychology&lt;/full-title&gt;&lt;/periodical&gt;&lt;pages&gt;1887&lt;/pages&gt;&lt;volume&gt;6&lt;/volume&gt;&lt;dates&gt;&lt;year&gt;2015&lt;/year&gt;&lt;/dates&gt;&lt;isbn&gt;1664-1078&lt;/isbn&gt;&lt;urls&gt;&lt;/urls&gt;&lt;electronic-resource-num&gt;10.3389/fpsyg.2015.01887&lt;/electronic-resource-num&gt;&lt;/record&gt;&lt;/Cite&gt;&lt;/EndNote&gt;</w:instrText>
      </w:r>
      <w:r w:rsidR="00C46CCD" w:rsidRPr="00DC03ED">
        <w:rPr>
          <w:rStyle w:val="BodyTextChar"/>
          <w:rFonts w:ascii="Times New Roman" w:hAnsi="Times New Roman"/>
          <w:color w:val="auto"/>
          <w:lang w:val="en-US"/>
        </w:rPr>
        <w:fldChar w:fldCharType="separate"/>
      </w:r>
      <w:r w:rsidR="00D321E5" w:rsidRPr="00DC03ED">
        <w:rPr>
          <w:rStyle w:val="BodyTextChar"/>
          <w:rFonts w:ascii="Times New Roman" w:hAnsi="Times New Roman"/>
          <w:noProof/>
          <w:color w:val="auto"/>
          <w:lang w:val="en-US"/>
        </w:rPr>
        <w:t>(Koukounari et al., 2015)</w:t>
      </w:r>
      <w:r w:rsidR="00C46CCD" w:rsidRPr="00DC03ED">
        <w:rPr>
          <w:rStyle w:val="BodyTextChar"/>
          <w:rFonts w:ascii="Times New Roman" w:hAnsi="Times New Roman"/>
          <w:color w:val="auto"/>
          <w:lang w:val="en-US"/>
        </w:rPr>
        <w:fldChar w:fldCharType="end"/>
      </w:r>
      <w:r w:rsidR="0019245B" w:rsidRPr="00DC03ED">
        <w:rPr>
          <w:rFonts w:ascii="Times New Roman" w:hAnsi="Times New Roman" w:cs="Times New Roman"/>
          <w:color w:val="auto"/>
          <w:lang w:val="en-US"/>
        </w:rPr>
        <w:t xml:space="preserve"> in two cultures, the UK and India</w:t>
      </w:r>
      <w:r w:rsidR="00085654" w:rsidRPr="00DC03ED">
        <w:rPr>
          <w:rFonts w:ascii="Times New Roman" w:hAnsi="Times New Roman" w:cs="Times New Roman"/>
          <w:color w:val="auto"/>
          <w:lang w:val="en-US"/>
        </w:rPr>
        <w:t>.</w:t>
      </w:r>
      <w:r w:rsidR="0019245B" w:rsidRPr="00DC03ED">
        <w:rPr>
          <w:rFonts w:ascii="Times New Roman" w:hAnsi="Times New Roman" w:cs="Times New Roman"/>
          <w:color w:val="auto"/>
          <w:lang w:val="en-US"/>
        </w:rPr>
        <w:t xml:space="preserve"> </w:t>
      </w:r>
      <w:r w:rsidR="00986069" w:rsidRPr="00DC03ED">
        <w:rPr>
          <w:rFonts w:ascii="Times New Roman" w:hAnsi="Times New Roman" w:cs="Times New Roman"/>
          <w:color w:val="auto"/>
          <w:lang w:val="en-US"/>
        </w:rPr>
        <w:t>W</w:t>
      </w:r>
      <w:r w:rsidR="000C4DD2" w:rsidRPr="00DC03ED">
        <w:rPr>
          <w:rFonts w:ascii="Times New Roman" w:hAnsi="Times New Roman" w:cs="Times New Roman"/>
          <w:color w:val="auto"/>
          <w:lang w:val="en-US"/>
        </w:rPr>
        <w:t>hilst</w:t>
      </w:r>
      <w:r w:rsidR="00FB21BD" w:rsidRPr="00DC03ED">
        <w:rPr>
          <w:rFonts w:ascii="Times New Roman" w:hAnsi="Times New Roman" w:cs="Times New Roman"/>
          <w:color w:val="auto"/>
          <w:lang w:val="en-US"/>
        </w:rPr>
        <w:t xml:space="preserve"> some aspects of early caregiving touch may occur </w:t>
      </w:r>
      <w:r w:rsidR="00986069" w:rsidRPr="00DC03ED">
        <w:rPr>
          <w:rFonts w:ascii="Times New Roman" w:hAnsi="Times New Roman" w:cs="Times New Roman"/>
          <w:color w:val="auto"/>
          <w:lang w:val="en-US"/>
        </w:rPr>
        <w:t>at similar frequencies</w:t>
      </w:r>
      <w:r w:rsidR="00FB21BD" w:rsidRPr="00DC03ED">
        <w:rPr>
          <w:rFonts w:ascii="Times New Roman" w:hAnsi="Times New Roman" w:cs="Times New Roman"/>
          <w:color w:val="auto"/>
          <w:lang w:val="en-US"/>
        </w:rPr>
        <w:t xml:space="preserve"> across these two different cultures others may not. For instance, in India traditional caregiving almost universally </w:t>
      </w:r>
      <w:r w:rsidR="0049163D" w:rsidRPr="00DC03ED">
        <w:rPr>
          <w:rFonts w:ascii="Times New Roman" w:hAnsi="Times New Roman" w:cs="Times New Roman"/>
          <w:color w:val="auto"/>
          <w:lang w:val="en-US"/>
        </w:rPr>
        <w:t>favors</w:t>
      </w:r>
      <w:r w:rsidR="00FB21BD" w:rsidRPr="00DC03ED">
        <w:rPr>
          <w:rFonts w:ascii="Times New Roman" w:hAnsi="Times New Roman" w:cs="Times New Roman"/>
          <w:color w:val="auto"/>
          <w:lang w:val="en-US"/>
        </w:rPr>
        <w:t xml:space="preserve"> the</w:t>
      </w:r>
      <w:r w:rsidR="005B5581" w:rsidRPr="00DC03ED">
        <w:rPr>
          <w:rFonts w:ascii="Times New Roman" w:hAnsi="Times New Roman" w:cs="Times New Roman"/>
          <w:color w:val="auto"/>
          <w:lang w:val="en-US"/>
        </w:rPr>
        <w:t xml:space="preserve"> deliberate</w:t>
      </w:r>
      <w:r w:rsidR="00FB21BD" w:rsidRPr="00DC03ED">
        <w:rPr>
          <w:rFonts w:ascii="Times New Roman" w:hAnsi="Times New Roman" w:cs="Times New Roman"/>
          <w:color w:val="auto"/>
          <w:lang w:val="en-US"/>
        </w:rPr>
        <w:t xml:space="preserve"> use of early infant massage</w:t>
      </w:r>
      <w:r w:rsidR="005B5581" w:rsidRPr="00DC03ED">
        <w:rPr>
          <w:rFonts w:ascii="Times New Roman" w:hAnsi="Times New Roman" w:cs="Times New Roman"/>
          <w:color w:val="auto"/>
          <w:lang w:val="en-US"/>
        </w:rPr>
        <w:t xml:space="preserve"> with oils</w:t>
      </w:r>
      <w:r w:rsidR="00FB21BD" w:rsidRPr="00DC03ED">
        <w:rPr>
          <w:rFonts w:ascii="Times New Roman" w:hAnsi="Times New Roman" w:cs="Times New Roman"/>
          <w:color w:val="auto"/>
          <w:lang w:val="en-US"/>
        </w:rPr>
        <w:t xml:space="preserve"> in contrast to the UK where cultural beliefs do not </w:t>
      </w:r>
      <w:r w:rsidR="0049163D" w:rsidRPr="00DC03ED">
        <w:rPr>
          <w:rFonts w:ascii="Times New Roman" w:hAnsi="Times New Roman" w:cs="Times New Roman"/>
          <w:color w:val="auto"/>
          <w:lang w:val="en-US"/>
        </w:rPr>
        <w:t>emphasize</w:t>
      </w:r>
      <w:r w:rsidR="00FB21BD" w:rsidRPr="00DC03ED">
        <w:rPr>
          <w:rFonts w:ascii="Times New Roman" w:hAnsi="Times New Roman" w:cs="Times New Roman"/>
          <w:color w:val="auto"/>
          <w:lang w:val="en-US"/>
        </w:rPr>
        <w:t xml:space="preserve"> the primary importance of this form of early touch.</w:t>
      </w:r>
      <w:r w:rsidR="000C4DD2" w:rsidRPr="00DC03ED">
        <w:rPr>
          <w:rFonts w:ascii="Times New Roman" w:hAnsi="Times New Roman" w:cs="Times New Roman"/>
          <w:color w:val="auto"/>
          <w:lang w:val="en-US"/>
        </w:rPr>
        <w:t xml:space="preserve"> The study will yield important information about the </w:t>
      </w:r>
      <w:r w:rsidR="005B5581" w:rsidRPr="00DC03ED">
        <w:rPr>
          <w:rFonts w:ascii="Times New Roman" w:hAnsi="Times New Roman" w:cs="Times New Roman"/>
          <w:color w:val="auto"/>
          <w:lang w:val="en-US"/>
        </w:rPr>
        <w:t xml:space="preserve">natural </w:t>
      </w:r>
      <w:r w:rsidR="000C4DD2" w:rsidRPr="00DC03ED">
        <w:rPr>
          <w:rFonts w:ascii="Times New Roman" w:hAnsi="Times New Roman" w:cs="Times New Roman"/>
          <w:color w:val="auto"/>
          <w:lang w:val="en-US"/>
        </w:rPr>
        <w:t xml:space="preserve">occurrence of a range of touch-based parenting </w:t>
      </w:r>
      <w:r w:rsidR="0049163D" w:rsidRPr="00DC03ED">
        <w:rPr>
          <w:rFonts w:ascii="Times New Roman" w:hAnsi="Times New Roman" w:cs="Times New Roman"/>
          <w:color w:val="auto"/>
          <w:lang w:val="en-US"/>
        </w:rPr>
        <w:t>behaviors</w:t>
      </w:r>
      <w:r w:rsidR="000C4DD2" w:rsidRPr="00DC03ED">
        <w:rPr>
          <w:rFonts w:ascii="Times New Roman" w:hAnsi="Times New Roman" w:cs="Times New Roman"/>
          <w:color w:val="auto"/>
          <w:lang w:val="en-US"/>
        </w:rPr>
        <w:t>, including stroking</w:t>
      </w:r>
      <w:r w:rsidR="009E56CA" w:rsidRPr="00DC03ED">
        <w:rPr>
          <w:rFonts w:ascii="Times New Roman" w:hAnsi="Times New Roman" w:cs="Times New Roman"/>
          <w:color w:val="auto"/>
          <w:lang w:val="en-US"/>
        </w:rPr>
        <w:t>,</w:t>
      </w:r>
      <w:r w:rsidR="000C4DD2" w:rsidRPr="00DC03ED">
        <w:rPr>
          <w:rFonts w:ascii="Times New Roman" w:hAnsi="Times New Roman" w:cs="Times New Roman"/>
          <w:color w:val="auto"/>
          <w:lang w:val="en-US"/>
        </w:rPr>
        <w:t xml:space="preserve"> which may have particular importance for later infant outcomes.</w:t>
      </w:r>
    </w:p>
    <w:p w14:paraId="55A031A9" w14:textId="26952A17" w:rsidR="003E0496" w:rsidRPr="00DC03ED" w:rsidRDefault="00111DD6" w:rsidP="00575309">
      <w:pPr>
        <w:pStyle w:val="Default"/>
        <w:rPr>
          <w:rFonts w:ascii="Times New Roman" w:hAnsi="Times New Roman" w:cs="Times New Roman"/>
          <w:color w:val="auto"/>
          <w:lang w:val="en-US"/>
        </w:rPr>
      </w:pPr>
      <w:r w:rsidRPr="00DC03ED">
        <w:rPr>
          <w:rFonts w:ascii="Times New Roman" w:hAnsi="Times New Roman" w:cs="Times New Roman"/>
          <w:color w:val="auto"/>
          <w:lang w:val="en-US"/>
        </w:rPr>
        <w:tab/>
      </w:r>
      <w:r w:rsidR="009D6871" w:rsidRPr="00DC03ED">
        <w:rPr>
          <w:rFonts w:ascii="Times New Roman" w:hAnsi="Times New Roman" w:cs="Times New Roman"/>
          <w:color w:val="auto"/>
          <w:lang w:val="en-US"/>
        </w:rPr>
        <w:t>As well as the study of cultural variations in caregiving touch behaviors, t</w:t>
      </w:r>
      <w:r w:rsidR="00965123" w:rsidRPr="00DC03ED">
        <w:rPr>
          <w:rFonts w:ascii="Times New Roman" w:hAnsi="Times New Roman" w:cs="Times New Roman"/>
          <w:color w:val="auto"/>
          <w:lang w:val="en-US"/>
        </w:rPr>
        <w:t>he study of gender-specific touch is</w:t>
      </w:r>
      <w:r w:rsidR="0019245B" w:rsidRPr="00DC03ED">
        <w:rPr>
          <w:rFonts w:ascii="Times New Roman" w:hAnsi="Times New Roman" w:cs="Times New Roman"/>
          <w:color w:val="auto"/>
          <w:lang w:val="en-US"/>
        </w:rPr>
        <w:t xml:space="preserve"> </w:t>
      </w:r>
      <w:r w:rsidR="00965123" w:rsidRPr="00DC03ED">
        <w:rPr>
          <w:rFonts w:ascii="Times New Roman" w:hAnsi="Times New Roman" w:cs="Times New Roman"/>
          <w:color w:val="auto"/>
          <w:lang w:val="en-US"/>
        </w:rPr>
        <w:t>of interest from a variety of perspectives. In South Asian populations, male</w:t>
      </w:r>
      <w:r w:rsidR="00D15438" w:rsidRPr="00DC03ED">
        <w:rPr>
          <w:rFonts w:ascii="Times New Roman" w:hAnsi="Times New Roman" w:cs="Times New Roman"/>
          <w:color w:val="auto"/>
          <w:lang w:val="en-US"/>
        </w:rPr>
        <w:t xml:space="preserve"> children </w:t>
      </w:r>
      <w:r w:rsidR="00965123" w:rsidRPr="00DC03ED">
        <w:rPr>
          <w:rFonts w:ascii="Times New Roman" w:hAnsi="Times New Roman" w:cs="Times New Roman"/>
          <w:color w:val="auto"/>
          <w:lang w:val="en-US"/>
        </w:rPr>
        <w:t xml:space="preserve">are strongly </w:t>
      </w:r>
      <w:r w:rsidR="00E72E18" w:rsidRPr="00DC03ED">
        <w:rPr>
          <w:rFonts w:ascii="Times New Roman" w:hAnsi="Times New Roman" w:cs="Times New Roman"/>
          <w:color w:val="auto"/>
          <w:lang w:val="en-US"/>
        </w:rPr>
        <w:t>favored</w:t>
      </w:r>
      <w:r w:rsidR="00965123" w:rsidRPr="00DC03ED">
        <w:rPr>
          <w:rFonts w:ascii="Times New Roman" w:hAnsi="Times New Roman" w:cs="Times New Roman"/>
          <w:color w:val="auto"/>
          <w:lang w:val="en-US"/>
        </w:rPr>
        <w:t xml:space="preserve"> over females, and this preference may be relevant both to the mothers’ own childhood experiences of being parented and to their subsequent attitudes and </w:t>
      </w:r>
      <w:r w:rsidR="00E72E18" w:rsidRPr="00DC03ED">
        <w:rPr>
          <w:rFonts w:ascii="Times New Roman" w:hAnsi="Times New Roman" w:cs="Times New Roman"/>
          <w:color w:val="auto"/>
          <w:lang w:val="en-US"/>
        </w:rPr>
        <w:t>behavior</w:t>
      </w:r>
      <w:r w:rsidR="00965123" w:rsidRPr="00DC03ED">
        <w:rPr>
          <w:rFonts w:ascii="Times New Roman" w:hAnsi="Times New Roman" w:cs="Times New Roman"/>
          <w:color w:val="auto"/>
          <w:lang w:val="en-US"/>
        </w:rPr>
        <w:t xml:space="preserve"> towards their own infant. </w:t>
      </w:r>
      <w:r w:rsidR="00A3187B" w:rsidRPr="00DC03ED">
        <w:rPr>
          <w:rFonts w:ascii="Times New Roman" w:hAnsi="Times New Roman" w:cs="Times New Roman"/>
          <w:color w:val="auto"/>
        </w:rPr>
        <w:t>Particularly in the age group 1–4 years, India has the most anomalous levels of excess female mortality in the world (Kashyap 2019).</w:t>
      </w:r>
      <w:r w:rsidR="00A3187B" w:rsidRPr="00DC03ED" w:rsidDel="00A3187B">
        <w:rPr>
          <w:rFonts w:ascii="Times New Roman" w:hAnsi="Times New Roman" w:cs="Times New Roman"/>
          <w:color w:val="auto"/>
          <w:lang w:val="en-US"/>
        </w:rPr>
        <w:t xml:space="preserve"> </w:t>
      </w:r>
      <w:r w:rsidR="00965123" w:rsidRPr="00DC03ED">
        <w:rPr>
          <w:rFonts w:ascii="Times New Roman" w:hAnsi="Times New Roman" w:cs="Times New Roman"/>
          <w:color w:val="auto"/>
          <w:lang w:val="en-US"/>
        </w:rPr>
        <w:t xml:space="preserve">However, in a context of formally declared gender-neutral policies and legislation, the reporting or display of gender-based differences in research may be suppressed </w:t>
      </w:r>
      <w:r w:rsidR="00790B72" w:rsidRPr="00DC03ED">
        <w:rPr>
          <w:rFonts w:ascii="Times New Roman" w:hAnsi="Times New Roman" w:cs="Times New Roman"/>
          <w:color w:val="auto"/>
          <w:lang w:val="en-US"/>
        </w:rPr>
        <w:t>on</w:t>
      </w:r>
      <w:r w:rsidR="00965123" w:rsidRPr="00DC03ED">
        <w:rPr>
          <w:rFonts w:ascii="Times New Roman" w:hAnsi="Times New Roman" w:cs="Times New Roman"/>
          <w:color w:val="auto"/>
          <w:lang w:val="en-US"/>
        </w:rPr>
        <w:t xml:space="preserve"> higher level </w:t>
      </w:r>
      <w:r w:rsidR="00790B72" w:rsidRPr="00DC03ED">
        <w:rPr>
          <w:rFonts w:ascii="Times New Roman" w:hAnsi="Times New Roman" w:cs="Times New Roman"/>
          <w:color w:val="auto"/>
          <w:lang w:val="en-US"/>
        </w:rPr>
        <w:t xml:space="preserve">self-report </w:t>
      </w:r>
      <w:r w:rsidR="00965123" w:rsidRPr="00DC03ED">
        <w:rPr>
          <w:rFonts w:ascii="Times New Roman" w:hAnsi="Times New Roman" w:cs="Times New Roman"/>
          <w:color w:val="auto"/>
          <w:lang w:val="en-US"/>
        </w:rPr>
        <w:t>indices of caring, where norms of social desirability are common. The study of differences in touch behavior, that is arguably less subject to social-desirability norms, may expose such otherwise hidden gender differences.</w:t>
      </w:r>
      <w:r w:rsidR="00085654" w:rsidRPr="00DC03ED">
        <w:rPr>
          <w:rFonts w:ascii="Times New Roman" w:hAnsi="Times New Roman" w:cs="Times New Roman"/>
          <w:color w:val="auto"/>
          <w:lang w:val="en-US"/>
        </w:rPr>
        <w:t xml:space="preserve"> </w:t>
      </w:r>
      <w:r w:rsidR="003E0496" w:rsidRPr="00DC03ED">
        <w:rPr>
          <w:rFonts w:ascii="Times New Roman" w:hAnsi="Times New Roman" w:cs="Times New Roman"/>
          <w:color w:val="auto"/>
          <w:lang w:val="en-US"/>
        </w:rPr>
        <w:t xml:space="preserve">In the current study we </w:t>
      </w:r>
      <w:r w:rsidR="005E58AC" w:rsidRPr="00DC03ED">
        <w:rPr>
          <w:rFonts w:ascii="Times New Roman" w:hAnsi="Times New Roman" w:cs="Times New Roman"/>
          <w:color w:val="auto"/>
          <w:lang w:val="en-US"/>
        </w:rPr>
        <w:t>hypothesized</w:t>
      </w:r>
      <w:r w:rsidR="003E0496" w:rsidRPr="00DC03ED">
        <w:rPr>
          <w:rFonts w:ascii="Times New Roman" w:hAnsi="Times New Roman" w:cs="Times New Roman"/>
          <w:color w:val="auto"/>
          <w:lang w:val="en-US"/>
        </w:rPr>
        <w:t xml:space="preserve"> that male infants would receive higher levels tactile stimulation</w:t>
      </w:r>
      <w:r w:rsidR="001037DF" w:rsidRPr="00DC03ED">
        <w:rPr>
          <w:rFonts w:ascii="Times New Roman" w:hAnsi="Times New Roman" w:cs="Times New Roman"/>
          <w:color w:val="auto"/>
          <w:lang w:val="en-US"/>
        </w:rPr>
        <w:t xml:space="preserve"> </w:t>
      </w:r>
      <w:r w:rsidR="003E0496" w:rsidRPr="00DC03ED">
        <w:rPr>
          <w:rFonts w:ascii="Times New Roman" w:hAnsi="Times New Roman" w:cs="Times New Roman"/>
          <w:color w:val="auto"/>
          <w:lang w:val="en-US"/>
        </w:rPr>
        <w:t>compared to female infants in India, but that this would not hold true for the UK.</w:t>
      </w:r>
      <w:r w:rsidR="000C4DD2" w:rsidRPr="00DC03ED">
        <w:rPr>
          <w:rFonts w:ascii="Times New Roman" w:hAnsi="Times New Roman" w:cs="Times New Roman"/>
          <w:color w:val="auto"/>
          <w:lang w:val="en-US"/>
        </w:rPr>
        <w:t xml:space="preserve"> Another reason for examining the role of gender in this study stems from our previous work on mothers and babies in the UK which suggests that, as in other mammals, touch based programming of the HPA-axis may have gender specific effects with stronger effects in females (Sharp et al, 201</w:t>
      </w:r>
      <w:r w:rsidR="00C97CF6" w:rsidRPr="00DC03ED">
        <w:rPr>
          <w:rFonts w:ascii="Times New Roman" w:hAnsi="Times New Roman" w:cs="Times New Roman"/>
          <w:color w:val="auto"/>
          <w:lang w:val="en-US"/>
        </w:rPr>
        <w:t>5</w:t>
      </w:r>
      <w:r w:rsidR="000C4DD2" w:rsidRPr="00DC03ED">
        <w:rPr>
          <w:rFonts w:ascii="Times New Roman" w:hAnsi="Times New Roman" w:cs="Times New Roman"/>
          <w:color w:val="auto"/>
          <w:lang w:val="en-US"/>
        </w:rPr>
        <w:t>).</w:t>
      </w:r>
      <w:r w:rsidR="009E56CA" w:rsidRPr="00DC03ED">
        <w:rPr>
          <w:rFonts w:ascii="Times New Roman" w:hAnsi="Times New Roman" w:cs="Times New Roman"/>
          <w:color w:val="auto"/>
          <w:lang w:val="en-US"/>
        </w:rPr>
        <w:t xml:space="preserve"> This study used the PICTS to assess parental stroking of the infant at 9 weeks of age.</w:t>
      </w:r>
    </w:p>
    <w:p w14:paraId="5F99A91D" w14:textId="0AC3B293" w:rsidR="00965123" w:rsidRPr="00DC03ED" w:rsidRDefault="00965123" w:rsidP="00575309">
      <w:pPr>
        <w:ind w:firstLine="567"/>
        <w:rPr>
          <w:lang w:val="en-US"/>
        </w:rPr>
      </w:pPr>
      <w:r w:rsidRPr="00DC03ED">
        <w:rPr>
          <w:lang w:val="en-US"/>
        </w:rPr>
        <w:t xml:space="preserve">In a previous paper we reported on the factor structure and longitudinal invariance of the Parent-Infant Caregiving Touch Scale (PICTS) in the UK Wirral Child Health and Development </w:t>
      </w:r>
      <w:r w:rsidRPr="00DC03ED">
        <w:rPr>
          <w:lang w:val="en-US"/>
        </w:rPr>
        <w:lastRenderedPageBreak/>
        <w:t>Study (WCHADS) of women and their children, recruited in pregnancy (</w:t>
      </w:r>
      <w:proofErr w:type="spellStart"/>
      <w:r w:rsidRPr="00DC03ED">
        <w:rPr>
          <w:lang w:val="en-US"/>
        </w:rPr>
        <w:t>Koukoumari</w:t>
      </w:r>
      <w:proofErr w:type="spellEnd"/>
      <w:r w:rsidRPr="00DC03ED">
        <w:rPr>
          <w:lang w:val="en-US"/>
        </w:rPr>
        <w:t xml:space="preserve"> et al, 2015). In this paper we further examine the properties of this same instrument in WCHADS and the Bangalore/Bengaluru Child Health and Development Study (BCHADS), a parallel study of Indian mothers and infants.</w:t>
      </w:r>
      <w:r w:rsidR="00C53AEC" w:rsidRPr="00DC03ED">
        <w:rPr>
          <w:lang w:val="en-US"/>
        </w:rPr>
        <w:t xml:space="preserve"> </w:t>
      </w:r>
      <w:r w:rsidRPr="00DC03ED">
        <w:rPr>
          <w:lang w:val="en-US"/>
        </w:rPr>
        <w:t xml:space="preserve">We describe and examine, using parametric and non-parametric item response methods, the item response frequencies and characteristics, and evidence for cross- cultural differential item functioning (DIF). Examining DIF allows us to answer the question of whether reported differences in parental behaviors can be attributed to true differences in behavior rather than cultural differences in the psychometric properties of the items. Finally, we describe and test the association </w:t>
      </w:r>
      <w:r w:rsidR="00360066" w:rsidRPr="00DC03ED">
        <w:rPr>
          <w:lang w:val="en-US"/>
        </w:rPr>
        <w:t xml:space="preserve">with a number of characteristics of mothers and children, examining in particular differences between male and female infants in the UK and India in the receipt of </w:t>
      </w:r>
      <w:r w:rsidRPr="00DC03ED">
        <w:rPr>
          <w:lang w:val="en-US"/>
        </w:rPr>
        <w:t>stroking, the touching behavior we believe to be most relevant to HPA-axis programming.</w:t>
      </w:r>
    </w:p>
    <w:p w14:paraId="549BD9F8" w14:textId="77777777" w:rsidR="00BE4DD3" w:rsidRPr="00DC03ED" w:rsidRDefault="00BE4DD3" w:rsidP="00575309">
      <w:pPr>
        <w:rPr>
          <w:lang w:val="en-US"/>
        </w:rPr>
      </w:pPr>
    </w:p>
    <w:p w14:paraId="2FE000DF" w14:textId="48769E7C" w:rsidR="00B51289" w:rsidRPr="00DC03ED" w:rsidRDefault="00B51289" w:rsidP="00575309">
      <w:pPr>
        <w:pStyle w:val="Heading1"/>
        <w:spacing w:before="0" w:after="0"/>
      </w:pPr>
      <w:r w:rsidRPr="00DC03ED">
        <w:t>Materials and Methods</w:t>
      </w:r>
    </w:p>
    <w:p w14:paraId="09AAC694" w14:textId="77777777" w:rsidR="00EB3E58" w:rsidRPr="00DC03ED" w:rsidRDefault="00EB3E58" w:rsidP="00575309">
      <w:pPr>
        <w:rPr>
          <w:lang w:val="en-US" w:eastAsia="en-US"/>
        </w:rPr>
      </w:pPr>
    </w:p>
    <w:p w14:paraId="5106305A" w14:textId="77777777" w:rsidR="00B51289" w:rsidRPr="00DC03ED" w:rsidRDefault="00B51289" w:rsidP="00575309">
      <w:pPr>
        <w:pStyle w:val="Heading2"/>
        <w:tabs>
          <w:tab w:val="num" w:pos="5670"/>
        </w:tabs>
        <w:spacing w:before="0" w:after="0"/>
      </w:pPr>
      <w:r w:rsidRPr="00DC03ED">
        <w:t>Participants</w:t>
      </w:r>
      <w:bookmarkStart w:id="0" w:name="uk-1"/>
      <w:bookmarkEnd w:id="0"/>
    </w:p>
    <w:p w14:paraId="7579D3CB" w14:textId="5DFDCDAA" w:rsidR="00B51289" w:rsidRPr="00DC03ED" w:rsidRDefault="00B51289" w:rsidP="00575309">
      <w:pPr>
        <w:ind w:firstLine="567"/>
        <w:rPr>
          <w:rFonts w:eastAsia="Calibri"/>
          <w:lang w:val="en-US"/>
        </w:rPr>
      </w:pPr>
      <w:r w:rsidRPr="00DC03ED">
        <w:rPr>
          <w:lang w:val="en-US"/>
        </w:rPr>
        <w:t>The BCHAD study in India, is the first longitudinal investigation in India with a core focus on mental health in the mother and the child from pregnancy onwards.</w:t>
      </w:r>
      <w:r w:rsidRPr="00DC03ED">
        <w:rPr>
          <w:rFonts w:eastAsia="Calibri"/>
          <w:lang w:val="en-US"/>
        </w:rPr>
        <w:t xml:space="preserve"> The Indian</w:t>
      </w:r>
      <w:r w:rsidRPr="00DC03ED">
        <w:rPr>
          <w:rFonts w:eastAsia="Calibri"/>
          <w:i/>
          <w:lang w:val="en-US"/>
        </w:rPr>
        <w:t xml:space="preserve"> </w:t>
      </w:r>
      <w:r w:rsidRPr="00DC03ED">
        <w:rPr>
          <w:rFonts w:eastAsia="Calibri"/>
          <w:iCs/>
          <w:lang w:val="en-US"/>
        </w:rPr>
        <w:t xml:space="preserve">cohort </w:t>
      </w:r>
      <w:r w:rsidRPr="00DC03ED">
        <w:rPr>
          <w:rFonts w:eastAsia="Calibri"/>
          <w:lang w:val="en-US"/>
        </w:rPr>
        <w:t xml:space="preserve">were recruited in three Primary Health Care </w:t>
      </w:r>
      <w:r w:rsidR="00D54987" w:rsidRPr="00DC03ED">
        <w:rPr>
          <w:rFonts w:eastAsia="Calibri"/>
          <w:lang w:val="en-US"/>
        </w:rPr>
        <w:t>centers</w:t>
      </w:r>
      <w:r w:rsidRPr="00DC03ED">
        <w:rPr>
          <w:rFonts w:eastAsia="Calibri"/>
          <w:lang w:val="en-US"/>
        </w:rPr>
        <w:t xml:space="preserve"> delivering maternity care in Bangalore (Banashankari, </w:t>
      </w:r>
      <w:proofErr w:type="spellStart"/>
      <w:r w:rsidRPr="00DC03ED">
        <w:rPr>
          <w:rFonts w:eastAsia="Calibri"/>
          <w:lang w:val="en-US"/>
        </w:rPr>
        <w:t>Siddhaiah</w:t>
      </w:r>
      <w:proofErr w:type="spellEnd"/>
      <w:r w:rsidRPr="00DC03ED">
        <w:rPr>
          <w:rFonts w:eastAsia="Calibri"/>
          <w:lang w:val="en-US"/>
        </w:rPr>
        <w:t xml:space="preserve"> road hospital and N.R. Colony hospital). All pregnant women aged 18 years and above in the first or second trimester of pregnancy, were approached over a 20</w:t>
      </w:r>
      <w:r w:rsidR="00F505CC" w:rsidRPr="00DC03ED">
        <w:rPr>
          <w:rFonts w:eastAsia="Calibri"/>
          <w:lang w:val="en-US"/>
        </w:rPr>
        <w:t>-</w:t>
      </w:r>
      <w:r w:rsidRPr="00DC03ED">
        <w:rPr>
          <w:rFonts w:eastAsia="Calibri"/>
          <w:lang w:val="en-US"/>
        </w:rPr>
        <w:t xml:space="preserve">month period. 84 </w:t>
      </w:r>
      <w:r w:rsidR="00D15CC2" w:rsidRPr="00DC03ED">
        <w:rPr>
          <w:rFonts w:eastAsia="Calibri"/>
          <w:lang w:val="en-US"/>
        </w:rPr>
        <w:t xml:space="preserve">women </w:t>
      </w:r>
      <w:r w:rsidRPr="00DC03ED">
        <w:rPr>
          <w:rFonts w:eastAsia="Calibri"/>
          <w:lang w:val="en-US"/>
        </w:rPr>
        <w:t>were excluded from postnatal follow-up as the pregnancy was high risk or the baby did not survive. 825 women remained eligible for postnatal follow-up.</w:t>
      </w:r>
      <w:r w:rsidR="00F505CC" w:rsidRPr="00DC03ED">
        <w:rPr>
          <w:rFonts w:eastAsia="Calibri"/>
          <w:lang w:val="en-US"/>
        </w:rPr>
        <w:t xml:space="preserve"> 395</w:t>
      </w:r>
      <w:r w:rsidR="00193DB3" w:rsidRPr="00DC03ED">
        <w:rPr>
          <w:rFonts w:eastAsia="Calibri"/>
          <w:lang w:val="en-US"/>
        </w:rPr>
        <w:t xml:space="preserve"> mothers completed the PICTS scale at 8 weeks of age and represent the sample for the current report.</w:t>
      </w:r>
      <w:r w:rsidR="0064354F" w:rsidRPr="00DC03ED">
        <w:rPr>
          <w:rFonts w:eastAsia="Calibri"/>
          <w:lang w:val="en-US"/>
        </w:rPr>
        <w:t xml:space="preserve"> In pregnancy 83.7% mothers were homemakers, only a quarter had completed secondary level of education or higher, the average family income was Rs. 10,000 (~£105 per month). This is comparable to similar urban settings in India (Indian Census Bureau, 2011).</w:t>
      </w:r>
    </w:p>
    <w:p w14:paraId="239BC12B" w14:textId="30E81D3A" w:rsidR="00391DE5" w:rsidRPr="00DC03ED" w:rsidRDefault="00B51289" w:rsidP="00575309">
      <w:pPr>
        <w:ind w:firstLine="567"/>
        <w:rPr>
          <w:rFonts w:eastAsia="Calibri"/>
          <w:lang w:val="en-US"/>
        </w:rPr>
      </w:pPr>
      <w:r w:rsidRPr="00DC03ED">
        <w:rPr>
          <w:rFonts w:eastAsia="Calibri"/>
          <w:lang w:val="en-US"/>
        </w:rPr>
        <w:t>The W</w:t>
      </w:r>
      <w:r w:rsidR="0037283B" w:rsidRPr="00DC03ED">
        <w:rPr>
          <w:rFonts w:eastAsia="Calibri"/>
          <w:lang w:val="en-US"/>
        </w:rPr>
        <w:t xml:space="preserve">irral </w:t>
      </w:r>
      <w:r w:rsidRPr="00DC03ED">
        <w:rPr>
          <w:rFonts w:eastAsia="Calibri"/>
          <w:lang w:val="en-US"/>
        </w:rPr>
        <w:t>C</w:t>
      </w:r>
      <w:r w:rsidR="0037283B" w:rsidRPr="00DC03ED">
        <w:rPr>
          <w:rFonts w:eastAsia="Calibri"/>
          <w:lang w:val="en-US"/>
        </w:rPr>
        <w:t xml:space="preserve">hild </w:t>
      </w:r>
      <w:r w:rsidRPr="00DC03ED">
        <w:rPr>
          <w:rFonts w:eastAsia="Calibri"/>
          <w:lang w:val="en-US"/>
        </w:rPr>
        <w:t>H</w:t>
      </w:r>
      <w:r w:rsidR="0037283B" w:rsidRPr="00DC03ED">
        <w:rPr>
          <w:rFonts w:eastAsia="Calibri"/>
          <w:lang w:val="en-US"/>
        </w:rPr>
        <w:t xml:space="preserve">ealth </w:t>
      </w:r>
      <w:proofErr w:type="gramStart"/>
      <w:r w:rsidRPr="00DC03ED">
        <w:rPr>
          <w:rFonts w:eastAsia="Calibri"/>
          <w:lang w:val="en-US"/>
        </w:rPr>
        <w:t>A</w:t>
      </w:r>
      <w:r w:rsidR="0037283B" w:rsidRPr="00DC03ED">
        <w:rPr>
          <w:rFonts w:eastAsia="Calibri"/>
          <w:lang w:val="en-US"/>
        </w:rPr>
        <w:t>nd</w:t>
      </w:r>
      <w:proofErr w:type="gramEnd"/>
      <w:r w:rsidR="0037283B" w:rsidRPr="00DC03ED">
        <w:rPr>
          <w:rFonts w:eastAsia="Calibri"/>
          <w:lang w:val="en-US"/>
        </w:rPr>
        <w:t xml:space="preserve"> </w:t>
      </w:r>
      <w:r w:rsidRPr="00DC03ED">
        <w:rPr>
          <w:rFonts w:eastAsia="Calibri"/>
          <w:lang w:val="en-US"/>
        </w:rPr>
        <w:t>D</w:t>
      </w:r>
      <w:r w:rsidR="0037283B" w:rsidRPr="00DC03ED">
        <w:rPr>
          <w:rFonts w:eastAsia="Calibri"/>
          <w:lang w:val="en-US"/>
        </w:rPr>
        <w:t>evelopment</w:t>
      </w:r>
      <w:r w:rsidRPr="00DC03ED">
        <w:rPr>
          <w:rFonts w:eastAsia="Calibri"/>
          <w:lang w:val="en-US"/>
        </w:rPr>
        <w:t xml:space="preserve"> </w:t>
      </w:r>
      <w:r w:rsidR="0037283B" w:rsidRPr="00DC03ED">
        <w:rPr>
          <w:rFonts w:eastAsia="Calibri"/>
          <w:lang w:val="en-US"/>
        </w:rPr>
        <w:t>S</w:t>
      </w:r>
      <w:r w:rsidRPr="00DC03ED">
        <w:rPr>
          <w:rFonts w:eastAsia="Calibri"/>
          <w:lang w:val="en-US"/>
        </w:rPr>
        <w:t>tudy</w:t>
      </w:r>
      <w:r w:rsidR="0037283B" w:rsidRPr="00DC03ED">
        <w:rPr>
          <w:rFonts w:eastAsia="Calibri"/>
          <w:lang w:val="en-US"/>
        </w:rPr>
        <w:t xml:space="preserve"> (WCHADS)</w:t>
      </w:r>
      <w:r w:rsidRPr="00DC03ED">
        <w:rPr>
          <w:rFonts w:eastAsia="Calibri"/>
          <w:lang w:val="en-US"/>
        </w:rPr>
        <w:t xml:space="preserve"> i</w:t>
      </w:r>
      <w:r w:rsidR="0037283B" w:rsidRPr="00DC03ED">
        <w:rPr>
          <w:rFonts w:eastAsia="Calibri"/>
          <w:lang w:val="en-US"/>
        </w:rPr>
        <w:t xml:space="preserve">s a </w:t>
      </w:r>
      <w:r w:rsidR="0037283B" w:rsidRPr="00DC03ED">
        <w:rPr>
          <w:rFonts w:eastAsia="Calibri"/>
          <w:iCs/>
          <w:lang w:val="en-US"/>
        </w:rPr>
        <w:t xml:space="preserve">UK </w:t>
      </w:r>
      <w:r w:rsidRPr="00DC03ED">
        <w:rPr>
          <w:rFonts w:eastAsia="Calibri"/>
          <w:iCs/>
          <w:lang w:val="en-US"/>
        </w:rPr>
        <w:t>cohort</w:t>
      </w:r>
      <w:r w:rsidRPr="00DC03ED">
        <w:rPr>
          <w:rFonts w:eastAsia="Calibri"/>
          <w:i/>
          <w:lang w:val="en-US"/>
        </w:rPr>
        <w:t xml:space="preserve"> </w:t>
      </w:r>
      <w:r w:rsidRPr="00DC03ED">
        <w:rPr>
          <w:rFonts w:eastAsia="Calibri"/>
          <w:lang w:val="en-US"/>
        </w:rPr>
        <w:t>comprising of first-time mothers aged 18 years and above and their partners, who were approached and recruited at a local ante natal clinic</w:t>
      </w:r>
      <w:r w:rsidR="0037283B" w:rsidRPr="00DC03ED">
        <w:rPr>
          <w:rFonts w:eastAsia="Calibri"/>
          <w:lang w:val="en-US"/>
        </w:rPr>
        <w:t>, the sole public provider on the Wirral peninsula,</w:t>
      </w:r>
      <w:r w:rsidRPr="00DC03ED">
        <w:rPr>
          <w:rFonts w:eastAsia="Calibri"/>
          <w:lang w:val="en-US"/>
        </w:rPr>
        <w:t xml:space="preserve"> during 2007 and 2008. </w:t>
      </w:r>
      <w:r w:rsidR="00193DB3" w:rsidRPr="00DC03ED">
        <w:rPr>
          <w:rFonts w:eastAsia="Calibri"/>
          <w:bCs/>
          <w:lang w:val="en-US"/>
        </w:rPr>
        <w:t xml:space="preserve">1233 </w:t>
      </w:r>
      <w:r w:rsidR="00D15CC2" w:rsidRPr="00DC03ED">
        <w:rPr>
          <w:rFonts w:eastAsia="Calibri"/>
          <w:bCs/>
          <w:lang w:val="en-US"/>
        </w:rPr>
        <w:t xml:space="preserve">women </w:t>
      </w:r>
      <w:r w:rsidR="00193DB3" w:rsidRPr="00DC03ED">
        <w:rPr>
          <w:rFonts w:eastAsia="Calibri"/>
          <w:bCs/>
          <w:lang w:val="en-US"/>
        </w:rPr>
        <w:t>had a live singleton baby and were eligible for postnatal follow-up.</w:t>
      </w:r>
      <w:r w:rsidR="00FD45AF" w:rsidRPr="00DC03ED">
        <w:rPr>
          <w:rFonts w:eastAsia="Calibri"/>
          <w:bCs/>
          <w:lang w:val="en-US"/>
        </w:rPr>
        <w:t xml:space="preserve"> 874</w:t>
      </w:r>
      <w:r w:rsidR="00193DB3" w:rsidRPr="00DC03ED">
        <w:rPr>
          <w:rFonts w:eastAsia="Calibri"/>
          <w:bCs/>
          <w:lang w:val="en-US"/>
        </w:rPr>
        <w:t xml:space="preserve"> mothers completed the PICTS scale at 9 weeks of age</w:t>
      </w:r>
      <w:r w:rsidR="00391DE5" w:rsidRPr="00DC03ED">
        <w:rPr>
          <w:rFonts w:eastAsia="Calibri"/>
          <w:bCs/>
          <w:lang w:val="en-US"/>
        </w:rPr>
        <w:t xml:space="preserve"> (during 2015 and 2016)</w:t>
      </w:r>
      <w:r w:rsidR="00193DB3" w:rsidRPr="00DC03ED">
        <w:rPr>
          <w:rFonts w:eastAsia="Calibri"/>
          <w:bCs/>
          <w:lang w:val="en-US"/>
        </w:rPr>
        <w:t xml:space="preserve"> and represent the sample for the current report</w:t>
      </w:r>
      <w:r w:rsidR="00FD45AF" w:rsidRPr="00DC03ED">
        <w:rPr>
          <w:rFonts w:eastAsia="Calibri"/>
          <w:bCs/>
          <w:lang w:val="en-US"/>
        </w:rPr>
        <w:t xml:space="preserve"> (see Koukounari et al</w:t>
      </w:r>
      <w:r w:rsidR="00193DB3" w:rsidRPr="00DC03ED">
        <w:rPr>
          <w:rFonts w:eastAsia="Calibri"/>
          <w:bCs/>
          <w:lang w:val="en-US"/>
        </w:rPr>
        <w:t>.</w:t>
      </w:r>
      <w:r w:rsidR="00FD45AF" w:rsidRPr="00DC03ED">
        <w:rPr>
          <w:rFonts w:eastAsia="Calibri"/>
          <w:bCs/>
          <w:lang w:val="en-US"/>
        </w:rPr>
        <w:t xml:space="preserve"> </w:t>
      </w:r>
      <w:r w:rsidR="0037283B" w:rsidRPr="00DC03ED">
        <w:rPr>
          <w:rFonts w:eastAsia="Calibri"/>
          <w:bCs/>
          <w:lang w:val="en-US"/>
        </w:rPr>
        <w:t xml:space="preserve">2015 </w:t>
      </w:r>
      <w:r w:rsidR="00FD45AF" w:rsidRPr="00DC03ED">
        <w:rPr>
          <w:rFonts w:eastAsia="Calibri"/>
          <w:bCs/>
          <w:lang w:val="en-US"/>
        </w:rPr>
        <w:t>for more deta</w:t>
      </w:r>
      <w:r w:rsidR="0037283B" w:rsidRPr="00DC03ED">
        <w:rPr>
          <w:rFonts w:eastAsia="Calibri"/>
          <w:bCs/>
          <w:lang w:val="en-US"/>
        </w:rPr>
        <w:t>i</w:t>
      </w:r>
      <w:r w:rsidR="00FD45AF" w:rsidRPr="00DC03ED">
        <w:rPr>
          <w:rFonts w:eastAsia="Calibri"/>
          <w:bCs/>
          <w:lang w:val="en-US"/>
        </w:rPr>
        <w:t>ls</w:t>
      </w:r>
      <w:r w:rsidR="0037283B" w:rsidRPr="00DC03ED">
        <w:rPr>
          <w:rFonts w:eastAsia="Calibri"/>
          <w:bCs/>
          <w:lang w:val="en-US"/>
        </w:rPr>
        <w:t>)</w:t>
      </w:r>
      <w:r w:rsidR="0037283B" w:rsidRPr="00DC03ED">
        <w:rPr>
          <w:rFonts w:eastAsia="Calibri"/>
          <w:lang w:val="en-US"/>
        </w:rPr>
        <w:t xml:space="preserve">. </w:t>
      </w:r>
      <w:r w:rsidR="005C789C" w:rsidRPr="00DC03ED">
        <w:rPr>
          <w:rFonts w:eastAsia="Calibri"/>
          <w:lang w:val="en-US"/>
        </w:rPr>
        <w:t>Although g</w:t>
      </w:r>
      <w:r w:rsidR="0037283B" w:rsidRPr="00DC03ED">
        <w:rPr>
          <w:rFonts w:eastAsia="Calibri"/>
          <w:lang w:val="en-US"/>
        </w:rPr>
        <w:t>enerally typical of the UK population, the Wirral population under-represents the ethnic diversity of the UK as a whole.</w:t>
      </w:r>
      <w:r w:rsidR="00391DE5" w:rsidRPr="00DC03ED">
        <w:rPr>
          <w:rFonts w:eastAsia="Calibri"/>
          <w:lang w:val="en-US"/>
        </w:rPr>
        <w:t xml:space="preserve"> </w:t>
      </w:r>
    </w:p>
    <w:p w14:paraId="5DBF108D" w14:textId="56CCC7C3" w:rsidR="00B51289" w:rsidRPr="00DC03ED" w:rsidRDefault="0064354F" w:rsidP="00575309">
      <w:pPr>
        <w:ind w:firstLine="567"/>
        <w:rPr>
          <w:rFonts w:eastAsia="Calibri"/>
          <w:lang w:val="en-US"/>
        </w:rPr>
      </w:pPr>
      <w:r w:rsidRPr="00DC03ED">
        <w:rPr>
          <w:rFonts w:eastAsia="Calibri"/>
          <w:lang w:val="en-US"/>
        </w:rPr>
        <w:t xml:space="preserve">Baseline sociodemographic data </w:t>
      </w:r>
      <w:r w:rsidR="009D7A36" w:rsidRPr="00DC03ED">
        <w:rPr>
          <w:rFonts w:eastAsia="Calibri"/>
          <w:lang w:val="en-US"/>
        </w:rPr>
        <w:t xml:space="preserve">for the </w:t>
      </w:r>
      <w:r w:rsidRPr="00DC03ED">
        <w:rPr>
          <w:rFonts w:eastAsia="Calibri"/>
          <w:lang w:val="en-US"/>
        </w:rPr>
        <w:t>cohort</w:t>
      </w:r>
      <w:r w:rsidR="009D7A36" w:rsidRPr="00DC03ED">
        <w:rPr>
          <w:rFonts w:eastAsia="Calibri"/>
          <w:lang w:val="en-US"/>
        </w:rPr>
        <w:t xml:space="preserve"> participants included in the analyses of this paper</w:t>
      </w:r>
      <w:r w:rsidRPr="00DC03ED">
        <w:rPr>
          <w:rFonts w:eastAsia="Calibri"/>
          <w:lang w:val="en-US"/>
        </w:rPr>
        <w:t xml:space="preserve"> </w:t>
      </w:r>
      <w:r w:rsidR="009D7A36" w:rsidRPr="00DC03ED">
        <w:rPr>
          <w:rFonts w:eastAsia="Calibri"/>
          <w:lang w:val="en-US"/>
        </w:rPr>
        <w:t>are</w:t>
      </w:r>
      <w:r w:rsidRPr="00DC03ED">
        <w:rPr>
          <w:rFonts w:eastAsia="Calibri"/>
          <w:lang w:val="en-US"/>
        </w:rPr>
        <w:t xml:space="preserve"> </w:t>
      </w:r>
      <w:r w:rsidR="009D7A36" w:rsidRPr="00DC03ED">
        <w:rPr>
          <w:rFonts w:eastAsia="Calibri"/>
          <w:lang w:val="en-US"/>
        </w:rPr>
        <w:t>reported</w:t>
      </w:r>
      <w:r w:rsidRPr="00DC03ED">
        <w:rPr>
          <w:rFonts w:eastAsia="Calibri"/>
          <w:lang w:val="en-US"/>
        </w:rPr>
        <w:t xml:space="preserve"> in Table 1.</w:t>
      </w:r>
      <w:r w:rsidR="009D7A36" w:rsidRPr="00DC03ED">
        <w:rPr>
          <w:rFonts w:eastAsia="Calibri"/>
          <w:lang w:val="en-US"/>
        </w:rPr>
        <w:t xml:space="preserve"> </w:t>
      </w:r>
    </w:p>
    <w:p w14:paraId="2458814A" w14:textId="77777777" w:rsidR="00EB3E58" w:rsidRPr="00DC03ED" w:rsidRDefault="00EB3E58" w:rsidP="00575309">
      <w:pPr>
        <w:rPr>
          <w:rFonts w:eastAsia="Calibri"/>
          <w:lang w:val="en-US"/>
        </w:rPr>
      </w:pPr>
    </w:p>
    <w:p w14:paraId="05EACA2B" w14:textId="77777777" w:rsidR="00B51289" w:rsidRPr="00DC03ED" w:rsidRDefault="00B51289" w:rsidP="00575309">
      <w:pPr>
        <w:pStyle w:val="Heading2"/>
        <w:spacing w:before="0" w:after="0"/>
      </w:pPr>
      <w:r w:rsidRPr="00DC03ED">
        <w:t>Ethical Approvals and consent procedure</w:t>
      </w:r>
    </w:p>
    <w:p w14:paraId="1B5A780A" w14:textId="5E1B6439" w:rsidR="00B51289" w:rsidRPr="00DC03ED" w:rsidRDefault="00B51289" w:rsidP="00575309">
      <w:pPr>
        <w:ind w:firstLine="567"/>
        <w:rPr>
          <w:lang w:val="en-US"/>
        </w:rPr>
      </w:pPr>
      <w:r w:rsidRPr="00DC03ED">
        <w:rPr>
          <w:lang w:val="en-US"/>
        </w:rPr>
        <w:t>The UK study was approved by the Cheshire North and West Research Ethics Committee (UK) on the 27</w:t>
      </w:r>
      <w:r w:rsidRPr="00DC03ED">
        <w:rPr>
          <w:vertAlign w:val="superscript"/>
          <w:lang w:val="en-US"/>
        </w:rPr>
        <w:t>th</w:t>
      </w:r>
      <w:r w:rsidRPr="00DC03ED">
        <w:rPr>
          <w:lang w:val="en-US"/>
        </w:rPr>
        <w:t xml:space="preserve"> June 2006. The Indian study was approved by the National Institute for Mental Health and Neuroscience (NIMHANS Ethics Committee on the </w:t>
      </w:r>
      <w:r w:rsidR="00D54987" w:rsidRPr="00DC03ED">
        <w:rPr>
          <w:lang w:val="en-US"/>
        </w:rPr>
        <w:t>2</w:t>
      </w:r>
      <w:r w:rsidR="00D54987" w:rsidRPr="00DC03ED">
        <w:rPr>
          <w:vertAlign w:val="superscript"/>
          <w:lang w:val="en-US"/>
        </w:rPr>
        <w:t>nd</w:t>
      </w:r>
      <w:r w:rsidR="00D54987" w:rsidRPr="00DC03ED">
        <w:rPr>
          <w:lang w:val="en-US"/>
        </w:rPr>
        <w:t xml:space="preserve"> of</w:t>
      </w:r>
      <w:r w:rsidRPr="00DC03ED">
        <w:rPr>
          <w:lang w:val="en-US"/>
        </w:rPr>
        <w:t xml:space="preserve"> July 2015) and the University of Liverpool Ethics Committee (1</w:t>
      </w:r>
      <w:r w:rsidRPr="00DC03ED">
        <w:rPr>
          <w:vertAlign w:val="superscript"/>
          <w:lang w:val="en-US"/>
        </w:rPr>
        <w:t>st</w:t>
      </w:r>
      <w:r w:rsidRPr="00DC03ED">
        <w:rPr>
          <w:lang w:val="en-US"/>
        </w:rPr>
        <w:t xml:space="preserve"> March 2016). All women gave written informed consent to take part.</w:t>
      </w:r>
    </w:p>
    <w:p w14:paraId="5BE0B6AC" w14:textId="77777777" w:rsidR="00EB3E58" w:rsidRPr="00DC03ED" w:rsidRDefault="00EB3E58" w:rsidP="00575309">
      <w:pPr>
        <w:ind w:firstLine="567"/>
        <w:rPr>
          <w:lang w:val="en-US"/>
        </w:rPr>
      </w:pPr>
    </w:p>
    <w:p w14:paraId="072D6E56" w14:textId="77777777" w:rsidR="00B51289" w:rsidRPr="00DC03ED" w:rsidRDefault="00B51289" w:rsidP="00575309">
      <w:pPr>
        <w:pStyle w:val="Heading2"/>
        <w:tabs>
          <w:tab w:val="num" w:pos="4678"/>
        </w:tabs>
        <w:spacing w:before="0" w:after="0"/>
      </w:pPr>
      <w:r w:rsidRPr="00DC03ED">
        <w:t>Measures</w:t>
      </w:r>
    </w:p>
    <w:p w14:paraId="74EE8FF0" w14:textId="4EDE3572" w:rsidR="00B51289" w:rsidRPr="00DC03ED" w:rsidRDefault="00B51289" w:rsidP="00575309">
      <w:pPr>
        <w:ind w:firstLine="567"/>
        <w:rPr>
          <w:lang w:val="en-US"/>
        </w:rPr>
      </w:pPr>
      <w:r w:rsidRPr="00DC03ED">
        <w:rPr>
          <w:lang w:val="en-US"/>
        </w:rPr>
        <w:lastRenderedPageBreak/>
        <w:t xml:space="preserve">The Parent Infant Caregiving Touch scale (PICTS) is a 12-item parent report scale designed to assess common care-giving behavior for parents of young infants. </w:t>
      </w:r>
      <w:r w:rsidR="009B23E0" w:rsidRPr="00DC03ED">
        <w:rPr>
          <w:lang w:val="en-US"/>
        </w:rPr>
        <w:t>F</w:t>
      </w:r>
      <w:r w:rsidR="009B23E0" w:rsidRPr="00DC03ED">
        <w:rPr>
          <w:shd w:val="clear" w:color="auto" w:fill="FFFFFF"/>
          <w:lang w:val="en-US"/>
        </w:rPr>
        <w:t>our items assess tactile stimulation in the form of stroking. These ask how often the mother strokes her baby</w:t>
      </w:r>
      <w:r w:rsidR="00D15CC2" w:rsidRPr="00DC03ED">
        <w:rPr>
          <w:shd w:val="clear" w:color="auto" w:fill="FFFFFF"/>
          <w:lang w:val="en-US"/>
        </w:rPr>
        <w:t>’</w:t>
      </w:r>
      <w:r w:rsidR="009B23E0" w:rsidRPr="00DC03ED">
        <w:rPr>
          <w:shd w:val="clear" w:color="auto" w:fill="FFFFFF"/>
          <w:lang w:val="en-US"/>
        </w:rPr>
        <w:t xml:space="preserve">s back, head, tummy, arms, and legs. Remaining items reflect various other forms of touch or communication. </w:t>
      </w:r>
      <w:r w:rsidR="009B23E0" w:rsidRPr="00DC03ED">
        <w:rPr>
          <w:lang w:val="en-US"/>
        </w:rPr>
        <w:t xml:space="preserve">Mothers responded </w:t>
      </w:r>
      <w:r w:rsidR="005C789C" w:rsidRPr="00DC03ED">
        <w:rPr>
          <w:lang w:val="en-US"/>
        </w:rPr>
        <w:t xml:space="preserve">to all items </w:t>
      </w:r>
      <w:r w:rsidR="009B23E0" w:rsidRPr="00DC03ED">
        <w:rPr>
          <w:lang w:val="en-US"/>
        </w:rPr>
        <w:t>on a 5</w:t>
      </w:r>
      <w:r w:rsidR="00065BF8" w:rsidRPr="00DC03ED">
        <w:rPr>
          <w:lang w:val="en-US"/>
        </w:rPr>
        <w:t>-</w:t>
      </w:r>
      <w:r w:rsidR="009B23E0" w:rsidRPr="00DC03ED">
        <w:rPr>
          <w:lang w:val="en-US"/>
        </w:rPr>
        <w:t>point scale</w:t>
      </w:r>
      <w:r w:rsidRPr="00DC03ED">
        <w:rPr>
          <w:lang w:val="en-US"/>
        </w:rPr>
        <w:t xml:space="preserve"> rang</w:t>
      </w:r>
      <w:r w:rsidR="009B23E0" w:rsidRPr="00DC03ED">
        <w:rPr>
          <w:lang w:val="en-US"/>
        </w:rPr>
        <w:t>ing</w:t>
      </w:r>
      <w:r w:rsidRPr="00DC03ED">
        <w:rPr>
          <w:lang w:val="en-US"/>
        </w:rPr>
        <w:t xml:space="preserve"> from 0</w:t>
      </w:r>
      <w:r w:rsidR="00065BF8" w:rsidRPr="00DC03ED">
        <w:rPr>
          <w:lang w:val="en-US"/>
        </w:rPr>
        <w:t>-</w:t>
      </w:r>
      <w:r w:rsidRPr="00DC03ED">
        <w:rPr>
          <w:lang w:val="en-US"/>
        </w:rPr>
        <w:t>4 with labels; never, rarely, sometimes, often, a lot. Using factor analysis on the UK sample used here, Koukounari et al 2015 showed the psychometric structure of the 12 items mapped on to 3 domains</w:t>
      </w:r>
      <w:r w:rsidR="009B23E0" w:rsidRPr="00DC03ED">
        <w:rPr>
          <w:lang w:val="en-US"/>
        </w:rPr>
        <w:t xml:space="preserve"> of maternal </w:t>
      </w:r>
      <w:r w:rsidR="00D54987" w:rsidRPr="00DC03ED">
        <w:rPr>
          <w:lang w:val="en-US"/>
        </w:rPr>
        <w:t>behavior</w:t>
      </w:r>
      <w:r w:rsidRPr="00DC03ED">
        <w:rPr>
          <w:lang w:val="en-US"/>
        </w:rPr>
        <w:t xml:space="preserve"> (4 items each): stroking</w:t>
      </w:r>
      <w:r w:rsidR="009B23E0" w:rsidRPr="00DC03ED">
        <w:rPr>
          <w:lang w:val="en-US"/>
        </w:rPr>
        <w:t xml:space="preserve"> (stroke back, head, tummy, arms and legs)</w:t>
      </w:r>
      <w:r w:rsidRPr="00DC03ED">
        <w:rPr>
          <w:lang w:val="en-US"/>
        </w:rPr>
        <w:t>, holding</w:t>
      </w:r>
      <w:r w:rsidR="009B23E0" w:rsidRPr="00DC03ED">
        <w:rPr>
          <w:lang w:val="en-US"/>
        </w:rPr>
        <w:t xml:space="preserve"> (hold, cuddle, pick up, rock)</w:t>
      </w:r>
      <w:r w:rsidRPr="00DC03ED">
        <w:rPr>
          <w:lang w:val="en-US"/>
        </w:rPr>
        <w:t xml:space="preserve"> and affective </w:t>
      </w:r>
      <w:r w:rsidR="009B23E0" w:rsidRPr="00DC03ED">
        <w:rPr>
          <w:lang w:val="en-US"/>
        </w:rPr>
        <w:t>communication (kissed, talked to, watched, left baby to lie down)</w:t>
      </w:r>
      <w:r w:rsidRPr="00DC03ED">
        <w:rPr>
          <w:lang w:val="en-US"/>
        </w:rPr>
        <w:t xml:space="preserve">, </w:t>
      </w:r>
      <w:r w:rsidR="005C789C" w:rsidRPr="00DC03ED">
        <w:rPr>
          <w:lang w:val="en-US"/>
        </w:rPr>
        <w:t xml:space="preserve">which </w:t>
      </w:r>
      <w:r w:rsidRPr="00DC03ED">
        <w:rPr>
          <w:lang w:val="en-US"/>
        </w:rPr>
        <w:t xml:space="preserve">showed adequate model fit. Internal reliability was good with the polychoric ordinal alpha over 0.87 and 0.89 for infants at 5 and 9 weeks respectively. </w:t>
      </w:r>
    </w:p>
    <w:p w14:paraId="7F14DAF3" w14:textId="3277E8BA" w:rsidR="00B51289" w:rsidRPr="00DC03ED" w:rsidRDefault="00B51289" w:rsidP="00575309">
      <w:pPr>
        <w:rPr>
          <w:lang w:val="en-US"/>
        </w:rPr>
      </w:pPr>
      <w:r w:rsidRPr="00DC03ED">
        <w:rPr>
          <w:lang w:val="en-US"/>
        </w:rPr>
        <w:t>The scale was administered at</w:t>
      </w:r>
      <w:r w:rsidR="005C789C" w:rsidRPr="00DC03ED">
        <w:rPr>
          <w:lang w:val="en-US"/>
        </w:rPr>
        <w:t xml:space="preserve"> around</w:t>
      </w:r>
      <w:r w:rsidRPr="00DC03ED">
        <w:rPr>
          <w:lang w:val="en-US"/>
        </w:rPr>
        <w:t xml:space="preserve"> 8</w:t>
      </w:r>
      <w:r w:rsidR="005C789C" w:rsidRPr="00DC03ED">
        <w:rPr>
          <w:lang w:val="en-US"/>
        </w:rPr>
        <w:t>-12</w:t>
      </w:r>
      <w:r w:rsidRPr="00DC03ED">
        <w:rPr>
          <w:lang w:val="en-US"/>
        </w:rPr>
        <w:t xml:space="preserve"> weeks of age in the Indian cohort and data from the 9</w:t>
      </w:r>
      <w:r w:rsidR="005C789C" w:rsidRPr="00DC03ED">
        <w:rPr>
          <w:lang w:val="en-US"/>
        </w:rPr>
        <w:t>-12</w:t>
      </w:r>
      <w:r w:rsidRPr="00DC03ED">
        <w:rPr>
          <w:lang w:val="en-US"/>
        </w:rPr>
        <w:t xml:space="preserve"> weeks assessment in the UK sample was used. In the UK sample women completed the scale as a self-report postal questionnaire whereas in India, due to low levels of literacy, the scale was administered orally by a researcher in a face to face visit at the home. In both countries women completed this scale as part of a larger set of study measures at this time point.</w:t>
      </w:r>
      <w:r w:rsidR="009B23E0" w:rsidRPr="00DC03ED">
        <w:rPr>
          <w:lang w:val="en-US"/>
        </w:rPr>
        <w:t xml:space="preserve"> The PICTS scale items and the abbreviation used to refer to each item in this paper are given in Table 2.</w:t>
      </w:r>
    </w:p>
    <w:p w14:paraId="456A9EFF" w14:textId="457D0A63" w:rsidR="00D07EBA" w:rsidRPr="00DC03ED" w:rsidRDefault="00A8152E" w:rsidP="00575309">
      <w:r w:rsidRPr="00DC03ED">
        <w:rPr>
          <w:lang w:val="en-US"/>
        </w:rPr>
        <w:t>The</w:t>
      </w:r>
      <w:r w:rsidR="00A45B6F" w:rsidRPr="00DC03ED">
        <w:rPr>
          <w:lang w:val="en-US"/>
        </w:rPr>
        <w:t xml:space="preserve"> Edinburgh Postnatal Depression Scale (</w:t>
      </w:r>
      <w:r w:rsidR="00167665" w:rsidRPr="00DC03ED">
        <w:rPr>
          <w:lang w:val="en-US"/>
        </w:rPr>
        <w:t>EPDS</w:t>
      </w:r>
      <w:r w:rsidR="00A45B6F" w:rsidRPr="00DC03ED">
        <w:rPr>
          <w:lang w:val="en-US"/>
        </w:rPr>
        <w:t>) is a 10-item self-report scale designed to assess perinatal depressive symptomatology</w:t>
      </w:r>
      <w:r w:rsidR="008409BE" w:rsidRPr="00DC03ED">
        <w:rPr>
          <w:lang w:val="en-US"/>
        </w:rPr>
        <w:t xml:space="preserve"> </w:t>
      </w:r>
      <w:r w:rsidR="008409BE" w:rsidRPr="00DC03ED">
        <w:rPr>
          <w:lang w:val="en-US"/>
        </w:rPr>
        <w:fldChar w:fldCharType="begin"/>
      </w:r>
      <w:r w:rsidR="00C346C9" w:rsidRPr="00DC03ED">
        <w:rPr>
          <w:lang w:val="en-US"/>
        </w:rPr>
        <w:instrText xml:space="preserve"> ADDIN EN.CITE &lt;EndNote&gt;&lt;Cite&gt;&lt;Author&gt;Cox&lt;/Author&gt;&lt;Year&gt;1987&lt;/Year&gt;&lt;RecNum&gt;447&lt;/RecNum&gt;&lt;DisplayText&gt;(Cox et al., 1987)&lt;/DisplayText&gt;&lt;record&gt;&lt;rec-number&gt;447&lt;/rec-number&gt;&lt;foreign-keys&gt;&lt;key app="EN" db-id="959rffz0ip25feex0v0vfwr2t5rvts2txwdp" timestamp="1637857390"&gt;447&lt;/key&gt;&lt;/foreign-keys&gt;&lt;ref-type name="Journal Article"&gt;17&lt;/ref-type&gt;&lt;contributors&gt;&lt;authors&gt;&lt;author&gt;Cox, John L&lt;/author&gt;&lt;author&gt;Holden, Jeni M&lt;/author&gt;&lt;author&gt;Sagovsky, Ruth&lt;/author&gt;&lt;/authors&gt;&lt;/contributors&gt;&lt;titles&gt;&lt;title&gt;Detection of postnatal depression: development of the 10-item Edinburgh Postnatal Depression Scale&lt;/title&gt;&lt;secondary-title&gt;The British Journal of Psychiatry&lt;/secondary-title&gt;&lt;/titles&gt;&lt;periodical&gt;&lt;full-title&gt;The British Journal of Psychiatry&lt;/full-title&gt;&lt;/periodical&gt;&lt;pages&gt;782-786&lt;/pages&gt;&lt;volume&gt;150&lt;/volume&gt;&lt;number&gt;6&lt;/number&gt;&lt;dates&gt;&lt;year&gt;1987&lt;/year&gt;&lt;/dates&gt;&lt;isbn&gt;0007-1250&lt;/isbn&gt;&lt;urls&gt;&lt;/urls&gt;&lt;electronic-resource-num&gt;10.1192/bjp.150.6.782&lt;/electronic-resource-num&gt;&lt;/record&gt;&lt;/Cite&gt;&lt;/EndNote&gt;</w:instrText>
      </w:r>
      <w:r w:rsidR="008409BE" w:rsidRPr="00DC03ED">
        <w:rPr>
          <w:lang w:val="en-US"/>
        </w:rPr>
        <w:fldChar w:fldCharType="separate"/>
      </w:r>
      <w:r w:rsidR="00D321E5" w:rsidRPr="00DC03ED">
        <w:rPr>
          <w:noProof/>
          <w:lang w:val="en-US"/>
        </w:rPr>
        <w:t>(Cox et al., 1987)</w:t>
      </w:r>
      <w:r w:rsidR="008409BE" w:rsidRPr="00DC03ED">
        <w:rPr>
          <w:lang w:val="en-US"/>
        </w:rPr>
        <w:fldChar w:fldCharType="end"/>
      </w:r>
      <w:r w:rsidR="00A45B6F" w:rsidRPr="00DC03ED">
        <w:rPr>
          <w:lang w:val="en-US"/>
        </w:rPr>
        <w:t xml:space="preserve"> and it was administered</w:t>
      </w:r>
      <w:r w:rsidR="00167665" w:rsidRPr="00DC03ED">
        <w:rPr>
          <w:lang w:val="en-US"/>
        </w:rPr>
        <w:t xml:space="preserve"> contemporaneous</w:t>
      </w:r>
      <w:r w:rsidR="00A45B6F" w:rsidRPr="00DC03ED">
        <w:rPr>
          <w:lang w:val="en-US"/>
        </w:rPr>
        <w:t>ly</w:t>
      </w:r>
      <w:r w:rsidR="00167665" w:rsidRPr="00DC03ED">
        <w:rPr>
          <w:lang w:val="en-US"/>
        </w:rPr>
        <w:t xml:space="preserve"> with PICTS</w:t>
      </w:r>
      <w:r w:rsidR="00D07EBA" w:rsidRPr="00DC03ED">
        <w:rPr>
          <w:lang w:val="en-US"/>
        </w:rPr>
        <w:t>.</w:t>
      </w:r>
      <w:r w:rsidR="00A45B6F" w:rsidRPr="00DC03ED">
        <w:rPr>
          <w:lang w:val="en-US"/>
        </w:rPr>
        <w:t xml:space="preserve"> Mothers answered each item indicating how they have felt during the previous week</w:t>
      </w:r>
      <w:r w:rsidR="008234D9" w:rsidRPr="00DC03ED">
        <w:rPr>
          <w:lang w:val="en-US"/>
        </w:rPr>
        <w:t xml:space="preserve"> on a set of four answers that were subsequently coded by researchers on a scale between 0 and 3.</w:t>
      </w:r>
      <w:r w:rsidR="00B85979" w:rsidRPr="00DC03ED">
        <w:rPr>
          <w:lang w:val="en-US"/>
        </w:rPr>
        <w:t xml:space="preserve"> Each item on the EPDS has a different response set with severity of depression reflected in a higher score. For example, the statement, “</w:t>
      </w:r>
      <w:r w:rsidR="00B85979" w:rsidRPr="00DC03ED">
        <w:t xml:space="preserve">I have felt sad or miserable” appears with a response set ‘Yes, most of the time = 3’, ‘Yes, quite often = 2’, ‘Not very often = 1’, ‘No, not at all = 0’. </w:t>
      </w:r>
      <w:r w:rsidR="008234D9" w:rsidRPr="00DC03ED">
        <w:rPr>
          <w:lang w:val="en-US"/>
        </w:rPr>
        <w:t>The higher the total score, the more depressive symptomatology women experienced.</w:t>
      </w:r>
      <w:r w:rsidR="00A839EC" w:rsidRPr="00DC03ED">
        <w:rPr>
          <w:lang w:val="en-US"/>
        </w:rPr>
        <w:t xml:space="preserve"> This scale was included to enable us to examine whether responses on the PICTS varied as a function of contemporaneous maternal mental health or socio-demographic factors.</w:t>
      </w:r>
    </w:p>
    <w:p w14:paraId="53CE337A" w14:textId="77777777" w:rsidR="00EB3E58" w:rsidRPr="00DC03ED" w:rsidRDefault="00EB3E58" w:rsidP="00575309">
      <w:pPr>
        <w:ind w:firstLine="567"/>
        <w:rPr>
          <w:lang w:val="en-US"/>
        </w:rPr>
      </w:pPr>
    </w:p>
    <w:p w14:paraId="5E20AAB7" w14:textId="77777777" w:rsidR="00B51289" w:rsidRPr="00DC03ED" w:rsidRDefault="00B51289" w:rsidP="00575309">
      <w:pPr>
        <w:pStyle w:val="Heading2"/>
        <w:tabs>
          <w:tab w:val="num" w:pos="4537"/>
        </w:tabs>
        <w:spacing w:before="0" w:after="0"/>
        <w:rPr>
          <w:bCs/>
        </w:rPr>
      </w:pPr>
      <w:bookmarkStart w:id="1" w:name="statistical-analysis"/>
      <w:bookmarkEnd w:id="1"/>
      <w:r w:rsidRPr="00DC03ED">
        <w:t>Statistical Analysis</w:t>
      </w:r>
    </w:p>
    <w:p w14:paraId="264213DC" w14:textId="621B0059" w:rsidR="00B51289" w:rsidRPr="00DC03ED" w:rsidRDefault="00B51289" w:rsidP="00575309">
      <w:pPr>
        <w:ind w:firstLine="567"/>
        <w:rPr>
          <w:lang w:val="en-US"/>
        </w:rPr>
      </w:pPr>
      <w:r w:rsidRPr="00DC03ED">
        <w:rPr>
          <w:lang w:val="en-US"/>
        </w:rPr>
        <w:t xml:space="preserve">We </w:t>
      </w:r>
      <w:r w:rsidR="00152BD3" w:rsidRPr="00DC03ED">
        <w:rPr>
          <w:lang w:val="en-US"/>
        </w:rPr>
        <w:t>divided the</w:t>
      </w:r>
      <w:r w:rsidR="00391DE5" w:rsidRPr="00DC03ED">
        <w:rPr>
          <w:lang w:val="en-US"/>
        </w:rPr>
        <w:t xml:space="preserve"> </w:t>
      </w:r>
      <w:r w:rsidRPr="00DC03ED">
        <w:rPr>
          <w:lang w:val="en-US"/>
        </w:rPr>
        <w:t xml:space="preserve">analysis </w:t>
      </w:r>
      <w:r w:rsidR="00152BD3" w:rsidRPr="00DC03ED">
        <w:rPr>
          <w:lang w:val="en-US"/>
        </w:rPr>
        <w:t>into three steps</w:t>
      </w:r>
      <w:r w:rsidRPr="00DC03ED">
        <w:rPr>
          <w:lang w:val="en-US"/>
        </w:rPr>
        <w:t xml:space="preserve">. In the first two </w:t>
      </w:r>
      <w:r w:rsidR="00152BD3" w:rsidRPr="00DC03ED">
        <w:rPr>
          <w:lang w:val="en-US"/>
        </w:rPr>
        <w:t xml:space="preserve">steps </w:t>
      </w:r>
      <w:r w:rsidRPr="00DC03ED">
        <w:rPr>
          <w:lang w:val="en-US"/>
        </w:rPr>
        <w:t xml:space="preserve">we compared the measurement properties of PICTS in the two cohorts before, in the </w:t>
      </w:r>
      <w:r w:rsidR="00152BD3" w:rsidRPr="00DC03ED">
        <w:rPr>
          <w:lang w:val="en-US"/>
        </w:rPr>
        <w:t>third step</w:t>
      </w:r>
      <w:r w:rsidRPr="00DC03ED">
        <w:rPr>
          <w:lang w:val="en-US"/>
        </w:rPr>
        <w:t>, modelling differences in the caregiving behavior</w:t>
      </w:r>
      <w:r w:rsidR="00152BD3" w:rsidRPr="00DC03ED">
        <w:rPr>
          <w:lang w:val="en-US"/>
        </w:rPr>
        <w:t xml:space="preserve"> of the two cohorts</w:t>
      </w:r>
      <w:r w:rsidRPr="00DC03ED">
        <w:rPr>
          <w:lang w:val="en-US"/>
        </w:rPr>
        <w:t>. We used non-parametric IRT (Mokken Scale Analysis</w:t>
      </w:r>
      <w:r w:rsidR="00C53D32" w:rsidRPr="00DC03ED">
        <w:rPr>
          <w:lang w:val="en-US"/>
        </w:rPr>
        <w:t>)</w:t>
      </w:r>
      <w:r w:rsidRPr="00DC03ED">
        <w:rPr>
          <w:lang w:val="en-US"/>
        </w:rPr>
        <w:t xml:space="preserve"> </w:t>
      </w:r>
      <w:r w:rsidR="00C53D32" w:rsidRPr="00DC03ED">
        <w:rPr>
          <w:lang w:val="en-US"/>
        </w:rPr>
        <w:fldChar w:fldCharType="begin"/>
      </w:r>
      <w:r w:rsidR="00CE744C" w:rsidRPr="00DC03ED">
        <w:rPr>
          <w:lang w:val="en-US"/>
        </w:rPr>
        <w:instrText xml:space="preserve"> ADDIN EN.CITE &lt;EndNote&gt;&lt;Cite&gt;&lt;Author&gt;Stochl&lt;/Author&gt;&lt;Year&gt;2012&lt;/Year&gt;&lt;RecNum&gt;488&lt;/RecNum&gt;&lt;DisplayText&gt;(Mokken, 1971; Stochl et al., 2012)&lt;/DisplayText&gt;&lt;record&gt;&lt;rec-number&gt;488&lt;/rec-number&gt;&lt;foreign-keys&gt;&lt;key app="EN" db-id="959rffz0ip25feex0v0vfwr2t5rvts2txwdp" timestamp="1638278410"&gt;488&lt;/key&gt;&lt;/foreign-keys&gt;&lt;ref-type name="Journal Article"&gt;17&lt;/ref-type&gt;&lt;contributors&gt;&lt;authors&gt;&lt;author&gt;Stochl, Jan&lt;/author&gt;&lt;author&gt;Jones, Peter B&lt;/author&gt;&lt;author&gt;Croudace, Tim J&lt;/author&gt;&lt;/authors&gt;&lt;/contributors&gt;&lt;titles&gt;&lt;title&gt;Mokken scale analysis of mental health and well-being questionnaire item responses: a non-parametric IRT method in empirical research for applied health researchers&lt;/title&gt;&lt;secondary-title&gt;BMC Medical Research Methodology&lt;/secondary-title&gt;&lt;/titles&gt;&lt;periodical&gt;&lt;full-title&gt;BMC medical research methodology&lt;/full-title&gt;&lt;/periodical&gt;&lt;pages&gt;1-16&lt;/pages&gt;&lt;volume&gt;12&lt;/volume&gt;&lt;number&gt;1&lt;/number&gt;&lt;dates&gt;&lt;year&gt;2012&lt;/year&gt;&lt;/dates&gt;&lt;isbn&gt;1471-2288&lt;/isbn&gt;&lt;urls&gt;&lt;/urls&gt;&lt;electronic-resource-num&gt;10.1186/1471-2288-12-74&lt;/electronic-resource-num&gt;&lt;/record&gt;&lt;/Cite&gt;&lt;Cite&gt;&lt;Author&gt;Mokken&lt;/Author&gt;&lt;Year&gt;1971&lt;/Year&gt;&lt;RecNum&gt;489&lt;/RecNum&gt;&lt;record&gt;&lt;rec-number&gt;489&lt;/rec-number&gt;&lt;foreign-keys&gt;&lt;key app="EN" db-id="959rffz0ip25feex0v0vfwr2t5rvts2txwdp" timestamp="1638278620"&gt;489&lt;/key&gt;&lt;/foreign-keys&gt;&lt;ref-type name="Book"&gt;6&lt;/ref-type&gt;&lt;contributors&gt;&lt;authors&gt;&lt;author&gt;Mokken, RJ&lt;/author&gt;&lt;/authors&gt;&lt;/contributors&gt;&lt;titles&gt;&lt;title&gt;A Theory and Procedure of Scale Analysis: With applications in political research.&lt;/title&gt;&lt;/titles&gt;&lt;dates&gt;&lt;year&gt;1971&lt;/year&gt;&lt;/dates&gt;&lt;publisher&gt;De Gruyter Mouton: Berlin, Germany&lt;/publisher&gt;&lt;urls&gt;&lt;/urls&gt;&lt;electronic-resource-num&gt;10.2307/2062452&lt;/electronic-resource-num&gt;&lt;/record&gt;&lt;/Cite&gt;&lt;/EndNote&gt;</w:instrText>
      </w:r>
      <w:r w:rsidR="00C53D32" w:rsidRPr="00DC03ED">
        <w:rPr>
          <w:lang w:val="en-US"/>
        </w:rPr>
        <w:fldChar w:fldCharType="separate"/>
      </w:r>
      <w:r w:rsidR="00D321E5" w:rsidRPr="00DC03ED">
        <w:rPr>
          <w:noProof/>
          <w:lang w:val="en-US"/>
        </w:rPr>
        <w:t>(Mokken, 1971; Stochl et al., 2012)</w:t>
      </w:r>
      <w:r w:rsidR="00C53D32" w:rsidRPr="00DC03ED">
        <w:rPr>
          <w:lang w:val="en-US"/>
        </w:rPr>
        <w:fldChar w:fldCharType="end"/>
      </w:r>
      <w:r w:rsidRPr="00DC03ED">
        <w:rPr>
          <w:lang w:val="en-US"/>
        </w:rPr>
        <w:t xml:space="preserve"> to investigate the formal measurement properties and structure of the PICT</w:t>
      </w:r>
      <w:r w:rsidR="00A839EC" w:rsidRPr="00DC03ED">
        <w:rPr>
          <w:lang w:val="en-US"/>
        </w:rPr>
        <w:t>S</w:t>
      </w:r>
      <w:r w:rsidRPr="00DC03ED">
        <w:rPr>
          <w:lang w:val="en-US"/>
        </w:rPr>
        <w:t xml:space="preserve"> in the UK and Indian cohorts</w:t>
      </w:r>
      <w:r w:rsidR="006110B1" w:rsidRPr="00DC03ED">
        <w:rPr>
          <w:lang w:val="en-US"/>
        </w:rPr>
        <w:t>.</w:t>
      </w:r>
      <w:r w:rsidR="00391DE5" w:rsidRPr="00DC03ED">
        <w:rPr>
          <w:lang w:val="en-US"/>
        </w:rPr>
        <w:t xml:space="preserve"> </w:t>
      </w:r>
      <w:r w:rsidR="006110B1" w:rsidRPr="00DC03ED">
        <w:rPr>
          <w:lang w:val="en-US"/>
        </w:rPr>
        <w:t xml:space="preserve">This </w:t>
      </w:r>
      <w:r w:rsidRPr="00DC03ED">
        <w:rPr>
          <w:lang w:val="en-US"/>
        </w:rPr>
        <w:t>includ</w:t>
      </w:r>
      <w:r w:rsidR="006110B1" w:rsidRPr="00DC03ED">
        <w:rPr>
          <w:lang w:val="en-US"/>
        </w:rPr>
        <w:t>ed the</w:t>
      </w:r>
      <w:r w:rsidR="00391DE5" w:rsidRPr="00DC03ED">
        <w:rPr>
          <w:lang w:val="en-US"/>
        </w:rPr>
        <w:t xml:space="preserve"> </w:t>
      </w:r>
      <w:r w:rsidRPr="00DC03ED">
        <w:rPr>
          <w:lang w:val="en-US"/>
        </w:rPr>
        <w:t>use of</w:t>
      </w:r>
      <w:r w:rsidR="006110B1" w:rsidRPr="00DC03ED">
        <w:rPr>
          <w:lang w:val="en-US"/>
        </w:rPr>
        <w:t xml:space="preserve"> kernel</w:t>
      </w:r>
      <w:r w:rsidRPr="00DC03ED">
        <w:rPr>
          <w:lang w:val="en-US"/>
        </w:rPr>
        <w:t xml:space="preserve"> smoothed IRT </w:t>
      </w:r>
      <w:r w:rsidR="00EF5E3B" w:rsidRPr="00DC03ED">
        <w:rPr>
          <w:lang w:val="en-US"/>
        </w:rPr>
        <w:fldChar w:fldCharType="begin"/>
      </w:r>
      <w:r w:rsidR="00D321E5" w:rsidRPr="00DC03ED">
        <w:rPr>
          <w:lang w:val="en-US"/>
        </w:rPr>
        <w:instrText xml:space="preserve"> ADDIN EN.CITE &lt;EndNote&gt;&lt;Cite&gt;&lt;Author&gt;Mazza&lt;/Author&gt;&lt;Year&gt;2012&lt;/Year&gt;&lt;RecNum&gt;490&lt;/RecNum&gt;&lt;DisplayText&gt;(Mazza et al., 2012)&lt;/DisplayText&gt;&lt;record&gt;&lt;rec-number&gt;490&lt;/rec-number&gt;&lt;foreign-keys&gt;&lt;key app="EN" db-id="959rffz0ip25feex0v0vfwr2t5rvts2txwdp" timestamp="1638278996"&gt;490&lt;/key&gt;&lt;/foreign-keys&gt;&lt;ref-type name="Journal Article"&gt;17&lt;/ref-type&gt;&lt;contributors&gt;&lt;authors&gt;&lt;author&gt;Mazza, A.&lt;/author&gt;&lt;author&gt;Punzo, A.&lt;/author&gt;&lt;author&gt;McGuire, B&lt;/author&gt;&lt;/authors&gt;&lt;/contributors&gt;&lt;titles&gt;&lt;title&gt;KernSmoothIRT: An R Package for Kernel Smoothing in Item Response Theory&lt;/title&gt;&lt;secondary-title&gt;Journal of Statistical Software&lt;/secondary-title&gt;&lt;/titles&gt;&lt;periodical&gt;&lt;full-title&gt;Journal of Statistical Software&lt;/full-title&gt;&lt;/periodical&gt;&lt;volume&gt;58&lt;/volume&gt;&lt;number&gt;6&lt;/number&gt;&lt;dates&gt;&lt;year&gt;2012&lt;/year&gt;&lt;/dates&gt;&lt;urls&gt;&lt;/urls&gt;&lt;electronic-resource-num&gt;10.18637/jss.v058.i06&lt;/electronic-resource-num&gt;&lt;/record&gt;&lt;/Cite&gt;&lt;/EndNote&gt;</w:instrText>
      </w:r>
      <w:r w:rsidR="00EF5E3B" w:rsidRPr="00DC03ED">
        <w:rPr>
          <w:lang w:val="en-US"/>
        </w:rPr>
        <w:fldChar w:fldCharType="separate"/>
      </w:r>
      <w:r w:rsidR="00D321E5" w:rsidRPr="00DC03ED">
        <w:rPr>
          <w:noProof/>
          <w:lang w:val="en-US"/>
        </w:rPr>
        <w:t>(Mazza et al., 2012)</w:t>
      </w:r>
      <w:r w:rsidR="00EF5E3B" w:rsidRPr="00DC03ED">
        <w:rPr>
          <w:lang w:val="en-US"/>
        </w:rPr>
        <w:fldChar w:fldCharType="end"/>
      </w:r>
      <w:r w:rsidRPr="00DC03ED">
        <w:rPr>
          <w:lang w:val="en-US"/>
        </w:rPr>
        <w:t xml:space="preserve"> and automated item selection procedure (AISP). </w:t>
      </w:r>
      <w:r w:rsidR="006B7ADA" w:rsidRPr="00DC03ED">
        <w:t xml:space="preserve">The advantage of non-parametric </w:t>
      </w:r>
      <w:r w:rsidR="00CD48D4" w:rsidRPr="00DC03ED">
        <w:t xml:space="preserve">over parametric </w:t>
      </w:r>
      <w:r w:rsidR="006B7ADA" w:rsidRPr="00DC03ED">
        <w:t>IRT</w:t>
      </w:r>
      <w:r w:rsidR="00CD48D4" w:rsidRPr="00DC03ED">
        <w:t xml:space="preserve"> </w:t>
      </w:r>
      <w:r w:rsidR="006B7ADA" w:rsidRPr="00DC03ED">
        <w:t xml:space="preserve">is that </w:t>
      </w:r>
      <w:r w:rsidR="00391DE5" w:rsidRPr="00DC03ED">
        <w:t xml:space="preserve">it </w:t>
      </w:r>
      <w:r w:rsidR="006B7ADA" w:rsidRPr="00DC03ED">
        <w:t xml:space="preserve">gives an easily interpretable assessment of item covariance whilst making few assumptions about the data structure (Meijer and </w:t>
      </w:r>
      <w:proofErr w:type="spellStart"/>
      <w:r w:rsidR="006B7ADA" w:rsidRPr="00DC03ED">
        <w:t>Baneke</w:t>
      </w:r>
      <w:proofErr w:type="spellEnd"/>
      <w:r w:rsidR="006B7ADA" w:rsidRPr="00DC03ED">
        <w:t xml:space="preserve">, 2004). </w:t>
      </w:r>
      <w:r w:rsidRPr="00DC03ED">
        <w:rPr>
          <w:lang w:val="en-US"/>
        </w:rPr>
        <w:t xml:space="preserve">Since we wanted to compare caring behavior across cohorts and gender (within cohorts) we then assessed differential item functioning (DIF). Here we apply the MIIO test for invariant item ordering </w:t>
      </w:r>
      <w:r w:rsidR="00EF5E3B" w:rsidRPr="00DC03ED">
        <w:rPr>
          <w:lang w:val="en-US"/>
        </w:rPr>
        <w:fldChar w:fldCharType="begin"/>
      </w:r>
      <w:r w:rsidR="00D321E5" w:rsidRPr="00DC03ED">
        <w:rPr>
          <w:lang w:val="en-US"/>
        </w:rPr>
        <w:instrText xml:space="preserve"> ADDIN EN.CITE &lt;EndNote&gt;&lt;Cite&gt;&lt;Author&gt;Ligtvoet&lt;/Author&gt;&lt;Year&gt;2010&lt;/Year&gt;&lt;RecNum&gt;491&lt;/RecNum&gt;&lt;DisplayText&gt;(Ligtvoet et al., 2010)&lt;/DisplayText&gt;&lt;record&gt;&lt;rec-number&gt;491&lt;/rec-number&gt;&lt;foreign-keys&gt;&lt;key app="EN" db-id="959rffz0ip25feex0v0vfwr2t5rvts2txwdp" timestamp="1638279184"&gt;491&lt;/key&gt;&lt;/foreign-keys&gt;&lt;ref-type name="Journal Article"&gt;17&lt;/ref-type&gt;&lt;contributors&gt;&lt;authors&gt;&lt;author&gt;Ligtvoet, R.,&lt;/author&gt;&lt;author&gt;Van der Ark, L. A.&lt;/author&gt;&lt;author&gt;Te Marvelde, J. M.&lt;/author&gt;&lt;author&gt;Sijtsma, K.&lt;/author&gt;&lt;/authors&gt;&lt;/contributors&gt;&lt;titles&gt;&lt;title&gt;Investigating an invariant item ordering for polytomously scored items&lt;/title&gt;&lt;secondary-title&gt;Educational and Psychological Measurement&lt;/secondary-title&gt;&lt;/titles&gt;&lt;periodical&gt;&lt;full-title&gt;Educational and Psychological Measurement&lt;/full-title&gt;&lt;/periodical&gt;&lt;pages&gt;578-595&lt;/pages&gt;&lt;volume&gt;70&lt;/volume&gt;&lt;number&gt;4&lt;/number&gt;&lt;dates&gt;&lt;year&gt;2010&lt;/year&gt;&lt;/dates&gt;&lt;urls&gt;&lt;/urls&gt;&lt;electronic-resource-num&gt;10.1177/0013164409355697&lt;/electronic-resource-num&gt;&lt;/record&gt;&lt;/Cite&gt;&lt;/EndNote&gt;</w:instrText>
      </w:r>
      <w:r w:rsidR="00EF5E3B" w:rsidRPr="00DC03ED">
        <w:rPr>
          <w:lang w:val="en-US"/>
        </w:rPr>
        <w:fldChar w:fldCharType="separate"/>
      </w:r>
      <w:r w:rsidR="00D321E5" w:rsidRPr="00DC03ED">
        <w:rPr>
          <w:noProof/>
          <w:lang w:val="en-US"/>
        </w:rPr>
        <w:t>(Ligtvoet et al., 2010)</w:t>
      </w:r>
      <w:r w:rsidR="00EF5E3B" w:rsidRPr="00DC03ED">
        <w:rPr>
          <w:lang w:val="en-US"/>
        </w:rPr>
        <w:fldChar w:fldCharType="end"/>
      </w:r>
      <w:r w:rsidRPr="00DC03ED">
        <w:rPr>
          <w:lang w:val="en-US"/>
        </w:rPr>
        <w:t xml:space="preserve"> and report the H</w:t>
      </w:r>
      <w:r w:rsidRPr="00DC03ED">
        <w:rPr>
          <w:vertAlign w:val="superscript"/>
          <w:lang w:val="en-US"/>
        </w:rPr>
        <w:t xml:space="preserve">T </w:t>
      </w:r>
      <w:r w:rsidRPr="00DC03ED">
        <w:rPr>
          <w:lang w:val="en-US"/>
        </w:rPr>
        <w:t xml:space="preserve">coefficient that evaluates the accuracy by which the respondents order the set of items </w:t>
      </w:r>
      <w:r w:rsidR="00EF5E3B" w:rsidRPr="00DC03ED">
        <w:rPr>
          <w:lang w:val="en-US"/>
        </w:rPr>
        <w:fldChar w:fldCharType="begin"/>
      </w:r>
      <w:r w:rsidR="00D321E5" w:rsidRPr="00DC03ED">
        <w:rPr>
          <w:lang w:val="en-US"/>
        </w:rPr>
        <w:instrText xml:space="preserve"> ADDIN EN.CITE &lt;EndNote&gt;&lt;Cite&gt;&lt;Author&gt;Ligtvoet&lt;/Author&gt;&lt;Year&gt;2010&lt;/Year&gt;&lt;RecNum&gt;491&lt;/RecNum&gt;&lt;DisplayText&gt;(Ligtvoet et al., 2010)&lt;/DisplayText&gt;&lt;record&gt;&lt;rec-number&gt;491&lt;/rec-number&gt;&lt;foreign-keys&gt;&lt;key app="EN" db-id="959rffz0ip25feex0v0vfwr2t5rvts2txwdp" timestamp="1638279184"&gt;491&lt;/key&gt;&lt;/foreign-keys&gt;&lt;ref-type name="Journal Article"&gt;17&lt;/ref-type&gt;&lt;contributors&gt;&lt;authors&gt;&lt;author&gt;Ligtvoet, R.,&lt;/author&gt;&lt;author&gt;Van der Ark, L. A.&lt;/author&gt;&lt;author&gt;Te Marvelde, J. M.&lt;/author&gt;&lt;author&gt;Sijtsma, K.&lt;/author&gt;&lt;/authors&gt;&lt;/contributors&gt;&lt;titles&gt;&lt;title&gt;Investigating an invariant item ordering for polytomously scored items&lt;/title&gt;&lt;secondary-title&gt;Educational and Psychological Measurement&lt;/secondary-title&gt;&lt;/titles&gt;&lt;periodical&gt;&lt;full-title&gt;Educational and Psychological Measurement&lt;/full-title&gt;&lt;/periodical&gt;&lt;pages&gt;578-595&lt;/pages&gt;&lt;volume&gt;70&lt;/volume&gt;&lt;number&gt;4&lt;/number&gt;&lt;dates&gt;&lt;year&gt;2010&lt;/year&gt;&lt;/dates&gt;&lt;urls&gt;&lt;/urls&gt;&lt;electronic-resource-num&gt;10.1177/0013164409355697&lt;/electronic-resource-num&gt;&lt;/record&gt;&lt;/Cite&gt;&lt;/EndNote&gt;</w:instrText>
      </w:r>
      <w:r w:rsidR="00EF5E3B" w:rsidRPr="00DC03ED">
        <w:rPr>
          <w:lang w:val="en-US"/>
        </w:rPr>
        <w:fldChar w:fldCharType="separate"/>
      </w:r>
      <w:r w:rsidR="00D321E5" w:rsidRPr="00DC03ED">
        <w:rPr>
          <w:noProof/>
          <w:lang w:val="en-US"/>
        </w:rPr>
        <w:t>(Ligtvoet et al., 2010)</w:t>
      </w:r>
      <w:r w:rsidR="00EF5E3B" w:rsidRPr="00DC03ED">
        <w:rPr>
          <w:lang w:val="en-US"/>
        </w:rPr>
        <w:fldChar w:fldCharType="end"/>
      </w:r>
      <w:r w:rsidRPr="00DC03ED">
        <w:rPr>
          <w:lang w:val="en-US"/>
        </w:rPr>
        <w:t xml:space="preserve">. Although the </w:t>
      </w:r>
      <w:r w:rsidR="005A3709" w:rsidRPr="00DC03ED">
        <w:rPr>
          <w:lang w:val="en-US"/>
        </w:rPr>
        <w:t>monotone homogeneity (</w:t>
      </w:r>
      <w:r w:rsidRPr="00DC03ED">
        <w:rPr>
          <w:lang w:val="en-US"/>
        </w:rPr>
        <w:t>MH</w:t>
      </w:r>
      <w:r w:rsidR="005A3709" w:rsidRPr="00DC03ED">
        <w:rPr>
          <w:lang w:val="en-US"/>
        </w:rPr>
        <w:t>)</w:t>
      </w:r>
      <w:r w:rsidRPr="00DC03ED">
        <w:rPr>
          <w:lang w:val="en-US"/>
        </w:rPr>
        <w:t xml:space="preserve"> model is sufficient for assessing the psychometric structure of the PICT scale, IIO means the order of items is the same across all values of latent trait which would argue against DIF. Finally, we assessed the reliability of the dimensions using M</w:t>
      </w:r>
      <w:r w:rsidR="009B69D0" w:rsidRPr="00DC03ED">
        <w:rPr>
          <w:lang w:val="en-US"/>
        </w:rPr>
        <w:t xml:space="preserve">okken </w:t>
      </w:r>
      <w:r w:rsidRPr="00DC03ED">
        <w:rPr>
          <w:lang w:val="en-US"/>
        </w:rPr>
        <w:t>S</w:t>
      </w:r>
      <w:r w:rsidR="009B69D0" w:rsidRPr="00DC03ED">
        <w:rPr>
          <w:lang w:val="en-US"/>
        </w:rPr>
        <w:t>cale</w:t>
      </w:r>
      <w:r w:rsidRPr="00DC03ED">
        <w:rPr>
          <w:lang w:val="en-US"/>
        </w:rPr>
        <w:t xml:space="preserve"> </w:t>
      </w:r>
      <w:r w:rsidR="009B69D0" w:rsidRPr="00DC03ED">
        <w:rPr>
          <w:lang w:val="en-US"/>
        </w:rPr>
        <w:t>R</w:t>
      </w:r>
      <w:r w:rsidRPr="00DC03ED">
        <w:rPr>
          <w:lang w:val="en-US"/>
        </w:rPr>
        <w:t xml:space="preserve">ho </w:t>
      </w:r>
      <w:r w:rsidR="004D00D7" w:rsidRPr="00DC03ED">
        <w:rPr>
          <w:lang w:val="en-US"/>
        </w:rPr>
        <w:fldChar w:fldCharType="begin"/>
      </w:r>
      <w:r w:rsidR="00D321E5" w:rsidRPr="00DC03ED">
        <w:rPr>
          <w:lang w:val="en-US"/>
        </w:rPr>
        <w:instrText xml:space="preserve"> ADDIN EN.CITE &lt;EndNote&gt;&lt;Cite&gt;&lt;Author&gt;Sijtsma&lt;/Author&gt;&lt;Year&gt;1987&lt;/Year&gt;&lt;RecNum&gt;492&lt;/RecNum&gt;&lt;DisplayText&gt;(Sijtsma and Molenaar, 1987)&lt;/DisplayText&gt;&lt;record&gt;&lt;rec-number&gt;492&lt;/rec-number&gt;&lt;foreign-keys&gt;&lt;key app="EN" db-id="959rffz0ip25feex0v0vfwr2t5rvts2txwdp" timestamp="1638279443"&gt;492&lt;/key&gt;&lt;/foreign-keys&gt;&lt;ref-type name="Journal Article"&gt;17&lt;/ref-type&gt;&lt;contributors&gt;&lt;authors&gt;&lt;author&gt;Sijtsma, K.&lt;/author&gt;&lt;author&gt;Molenaar, I. W.&lt;/author&gt;&lt;/authors&gt;&lt;/contributors&gt;&lt;titles&gt;&lt;title&gt;Reliability of test scores in nonparametric item response theory&lt;/title&gt;&lt;secondary-title&gt;Psychometrika&lt;/secondary-title&gt;&lt;/titles&gt;&lt;periodical&gt;&lt;full-title&gt;Psychometrika&lt;/full-title&gt;&lt;/periodical&gt;&lt;pages&gt;79-97&lt;/pages&gt;&lt;volume&gt;52&lt;/volume&gt;&lt;number&gt;1&lt;/number&gt;&lt;dates&gt;&lt;year&gt;1987&lt;/year&gt;&lt;/dates&gt;&lt;urls&gt;&lt;/urls&gt;&lt;electronic-resource-num&gt;10.1007/BF02293957&lt;/electronic-resource-num&gt;&lt;/record&gt;&lt;/Cite&gt;&lt;/EndNote&gt;</w:instrText>
      </w:r>
      <w:r w:rsidR="004D00D7" w:rsidRPr="00DC03ED">
        <w:rPr>
          <w:lang w:val="en-US"/>
        </w:rPr>
        <w:fldChar w:fldCharType="separate"/>
      </w:r>
      <w:r w:rsidR="00D321E5" w:rsidRPr="00DC03ED">
        <w:rPr>
          <w:noProof/>
          <w:lang w:val="en-US"/>
        </w:rPr>
        <w:t>(Sijtsma and Molenaar, 1987)</w:t>
      </w:r>
      <w:r w:rsidR="004D00D7" w:rsidRPr="00DC03ED">
        <w:rPr>
          <w:lang w:val="en-US"/>
        </w:rPr>
        <w:fldChar w:fldCharType="end"/>
      </w:r>
      <w:r w:rsidRPr="00DC03ED">
        <w:rPr>
          <w:lang w:val="en-US"/>
        </w:rPr>
        <w:t>. We applied parametric IRT models to test for gender-</w:t>
      </w:r>
      <w:r w:rsidRPr="00DC03ED">
        <w:rPr>
          <w:lang w:val="en-US"/>
        </w:rPr>
        <w:lastRenderedPageBreak/>
        <w:t xml:space="preserve">differences as this provided formal methods to statistically test DIF. Finally, we applied latent regression to determine whether caregiving </w:t>
      </w:r>
      <w:r w:rsidR="00D54987" w:rsidRPr="00DC03ED">
        <w:rPr>
          <w:lang w:val="en-US"/>
        </w:rPr>
        <w:t>behavior</w:t>
      </w:r>
      <w:r w:rsidRPr="00DC03ED">
        <w:rPr>
          <w:lang w:val="en-US"/>
        </w:rPr>
        <w:t xml:space="preserve"> differed across gender</w:t>
      </w:r>
      <w:r w:rsidR="00730CBD" w:rsidRPr="00DC03ED">
        <w:rPr>
          <w:lang w:val="en-US"/>
        </w:rPr>
        <w:t xml:space="preserve">, </w:t>
      </w:r>
      <w:r w:rsidRPr="00DC03ED">
        <w:rPr>
          <w:lang w:val="en-US"/>
        </w:rPr>
        <w:t>whether associations with gender differed across country</w:t>
      </w:r>
      <w:r w:rsidR="00730CBD" w:rsidRPr="00DC03ED">
        <w:rPr>
          <w:lang w:val="en-US"/>
        </w:rPr>
        <w:t xml:space="preserve"> and </w:t>
      </w:r>
      <w:r w:rsidR="00391DE5" w:rsidRPr="00DC03ED">
        <w:rPr>
          <w:lang w:val="en-US"/>
        </w:rPr>
        <w:t xml:space="preserve">conducted </w:t>
      </w:r>
      <w:r w:rsidR="00730CBD" w:rsidRPr="00DC03ED">
        <w:rPr>
          <w:lang w:val="en-US"/>
        </w:rPr>
        <w:t>similar tests for the demographic variables</w:t>
      </w:r>
      <w:r w:rsidR="00391DE5" w:rsidRPr="00DC03ED">
        <w:rPr>
          <w:lang w:val="en-US"/>
        </w:rPr>
        <w:t xml:space="preserve"> and concurrent postnatal depression</w:t>
      </w:r>
      <w:r w:rsidR="00730CBD" w:rsidRPr="00DC03ED">
        <w:rPr>
          <w:lang w:val="en-US"/>
        </w:rPr>
        <w:t xml:space="preserve"> </w:t>
      </w:r>
      <w:r w:rsidR="00391DE5" w:rsidRPr="00DC03ED">
        <w:rPr>
          <w:lang w:val="en-US"/>
        </w:rPr>
        <w:t>in</w:t>
      </w:r>
      <w:r w:rsidR="00730CBD" w:rsidRPr="00DC03ED">
        <w:rPr>
          <w:lang w:val="en-US"/>
        </w:rPr>
        <w:t xml:space="preserve"> Table 1.</w:t>
      </w:r>
    </w:p>
    <w:p w14:paraId="7C1908F7" w14:textId="77777777" w:rsidR="00D54987" w:rsidRPr="00DC03ED" w:rsidRDefault="00D54987" w:rsidP="00575309">
      <w:pPr>
        <w:rPr>
          <w:lang w:val="en-US"/>
        </w:rPr>
      </w:pPr>
    </w:p>
    <w:p w14:paraId="59BC7A09" w14:textId="77777777" w:rsidR="00B51289" w:rsidRPr="00DC03ED" w:rsidRDefault="00B51289" w:rsidP="00575309">
      <w:pPr>
        <w:pStyle w:val="Heading1"/>
        <w:spacing w:before="0" w:after="0"/>
      </w:pPr>
      <w:r w:rsidRPr="00DC03ED">
        <w:t xml:space="preserve"> Results</w:t>
      </w:r>
    </w:p>
    <w:p w14:paraId="398B5B52" w14:textId="4A90654A" w:rsidR="00B51289" w:rsidRPr="00DC03ED" w:rsidRDefault="00B51289" w:rsidP="00575309">
      <w:pPr>
        <w:ind w:firstLine="567"/>
        <w:rPr>
          <w:lang w:val="en-US"/>
        </w:rPr>
      </w:pPr>
      <w:r w:rsidRPr="00DC03ED">
        <w:rPr>
          <w:lang w:val="en-US"/>
        </w:rPr>
        <w:t xml:space="preserve">Table 1 gives descriptive statistics for the two cohorts. Figure 1 gives the stem for each item of the PICTS questionnaire and shows response distributions for both the UK and Indian cohorts. For all items apart from the item relating to stroking the infant’s back, WCHADS mothers self-reported a higher frequency of the behavior than those from BCHADS. </w:t>
      </w:r>
    </w:p>
    <w:p w14:paraId="208AA911" w14:textId="77777777" w:rsidR="00715042" w:rsidRPr="00DC03ED" w:rsidRDefault="00715042" w:rsidP="00575309">
      <w:pPr>
        <w:rPr>
          <w:lang w:val="en-US"/>
        </w:rPr>
      </w:pPr>
    </w:p>
    <w:p w14:paraId="2A19CF23" w14:textId="77777777" w:rsidR="00F9644B" w:rsidRPr="00DC03ED" w:rsidRDefault="00F9644B" w:rsidP="00575309">
      <w:pPr>
        <w:pStyle w:val="Heading2"/>
        <w:tabs>
          <w:tab w:val="clear" w:pos="1277"/>
          <w:tab w:val="num" w:pos="710"/>
        </w:tabs>
        <w:spacing w:before="0" w:after="0"/>
      </w:pPr>
      <w:r w:rsidRPr="00DC03ED">
        <w:t>Mokken scale analysis</w:t>
      </w:r>
    </w:p>
    <w:p w14:paraId="3B2C41BD" w14:textId="64709ACB" w:rsidR="00F9644B" w:rsidRPr="00DC03ED" w:rsidRDefault="00000223" w:rsidP="00575309">
      <w:pPr>
        <w:ind w:firstLine="567"/>
        <w:rPr>
          <w:lang w:val="en-US"/>
        </w:rPr>
      </w:pPr>
      <w:r w:rsidRPr="00DC03ED">
        <w:rPr>
          <w:lang w:val="en-US"/>
        </w:rPr>
        <w:t>Reported in Table 3, i</w:t>
      </w:r>
      <w:r w:rsidR="00F9644B" w:rsidRPr="00DC03ED">
        <w:rPr>
          <w:lang w:val="en-US"/>
        </w:rPr>
        <w:t xml:space="preserve">n the UK sample, two of the three dimensions previously identified by confirmatory factor analysis </w:t>
      </w:r>
      <w:r w:rsidR="004D00D7" w:rsidRPr="00DC03ED">
        <w:rPr>
          <w:lang w:val="en-US"/>
        </w:rPr>
        <w:fldChar w:fldCharType="begin"/>
      </w:r>
      <w:r w:rsidR="00D321E5" w:rsidRPr="00DC03ED">
        <w:rPr>
          <w:lang w:val="en-US"/>
        </w:rPr>
        <w:instrText xml:space="preserve"> ADDIN EN.CITE &lt;EndNote&gt;&lt;Cite&gt;&lt;Author&gt;Koukounari&lt;/Author&gt;&lt;Year&gt;2015&lt;/Year&gt;&lt;RecNum&gt;486&lt;/RecNum&gt;&lt;DisplayText&gt;(Koukounari et al., 2015)&lt;/DisplayText&gt;&lt;record&gt;&lt;rec-number&gt;486&lt;/rec-number&gt;&lt;foreign-keys&gt;&lt;key app="EN" db-id="959rffz0ip25feex0v0vfwr2t5rvts2txwdp" timestamp="1638277880"&gt;486&lt;/key&gt;&lt;/foreign-keys&gt;&lt;ref-type name="Journal Article"&gt;17&lt;/ref-type&gt;&lt;contributors&gt;&lt;authors&gt;&lt;author&gt;Koukounari, Artemis&lt;/author&gt;&lt;author&gt;Pickles, Andrew&lt;/author&gt;&lt;author&gt;Hill, Jonathan&lt;/author&gt;&lt;author&gt;Sharp, Helen&lt;/author&gt;&lt;/authors&gt;&lt;/contributors&gt;&lt;titles&gt;&lt;title&gt;Psychometric properties of the parent-infant caregiving touch scale&lt;/title&gt;&lt;secondary-title&gt;Frontiers in Psychology&lt;/secondary-title&gt;&lt;/titles&gt;&lt;periodical&gt;&lt;full-title&gt;Frontiers in psychology&lt;/full-title&gt;&lt;/periodical&gt;&lt;pages&gt;1887&lt;/pages&gt;&lt;volume&gt;6&lt;/volume&gt;&lt;dates&gt;&lt;year&gt;2015&lt;/year&gt;&lt;/dates&gt;&lt;isbn&gt;1664-1078&lt;/isbn&gt;&lt;urls&gt;&lt;/urls&gt;&lt;electronic-resource-num&gt;10.3389/fpsyg.2015.01887&lt;/electronic-resource-num&gt;&lt;/record&gt;&lt;/Cite&gt;&lt;/EndNote&gt;</w:instrText>
      </w:r>
      <w:r w:rsidR="004D00D7" w:rsidRPr="00DC03ED">
        <w:rPr>
          <w:lang w:val="en-US"/>
        </w:rPr>
        <w:fldChar w:fldCharType="separate"/>
      </w:r>
      <w:r w:rsidR="00D321E5" w:rsidRPr="00DC03ED">
        <w:rPr>
          <w:noProof/>
          <w:lang w:val="en-US"/>
        </w:rPr>
        <w:t>(Koukounari et al., 2015)</w:t>
      </w:r>
      <w:r w:rsidR="004D00D7" w:rsidRPr="00DC03ED">
        <w:rPr>
          <w:lang w:val="en-US"/>
        </w:rPr>
        <w:fldChar w:fldCharType="end"/>
      </w:r>
      <w:r w:rsidR="00F9644B" w:rsidRPr="00DC03ED">
        <w:rPr>
          <w:lang w:val="en-US"/>
        </w:rPr>
        <w:t xml:space="preserve"> showed strong Mokken scalability, with H=0.59 for the stroking and 0.67 for the holding dimensions (generally a minimum value of 0.3 for H is needed to confirm items as a scale: </w:t>
      </w:r>
      <w:bookmarkStart w:id="2" w:name="_Hlk88897873"/>
      <w:r w:rsidR="00F9644B" w:rsidRPr="00DC03ED">
        <w:rPr>
          <w:lang w:val="en-US"/>
        </w:rPr>
        <w:t>0.3 to &lt; 0.4 indicate a weak scale, 0.4 to &lt; 0.5 a moderate scale and 0.5 and greater a strong scale</w:t>
      </w:r>
      <w:bookmarkEnd w:id="2"/>
      <w:r w:rsidR="00F9644B" w:rsidRPr="00DC03ED">
        <w:rPr>
          <w:lang w:val="en-US"/>
        </w:rPr>
        <w:t xml:space="preserve"> </w:t>
      </w:r>
      <w:r w:rsidR="004D00D7" w:rsidRPr="00DC03ED">
        <w:rPr>
          <w:lang w:val="en-US"/>
        </w:rPr>
        <w:fldChar w:fldCharType="begin"/>
      </w:r>
      <w:r w:rsidR="00CE744C" w:rsidRPr="00DC03ED">
        <w:rPr>
          <w:lang w:val="en-US"/>
        </w:rPr>
        <w:instrText xml:space="preserve"> ADDIN EN.CITE &lt;EndNote&gt;&lt;Cite&gt;&lt;Author&gt;Stochl&lt;/Author&gt;&lt;Year&gt;2012&lt;/Year&gt;&lt;RecNum&gt;488&lt;/RecNum&gt;&lt;DisplayText&gt;(Stochl et al., 2012)&lt;/DisplayText&gt;&lt;record&gt;&lt;rec-number&gt;488&lt;/rec-number&gt;&lt;foreign-keys&gt;&lt;key app="EN" db-id="959rffz0ip25feex0v0vfwr2t5rvts2txwdp" timestamp="1638278410"&gt;488&lt;/key&gt;&lt;/foreign-keys&gt;&lt;ref-type name="Journal Article"&gt;17&lt;/ref-type&gt;&lt;contributors&gt;&lt;authors&gt;&lt;author&gt;Stochl, Jan&lt;/author&gt;&lt;author&gt;Jones, Peter B&lt;/author&gt;&lt;author&gt;Croudace, Tim J&lt;/author&gt;&lt;/authors&gt;&lt;/contributors&gt;&lt;titles&gt;&lt;title&gt;Mokken scale analysis of mental health and well-being questionnaire item responses: a non-parametric IRT method in empirical research for applied health researchers&lt;/title&gt;&lt;secondary-title&gt;BMC Medical Research Methodology&lt;/secondary-title&gt;&lt;/titles&gt;&lt;periodical&gt;&lt;full-title&gt;BMC medical research methodology&lt;/full-title&gt;&lt;/periodical&gt;&lt;pages&gt;1-16&lt;/pages&gt;&lt;volume&gt;12&lt;/volume&gt;&lt;number&gt;1&lt;/number&gt;&lt;dates&gt;&lt;year&gt;2012&lt;/year&gt;&lt;/dates&gt;&lt;isbn&gt;1471-2288&lt;/isbn&gt;&lt;urls&gt;&lt;/urls&gt;&lt;electronic-resource-num&gt;10.1186/1471-2288-12-74&lt;/electronic-resource-num&gt;&lt;/record&gt;&lt;/Cite&gt;&lt;/EndNote&gt;</w:instrText>
      </w:r>
      <w:r w:rsidR="004D00D7" w:rsidRPr="00DC03ED">
        <w:rPr>
          <w:lang w:val="en-US"/>
        </w:rPr>
        <w:fldChar w:fldCharType="separate"/>
      </w:r>
      <w:r w:rsidR="00D321E5" w:rsidRPr="00DC03ED">
        <w:rPr>
          <w:noProof/>
          <w:lang w:val="en-US"/>
        </w:rPr>
        <w:t>(Stochl et al., 2012)</w:t>
      </w:r>
      <w:r w:rsidR="004D00D7" w:rsidRPr="00DC03ED">
        <w:rPr>
          <w:lang w:val="en-US"/>
        </w:rPr>
        <w:fldChar w:fldCharType="end"/>
      </w:r>
      <w:r w:rsidR="00F9644B" w:rsidRPr="00DC03ED">
        <w:rPr>
          <w:lang w:val="en-US"/>
        </w:rPr>
        <w:t>. The 4-item affect</w:t>
      </w:r>
      <w:r w:rsidR="009B23E0" w:rsidRPr="00DC03ED">
        <w:rPr>
          <w:lang w:val="en-US"/>
        </w:rPr>
        <w:t>ive communication</w:t>
      </w:r>
      <w:r w:rsidR="00F9644B" w:rsidRPr="00DC03ED">
        <w:rPr>
          <w:lang w:val="en-US"/>
        </w:rPr>
        <w:t xml:space="preserve"> dimension fell below the 0.3 criterion. However, it formed a weak to moderate scale (H = 0.38) if the </w:t>
      </w:r>
      <w:r w:rsidR="009B23E0" w:rsidRPr="00DC03ED">
        <w:rPr>
          <w:lang w:val="en-US"/>
        </w:rPr>
        <w:t>‘</w:t>
      </w:r>
      <w:r w:rsidR="00F9644B" w:rsidRPr="00DC03ED">
        <w:rPr>
          <w:lang w:val="en-US"/>
        </w:rPr>
        <w:t>leave</w:t>
      </w:r>
      <w:r w:rsidR="009B23E0" w:rsidRPr="00DC03ED">
        <w:rPr>
          <w:lang w:val="en-US"/>
        </w:rPr>
        <w:t>’</w:t>
      </w:r>
      <w:r w:rsidR="00F9644B" w:rsidRPr="00DC03ED">
        <w:rPr>
          <w:lang w:val="en-US"/>
        </w:rPr>
        <w:t xml:space="preserve"> item was removed. Using the automated item selection procedure </w:t>
      </w:r>
      <w:r w:rsidR="00D15CC2" w:rsidRPr="00DC03ED">
        <w:rPr>
          <w:lang w:val="en-US"/>
        </w:rPr>
        <w:t>–</w:t>
      </w:r>
      <w:r w:rsidR="004D00D7" w:rsidRPr="00DC03ED">
        <w:rPr>
          <w:lang w:val="en-US"/>
        </w:rPr>
        <w:t xml:space="preserve"> </w:t>
      </w:r>
      <w:r w:rsidR="00F9644B" w:rsidRPr="00DC03ED">
        <w:rPr>
          <w:lang w:val="en-US"/>
        </w:rPr>
        <w:t>AISP</w:t>
      </w:r>
      <w:r w:rsidR="004D00D7" w:rsidRPr="00DC03ED">
        <w:rPr>
          <w:lang w:val="en-US"/>
        </w:rPr>
        <w:t xml:space="preserve"> </w:t>
      </w:r>
      <w:r w:rsidR="004D00D7" w:rsidRPr="00DC03ED">
        <w:rPr>
          <w:lang w:val="en-US"/>
        </w:rPr>
        <w:fldChar w:fldCharType="begin"/>
      </w:r>
      <w:r w:rsidR="00D321E5" w:rsidRPr="00DC03ED">
        <w:rPr>
          <w:lang w:val="en-US"/>
        </w:rPr>
        <w:instrText xml:space="preserve"> ADDIN EN.CITE &lt;EndNote&gt;&lt;Cite&gt;&lt;Author&gt;Mokken&lt;/Author&gt;&lt;Year&gt;1971&lt;/Year&gt;&lt;RecNum&gt;489&lt;/RecNum&gt;&lt;DisplayText&gt;(Mokken, 1971)&lt;/DisplayText&gt;&lt;record&gt;&lt;rec-number&gt;489&lt;/rec-number&gt;&lt;foreign-keys&gt;&lt;key app="EN" db-id="959rffz0ip25feex0v0vfwr2t5rvts2txwdp" timestamp="1638278620"&gt;489&lt;/key&gt;&lt;/foreign-keys&gt;&lt;ref-type name="Book"&gt;6&lt;/ref-type&gt;&lt;contributors&gt;&lt;authors&gt;&lt;author&gt;Mokken, RJ&lt;/author&gt;&lt;/authors&gt;&lt;/contributors&gt;&lt;titles&gt;&lt;title&gt;A Theory and Procedure of Scale Analysis: With applications in political research.&lt;/title&gt;&lt;/titles&gt;&lt;dates&gt;&lt;year&gt;1971&lt;/year&gt;&lt;/dates&gt;&lt;publisher&gt;De Gruyter Mouton: Berlin, Germany&lt;/publisher&gt;&lt;urls&gt;&lt;/urls&gt;&lt;electronic-resource-num&gt;10.2307/2062452&lt;/electronic-resource-num&gt;&lt;/record&gt;&lt;/Cite&gt;&lt;/EndNote&gt;</w:instrText>
      </w:r>
      <w:r w:rsidR="004D00D7" w:rsidRPr="00DC03ED">
        <w:rPr>
          <w:lang w:val="en-US"/>
        </w:rPr>
        <w:fldChar w:fldCharType="separate"/>
      </w:r>
      <w:r w:rsidR="00D321E5" w:rsidRPr="00DC03ED">
        <w:rPr>
          <w:noProof/>
          <w:lang w:val="en-US"/>
        </w:rPr>
        <w:t>(Mokken, 1971)</w:t>
      </w:r>
      <w:r w:rsidR="004D00D7" w:rsidRPr="00DC03ED">
        <w:rPr>
          <w:lang w:val="en-US"/>
        </w:rPr>
        <w:fldChar w:fldCharType="end"/>
      </w:r>
      <w:r w:rsidR="00F9644B" w:rsidRPr="00DC03ED">
        <w:rPr>
          <w:lang w:val="en-US"/>
        </w:rPr>
        <w:t xml:space="preserve"> on all 12 items, equivalent to exploratory factor analysis but identifying subsets of items forming Mokken scales rather than factors, identified 2 strong scales, the first consisting of the stroking items and a second of the holding items with the addition of </w:t>
      </w:r>
      <w:r w:rsidR="009B23E0" w:rsidRPr="00DC03ED">
        <w:rPr>
          <w:lang w:val="en-US"/>
        </w:rPr>
        <w:t>‘</w:t>
      </w:r>
      <w:r w:rsidR="00F9644B" w:rsidRPr="00DC03ED">
        <w:rPr>
          <w:lang w:val="en-US"/>
        </w:rPr>
        <w:t>kiss</w:t>
      </w:r>
      <w:r w:rsidR="009B23E0" w:rsidRPr="00DC03ED">
        <w:rPr>
          <w:lang w:val="en-US"/>
        </w:rPr>
        <w:t>’</w:t>
      </w:r>
      <w:r w:rsidR="00F9644B" w:rsidRPr="00DC03ED">
        <w:rPr>
          <w:lang w:val="en-US"/>
        </w:rPr>
        <w:t xml:space="preserve"> (cf. Table</w:t>
      </w:r>
      <w:r w:rsidR="00C55EC0" w:rsidRPr="00DC03ED">
        <w:rPr>
          <w:lang w:val="en-US"/>
        </w:rPr>
        <w:t xml:space="preserve"> 2</w:t>
      </w:r>
      <w:r w:rsidR="00F9644B" w:rsidRPr="00DC03ED">
        <w:rPr>
          <w:lang w:val="en-US"/>
        </w:rPr>
        <w:t>). For the rest of this analysis of the UK cohort we only considered these 2 subscales.</w:t>
      </w:r>
    </w:p>
    <w:p w14:paraId="2BE2C933" w14:textId="43D62DF3" w:rsidR="00F9644B" w:rsidRPr="00DC03ED" w:rsidRDefault="00F9644B" w:rsidP="00575309">
      <w:pPr>
        <w:rPr>
          <w:lang w:val="en-US"/>
        </w:rPr>
      </w:pPr>
      <w:r w:rsidRPr="00DC03ED">
        <w:rPr>
          <w:lang w:val="en-US"/>
        </w:rPr>
        <w:t>There were no statistically significant deviations from monotonicity for these two sub-scales. Further, the tests of local independence showed no violations. Neither the strok</w:t>
      </w:r>
      <w:r w:rsidR="009B23E0" w:rsidRPr="00DC03ED">
        <w:rPr>
          <w:lang w:val="en-US"/>
        </w:rPr>
        <w:t>ing</w:t>
      </w:r>
      <w:r w:rsidRPr="00DC03ED">
        <w:rPr>
          <w:lang w:val="en-US"/>
        </w:rPr>
        <w:t xml:space="preserve"> nor holding dimensions showed significant violations of the invariant item ordering test. However</w:t>
      </w:r>
      <w:r w:rsidR="00E72E18" w:rsidRPr="00DC03ED">
        <w:rPr>
          <w:lang w:val="en-US"/>
        </w:rPr>
        <w:t>,</w:t>
      </w:r>
      <w:r w:rsidRPr="00DC03ED">
        <w:rPr>
          <w:lang w:val="en-US"/>
        </w:rPr>
        <w:t xml:space="preserve"> the H</w:t>
      </w:r>
      <w:r w:rsidRPr="00DC03ED">
        <w:rPr>
          <w:vertAlign w:val="superscript"/>
          <w:lang w:val="en-US"/>
        </w:rPr>
        <w:t>T</w:t>
      </w:r>
      <w:r w:rsidRPr="00DC03ED">
        <w:rPr>
          <w:lang w:val="en-US"/>
        </w:rPr>
        <w:t xml:space="preserve"> statistic, for which larger values indicate less likelihood of DIF, showed little support for invariant item ordering for the stroking scale (H</w:t>
      </w:r>
      <w:r w:rsidRPr="00DC03ED">
        <w:rPr>
          <w:vertAlign w:val="subscript"/>
          <w:lang w:val="en-US"/>
        </w:rPr>
        <w:t>T</w:t>
      </w:r>
      <w:r w:rsidRPr="00DC03ED">
        <w:rPr>
          <w:lang w:val="en-US"/>
        </w:rPr>
        <w:t xml:space="preserve"> = 0.17) but more support for the holding scale (H</w:t>
      </w:r>
      <w:r w:rsidRPr="00DC03ED">
        <w:rPr>
          <w:vertAlign w:val="subscript"/>
          <w:lang w:val="en-US"/>
        </w:rPr>
        <w:t>T</w:t>
      </w:r>
      <w:r w:rsidRPr="00DC03ED">
        <w:rPr>
          <w:lang w:val="en-US"/>
        </w:rPr>
        <w:t xml:space="preserve"> = 0.46). Reliability</w:t>
      </w:r>
      <w:r w:rsidR="009B69D0" w:rsidRPr="00DC03ED">
        <w:rPr>
          <w:lang w:val="en-US"/>
        </w:rPr>
        <w:t xml:space="preserve"> </w:t>
      </w:r>
      <w:r w:rsidRPr="00DC03ED">
        <w:rPr>
          <w:lang w:val="en-US"/>
        </w:rPr>
        <w:t>was high for both dimensions (M</w:t>
      </w:r>
      <w:r w:rsidR="00730CBD" w:rsidRPr="00DC03ED">
        <w:rPr>
          <w:lang w:val="en-US"/>
        </w:rPr>
        <w:t xml:space="preserve">okken </w:t>
      </w:r>
      <w:r w:rsidRPr="00DC03ED">
        <w:rPr>
          <w:lang w:val="en-US"/>
        </w:rPr>
        <w:t>S</w:t>
      </w:r>
      <w:r w:rsidR="00730CBD" w:rsidRPr="00DC03ED">
        <w:rPr>
          <w:lang w:val="en-US"/>
        </w:rPr>
        <w:t>cale</w:t>
      </w:r>
      <w:r w:rsidRPr="00DC03ED">
        <w:rPr>
          <w:lang w:val="en-US"/>
        </w:rPr>
        <w:t xml:space="preserve"> </w:t>
      </w:r>
      <w:r w:rsidR="009B69D0" w:rsidRPr="00DC03ED">
        <w:rPr>
          <w:lang w:val="en-US"/>
        </w:rPr>
        <w:t>R</w:t>
      </w:r>
      <w:r w:rsidRPr="00DC03ED">
        <w:rPr>
          <w:lang w:val="en-US"/>
        </w:rPr>
        <w:t>ho for strok</w:t>
      </w:r>
      <w:r w:rsidR="009B23E0" w:rsidRPr="00DC03ED">
        <w:rPr>
          <w:lang w:val="en-US"/>
        </w:rPr>
        <w:t>ing</w:t>
      </w:r>
      <w:r w:rsidRPr="00DC03ED">
        <w:rPr>
          <w:lang w:val="en-US"/>
        </w:rPr>
        <w:t xml:space="preserve"> = 0.83 and hold</w:t>
      </w:r>
      <w:r w:rsidR="009B23E0" w:rsidRPr="00DC03ED">
        <w:rPr>
          <w:lang w:val="en-US"/>
        </w:rPr>
        <w:t>ing</w:t>
      </w:r>
      <w:r w:rsidRPr="00DC03ED">
        <w:rPr>
          <w:lang w:val="en-US"/>
        </w:rPr>
        <w:t xml:space="preserve"> = 0.83).</w:t>
      </w:r>
    </w:p>
    <w:p w14:paraId="364D85B1" w14:textId="0156AD36" w:rsidR="00F9644B" w:rsidRPr="00DC03ED" w:rsidRDefault="00F9644B" w:rsidP="00575309">
      <w:pPr>
        <w:ind w:firstLine="720"/>
        <w:rPr>
          <w:lang w:val="en-US"/>
        </w:rPr>
      </w:pPr>
      <w:r w:rsidRPr="00DC03ED">
        <w:rPr>
          <w:lang w:val="en-US"/>
        </w:rPr>
        <w:t>In BCHADS, the same analyses indicated strong scalability for the stroking dimension (H</w:t>
      </w:r>
      <w:r w:rsidR="00065BF8" w:rsidRPr="00DC03ED">
        <w:rPr>
          <w:lang w:val="en-US"/>
        </w:rPr>
        <w:t xml:space="preserve"> </w:t>
      </w:r>
      <w:r w:rsidRPr="00DC03ED">
        <w:rPr>
          <w:lang w:val="en-US"/>
        </w:rPr>
        <w:t>=</w:t>
      </w:r>
      <w:r w:rsidR="00065BF8" w:rsidRPr="00DC03ED">
        <w:rPr>
          <w:lang w:val="en-US"/>
        </w:rPr>
        <w:t xml:space="preserve"> </w:t>
      </w:r>
      <w:r w:rsidRPr="00DC03ED">
        <w:rPr>
          <w:lang w:val="en-US"/>
        </w:rPr>
        <w:t>0.65), strong scale local independence, no violations of monotonicity, and strong support for IIO (H</w:t>
      </w:r>
      <w:r w:rsidRPr="00DC03ED">
        <w:rPr>
          <w:vertAlign w:val="superscript"/>
          <w:lang w:val="en-US"/>
        </w:rPr>
        <w:t>T</w:t>
      </w:r>
      <w:r w:rsidRPr="00DC03ED">
        <w:rPr>
          <w:lang w:val="en-US"/>
        </w:rPr>
        <w:t xml:space="preserve"> = 0.625). However, the holding and affective</w:t>
      </w:r>
      <w:r w:rsidR="009B23E0" w:rsidRPr="00DC03ED">
        <w:rPr>
          <w:lang w:val="en-US"/>
        </w:rPr>
        <w:t xml:space="preserve"> communication</w:t>
      </w:r>
      <w:r w:rsidRPr="00DC03ED">
        <w:rPr>
          <w:lang w:val="en-US"/>
        </w:rPr>
        <w:t xml:space="preserve"> dimensions showed only a very weak scalability </w:t>
      </w:r>
      <w:r w:rsidR="00C55EC0" w:rsidRPr="00DC03ED">
        <w:rPr>
          <w:lang w:val="en-US"/>
        </w:rPr>
        <w:t>(</w:t>
      </w:r>
      <w:r w:rsidRPr="00DC03ED">
        <w:rPr>
          <w:lang w:val="en-US"/>
        </w:rPr>
        <w:t>holding H = 0.23</w:t>
      </w:r>
      <w:r w:rsidR="00C55EC0" w:rsidRPr="00DC03ED">
        <w:rPr>
          <w:lang w:val="en-US"/>
        </w:rPr>
        <w:t>, a</w:t>
      </w:r>
      <w:r w:rsidRPr="00DC03ED">
        <w:rPr>
          <w:lang w:val="en-US"/>
        </w:rPr>
        <w:t>ffect</w:t>
      </w:r>
      <w:r w:rsidR="009B23E0" w:rsidRPr="00DC03ED">
        <w:rPr>
          <w:lang w:val="en-US"/>
        </w:rPr>
        <w:t>ive communi</w:t>
      </w:r>
      <w:r w:rsidR="00A8691F" w:rsidRPr="00DC03ED">
        <w:rPr>
          <w:lang w:val="en-US"/>
        </w:rPr>
        <w:t>c</w:t>
      </w:r>
      <w:r w:rsidR="009B23E0" w:rsidRPr="00DC03ED">
        <w:rPr>
          <w:lang w:val="en-US"/>
        </w:rPr>
        <w:t>ation</w:t>
      </w:r>
      <w:r w:rsidRPr="00DC03ED">
        <w:rPr>
          <w:lang w:val="en-US"/>
        </w:rPr>
        <w:t xml:space="preserve"> </w:t>
      </w:r>
      <w:r w:rsidR="00C55EC0" w:rsidRPr="00DC03ED">
        <w:rPr>
          <w:lang w:val="en-US"/>
        </w:rPr>
        <w:t xml:space="preserve">H was </w:t>
      </w:r>
      <w:r w:rsidRPr="00DC03ED">
        <w:rPr>
          <w:lang w:val="en-US"/>
        </w:rPr>
        <w:t xml:space="preserve">slightly negative). </w:t>
      </w:r>
      <w:bookmarkStart w:id="3" w:name="_Hlk32585980"/>
      <w:r w:rsidRPr="00DC03ED">
        <w:rPr>
          <w:lang w:val="en-US"/>
        </w:rPr>
        <w:t>Applying AISP</w:t>
      </w:r>
      <w:bookmarkEnd w:id="3"/>
      <w:r w:rsidRPr="00DC03ED">
        <w:rPr>
          <w:lang w:val="en-US"/>
        </w:rPr>
        <w:t xml:space="preserve"> identified multiple dimensions at the different lower bounds of H. When requiring H&gt;0.3 for all scales, four dimensions were selected with one 5-item dimension (the 4 strok</w:t>
      </w:r>
      <w:r w:rsidR="009B23E0" w:rsidRPr="00DC03ED">
        <w:rPr>
          <w:lang w:val="en-US"/>
        </w:rPr>
        <w:t>ing</w:t>
      </w:r>
      <w:r w:rsidRPr="00DC03ED">
        <w:rPr>
          <w:lang w:val="en-US"/>
        </w:rPr>
        <w:t xml:space="preserve"> items with the addition of </w:t>
      </w:r>
      <w:r w:rsidR="009B23E0" w:rsidRPr="00DC03ED">
        <w:rPr>
          <w:lang w:val="en-US"/>
        </w:rPr>
        <w:t>‘</w:t>
      </w:r>
      <w:r w:rsidRPr="00DC03ED">
        <w:rPr>
          <w:lang w:val="en-US"/>
        </w:rPr>
        <w:t>pick up</w:t>
      </w:r>
      <w:r w:rsidR="009B23E0" w:rsidRPr="00DC03ED">
        <w:rPr>
          <w:lang w:val="en-US"/>
        </w:rPr>
        <w:t>’</w:t>
      </w:r>
      <w:r w:rsidRPr="00DC03ED">
        <w:rPr>
          <w:lang w:val="en-US"/>
        </w:rPr>
        <w:t>) and three 2-item scales. Requiring H</w:t>
      </w:r>
      <w:r w:rsidR="00065BF8" w:rsidRPr="00DC03ED">
        <w:rPr>
          <w:lang w:val="en-US"/>
        </w:rPr>
        <w:t xml:space="preserve"> </w:t>
      </w:r>
      <w:r w:rsidRPr="00DC03ED">
        <w:rPr>
          <w:lang w:val="en-US"/>
        </w:rPr>
        <w:t>&gt;</w:t>
      </w:r>
      <w:r w:rsidR="00065BF8" w:rsidRPr="00DC03ED">
        <w:rPr>
          <w:lang w:val="en-US"/>
        </w:rPr>
        <w:t xml:space="preserve"> </w:t>
      </w:r>
      <w:r w:rsidRPr="00DC03ED">
        <w:rPr>
          <w:lang w:val="en-US"/>
        </w:rPr>
        <w:t>0.5, three dimensions were identified; one 4 item scale (stroking), two items from the holding dimension (hold and cuddle) and two items from affective</w:t>
      </w:r>
      <w:r w:rsidR="009B23E0" w:rsidRPr="00DC03ED">
        <w:rPr>
          <w:lang w:val="en-US"/>
        </w:rPr>
        <w:t xml:space="preserve"> communication</w:t>
      </w:r>
      <w:r w:rsidRPr="00DC03ED">
        <w:rPr>
          <w:lang w:val="en-US"/>
        </w:rPr>
        <w:t xml:space="preserve"> dimension (kiss and watch). None of the other items formed a Mokken scale. For the two item scales the affective</w:t>
      </w:r>
      <w:r w:rsidR="009B23E0" w:rsidRPr="00DC03ED">
        <w:rPr>
          <w:lang w:val="en-US"/>
        </w:rPr>
        <w:t xml:space="preserve"> communication</w:t>
      </w:r>
      <w:r w:rsidRPr="00DC03ED">
        <w:rPr>
          <w:lang w:val="en-US"/>
        </w:rPr>
        <w:t xml:space="preserve"> dimension showed no violations of monotonicity nor of local independence. The holding dimension, while passing the local independence test, showed a significant violation of monotonicity, where the probability of rating the </w:t>
      </w:r>
      <w:r w:rsidR="009B23E0" w:rsidRPr="00DC03ED">
        <w:rPr>
          <w:lang w:val="en-US"/>
        </w:rPr>
        <w:t>‘</w:t>
      </w:r>
      <w:r w:rsidRPr="00DC03ED">
        <w:rPr>
          <w:lang w:val="en-US"/>
        </w:rPr>
        <w:t>hold</w:t>
      </w:r>
      <w:r w:rsidR="009B23E0" w:rsidRPr="00DC03ED">
        <w:rPr>
          <w:lang w:val="en-US"/>
        </w:rPr>
        <w:t>’</w:t>
      </w:r>
      <w:r w:rsidRPr="00DC03ED">
        <w:rPr>
          <w:lang w:val="en-US"/>
        </w:rPr>
        <w:t xml:space="preserve"> item in the highest categories decreased with increasing score </w:t>
      </w:r>
      <w:r w:rsidR="006C6A39" w:rsidRPr="00DC03ED">
        <w:rPr>
          <w:lang w:val="en-US"/>
        </w:rPr>
        <w:t>for the rest of the items</w:t>
      </w:r>
      <w:r w:rsidR="00C55EC0" w:rsidRPr="00DC03ED">
        <w:rPr>
          <w:lang w:val="en-US"/>
        </w:rPr>
        <w:t xml:space="preserve"> (whereas they should increase together)</w:t>
      </w:r>
      <w:r w:rsidRPr="00DC03ED">
        <w:rPr>
          <w:lang w:val="en-US"/>
        </w:rPr>
        <w:t>.</w:t>
      </w:r>
    </w:p>
    <w:p w14:paraId="570E9ACF" w14:textId="7E81A72F" w:rsidR="00F9644B" w:rsidRPr="00DC03ED" w:rsidRDefault="00F9644B" w:rsidP="00575309">
      <w:pPr>
        <w:ind w:firstLine="567"/>
        <w:rPr>
          <w:lang w:val="en-US"/>
        </w:rPr>
      </w:pPr>
      <w:r w:rsidRPr="00DC03ED">
        <w:rPr>
          <w:lang w:val="en-US"/>
        </w:rPr>
        <w:t>In summary, the Mokken scale analysis indicated the scale has a different structure across cohorts with only the stroking dimension identified in both cohorts. The holding and affect</w:t>
      </w:r>
      <w:r w:rsidR="009B23E0" w:rsidRPr="00DC03ED">
        <w:rPr>
          <w:lang w:val="en-US"/>
        </w:rPr>
        <w:t xml:space="preserve">ive </w:t>
      </w:r>
      <w:r w:rsidR="009B23E0" w:rsidRPr="00DC03ED">
        <w:rPr>
          <w:lang w:val="en-US"/>
        </w:rPr>
        <w:lastRenderedPageBreak/>
        <w:t>communication</w:t>
      </w:r>
      <w:r w:rsidRPr="00DC03ED">
        <w:rPr>
          <w:lang w:val="en-US"/>
        </w:rPr>
        <w:t xml:space="preserve"> items did not form respective scales for the India cohort (the </w:t>
      </w:r>
      <w:r w:rsidR="009B23E0" w:rsidRPr="00DC03ED">
        <w:rPr>
          <w:lang w:val="en-US"/>
        </w:rPr>
        <w:t>‘</w:t>
      </w:r>
      <w:r w:rsidRPr="00DC03ED">
        <w:rPr>
          <w:lang w:val="en-US"/>
        </w:rPr>
        <w:t>leave</w:t>
      </w:r>
      <w:r w:rsidR="009B23E0" w:rsidRPr="00DC03ED">
        <w:rPr>
          <w:lang w:val="en-US"/>
        </w:rPr>
        <w:t>’</w:t>
      </w:r>
      <w:r w:rsidRPr="00DC03ED">
        <w:rPr>
          <w:lang w:val="en-US"/>
        </w:rPr>
        <w:t xml:space="preserve"> item did not scale in either of the cohorts). Given this non-compatibility of scale structure, for the cross-cultural comparison we focus on the stroking dimension alone.</w:t>
      </w:r>
    </w:p>
    <w:p w14:paraId="4EF79F0C" w14:textId="77777777" w:rsidR="00EB3E58" w:rsidRPr="00DC03ED" w:rsidRDefault="00EB3E58" w:rsidP="00575309">
      <w:pPr>
        <w:ind w:firstLine="567"/>
        <w:rPr>
          <w:lang w:val="en-US"/>
        </w:rPr>
      </w:pPr>
    </w:p>
    <w:p w14:paraId="6655EA49" w14:textId="77777777" w:rsidR="00F9644B" w:rsidRPr="00DC03ED" w:rsidRDefault="00F9644B" w:rsidP="00575309">
      <w:pPr>
        <w:pStyle w:val="Heading2"/>
        <w:spacing w:before="0" w:after="0"/>
      </w:pPr>
      <w:r w:rsidRPr="00DC03ED">
        <w:t>Differential Item Functioning of the Stroking Scale by Country</w:t>
      </w:r>
    </w:p>
    <w:p w14:paraId="0909F2BA" w14:textId="4DFA72C0" w:rsidR="00F9644B" w:rsidRPr="00DC03ED" w:rsidRDefault="00F9644B" w:rsidP="00575309">
      <w:pPr>
        <w:rPr>
          <w:lang w:val="en-US"/>
        </w:rPr>
      </w:pPr>
      <w:r w:rsidRPr="00DC03ED">
        <w:rPr>
          <w:lang w:val="en-US"/>
        </w:rPr>
        <w:t>Comparing scalability coefficients between cohorts, items were roughly similar with large overlap between 95% CI. The exception was the face item (cf. Table 3) which showed no overlap. There was stronger scaling for the face item in India (i.e.</w:t>
      </w:r>
      <w:r w:rsidR="004D00D7" w:rsidRPr="00DC03ED">
        <w:rPr>
          <w:lang w:val="en-US"/>
        </w:rPr>
        <w:t>,</w:t>
      </w:r>
      <w:r w:rsidRPr="00DC03ED">
        <w:rPr>
          <w:lang w:val="en-US"/>
        </w:rPr>
        <w:t> </w:t>
      </w:r>
      <w:r w:rsidR="00152BD3" w:rsidRPr="00DC03ED">
        <w:rPr>
          <w:lang w:val="en-US"/>
        </w:rPr>
        <w:t>fewer</w:t>
      </w:r>
      <w:r w:rsidRPr="00DC03ED">
        <w:rPr>
          <w:lang w:val="en-US"/>
        </w:rPr>
        <w:t xml:space="preserve"> Guttman errors) than in the UK. The proportion of responses per category tended to differ between the two cohorts but were similar for the </w:t>
      </w:r>
      <w:r w:rsidR="0097581D" w:rsidRPr="00DC03ED">
        <w:rPr>
          <w:lang w:val="en-US"/>
        </w:rPr>
        <w:t>‘</w:t>
      </w:r>
      <w:r w:rsidRPr="00DC03ED">
        <w:rPr>
          <w:lang w:val="en-US"/>
        </w:rPr>
        <w:t>limbs</w:t>
      </w:r>
      <w:r w:rsidR="0097581D" w:rsidRPr="00DC03ED">
        <w:rPr>
          <w:lang w:val="en-US"/>
        </w:rPr>
        <w:t>’</w:t>
      </w:r>
      <w:r w:rsidRPr="00DC03ED">
        <w:rPr>
          <w:lang w:val="en-US"/>
        </w:rPr>
        <w:t xml:space="preserve"> item for all but the probability of responding with category 5 (A lot).</w:t>
      </w:r>
    </w:p>
    <w:p w14:paraId="5DB174E1" w14:textId="0C9D7BA2" w:rsidR="00F9644B" w:rsidRPr="00DC03ED" w:rsidRDefault="00F9644B" w:rsidP="00575309">
      <w:pPr>
        <w:rPr>
          <w:lang w:val="en-US"/>
        </w:rPr>
      </w:pPr>
      <w:r w:rsidRPr="00DC03ED">
        <w:rPr>
          <w:lang w:val="en-US"/>
        </w:rPr>
        <w:t xml:space="preserve">Figure 2 compares the expected item scores as a function of expected total score. Respondents in India reported less back stroking than mothers in the UK and </w:t>
      </w:r>
      <w:r w:rsidR="00000223" w:rsidRPr="00DC03ED">
        <w:rPr>
          <w:lang w:val="en-US"/>
        </w:rPr>
        <w:t xml:space="preserve">the </w:t>
      </w:r>
      <w:r w:rsidRPr="00DC03ED">
        <w:rPr>
          <w:lang w:val="en-US"/>
        </w:rPr>
        <w:t xml:space="preserve">absence of face stroking among low strokers in India is evident. The </w:t>
      </w:r>
      <w:r w:rsidR="00000223" w:rsidRPr="00DC03ED">
        <w:rPr>
          <w:lang w:val="en-US"/>
        </w:rPr>
        <w:t xml:space="preserve">‘limbs’ </w:t>
      </w:r>
      <w:r w:rsidRPr="00DC03ED">
        <w:rPr>
          <w:lang w:val="en-US"/>
        </w:rPr>
        <w:t xml:space="preserve">item </w:t>
      </w:r>
      <w:r w:rsidR="00C55EC0" w:rsidRPr="00DC03ED">
        <w:rPr>
          <w:lang w:val="en-US"/>
        </w:rPr>
        <w:t>performed</w:t>
      </w:r>
      <w:r w:rsidRPr="00DC03ED">
        <w:rPr>
          <w:lang w:val="en-US"/>
        </w:rPr>
        <w:t xml:space="preserve"> the most similar </w:t>
      </w:r>
      <w:r w:rsidR="008D17CA" w:rsidRPr="00DC03ED">
        <w:rPr>
          <w:lang w:val="en-US"/>
        </w:rPr>
        <w:t>across countries</w:t>
      </w:r>
      <w:r w:rsidRPr="00DC03ED">
        <w:rPr>
          <w:lang w:val="en-US"/>
        </w:rPr>
        <w:t xml:space="preserve"> and was thus used as the anchor item for the parametric DIF analysis below.</w:t>
      </w:r>
      <w:bookmarkStart w:id="4" w:name="parametric-analysis-of-dif"/>
      <w:bookmarkEnd w:id="4"/>
    </w:p>
    <w:p w14:paraId="109CBB63" w14:textId="77777777" w:rsidR="00EB3E58" w:rsidRPr="00DC03ED" w:rsidRDefault="00EB3E58" w:rsidP="00575309">
      <w:pPr>
        <w:rPr>
          <w:lang w:val="en-US"/>
        </w:rPr>
      </w:pPr>
    </w:p>
    <w:p w14:paraId="307AE2F2" w14:textId="77777777" w:rsidR="008F55E5" w:rsidRPr="00DC03ED" w:rsidRDefault="008F55E5" w:rsidP="00575309">
      <w:pPr>
        <w:pStyle w:val="Heading2"/>
        <w:spacing w:before="0" w:after="0"/>
      </w:pPr>
      <w:bookmarkStart w:id="5" w:name="_Hlk57375280"/>
      <w:r w:rsidRPr="00DC03ED">
        <w:t>Parametric Analysis of DIF</w:t>
      </w:r>
    </w:p>
    <w:p w14:paraId="75613B7F" w14:textId="46A9F313" w:rsidR="008F55E5" w:rsidRPr="00DC03ED" w:rsidRDefault="005E18F2" w:rsidP="00575309">
      <w:pPr>
        <w:ind w:firstLine="567"/>
        <w:rPr>
          <w:lang w:val="en-US"/>
        </w:rPr>
      </w:pPr>
      <w:r w:rsidRPr="00DC03ED">
        <w:rPr>
          <w:lang w:val="en-US"/>
        </w:rPr>
        <w:t>P</w:t>
      </w:r>
      <w:r w:rsidR="00472B4A" w:rsidRPr="00DC03ED">
        <w:rPr>
          <w:lang w:val="en-US"/>
        </w:rPr>
        <w:t>arametric graded membership models</w:t>
      </w:r>
      <w:r w:rsidRPr="00DC03ED">
        <w:rPr>
          <w:lang w:val="en-US"/>
        </w:rPr>
        <w:t xml:space="preserve"> were used for further comparison</w:t>
      </w:r>
      <w:r w:rsidR="00472B4A" w:rsidRPr="00DC03ED">
        <w:rPr>
          <w:lang w:val="en-US"/>
        </w:rPr>
        <w:t xml:space="preserve">. </w:t>
      </w:r>
      <w:r w:rsidR="00000223" w:rsidRPr="00DC03ED">
        <w:rPr>
          <w:lang w:val="en-US"/>
        </w:rPr>
        <w:t>I</w:t>
      </w:r>
      <w:r w:rsidR="008F55E5" w:rsidRPr="00DC03ED">
        <w:rPr>
          <w:lang w:val="en-US"/>
        </w:rPr>
        <w:t>n the first model, the limbs item was fixed between country with all other items and structural parameters allowed to differ between groups. Although RMSEA was acceptable at 0.034, model fit was not particularly good</w:t>
      </w:r>
      <w:r w:rsidR="00EF6E18" w:rsidRPr="00DC03ED">
        <w:rPr>
          <w:lang w:val="en-US"/>
        </w:rPr>
        <w:t xml:space="preserve"> </w:t>
      </w:r>
      <w:r w:rsidR="00D15CC2" w:rsidRPr="00DC03ED">
        <w:rPr>
          <w:lang w:val="en-US"/>
        </w:rPr>
        <w:t>(</w:t>
      </w:r>
      <w:r w:rsidR="008F55E5" w:rsidRPr="00DC03ED">
        <w:rPr>
          <w:lang w:val="en-US"/>
        </w:rPr>
        <w:t>G</w:t>
      </w:r>
      <w:r w:rsidR="008F55E5" w:rsidRPr="00DC03ED">
        <w:rPr>
          <w:vertAlign w:val="superscript"/>
          <w:lang w:val="en-US"/>
        </w:rPr>
        <w:t>2</w:t>
      </w:r>
      <w:r w:rsidR="008F55E5" w:rsidRPr="00DC03ED">
        <w:rPr>
          <w:lang w:val="en-US"/>
        </w:rPr>
        <w:t xml:space="preserve"> = 1188.9, p &lt; 0.001</w:t>
      </w:r>
      <w:r w:rsidR="00D15CC2" w:rsidRPr="00DC03ED">
        <w:rPr>
          <w:lang w:val="en-US"/>
        </w:rPr>
        <w:t>)</w:t>
      </w:r>
      <w:r w:rsidR="008F55E5" w:rsidRPr="00DC03ED">
        <w:rPr>
          <w:lang w:val="en-US"/>
        </w:rPr>
        <w:t xml:space="preserve">. Fixing the slopes and intercepts of the remaining 3 items across groups worsened fit in all 3 cases (Tummy: </w:t>
      </w:r>
      <w:bookmarkStart w:id="6" w:name="_Hlk89857651"/>
      <w:r w:rsidR="004B235A" w:rsidRPr="00DC03ED">
        <w:rPr>
          <w:lang w:val="en-US"/>
        </w:rPr>
        <w:t>χ</w:t>
      </w:r>
      <w:bookmarkEnd w:id="6"/>
      <w:r w:rsidR="008F55E5" w:rsidRPr="00DC03ED">
        <w:rPr>
          <w:vertAlign w:val="superscript"/>
          <w:lang w:val="en-US"/>
        </w:rPr>
        <w:t>2</w:t>
      </w:r>
      <w:r w:rsidR="008F55E5" w:rsidRPr="00DC03ED">
        <w:rPr>
          <w:lang w:val="en-US"/>
        </w:rPr>
        <w:t xml:space="preserve"> = 69.9, p &lt; 0.001, Back: </w:t>
      </w:r>
      <w:r w:rsidR="004B235A" w:rsidRPr="00DC03ED">
        <w:rPr>
          <w:lang w:val="en-US"/>
        </w:rPr>
        <w:t>χ</w:t>
      </w:r>
      <w:r w:rsidR="008F55E5" w:rsidRPr="00DC03ED">
        <w:rPr>
          <w:vertAlign w:val="superscript"/>
          <w:lang w:val="en-US"/>
        </w:rPr>
        <w:t>2</w:t>
      </w:r>
      <w:r w:rsidR="008F55E5" w:rsidRPr="00DC03ED">
        <w:rPr>
          <w:lang w:val="en-US"/>
        </w:rPr>
        <w:t xml:space="preserve"> = 111.4, p &lt; 0.001, Face: </w:t>
      </w:r>
      <w:r w:rsidR="004B235A" w:rsidRPr="00DC03ED">
        <w:rPr>
          <w:lang w:val="en-US"/>
        </w:rPr>
        <w:t>χ</w:t>
      </w:r>
      <w:r w:rsidR="008F55E5" w:rsidRPr="00DC03ED">
        <w:rPr>
          <w:vertAlign w:val="superscript"/>
          <w:lang w:val="en-US"/>
        </w:rPr>
        <w:t>2</w:t>
      </w:r>
      <w:r w:rsidR="008F55E5" w:rsidRPr="00DC03ED">
        <w:rPr>
          <w:lang w:val="en-US"/>
        </w:rPr>
        <w:t xml:space="preserve"> = 179.3, p &lt; 0.001). Item DIF was present for all 3 items. To investigate further we next tested model fit for the slope of items. Whilst there was no difference for tummy (</w:t>
      </w:r>
      <w:r w:rsidR="004B235A" w:rsidRPr="00DC03ED">
        <w:rPr>
          <w:lang w:val="en-US"/>
        </w:rPr>
        <w:t>χ</w:t>
      </w:r>
      <w:r w:rsidR="008F55E5" w:rsidRPr="00DC03ED">
        <w:rPr>
          <w:vertAlign w:val="superscript"/>
          <w:lang w:val="en-US"/>
        </w:rPr>
        <w:t>2</w:t>
      </w:r>
      <w:r w:rsidR="008F55E5" w:rsidRPr="00DC03ED">
        <w:rPr>
          <w:lang w:val="en-US"/>
        </w:rPr>
        <w:t xml:space="preserve"> = 1.8, p = 0.357) or back (</w:t>
      </w:r>
      <w:r w:rsidR="004B235A" w:rsidRPr="00DC03ED">
        <w:rPr>
          <w:lang w:val="en-US"/>
        </w:rPr>
        <w:t>χ</w:t>
      </w:r>
      <w:r w:rsidR="008F55E5" w:rsidRPr="00DC03ED">
        <w:rPr>
          <w:vertAlign w:val="superscript"/>
          <w:lang w:val="en-US"/>
        </w:rPr>
        <w:t>2</w:t>
      </w:r>
      <w:r w:rsidR="008F55E5" w:rsidRPr="00DC03ED">
        <w:rPr>
          <w:lang w:val="en-US"/>
        </w:rPr>
        <w:t xml:space="preserve"> = 1.4, p = 0.357) there was for face (</w:t>
      </w:r>
      <w:r w:rsidR="004B235A" w:rsidRPr="00DC03ED">
        <w:rPr>
          <w:lang w:val="en-US"/>
        </w:rPr>
        <w:t>χ</w:t>
      </w:r>
      <w:r w:rsidR="008F55E5" w:rsidRPr="00DC03ED">
        <w:rPr>
          <w:vertAlign w:val="superscript"/>
          <w:lang w:val="en-US"/>
        </w:rPr>
        <w:t>2</w:t>
      </w:r>
      <w:r w:rsidR="008F55E5" w:rsidRPr="00DC03ED">
        <w:rPr>
          <w:lang w:val="en-US"/>
        </w:rPr>
        <w:t xml:space="preserve"> =</w:t>
      </w:r>
      <w:r w:rsidR="00065BF8" w:rsidRPr="00DC03ED">
        <w:rPr>
          <w:lang w:val="en-US"/>
        </w:rPr>
        <w:t xml:space="preserve"> </w:t>
      </w:r>
      <w:r w:rsidR="008F55E5" w:rsidRPr="00DC03ED">
        <w:rPr>
          <w:lang w:val="en-US"/>
        </w:rPr>
        <w:t xml:space="preserve">46.4, p &lt; 0.001). In the next step, the face item was allowed to vary between groups and the intercepts for the remaining 2 items were sequentially fixed. Constraining the intercepts of both items to be the same resulted in poorer model fit (Tummy: </w:t>
      </w:r>
      <w:r w:rsidR="004B235A" w:rsidRPr="00DC03ED">
        <w:rPr>
          <w:lang w:val="en-US"/>
        </w:rPr>
        <w:t>χ</w:t>
      </w:r>
      <w:r w:rsidR="008F55E5" w:rsidRPr="00DC03ED">
        <w:rPr>
          <w:vertAlign w:val="superscript"/>
          <w:lang w:val="en-US"/>
        </w:rPr>
        <w:t>2</w:t>
      </w:r>
      <w:r w:rsidR="008F55E5" w:rsidRPr="00DC03ED">
        <w:rPr>
          <w:lang w:val="en-US"/>
        </w:rPr>
        <w:t xml:space="preserve"> = 72.1, p &lt; 0.001, Back: </w:t>
      </w:r>
      <w:r w:rsidR="004B235A" w:rsidRPr="00DC03ED">
        <w:rPr>
          <w:lang w:val="en-US"/>
        </w:rPr>
        <w:t>χ</w:t>
      </w:r>
      <w:r w:rsidR="008F55E5" w:rsidRPr="00DC03ED">
        <w:rPr>
          <w:vertAlign w:val="superscript"/>
          <w:lang w:val="en-US"/>
        </w:rPr>
        <w:t>2</w:t>
      </w:r>
      <w:r w:rsidR="008F55E5" w:rsidRPr="00DC03ED">
        <w:rPr>
          <w:lang w:val="en-US"/>
        </w:rPr>
        <w:t xml:space="preserve"> = 112.7, p &lt; 0.001).</w:t>
      </w:r>
    </w:p>
    <w:p w14:paraId="2E347252" w14:textId="2FF0F144" w:rsidR="008F55E5" w:rsidRPr="00DC03ED" w:rsidRDefault="008F55E5" w:rsidP="00575309">
      <w:pPr>
        <w:ind w:firstLine="720"/>
        <w:rPr>
          <w:lang w:val="en-US"/>
        </w:rPr>
      </w:pPr>
      <w:r w:rsidRPr="00DC03ED">
        <w:rPr>
          <w:lang w:val="en-US"/>
        </w:rPr>
        <w:t>Having established that only partial metric invariance could be assumed, we tested the structural parameters for invariance. Constraining the factor variance to be 1 in both groups made no difference to model fit (</w:t>
      </w:r>
      <w:r w:rsidR="004B235A" w:rsidRPr="00DC03ED">
        <w:rPr>
          <w:lang w:val="en-US"/>
        </w:rPr>
        <w:t>χ</w:t>
      </w:r>
      <w:r w:rsidRPr="00DC03ED">
        <w:rPr>
          <w:vertAlign w:val="superscript"/>
          <w:lang w:val="en-US"/>
        </w:rPr>
        <w:t>2</w:t>
      </w:r>
      <w:r w:rsidRPr="00DC03ED">
        <w:rPr>
          <w:lang w:val="en-US"/>
        </w:rPr>
        <w:t xml:space="preserve"> = 0.03, p = 0.860). Respondents in India showed no difference in variability in stroking behavior relative to the UK, but the factor mean was different between groups (</w:t>
      </w:r>
      <w:r w:rsidR="004B235A" w:rsidRPr="00DC03ED">
        <w:rPr>
          <w:lang w:val="en-US"/>
        </w:rPr>
        <w:t>χ</w:t>
      </w:r>
      <w:r w:rsidRPr="00DC03ED">
        <w:rPr>
          <w:vertAlign w:val="superscript"/>
          <w:lang w:val="en-US"/>
        </w:rPr>
        <w:t xml:space="preserve">2 </w:t>
      </w:r>
      <w:r w:rsidRPr="00DC03ED">
        <w:rPr>
          <w:lang w:val="en-US"/>
        </w:rPr>
        <w:t xml:space="preserve">= 95.7 p &lt; 0.001) with the Indian cohort reporting lower stroking </w:t>
      </w:r>
      <w:r w:rsidR="00D54987" w:rsidRPr="00DC03ED">
        <w:rPr>
          <w:lang w:val="en-US"/>
        </w:rPr>
        <w:t>behavior</w:t>
      </w:r>
      <w:r w:rsidRPr="00DC03ED">
        <w:rPr>
          <w:lang w:val="en-US"/>
        </w:rPr>
        <w:t xml:space="preserve"> than the UK (β = -0.66 (95% CI, -0.79, -0.52).</w:t>
      </w:r>
    </w:p>
    <w:p w14:paraId="2D127EF2" w14:textId="2A3E89BC" w:rsidR="008F55E5" w:rsidRPr="00DC03ED" w:rsidRDefault="008F55E5" w:rsidP="00575309">
      <w:pPr>
        <w:ind w:firstLine="567"/>
        <w:rPr>
          <w:b/>
          <w:lang w:val="en-US"/>
        </w:rPr>
      </w:pPr>
      <w:r w:rsidRPr="00DC03ED">
        <w:rPr>
          <w:lang w:val="en-US"/>
        </w:rPr>
        <w:t>Finally, we examined differential test functioning using the partial metric invariance model</w:t>
      </w:r>
      <w:r w:rsidR="00D15CC2" w:rsidRPr="00DC03ED">
        <w:rPr>
          <w:lang w:val="en-US"/>
        </w:rPr>
        <w:t>.</w:t>
      </w:r>
      <w:r w:rsidRPr="00DC03ED">
        <w:rPr>
          <w:lang w:val="en-US"/>
        </w:rPr>
        <w:t xml:space="preserve"> Though</w:t>
      </w:r>
      <w:r w:rsidR="00D15CC2" w:rsidRPr="00DC03ED">
        <w:rPr>
          <w:lang w:val="en-US"/>
        </w:rPr>
        <w:t xml:space="preserve"> the expected score for the back item was greater for India than the UK </w:t>
      </w:r>
      <w:r w:rsidRPr="00DC03ED">
        <w:rPr>
          <w:lang w:val="en-US"/>
        </w:rPr>
        <w:t>(p = 0.027) the difference was relatively small</w:t>
      </w:r>
      <w:r w:rsidR="00D652A4" w:rsidRPr="00DC03ED">
        <w:rPr>
          <w:lang w:val="en-US"/>
        </w:rPr>
        <w:t>,</w:t>
      </w:r>
      <w:r w:rsidRPr="00DC03ED">
        <w:rPr>
          <w:lang w:val="en-US"/>
        </w:rPr>
        <w:t xml:space="preserve"> equating to an overall points difference of 0.14. Table </w:t>
      </w:r>
      <w:r w:rsidR="00000223" w:rsidRPr="00DC03ED">
        <w:rPr>
          <w:lang w:val="en-US"/>
        </w:rPr>
        <w:t>4</w:t>
      </w:r>
      <w:r w:rsidRPr="00DC03ED">
        <w:rPr>
          <w:lang w:val="en-US"/>
        </w:rPr>
        <w:t xml:space="preserve"> shows the comparison of scalability coefficients and partial metric IRT model parameters for the UK and India.</w:t>
      </w:r>
      <w:r w:rsidRPr="00DC03ED">
        <w:rPr>
          <w:b/>
          <w:lang w:val="en-US"/>
        </w:rPr>
        <w:t xml:space="preserve"> </w:t>
      </w:r>
    </w:p>
    <w:p w14:paraId="1A868552" w14:textId="77777777" w:rsidR="00EB3E58" w:rsidRPr="00DC03ED" w:rsidRDefault="00EB3E58" w:rsidP="00575309">
      <w:pPr>
        <w:ind w:firstLine="567"/>
        <w:rPr>
          <w:b/>
          <w:lang w:val="en-US"/>
        </w:rPr>
      </w:pPr>
    </w:p>
    <w:p w14:paraId="1B7A8ED6" w14:textId="77777777" w:rsidR="00516C83" w:rsidRPr="00DC03ED" w:rsidRDefault="00516C83" w:rsidP="00575309">
      <w:pPr>
        <w:pStyle w:val="Heading2"/>
        <w:spacing w:before="0" w:after="0"/>
      </w:pPr>
      <w:bookmarkStart w:id="7" w:name="_Hlk57375315"/>
      <w:bookmarkEnd w:id="5"/>
      <w:r w:rsidRPr="00DC03ED">
        <w:t>Differential Item Functioning by Gender</w:t>
      </w:r>
    </w:p>
    <w:p w14:paraId="47C6713F" w14:textId="3664EDFA" w:rsidR="00516C83" w:rsidRPr="00DC03ED" w:rsidRDefault="00516C83" w:rsidP="00575309">
      <w:pPr>
        <w:ind w:firstLine="567"/>
        <w:rPr>
          <w:lang w:val="en-US"/>
        </w:rPr>
      </w:pPr>
      <w:bookmarkStart w:id="8" w:name="uk-cohort"/>
      <w:bookmarkEnd w:id="8"/>
      <w:r w:rsidRPr="00DC03ED">
        <w:rPr>
          <w:lang w:val="en-US"/>
        </w:rPr>
        <w:t>For the UK, the scalabil</w:t>
      </w:r>
      <w:r w:rsidR="00DC393C" w:rsidRPr="00DC03ED">
        <w:rPr>
          <w:lang w:val="en-US"/>
        </w:rPr>
        <w:t>i</w:t>
      </w:r>
      <w:r w:rsidRPr="00DC03ED">
        <w:rPr>
          <w:lang w:val="en-US"/>
        </w:rPr>
        <w:t xml:space="preserve">ty coefficients showed little difference for males and female </w:t>
      </w:r>
      <w:r w:rsidR="00D652A4" w:rsidRPr="00DC03ED">
        <w:rPr>
          <w:lang w:val="en-US"/>
        </w:rPr>
        <w:t>infants</w:t>
      </w:r>
      <w:r w:rsidRPr="00DC03ED">
        <w:rPr>
          <w:lang w:val="en-US"/>
        </w:rPr>
        <w:t xml:space="preserve">, indicating similar discrimination of stroking items by gender (cf. Table </w:t>
      </w:r>
      <w:r w:rsidR="005E18F2" w:rsidRPr="00DC03ED">
        <w:rPr>
          <w:lang w:val="en-US"/>
        </w:rPr>
        <w:t>5</w:t>
      </w:r>
      <w:r w:rsidRPr="00DC03ED">
        <w:rPr>
          <w:lang w:val="en-US"/>
        </w:rPr>
        <w:t xml:space="preserve">). </w:t>
      </w:r>
    </w:p>
    <w:p w14:paraId="22F35EFF" w14:textId="3C52FEFF" w:rsidR="00516C83" w:rsidRPr="00DC03ED" w:rsidRDefault="00516C83" w:rsidP="00575309">
      <w:pPr>
        <w:rPr>
          <w:lang w:val="en-US"/>
        </w:rPr>
      </w:pPr>
      <w:r w:rsidRPr="00DC03ED">
        <w:rPr>
          <w:lang w:val="en-US"/>
        </w:rPr>
        <w:t>For the parametric IRT analysis we again used the limbs item as</w:t>
      </w:r>
      <w:r w:rsidR="0097581D" w:rsidRPr="00DC03ED">
        <w:rPr>
          <w:lang w:val="en-US"/>
        </w:rPr>
        <w:t xml:space="preserve"> the</w:t>
      </w:r>
      <w:r w:rsidRPr="00DC03ED">
        <w:rPr>
          <w:lang w:val="en-US"/>
        </w:rPr>
        <w:t xml:space="preserve"> anchor. Model fit for the UK sample was acceptable in terms of RMSEA (p = 0.03). There was no DIF for the remaining items (all p’s &gt; 0.05) nor overall difference at the test level (p = 0.424). With items held constant </w:t>
      </w:r>
      <w:r w:rsidRPr="00DC03ED">
        <w:rPr>
          <w:lang w:val="en-US"/>
        </w:rPr>
        <w:lastRenderedPageBreak/>
        <w:t>between groups, there was no difference in factor means (</w:t>
      </w:r>
      <w:r w:rsidR="004B235A" w:rsidRPr="00DC03ED">
        <w:rPr>
          <w:lang w:val="en-US"/>
        </w:rPr>
        <w:t>χ</w:t>
      </w:r>
      <w:r w:rsidRPr="00DC03ED">
        <w:rPr>
          <w:vertAlign w:val="superscript"/>
          <w:lang w:val="en-US"/>
        </w:rPr>
        <w:t>2</w:t>
      </w:r>
      <w:r w:rsidRPr="00DC03ED">
        <w:rPr>
          <w:lang w:val="en-US"/>
        </w:rPr>
        <w:t xml:space="preserve"> = 0.53 p = 0.468) nor variance between males and females (</w:t>
      </w:r>
      <w:r w:rsidR="004B235A" w:rsidRPr="00DC03ED">
        <w:rPr>
          <w:lang w:val="en-US"/>
        </w:rPr>
        <w:t>χ</w:t>
      </w:r>
      <w:r w:rsidRPr="00DC03ED">
        <w:rPr>
          <w:vertAlign w:val="superscript"/>
          <w:lang w:val="en-US"/>
        </w:rPr>
        <w:t>2</w:t>
      </w:r>
      <w:r w:rsidRPr="00DC03ED">
        <w:rPr>
          <w:lang w:val="en-US"/>
        </w:rPr>
        <w:t xml:space="preserve"> = 0.08 p = 0.782).</w:t>
      </w:r>
    </w:p>
    <w:p w14:paraId="6D901FB2" w14:textId="451A79A6" w:rsidR="00516C83" w:rsidRPr="00DC03ED" w:rsidRDefault="00516C83" w:rsidP="00575309">
      <w:pPr>
        <w:ind w:firstLine="567"/>
        <w:rPr>
          <w:lang w:val="en-US"/>
        </w:rPr>
      </w:pPr>
      <w:r w:rsidRPr="00DC03ED">
        <w:rPr>
          <w:lang w:val="en-US"/>
        </w:rPr>
        <w:t>For the India cohort</w:t>
      </w:r>
      <w:r w:rsidR="005E18F2" w:rsidRPr="00DC03ED">
        <w:rPr>
          <w:lang w:val="en-US"/>
        </w:rPr>
        <w:t xml:space="preserve"> (c.f. Table 6)</w:t>
      </w:r>
      <w:r w:rsidRPr="00DC03ED">
        <w:rPr>
          <w:lang w:val="en-US"/>
        </w:rPr>
        <w:t>, there was also little gender difference in scalability coefficients and kernel smoothed IRF’s (Table 5). The parametric IRT analysis showed acceptable model fit for a between group model with limb as the anchor item, according to the RMSEA criterion (p = 0.03). No gender DIF was apparent for the remaining items (all p’s &gt; 0.05) nor at test level, (p = 0.099). With cross-group item parameters fixed, there was no difference in factor means (</w:t>
      </w:r>
      <w:r w:rsidR="004B235A" w:rsidRPr="00DC03ED">
        <w:rPr>
          <w:lang w:val="en-US"/>
        </w:rPr>
        <w:t>χ</w:t>
      </w:r>
      <w:r w:rsidRPr="00DC03ED">
        <w:rPr>
          <w:vertAlign w:val="superscript"/>
          <w:lang w:val="en-US"/>
        </w:rPr>
        <w:t>2</w:t>
      </w:r>
      <w:r w:rsidRPr="00DC03ED">
        <w:rPr>
          <w:lang w:val="en-US"/>
        </w:rPr>
        <w:t xml:space="preserve"> = 0.23, p = 0.633) and no</w:t>
      </w:r>
      <w:r w:rsidR="00D652A4" w:rsidRPr="00DC03ED">
        <w:rPr>
          <w:lang w:val="en-US"/>
        </w:rPr>
        <w:t>r</w:t>
      </w:r>
      <w:r w:rsidR="0003530E" w:rsidRPr="00DC03ED">
        <w:rPr>
          <w:lang w:val="en-US"/>
        </w:rPr>
        <w:t xml:space="preserve"> </w:t>
      </w:r>
      <w:r w:rsidRPr="00DC03ED">
        <w:rPr>
          <w:lang w:val="en-US"/>
        </w:rPr>
        <w:t>variance (</w:t>
      </w:r>
      <w:r w:rsidR="004B235A" w:rsidRPr="00DC03ED">
        <w:rPr>
          <w:lang w:val="en-US"/>
        </w:rPr>
        <w:t>χ</w:t>
      </w:r>
      <w:r w:rsidRPr="00DC03ED">
        <w:rPr>
          <w:vertAlign w:val="superscript"/>
          <w:lang w:val="en-US"/>
        </w:rPr>
        <w:t>2</w:t>
      </w:r>
      <w:r w:rsidRPr="00DC03ED">
        <w:rPr>
          <w:lang w:val="en-US"/>
        </w:rPr>
        <w:t xml:space="preserve"> = 1.34, p = 0.237).</w:t>
      </w:r>
    </w:p>
    <w:p w14:paraId="44EAA128" w14:textId="77777777" w:rsidR="00EB3E58" w:rsidRPr="00DC03ED" w:rsidRDefault="00EB3E58" w:rsidP="00575309">
      <w:pPr>
        <w:ind w:firstLine="567"/>
        <w:rPr>
          <w:lang w:val="en-US"/>
        </w:rPr>
      </w:pPr>
    </w:p>
    <w:p w14:paraId="4D1CDF4F" w14:textId="77777777" w:rsidR="00516C83" w:rsidRPr="00DC03ED" w:rsidRDefault="00516C83" w:rsidP="00575309">
      <w:pPr>
        <w:pStyle w:val="Heading2"/>
        <w:spacing w:before="0" w:after="0"/>
      </w:pPr>
      <w:bookmarkStart w:id="9" w:name="section-4-comparing-stroking-behaviour-b"/>
      <w:bookmarkEnd w:id="9"/>
      <w:r w:rsidRPr="00DC03ED">
        <w:t>Comparing stroking behavior between country and gender</w:t>
      </w:r>
    </w:p>
    <w:p w14:paraId="67AFA60D" w14:textId="2CD26D45" w:rsidR="00516C83" w:rsidRPr="00DC03ED" w:rsidRDefault="00516C83" w:rsidP="00575309">
      <w:pPr>
        <w:ind w:firstLine="567"/>
        <w:rPr>
          <w:lang w:val="en-US"/>
        </w:rPr>
      </w:pPr>
      <w:r w:rsidRPr="00DC03ED">
        <w:rPr>
          <w:lang w:val="en-US"/>
        </w:rPr>
        <w:t xml:space="preserve">As we achieved at least partial metric invariance by country, a latent regression model </w:t>
      </w:r>
      <w:r w:rsidR="00FE3328" w:rsidRPr="00DC03ED">
        <w:rPr>
          <w:lang w:val="en-US"/>
        </w:rPr>
        <w:t xml:space="preserve">of the form of Figure 3 </w:t>
      </w:r>
      <w:r w:rsidRPr="00DC03ED">
        <w:rPr>
          <w:lang w:val="en-US"/>
        </w:rPr>
        <w:t xml:space="preserve">was fitted jointly to both cohorts and the interaction between country and gender for stroking behavior was examined. For the UK, stroking frequency was slightly higher for males than females but this difference was not significant, β = 0.045, p = 0.554. More importantly, although this difference was incrementally reduced for the Indian cohort relative to the UK </w:t>
      </w:r>
      <w:r w:rsidR="00D652A4" w:rsidRPr="00DC03ED">
        <w:rPr>
          <w:lang w:val="en-US"/>
        </w:rPr>
        <w:t>(</w:t>
      </w:r>
      <w:r w:rsidRPr="00DC03ED">
        <w:rPr>
          <w:lang w:val="en-US"/>
        </w:rPr>
        <w:t>-0.09</w:t>
      </w:r>
      <w:r w:rsidR="00D652A4" w:rsidRPr="00DC03ED">
        <w:rPr>
          <w:lang w:val="en-US"/>
        </w:rPr>
        <w:t>;</w:t>
      </w:r>
      <w:r w:rsidRPr="00DC03ED">
        <w:rPr>
          <w:lang w:val="en-US"/>
        </w:rPr>
        <w:t>95%CI: -0.34, 0.16), the interaction between gender and country was not significant. The effects are summarized in Figure 3. As the interaction was not significant</w:t>
      </w:r>
      <w:r w:rsidR="00AE6EE7" w:rsidRPr="00DC03ED">
        <w:rPr>
          <w:lang w:val="en-US"/>
        </w:rPr>
        <w:t>,</w:t>
      </w:r>
      <w:r w:rsidRPr="00DC03ED">
        <w:rPr>
          <w:lang w:val="en-US"/>
        </w:rPr>
        <w:t xml:space="preserve"> we refitted the model with simple effects of country and gender. Not surprisingly, stroking behavior was reported as significantly less frequent in India than the UK (difference estimate -0.66; 95%CI: -0.8, -0.52, p &lt; 0.001).</w:t>
      </w:r>
    </w:p>
    <w:p w14:paraId="31B9E7F1" w14:textId="77777777" w:rsidR="00EB3E58" w:rsidRPr="00DC03ED" w:rsidRDefault="00EB3E58" w:rsidP="00575309">
      <w:pPr>
        <w:ind w:firstLine="567"/>
        <w:rPr>
          <w:lang w:val="en-US"/>
        </w:rPr>
      </w:pPr>
    </w:p>
    <w:p w14:paraId="76B727E0" w14:textId="5F5633F8" w:rsidR="00AE6EE7" w:rsidRPr="00DC03ED" w:rsidRDefault="00AE6EE7" w:rsidP="00575309">
      <w:pPr>
        <w:pStyle w:val="Heading2"/>
        <w:tabs>
          <w:tab w:val="clear" w:pos="1277"/>
          <w:tab w:val="num" w:pos="567"/>
        </w:tabs>
        <w:spacing w:before="0" w:after="0"/>
      </w:pPr>
      <w:r w:rsidRPr="00DC03ED">
        <w:t xml:space="preserve">Associations with </w:t>
      </w:r>
      <w:r w:rsidR="00C43C18" w:rsidRPr="00DC03ED">
        <w:t>demographic ch</w:t>
      </w:r>
      <w:r w:rsidR="00893420" w:rsidRPr="00DC03ED">
        <w:t>a</w:t>
      </w:r>
      <w:r w:rsidR="00C43C18" w:rsidRPr="00DC03ED">
        <w:t>racteristics</w:t>
      </w:r>
    </w:p>
    <w:p w14:paraId="21C359C6" w14:textId="6B8AB0F2" w:rsidR="00AE6EE7" w:rsidRPr="00DC03ED" w:rsidRDefault="00FD58C1" w:rsidP="00575309">
      <w:pPr>
        <w:ind w:firstLine="567"/>
        <w:rPr>
          <w:lang w:val="en-US"/>
        </w:rPr>
      </w:pPr>
      <w:r w:rsidRPr="00DC03ED">
        <w:rPr>
          <w:lang w:val="en-US"/>
        </w:rPr>
        <w:t>Finally, w</w:t>
      </w:r>
      <w:r w:rsidR="00AE6EE7" w:rsidRPr="00DC03ED">
        <w:rPr>
          <w:lang w:val="en-US"/>
        </w:rPr>
        <w:t xml:space="preserve">e </w:t>
      </w:r>
      <w:r w:rsidR="00FE3328" w:rsidRPr="00DC03ED">
        <w:rPr>
          <w:lang w:val="en-US"/>
        </w:rPr>
        <w:t xml:space="preserve">extended the model of Figure 3 to </w:t>
      </w:r>
      <w:r w:rsidR="00AE6EE7" w:rsidRPr="00DC03ED">
        <w:rPr>
          <w:lang w:val="en-US"/>
        </w:rPr>
        <w:t>examine the association of various other characteristics with the level of stroking. Stroking increased with the age of the infant (p=.002), but this appeared to be the similar across countries (p=</w:t>
      </w:r>
      <w:r w:rsidR="00065BF8" w:rsidRPr="00DC03ED">
        <w:rPr>
          <w:lang w:val="en-US"/>
        </w:rPr>
        <w:t xml:space="preserve"> </w:t>
      </w:r>
      <w:r w:rsidR="00AE6EE7" w:rsidRPr="00DC03ED">
        <w:rPr>
          <w:lang w:val="en-US"/>
        </w:rPr>
        <w:t>.</w:t>
      </w:r>
      <w:r w:rsidR="00F75E3A" w:rsidRPr="00DC03ED">
        <w:rPr>
          <w:lang w:val="en-US"/>
        </w:rPr>
        <w:t>383</w:t>
      </w:r>
      <w:r w:rsidR="00AE6EE7" w:rsidRPr="00DC03ED">
        <w:rPr>
          <w:lang w:val="en-US"/>
        </w:rPr>
        <w:t xml:space="preserve">) and had no effect on the absence of gender effects. There was no association with </w:t>
      </w:r>
      <w:r w:rsidR="00167665" w:rsidRPr="00DC03ED">
        <w:rPr>
          <w:lang w:val="en-US"/>
        </w:rPr>
        <w:t>maternal age (p</w:t>
      </w:r>
      <w:r w:rsidR="00065BF8" w:rsidRPr="00DC03ED">
        <w:rPr>
          <w:lang w:val="en-US"/>
        </w:rPr>
        <w:t xml:space="preserve"> </w:t>
      </w:r>
      <w:r w:rsidR="00167665" w:rsidRPr="00DC03ED">
        <w:rPr>
          <w:lang w:val="en-US"/>
        </w:rPr>
        <w:t>=</w:t>
      </w:r>
      <w:r w:rsidR="00065BF8" w:rsidRPr="00DC03ED">
        <w:rPr>
          <w:lang w:val="en-US"/>
        </w:rPr>
        <w:t xml:space="preserve"> </w:t>
      </w:r>
      <w:r w:rsidR="00167665" w:rsidRPr="00DC03ED">
        <w:rPr>
          <w:lang w:val="en-US"/>
        </w:rPr>
        <w:t>.</w:t>
      </w:r>
      <w:r w:rsidR="00F75E3A" w:rsidRPr="00DC03ED">
        <w:rPr>
          <w:lang w:val="en-US"/>
        </w:rPr>
        <w:t>351</w:t>
      </w:r>
      <w:r w:rsidR="00167665" w:rsidRPr="00DC03ED">
        <w:rPr>
          <w:lang w:val="en-US"/>
        </w:rPr>
        <w:t xml:space="preserve">) nor differences by country. For variables that were not comparable across countries or unique to one country there was </w:t>
      </w:r>
      <w:r w:rsidR="00F75E3A" w:rsidRPr="00DC03ED">
        <w:rPr>
          <w:lang w:val="en-US"/>
        </w:rPr>
        <w:t xml:space="preserve">an </w:t>
      </w:r>
      <w:r w:rsidR="00167665" w:rsidRPr="00DC03ED">
        <w:rPr>
          <w:lang w:val="en-US"/>
        </w:rPr>
        <w:t xml:space="preserve">effect </w:t>
      </w:r>
      <w:r w:rsidR="00F75E3A" w:rsidRPr="00DC03ED">
        <w:rPr>
          <w:lang w:val="en-US"/>
        </w:rPr>
        <w:t>for higher</w:t>
      </w:r>
      <w:r w:rsidR="00167665" w:rsidRPr="00DC03ED">
        <w:rPr>
          <w:lang w:val="en-US"/>
        </w:rPr>
        <w:t xml:space="preserve"> maternal education</w:t>
      </w:r>
      <w:r w:rsidR="00F75E3A" w:rsidRPr="00DC03ED">
        <w:rPr>
          <w:lang w:val="en-US"/>
        </w:rPr>
        <w:t xml:space="preserve"> being associated with more stroking of marginal significance in</w:t>
      </w:r>
      <w:r w:rsidR="00167665" w:rsidRPr="00DC03ED">
        <w:rPr>
          <w:lang w:val="en-US"/>
        </w:rPr>
        <w:t xml:space="preserve"> India </w:t>
      </w:r>
      <w:r w:rsidR="004A5B50" w:rsidRPr="00DC03ED">
        <w:rPr>
          <w:lang w:val="en-US"/>
        </w:rPr>
        <w:t>(</w:t>
      </w:r>
      <w:r w:rsidR="00167665" w:rsidRPr="00DC03ED">
        <w:rPr>
          <w:lang w:val="en-US"/>
        </w:rPr>
        <w:t>p</w:t>
      </w:r>
      <w:r w:rsidR="00065BF8" w:rsidRPr="00DC03ED">
        <w:rPr>
          <w:lang w:val="en-US"/>
        </w:rPr>
        <w:t xml:space="preserve"> </w:t>
      </w:r>
      <w:r w:rsidR="00167665" w:rsidRPr="00DC03ED">
        <w:rPr>
          <w:lang w:val="en-US"/>
        </w:rPr>
        <w:t>=</w:t>
      </w:r>
      <w:r w:rsidR="00065BF8" w:rsidRPr="00DC03ED">
        <w:rPr>
          <w:lang w:val="en-US"/>
        </w:rPr>
        <w:t xml:space="preserve"> </w:t>
      </w:r>
      <w:r w:rsidR="00893420" w:rsidRPr="00DC03ED">
        <w:rPr>
          <w:lang w:val="en-US"/>
        </w:rPr>
        <w:t>.055</w:t>
      </w:r>
      <w:r w:rsidR="00F75E3A" w:rsidRPr="00DC03ED">
        <w:rPr>
          <w:lang w:val="en-US"/>
        </w:rPr>
        <w:t xml:space="preserve">) but </w:t>
      </w:r>
      <w:r w:rsidR="00D652A4" w:rsidRPr="00DC03ED">
        <w:rPr>
          <w:lang w:val="en-US"/>
        </w:rPr>
        <w:t xml:space="preserve">significantly </w:t>
      </w:r>
      <w:r w:rsidR="00F75E3A" w:rsidRPr="00DC03ED">
        <w:rPr>
          <w:lang w:val="en-US"/>
        </w:rPr>
        <w:t>less stroking in the UK (</w:t>
      </w:r>
      <w:r w:rsidR="00167665" w:rsidRPr="00DC03ED">
        <w:rPr>
          <w:lang w:val="en-US"/>
        </w:rPr>
        <w:t>p</w:t>
      </w:r>
      <w:r w:rsidR="00065BF8" w:rsidRPr="00DC03ED">
        <w:rPr>
          <w:lang w:val="en-US"/>
        </w:rPr>
        <w:t xml:space="preserve"> </w:t>
      </w:r>
      <w:r w:rsidR="00167665" w:rsidRPr="00DC03ED">
        <w:rPr>
          <w:lang w:val="en-US"/>
        </w:rPr>
        <w:t>=</w:t>
      </w:r>
      <w:r w:rsidR="00065BF8" w:rsidRPr="00DC03ED">
        <w:rPr>
          <w:lang w:val="en-US"/>
        </w:rPr>
        <w:t xml:space="preserve"> </w:t>
      </w:r>
      <w:r w:rsidR="00F75E3A" w:rsidRPr="00DC03ED">
        <w:rPr>
          <w:lang w:val="en-US"/>
        </w:rPr>
        <w:t>.007</w:t>
      </w:r>
      <w:r w:rsidR="00167665" w:rsidRPr="00DC03ED">
        <w:rPr>
          <w:lang w:val="en-US"/>
        </w:rPr>
        <w:t>)</w:t>
      </w:r>
      <w:r w:rsidRPr="00DC03ED">
        <w:rPr>
          <w:lang w:val="en-US"/>
        </w:rPr>
        <w:t>. There was</w:t>
      </w:r>
      <w:r w:rsidR="00167665" w:rsidRPr="00DC03ED">
        <w:rPr>
          <w:lang w:val="en-US"/>
        </w:rPr>
        <w:t xml:space="preserve"> </w:t>
      </w:r>
      <w:r w:rsidR="00F75E3A" w:rsidRPr="00DC03ED">
        <w:rPr>
          <w:lang w:val="en-US"/>
        </w:rPr>
        <w:t xml:space="preserve">no difference by </w:t>
      </w:r>
      <w:r w:rsidR="00167665" w:rsidRPr="00DC03ED">
        <w:rPr>
          <w:lang w:val="en-US"/>
        </w:rPr>
        <w:t>religion (India Muslim/Hindu p</w:t>
      </w:r>
      <w:r w:rsidR="00065BF8" w:rsidRPr="00DC03ED">
        <w:rPr>
          <w:lang w:val="en-US"/>
        </w:rPr>
        <w:t xml:space="preserve"> </w:t>
      </w:r>
      <w:r w:rsidR="00167665" w:rsidRPr="00DC03ED">
        <w:rPr>
          <w:lang w:val="en-US"/>
        </w:rPr>
        <w:t>=</w:t>
      </w:r>
      <w:r w:rsidR="00065BF8" w:rsidRPr="00DC03ED">
        <w:rPr>
          <w:lang w:val="en-US"/>
        </w:rPr>
        <w:t xml:space="preserve"> </w:t>
      </w:r>
      <w:r w:rsidR="00893420" w:rsidRPr="00DC03ED">
        <w:rPr>
          <w:lang w:val="en-US"/>
        </w:rPr>
        <w:t>.630</w:t>
      </w:r>
      <w:r w:rsidR="00167665" w:rsidRPr="00DC03ED">
        <w:rPr>
          <w:lang w:val="en-US"/>
        </w:rPr>
        <w:t>)</w:t>
      </w:r>
      <w:r w:rsidR="000B3242" w:rsidRPr="00DC03ED">
        <w:rPr>
          <w:lang w:val="en-US"/>
        </w:rPr>
        <w:t>, parity (p=.370),</w:t>
      </w:r>
      <w:r w:rsidR="00CD7E20" w:rsidRPr="00DC03ED">
        <w:rPr>
          <w:lang w:val="en-US"/>
        </w:rPr>
        <w:t xml:space="preserve"> </w:t>
      </w:r>
      <w:r w:rsidR="004A5B50" w:rsidRPr="00DC03ED">
        <w:rPr>
          <w:lang w:val="en-US"/>
        </w:rPr>
        <w:t>n</w:t>
      </w:r>
      <w:r w:rsidR="00F75E3A" w:rsidRPr="00DC03ED">
        <w:rPr>
          <w:lang w:val="en-US"/>
        </w:rPr>
        <w:t>or</w:t>
      </w:r>
      <w:r w:rsidR="00167665" w:rsidRPr="00DC03ED">
        <w:rPr>
          <w:lang w:val="en-US"/>
        </w:rPr>
        <w:t xml:space="preserve"> family type (nuclear v joint/extended p=.</w:t>
      </w:r>
      <w:r w:rsidR="004A5B50" w:rsidRPr="00DC03ED">
        <w:rPr>
          <w:lang w:val="en-US"/>
        </w:rPr>
        <w:t>620</w:t>
      </w:r>
      <w:r w:rsidR="00167665" w:rsidRPr="00DC03ED">
        <w:rPr>
          <w:lang w:val="en-US"/>
        </w:rPr>
        <w:t>)</w:t>
      </w:r>
      <w:r w:rsidR="00F75E3A" w:rsidRPr="00DC03ED">
        <w:rPr>
          <w:lang w:val="en-US"/>
        </w:rPr>
        <w:t xml:space="preserve"> in India</w:t>
      </w:r>
      <w:r w:rsidR="004A5B50" w:rsidRPr="00DC03ED">
        <w:rPr>
          <w:lang w:val="en-US"/>
        </w:rPr>
        <w:t>,</w:t>
      </w:r>
      <w:r w:rsidR="00F75E3A" w:rsidRPr="00DC03ED">
        <w:rPr>
          <w:lang w:val="en-US"/>
        </w:rPr>
        <w:t xml:space="preserve"> </w:t>
      </w:r>
      <w:r w:rsidR="004A5B50" w:rsidRPr="00DC03ED">
        <w:rPr>
          <w:lang w:val="en-US"/>
        </w:rPr>
        <w:t>and no difference by</w:t>
      </w:r>
      <w:r w:rsidR="00F75E3A" w:rsidRPr="00DC03ED">
        <w:rPr>
          <w:lang w:val="en-US"/>
        </w:rPr>
        <w:t xml:space="preserve"> </w:t>
      </w:r>
      <w:r w:rsidR="00167665" w:rsidRPr="00DC03ED">
        <w:rPr>
          <w:lang w:val="en-US"/>
        </w:rPr>
        <w:t xml:space="preserve">marital status </w:t>
      </w:r>
      <w:r w:rsidR="00F75E3A" w:rsidRPr="00DC03ED">
        <w:rPr>
          <w:lang w:val="en-US"/>
        </w:rPr>
        <w:t>in the UK (</w:t>
      </w:r>
      <w:r w:rsidR="00167665" w:rsidRPr="00DC03ED">
        <w:rPr>
          <w:lang w:val="en-US"/>
        </w:rPr>
        <w:t>married v cohabiting v single/other 2df p</w:t>
      </w:r>
      <w:r w:rsidR="00065BF8" w:rsidRPr="00DC03ED">
        <w:rPr>
          <w:lang w:val="en-US"/>
        </w:rPr>
        <w:t xml:space="preserve"> </w:t>
      </w:r>
      <w:r w:rsidR="00167665" w:rsidRPr="00DC03ED">
        <w:rPr>
          <w:lang w:val="en-US"/>
        </w:rPr>
        <w:t>=</w:t>
      </w:r>
      <w:r w:rsidR="00065BF8" w:rsidRPr="00DC03ED">
        <w:rPr>
          <w:lang w:val="en-US"/>
        </w:rPr>
        <w:t xml:space="preserve"> </w:t>
      </w:r>
      <w:r w:rsidR="00F75E3A" w:rsidRPr="00DC03ED">
        <w:rPr>
          <w:lang w:val="en-US"/>
        </w:rPr>
        <w:t>.227</w:t>
      </w:r>
      <w:r w:rsidR="00167665" w:rsidRPr="00DC03ED">
        <w:rPr>
          <w:lang w:val="en-US"/>
        </w:rPr>
        <w:t xml:space="preserve">). </w:t>
      </w:r>
      <w:r w:rsidR="00FE3328" w:rsidRPr="00DC03ED">
        <w:rPr>
          <w:lang w:val="en-US"/>
        </w:rPr>
        <w:t>There was no association with contemporaneous depression as measured by the EPDS in India (p</w:t>
      </w:r>
      <w:r w:rsidR="00065BF8" w:rsidRPr="00DC03ED">
        <w:rPr>
          <w:lang w:val="en-US"/>
        </w:rPr>
        <w:t xml:space="preserve"> </w:t>
      </w:r>
      <w:r w:rsidR="00FE3328" w:rsidRPr="00DC03ED">
        <w:rPr>
          <w:lang w:val="en-US"/>
        </w:rPr>
        <w:t>=</w:t>
      </w:r>
      <w:r w:rsidR="00065BF8" w:rsidRPr="00DC03ED">
        <w:rPr>
          <w:lang w:val="en-US"/>
        </w:rPr>
        <w:t xml:space="preserve"> </w:t>
      </w:r>
      <w:r w:rsidR="00FE3328" w:rsidRPr="00DC03ED">
        <w:rPr>
          <w:lang w:val="en-US"/>
        </w:rPr>
        <w:t>.093) nor the UK (p</w:t>
      </w:r>
      <w:r w:rsidR="00065BF8" w:rsidRPr="00DC03ED">
        <w:rPr>
          <w:lang w:val="en-US"/>
        </w:rPr>
        <w:t xml:space="preserve"> </w:t>
      </w:r>
      <w:r w:rsidR="00FE3328" w:rsidRPr="00DC03ED">
        <w:rPr>
          <w:lang w:val="en-US"/>
        </w:rPr>
        <w:t>=</w:t>
      </w:r>
      <w:r w:rsidR="00065BF8" w:rsidRPr="00DC03ED">
        <w:rPr>
          <w:lang w:val="en-US"/>
        </w:rPr>
        <w:t xml:space="preserve"> </w:t>
      </w:r>
      <w:r w:rsidR="00FE3328" w:rsidRPr="00DC03ED">
        <w:rPr>
          <w:lang w:val="en-US"/>
        </w:rPr>
        <w:t>.956).</w:t>
      </w:r>
    </w:p>
    <w:p w14:paraId="3458CE45" w14:textId="77777777" w:rsidR="00AF5064" w:rsidRPr="00DC03ED" w:rsidRDefault="00AF5064" w:rsidP="00575309">
      <w:pPr>
        <w:rPr>
          <w:lang w:val="en-US"/>
        </w:rPr>
      </w:pPr>
    </w:p>
    <w:bookmarkEnd w:id="7"/>
    <w:p w14:paraId="3F3C5E63" w14:textId="77777777" w:rsidR="00516C83" w:rsidRPr="00DC03ED" w:rsidRDefault="00516C83" w:rsidP="00575309">
      <w:pPr>
        <w:pStyle w:val="Heading1"/>
        <w:spacing w:before="0" w:after="0"/>
      </w:pPr>
      <w:r w:rsidRPr="00DC03ED">
        <w:t>Discussion</w:t>
      </w:r>
    </w:p>
    <w:p w14:paraId="2B8F8863" w14:textId="710BDE1D" w:rsidR="00516C83" w:rsidRPr="00DC03ED" w:rsidRDefault="009667A4" w:rsidP="00575309">
      <w:pPr>
        <w:ind w:firstLine="567"/>
        <w:rPr>
          <w:lang w:val="en-US"/>
        </w:rPr>
      </w:pPr>
      <w:r w:rsidRPr="00DC03ED">
        <w:rPr>
          <w:lang w:val="en-US"/>
        </w:rPr>
        <w:t xml:space="preserve">Before apparent differences in reported </w:t>
      </w:r>
      <w:r w:rsidR="00CC0742" w:rsidRPr="00DC03ED">
        <w:rPr>
          <w:lang w:val="en-US"/>
        </w:rPr>
        <w:t>behavior</w:t>
      </w:r>
      <w:r w:rsidRPr="00DC03ED">
        <w:rPr>
          <w:lang w:val="en-US"/>
        </w:rPr>
        <w:t xml:space="preserve"> across cultures can be attributed to real differences in the levels of underlying constructs, we must first show that the measuring instrument being used performs equivalently in those cultures. While this may be obvious, in comparisons of parenting it is also rarely highlighted as requiring serious methodological investigation (e.g. Lansford, 2021). </w:t>
      </w:r>
      <w:r w:rsidR="00516C83" w:rsidRPr="00DC03ED">
        <w:rPr>
          <w:lang w:val="en-US"/>
        </w:rPr>
        <w:t xml:space="preserve">It is all too easy to assume </w:t>
      </w:r>
      <w:r w:rsidR="002630BD" w:rsidRPr="00DC03ED">
        <w:rPr>
          <w:lang w:val="en-US"/>
        </w:rPr>
        <w:t xml:space="preserve">not only </w:t>
      </w:r>
      <w:r w:rsidR="0020119C" w:rsidRPr="00DC03ED">
        <w:rPr>
          <w:lang w:val="en-US"/>
        </w:rPr>
        <w:t xml:space="preserve">that </w:t>
      </w:r>
      <w:r w:rsidR="00516C83" w:rsidRPr="00DC03ED">
        <w:rPr>
          <w:lang w:val="en-US"/>
        </w:rPr>
        <w:t>the familiar constructs</w:t>
      </w:r>
      <w:r w:rsidR="0020119C" w:rsidRPr="00DC03ED">
        <w:rPr>
          <w:lang w:val="en-US"/>
        </w:rPr>
        <w:t xml:space="preserve"> from</w:t>
      </w:r>
      <w:r w:rsidR="00516C83" w:rsidRPr="00DC03ED">
        <w:rPr>
          <w:lang w:val="en-US"/>
        </w:rPr>
        <w:t xml:space="preserve"> the considerable literature on parenting in developed western societies are universal, </w:t>
      </w:r>
      <w:r w:rsidR="0020119C" w:rsidRPr="00DC03ED">
        <w:rPr>
          <w:lang w:val="en-US"/>
        </w:rPr>
        <w:t>but</w:t>
      </w:r>
      <w:r w:rsidR="00516C83" w:rsidRPr="00DC03ED">
        <w:rPr>
          <w:lang w:val="en-US"/>
        </w:rPr>
        <w:t xml:space="preserve"> that these constructs are both understood and </w:t>
      </w:r>
      <w:r w:rsidR="005E2BEF" w:rsidRPr="00DC03ED">
        <w:rPr>
          <w:lang w:val="en-US"/>
        </w:rPr>
        <w:t>made evident</w:t>
      </w:r>
      <w:r w:rsidR="00516C83" w:rsidRPr="00DC03ED">
        <w:rPr>
          <w:lang w:val="en-US"/>
        </w:rPr>
        <w:t xml:space="preserve"> in behavior in the same way</w:t>
      </w:r>
      <w:r w:rsidR="0020119C" w:rsidRPr="00DC03ED">
        <w:rPr>
          <w:lang w:val="en-US"/>
        </w:rPr>
        <w:t>.</w:t>
      </w:r>
      <w:r w:rsidR="00516C83" w:rsidRPr="00DC03ED">
        <w:rPr>
          <w:lang w:val="en-US"/>
        </w:rPr>
        <w:t xml:space="preserve"> This study examined a measure of </w:t>
      </w:r>
      <w:r w:rsidR="0097581D" w:rsidRPr="00DC03ED">
        <w:rPr>
          <w:lang w:val="en-US"/>
        </w:rPr>
        <w:t xml:space="preserve">largely </w:t>
      </w:r>
      <w:r w:rsidR="00516C83" w:rsidRPr="00DC03ED">
        <w:rPr>
          <w:lang w:val="en-US"/>
        </w:rPr>
        <w:t xml:space="preserve">non-verbal parental caregiving, the PICTS, and found that while items for two dimensions, one for stroking </w:t>
      </w:r>
      <w:r w:rsidR="00D54987" w:rsidRPr="00DC03ED">
        <w:rPr>
          <w:lang w:val="en-US"/>
        </w:rPr>
        <w:t>behavior</w:t>
      </w:r>
      <w:r w:rsidR="00516C83" w:rsidRPr="00DC03ED">
        <w:rPr>
          <w:lang w:val="en-US"/>
        </w:rPr>
        <w:t xml:space="preserve"> and one for holding behavior, could be identified as meeting many of the criteria required for Mokken scales in the UK, only the stroking scale met these criteria in the sample from India.</w:t>
      </w:r>
      <w:r w:rsidR="00E72E18" w:rsidRPr="00DC03ED">
        <w:rPr>
          <w:lang w:val="en-US"/>
        </w:rPr>
        <w:t xml:space="preserve"> </w:t>
      </w:r>
      <w:r w:rsidR="00516C83" w:rsidRPr="00DC03ED">
        <w:rPr>
          <w:lang w:val="en-US"/>
        </w:rPr>
        <w:t xml:space="preserve">Thus, while a </w:t>
      </w:r>
      <w:r w:rsidR="00516C83" w:rsidRPr="00DC03ED">
        <w:rPr>
          <w:lang w:val="en-US"/>
        </w:rPr>
        <w:lastRenderedPageBreak/>
        <w:t>comparison between the two cultures is possible for the stroking construct, comparisons for the other non-verbal parenting constructs was not possible.</w:t>
      </w:r>
      <w:r w:rsidR="00FD58C1" w:rsidRPr="00DC03ED">
        <w:rPr>
          <w:lang w:val="en-US"/>
        </w:rPr>
        <w:t xml:space="preserve"> </w:t>
      </w:r>
      <w:r w:rsidR="0020119C" w:rsidRPr="00DC03ED">
        <w:rPr>
          <w:lang w:val="en-US"/>
        </w:rPr>
        <w:t xml:space="preserve">Similar </w:t>
      </w:r>
      <w:r w:rsidR="00516C83" w:rsidRPr="00DC03ED">
        <w:rPr>
          <w:lang w:val="en-US"/>
        </w:rPr>
        <w:t xml:space="preserve">measurement </w:t>
      </w:r>
      <w:r w:rsidR="00360066" w:rsidRPr="00DC03ED">
        <w:rPr>
          <w:lang w:val="en-US"/>
        </w:rPr>
        <w:t>invariance concerns</w:t>
      </w:r>
      <w:r w:rsidR="00516C83" w:rsidRPr="00DC03ED">
        <w:rPr>
          <w:lang w:val="en-US"/>
        </w:rPr>
        <w:t xml:space="preserve"> </w:t>
      </w:r>
      <w:r w:rsidR="00360066" w:rsidRPr="00DC03ED">
        <w:rPr>
          <w:lang w:val="en-US"/>
        </w:rPr>
        <w:t xml:space="preserve">also </w:t>
      </w:r>
      <w:r w:rsidR="00516C83" w:rsidRPr="00DC03ED">
        <w:rPr>
          <w:lang w:val="en-US"/>
        </w:rPr>
        <w:t xml:space="preserve">need to be addressed before comparing the parenting of </w:t>
      </w:r>
      <w:r w:rsidR="0097581D" w:rsidRPr="00DC03ED">
        <w:rPr>
          <w:lang w:val="en-US"/>
        </w:rPr>
        <w:t>male</w:t>
      </w:r>
      <w:r w:rsidR="00516C83" w:rsidRPr="00DC03ED">
        <w:rPr>
          <w:lang w:val="en-US"/>
        </w:rPr>
        <w:t xml:space="preserve"> and </w:t>
      </w:r>
      <w:r w:rsidR="0097581D" w:rsidRPr="00DC03ED">
        <w:rPr>
          <w:lang w:val="en-US"/>
        </w:rPr>
        <w:t>female</w:t>
      </w:r>
      <w:r w:rsidR="00516C83" w:rsidRPr="00DC03ED">
        <w:rPr>
          <w:lang w:val="en-US"/>
        </w:rPr>
        <w:t xml:space="preserve"> children </w:t>
      </w:r>
      <w:r w:rsidR="00360066" w:rsidRPr="00DC03ED">
        <w:rPr>
          <w:lang w:val="en-US"/>
        </w:rPr>
        <w:t>with</w:t>
      </w:r>
      <w:r w:rsidR="00516C83" w:rsidRPr="00DC03ED">
        <w:rPr>
          <w:lang w:val="en-US"/>
        </w:rPr>
        <w:t>in each culture. Here</w:t>
      </w:r>
      <w:r w:rsidR="00B85979" w:rsidRPr="00DC03ED">
        <w:rPr>
          <w:lang w:val="en-US"/>
        </w:rPr>
        <w:t xml:space="preserve"> </w:t>
      </w:r>
      <w:r w:rsidR="00516C83" w:rsidRPr="00DC03ED">
        <w:rPr>
          <w:lang w:val="en-US"/>
        </w:rPr>
        <w:t xml:space="preserve">we found no evidence of differences in the ways in which any of the constructs were measured </w:t>
      </w:r>
      <w:r w:rsidR="00360066" w:rsidRPr="00DC03ED">
        <w:rPr>
          <w:lang w:val="en-US"/>
        </w:rPr>
        <w:t>for male and female infants</w:t>
      </w:r>
      <w:r w:rsidR="00516C83" w:rsidRPr="00DC03ED">
        <w:rPr>
          <w:lang w:val="en-US"/>
        </w:rPr>
        <w:t>.</w:t>
      </w:r>
    </w:p>
    <w:p w14:paraId="42174356" w14:textId="04C10BBE" w:rsidR="00163AEE" w:rsidRPr="00DC03ED" w:rsidRDefault="00163AEE" w:rsidP="00575309">
      <w:pPr>
        <w:pStyle w:val="Default"/>
        <w:ind w:firstLine="567"/>
        <w:rPr>
          <w:rFonts w:ascii="Times New Roman" w:hAnsi="Times New Roman" w:cs="Times New Roman"/>
          <w:color w:val="auto"/>
          <w:lang w:val="en-US"/>
        </w:rPr>
      </w:pPr>
      <w:r w:rsidRPr="00DC03ED">
        <w:rPr>
          <w:rFonts w:ascii="Times New Roman" w:hAnsi="Times New Roman" w:cs="Times New Roman"/>
          <w:color w:val="auto"/>
          <w:lang w:val="en-US"/>
        </w:rPr>
        <w:t xml:space="preserve">Much of the literature on parenting in western societies has focused on meeting the supposed needs of the child for healthy physical, emotional, cognitive and social development. In practice the parenting of children must also fit into the other social roles that are expected of parents (Costigan, Cox and </w:t>
      </w:r>
      <w:proofErr w:type="spellStart"/>
      <w:r w:rsidRPr="00DC03ED">
        <w:rPr>
          <w:rFonts w:ascii="Times New Roman" w:hAnsi="Times New Roman" w:cs="Times New Roman"/>
          <w:color w:val="auto"/>
          <w:lang w:val="en-US"/>
        </w:rPr>
        <w:t>Cauce</w:t>
      </w:r>
      <w:proofErr w:type="spellEnd"/>
      <w:r w:rsidRPr="00DC03ED">
        <w:rPr>
          <w:rFonts w:ascii="Times New Roman" w:hAnsi="Times New Roman" w:cs="Times New Roman"/>
          <w:color w:val="auto"/>
          <w:lang w:val="en-US"/>
        </w:rPr>
        <w:t>, 2003). The constraints that these can impose are perhaps no more evident than in the simple proximity that is allowed and considered acceptable, from the 90% of time spent in skin-to-skin contact of some hunter-gatherers (Diamond, 2012) to its unacceptability even for feeding in many western work and public spaces (</w:t>
      </w:r>
      <w:proofErr w:type="spellStart"/>
      <w:r w:rsidRPr="00DC03ED">
        <w:rPr>
          <w:rFonts w:ascii="Times New Roman" w:hAnsi="Times New Roman" w:cs="Times New Roman"/>
          <w:color w:val="auto"/>
          <w:lang w:val="en-US"/>
        </w:rPr>
        <w:t>Adesoye</w:t>
      </w:r>
      <w:proofErr w:type="spellEnd"/>
      <w:r w:rsidRPr="00DC03ED">
        <w:rPr>
          <w:rFonts w:ascii="Times New Roman" w:hAnsi="Times New Roman" w:cs="Times New Roman"/>
          <w:color w:val="auto"/>
          <w:lang w:val="en-US"/>
        </w:rPr>
        <w:t xml:space="preserve"> et al., 2017). Although differences in understanding of the needs of infants may contribute, it is perhaps as much in the detailed cultural variations in social roles of mothers and how parenting can be fitted within the demands of these other roles that explains how the specific </w:t>
      </w:r>
      <w:r w:rsidR="00CC0742" w:rsidRPr="00DC03ED">
        <w:rPr>
          <w:rFonts w:ascii="Times New Roman" w:hAnsi="Times New Roman" w:cs="Times New Roman"/>
          <w:color w:val="auto"/>
          <w:lang w:val="en-US"/>
        </w:rPr>
        <w:t>behaviors</w:t>
      </w:r>
      <w:r w:rsidRPr="00DC03ED">
        <w:rPr>
          <w:rFonts w:ascii="Times New Roman" w:hAnsi="Times New Roman" w:cs="Times New Roman"/>
          <w:color w:val="auto"/>
          <w:lang w:val="en-US"/>
        </w:rPr>
        <w:t xml:space="preserve"> of the PICTS questionnaire items do not coalesce into constructs common across cultures. The exception is the stroking construct which perhaps stands out as being, at least superficially, inessential. We might speculate that instead</w:t>
      </w:r>
      <w:r w:rsidR="00314AEB" w:rsidRPr="00DC03ED">
        <w:rPr>
          <w:rFonts w:ascii="Times New Roman" w:hAnsi="Times New Roman" w:cs="Times New Roman"/>
          <w:color w:val="auto"/>
          <w:lang w:val="en-US"/>
        </w:rPr>
        <w:t>, stroking is carried out spontaneously</w:t>
      </w:r>
      <w:r w:rsidR="004D2BE5" w:rsidRPr="00DC03ED">
        <w:rPr>
          <w:rFonts w:ascii="Times New Roman" w:hAnsi="Times New Roman" w:cs="Times New Roman"/>
          <w:color w:val="auto"/>
          <w:lang w:val="en-US"/>
        </w:rPr>
        <w:t xml:space="preserve"> and naturally</w:t>
      </w:r>
      <w:r w:rsidR="00314AEB" w:rsidRPr="00DC03ED">
        <w:rPr>
          <w:rFonts w:ascii="Times New Roman" w:hAnsi="Times New Roman" w:cs="Times New Roman"/>
          <w:color w:val="auto"/>
          <w:lang w:val="en-US"/>
        </w:rPr>
        <w:t xml:space="preserve"> as a method of soothing or conveying affection</w:t>
      </w:r>
      <w:r w:rsidR="00C10D09" w:rsidRPr="00DC03ED">
        <w:rPr>
          <w:rFonts w:ascii="Times New Roman" w:hAnsi="Times New Roman" w:cs="Times New Roman"/>
          <w:color w:val="auto"/>
          <w:lang w:val="en-US"/>
        </w:rPr>
        <w:t xml:space="preserve"> across cultures</w:t>
      </w:r>
      <w:r w:rsidR="00314AEB" w:rsidRPr="00DC03ED">
        <w:rPr>
          <w:rFonts w:ascii="Times New Roman" w:hAnsi="Times New Roman" w:cs="Times New Roman"/>
          <w:color w:val="auto"/>
          <w:lang w:val="en-US"/>
        </w:rPr>
        <w:t>, or as part of a more deliberate infant-focused ritual</w:t>
      </w:r>
      <w:r w:rsidRPr="00DC03ED">
        <w:rPr>
          <w:rFonts w:ascii="Times New Roman" w:hAnsi="Times New Roman" w:cs="Times New Roman"/>
          <w:color w:val="auto"/>
          <w:lang w:val="en-US"/>
        </w:rPr>
        <w:t xml:space="preserve"> when the demands from other roles are set aside.</w:t>
      </w:r>
    </w:p>
    <w:p w14:paraId="7E29B208" w14:textId="2822E3F5" w:rsidR="00A3187B" w:rsidRPr="00DC03ED" w:rsidRDefault="00314AEB" w:rsidP="00575309">
      <w:r w:rsidRPr="00DC03ED">
        <w:tab/>
      </w:r>
      <w:r w:rsidR="00516C83" w:rsidRPr="00DC03ED">
        <w:t xml:space="preserve">Focusing on the stroking scale for which direct cross-cultural comparison seemed justified, the final analyses examined the different levels of the scales between cultures, genders and culture-by-gender; this last being potentially indicative of </w:t>
      </w:r>
      <w:r w:rsidR="00360066" w:rsidRPr="00DC03ED">
        <w:t>increased</w:t>
      </w:r>
      <w:r w:rsidR="00516C83" w:rsidRPr="00DC03ED">
        <w:t xml:space="preserve"> parental investment in boy infants </w:t>
      </w:r>
      <w:r w:rsidR="00360066" w:rsidRPr="00DC03ED">
        <w:t xml:space="preserve">compared to girls </w:t>
      </w:r>
      <w:r w:rsidR="00516C83" w:rsidRPr="00DC03ED">
        <w:t>that might be expected in India.</w:t>
      </w:r>
      <w:r w:rsidR="005A1573" w:rsidRPr="00DC03ED">
        <w:t xml:space="preserve"> </w:t>
      </w:r>
      <w:r w:rsidR="00516C83" w:rsidRPr="00DC03ED">
        <w:t xml:space="preserve">Our findings were very clear, with higher rates of early stroking being reported for the UK than India, but no sex-differences in rates in either country and no differential gender difference by culture. </w:t>
      </w:r>
      <w:bookmarkStart w:id="10" w:name="_Hlk94694523"/>
      <w:bookmarkStart w:id="11" w:name="_Hlk94695155"/>
      <w:r w:rsidR="007B59C8" w:rsidRPr="00DC03ED">
        <w:t xml:space="preserve">This is consistent with recent findings of a decline in intra-household sex discrimination found for the under-5 mortality of opposite-sex twins </w:t>
      </w:r>
      <w:r w:rsidR="00FF0073" w:rsidRPr="00DC03ED">
        <w:t xml:space="preserve">in </w:t>
      </w:r>
      <w:r w:rsidR="007B59C8" w:rsidRPr="00DC03ED">
        <w:t xml:space="preserve">southern India (Kashyap et al., 2020). </w:t>
      </w:r>
    </w:p>
    <w:p w14:paraId="00EAD6BE" w14:textId="0CD62512" w:rsidR="004F030F" w:rsidRPr="00DC03ED" w:rsidRDefault="00314AEB" w:rsidP="00575309">
      <w:r w:rsidRPr="00DC03ED">
        <w:tab/>
      </w:r>
      <w:bookmarkEnd w:id="10"/>
      <w:bookmarkEnd w:id="11"/>
      <w:r w:rsidR="00424B5B" w:rsidRPr="00DC03ED">
        <w:t>The findings suggest that a</w:t>
      </w:r>
      <w:r w:rsidR="005A1573" w:rsidRPr="00DC03ED">
        <w:t>n</w:t>
      </w:r>
      <w:r w:rsidR="00424B5B" w:rsidRPr="00DC03ED">
        <w:t xml:space="preserve"> examination of the role of stroking </w:t>
      </w:r>
      <w:r w:rsidR="00D54987" w:rsidRPr="00DC03ED">
        <w:t>behaviors</w:t>
      </w:r>
      <w:r w:rsidR="00424B5B" w:rsidRPr="00DC03ED">
        <w:t xml:space="preserve"> in early </w:t>
      </w:r>
      <w:r w:rsidR="008455BE" w:rsidRPr="00DC03ED">
        <w:t xml:space="preserve">maternal </w:t>
      </w:r>
      <w:r w:rsidR="00424B5B" w:rsidRPr="00DC03ED">
        <w:t>caregiving and their developmental consequences in India is likely to be methodologically sound using the PICTS measure. Previous research by our group has reported moderation of prenatal stress effects by tactile stimulation</w:t>
      </w:r>
      <w:r w:rsidR="00FD58C1" w:rsidRPr="00DC03ED">
        <w:t xml:space="preserve"> (assessed using the PICTS)</w:t>
      </w:r>
      <w:r w:rsidR="00424B5B" w:rsidRPr="00DC03ED">
        <w:t xml:space="preserve"> in the first few weeks of life, on infant negative emotionality and heart rate variability to a social stressor </w:t>
      </w:r>
      <w:r w:rsidR="004F030F" w:rsidRPr="00DC03ED">
        <w:t xml:space="preserve">at 7 months of age </w:t>
      </w:r>
      <w:r w:rsidR="00424B5B" w:rsidRPr="00DC03ED">
        <w:t xml:space="preserve">and on later </w:t>
      </w:r>
      <w:r w:rsidR="004F030F" w:rsidRPr="00DC03ED">
        <w:t xml:space="preserve">emotional and </w:t>
      </w:r>
      <w:r w:rsidR="00D54987" w:rsidRPr="00DC03ED">
        <w:t>behavioral</w:t>
      </w:r>
      <w:r w:rsidR="004F030F" w:rsidRPr="00DC03ED">
        <w:t xml:space="preserve"> development in the preschool period</w:t>
      </w:r>
      <w:r w:rsidR="00424B5B" w:rsidRPr="00DC03ED">
        <w:t xml:space="preserve"> </w:t>
      </w:r>
      <w:r w:rsidR="005A1573" w:rsidRPr="00DC03ED">
        <w:fldChar w:fldCharType="begin">
          <w:fldData xml:space="preserve">PEVuZE5vdGU+PENpdGU+PEF1dGhvcj5QaWNrbGVzPC9BdXRob3I+PFllYXI+MjAxNzwvWWVhcj48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</w:fldData>
        </w:fldChar>
      </w:r>
      <w:r w:rsidR="00CE744C" w:rsidRPr="00DC03ED">
        <w:instrText xml:space="preserve"> ADDIN EN.CITE </w:instrText>
      </w:r>
      <w:r w:rsidR="00CE744C" w:rsidRPr="00DC03ED">
        <w:fldChar w:fldCharType="begin">
          <w:fldData xml:space="preserve">PEVuZE5vdGU+PENpdGU+PEF1dGhvcj5QaWNrbGVzPC9BdXRob3I+PFllYXI+MjAxNzwvWWVhcj48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</w:fldData>
        </w:fldChar>
      </w:r>
      <w:r w:rsidR="00CE744C" w:rsidRPr="00DC03ED">
        <w:instrText xml:space="preserve"> ADDIN EN.CITE.DATA </w:instrText>
      </w:r>
      <w:r w:rsidR="00CE744C" w:rsidRPr="00DC03ED">
        <w:fldChar w:fldCharType="end"/>
      </w:r>
      <w:r w:rsidR="005A1573" w:rsidRPr="00DC03ED">
        <w:fldChar w:fldCharType="separate"/>
      </w:r>
      <w:r w:rsidR="00D321E5" w:rsidRPr="00DC03ED">
        <w:rPr>
          <w:noProof/>
        </w:rPr>
        <w:t>(Sharp et al., 2012; Pickles et al., 2017)</w:t>
      </w:r>
      <w:r w:rsidR="005A1573" w:rsidRPr="00DC03ED">
        <w:fldChar w:fldCharType="end"/>
      </w:r>
      <w:r w:rsidR="004F030F" w:rsidRPr="00DC03ED">
        <w:t xml:space="preserve"> in the UK and to underlying methylation of the glucocorticoid receptor gene</w:t>
      </w:r>
      <w:r w:rsidR="005A1573" w:rsidRPr="00DC03ED">
        <w:t xml:space="preserve"> </w:t>
      </w:r>
      <w:r w:rsidR="005A1573" w:rsidRPr="00DC03ED">
        <w:fldChar w:fldCharType="begin"/>
      </w:r>
      <w:r w:rsidR="00CE744C" w:rsidRPr="00DC03ED">
        <w:instrText xml:space="preserve"> ADDIN EN.CITE &lt;EndNote&gt;&lt;Cite&gt;&lt;Author&gt;Murgatroyd&lt;/Author&gt;&lt;Year&gt;2015&lt;/Year&gt;&lt;RecNum&gt;477&lt;/RecNum&gt;&lt;DisplayText&gt;(Murgatroyd et al., 2015)&lt;/DisplayText&gt;&lt;record&gt;&lt;rec-number&gt;477&lt;/rec-number&gt;&lt;foreign-keys&gt;&lt;key app="EN" db-id="959rffz0ip25feex0v0vfwr2t5rvts2txwdp" timestamp="1638273960"&gt;477&lt;/key&gt;&lt;/foreign-keys&gt;&lt;ref-type name="Journal Article"&gt;17&lt;/ref-type&gt;&lt;contributors&gt;&lt;authors&gt;&lt;author&gt;Murgatroyd, C&lt;/author&gt;&lt;author&gt;Quinn, JP&lt;/author&gt;&lt;author&gt;Sharp, HM&lt;/author&gt;&lt;author&gt;Pickles, A&lt;/author&gt;&lt;author&gt;Hill, Jonathan&lt;/author&gt;&lt;/authors&gt;&lt;/contributors&gt;&lt;titles&gt;&lt;title&gt;Effects of prenatal and postnatal depression, and maternal stroking, at the glucocorticoid receptor gene&lt;/title&gt;&lt;secondary-title&gt;Translational Psychiatry&lt;/secondary-title&gt;&lt;/titles&gt;&lt;periodical&gt;&lt;full-title&gt;Translational psychiatry&lt;/full-title&gt;&lt;/periodical&gt;&lt;pages&gt;e560-e560&lt;/pages&gt;&lt;volume&gt;5&lt;/volume&gt;&lt;number&gt;5&lt;/number&gt;&lt;dates&gt;&lt;year&gt;2015&lt;/year&gt;&lt;/dates&gt;&lt;isbn&gt;2158-3188&lt;/isbn&gt;&lt;urls&gt;&lt;/urls&gt;&lt;electronic-resource-num&gt;10.1038/tp.2014.140&lt;/electronic-resource-num&gt;&lt;/record&gt;&lt;/Cite&gt;&lt;/EndNote&gt;</w:instrText>
      </w:r>
      <w:r w:rsidR="005A1573" w:rsidRPr="00DC03ED">
        <w:fldChar w:fldCharType="separate"/>
      </w:r>
      <w:r w:rsidR="00D321E5" w:rsidRPr="00DC03ED">
        <w:rPr>
          <w:noProof/>
        </w:rPr>
        <w:t>(Murgatroyd et al., 2015)</w:t>
      </w:r>
      <w:r w:rsidR="005A1573" w:rsidRPr="00DC03ED">
        <w:fldChar w:fldCharType="end"/>
      </w:r>
      <w:r w:rsidR="004F030F" w:rsidRPr="00DC03ED">
        <w:t xml:space="preserve">. </w:t>
      </w:r>
      <w:r w:rsidR="002E4BE1" w:rsidRPr="00DC03ED">
        <w:t xml:space="preserve">That this measure of physical parenting, while showing clear individual differences, and varying with the infant’s age, does not appear to be influenced by </w:t>
      </w:r>
      <w:r w:rsidR="00702020" w:rsidRPr="00DC03ED">
        <w:t xml:space="preserve">maternal </w:t>
      </w:r>
      <w:r w:rsidR="002E4BE1" w:rsidRPr="00DC03ED">
        <w:t xml:space="preserve">age, social or religious background, or contemporaneous depressive symptoms of the mother, strengthens the case for these findings not being due to confounder bias. </w:t>
      </w:r>
      <w:r w:rsidR="00424B5B" w:rsidRPr="00DC03ED">
        <w:t xml:space="preserve">The findings within this methodological paper enable us to confidently </w:t>
      </w:r>
      <w:r w:rsidR="004F030F" w:rsidRPr="00DC03ED">
        <w:t xml:space="preserve">move on to </w:t>
      </w:r>
      <w:r w:rsidR="00424B5B" w:rsidRPr="00DC03ED">
        <w:t xml:space="preserve">examine whether similar </w:t>
      </w:r>
      <w:r w:rsidR="004F030F" w:rsidRPr="00DC03ED">
        <w:t xml:space="preserve">protective </w:t>
      </w:r>
      <w:r w:rsidR="00424B5B" w:rsidRPr="00DC03ED">
        <w:t>effects of stroking in early life are evident in India</w:t>
      </w:r>
      <w:r w:rsidR="00520D42" w:rsidRPr="00DC03ED">
        <w:t xml:space="preserve"> in the same way as the UK</w:t>
      </w:r>
      <w:r w:rsidR="00424B5B" w:rsidRPr="00DC03ED">
        <w:t xml:space="preserve">. </w:t>
      </w:r>
      <w:r w:rsidR="004F030F" w:rsidRPr="00DC03ED">
        <w:t xml:space="preserve">This work on the performance of the PICTS scale can also be used as a model to guide the future approach to assessment of non-verbal caregiving practices in other cultural settings. </w:t>
      </w:r>
    </w:p>
    <w:p w14:paraId="2F9E5E43" w14:textId="77777777" w:rsidR="008A60F3" w:rsidRPr="00DC03ED" w:rsidRDefault="008A60F3" w:rsidP="00575309">
      <w:pPr>
        <w:rPr>
          <w:lang w:val="en-US"/>
        </w:rPr>
      </w:pPr>
      <w:bookmarkStart w:id="12" w:name="_Hlk94694599"/>
    </w:p>
    <w:p w14:paraId="2C86446D" w14:textId="2BBDE8F2" w:rsidR="00C53AEC" w:rsidRPr="00DC03ED" w:rsidRDefault="00C53AEC" w:rsidP="00575309">
      <w:pPr>
        <w:rPr>
          <w:lang w:val="en-US"/>
        </w:rPr>
      </w:pPr>
      <w:r w:rsidRPr="00DC03ED">
        <w:rPr>
          <w:lang w:val="en-US"/>
        </w:rPr>
        <w:t>Strengths and Limitations</w:t>
      </w:r>
    </w:p>
    <w:p w14:paraId="1BCEA64E" w14:textId="222E069F" w:rsidR="00C53AEC" w:rsidRPr="00DC03ED" w:rsidRDefault="00C53AEC" w:rsidP="00575309">
      <w:pPr>
        <w:rPr>
          <w:lang w:val="en-US"/>
        </w:rPr>
      </w:pPr>
      <w:r w:rsidRPr="00DC03ED">
        <w:rPr>
          <w:lang w:val="en-US"/>
        </w:rPr>
        <w:lastRenderedPageBreak/>
        <w:tab/>
      </w:r>
      <w:r w:rsidR="009B37CB" w:rsidRPr="00DC03ED">
        <w:rPr>
          <w:lang w:val="en-US"/>
        </w:rPr>
        <w:t xml:space="preserve">The </w:t>
      </w:r>
      <w:r w:rsidR="009F3484" w:rsidRPr="00DC03ED">
        <w:rPr>
          <w:lang w:val="en-US"/>
        </w:rPr>
        <w:t xml:space="preserve">studies, while large for this field of research, </w:t>
      </w:r>
      <w:r w:rsidR="00152BD3" w:rsidRPr="00DC03ED">
        <w:rPr>
          <w:lang w:val="en-US"/>
        </w:rPr>
        <w:t xml:space="preserve">may not be sufficient to </w:t>
      </w:r>
      <w:r w:rsidR="009F3484" w:rsidRPr="00DC03ED">
        <w:rPr>
          <w:lang w:val="en-US"/>
        </w:rPr>
        <w:t xml:space="preserve">provide definitive answers, and particularly in relation to the absence of sex differences, require replication. The </w:t>
      </w:r>
      <w:r w:rsidR="009B37CB" w:rsidRPr="00DC03ED">
        <w:rPr>
          <w:lang w:val="en-US"/>
        </w:rPr>
        <w:t>analytic approach used in this two-cohort study is thorough, and exposed multiple differences in the measurement properties of the PICTS between the two countries. These differences cannot be unequivocally attributed to differences in parenting and response culture, since the mode of assessment, text presentation in the UK</w:t>
      </w:r>
      <w:r w:rsidR="00391DE5" w:rsidRPr="00DC03ED">
        <w:rPr>
          <w:lang w:val="en-US"/>
        </w:rPr>
        <w:t xml:space="preserve"> versus</w:t>
      </w:r>
      <w:r w:rsidR="009B37CB" w:rsidRPr="00DC03ED">
        <w:rPr>
          <w:lang w:val="en-US"/>
        </w:rPr>
        <w:t xml:space="preserve"> verbal presentation in India, may account for some differences</w:t>
      </w:r>
      <w:r w:rsidR="00391DE5" w:rsidRPr="00DC03ED">
        <w:rPr>
          <w:lang w:val="en-US"/>
        </w:rPr>
        <w:t xml:space="preserve"> with face to face responding arguably being more vulnerable to response bias.</w:t>
      </w:r>
      <w:r w:rsidR="009B37CB" w:rsidRPr="00DC03ED">
        <w:rPr>
          <w:lang w:val="en-US"/>
        </w:rPr>
        <w:t xml:space="preserve"> It is also possible that, though both cohorts were general population</w:t>
      </w:r>
      <w:r w:rsidR="001A2DC9" w:rsidRPr="00DC03ED">
        <w:rPr>
          <w:lang w:val="en-US"/>
        </w:rPr>
        <w:t xml:space="preserve">s recruited in pregnancy, differences in sampling frames (first </w:t>
      </w:r>
      <w:proofErr w:type="spellStart"/>
      <w:r w:rsidR="001A2DC9" w:rsidRPr="00DC03ED">
        <w:rPr>
          <w:lang w:val="en-US"/>
        </w:rPr>
        <w:t>borns</w:t>
      </w:r>
      <w:proofErr w:type="spellEnd"/>
      <w:r w:rsidR="001A2DC9" w:rsidRPr="00DC03ED">
        <w:rPr>
          <w:lang w:val="en-US"/>
        </w:rPr>
        <w:t xml:space="preserve"> in the UK, all births in India)</w:t>
      </w:r>
      <w:r w:rsidRPr="00DC03ED">
        <w:rPr>
          <w:lang w:val="en-US"/>
        </w:rPr>
        <w:t xml:space="preserve"> and </w:t>
      </w:r>
      <w:r w:rsidR="001A2DC9" w:rsidRPr="00DC03ED">
        <w:rPr>
          <w:lang w:val="en-US"/>
        </w:rPr>
        <w:t xml:space="preserve">differential </w:t>
      </w:r>
      <w:r w:rsidRPr="00DC03ED">
        <w:rPr>
          <w:lang w:val="en-US"/>
        </w:rPr>
        <w:t>attrition</w:t>
      </w:r>
      <w:r w:rsidR="001A2DC9" w:rsidRPr="00DC03ED">
        <w:rPr>
          <w:lang w:val="en-US"/>
        </w:rPr>
        <w:t xml:space="preserve"> may have contributed to some differences. </w:t>
      </w:r>
      <w:r w:rsidR="009F3484" w:rsidRPr="00DC03ED">
        <w:rPr>
          <w:lang w:val="en-US"/>
        </w:rPr>
        <w:t xml:space="preserve">However, these weaknesses in design are likely of more concern for comparison of means by country, than for differences by sex within countries. Thus, our conclusion concerning no difference between the UK and India in </w:t>
      </w:r>
      <w:proofErr w:type="gramStart"/>
      <w:r w:rsidR="009F3484" w:rsidRPr="00DC03ED">
        <w:rPr>
          <w:lang w:val="en-US"/>
        </w:rPr>
        <w:t>sex based</w:t>
      </w:r>
      <w:proofErr w:type="gramEnd"/>
      <w:r w:rsidR="009F3484" w:rsidRPr="00DC03ED">
        <w:rPr>
          <w:lang w:val="en-US"/>
        </w:rPr>
        <w:t xml:space="preserve"> differences, is likely robust.</w:t>
      </w:r>
    </w:p>
    <w:bookmarkEnd w:id="12"/>
    <w:p w14:paraId="27C1B97D" w14:textId="77777777" w:rsidR="008A60F3" w:rsidRPr="00DC03ED" w:rsidRDefault="008A60F3" w:rsidP="00575309">
      <w:pPr>
        <w:rPr>
          <w:lang w:val="en-US"/>
        </w:rPr>
      </w:pPr>
    </w:p>
    <w:p w14:paraId="5AACFCCB" w14:textId="7BEBFFD0" w:rsidR="00391DE5" w:rsidRPr="00DC03ED" w:rsidRDefault="00391DE5" w:rsidP="00575309">
      <w:pPr>
        <w:rPr>
          <w:lang w:val="en-US"/>
        </w:rPr>
      </w:pPr>
      <w:r w:rsidRPr="00DC03ED">
        <w:rPr>
          <w:lang w:val="en-US"/>
        </w:rPr>
        <w:t>Future work</w:t>
      </w:r>
    </w:p>
    <w:p w14:paraId="24238849" w14:textId="7855132C" w:rsidR="001B54DD" w:rsidRPr="00DC03ED" w:rsidRDefault="00520D42" w:rsidP="00575309">
      <w:pPr>
        <w:pStyle w:val="Default"/>
        <w:ind w:firstLine="567"/>
        <w:rPr>
          <w:rFonts w:ascii="Times New Roman" w:hAnsi="Times New Roman" w:cs="Times New Roman"/>
          <w:color w:val="auto"/>
          <w:lang w:val="en-US"/>
        </w:rPr>
      </w:pPr>
      <w:r w:rsidRPr="00DC03ED">
        <w:rPr>
          <w:rFonts w:ascii="Times New Roman" w:hAnsi="Times New Roman" w:cs="Times New Roman"/>
          <w:color w:val="auto"/>
          <w:lang w:val="en-US"/>
        </w:rPr>
        <w:t>W</w:t>
      </w:r>
      <w:r w:rsidR="004F030F" w:rsidRPr="00DC03ED">
        <w:rPr>
          <w:rFonts w:ascii="Times New Roman" w:hAnsi="Times New Roman" w:cs="Times New Roman"/>
          <w:color w:val="auto"/>
          <w:lang w:val="en-US"/>
        </w:rPr>
        <w:t>e are mindful of the fact that</w:t>
      </w:r>
      <w:r w:rsidR="008455BE" w:rsidRPr="00DC03ED">
        <w:rPr>
          <w:rFonts w:ascii="Times New Roman" w:hAnsi="Times New Roman" w:cs="Times New Roman"/>
          <w:color w:val="auto"/>
          <w:lang w:val="en-US"/>
        </w:rPr>
        <w:t xml:space="preserve"> f</w:t>
      </w:r>
      <w:r w:rsidR="00424B5B" w:rsidRPr="00DC03ED">
        <w:rPr>
          <w:rFonts w:ascii="Times New Roman" w:hAnsi="Times New Roman" w:cs="Times New Roman"/>
          <w:color w:val="auto"/>
          <w:lang w:val="en-US"/>
        </w:rPr>
        <w:t xml:space="preserve">uture work should extend the examination of naturally occurring stroking </w:t>
      </w:r>
      <w:r w:rsidR="00D54987" w:rsidRPr="00DC03ED">
        <w:rPr>
          <w:rFonts w:ascii="Times New Roman" w:hAnsi="Times New Roman" w:cs="Times New Roman"/>
          <w:color w:val="auto"/>
          <w:lang w:val="en-US"/>
        </w:rPr>
        <w:t>behaviors</w:t>
      </w:r>
      <w:r w:rsidR="00424B5B" w:rsidRPr="00DC03ED">
        <w:rPr>
          <w:rFonts w:ascii="Times New Roman" w:hAnsi="Times New Roman" w:cs="Times New Roman"/>
          <w:color w:val="auto"/>
          <w:lang w:val="en-US"/>
        </w:rPr>
        <w:t xml:space="preserve"> by primary caregivers to include that reported by other key caregivers </w:t>
      </w:r>
      <w:r w:rsidR="004F030F" w:rsidRPr="00DC03ED">
        <w:rPr>
          <w:rFonts w:ascii="Times New Roman" w:hAnsi="Times New Roman" w:cs="Times New Roman"/>
          <w:color w:val="auto"/>
          <w:lang w:val="en-US"/>
        </w:rPr>
        <w:t xml:space="preserve">in order </w:t>
      </w:r>
      <w:r w:rsidR="00424B5B" w:rsidRPr="00DC03ED">
        <w:rPr>
          <w:rFonts w:ascii="Times New Roman" w:hAnsi="Times New Roman" w:cs="Times New Roman"/>
          <w:color w:val="auto"/>
          <w:lang w:val="en-US"/>
        </w:rPr>
        <w:t>to represent the</w:t>
      </w:r>
      <w:r w:rsidR="004F030F" w:rsidRPr="00DC03ED">
        <w:rPr>
          <w:rFonts w:ascii="Times New Roman" w:hAnsi="Times New Roman" w:cs="Times New Roman"/>
          <w:color w:val="auto"/>
          <w:lang w:val="en-US"/>
        </w:rPr>
        <w:t xml:space="preserve"> overall</w:t>
      </w:r>
      <w:r w:rsidR="00424B5B" w:rsidRPr="00DC03ED">
        <w:rPr>
          <w:rFonts w:ascii="Times New Roman" w:hAnsi="Times New Roman" w:cs="Times New Roman"/>
          <w:color w:val="auto"/>
          <w:lang w:val="en-US"/>
        </w:rPr>
        <w:t xml:space="preserve"> exposure that infants receive. For instance, in India shared </w:t>
      </w:r>
      <w:r w:rsidR="007E5ADC" w:rsidRPr="00DC03ED">
        <w:rPr>
          <w:rFonts w:ascii="Times New Roman" w:hAnsi="Times New Roman" w:cs="Times New Roman"/>
          <w:color w:val="auto"/>
          <w:lang w:val="en-US"/>
        </w:rPr>
        <w:t xml:space="preserve">care </w:t>
      </w:r>
      <w:r w:rsidR="00424B5B" w:rsidRPr="00DC03ED">
        <w:rPr>
          <w:rFonts w:ascii="Times New Roman" w:hAnsi="Times New Roman" w:cs="Times New Roman"/>
          <w:color w:val="auto"/>
          <w:lang w:val="en-US"/>
        </w:rPr>
        <w:t xml:space="preserve">giving </w:t>
      </w:r>
      <w:r w:rsidR="007E5ADC" w:rsidRPr="00DC03ED">
        <w:rPr>
          <w:rFonts w:ascii="Times New Roman" w:hAnsi="Times New Roman" w:cs="Times New Roman"/>
          <w:color w:val="auto"/>
          <w:lang w:val="en-US"/>
        </w:rPr>
        <w:t xml:space="preserve">especially for infants </w:t>
      </w:r>
      <w:r w:rsidR="00424B5B" w:rsidRPr="00DC03ED">
        <w:rPr>
          <w:rFonts w:ascii="Times New Roman" w:hAnsi="Times New Roman" w:cs="Times New Roman"/>
          <w:color w:val="auto"/>
          <w:lang w:val="en-US"/>
        </w:rPr>
        <w:t>is the cultural norm with many key figures such as grandmothers or aunties contributing significantly to early infant care. This may p</w:t>
      </w:r>
      <w:r w:rsidR="004F030F" w:rsidRPr="00DC03ED">
        <w:rPr>
          <w:rFonts w:ascii="Times New Roman" w:hAnsi="Times New Roman" w:cs="Times New Roman"/>
          <w:color w:val="auto"/>
          <w:lang w:val="en-US"/>
        </w:rPr>
        <w:t>otentially</w:t>
      </w:r>
      <w:r w:rsidR="00424B5B" w:rsidRPr="00DC03ED">
        <w:rPr>
          <w:rFonts w:ascii="Times New Roman" w:hAnsi="Times New Roman" w:cs="Times New Roman"/>
          <w:color w:val="auto"/>
          <w:lang w:val="en-US"/>
        </w:rPr>
        <w:t xml:space="preserve"> explain why the comparison of </w:t>
      </w:r>
      <w:r w:rsidR="008455BE" w:rsidRPr="00DC03ED">
        <w:rPr>
          <w:rFonts w:ascii="Times New Roman" w:hAnsi="Times New Roman" w:cs="Times New Roman"/>
          <w:color w:val="auto"/>
          <w:lang w:val="en-US"/>
        </w:rPr>
        <w:t xml:space="preserve">frequency of </w:t>
      </w:r>
      <w:r w:rsidR="00424B5B" w:rsidRPr="00DC03ED">
        <w:rPr>
          <w:rFonts w:ascii="Times New Roman" w:hAnsi="Times New Roman" w:cs="Times New Roman"/>
          <w:color w:val="auto"/>
          <w:lang w:val="en-US"/>
        </w:rPr>
        <w:t xml:space="preserve">stroking between UK and India showed lower levels of stroking </w:t>
      </w:r>
      <w:r w:rsidR="00D54987" w:rsidRPr="00DC03ED">
        <w:rPr>
          <w:rFonts w:ascii="Times New Roman" w:hAnsi="Times New Roman" w:cs="Times New Roman"/>
          <w:color w:val="auto"/>
          <w:lang w:val="en-US"/>
        </w:rPr>
        <w:t>behavior</w:t>
      </w:r>
      <w:r w:rsidR="00424B5B" w:rsidRPr="00DC03ED">
        <w:rPr>
          <w:rFonts w:ascii="Times New Roman" w:hAnsi="Times New Roman" w:cs="Times New Roman"/>
          <w:color w:val="auto"/>
          <w:lang w:val="en-US"/>
        </w:rPr>
        <w:t xml:space="preserve"> overall </w:t>
      </w:r>
      <w:r w:rsidR="004F030F" w:rsidRPr="00DC03ED">
        <w:rPr>
          <w:rFonts w:ascii="Times New Roman" w:hAnsi="Times New Roman" w:cs="Times New Roman"/>
          <w:color w:val="auto"/>
          <w:lang w:val="en-US"/>
        </w:rPr>
        <w:t>from</w:t>
      </w:r>
      <w:r w:rsidR="00424B5B" w:rsidRPr="00DC03ED">
        <w:rPr>
          <w:rFonts w:ascii="Times New Roman" w:hAnsi="Times New Roman" w:cs="Times New Roman"/>
          <w:color w:val="auto"/>
          <w:lang w:val="en-US"/>
        </w:rPr>
        <w:t xml:space="preserve"> </w:t>
      </w:r>
      <w:r w:rsidR="008455BE" w:rsidRPr="00DC03ED">
        <w:rPr>
          <w:rFonts w:ascii="Times New Roman" w:hAnsi="Times New Roman" w:cs="Times New Roman"/>
          <w:color w:val="auto"/>
          <w:lang w:val="en-US"/>
        </w:rPr>
        <w:t xml:space="preserve">mothers in </w:t>
      </w:r>
      <w:r w:rsidR="00424B5B" w:rsidRPr="00DC03ED">
        <w:rPr>
          <w:rFonts w:ascii="Times New Roman" w:hAnsi="Times New Roman" w:cs="Times New Roman"/>
          <w:color w:val="auto"/>
          <w:lang w:val="en-US"/>
        </w:rPr>
        <w:t xml:space="preserve">India. In order to </w:t>
      </w:r>
      <w:r w:rsidR="00D54987" w:rsidRPr="00DC03ED">
        <w:rPr>
          <w:rFonts w:ascii="Times New Roman" w:hAnsi="Times New Roman" w:cs="Times New Roman"/>
          <w:color w:val="auto"/>
          <w:lang w:val="en-US"/>
        </w:rPr>
        <w:t>characterize</w:t>
      </w:r>
      <w:r w:rsidR="00424B5B" w:rsidRPr="00DC03ED">
        <w:rPr>
          <w:rFonts w:ascii="Times New Roman" w:hAnsi="Times New Roman" w:cs="Times New Roman"/>
          <w:color w:val="auto"/>
          <w:lang w:val="en-US"/>
        </w:rPr>
        <w:t xml:space="preserve"> the levels of tactile stimulation received by Indian infants one should ideally gather data from other primary caregivers in addition to mothers</w:t>
      </w:r>
      <w:r w:rsidR="00EA35BE" w:rsidRPr="00DC03ED">
        <w:rPr>
          <w:rFonts w:ascii="Times New Roman" w:hAnsi="Times New Roman" w:cs="Times New Roman"/>
          <w:color w:val="auto"/>
          <w:lang w:val="en-US"/>
        </w:rPr>
        <w:t xml:space="preserve"> in a shared-caregiving context</w:t>
      </w:r>
      <w:r w:rsidR="00424B5B" w:rsidRPr="00DC03ED">
        <w:rPr>
          <w:rFonts w:ascii="Times New Roman" w:hAnsi="Times New Roman" w:cs="Times New Roman"/>
          <w:color w:val="auto"/>
          <w:lang w:val="en-US"/>
        </w:rPr>
        <w:t xml:space="preserve">. </w:t>
      </w:r>
    </w:p>
    <w:p w14:paraId="47DAF216" w14:textId="6B9F7F25" w:rsidR="00520D42" w:rsidRPr="00DC03ED" w:rsidRDefault="00424B5B" w:rsidP="00575309">
      <w:pPr>
        <w:pStyle w:val="Default"/>
        <w:ind w:firstLine="567"/>
        <w:rPr>
          <w:rFonts w:ascii="Times New Roman" w:hAnsi="Times New Roman" w:cs="Times New Roman"/>
          <w:color w:val="auto"/>
          <w:lang w:val="en-US"/>
        </w:rPr>
      </w:pPr>
      <w:r w:rsidRPr="00DC03ED">
        <w:rPr>
          <w:rFonts w:ascii="Times New Roman" w:hAnsi="Times New Roman" w:cs="Times New Roman"/>
          <w:color w:val="auto"/>
          <w:lang w:val="en-US"/>
        </w:rPr>
        <w:t xml:space="preserve">Finally, </w:t>
      </w:r>
      <w:r w:rsidR="00D20909" w:rsidRPr="00DC03ED">
        <w:rPr>
          <w:rFonts w:ascii="Times New Roman" w:hAnsi="Times New Roman" w:cs="Times New Roman"/>
          <w:color w:val="auto"/>
          <w:lang w:val="en-US"/>
        </w:rPr>
        <w:t>to</w:t>
      </w:r>
      <w:r w:rsidRPr="00DC03ED">
        <w:rPr>
          <w:rFonts w:ascii="Times New Roman" w:hAnsi="Times New Roman" w:cs="Times New Roman"/>
          <w:color w:val="auto"/>
          <w:lang w:val="en-US"/>
        </w:rPr>
        <w:t xml:space="preserve"> further </w:t>
      </w:r>
      <w:r w:rsidR="00D54987" w:rsidRPr="00DC03ED">
        <w:rPr>
          <w:rFonts w:ascii="Times New Roman" w:hAnsi="Times New Roman" w:cs="Times New Roman"/>
          <w:color w:val="auto"/>
          <w:lang w:val="en-US"/>
        </w:rPr>
        <w:t>characterize</w:t>
      </w:r>
      <w:r w:rsidRPr="00DC03ED">
        <w:rPr>
          <w:rFonts w:ascii="Times New Roman" w:hAnsi="Times New Roman" w:cs="Times New Roman"/>
          <w:color w:val="auto"/>
          <w:lang w:val="en-US"/>
        </w:rPr>
        <w:t xml:space="preserve"> the level of tactile stimulation received by infants in U</w:t>
      </w:r>
      <w:r w:rsidR="006700CD" w:rsidRPr="00DC03ED">
        <w:rPr>
          <w:rFonts w:ascii="Times New Roman" w:hAnsi="Times New Roman" w:cs="Times New Roman"/>
          <w:color w:val="auto"/>
          <w:lang w:val="en-US"/>
        </w:rPr>
        <w:t>K</w:t>
      </w:r>
      <w:r w:rsidRPr="00DC03ED">
        <w:rPr>
          <w:rFonts w:ascii="Times New Roman" w:hAnsi="Times New Roman" w:cs="Times New Roman"/>
          <w:color w:val="auto"/>
          <w:lang w:val="en-US"/>
        </w:rPr>
        <w:t xml:space="preserve"> and India</w:t>
      </w:r>
      <w:r w:rsidR="004F030F" w:rsidRPr="00DC03ED">
        <w:rPr>
          <w:rFonts w:ascii="Times New Roman" w:hAnsi="Times New Roman" w:cs="Times New Roman"/>
          <w:color w:val="auto"/>
          <w:lang w:val="en-US"/>
        </w:rPr>
        <w:t>,</w:t>
      </w:r>
      <w:r w:rsidRPr="00DC03ED">
        <w:rPr>
          <w:rFonts w:ascii="Times New Roman" w:hAnsi="Times New Roman" w:cs="Times New Roman"/>
          <w:color w:val="auto"/>
          <w:lang w:val="en-US"/>
        </w:rPr>
        <w:t xml:space="preserve"> </w:t>
      </w:r>
      <w:r w:rsidR="004F030F" w:rsidRPr="00DC03ED">
        <w:rPr>
          <w:rFonts w:ascii="Times New Roman" w:hAnsi="Times New Roman" w:cs="Times New Roman"/>
          <w:color w:val="auto"/>
          <w:lang w:val="en-US"/>
        </w:rPr>
        <w:t>future studies should</w:t>
      </w:r>
      <w:r w:rsidRPr="00DC03ED">
        <w:rPr>
          <w:rFonts w:ascii="Times New Roman" w:hAnsi="Times New Roman" w:cs="Times New Roman"/>
          <w:color w:val="auto"/>
          <w:lang w:val="en-US"/>
        </w:rPr>
        <w:t xml:space="preserve"> record whether or not the infant has received</w:t>
      </w:r>
      <w:r w:rsidR="004F030F" w:rsidRPr="00DC03ED">
        <w:rPr>
          <w:rFonts w:ascii="Times New Roman" w:hAnsi="Times New Roman" w:cs="Times New Roman"/>
          <w:color w:val="auto"/>
          <w:lang w:val="en-US"/>
        </w:rPr>
        <w:t xml:space="preserve"> early skin to skin contact or</w:t>
      </w:r>
      <w:r w:rsidRPr="00DC03ED">
        <w:rPr>
          <w:rFonts w:ascii="Times New Roman" w:hAnsi="Times New Roman" w:cs="Times New Roman"/>
          <w:color w:val="auto"/>
          <w:lang w:val="en-US"/>
        </w:rPr>
        <w:t xml:space="preserve"> infant massage as part of an early intervention</w:t>
      </w:r>
      <w:r w:rsidR="004F030F" w:rsidRPr="00DC03ED">
        <w:rPr>
          <w:rFonts w:ascii="Times New Roman" w:hAnsi="Times New Roman" w:cs="Times New Roman"/>
          <w:color w:val="auto"/>
          <w:lang w:val="en-US"/>
        </w:rPr>
        <w:t xml:space="preserve"> or caregiving practice</w:t>
      </w:r>
      <w:r w:rsidRPr="00DC03ED">
        <w:rPr>
          <w:rFonts w:ascii="Times New Roman" w:hAnsi="Times New Roman" w:cs="Times New Roman"/>
          <w:color w:val="auto"/>
          <w:lang w:val="en-US"/>
        </w:rPr>
        <w:t xml:space="preserve"> locally. </w:t>
      </w:r>
      <w:r w:rsidR="008455BE" w:rsidRPr="00DC03ED">
        <w:rPr>
          <w:rFonts w:ascii="Times New Roman" w:hAnsi="Times New Roman" w:cs="Times New Roman"/>
          <w:color w:val="auto"/>
          <w:lang w:val="en-US"/>
        </w:rPr>
        <w:t>We are aware that b</w:t>
      </w:r>
      <w:r w:rsidRPr="00DC03ED">
        <w:rPr>
          <w:rFonts w:ascii="Times New Roman" w:hAnsi="Times New Roman" w:cs="Times New Roman"/>
          <w:color w:val="auto"/>
          <w:lang w:val="en-US"/>
        </w:rPr>
        <w:t xml:space="preserve">aby massage groups have become </w:t>
      </w:r>
      <w:r w:rsidR="008455BE" w:rsidRPr="00DC03ED">
        <w:rPr>
          <w:rFonts w:ascii="Times New Roman" w:hAnsi="Times New Roman" w:cs="Times New Roman"/>
          <w:color w:val="auto"/>
          <w:lang w:val="en-US"/>
        </w:rPr>
        <w:t xml:space="preserve">a </w:t>
      </w:r>
      <w:r w:rsidR="00E14E6E" w:rsidRPr="00DC03ED">
        <w:rPr>
          <w:rFonts w:ascii="Times New Roman" w:hAnsi="Times New Roman" w:cs="Times New Roman"/>
          <w:color w:val="auto"/>
          <w:lang w:val="en-US"/>
        </w:rPr>
        <w:t xml:space="preserve">relatively </w:t>
      </w:r>
      <w:r w:rsidRPr="00DC03ED">
        <w:rPr>
          <w:rFonts w:ascii="Times New Roman" w:hAnsi="Times New Roman" w:cs="Times New Roman"/>
          <w:color w:val="auto"/>
          <w:lang w:val="en-US"/>
        </w:rPr>
        <w:t>commo</w:t>
      </w:r>
      <w:r w:rsidR="008455BE" w:rsidRPr="00DC03ED">
        <w:rPr>
          <w:rFonts w:ascii="Times New Roman" w:hAnsi="Times New Roman" w:cs="Times New Roman"/>
          <w:color w:val="auto"/>
          <w:lang w:val="en-US"/>
        </w:rPr>
        <w:t>n feature of</w:t>
      </w:r>
      <w:r w:rsidRPr="00DC03ED">
        <w:rPr>
          <w:rFonts w:ascii="Times New Roman" w:hAnsi="Times New Roman" w:cs="Times New Roman"/>
          <w:color w:val="auto"/>
          <w:lang w:val="en-US"/>
        </w:rPr>
        <w:t xml:space="preserve"> </w:t>
      </w:r>
      <w:r w:rsidR="006700CD" w:rsidRPr="00DC03ED">
        <w:rPr>
          <w:rFonts w:ascii="Times New Roman" w:hAnsi="Times New Roman" w:cs="Times New Roman"/>
          <w:color w:val="auto"/>
          <w:lang w:val="en-US"/>
        </w:rPr>
        <w:t>perinatal</w:t>
      </w:r>
      <w:r w:rsidRPr="00DC03ED">
        <w:rPr>
          <w:rFonts w:ascii="Times New Roman" w:hAnsi="Times New Roman" w:cs="Times New Roman"/>
          <w:color w:val="auto"/>
          <w:lang w:val="en-US"/>
        </w:rPr>
        <w:t xml:space="preserve"> support within the U</w:t>
      </w:r>
      <w:r w:rsidR="006700CD" w:rsidRPr="00DC03ED">
        <w:rPr>
          <w:rFonts w:ascii="Times New Roman" w:hAnsi="Times New Roman" w:cs="Times New Roman"/>
          <w:color w:val="auto"/>
          <w:lang w:val="en-US"/>
        </w:rPr>
        <w:t>K</w:t>
      </w:r>
      <w:r w:rsidRPr="00DC03ED">
        <w:rPr>
          <w:rFonts w:ascii="Times New Roman" w:hAnsi="Times New Roman" w:cs="Times New Roman"/>
          <w:color w:val="auto"/>
          <w:lang w:val="en-US"/>
        </w:rPr>
        <w:t xml:space="preserve"> </w:t>
      </w:r>
      <w:r w:rsidR="004F030F" w:rsidRPr="00DC03ED">
        <w:rPr>
          <w:rFonts w:ascii="Times New Roman" w:hAnsi="Times New Roman" w:cs="Times New Roman"/>
          <w:color w:val="auto"/>
          <w:lang w:val="en-US"/>
        </w:rPr>
        <w:t>(</w:t>
      </w:r>
      <w:r w:rsidR="00E14E6E" w:rsidRPr="00DC03ED">
        <w:rPr>
          <w:rFonts w:ascii="Times New Roman" w:hAnsi="Times New Roman" w:cs="Times New Roman"/>
          <w:color w:val="auto"/>
          <w:lang w:val="en-US"/>
        </w:rPr>
        <w:t>Asmussen &amp; Brim, 2015</w:t>
      </w:r>
      <w:r w:rsidR="001E278A" w:rsidRPr="00DC03ED">
        <w:rPr>
          <w:rFonts w:ascii="Times New Roman" w:hAnsi="Times New Roman" w:cs="Times New Roman"/>
          <w:color w:val="auto"/>
          <w:lang w:val="en-US"/>
        </w:rPr>
        <w:t>)</w:t>
      </w:r>
      <w:r w:rsidR="004F030F" w:rsidRPr="00DC03ED">
        <w:rPr>
          <w:rFonts w:ascii="Times New Roman" w:hAnsi="Times New Roman" w:cs="Times New Roman"/>
          <w:color w:val="auto"/>
          <w:lang w:val="en-US"/>
        </w:rPr>
        <w:t xml:space="preserve"> </w:t>
      </w:r>
      <w:r w:rsidRPr="00DC03ED">
        <w:rPr>
          <w:rFonts w:ascii="Times New Roman" w:hAnsi="Times New Roman" w:cs="Times New Roman"/>
          <w:color w:val="auto"/>
          <w:lang w:val="en-US"/>
        </w:rPr>
        <w:t xml:space="preserve">and </w:t>
      </w:r>
      <w:r w:rsidR="00516C83" w:rsidRPr="00DC03ED">
        <w:rPr>
          <w:rFonts w:ascii="Times New Roman" w:hAnsi="Times New Roman" w:cs="Times New Roman"/>
          <w:color w:val="auto"/>
          <w:lang w:val="en-US"/>
        </w:rPr>
        <w:t>it is</w:t>
      </w:r>
      <w:r w:rsidR="008455BE" w:rsidRPr="00DC03ED">
        <w:rPr>
          <w:rFonts w:ascii="Times New Roman" w:hAnsi="Times New Roman" w:cs="Times New Roman"/>
          <w:color w:val="auto"/>
          <w:lang w:val="en-US"/>
        </w:rPr>
        <w:t xml:space="preserve"> also</w:t>
      </w:r>
      <w:r w:rsidR="00516C83" w:rsidRPr="00DC03ED">
        <w:rPr>
          <w:rFonts w:ascii="Times New Roman" w:hAnsi="Times New Roman" w:cs="Times New Roman"/>
          <w:color w:val="auto"/>
          <w:lang w:val="en-US"/>
        </w:rPr>
        <w:t xml:space="preserve"> common practice in</w:t>
      </w:r>
      <w:r w:rsidR="004F030F" w:rsidRPr="00DC03ED">
        <w:rPr>
          <w:rFonts w:ascii="Times New Roman" w:hAnsi="Times New Roman" w:cs="Times New Roman"/>
          <w:color w:val="auto"/>
          <w:lang w:val="en-US"/>
        </w:rPr>
        <w:t xml:space="preserve"> India</w:t>
      </w:r>
      <w:r w:rsidR="00516C83" w:rsidRPr="00DC03ED">
        <w:rPr>
          <w:rFonts w:ascii="Times New Roman" w:hAnsi="Times New Roman" w:cs="Times New Roman"/>
          <w:color w:val="auto"/>
          <w:lang w:val="en-US"/>
        </w:rPr>
        <w:t xml:space="preserve"> for</w:t>
      </w:r>
      <w:r w:rsidRPr="00DC03ED">
        <w:rPr>
          <w:rFonts w:ascii="Times New Roman" w:hAnsi="Times New Roman" w:cs="Times New Roman"/>
          <w:color w:val="auto"/>
          <w:lang w:val="en-US"/>
        </w:rPr>
        <w:t xml:space="preserve"> daily</w:t>
      </w:r>
      <w:r w:rsidR="00516C83" w:rsidRPr="00DC03ED">
        <w:rPr>
          <w:rFonts w:ascii="Times New Roman" w:hAnsi="Times New Roman" w:cs="Times New Roman"/>
          <w:color w:val="auto"/>
          <w:lang w:val="en-US"/>
        </w:rPr>
        <w:t xml:space="preserve"> massage</w:t>
      </w:r>
      <w:r w:rsidRPr="00DC03ED">
        <w:rPr>
          <w:rFonts w:ascii="Times New Roman" w:hAnsi="Times New Roman" w:cs="Times New Roman"/>
          <w:color w:val="auto"/>
          <w:lang w:val="en-US"/>
        </w:rPr>
        <w:t xml:space="preserve"> with oils</w:t>
      </w:r>
      <w:r w:rsidR="00516C83" w:rsidRPr="00DC03ED">
        <w:rPr>
          <w:rFonts w:ascii="Times New Roman" w:hAnsi="Times New Roman" w:cs="Times New Roman"/>
          <w:color w:val="auto"/>
          <w:lang w:val="en-US"/>
        </w:rPr>
        <w:t xml:space="preserve"> </w:t>
      </w:r>
      <w:r w:rsidRPr="00DC03ED">
        <w:rPr>
          <w:rFonts w:ascii="Times New Roman" w:hAnsi="Times New Roman" w:cs="Times New Roman"/>
          <w:color w:val="auto"/>
          <w:lang w:val="en-US"/>
        </w:rPr>
        <w:t>to be given</w:t>
      </w:r>
      <w:r w:rsidR="006700CD" w:rsidRPr="00DC03ED">
        <w:rPr>
          <w:rFonts w:ascii="Times New Roman" w:hAnsi="Times New Roman" w:cs="Times New Roman"/>
          <w:color w:val="auto"/>
          <w:lang w:val="en-US"/>
        </w:rPr>
        <w:t xml:space="preserve"> for the first 40 days of life</w:t>
      </w:r>
      <w:r w:rsidRPr="00DC03ED">
        <w:rPr>
          <w:rFonts w:ascii="Times New Roman" w:hAnsi="Times New Roman" w:cs="Times New Roman"/>
          <w:color w:val="auto"/>
          <w:lang w:val="en-US"/>
        </w:rPr>
        <w:t xml:space="preserve"> by </w:t>
      </w:r>
      <w:r w:rsidR="00BA54E4" w:rsidRPr="00DC03ED">
        <w:rPr>
          <w:rFonts w:ascii="Times New Roman" w:hAnsi="Times New Roman" w:cs="Times New Roman"/>
          <w:color w:val="auto"/>
          <w:lang w:val="en-US"/>
        </w:rPr>
        <w:t>grandmothers or local paid birth attendants (</w:t>
      </w:r>
      <w:r w:rsidR="00033264" w:rsidRPr="00DC03ED">
        <w:rPr>
          <w:rFonts w:ascii="Times New Roman" w:hAnsi="Times New Roman" w:cs="Times New Roman"/>
          <w:color w:val="auto"/>
          <w:lang w:val="en-US"/>
        </w:rPr>
        <w:t>D</w:t>
      </w:r>
      <w:r w:rsidR="00BA54E4" w:rsidRPr="00DC03ED">
        <w:rPr>
          <w:rFonts w:ascii="Times New Roman" w:hAnsi="Times New Roman" w:cs="Times New Roman"/>
          <w:color w:val="auto"/>
          <w:lang w:val="en-US"/>
        </w:rPr>
        <w:t xml:space="preserve">ai) </w:t>
      </w:r>
      <w:r w:rsidR="005A1573" w:rsidRPr="00DC03ED">
        <w:rPr>
          <w:rFonts w:ascii="Times New Roman" w:hAnsi="Times New Roman" w:cs="Times New Roman"/>
          <w:color w:val="auto"/>
          <w:lang w:val="en-US"/>
        </w:rPr>
        <w:fldChar w:fldCharType="begin"/>
      </w:r>
      <w:r w:rsidR="00C346C9" w:rsidRPr="00DC03ED">
        <w:rPr>
          <w:rFonts w:ascii="Times New Roman" w:hAnsi="Times New Roman" w:cs="Times New Roman"/>
          <w:color w:val="auto"/>
          <w:lang w:val="en-US"/>
        </w:rPr>
        <w:instrText xml:space="preserve"> ADDIN EN.CITE &lt;EndNote&gt;&lt;Cite&gt;&lt;Author&gt;Chaturvedi&lt;/Author&gt;&lt;Year&gt;2020&lt;/Year&gt;&lt;RecNum&gt;480&lt;/RecNum&gt;&lt;DisplayText&gt;(Chaturvedi et al., 2020)&lt;/DisplayText&gt;&lt;record&gt;&lt;rec-number&gt;480&lt;/rec-number&gt;&lt;foreign-keys&gt;&lt;key app="EN" db-id="959rffz0ip25feex0v0vfwr2t5rvts2txwdp" timestamp="1638277003"&gt;480&lt;/key&gt;&lt;/foreign-keys&gt;&lt;ref-type name="Journal Article"&gt;17&lt;/ref-type&gt;&lt;contributors&gt;&lt;authors&gt;&lt;author&gt;Chaturvedi, Sarika&lt;/author&gt;&lt;author&gt;Randive, Bharat&lt;/author&gt;&lt;author&gt;Pathak, Ashish&lt;/author&gt;&lt;author&gt;Agarkhedkar, Sharad&lt;/author&gt;&lt;author&gt;Tillu, Girish&lt;/author&gt;&lt;author&gt;Darmstadt, Gary L&lt;/author&gt;&lt;author&gt;Patwardhan, Bhushan&lt;/author&gt;&lt;/authors&gt;&lt;/contributors&gt;&lt;titles&gt;&lt;title&gt;Prevalence and perceptions of infant massage in India: study from Maharashtra and Madhya Pradesh states&lt;/title&gt;&lt;secondary-title&gt;BMC Pediatrics&lt;/secondary-title&gt;&lt;/titles&gt;&lt;periodical&gt;&lt;full-title&gt;BMC pediatrics&lt;/full-title&gt;&lt;/periodical&gt;&lt;pages&gt;1-8&lt;/pages&gt;&lt;volume&gt;20&lt;/volume&gt;&lt;number&gt;1&lt;/number&gt;&lt;dates&gt;&lt;year&gt;2020&lt;/year&gt;&lt;/dates&gt;&lt;isbn&gt;1471-2431&lt;/isbn&gt;&lt;urls&gt;&lt;/urls&gt;&lt;electronic-resource-num&gt;10.1186/s12887-020-02416-y&lt;/electronic-resource-num&gt;&lt;/record&gt;&lt;/Cite&gt;&lt;/EndNote&gt;</w:instrText>
      </w:r>
      <w:r w:rsidR="005A1573" w:rsidRPr="00DC03ED">
        <w:rPr>
          <w:rFonts w:ascii="Times New Roman" w:hAnsi="Times New Roman" w:cs="Times New Roman"/>
          <w:color w:val="auto"/>
          <w:lang w:val="en-US"/>
        </w:rPr>
        <w:fldChar w:fldCharType="separate"/>
      </w:r>
      <w:r w:rsidR="00D321E5" w:rsidRPr="00DC03ED">
        <w:rPr>
          <w:rFonts w:ascii="Times New Roman" w:hAnsi="Times New Roman" w:cs="Times New Roman"/>
          <w:noProof/>
          <w:color w:val="auto"/>
          <w:lang w:val="en-US"/>
        </w:rPr>
        <w:t>(Chaturvedi et al., 2020)</w:t>
      </w:r>
      <w:r w:rsidR="005A1573" w:rsidRPr="00DC03ED">
        <w:rPr>
          <w:rFonts w:ascii="Times New Roman" w:hAnsi="Times New Roman" w:cs="Times New Roman"/>
          <w:color w:val="auto"/>
          <w:lang w:val="en-US"/>
        </w:rPr>
        <w:fldChar w:fldCharType="end"/>
      </w:r>
      <w:r w:rsidR="00516C83" w:rsidRPr="00DC03ED">
        <w:rPr>
          <w:rFonts w:ascii="Times New Roman" w:hAnsi="Times New Roman" w:cs="Times New Roman"/>
          <w:color w:val="auto"/>
          <w:lang w:val="en-US"/>
        </w:rPr>
        <w:t xml:space="preserve">. </w:t>
      </w:r>
      <w:r w:rsidR="00BA54E4" w:rsidRPr="00DC03ED">
        <w:rPr>
          <w:rFonts w:ascii="Times New Roman" w:hAnsi="Times New Roman" w:cs="Times New Roman"/>
          <w:color w:val="auto"/>
          <w:lang w:val="en-US"/>
        </w:rPr>
        <w:t xml:space="preserve">A recent </w:t>
      </w:r>
      <w:r w:rsidR="00BA54E4" w:rsidRPr="00DC03ED">
        <w:rPr>
          <w:rFonts w:ascii="Times New Roman" w:hAnsi="Times New Roman" w:cs="Times New Roman"/>
          <w:bCs/>
          <w:color w:val="auto"/>
          <w:lang w:val="en-US"/>
        </w:rPr>
        <w:t>large-scale</w:t>
      </w:r>
      <w:r w:rsidR="00BA54E4" w:rsidRPr="00DC03ED">
        <w:rPr>
          <w:rFonts w:ascii="Times New Roman" w:hAnsi="Times New Roman" w:cs="Times New Roman"/>
          <w:b/>
          <w:color w:val="auto"/>
          <w:lang w:val="en-US"/>
        </w:rPr>
        <w:t xml:space="preserve"> </w:t>
      </w:r>
      <w:r w:rsidR="00BA54E4" w:rsidRPr="00DC03ED">
        <w:rPr>
          <w:rFonts w:ascii="Times New Roman" w:hAnsi="Times New Roman" w:cs="Times New Roman"/>
          <w:color w:val="auto"/>
          <w:lang w:val="en-US"/>
        </w:rPr>
        <w:t xml:space="preserve">study </w:t>
      </w:r>
      <w:r w:rsidR="00BA54E4" w:rsidRPr="00DC03ED">
        <w:rPr>
          <w:rFonts w:ascii="Times New Roman" w:hAnsi="Times New Roman" w:cs="Times New Roman"/>
          <w:bCs/>
          <w:color w:val="auto"/>
          <w:lang w:val="en-US"/>
        </w:rPr>
        <w:t>in two states (Maharashtra and Madhya Pradesh) in India reported infant massage practice to be the norm</w:t>
      </w:r>
      <w:r w:rsidR="00BA54E4" w:rsidRPr="00DC03ED">
        <w:rPr>
          <w:rFonts w:ascii="Times New Roman" w:hAnsi="Times New Roman" w:cs="Times New Roman"/>
          <w:color w:val="auto"/>
          <w:lang w:val="en-US"/>
        </w:rPr>
        <w:t xml:space="preserve"> rather than the exception with 93.8% of mothers reporting its practice. I</w:t>
      </w:r>
      <w:r w:rsidR="00520D42" w:rsidRPr="00DC03ED">
        <w:rPr>
          <w:rFonts w:ascii="Times New Roman" w:hAnsi="Times New Roman" w:cs="Times New Roman"/>
          <w:color w:val="auto"/>
          <w:lang w:val="en-US"/>
        </w:rPr>
        <w:t>t should be noted however</w:t>
      </w:r>
      <w:r w:rsidR="00BA54E4" w:rsidRPr="00DC03ED">
        <w:rPr>
          <w:rFonts w:ascii="Times New Roman" w:hAnsi="Times New Roman" w:cs="Times New Roman"/>
          <w:color w:val="auto"/>
          <w:lang w:val="en-US"/>
        </w:rPr>
        <w:t xml:space="preserve">, </w:t>
      </w:r>
      <w:r w:rsidR="00520D42" w:rsidRPr="00DC03ED">
        <w:rPr>
          <w:rFonts w:ascii="Times New Roman" w:hAnsi="Times New Roman" w:cs="Times New Roman"/>
          <w:color w:val="auto"/>
          <w:lang w:val="en-US"/>
        </w:rPr>
        <w:t xml:space="preserve">that </w:t>
      </w:r>
      <w:r w:rsidR="00BA54E4" w:rsidRPr="00DC03ED">
        <w:rPr>
          <w:rFonts w:ascii="Times New Roman" w:hAnsi="Times New Roman" w:cs="Times New Roman"/>
          <w:color w:val="auto"/>
          <w:lang w:val="en-US"/>
        </w:rPr>
        <w:t xml:space="preserve">in line with the findings of our study, mothers reported that </w:t>
      </w:r>
      <w:r w:rsidR="00520D42" w:rsidRPr="00DC03ED">
        <w:rPr>
          <w:rFonts w:ascii="Times New Roman" w:hAnsi="Times New Roman" w:cs="Times New Roman"/>
          <w:color w:val="auto"/>
          <w:lang w:val="en-US"/>
        </w:rPr>
        <w:t xml:space="preserve">the </w:t>
      </w:r>
      <w:r w:rsidR="00BA54E4" w:rsidRPr="00DC03ED">
        <w:rPr>
          <w:rFonts w:ascii="Times New Roman" w:hAnsi="Times New Roman" w:cs="Times New Roman"/>
          <w:color w:val="auto"/>
          <w:lang w:val="en-US"/>
        </w:rPr>
        <w:t xml:space="preserve">practice was equivalent for female and male babies </w:t>
      </w:r>
      <w:r w:rsidR="005A1573" w:rsidRPr="00DC03ED">
        <w:rPr>
          <w:rFonts w:ascii="Times New Roman" w:hAnsi="Times New Roman" w:cs="Times New Roman"/>
          <w:color w:val="auto"/>
          <w:lang w:val="en-US"/>
        </w:rPr>
        <w:fldChar w:fldCharType="begin"/>
      </w:r>
      <w:r w:rsidR="00C346C9" w:rsidRPr="00DC03ED">
        <w:rPr>
          <w:rFonts w:ascii="Times New Roman" w:hAnsi="Times New Roman" w:cs="Times New Roman"/>
          <w:color w:val="auto"/>
          <w:lang w:val="en-US"/>
        </w:rPr>
        <w:instrText xml:space="preserve"> ADDIN EN.CITE &lt;EndNote&gt;&lt;Cite&gt;&lt;Author&gt;Chaturvedi&lt;/Author&gt;&lt;Year&gt;2020&lt;/Year&gt;&lt;RecNum&gt;480&lt;/RecNum&gt;&lt;DisplayText&gt;(Chaturvedi et al., 2020)&lt;/DisplayText&gt;&lt;record&gt;&lt;rec-number&gt;480&lt;/rec-number&gt;&lt;foreign-keys&gt;&lt;key app="EN" db-id="959rffz0ip25feex0v0vfwr2t5rvts2txwdp" timestamp="1638277003"&gt;480&lt;/key&gt;&lt;/foreign-keys&gt;&lt;ref-type name="Journal Article"&gt;17&lt;/ref-type&gt;&lt;contributors&gt;&lt;authors&gt;&lt;author&gt;Chaturvedi, Sarika&lt;/author&gt;&lt;author&gt;Randive, Bharat&lt;/author&gt;&lt;author&gt;Pathak, Ashish&lt;/author&gt;&lt;author&gt;Agarkhedkar, Sharad&lt;/author&gt;&lt;author&gt;Tillu, Girish&lt;/author&gt;&lt;author&gt;Darmstadt, Gary L&lt;/author&gt;&lt;author&gt;Patwardhan, Bhushan&lt;/author&gt;&lt;/authors&gt;&lt;/contributors&gt;&lt;titles&gt;&lt;title&gt;Prevalence and perceptions of infant massage in India: study from Maharashtra and Madhya Pradesh states&lt;/title&gt;&lt;secondary-title&gt;BMC Pediatrics&lt;/secondary-title&gt;&lt;/titles&gt;&lt;periodical&gt;&lt;full-title&gt;BMC pediatrics&lt;/full-title&gt;&lt;/periodical&gt;&lt;pages&gt;1-8&lt;/pages&gt;&lt;volume&gt;20&lt;/volume&gt;&lt;number&gt;1&lt;/number&gt;&lt;dates&gt;&lt;year&gt;2020&lt;/year&gt;&lt;/dates&gt;&lt;isbn&gt;1471-2431&lt;/isbn&gt;&lt;urls&gt;&lt;/urls&gt;&lt;electronic-resource-num&gt;10.1186/s12887-020-02416-y&lt;/electronic-resource-num&gt;&lt;/record&gt;&lt;/Cite&gt;&lt;/EndNote&gt;</w:instrText>
      </w:r>
      <w:r w:rsidR="005A1573" w:rsidRPr="00DC03ED">
        <w:rPr>
          <w:rFonts w:ascii="Times New Roman" w:hAnsi="Times New Roman" w:cs="Times New Roman"/>
          <w:color w:val="auto"/>
          <w:lang w:val="en-US"/>
        </w:rPr>
        <w:fldChar w:fldCharType="separate"/>
      </w:r>
      <w:r w:rsidR="00D321E5" w:rsidRPr="00DC03ED">
        <w:rPr>
          <w:rFonts w:ascii="Times New Roman" w:hAnsi="Times New Roman" w:cs="Times New Roman"/>
          <w:noProof/>
          <w:color w:val="auto"/>
          <w:lang w:val="en-US"/>
        </w:rPr>
        <w:t>(Chaturvedi et al., 2020)</w:t>
      </w:r>
      <w:r w:rsidR="005A1573" w:rsidRPr="00DC03ED">
        <w:rPr>
          <w:rFonts w:ascii="Times New Roman" w:hAnsi="Times New Roman" w:cs="Times New Roman"/>
          <w:color w:val="auto"/>
          <w:lang w:val="en-US"/>
        </w:rPr>
        <w:fldChar w:fldCharType="end"/>
      </w:r>
      <w:r w:rsidR="00BA54E4" w:rsidRPr="00DC03ED">
        <w:rPr>
          <w:rFonts w:ascii="Times New Roman" w:hAnsi="Times New Roman" w:cs="Times New Roman"/>
          <w:color w:val="auto"/>
          <w:lang w:val="en-US"/>
        </w:rPr>
        <w:t>.</w:t>
      </w:r>
      <w:r w:rsidR="001B54DD" w:rsidRPr="00DC03ED">
        <w:rPr>
          <w:rFonts w:ascii="Times New Roman" w:hAnsi="Times New Roman" w:cs="Times New Roman"/>
          <w:color w:val="auto"/>
          <w:lang w:val="en-US"/>
        </w:rPr>
        <w:t xml:space="preserve"> </w:t>
      </w:r>
      <w:r w:rsidR="0011431F" w:rsidRPr="00DC03ED">
        <w:rPr>
          <w:rFonts w:ascii="Times New Roman" w:hAnsi="Times New Roman" w:cs="Times New Roman"/>
          <w:color w:val="auto"/>
          <w:lang w:val="en-US"/>
        </w:rPr>
        <w:t xml:space="preserve">Although in our Indian sample frequency of stroking did not differ by infant sex or parity of the mother, future research should investigate whether a more complex relationship between caregiving practices and infant sex may exist. Gender-based caregiving may be </w:t>
      </w:r>
      <w:r w:rsidR="0011431F" w:rsidRPr="00DC03ED">
        <w:rPr>
          <w:rFonts w:ascii="Times New Roman" w:hAnsi="Times New Roman" w:cs="Times New Roman"/>
          <w:color w:val="auto"/>
        </w:rPr>
        <w:t>dependent on a third contextual factor, the number of existing male and female children in the family.</w:t>
      </w:r>
    </w:p>
    <w:p w14:paraId="75D284DC" w14:textId="77777777" w:rsidR="008A60F3" w:rsidRPr="00DC03ED" w:rsidRDefault="008A60F3" w:rsidP="00575309">
      <w:pPr>
        <w:pStyle w:val="Default"/>
        <w:rPr>
          <w:rFonts w:ascii="Times New Roman" w:hAnsi="Times New Roman" w:cs="Times New Roman"/>
          <w:color w:val="auto"/>
          <w:lang w:val="en-US"/>
        </w:rPr>
      </w:pPr>
      <w:bookmarkStart w:id="13" w:name="_Hlk94694653"/>
    </w:p>
    <w:p w14:paraId="5AA9CF39" w14:textId="5CB062FE" w:rsidR="00520D42" w:rsidRPr="00DC03ED" w:rsidRDefault="00520D42" w:rsidP="00575309">
      <w:pPr>
        <w:pStyle w:val="Default"/>
        <w:rPr>
          <w:rFonts w:ascii="Times New Roman" w:hAnsi="Times New Roman" w:cs="Times New Roman"/>
          <w:color w:val="auto"/>
          <w:lang w:val="en-US"/>
        </w:rPr>
      </w:pPr>
      <w:r w:rsidRPr="00DC03ED">
        <w:rPr>
          <w:rFonts w:ascii="Times New Roman" w:hAnsi="Times New Roman" w:cs="Times New Roman"/>
          <w:color w:val="auto"/>
          <w:lang w:val="en-US"/>
        </w:rPr>
        <w:t>Conclusions</w:t>
      </w:r>
    </w:p>
    <w:p w14:paraId="4957981F" w14:textId="2551C594" w:rsidR="008A60F3" w:rsidRPr="00DC03ED" w:rsidRDefault="008A60F3" w:rsidP="00575309">
      <w:pPr>
        <w:pStyle w:val="Default"/>
        <w:ind w:firstLine="720"/>
        <w:rPr>
          <w:rFonts w:ascii="Times New Roman" w:hAnsi="Times New Roman" w:cs="Times New Roman"/>
          <w:color w:val="auto"/>
          <w:lang w:val="en-US"/>
        </w:rPr>
      </w:pPr>
      <w:r w:rsidRPr="00DC03ED">
        <w:rPr>
          <w:rFonts w:ascii="Times New Roman" w:hAnsi="Times New Roman" w:cs="Times New Roman"/>
          <w:color w:val="auto"/>
          <w:lang w:val="en-US"/>
        </w:rPr>
        <w:t xml:space="preserve">Before cross-cultural differences in parenting and developmental processes can be claimed, evidence should first be presented that the assessment tools perform in the same way in both cultures. We have examined the role of touch in the parenting of infants in two culturally distinct settings using PICTS, a parent report questionnaire developed for use in the UK. We showed that the instrument did not have the same psychometric properties in the two countries, </w:t>
      </w:r>
      <w:r w:rsidRPr="00DC03ED">
        <w:rPr>
          <w:rFonts w:ascii="Times New Roman" w:hAnsi="Times New Roman" w:cs="Times New Roman"/>
          <w:color w:val="auto"/>
          <w:lang w:val="en-US"/>
        </w:rPr>
        <w:lastRenderedPageBreak/>
        <w:t>with only some subscales being replicated and only partial invariance within replicated subscales. The infant stroking subscale, previously identified as important for HPA-axis programming in the UK sample</w:t>
      </w:r>
      <w:r w:rsidR="00314AEB" w:rsidRPr="00DC03ED">
        <w:rPr>
          <w:rFonts w:ascii="Times New Roman" w:hAnsi="Times New Roman" w:cs="Times New Roman"/>
          <w:color w:val="auto"/>
          <w:lang w:val="en-US"/>
        </w:rPr>
        <w:t>,</w:t>
      </w:r>
      <w:r w:rsidRPr="00DC03ED">
        <w:rPr>
          <w:rFonts w:ascii="Times New Roman" w:hAnsi="Times New Roman" w:cs="Times New Roman"/>
          <w:color w:val="auto"/>
          <w:lang w:val="en-US"/>
        </w:rPr>
        <w:t xml:space="preserve"> showed sufficient invariance to allow a valid cross-cultural comparison. While rates of stroking were lower in India than the UK, there was no evidence of the expected higher rates of stroking of male infants in the Indian cohort with no sex-differences being evident in either country.</w:t>
      </w:r>
      <w:r w:rsidR="00314AEB" w:rsidRPr="00DC03ED">
        <w:rPr>
          <w:rFonts w:ascii="Times New Roman" w:hAnsi="Times New Roman" w:cs="Times New Roman"/>
          <w:color w:val="auto"/>
          <w:lang w:val="en-US"/>
        </w:rPr>
        <w:t xml:space="preserve"> </w:t>
      </w:r>
      <w:r w:rsidRPr="00DC03ED">
        <w:rPr>
          <w:rFonts w:ascii="Times New Roman" w:hAnsi="Times New Roman" w:cs="Times New Roman"/>
          <w:color w:val="auto"/>
          <w:lang w:val="en-US"/>
        </w:rPr>
        <w:t xml:space="preserve">We are yet to examine whether the role of stroking in HPA-axis programming is common across the two cultures. More rigorous evidence is also required </w:t>
      </w:r>
      <w:r w:rsidR="001F549C" w:rsidRPr="00DC03ED">
        <w:rPr>
          <w:rFonts w:ascii="Times New Roman" w:hAnsi="Times New Roman" w:cs="Times New Roman"/>
          <w:color w:val="auto"/>
          <w:lang w:val="en-US"/>
        </w:rPr>
        <w:t>before we can recommend the use of</w:t>
      </w:r>
      <w:r w:rsidRPr="00DC03ED">
        <w:rPr>
          <w:rFonts w:ascii="Times New Roman" w:hAnsi="Times New Roman" w:cs="Times New Roman"/>
          <w:color w:val="auto"/>
          <w:lang w:val="en-US"/>
        </w:rPr>
        <w:t xml:space="preserve"> </w:t>
      </w:r>
      <w:r w:rsidR="001F549C" w:rsidRPr="00DC03ED">
        <w:rPr>
          <w:rFonts w:ascii="Times New Roman" w:hAnsi="Times New Roman" w:cs="Times New Roman"/>
          <w:color w:val="auto"/>
          <w:lang w:val="en-US"/>
        </w:rPr>
        <w:t>clinical</w:t>
      </w:r>
      <w:r w:rsidRPr="00DC03ED">
        <w:rPr>
          <w:rFonts w:ascii="Times New Roman" w:hAnsi="Times New Roman" w:cs="Times New Roman"/>
          <w:color w:val="auto"/>
          <w:lang w:val="en-US"/>
        </w:rPr>
        <w:t xml:space="preserve"> interventions, such as the promotion of baby massage, </w:t>
      </w:r>
      <w:r w:rsidR="001F549C" w:rsidRPr="00DC03ED">
        <w:rPr>
          <w:rFonts w:ascii="Times New Roman" w:hAnsi="Times New Roman" w:cs="Times New Roman"/>
          <w:color w:val="auto"/>
          <w:lang w:val="en-US"/>
        </w:rPr>
        <w:t>that might</w:t>
      </w:r>
      <w:r w:rsidRPr="00DC03ED">
        <w:rPr>
          <w:rFonts w:ascii="Times New Roman" w:hAnsi="Times New Roman" w:cs="Times New Roman"/>
          <w:color w:val="auto"/>
          <w:lang w:val="en-US"/>
        </w:rPr>
        <w:t xml:space="preserve"> play a meaningful role in child development. Future research also needs to better substantiate the measurement equivalence of other aspects of parenting, both touch-based and more generally, to compliment the assessment of stroking behavior.</w:t>
      </w:r>
    </w:p>
    <w:p w14:paraId="2D76F0CE" w14:textId="58C99168" w:rsidR="00516C83" w:rsidRPr="00DC03ED" w:rsidRDefault="001B54DD" w:rsidP="00575309">
      <w:pPr>
        <w:pStyle w:val="Default"/>
        <w:rPr>
          <w:rFonts w:ascii="Times New Roman" w:hAnsi="Times New Roman" w:cs="Times New Roman"/>
          <w:color w:val="auto"/>
          <w:lang w:val="en-US"/>
        </w:rPr>
      </w:pPr>
      <w:r w:rsidRPr="00DC03ED">
        <w:rPr>
          <w:rFonts w:ascii="Times New Roman" w:hAnsi="Times New Roman" w:cs="Times New Roman"/>
          <w:color w:val="auto"/>
          <w:lang w:val="en-US"/>
        </w:rPr>
        <w:t xml:space="preserve"> </w:t>
      </w:r>
    </w:p>
    <w:bookmarkEnd w:id="13"/>
    <w:p w14:paraId="5F9C0625" w14:textId="38BF17B2" w:rsidR="00D537FA" w:rsidRPr="00DC03ED" w:rsidRDefault="00D537FA" w:rsidP="00575309">
      <w:pPr>
        <w:rPr>
          <w:lang w:val="en-US"/>
        </w:rPr>
      </w:pPr>
    </w:p>
    <w:p w14:paraId="1054F721" w14:textId="77777777" w:rsidR="00826B3A" w:rsidRPr="00DC03ED" w:rsidRDefault="00826B3A" w:rsidP="00575309">
      <w:pPr>
        <w:spacing w:after="200" w:line="276" w:lineRule="auto"/>
        <w:rPr>
          <w:rFonts w:eastAsia="Cambria"/>
          <w:b/>
          <w:lang w:val="en-US" w:eastAsia="en-US"/>
        </w:rPr>
      </w:pPr>
      <w:r w:rsidRPr="00DC03ED">
        <w:br w:type="page"/>
      </w:r>
    </w:p>
    <w:p w14:paraId="1C09AEE9" w14:textId="3CF7FA95" w:rsidR="00536F97" w:rsidRPr="00DC03ED" w:rsidRDefault="00536F97" w:rsidP="00575309">
      <w:pPr>
        <w:pStyle w:val="Heading1"/>
        <w:numPr>
          <w:ilvl w:val="0"/>
          <w:numId w:val="0"/>
        </w:numPr>
        <w:spacing w:before="0" w:after="0"/>
      </w:pPr>
      <w:r w:rsidRPr="00DC03ED">
        <w:lastRenderedPageBreak/>
        <w:t>Contribution to the Field Statement</w:t>
      </w:r>
    </w:p>
    <w:p w14:paraId="3A87E9DA" w14:textId="29C89ADB" w:rsidR="00536F97" w:rsidRPr="00DC03ED" w:rsidRDefault="00536F97" w:rsidP="00575309">
      <w:pPr>
        <w:rPr>
          <w:lang w:val="en-US"/>
        </w:rPr>
      </w:pPr>
      <w:r w:rsidRPr="00DC03ED">
        <w:rPr>
          <w:lang w:val="en-US"/>
        </w:rPr>
        <w:t xml:space="preserve">Caregiving is an essential feature of mammalian development, not just for ensuring survival via the provision of infant nutrition, but for promotion of their physiological, cognitive and social-emotional development. Early tactile stimulation has been shown to reverse adverse effects of exposure to stress in utero on the infant’s subsequent physiological and behavioral development in the UK. In order to </w:t>
      </w:r>
      <w:r w:rsidR="00D54987" w:rsidRPr="00DC03ED">
        <w:rPr>
          <w:lang w:val="en-US"/>
        </w:rPr>
        <w:t>characterize</w:t>
      </w:r>
      <w:r w:rsidRPr="00DC03ED">
        <w:rPr>
          <w:lang w:val="en-US"/>
        </w:rPr>
        <w:t xml:space="preserve"> an infant’s early caregiving accurately we need reliable methods for self-report and to establish whether such assessment tools operate differently across cultures due to ‘differential item functioning’. We compared maternal responses on the Parent Infant Caregiving Touch Scale (PICTS) in two cohorts, one in India, the other in the UK. We conclude that the items assessing levels of early tactile stimulation can be used reliably in both countries to conduct further research on the role of early tactile stimulation</w:t>
      </w:r>
      <w:r w:rsidR="00531B38" w:rsidRPr="00DC03ED">
        <w:rPr>
          <w:lang w:val="en-US"/>
        </w:rPr>
        <w:t xml:space="preserve"> (stroking)</w:t>
      </w:r>
      <w:r w:rsidRPr="00DC03ED">
        <w:rPr>
          <w:lang w:val="en-US"/>
        </w:rPr>
        <w:t xml:space="preserve"> in shaping important child development outcomes in both settings. Furthermore, whilst levels of tactile stimulation were lower in India than in the UK, we established that this early form of caregiving did not differ for male and female babies in either country, which is particularly important in the context of the cultural </w:t>
      </w:r>
      <w:r w:rsidR="00D54987" w:rsidRPr="00DC03ED">
        <w:rPr>
          <w:lang w:val="en-US"/>
        </w:rPr>
        <w:t>favoring</w:t>
      </w:r>
      <w:r w:rsidRPr="00DC03ED">
        <w:rPr>
          <w:lang w:val="en-US"/>
        </w:rPr>
        <w:t xml:space="preserve"> of male infants in India.</w:t>
      </w:r>
    </w:p>
    <w:p w14:paraId="15FCD837" w14:textId="77777777" w:rsidR="00536F97" w:rsidRPr="00DC03ED" w:rsidRDefault="00536F97" w:rsidP="00575309">
      <w:pPr>
        <w:rPr>
          <w:lang w:val="en-US"/>
        </w:rPr>
      </w:pPr>
    </w:p>
    <w:p w14:paraId="4D7649F0" w14:textId="77777777" w:rsidR="00CB43D5" w:rsidRPr="00DC03ED" w:rsidRDefault="00CB43D5" w:rsidP="00575309">
      <w:pPr>
        <w:pStyle w:val="Heading1"/>
        <w:numPr>
          <w:ilvl w:val="0"/>
          <w:numId w:val="0"/>
        </w:numPr>
        <w:spacing w:before="0" w:after="0"/>
        <w:ind w:left="567" w:hanging="567"/>
      </w:pPr>
      <w:r w:rsidRPr="00DC03ED">
        <w:t>Conflict of Interest</w:t>
      </w:r>
    </w:p>
    <w:p w14:paraId="72EF6355" w14:textId="79742FEA" w:rsidR="00E2145B" w:rsidRPr="00DC03ED" w:rsidRDefault="00E2145B" w:rsidP="00575309">
      <w:pPr>
        <w:rPr>
          <w:lang w:val="en-US"/>
        </w:rPr>
      </w:pPr>
      <w:r w:rsidRPr="00DC03ED">
        <w:rPr>
          <w:lang w:val="en-US"/>
        </w:rPr>
        <w:t>The authors declare that the research was conducted in the absence of any commercial or financial relationships that could be construed as a potential conflict of interest.</w:t>
      </w:r>
    </w:p>
    <w:p w14:paraId="795F2841" w14:textId="77777777" w:rsidR="00D54987" w:rsidRPr="00DC03ED" w:rsidRDefault="00D54987" w:rsidP="00575309">
      <w:pPr>
        <w:rPr>
          <w:lang w:val="en-US"/>
        </w:rPr>
      </w:pPr>
    </w:p>
    <w:p w14:paraId="0D6553A8" w14:textId="77777777" w:rsidR="00045678" w:rsidRPr="00DC03ED" w:rsidRDefault="00045678" w:rsidP="00575309">
      <w:pPr>
        <w:pStyle w:val="Heading1"/>
        <w:numPr>
          <w:ilvl w:val="0"/>
          <w:numId w:val="0"/>
        </w:numPr>
        <w:spacing w:before="0" w:after="0"/>
        <w:ind w:left="567" w:hanging="567"/>
      </w:pPr>
      <w:r w:rsidRPr="00DC03ED">
        <w:t>Author Contributions</w:t>
      </w:r>
    </w:p>
    <w:p w14:paraId="03318AAB" w14:textId="1FEEDC70" w:rsidR="00E2145B" w:rsidRPr="00DC03ED" w:rsidRDefault="00E2145B" w:rsidP="00575309">
      <w:pPr>
        <w:rPr>
          <w:lang w:val="en-US"/>
        </w:rPr>
      </w:pPr>
      <w:r w:rsidRPr="00DC03ED">
        <w:rPr>
          <w:lang w:val="en-US"/>
        </w:rPr>
        <w:t>J</w:t>
      </w:r>
      <w:r w:rsidR="001E278A" w:rsidRPr="00DC03ED">
        <w:rPr>
          <w:lang w:val="en-US"/>
        </w:rPr>
        <w:t xml:space="preserve"> </w:t>
      </w:r>
      <w:proofErr w:type="spellStart"/>
      <w:r w:rsidRPr="00DC03ED">
        <w:rPr>
          <w:lang w:val="en-US"/>
        </w:rPr>
        <w:t>Hodso</w:t>
      </w:r>
      <w:r w:rsidR="00B90AA5" w:rsidRPr="00DC03ED">
        <w:rPr>
          <w:lang w:val="en-US"/>
        </w:rPr>
        <w:t>ll</w:t>
      </w:r>
      <w:proofErr w:type="spellEnd"/>
      <w:r w:rsidRPr="00DC03ED">
        <w:rPr>
          <w:lang w:val="en-US"/>
        </w:rPr>
        <w:t xml:space="preserve">, AP, </w:t>
      </w:r>
      <w:r w:rsidR="00FE3328" w:rsidRPr="00DC03ED">
        <w:rPr>
          <w:lang w:val="en-US"/>
        </w:rPr>
        <w:t xml:space="preserve">HS, </w:t>
      </w:r>
      <w:r w:rsidRPr="00DC03ED">
        <w:rPr>
          <w:lang w:val="en-US"/>
        </w:rPr>
        <w:t xml:space="preserve">LB, PC, </w:t>
      </w:r>
      <w:r w:rsidR="00F454B5" w:rsidRPr="00DC03ED">
        <w:rPr>
          <w:lang w:val="en-US"/>
        </w:rPr>
        <w:t xml:space="preserve">and </w:t>
      </w:r>
      <w:r w:rsidR="00FE3328" w:rsidRPr="00DC03ED">
        <w:rPr>
          <w:lang w:val="en-US"/>
        </w:rPr>
        <w:t>TS</w:t>
      </w:r>
      <w:r w:rsidRPr="00DC03ED">
        <w:rPr>
          <w:lang w:val="en-US"/>
        </w:rPr>
        <w:t xml:space="preserve"> wrote the paper. J</w:t>
      </w:r>
      <w:r w:rsidR="001E278A" w:rsidRPr="00DC03ED">
        <w:rPr>
          <w:lang w:val="en-US"/>
        </w:rPr>
        <w:t xml:space="preserve"> </w:t>
      </w:r>
      <w:proofErr w:type="spellStart"/>
      <w:r w:rsidRPr="00DC03ED">
        <w:rPr>
          <w:lang w:val="en-US"/>
        </w:rPr>
        <w:t>Hodso</w:t>
      </w:r>
      <w:r w:rsidR="00B90AA5" w:rsidRPr="00DC03ED">
        <w:rPr>
          <w:lang w:val="en-US"/>
        </w:rPr>
        <w:t>ll</w:t>
      </w:r>
      <w:proofErr w:type="spellEnd"/>
      <w:r w:rsidR="001E278A" w:rsidRPr="00DC03ED">
        <w:rPr>
          <w:lang w:val="en-US"/>
        </w:rPr>
        <w:t xml:space="preserve"> </w:t>
      </w:r>
      <w:r w:rsidRPr="00DC03ED">
        <w:rPr>
          <w:lang w:val="en-US"/>
        </w:rPr>
        <w:t>and AP conducted the data analysis. HS, PC, J</w:t>
      </w:r>
      <w:r w:rsidR="001E278A" w:rsidRPr="00DC03ED">
        <w:rPr>
          <w:lang w:val="en-US"/>
        </w:rPr>
        <w:t xml:space="preserve"> </w:t>
      </w:r>
      <w:r w:rsidRPr="00DC03ED">
        <w:rPr>
          <w:lang w:val="en-US"/>
        </w:rPr>
        <w:t>Hill, AP</w:t>
      </w:r>
      <w:r w:rsidR="00F454B5" w:rsidRPr="00DC03ED">
        <w:rPr>
          <w:lang w:val="en-US"/>
        </w:rPr>
        <w:t xml:space="preserve"> and TS</w:t>
      </w:r>
      <w:r w:rsidRPr="00DC03ED">
        <w:rPr>
          <w:lang w:val="en-US"/>
        </w:rPr>
        <w:t xml:space="preserve"> designed and conducted the study. </w:t>
      </w:r>
    </w:p>
    <w:p w14:paraId="298B7AAC" w14:textId="77777777" w:rsidR="00D54987" w:rsidRPr="00DC03ED" w:rsidRDefault="00D54987" w:rsidP="00575309">
      <w:pPr>
        <w:rPr>
          <w:lang w:val="en-US"/>
        </w:rPr>
      </w:pPr>
    </w:p>
    <w:p w14:paraId="197DCD0D" w14:textId="5C9FFD11" w:rsidR="00E2145B" w:rsidRPr="00DC03ED" w:rsidRDefault="00E2145B" w:rsidP="00575309">
      <w:pPr>
        <w:pStyle w:val="Heading1"/>
        <w:numPr>
          <w:ilvl w:val="0"/>
          <w:numId w:val="0"/>
        </w:numPr>
        <w:spacing w:before="0" w:after="0"/>
        <w:rPr>
          <w:b w:val="0"/>
          <w:bCs/>
        </w:rPr>
      </w:pPr>
      <w:r w:rsidRPr="00DC03ED">
        <w:t>Funding</w:t>
      </w:r>
    </w:p>
    <w:p w14:paraId="20470DB3" w14:textId="3ED3E3EF" w:rsidR="00E2145B" w:rsidRPr="00DC03ED" w:rsidRDefault="009C2FEE" w:rsidP="00575309">
      <w:pPr>
        <w:rPr>
          <w:lang w:val="en-US"/>
        </w:rPr>
      </w:pPr>
      <w:r w:rsidRPr="00DC03ED">
        <w:rPr>
          <w:lang w:val="en-US"/>
        </w:rPr>
        <w:t>The WCHADS study was funded by UK Medical Research Council (Grant G0400577 to J</w:t>
      </w:r>
      <w:r w:rsidR="005E59B8" w:rsidRPr="00DC03ED">
        <w:rPr>
          <w:lang w:val="en-US"/>
        </w:rPr>
        <w:t xml:space="preserve"> </w:t>
      </w:r>
      <w:r w:rsidRPr="00DC03ED">
        <w:rPr>
          <w:lang w:val="en-US"/>
        </w:rPr>
        <w:t>H</w:t>
      </w:r>
      <w:r w:rsidR="001E278A" w:rsidRPr="00DC03ED">
        <w:rPr>
          <w:lang w:val="en-US"/>
        </w:rPr>
        <w:t>i</w:t>
      </w:r>
      <w:r w:rsidR="00531B38" w:rsidRPr="00DC03ED">
        <w:rPr>
          <w:lang w:val="en-US"/>
        </w:rPr>
        <w:t>ll</w:t>
      </w:r>
      <w:r w:rsidRPr="00DC03ED">
        <w:rPr>
          <w:lang w:val="en-US"/>
        </w:rPr>
        <w:t>, H.S. and AP) and the BCHADS study was funded jointly by UK Medical Research Council and Indian Council for Medical Research (Grants MR/N000870/1 and ICMR/MRC-UK/2/M/2015-NCD-1) to HS, PC, J</w:t>
      </w:r>
      <w:r w:rsidR="00531B38" w:rsidRPr="00DC03ED">
        <w:rPr>
          <w:lang w:val="en-US"/>
        </w:rPr>
        <w:t xml:space="preserve"> </w:t>
      </w:r>
      <w:r w:rsidRPr="00DC03ED">
        <w:rPr>
          <w:lang w:val="en-US"/>
        </w:rPr>
        <w:t>H</w:t>
      </w:r>
      <w:r w:rsidR="00531B38" w:rsidRPr="00DC03ED">
        <w:rPr>
          <w:lang w:val="en-US"/>
        </w:rPr>
        <w:t>ill</w:t>
      </w:r>
      <w:r w:rsidRPr="00DC03ED">
        <w:rPr>
          <w:lang w:val="en-US"/>
        </w:rPr>
        <w:t xml:space="preserve"> &amp; AP)</w:t>
      </w:r>
      <w:r w:rsidR="00E2145B" w:rsidRPr="00DC03ED">
        <w:rPr>
          <w:lang w:val="en-US"/>
        </w:rPr>
        <w:t>. AP and J</w:t>
      </w:r>
      <w:r w:rsidR="00531B38" w:rsidRPr="00DC03ED">
        <w:rPr>
          <w:lang w:val="en-US"/>
        </w:rPr>
        <w:t xml:space="preserve"> </w:t>
      </w:r>
      <w:r w:rsidR="00E2145B" w:rsidRPr="00DC03ED">
        <w:rPr>
          <w:lang w:val="en-US"/>
        </w:rPr>
        <w:t>H</w:t>
      </w:r>
      <w:r w:rsidR="00531B38" w:rsidRPr="00DC03ED">
        <w:rPr>
          <w:lang w:val="en-US"/>
        </w:rPr>
        <w:t>odson</w:t>
      </w:r>
      <w:r w:rsidR="00E2145B" w:rsidRPr="00DC03ED">
        <w:rPr>
          <w:lang w:val="en-US"/>
        </w:rPr>
        <w:t xml:space="preserve"> were partially funded by </w:t>
      </w:r>
      <w:r w:rsidRPr="00DC03ED">
        <w:rPr>
          <w:lang w:val="en-US"/>
        </w:rPr>
        <w:t>NIHR Biomedical Research Centre at South London and Maudsley NHS Foundation Trust and King’s College London. A.P. is partially supported by NIHR NF-SI-0617-10120.</w:t>
      </w:r>
      <w:r w:rsidR="00190C09" w:rsidRPr="00DC03ED">
        <w:rPr>
          <w:lang w:val="en-US"/>
        </w:rPr>
        <w:t xml:space="preserve"> </w:t>
      </w:r>
      <w:r w:rsidRPr="00DC03ED">
        <w:rPr>
          <w:lang w:val="en-US"/>
        </w:rPr>
        <w:t xml:space="preserve">The views expressed are those of the authors and not necessarily those of the funders. </w:t>
      </w:r>
    </w:p>
    <w:p w14:paraId="1453D90D" w14:textId="77777777" w:rsidR="00D54987" w:rsidRPr="00DC03ED" w:rsidRDefault="00D54987" w:rsidP="00575309">
      <w:pPr>
        <w:rPr>
          <w:lang w:val="en-US"/>
        </w:rPr>
      </w:pPr>
    </w:p>
    <w:p w14:paraId="7BEB7670" w14:textId="28DD30DA" w:rsidR="00E2145B" w:rsidRPr="00DC03ED" w:rsidRDefault="00E2145B" w:rsidP="00575309">
      <w:pPr>
        <w:pStyle w:val="Heading1"/>
        <w:numPr>
          <w:ilvl w:val="0"/>
          <w:numId w:val="0"/>
        </w:numPr>
        <w:spacing w:before="0" w:after="0"/>
      </w:pPr>
      <w:r w:rsidRPr="00DC03ED">
        <w:t>Acknowledgements</w:t>
      </w:r>
    </w:p>
    <w:p w14:paraId="447BEB3C" w14:textId="4CFF8BDB" w:rsidR="009C2FEE" w:rsidRPr="00DC03ED" w:rsidRDefault="009C2FEE" w:rsidP="00575309">
      <w:pPr>
        <w:rPr>
          <w:lang w:val="en-US"/>
        </w:rPr>
      </w:pPr>
      <w:r w:rsidRPr="00DC03ED">
        <w:rPr>
          <w:lang w:val="en-US"/>
        </w:rPr>
        <w:t xml:space="preserve">We are very grateful to all participating families and to the </w:t>
      </w:r>
      <w:r w:rsidR="002878D9" w:rsidRPr="00DC03ED">
        <w:rPr>
          <w:lang w:val="en-US"/>
        </w:rPr>
        <w:t>wider research team staff</w:t>
      </w:r>
      <w:r w:rsidRPr="00DC03ED">
        <w:rPr>
          <w:lang w:val="en-US"/>
        </w:rPr>
        <w:t xml:space="preserve"> in UK and India who contributed to data collection in the </w:t>
      </w:r>
      <w:r w:rsidR="00E2145B" w:rsidRPr="00DC03ED">
        <w:rPr>
          <w:lang w:val="en-US"/>
        </w:rPr>
        <w:t>field.</w:t>
      </w:r>
    </w:p>
    <w:p w14:paraId="02A52202" w14:textId="77777777" w:rsidR="00AF5064" w:rsidRPr="00DC03ED" w:rsidRDefault="00AF5064" w:rsidP="00575309">
      <w:pPr>
        <w:rPr>
          <w:lang w:val="en-US"/>
        </w:rPr>
      </w:pPr>
    </w:p>
    <w:p w14:paraId="2317B116" w14:textId="77777777" w:rsidR="00AF5064" w:rsidRPr="00DC03ED" w:rsidRDefault="00AF5064" w:rsidP="00575309">
      <w:pPr>
        <w:pStyle w:val="Heading1"/>
        <w:numPr>
          <w:ilvl w:val="0"/>
          <w:numId w:val="0"/>
        </w:numPr>
        <w:spacing w:before="0" w:after="0"/>
        <w:ind w:left="567" w:hanging="567"/>
      </w:pPr>
      <w:r w:rsidRPr="00DC03ED">
        <w:t>Data Availability Statement</w:t>
      </w:r>
    </w:p>
    <w:p w14:paraId="5EF157DB" w14:textId="77777777" w:rsidR="00AF5064" w:rsidRPr="00DC03ED" w:rsidRDefault="00AF5064" w:rsidP="00575309">
      <w:pPr>
        <w:rPr>
          <w:lang w:val="en-US"/>
        </w:rPr>
      </w:pPr>
      <w:r w:rsidRPr="00DC03ED">
        <w:rPr>
          <w:lang w:val="en-US"/>
        </w:rPr>
        <w:t xml:space="preserve">Due to ethical constraints supporting data cannot be made openly available. Supporting data are available to bona fide researchers on approval of an application for access. Further information about the data and conditions for access are available at the University of Liverpool Research Data Catalogue: https://doi. org/ 10. 17638/ </w:t>
      </w:r>
      <w:proofErr w:type="spellStart"/>
      <w:proofErr w:type="gramStart"/>
      <w:r w:rsidRPr="00DC03ED">
        <w:rPr>
          <w:lang w:val="en-US"/>
        </w:rPr>
        <w:t>datacat.liverpool</w:t>
      </w:r>
      <w:proofErr w:type="spellEnd"/>
      <w:proofErr w:type="gramEnd"/>
      <w:r w:rsidRPr="00DC03ED">
        <w:rPr>
          <w:lang w:val="en-US"/>
        </w:rPr>
        <w:t>. ac.uk/564.</w:t>
      </w:r>
    </w:p>
    <w:p w14:paraId="379302EE" w14:textId="77777777" w:rsidR="00D54987" w:rsidRPr="00DC03ED" w:rsidRDefault="00D54987" w:rsidP="00575309">
      <w:pPr>
        <w:rPr>
          <w:lang w:val="en-US"/>
        </w:rPr>
      </w:pPr>
    </w:p>
    <w:p w14:paraId="0F6A23BF" w14:textId="77777777" w:rsidR="000016D3" w:rsidRPr="00DC03ED" w:rsidRDefault="000016D3" w:rsidP="00575309">
      <w:pPr>
        <w:spacing w:after="200" w:line="276" w:lineRule="auto"/>
        <w:rPr>
          <w:rFonts w:eastAsia="Cambria"/>
          <w:b/>
          <w:lang w:val="en-US" w:eastAsia="en-US"/>
        </w:rPr>
      </w:pPr>
      <w:bookmarkStart w:id="14" w:name="_Hlk89163328"/>
      <w:r w:rsidRPr="00DC03ED">
        <w:br w:type="page"/>
      </w:r>
    </w:p>
    <w:p w14:paraId="28720821" w14:textId="2F8EAC06" w:rsidR="00AC3EA3" w:rsidRPr="00DC03ED" w:rsidRDefault="00AC3EA3" w:rsidP="00575309">
      <w:pPr>
        <w:pStyle w:val="Heading1"/>
        <w:numPr>
          <w:ilvl w:val="0"/>
          <w:numId w:val="0"/>
        </w:numPr>
        <w:spacing w:before="0" w:after="0"/>
        <w:ind w:left="567" w:hanging="567"/>
      </w:pPr>
      <w:bookmarkStart w:id="15" w:name="_Hlk95135268"/>
      <w:r w:rsidRPr="00DC03ED">
        <w:lastRenderedPageBreak/>
        <w:t>Reference</w:t>
      </w:r>
      <w:r w:rsidR="008420E5" w:rsidRPr="00DC03ED">
        <w:t>s</w:t>
      </w:r>
    </w:p>
    <w:bookmarkEnd w:id="14"/>
    <w:bookmarkEnd w:id="15"/>
    <w:p w14:paraId="0D032A69" w14:textId="77777777" w:rsidR="00A2668A" w:rsidRPr="00DC03ED" w:rsidRDefault="00A2668A" w:rsidP="00575309">
      <w:pPr>
        <w:pStyle w:val="EndNoteBibliography"/>
        <w:spacing w:before="0" w:after="0"/>
        <w:ind w:left="720" w:hanging="720"/>
        <w:rPr>
          <w:szCs w:val="24"/>
        </w:rPr>
      </w:pPr>
      <w:r w:rsidRPr="00DC03ED">
        <w:rPr>
          <w:szCs w:val="24"/>
        </w:rPr>
        <w:t xml:space="preserve">Adesoye, T., Mangurian, C., Choo, E. K., Girgis, C., Sabry-Elnaggar, H., &amp; Linos, E. (2017). Perceived discrimination experienced by physician mothers and desired workplace changes: a cross-sectional survey. </w:t>
      </w:r>
      <w:r w:rsidRPr="00DC03ED">
        <w:rPr>
          <w:i/>
          <w:szCs w:val="24"/>
        </w:rPr>
        <w:t>JAMA Internal Medicine</w:t>
      </w:r>
      <w:r w:rsidRPr="00DC03ED">
        <w:rPr>
          <w:szCs w:val="24"/>
        </w:rPr>
        <w:t xml:space="preserve">, </w:t>
      </w:r>
      <w:r w:rsidRPr="00DC03ED">
        <w:rPr>
          <w:i/>
          <w:szCs w:val="24"/>
        </w:rPr>
        <w:t>177</w:t>
      </w:r>
      <w:r w:rsidRPr="00DC03ED">
        <w:rPr>
          <w:szCs w:val="24"/>
        </w:rPr>
        <w:t>(7), 1033-1036.</w:t>
      </w:r>
      <w:r w:rsidRPr="00DC03ED">
        <w:t xml:space="preserve"> </w:t>
      </w:r>
      <w:r w:rsidRPr="00DC03ED">
        <w:rPr>
          <w:szCs w:val="24"/>
        </w:rPr>
        <w:t>doi: 10.1001/jamainternmed.2017.1394.</w:t>
      </w:r>
    </w:p>
    <w:p w14:paraId="4D7EC5DA" w14:textId="77777777" w:rsidR="00A2668A" w:rsidRPr="00DC03ED" w:rsidRDefault="00A2668A" w:rsidP="00575309">
      <w:pPr>
        <w:pStyle w:val="EndNoteBibliography"/>
        <w:spacing w:before="0" w:after="0"/>
        <w:ind w:left="720" w:hanging="720"/>
        <w:rPr>
          <w:szCs w:val="24"/>
        </w:rPr>
      </w:pPr>
      <w:r w:rsidRPr="00DC03ED">
        <w:rPr>
          <w:szCs w:val="24"/>
        </w:rPr>
        <w:fldChar w:fldCharType="begin"/>
      </w:r>
      <w:r w:rsidRPr="00DC03ED">
        <w:rPr>
          <w:szCs w:val="24"/>
        </w:rPr>
        <w:instrText xml:space="preserve"> ADDIN EN.REFLIST </w:instrText>
      </w:r>
      <w:r w:rsidRPr="00DC03ED">
        <w:rPr>
          <w:szCs w:val="24"/>
        </w:rPr>
        <w:fldChar w:fldCharType="separate"/>
      </w:r>
      <w:r w:rsidRPr="00DC03ED">
        <w:rPr>
          <w:szCs w:val="24"/>
        </w:rPr>
        <w:t xml:space="preserve">Agarwal, K., Gupta, A., Pushkarna, R., Bhargava, S., Faridi, M., and Prabhu, M. (2000). Effects of massage &amp; use of oil on growth, blood flow &amp; sleep in infants. </w:t>
      </w:r>
      <w:r w:rsidRPr="00DC03ED">
        <w:rPr>
          <w:i/>
          <w:szCs w:val="24"/>
        </w:rPr>
        <w:t>Indian Journal of Medical Research,</w:t>
      </w:r>
      <w:r w:rsidRPr="00DC03ED">
        <w:rPr>
          <w:szCs w:val="24"/>
        </w:rPr>
        <w:t xml:space="preserve"> </w:t>
      </w:r>
      <w:r w:rsidRPr="00DC03ED">
        <w:rPr>
          <w:i/>
          <w:szCs w:val="24"/>
        </w:rPr>
        <w:t>112</w:t>
      </w:r>
      <w:r w:rsidRPr="00DC03ED">
        <w:rPr>
          <w:szCs w:val="24"/>
        </w:rPr>
        <w:t>(2), 212-217.</w:t>
      </w:r>
    </w:p>
    <w:p w14:paraId="13790F85" w14:textId="77777777" w:rsidR="00A2668A" w:rsidRPr="00DC03ED" w:rsidRDefault="00A2668A" w:rsidP="00575309">
      <w:pPr>
        <w:pStyle w:val="EndNoteBibliography"/>
        <w:spacing w:before="0" w:after="0"/>
        <w:ind w:left="720" w:hanging="720"/>
        <w:rPr>
          <w:szCs w:val="24"/>
        </w:rPr>
      </w:pPr>
      <w:r w:rsidRPr="00DC03ED">
        <w:rPr>
          <w:szCs w:val="24"/>
        </w:rPr>
        <w:t xml:space="preserve">Arora, J., Kumar, A., and Ramji, S. (2005). Effect of oil massage on growth and neurobehavior in very low birth weight preterm neonates. </w:t>
      </w:r>
      <w:r w:rsidRPr="00DC03ED">
        <w:rPr>
          <w:i/>
          <w:szCs w:val="24"/>
        </w:rPr>
        <w:t>Indian Pediatrics,</w:t>
      </w:r>
      <w:r w:rsidRPr="00DC03ED">
        <w:rPr>
          <w:szCs w:val="24"/>
        </w:rPr>
        <w:t xml:space="preserve"> </w:t>
      </w:r>
      <w:r w:rsidRPr="00DC03ED">
        <w:rPr>
          <w:i/>
          <w:szCs w:val="24"/>
        </w:rPr>
        <w:t>42</w:t>
      </w:r>
      <w:r w:rsidRPr="00DC03ED">
        <w:rPr>
          <w:szCs w:val="24"/>
        </w:rPr>
        <w:t>(11), 1092-1100.</w:t>
      </w:r>
    </w:p>
    <w:p w14:paraId="26551432" w14:textId="77777777" w:rsidR="00A2668A" w:rsidRPr="00DC03ED" w:rsidRDefault="00A2668A" w:rsidP="00575309">
      <w:pPr>
        <w:pStyle w:val="EndNoteBibliography"/>
        <w:spacing w:before="0" w:after="0"/>
        <w:ind w:left="720" w:hanging="720"/>
        <w:rPr>
          <w:szCs w:val="24"/>
        </w:rPr>
      </w:pPr>
      <w:r w:rsidRPr="00DC03ED">
        <w:rPr>
          <w:szCs w:val="24"/>
        </w:rPr>
        <w:t xml:space="preserve">Bergman, N., Linley, L., and Fawcus, S. (2004). Randomized controlled trial of skin‐to‐skin contact from birth versus conventional incubator for physiological stabilization in 1200‐to 2199‐gram newborns. </w:t>
      </w:r>
      <w:r w:rsidRPr="00DC03ED">
        <w:rPr>
          <w:i/>
          <w:szCs w:val="24"/>
        </w:rPr>
        <w:t>Acta Paediatrica,</w:t>
      </w:r>
      <w:r w:rsidRPr="00DC03ED">
        <w:rPr>
          <w:szCs w:val="24"/>
        </w:rPr>
        <w:t xml:space="preserve"> </w:t>
      </w:r>
      <w:r w:rsidRPr="00DC03ED">
        <w:rPr>
          <w:i/>
          <w:szCs w:val="24"/>
        </w:rPr>
        <w:t>93</w:t>
      </w:r>
      <w:r w:rsidRPr="00DC03ED">
        <w:rPr>
          <w:szCs w:val="24"/>
        </w:rPr>
        <w:t>(6), 779-785. doi: 10.1111/j.1651-2227.2004.tb03018.x.</w:t>
      </w:r>
    </w:p>
    <w:p w14:paraId="28F48274" w14:textId="77777777" w:rsidR="00A2668A" w:rsidRPr="00DC03ED" w:rsidRDefault="00A2668A" w:rsidP="00575309">
      <w:pPr>
        <w:pStyle w:val="EndNoteBibliography"/>
        <w:spacing w:before="0" w:after="0"/>
        <w:ind w:left="720" w:hanging="720"/>
        <w:rPr>
          <w:szCs w:val="24"/>
        </w:rPr>
      </w:pPr>
      <w:r w:rsidRPr="00DC03ED">
        <w:rPr>
          <w:szCs w:val="24"/>
        </w:rPr>
        <w:t xml:space="preserve">Bigelow, A.E., Littlejohn, M., Bergman, N., and McDonald, C. (2010). The relation between early mother–infant skin‐to‐skin contact and later maternal sensitivity in South African mothers of low birth weight infants. </w:t>
      </w:r>
      <w:r w:rsidRPr="00DC03ED">
        <w:rPr>
          <w:i/>
          <w:szCs w:val="24"/>
        </w:rPr>
        <w:t>Infant Mental Health Journal,</w:t>
      </w:r>
      <w:r w:rsidRPr="00DC03ED">
        <w:rPr>
          <w:szCs w:val="24"/>
        </w:rPr>
        <w:t xml:space="preserve"> </w:t>
      </w:r>
      <w:r w:rsidRPr="00DC03ED">
        <w:rPr>
          <w:i/>
          <w:szCs w:val="24"/>
        </w:rPr>
        <w:t>31</w:t>
      </w:r>
      <w:r w:rsidRPr="00DC03ED">
        <w:rPr>
          <w:szCs w:val="24"/>
        </w:rPr>
        <w:t>(3), 358-377. doi: 10.1002/imhj.20260.</w:t>
      </w:r>
    </w:p>
    <w:p w14:paraId="473D7023" w14:textId="77777777" w:rsidR="00A2668A" w:rsidRPr="00DC03ED" w:rsidRDefault="00A2668A" w:rsidP="00575309">
      <w:pPr>
        <w:pStyle w:val="EndNoteBibliography"/>
        <w:spacing w:before="0" w:after="0"/>
        <w:ind w:left="720" w:hanging="720"/>
        <w:rPr>
          <w:szCs w:val="24"/>
        </w:rPr>
      </w:pPr>
      <w:r w:rsidRPr="00DC03ED">
        <w:rPr>
          <w:szCs w:val="24"/>
        </w:rPr>
        <w:t xml:space="preserve">Chaturvedi, S., Randive, B., Pathak, A., Agarkhedkar, S., Tillu, G., Darmstadt, G.L., et al. (2020). Prevalence and perceptions of infant massage in India: study from Maharashtra and Madhya Pradesh states. </w:t>
      </w:r>
      <w:r w:rsidRPr="00DC03ED">
        <w:rPr>
          <w:i/>
          <w:szCs w:val="24"/>
        </w:rPr>
        <w:t>BMC Pediatrics,</w:t>
      </w:r>
      <w:r w:rsidRPr="00DC03ED">
        <w:rPr>
          <w:szCs w:val="24"/>
        </w:rPr>
        <w:t xml:space="preserve"> </w:t>
      </w:r>
      <w:r w:rsidRPr="00DC03ED">
        <w:rPr>
          <w:i/>
          <w:szCs w:val="24"/>
        </w:rPr>
        <w:t>20</w:t>
      </w:r>
      <w:r w:rsidRPr="00DC03ED">
        <w:rPr>
          <w:szCs w:val="24"/>
        </w:rPr>
        <w:t>(1), 1-8. doi: 10.1186/s12887-020-02416-y.</w:t>
      </w:r>
    </w:p>
    <w:p w14:paraId="1B03B9F2" w14:textId="77777777" w:rsidR="00A2668A" w:rsidRPr="00DC03ED" w:rsidRDefault="00A2668A" w:rsidP="00575309">
      <w:pPr>
        <w:pStyle w:val="EndNoteBibliography"/>
        <w:spacing w:before="0" w:after="0"/>
        <w:ind w:left="720" w:hanging="720"/>
        <w:rPr>
          <w:szCs w:val="24"/>
        </w:rPr>
      </w:pPr>
      <w:r w:rsidRPr="00DC03ED">
        <w:rPr>
          <w:szCs w:val="24"/>
        </w:rPr>
        <w:t xml:space="preserve">Chhugani, M., and Sarkar, S. (2014). Therapeutic touch modalities and premature neonate’s health outcome: a literature review. </w:t>
      </w:r>
      <w:r w:rsidRPr="00DC03ED">
        <w:rPr>
          <w:i/>
          <w:szCs w:val="24"/>
        </w:rPr>
        <w:t>Journal of Neonatal Biology,</w:t>
      </w:r>
      <w:r w:rsidRPr="00DC03ED">
        <w:rPr>
          <w:szCs w:val="24"/>
        </w:rPr>
        <w:t xml:space="preserve"> </w:t>
      </w:r>
      <w:r w:rsidRPr="00DC03ED">
        <w:rPr>
          <w:i/>
          <w:szCs w:val="24"/>
        </w:rPr>
        <w:t>3</w:t>
      </w:r>
      <w:r w:rsidRPr="00DC03ED">
        <w:rPr>
          <w:szCs w:val="24"/>
        </w:rPr>
        <w:t>(148). doi: 10.4172/2167-0897.1000148.</w:t>
      </w:r>
    </w:p>
    <w:p w14:paraId="79013A79" w14:textId="77777777" w:rsidR="00A2668A" w:rsidRPr="00DC03ED" w:rsidRDefault="00A2668A" w:rsidP="00575309">
      <w:pPr>
        <w:pStyle w:val="EndNoteBibliography"/>
        <w:spacing w:before="0" w:after="0"/>
        <w:ind w:left="720" w:hanging="720"/>
        <w:rPr>
          <w:szCs w:val="24"/>
          <w:lang w:val="it-IT"/>
        </w:rPr>
      </w:pPr>
      <w:r w:rsidRPr="00DC03ED">
        <w:rPr>
          <w:szCs w:val="24"/>
        </w:rPr>
        <w:t xml:space="preserve">Chi Luong, K., Long Nguyen, T., Huynh Thi, D.H., Carrara, H.P., and Bergman, N.J. (2016). Newly born low birthweight infants stabilise better in skin‐to‐skin contact than when separated from their mothers: a randomised controlled trial. </w:t>
      </w:r>
      <w:r w:rsidRPr="00DC03ED">
        <w:rPr>
          <w:i/>
          <w:szCs w:val="24"/>
          <w:lang w:val="it-IT"/>
        </w:rPr>
        <w:t>Acta Paediatrica,</w:t>
      </w:r>
      <w:r w:rsidRPr="00DC03ED">
        <w:rPr>
          <w:szCs w:val="24"/>
          <w:lang w:val="it-IT"/>
        </w:rPr>
        <w:t xml:space="preserve"> </w:t>
      </w:r>
      <w:r w:rsidRPr="00DC03ED">
        <w:rPr>
          <w:i/>
          <w:szCs w:val="24"/>
          <w:lang w:val="it-IT"/>
        </w:rPr>
        <w:t>105</w:t>
      </w:r>
      <w:r w:rsidRPr="00DC03ED">
        <w:rPr>
          <w:szCs w:val="24"/>
          <w:lang w:val="it-IT"/>
        </w:rPr>
        <w:t>(4), 381-390. doi: 10.1111/apa.13164.</w:t>
      </w:r>
    </w:p>
    <w:p w14:paraId="3F2D31B0" w14:textId="77777777" w:rsidR="00A2668A" w:rsidRPr="00DC03ED" w:rsidRDefault="00A2668A" w:rsidP="00575309">
      <w:pPr>
        <w:pStyle w:val="EndNoteBibliography"/>
        <w:spacing w:before="0" w:after="0"/>
        <w:ind w:left="720" w:hanging="720"/>
        <w:rPr>
          <w:szCs w:val="24"/>
        </w:rPr>
      </w:pPr>
      <w:r w:rsidRPr="00DC03ED">
        <w:rPr>
          <w:szCs w:val="24"/>
          <w:lang w:val="it-IT"/>
        </w:rPr>
        <w:t xml:space="preserve">Costigan, C. L., Cox, M. J., &amp; Cauce, A. M. (2003). </w:t>
      </w:r>
      <w:r w:rsidRPr="00DC03ED">
        <w:rPr>
          <w:szCs w:val="24"/>
        </w:rPr>
        <w:t xml:space="preserve">Work-parenting linkages among dual-earner couples at the transition to parenthood. </w:t>
      </w:r>
      <w:r w:rsidRPr="00DC03ED">
        <w:rPr>
          <w:i/>
          <w:szCs w:val="24"/>
        </w:rPr>
        <w:t>Journal of Family Psychology</w:t>
      </w:r>
      <w:r w:rsidRPr="00DC03ED">
        <w:rPr>
          <w:szCs w:val="24"/>
        </w:rPr>
        <w:t xml:space="preserve">, </w:t>
      </w:r>
      <w:r w:rsidRPr="00DC03ED">
        <w:rPr>
          <w:i/>
          <w:szCs w:val="24"/>
        </w:rPr>
        <w:t>17</w:t>
      </w:r>
      <w:r w:rsidRPr="00DC03ED">
        <w:rPr>
          <w:szCs w:val="24"/>
        </w:rPr>
        <w:t>(3), 397–408. doi: 10.1037/0893-3200.17.3.397.</w:t>
      </w:r>
    </w:p>
    <w:p w14:paraId="43D7FEFC" w14:textId="77777777" w:rsidR="00A2668A" w:rsidRPr="00DC03ED" w:rsidRDefault="00A2668A" w:rsidP="00575309">
      <w:pPr>
        <w:pStyle w:val="EndNoteBibliography"/>
        <w:spacing w:before="0" w:after="0"/>
        <w:ind w:left="720" w:hanging="720"/>
        <w:rPr>
          <w:szCs w:val="24"/>
        </w:rPr>
      </w:pPr>
      <w:r w:rsidRPr="00DC03ED">
        <w:rPr>
          <w:szCs w:val="24"/>
        </w:rPr>
        <w:t xml:space="preserve">Cox, J.L., Holden, J.M., and Sagovsky, R. (1987). Detection of postnatal depression: development of the 10-item Edinburgh Postnatal Depression Scale. </w:t>
      </w:r>
      <w:r w:rsidRPr="00DC03ED">
        <w:rPr>
          <w:i/>
          <w:szCs w:val="24"/>
        </w:rPr>
        <w:t>The British Journal of Psychiatry,</w:t>
      </w:r>
      <w:r w:rsidRPr="00DC03ED">
        <w:rPr>
          <w:szCs w:val="24"/>
        </w:rPr>
        <w:t xml:space="preserve"> </w:t>
      </w:r>
      <w:r w:rsidRPr="00DC03ED">
        <w:rPr>
          <w:i/>
          <w:szCs w:val="24"/>
        </w:rPr>
        <w:t>150</w:t>
      </w:r>
      <w:r w:rsidRPr="00DC03ED">
        <w:rPr>
          <w:szCs w:val="24"/>
        </w:rPr>
        <w:t>(6), 782-786. doi: 10.1192/bjp.150.6.782.</w:t>
      </w:r>
    </w:p>
    <w:p w14:paraId="505DDF6A" w14:textId="77777777" w:rsidR="00A2668A" w:rsidRPr="00DC03ED" w:rsidRDefault="00A2668A" w:rsidP="00575309">
      <w:pPr>
        <w:pStyle w:val="EndNoteBibliography"/>
        <w:spacing w:before="0" w:after="0"/>
        <w:ind w:left="720" w:hanging="720"/>
        <w:rPr>
          <w:szCs w:val="24"/>
        </w:rPr>
      </w:pPr>
      <w:r w:rsidRPr="00DC03ED">
        <w:rPr>
          <w:szCs w:val="24"/>
        </w:rPr>
        <w:t xml:space="preserve">Diamond, J. (2012). </w:t>
      </w:r>
      <w:r w:rsidRPr="00DC03ED">
        <w:rPr>
          <w:i/>
          <w:szCs w:val="24"/>
        </w:rPr>
        <w:t xml:space="preserve">The world until yesterday: what can we learn from traditional societies? </w:t>
      </w:r>
      <w:r w:rsidRPr="00DC03ED">
        <w:rPr>
          <w:szCs w:val="24"/>
        </w:rPr>
        <w:t>New York, NY: Penguin Books.</w:t>
      </w:r>
    </w:p>
    <w:p w14:paraId="3C50C57E" w14:textId="77777777" w:rsidR="00A2668A" w:rsidRPr="00DC03ED" w:rsidRDefault="00A2668A" w:rsidP="00575309">
      <w:pPr>
        <w:pStyle w:val="EndNoteBibliography"/>
        <w:spacing w:before="0" w:after="0"/>
        <w:ind w:left="720" w:hanging="720"/>
        <w:rPr>
          <w:szCs w:val="24"/>
        </w:rPr>
      </w:pPr>
      <w:r w:rsidRPr="00DC03ED">
        <w:rPr>
          <w:szCs w:val="24"/>
        </w:rPr>
        <w:t xml:space="preserve">Feldman, R., Rosenthal, Z., and Eidelman, A.I. (2014). Maternal-preterm skin-to-skin contact enhances child physiologic organization and cognitive control across the first 10 years of life. </w:t>
      </w:r>
      <w:r w:rsidRPr="00DC03ED">
        <w:rPr>
          <w:i/>
          <w:szCs w:val="24"/>
        </w:rPr>
        <w:t>Biological Psychiatry,</w:t>
      </w:r>
      <w:r w:rsidRPr="00DC03ED">
        <w:rPr>
          <w:szCs w:val="24"/>
        </w:rPr>
        <w:t xml:space="preserve"> </w:t>
      </w:r>
      <w:r w:rsidRPr="00DC03ED">
        <w:rPr>
          <w:i/>
          <w:szCs w:val="24"/>
        </w:rPr>
        <w:t>75</w:t>
      </w:r>
      <w:r w:rsidRPr="00DC03ED">
        <w:rPr>
          <w:szCs w:val="24"/>
        </w:rPr>
        <w:t>(1), 56-64. doi: 10.1016/j.biopsych.2013.08.012.</w:t>
      </w:r>
    </w:p>
    <w:p w14:paraId="01B54067" w14:textId="77777777" w:rsidR="00A2668A" w:rsidRPr="00DC03ED" w:rsidRDefault="00A2668A" w:rsidP="00575309">
      <w:pPr>
        <w:pStyle w:val="EndNoteBibliography"/>
        <w:spacing w:before="0" w:after="0"/>
        <w:ind w:left="720" w:hanging="720"/>
        <w:rPr>
          <w:szCs w:val="24"/>
        </w:rPr>
      </w:pPr>
      <w:r w:rsidRPr="00DC03ED">
        <w:rPr>
          <w:szCs w:val="24"/>
        </w:rPr>
        <w:t xml:space="preserve">Feldman, R., Weller, A., Sirota, L., and Eidelman, A.I. (2002). Skin-to-Skin contact (Kangaroo care) promotes self-regulation in premature infants: sleep-wake cyclicity, arousal modulation, and sustained exploration. </w:t>
      </w:r>
      <w:r w:rsidRPr="00DC03ED">
        <w:rPr>
          <w:i/>
          <w:szCs w:val="24"/>
        </w:rPr>
        <w:t>Developmental Psychology,</w:t>
      </w:r>
      <w:r w:rsidRPr="00DC03ED">
        <w:rPr>
          <w:szCs w:val="24"/>
        </w:rPr>
        <w:t xml:space="preserve"> </w:t>
      </w:r>
      <w:r w:rsidRPr="00DC03ED">
        <w:rPr>
          <w:i/>
          <w:szCs w:val="24"/>
        </w:rPr>
        <w:t>38</w:t>
      </w:r>
      <w:r w:rsidRPr="00DC03ED">
        <w:rPr>
          <w:szCs w:val="24"/>
        </w:rPr>
        <w:t>(2), 194-207. doi: 10.1037/0012-1649.38.2.194.</w:t>
      </w:r>
    </w:p>
    <w:p w14:paraId="217469CA" w14:textId="77777777" w:rsidR="00A2668A" w:rsidRPr="00DC03ED" w:rsidRDefault="00A2668A" w:rsidP="00575309">
      <w:pPr>
        <w:pStyle w:val="EndNoteBibliography"/>
        <w:spacing w:before="0" w:after="0"/>
        <w:ind w:left="720" w:hanging="720"/>
        <w:rPr>
          <w:szCs w:val="24"/>
        </w:rPr>
      </w:pPr>
      <w:r w:rsidRPr="00DC03ED">
        <w:rPr>
          <w:szCs w:val="24"/>
        </w:rPr>
        <w:t xml:space="preserve">Gonya, J., Ray, W.C., Rumpf, R.W., and Brock, G. (2017). Investigating skin-to-skin care patterns with extremely preterm infants in the NICU and their effect on early cognitive </w:t>
      </w:r>
      <w:r w:rsidRPr="00DC03ED">
        <w:rPr>
          <w:szCs w:val="24"/>
        </w:rPr>
        <w:lastRenderedPageBreak/>
        <w:t xml:space="preserve">and communication performance: a retrospective cohort study. </w:t>
      </w:r>
      <w:r w:rsidRPr="00DC03ED">
        <w:rPr>
          <w:i/>
          <w:szCs w:val="24"/>
        </w:rPr>
        <w:t>BMJ Open,</w:t>
      </w:r>
      <w:r w:rsidRPr="00DC03ED">
        <w:rPr>
          <w:szCs w:val="24"/>
        </w:rPr>
        <w:t xml:space="preserve"> </w:t>
      </w:r>
      <w:r w:rsidRPr="00DC03ED">
        <w:rPr>
          <w:i/>
          <w:szCs w:val="24"/>
        </w:rPr>
        <w:t>7</w:t>
      </w:r>
      <w:r w:rsidRPr="00DC03ED">
        <w:rPr>
          <w:szCs w:val="24"/>
        </w:rPr>
        <w:t>(3), e012985. doi: 10.1136/bmjopen-2016-012985.</w:t>
      </w:r>
    </w:p>
    <w:p w14:paraId="0A0B30F9" w14:textId="77777777" w:rsidR="00A2668A" w:rsidRPr="00DC03ED" w:rsidRDefault="00A2668A" w:rsidP="00575309">
      <w:pPr>
        <w:pStyle w:val="EndNoteBibliography"/>
        <w:spacing w:before="0" w:after="0"/>
        <w:ind w:left="720" w:hanging="720"/>
        <w:rPr>
          <w:szCs w:val="24"/>
        </w:rPr>
      </w:pPr>
      <w:r w:rsidRPr="00DC03ED">
        <w:rPr>
          <w:szCs w:val="24"/>
        </w:rPr>
        <w:t xml:space="preserve">Greenfield, P.M., and Suzuki, L.K. (1998). "Culture and Human Development: Implications for Parenting, Education, Pediatrics and Mental Health," in </w:t>
      </w:r>
      <w:r w:rsidRPr="00DC03ED">
        <w:rPr>
          <w:i/>
          <w:szCs w:val="24"/>
        </w:rPr>
        <w:t>Handbook of child psychology: Child psychology in practice,</w:t>
      </w:r>
      <w:r w:rsidRPr="00DC03ED">
        <w:rPr>
          <w:szCs w:val="24"/>
        </w:rPr>
        <w:t xml:space="preserve"> eds. W. Damon, I.E. Sigel &amp; K.A. Renninger. John Wiley &amp; Sons Inc.), 1059–1109.</w:t>
      </w:r>
    </w:p>
    <w:p w14:paraId="6A62689E" w14:textId="77777777" w:rsidR="00A2668A" w:rsidRPr="00DC03ED" w:rsidRDefault="00A2668A" w:rsidP="00575309">
      <w:pPr>
        <w:pStyle w:val="EndNoteBibliography"/>
        <w:spacing w:before="0" w:after="0"/>
        <w:ind w:left="720" w:hanging="720"/>
        <w:rPr>
          <w:szCs w:val="24"/>
        </w:rPr>
      </w:pPr>
      <w:r w:rsidRPr="00DC03ED">
        <w:rPr>
          <w:szCs w:val="24"/>
        </w:rPr>
        <w:t xml:space="preserve">Hughes, S.O., Cross, M.B., Hennessy, E., Tovar, A., Economos, C.D., and Power, T.G. (2012). Caregiver’s feeding styles questionnaire. Establishing cutoff points. </w:t>
      </w:r>
      <w:r w:rsidRPr="00DC03ED">
        <w:rPr>
          <w:i/>
          <w:szCs w:val="24"/>
        </w:rPr>
        <w:t>Appetite,</w:t>
      </w:r>
      <w:r w:rsidRPr="00DC03ED">
        <w:rPr>
          <w:szCs w:val="24"/>
        </w:rPr>
        <w:t xml:space="preserve"> </w:t>
      </w:r>
      <w:r w:rsidRPr="00DC03ED">
        <w:rPr>
          <w:i/>
          <w:szCs w:val="24"/>
        </w:rPr>
        <w:t>58</w:t>
      </w:r>
      <w:r w:rsidRPr="00DC03ED">
        <w:rPr>
          <w:szCs w:val="24"/>
        </w:rPr>
        <w:t>(1), 393-395. doi: 10.1016/j.appet.2011.11.011.</w:t>
      </w:r>
    </w:p>
    <w:p w14:paraId="5C545D06" w14:textId="77777777" w:rsidR="00A2668A" w:rsidRPr="00DC03ED" w:rsidRDefault="00A2668A" w:rsidP="00575309">
      <w:pPr>
        <w:pStyle w:val="EndNoteBibliography"/>
        <w:spacing w:before="0" w:after="0"/>
        <w:ind w:left="720" w:hanging="720"/>
        <w:rPr>
          <w:szCs w:val="24"/>
        </w:rPr>
      </w:pPr>
      <w:r w:rsidRPr="00DC03ED">
        <w:rPr>
          <w:szCs w:val="24"/>
        </w:rPr>
        <w:t xml:space="preserve">Hughes, S.O., Power, T.G., Orlet Fisher, J., Mueller, S., and Nicklas, T.A. (2005). Revisiting a neglected construct: Parenting styles in a child-feeding context. </w:t>
      </w:r>
      <w:r w:rsidRPr="00DC03ED">
        <w:rPr>
          <w:i/>
          <w:szCs w:val="24"/>
        </w:rPr>
        <w:t>Appetite,</w:t>
      </w:r>
      <w:r w:rsidRPr="00DC03ED">
        <w:rPr>
          <w:szCs w:val="24"/>
        </w:rPr>
        <w:t xml:space="preserve"> </w:t>
      </w:r>
      <w:r w:rsidRPr="00DC03ED">
        <w:rPr>
          <w:i/>
          <w:szCs w:val="24"/>
        </w:rPr>
        <w:t>44</w:t>
      </w:r>
      <w:r w:rsidRPr="00DC03ED">
        <w:rPr>
          <w:szCs w:val="24"/>
        </w:rPr>
        <w:t>(1), 83-92. doi: 10.1016/j.appet.2004.08.007.</w:t>
      </w:r>
    </w:p>
    <w:p w14:paraId="2B81910A" w14:textId="77777777" w:rsidR="00A2668A" w:rsidRPr="00DC03ED" w:rsidRDefault="00A2668A" w:rsidP="00575309">
      <w:pPr>
        <w:pStyle w:val="EndNoteBibliography"/>
        <w:spacing w:before="0" w:after="0"/>
        <w:ind w:left="720" w:hanging="720"/>
        <w:rPr>
          <w:szCs w:val="24"/>
        </w:rPr>
      </w:pPr>
      <w:r w:rsidRPr="00DC03ED">
        <w:rPr>
          <w:szCs w:val="24"/>
        </w:rPr>
        <w:t xml:space="preserve">Imanaka, A., Morinobu, S., Toki, S., Yamamoto, S., Matsuki, A., Kozuru, T., et al. (2008). Neonatal tactile stimulation reverses the effect of neonatal isolation on open-field and anxiety-like behavior, and pain sensitivity in male and female adult Sprague–Dawley rats. </w:t>
      </w:r>
      <w:r w:rsidRPr="00DC03ED">
        <w:rPr>
          <w:i/>
          <w:szCs w:val="24"/>
        </w:rPr>
        <w:t>Behavioural Brain Research,</w:t>
      </w:r>
      <w:r w:rsidRPr="00DC03ED">
        <w:rPr>
          <w:szCs w:val="24"/>
        </w:rPr>
        <w:t xml:space="preserve"> </w:t>
      </w:r>
      <w:r w:rsidRPr="00DC03ED">
        <w:rPr>
          <w:i/>
          <w:szCs w:val="24"/>
        </w:rPr>
        <w:t>186</w:t>
      </w:r>
      <w:r w:rsidRPr="00DC03ED">
        <w:rPr>
          <w:szCs w:val="24"/>
        </w:rPr>
        <w:t>(1), 91-97. doi: 10.1016/j.bbr.2007.07.039.</w:t>
      </w:r>
    </w:p>
    <w:p w14:paraId="24A5E8A7" w14:textId="77777777" w:rsidR="00A2668A" w:rsidRPr="00DC03ED" w:rsidRDefault="00A2668A" w:rsidP="00575309">
      <w:pPr>
        <w:pStyle w:val="EndNoteBibliography"/>
        <w:spacing w:before="0" w:after="0"/>
        <w:ind w:left="720" w:hanging="720"/>
        <w:rPr>
          <w:szCs w:val="24"/>
        </w:rPr>
      </w:pPr>
      <w:r w:rsidRPr="00DC03ED">
        <w:rPr>
          <w:szCs w:val="24"/>
        </w:rPr>
        <w:t xml:space="preserve">Kärtner, J., Keller, H., Lamm, B., Abels, M., Yovsi, R.D., Chaudhary, N., et al. (2008). Similarities and differences in contingency experiences of 3-month-olds across sociocultural contexts. </w:t>
      </w:r>
      <w:r w:rsidRPr="00DC03ED">
        <w:rPr>
          <w:i/>
          <w:szCs w:val="24"/>
        </w:rPr>
        <w:t>Infant Behavior and Development,</w:t>
      </w:r>
      <w:r w:rsidRPr="00DC03ED">
        <w:rPr>
          <w:szCs w:val="24"/>
        </w:rPr>
        <w:t xml:space="preserve"> </w:t>
      </w:r>
      <w:r w:rsidRPr="00DC03ED">
        <w:rPr>
          <w:i/>
          <w:szCs w:val="24"/>
        </w:rPr>
        <w:t>31</w:t>
      </w:r>
      <w:r w:rsidRPr="00DC03ED">
        <w:rPr>
          <w:szCs w:val="24"/>
        </w:rPr>
        <w:t>(3), 488-500. doi: 10.1016/j.infbeh.2008.01.001.</w:t>
      </w:r>
    </w:p>
    <w:p w14:paraId="0BDB151B" w14:textId="77777777" w:rsidR="00A2668A" w:rsidRPr="00DC03ED" w:rsidRDefault="00A2668A" w:rsidP="00575309">
      <w:pPr>
        <w:pStyle w:val="EndNoteBibliography"/>
        <w:spacing w:before="0" w:after="0"/>
        <w:ind w:left="720" w:hanging="720"/>
        <w:rPr>
          <w:szCs w:val="24"/>
        </w:rPr>
      </w:pPr>
      <w:r w:rsidRPr="00DC03ED">
        <w:rPr>
          <w:szCs w:val="24"/>
        </w:rPr>
        <w:t xml:space="preserve">Kashyap, R. (2019). Is prenatal sex selection associated with lower female child mortality?. </w:t>
      </w:r>
      <w:r w:rsidRPr="00DC03ED">
        <w:rPr>
          <w:i/>
          <w:szCs w:val="24"/>
        </w:rPr>
        <w:t>Population Studies, 73</w:t>
      </w:r>
      <w:r w:rsidRPr="00DC03ED">
        <w:rPr>
          <w:szCs w:val="24"/>
        </w:rPr>
        <w:t>(1), 57-78.</w:t>
      </w:r>
      <w:r w:rsidRPr="00DC03ED">
        <w:t xml:space="preserve"> </w:t>
      </w:r>
      <w:r w:rsidRPr="00DC03ED">
        <w:rPr>
          <w:szCs w:val="24"/>
        </w:rPr>
        <w:t>doi: 10.1080/00324728.2018.1442583.</w:t>
      </w:r>
    </w:p>
    <w:p w14:paraId="6EC55664" w14:textId="77777777" w:rsidR="00A2668A" w:rsidRPr="00DC03ED" w:rsidRDefault="00A2668A" w:rsidP="00575309">
      <w:pPr>
        <w:pStyle w:val="EndNoteBibliography"/>
        <w:spacing w:before="0" w:after="0"/>
        <w:ind w:left="720" w:hanging="720"/>
        <w:rPr>
          <w:szCs w:val="24"/>
        </w:rPr>
      </w:pPr>
      <w:r w:rsidRPr="00DC03ED">
        <w:rPr>
          <w:szCs w:val="24"/>
        </w:rPr>
        <w:t xml:space="preserve">Kashyap, R., &amp; Behrman, J. (2020). Gender discrimination and excess female under-5 mortality in india: a new perspective using mixed-sex twins. </w:t>
      </w:r>
      <w:r w:rsidRPr="00DC03ED">
        <w:rPr>
          <w:i/>
          <w:szCs w:val="24"/>
        </w:rPr>
        <w:t>Demography</w:t>
      </w:r>
      <w:r w:rsidRPr="00DC03ED">
        <w:rPr>
          <w:szCs w:val="24"/>
        </w:rPr>
        <w:t xml:space="preserve">, </w:t>
      </w:r>
      <w:r w:rsidRPr="00DC03ED">
        <w:rPr>
          <w:i/>
          <w:szCs w:val="24"/>
        </w:rPr>
        <w:t>57</w:t>
      </w:r>
      <w:r w:rsidRPr="00DC03ED">
        <w:rPr>
          <w:szCs w:val="24"/>
        </w:rPr>
        <w:t>(6), 2143-2167.</w:t>
      </w:r>
      <w:r w:rsidRPr="00DC03ED">
        <w:t xml:space="preserve"> </w:t>
      </w:r>
      <w:r w:rsidRPr="00DC03ED">
        <w:rPr>
          <w:szCs w:val="24"/>
        </w:rPr>
        <w:t>doi: 10.1007/s13524-020-00909-0.</w:t>
      </w:r>
    </w:p>
    <w:p w14:paraId="23903344" w14:textId="77777777" w:rsidR="00A2668A" w:rsidRPr="00DC03ED" w:rsidRDefault="00A2668A" w:rsidP="00575309">
      <w:pPr>
        <w:pStyle w:val="EndNoteBibliography"/>
        <w:spacing w:before="0" w:after="0"/>
        <w:ind w:left="720" w:hanging="720"/>
        <w:rPr>
          <w:szCs w:val="24"/>
        </w:rPr>
      </w:pPr>
      <w:r w:rsidRPr="00DC03ED">
        <w:rPr>
          <w:szCs w:val="24"/>
        </w:rPr>
        <w:t xml:space="preserve">Keller, H., Bard, K., Morelli, G., Chaudhary, N., Vicedo, M., Rosabal-Coto, M., et al. (2018). The myth of universal sensitive responsiveness: comment on Mesman et al., (2017). </w:t>
      </w:r>
      <w:r w:rsidRPr="00DC03ED">
        <w:rPr>
          <w:i/>
          <w:szCs w:val="24"/>
        </w:rPr>
        <w:t>Child Development,</w:t>
      </w:r>
      <w:r w:rsidRPr="00DC03ED">
        <w:rPr>
          <w:szCs w:val="24"/>
        </w:rPr>
        <w:t xml:space="preserve"> </w:t>
      </w:r>
      <w:r w:rsidRPr="00DC03ED">
        <w:rPr>
          <w:i/>
          <w:szCs w:val="24"/>
        </w:rPr>
        <w:t>89</w:t>
      </w:r>
      <w:r w:rsidRPr="00DC03ED">
        <w:rPr>
          <w:szCs w:val="24"/>
        </w:rPr>
        <w:t>(5), 1921-1928. doi: 10.1111/cdev.13031.</w:t>
      </w:r>
    </w:p>
    <w:p w14:paraId="6E0B71C5" w14:textId="77777777" w:rsidR="00A2668A" w:rsidRPr="00DC03ED" w:rsidRDefault="00A2668A" w:rsidP="00575309">
      <w:pPr>
        <w:pStyle w:val="EndNoteBibliography"/>
        <w:spacing w:before="0" w:after="0"/>
        <w:ind w:left="720" w:hanging="720"/>
        <w:rPr>
          <w:szCs w:val="24"/>
        </w:rPr>
      </w:pPr>
      <w:r w:rsidRPr="00DC03ED">
        <w:rPr>
          <w:szCs w:val="24"/>
        </w:rPr>
        <w:t xml:space="preserve">Koukounari, A., Pickles, A., Hill, J., and Sharp, H. (2015). Psychometric properties of the parent-infant caregiving touch scale. </w:t>
      </w:r>
      <w:r w:rsidRPr="00DC03ED">
        <w:rPr>
          <w:i/>
          <w:szCs w:val="24"/>
        </w:rPr>
        <w:t>Frontiers in Psychology,</w:t>
      </w:r>
      <w:r w:rsidRPr="00DC03ED">
        <w:rPr>
          <w:szCs w:val="24"/>
        </w:rPr>
        <w:t xml:space="preserve"> 6, 1887. doi: 10.3389/fpsyg.2015.01887.</w:t>
      </w:r>
    </w:p>
    <w:p w14:paraId="48188A00" w14:textId="77777777" w:rsidR="00A2668A" w:rsidRPr="00DC03ED" w:rsidRDefault="00A2668A" w:rsidP="00575309">
      <w:pPr>
        <w:pStyle w:val="EndNoteBibliography"/>
        <w:spacing w:before="0" w:after="0"/>
        <w:ind w:left="720" w:hanging="720"/>
        <w:rPr>
          <w:szCs w:val="24"/>
        </w:rPr>
      </w:pPr>
      <w:r w:rsidRPr="00DC03ED">
        <w:rPr>
          <w:szCs w:val="24"/>
        </w:rPr>
        <w:t xml:space="preserve">Lansford, J. E. (2021). Annual Research Review: cross‐cultural similarities and differences in parenting. </w:t>
      </w:r>
      <w:r w:rsidRPr="00DC03ED">
        <w:rPr>
          <w:i/>
          <w:szCs w:val="24"/>
        </w:rPr>
        <w:t>Journal of Child Psychology and Psychiatry</w:t>
      </w:r>
      <w:r w:rsidRPr="00DC03ED">
        <w:rPr>
          <w:szCs w:val="24"/>
        </w:rPr>
        <w:t>. doi: 10.1111/jcpp.13539.</w:t>
      </w:r>
    </w:p>
    <w:p w14:paraId="70731084" w14:textId="77777777" w:rsidR="00A2668A" w:rsidRPr="00DC03ED" w:rsidRDefault="00A2668A" w:rsidP="00575309">
      <w:pPr>
        <w:pStyle w:val="EndNoteBibliography"/>
        <w:spacing w:before="0" w:after="0"/>
        <w:ind w:left="720" w:hanging="720"/>
        <w:rPr>
          <w:szCs w:val="24"/>
        </w:rPr>
      </w:pPr>
      <w:r w:rsidRPr="00DC03ED">
        <w:rPr>
          <w:szCs w:val="24"/>
        </w:rPr>
        <w:t xml:space="preserve">Ligtvoet, R., Van der Ark, L.A., Te Marvelde, J.M., and Sijtsma, K. (2010). Investigating an invariant item ordering for polytomously scored items. </w:t>
      </w:r>
      <w:r w:rsidRPr="00DC03ED">
        <w:rPr>
          <w:i/>
          <w:szCs w:val="24"/>
        </w:rPr>
        <w:t>Educational and Psychological Measurement,</w:t>
      </w:r>
      <w:r w:rsidRPr="00DC03ED">
        <w:rPr>
          <w:szCs w:val="24"/>
        </w:rPr>
        <w:t xml:space="preserve"> </w:t>
      </w:r>
      <w:r w:rsidRPr="00DC03ED">
        <w:rPr>
          <w:i/>
          <w:szCs w:val="24"/>
        </w:rPr>
        <w:t>70</w:t>
      </w:r>
      <w:r w:rsidRPr="00DC03ED">
        <w:rPr>
          <w:szCs w:val="24"/>
        </w:rPr>
        <w:t>(4), 578-595. doi: 10.1177/0013164409355697.</w:t>
      </w:r>
    </w:p>
    <w:p w14:paraId="094D9516" w14:textId="77777777" w:rsidR="00A2668A" w:rsidRPr="00DC03ED" w:rsidRDefault="00A2668A" w:rsidP="00575309">
      <w:pPr>
        <w:pStyle w:val="EndNoteBibliography"/>
        <w:spacing w:before="0" w:after="0"/>
        <w:ind w:left="720" w:hanging="720"/>
        <w:rPr>
          <w:szCs w:val="24"/>
        </w:rPr>
      </w:pPr>
      <w:r w:rsidRPr="00DC03ED">
        <w:rPr>
          <w:szCs w:val="24"/>
        </w:rPr>
        <w:t xml:space="preserve">Meijer, R. R., &amp; Baneke, J. J. (2004). Analyzing psychopathology items: a case for nonparametric item response theory modeling. </w:t>
      </w:r>
      <w:r w:rsidRPr="00DC03ED">
        <w:rPr>
          <w:i/>
          <w:szCs w:val="24"/>
        </w:rPr>
        <w:t>Psychological Methods, 9</w:t>
      </w:r>
      <w:r w:rsidRPr="00DC03ED">
        <w:rPr>
          <w:szCs w:val="24"/>
        </w:rPr>
        <w:t>(3), 354-368. doi: 10.1037/1082-989X.9.3.354.</w:t>
      </w:r>
    </w:p>
    <w:p w14:paraId="005D2DA9" w14:textId="77777777" w:rsidR="00A2668A" w:rsidRPr="00DC03ED" w:rsidRDefault="00A2668A" w:rsidP="00575309">
      <w:pPr>
        <w:pStyle w:val="EndNoteBibliography"/>
        <w:spacing w:before="0" w:after="0"/>
        <w:ind w:left="720" w:hanging="720"/>
        <w:rPr>
          <w:szCs w:val="24"/>
        </w:rPr>
      </w:pPr>
      <w:r w:rsidRPr="00DC03ED">
        <w:rPr>
          <w:szCs w:val="24"/>
        </w:rPr>
        <w:t xml:space="preserve">Mathai, S., Fernandez, A., Mondkar, J., and Kanbur, W. (2001). Effects of tactile-kinesthetic stimulation in preterms-A contolled trial. </w:t>
      </w:r>
      <w:r w:rsidRPr="00DC03ED">
        <w:rPr>
          <w:i/>
          <w:szCs w:val="24"/>
        </w:rPr>
        <w:t>Indian Pediatrics,</w:t>
      </w:r>
      <w:r w:rsidRPr="00DC03ED">
        <w:rPr>
          <w:szCs w:val="24"/>
        </w:rPr>
        <w:t xml:space="preserve"> </w:t>
      </w:r>
      <w:r w:rsidRPr="00DC03ED">
        <w:rPr>
          <w:i/>
          <w:szCs w:val="24"/>
        </w:rPr>
        <w:t>38</w:t>
      </w:r>
      <w:r w:rsidRPr="00DC03ED">
        <w:rPr>
          <w:szCs w:val="24"/>
        </w:rPr>
        <w:t>(10), 1091-1098.</w:t>
      </w:r>
    </w:p>
    <w:p w14:paraId="11AD5682" w14:textId="77777777" w:rsidR="00A2668A" w:rsidRPr="00DC03ED" w:rsidRDefault="00A2668A" w:rsidP="00575309">
      <w:pPr>
        <w:pStyle w:val="EndNoteBibliography"/>
        <w:spacing w:before="0" w:after="0"/>
        <w:ind w:left="720" w:hanging="720"/>
        <w:rPr>
          <w:szCs w:val="24"/>
        </w:rPr>
      </w:pPr>
      <w:r w:rsidRPr="00DC03ED">
        <w:rPr>
          <w:szCs w:val="24"/>
        </w:rPr>
        <w:t xml:space="preserve">Mazza, A., Punzo, A., and McGuire, B. (2012). KernSmoothIRT: An R Package for Kernel Smoothing in Item Response Theory. </w:t>
      </w:r>
      <w:r w:rsidRPr="00DC03ED">
        <w:rPr>
          <w:i/>
          <w:szCs w:val="24"/>
        </w:rPr>
        <w:t>Journal of Statistical Software,</w:t>
      </w:r>
      <w:r w:rsidRPr="00DC03ED">
        <w:rPr>
          <w:szCs w:val="24"/>
        </w:rPr>
        <w:t xml:space="preserve"> </w:t>
      </w:r>
      <w:r w:rsidRPr="00DC03ED">
        <w:rPr>
          <w:i/>
          <w:szCs w:val="24"/>
        </w:rPr>
        <w:t>58</w:t>
      </w:r>
      <w:r w:rsidRPr="00DC03ED">
        <w:rPr>
          <w:szCs w:val="24"/>
        </w:rPr>
        <w:t>(6). doi: 10.18637/jss.v058.i06.</w:t>
      </w:r>
    </w:p>
    <w:p w14:paraId="41DC6FDA" w14:textId="77777777" w:rsidR="00A2668A" w:rsidRPr="00DC03ED" w:rsidRDefault="00A2668A" w:rsidP="00575309">
      <w:pPr>
        <w:pStyle w:val="EndNoteBibliography"/>
        <w:spacing w:before="0" w:after="0"/>
        <w:ind w:left="720" w:hanging="720"/>
        <w:rPr>
          <w:szCs w:val="24"/>
        </w:rPr>
      </w:pPr>
      <w:r w:rsidRPr="00DC03ED">
        <w:rPr>
          <w:szCs w:val="24"/>
        </w:rPr>
        <w:t xml:space="preserve">Meaney, M.J., and Szyf, M. (2005). Environmental programming of stress responses through DNA methylation: life at the interface between a dynamic environment and a fixed </w:t>
      </w:r>
      <w:r w:rsidRPr="00DC03ED">
        <w:rPr>
          <w:szCs w:val="24"/>
        </w:rPr>
        <w:lastRenderedPageBreak/>
        <w:t xml:space="preserve">genome. </w:t>
      </w:r>
      <w:r w:rsidRPr="00DC03ED">
        <w:rPr>
          <w:i/>
          <w:szCs w:val="24"/>
        </w:rPr>
        <w:t>Dialogues in Clinical Neuroscience, 7</w:t>
      </w:r>
      <w:r w:rsidRPr="00DC03ED">
        <w:rPr>
          <w:szCs w:val="24"/>
        </w:rPr>
        <w:t>(2), 103-123. doi: 10.31887/DCNS.2005.7.2/mmeaney.</w:t>
      </w:r>
    </w:p>
    <w:p w14:paraId="40BBD000" w14:textId="77777777" w:rsidR="00A2668A" w:rsidRPr="00DC03ED" w:rsidRDefault="00A2668A" w:rsidP="00575309">
      <w:pPr>
        <w:pStyle w:val="EndNoteBibliography"/>
        <w:spacing w:before="0" w:after="0"/>
        <w:ind w:left="720" w:hanging="720"/>
        <w:rPr>
          <w:szCs w:val="24"/>
        </w:rPr>
      </w:pPr>
      <w:r w:rsidRPr="00DC03ED">
        <w:rPr>
          <w:szCs w:val="24"/>
        </w:rPr>
        <w:t xml:space="preserve">Mesman, J. (2018). Sense and Sensitivity: A Response to the Commentary by Keller et al. (2018). </w:t>
      </w:r>
      <w:r w:rsidRPr="00DC03ED">
        <w:rPr>
          <w:i/>
          <w:szCs w:val="24"/>
        </w:rPr>
        <w:t>Child Development,</w:t>
      </w:r>
      <w:r w:rsidRPr="00DC03ED">
        <w:rPr>
          <w:szCs w:val="24"/>
        </w:rPr>
        <w:t xml:space="preserve"> </w:t>
      </w:r>
      <w:r w:rsidRPr="00DC03ED">
        <w:rPr>
          <w:i/>
          <w:szCs w:val="24"/>
        </w:rPr>
        <w:t>89</w:t>
      </w:r>
      <w:r w:rsidRPr="00DC03ED">
        <w:rPr>
          <w:szCs w:val="24"/>
        </w:rPr>
        <w:t>(5), 1929-1931. doi: 10.1111/cdev.13030.</w:t>
      </w:r>
    </w:p>
    <w:p w14:paraId="002758D6" w14:textId="77777777" w:rsidR="00A2668A" w:rsidRPr="00DC03ED" w:rsidRDefault="00A2668A" w:rsidP="00575309">
      <w:pPr>
        <w:pStyle w:val="EndNoteBibliography"/>
        <w:spacing w:before="0" w:after="0"/>
        <w:ind w:left="720" w:hanging="720"/>
        <w:rPr>
          <w:szCs w:val="24"/>
        </w:rPr>
      </w:pPr>
      <w:r w:rsidRPr="00DC03ED">
        <w:rPr>
          <w:szCs w:val="24"/>
        </w:rPr>
        <w:t xml:space="preserve">Mesman, J., Minter, T., Angnged, A., Cissé, I.A.H., Salali, G.D., and Migliano, A.B. (2018). Universality Without Uniformity: A Culturally Inclusive Approach to Sensitive Responsiveness in Infant Caregiving. </w:t>
      </w:r>
      <w:r w:rsidRPr="00DC03ED">
        <w:rPr>
          <w:i/>
          <w:szCs w:val="24"/>
        </w:rPr>
        <w:t>Child Development,</w:t>
      </w:r>
      <w:r w:rsidRPr="00DC03ED">
        <w:rPr>
          <w:szCs w:val="24"/>
        </w:rPr>
        <w:t xml:space="preserve"> </w:t>
      </w:r>
      <w:r w:rsidRPr="00DC03ED">
        <w:rPr>
          <w:i/>
          <w:szCs w:val="24"/>
        </w:rPr>
        <w:t>89</w:t>
      </w:r>
      <w:r w:rsidRPr="00DC03ED">
        <w:rPr>
          <w:szCs w:val="24"/>
        </w:rPr>
        <w:t>(3), 837-850. doi: 10.1111/cdev.12795.</w:t>
      </w:r>
    </w:p>
    <w:p w14:paraId="0087AC23" w14:textId="77777777" w:rsidR="00A2668A" w:rsidRPr="00DC03ED" w:rsidRDefault="00A2668A" w:rsidP="00575309">
      <w:pPr>
        <w:pStyle w:val="EndNoteBibliography"/>
        <w:spacing w:before="0" w:after="0"/>
        <w:ind w:left="720" w:hanging="720"/>
        <w:rPr>
          <w:szCs w:val="24"/>
        </w:rPr>
      </w:pPr>
      <w:r w:rsidRPr="00DC03ED">
        <w:rPr>
          <w:szCs w:val="24"/>
        </w:rPr>
        <w:t xml:space="preserve">Mokken, R. (1971). </w:t>
      </w:r>
      <w:r w:rsidRPr="00DC03ED">
        <w:rPr>
          <w:i/>
          <w:szCs w:val="24"/>
        </w:rPr>
        <w:t>A Theory and Procedure of Scale Analysis: With applications in political research.</w:t>
      </w:r>
      <w:r w:rsidRPr="00DC03ED">
        <w:rPr>
          <w:szCs w:val="24"/>
        </w:rPr>
        <w:t>: De Gruyter Mouton: Berlin, Germany.</w:t>
      </w:r>
    </w:p>
    <w:p w14:paraId="6FE37C80" w14:textId="77777777" w:rsidR="00A2668A" w:rsidRPr="00DC03ED" w:rsidRDefault="00A2668A" w:rsidP="00575309">
      <w:pPr>
        <w:pStyle w:val="EndNoteBibliography"/>
        <w:spacing w:before="0" w:after="0"/>
        <w:ind w:left="720" w:hanging="720"/>
        <w:rPr>
          <w:szCs w:val="24"/>
        </w:rPr>
      </w:pPr>
      <w:r w:rsidRPr="00DC03ED">
        <w:rPr>
          <w:szCs w:val="24"/>
        </w:rPr>
        <w:t>Moore, E.R., Bergman, N., Anderson, G.C., and Medley, N. (2016). Early skin-to-skin contact for mothers and their healthy newborn infants.</w:t>
      </w:r>
      <w:r w:rsidRPr="00DC03ED">
        <w:rPr>
          <w:i/>
          <w:szCs w:val="24"/>
        </w:rPr>
        <w:t xml:space="preserve"> Cochrane Database of Systematic Reviews</w:t>
      </w:r>
      <w:r w:rsidRPr="00DC03ED">
        <w:rPr>
          <w:szCs w:val="24"/>
        </w:rPr>
        <w:t xml:space="preserve">, </w:t>
      </w:r>
      <w:r w:rsidRPr="00DC03ED">
        <w:rPr>
          <w:i/>
          <w:szCs w:val="24"/>
        </w:rPr>
        <w:t>11</w:t>
      </w:r>
      <w:r w:rsidRPr="00DC03ED">
        <w:rPr>
          <w:szCs w:val="24"/>
        </w:rPr>
        <w:t>. doi: 10.1002/14651858.CD003519.pub4.</w:t>
      </w:r>
    </w:p>
    <w:p w14:paraId="052C3526" w14:textId="77777777" w:rsidR="00A2668A" w:rsidRPr="00DC03ED" w:rsidRDefault="00A2668A" w:rsidP="00575309">
      <w:pPr>
        <w:pStyle w:val="EndNoteBibliography"/>
        <w:spacing w:before="0" w:after="0"/>
        <w:ind w:left="720" w:hanging="720"/>
        <w:rPr>
          <w:szCs w:val="24"/>
        </w:rPr>
      </w:pPr>
      <w:r w:rsidRPr="00DC03ED">
        <w:rPr>
          <w:szCs w:val="24"/>
        </w:rPr>
        <w:t xml:space="preserve">Morrell, J., and Cortina-Borja, M. (2002). The developmental change in strategies parents employ to settle young children to sleep, and their relationshipto infant sleeping problems, as assessed by a new questionnaire: The Parental Interactive Bedtime Behaviour Scale. </w:t>
      </w:r>
      <w:r w:rsidRPr="00DC03ED">
        <w:rPr>
          <w:i/>
          <w:szCs w:val="24"/>
        </w:rPr>
        <w:t>Infant and Child Development,</w:t>
      </w:r>
      <w:r w:rsidRPr="00DC03ED">
        <w:rPr>
          <w:szCs w:val="24"/>
        </w:rPr>
        <w:t xml:space="preserve"> </w:t>
      </w:r>
      <w:r w:rsidRPr="00DC03ED">
        <w:rPr>
          <w:i/>
          <w:szCs w:val="24"/>
        </w:rPr>
        <w:t>11</w:t>
      </w:r>
      <w:r w:rsidRPr="00DC03ED">
        <w:rPr>
          <w:szCs w:val="24"/>
        </w:rPr>
        <w:t>(1), 17-41. doi: 10.1002/icd.251.</w:t>
      </w:r>
    </w:p>
    <w:p w14:paraId="0BFFA83B" w14:textId="77777777" w:rsidR="00A2668A" w:rsidRPr="00DC03ED" w:rsidRDefault="00A2668A" w:rsidP="00575309">
      <w:pPr>
        <w:pStyle w:val="EndNoteBibliography"/>
        <w:spacing w:before="0" w:after="0"/>
        <w:ind w:left="720" w:hanging="720"/>
        <w:rPr>
          <w:szCs w:val="24"/>
        </w:rPr>
      </w:pPr>
      <w:r w:rsidRPr="00DC03ED">
        <w:rPr>
          <w:szCs w:val="24"/>
        </w:rPr>
        <w:t xml:space="preserve">Murgatroyd, C., Quinn, J., Sharp, H., Pickles, A., and Hill, J. (2015). Effects of prenatal and postnatal depression, and maternal stroking, at the glucocorticoid receptor gene. </w:t>
      </w:r>
      <w:r w:rsidRPr="00DC03ED">
        <w:rPr>
          <w:i/>
          <w:szCs w:val="24"/>
        </w:rPr>
        <w:t>Translational Psychiatry,</w:t>
      </w:r>
      <w:r w:rsidRPr="00DC03ED">
        <w:rPr>
          <w:szCs w:val="24"/>
        </w:rPr>
        <w:t xml:space="preserve"> </w:t>
      </w:r>
      <w:r w:rsidRPr="00DC03ED">
        <w:rPr>
          <w:i/>
          <w:szCs w:val="24"/>
        </w:rPr>
        <w:t>5</w:t>
      </w:r>
      <w:r w:rsidRPr="00DC03ED">
        <w:rPr>
          <w:szCs w:val="24"/>
        </w:rPr>
        <w:t>(5), e560-e560. doi: 10.1038/tp.2014.140.</w:t>
      </w:r>
    </w:p>
    <w:p w14:paraId="69E5A677" w14:textId="77777777" w:rsidR="00A2668A" w:rsidRPr="00DC03ED" w:rsidRDefault="00A2668A" w:rsidP="00575309">
      <w:pPr>
        <w:pStyle w:val="EndNoteBibliography"/>
        <w:spacing w:before="0" w:after="0"/>
        <w:ind w:left="720" w:hanging="720"/>
        <w:rPr>
          <w:szCs w:val="24"/>
        </w:rPr>
      </w:pPr>
      <w:r w:rsidRPr="00DC03ED">
        <w:rPr>
          <w:szCs w:val="24"/>
        </w:rPr>
        <w:t xml:space="preserve">Pickles, A., Sharp, H., Hellier, J., and Hill, J. (2017). Prenatal anxiety, maternal stroking in infancy, and symptoms of emotional and behavioral disorders at 3.5 years. </w:t>
      </w:r>
      <w:r w:rsidRPr="00DC03ED">
        <w:rPr>
          <w:i/>
          <w:szCs w:val="24"/>
        </w:rPr>
        <w:t>European Child &amp; Adolescent Psychiatry,</w:t>
      </w:r>
      <w:r w:rsidRPr="00DC03ED">
        <w:rPr>
          <w:szCs w:val="24"/>
        </w:rPr>
        <w:t xml:space="preserve"> </w:t>
      </w:r>
      <w:r w:rsidRPr="00DC03ED">
        <w:rPr>
          <w:i/>
          <w:szCs w:val="24"/>
        </w:rPr>
        <w:t>26</w:t>
      </w:r>
      <w:r w:rsidRPr="00DC03ED">
        <w:rPr>
          <w:szCs w:val="24"/>
        </w:rPr>
        <w:t>(3), 325-334. doi: 10.1007/s00787-016-0886-6.</w:t>
      </w:r>
    </w:p>
    <w:p w14:paraId="2A300490" w14:textId="77777777" w:rsidR="00A2668A" w:rsidRPr="00DC03ED" w:rsidRDefault="00A2668A" w:rsidP="00575309">
      <w:pPr>
        <w:pStyle w:val="EndNoteBibliography"/>
        <w:spacing w:before="0" w:after="0"/>
        <w:ind w:left="720" w:hanging="720"/>
        <w:rPr>
          <w:szCs w:val="24"/>
        </w:rPr>
      </w:pPr>
      <w:r w:rsidRPr="00DC03ED">
        <w:rPr>
          <w:szCs w:val="24"/>
        </w:rPr>
        <w:t xml:space="preserve">Richman, A.L., Miller, P.M., and LeVine, R.A. (1992). Cultural and educational variations in maternal responsiveness. </w:t>
      </w:r>
      <w:r w:rsidRPr="00DC03ED">
        <w:rPr>
          <w:i/>
          <w:szCs w:val="24"/>
        </w:rPr>
        <w:t>Developmental Psychology,</w:t>
      </w:r>
      <w:r w:rsidRPr="00DC03ED">
        <w:rPr>
          <w:szCs w:val="24"/>
        </w:rPr>
        <w:t xml:space="preserve"> </w:t>
      </w:r>
      <w:r w:rsidRPr="00DC03ED">
        <w:rPr>
          <w:i/>
          <w:szCs w:val="24"/>
        </w:rPr>
        <w:t>28</w:t>
      </w:r>
      <w:r w:rsidRPr="00DC03ED">
        <w:rPr>
          <w:szCs w:val="24"/>
        </w:rPr>
        <w:t>(4), 614</w:t>
      </w:r>
      <w:r w:rsidRPr="00DC03ED">
        <w:t>-</w:t>
      </w:r>
      <w:r w:rsidRPr="00DC03ED">
        <w:rPr>
          <w:szCs w:val="24"/>
        </w:rPr>
        <w:t>621. doi: 10.1037/0012-1649.28.4.614.</w:t>
      </w:r>
    </w:p>
    <w:p w14:paraId="0F2BE048" w14:textId="77777777" w:rsidR="00A2668A" w:rsidRPr="00DC03ED" w:rsidRDefault="00A2668A" w:rsidP="00575309">
      <w:pPr>
        <w:pStyle w:val="EndNoteBibliography"/>
        <w:spacing w:before="0" w:after="0"/>
        <w:ind w:left="720" w:hanging="720"/>
        <w:rPr>
          <w:szCs w:val="24"/>
        </w:rPr>
      </w:pPr>
      <w:r w:rsidRPr="00DC03ED">
        <w:rPr>
          <w:szCs w:val="24"/>
        </w:rPr>
        <w:t xml:space="preserve">Sankaranarayanan, K., Mondkar, J., Chauhan, M., Mascarenhas, B., Mainkar, A., and Salvi, R. (2005). Oil massage in neonates: an open randomized controlled study of coconut versus mineral oil. </w:t>
      </w:r>
      <w:r w:rsidRPr="00DC03ED">
        <w:rPr>
          <w:i/>
          <w:szCs w:val="24"/>
        </w:rPr>
        <w:t>Indian Pediatrics,</w:t>
      </w:r>
      <w:r w:rsidRPr="00DC03ED">
        <w:rPr>
          <w:szCs w:val="24"/>
        </w:rPr>
        <w:t xml:space="preserve"> </w:t>
      </w:r>
      <w:r w:rsidRPr="00DC03ED">
        <w:rPr>
          <w:i/>
          <w:szCs w:val="24"/>
        </w:rPr>
        <w:t>42</w:t>
      </w:r>
      <w:r w:rsidRPr="00DC03ED">
        <w:rPr>
          <w:szCs w:val="24"/>
        </w:rPr>
        <w:t>(9), 877.</w:t>
      </w:r>
    </w:p>
    <w:p w14:paraId="2147E713" w14:textId="77777777" w:rsidR="00A2668A" w:rsidRPr="00DC03ED" w:rsidRDefault="00A2668A" w:rsidP="00575309">
      <w:pPr>
        <w:pStyle w:val="EndNoteBibliography"/>
        <w:spacing w:before="0" w:after="0"/>
        <w:ind w:left="720" w:hanging="720"/>
        <w:rPr>
          <w:szCs w:val="24"/>
        </w:rPr>
      </w:pPr>
      <w:r w:rsidRPr="00DC03ED">
        <w:rPr>
          <w:szCs w:val="24"/>
        </w:rPr>
        <w:t xml:space="preserve">Sharp, H., Hill, J., Hellier, J., &amp; Pickles, A. (2015). Maternal antenatal anxiety, postnatal stroking and emotional problems in children: outcomes predicted from pre-and postnatal programming hypotheses. </w:t>
      </w:r>
      <w:r w:rsidRPr="00DC03ED">
        <w:rPr>
          <w:i/>
          <w:szCs w:val="24"/>
        </w:rPr>
        <w:t>Psychological Medicine, 45</w:t>
      </w:r>
      <w:r w:rsidRPr="00DC03ED">
        <w:rPr>
          <w:szCs w:val="24"/>
        </w:rPr>
        <w:t>(2), 269-283. doi:</w:t>
      </w:r>
      <w:r w:rsidRPr="00DC03ED">
        <w:t xml:space="preserve"> </w:t>
      </w:r>
      <w:r w:rsidRPr="00DC03ED">
        <w:rPr>
          <w:szCs w:val="24"/>
        </w:rPr>
        <w:t>10.1017/S0033291714001342.</w:t>
      </w:r>
    </w:p>
    <w:p w14:paraId="5E78913A" w14:textId="77777777" w:rsidR="00A2668A" w:rsidRPr="00DC03ED" w:rsidRDefault="00A2668A" w:rsidP="00575309">
      <w:pPr>
        <w:pStyle w:val="EndNoteBibliography"/>
        <w:spacing w:before="0" w:after="0"/>
        <w:ind w:left="720" w:hanging="720"/>
        <w:rPr>
          <w:szCs w:val="24"/>
        </w:rPr>
      </w:pPr>
      <w:r w:rsidRPr="00DC03ED">
        <w:rPr>
          <w:szCs w:val="24"/>
        </w:rPr>
        <w:t xml:space="preserve">Sharp, H., Pickles, A., Meaney, M., Marshall, K., Tibu, F., and Hill, J. (2012). Frequency of Infant Stroking Reported by Mothers Moderates the Effect of Prenatal Depression on Infant Behavioural and Physiological Outcomes. </w:t>
      </w:r>
      <w:r w:rsidRPr="00DC03ED">
        <w:rPr>
          <w:i/>
          <w:szCs w:val="24"/>
        </w:rPr>
        <w:t>PLoS ONE,</w:t>
      </w:r>
      <w:r w:rsidRPr="00DC03ED">
        <w:rPr>
          <w:szCs w:val="24"/>
        </w:rPr>
        <w:t xml:space="preserve"> </w:t>
      </w:r>
      <w:r w:rsidRPr="00DC03ED">
        <w:rPr>
          <w:i/>
          <w:szCs w:val="24"/>
        </w:rPr>
        <w:t>7</w:t>
      </w:r>
      <w:r w:rsidRPr="00DC03ED">
        <w:rPr>
          <w:szCs w:val="24"/>
        </w:rPr>
        <w:t>(10), 1-10. doi: 10.1371/journal.pone.0045446.</w:t>
      </w:r>
    </w:p>
    <w:p w14:paraId="5268494B" w14:textId="77777777" w:rsidR="00A2668A" w:rsidRPr="00DC03ED" w:rsidRDefault="00A2668A" w:rsidP="00575309">
      <w:pPr>
        <w:pStyle w:val="EndNoteBibliography"/>
        <w:spacing w:before="0" w:after="0"/>
        <w:ind w:left="720" w:hanging="720"/>
        <w:rPr>
          <w:szCs w:val="24"/>
        </w:rPr>
      </w:pPr>
      <w:r w:rsidRPr="00DC03ED">
        <w:rPr>
          <w:szCs w:val="24"/>
        </w:rPr>
        <w:t xml:space="preserve">Sijtsma, K., and Molenaar, I.W. (1987). Reliability of test scores in nonparametric item response theory. </w:t>
      </w:r>
      <w:r w:rsidRPr="00DC03ED">
        <w:rPr>
          <w:i/>
          <w:szCs w:val="24"/>
        </w:rPr>
        <w:t>Psychometrika,</w:t>
      </w:r>
      <w:r w:rsidRPr="00DC03ED">
        <w:rPr>
          <w:szCs w:val="24"/>
        </w:rPr>
        <w:t xml:space="preserve"> </w:t>
      </w:r>
      <w:r w:rsidRPr="00DC03ED">
        <w:rPr>
          <w:i/>
          <w:szCs w:val="24"/>
        </w:rPr>
        <w:t>52</w:t>
      </w:r>
      <w:r w:rsidRPr="00DC03ED">
        <w:rPr>
          <w:szCs w:val="24"/>
        </w:rPr>
        <w:t>(1), 79-97. doi: 10.1007/BF02293957.</w:t>
      </w:r>
    </w:p>
    <w:p w14:paraId="05D09951" w14:textId="77777777" w:rsidR="00A2668A" w:rsidRPr="00DC03ED" w:rsidRDefault="00A2668A" w:rsidP="00575309">
      <w:pPr>
        <w:pStyle w:val="EndNoteBibliography"/>
        <w:spacing w:before="0" w:after="0"/>
        <w:ind w:left="720" w:hanging="720"/>
        <w:rPr>
          <w:szCs w:val="24"/>
        </w:rPr>
      </w:pPr>
      <w:r w:rsidRPr="00DC03ED">
        <w:rPr>
          <w:szCs w:val="24"/>
        </w:rPr>
        <w:t xml:space="preserve">Stochl, J., Jones, P.B., and Croudace, T.J. (2012). Mokken scale analysis of mental health and well-being questionnaire item responses: a non-parametric IRT method in empirical research for applied health researchers. </w:t>
      </w:r>
      <w:r w:rsidRPr="00DC03ED">
        <w:rPr>
          <w:i/>
          <w:szCs w:val="24"/>
        </w:rPr>
        <w:t>BMC Medical Research Methodology,</w:t>
      </w:r>
      <w:r w:rsidRPr="00DC03ED">
        <w:rPr>
          <w:szCs w:val="24"/>
        </w:rPr>
        <w:t xml:space="preserve"> </w:t>
      </w:r>
      <w:r w:rsidRPr="00DC03ED">
        <w:rPr>
          <w:i/>
          <w:szCs w:val="24"/>
        </w:rPr>
        <w:t>12</w:t>
      </w:r>
      <w:r w:rsidRPr="00DC03ED">
        <w:rPr>
          <w:szCs w:val="24"/>
        </w:rPr>
        <w:t>(1), 1-16. doi: 10.1186/1471-2288-12-74.</w:t>
      </w:r>
    </w:p>
    <w:p w14:paraId="2E966E73" w14:textId="77777777" w:rsidR="00A2668A" w:rsidRPr="00DC03ED" w:rsidRDefault="00A2668A" w:rsidP="00575309">
      <w:pPr>
        <w:pStyle w:val="EndNoteBibliography"/>
        <w:spacing w:before="0" w:after="0"/>
        <w:ind w:left="720" w:hanging="720"/>
        <w:rPr>
          <w:szCs w:val="24"/>
        </w:rPr>
      </w:pPr>
      <w:r w:rsidRPr="00DC03ED">
        <w:rPr>
          <w:szCs w:val="24"/>
        </w:rPr>
        <w:t xml:space="preserve">Tryphonopoulos, P.D., Letourneau, N., and Ditommaso, E. (2014). Attachment and caregiver-infant interaction: a review of observational-assessment tools. </w:t>
      </w:r>
      <w:r w:rsidRPr="00DC03ED">
        <w:rPr>
          <w:i/>
          <w:szCs w:val="24"/>
        </w:rPr>
        <w:t>Infant Mental Health Journal</w:t>
      </w:r>
      <w:r w:rsidRPr="00DC03ED">
        <w:rPr>
          <w:szCs w:val="24"/>
        </w:rPr>
        <w:t xml:space="preserve">, </w:t>
      </w:r>
      <w:r w:rsidRPr="00DC03ED">
        <w:rPr>
          <w:i/>
          <w:szCs w:val="24"/>
        </w:rPr>
        <w:t>35</w:t>
      </w:r>
      <w:r w:rsidRPr="00DC03ED">
        <w:rPr>
          <w:szCs w:val="24"/>
        </w:rPr>
        <w:t>(6), 642-656. doi: 10.1002/imhj.21461.</w:t>
      </w:r>
    </w:p>
    <w:p w14:paraId="5C180A31" w14:textId="77777777" w:rsidR="00A2668A" w:rsidRPr="00DC03ED" w:rsidRDefault="00A2668A" w:rsidP="00575309">
      <w:pPr>
        <w:pStyle w:val="EndNoteBibliography"/>
        <w:spacing w:before="0" w:after="0"/>
        <w:ind w:left="720" w:hanging="720"/>
        <w:rPr>
          <w:szCs w:val="24"/>
        </w:rPr>
      </w:pPr>
      <w:r w:rsidRPr="00DC03ED">
        <w:rPr>
          <w:szCs w:val="24"/>
        </w:rPr>
        <w:lastRenderedPageBreak/>
        <w:t xml:space="preserve">Vittner, D., McGrath, J., Robinson, J., Lawhon, G., Cusson, R., Eisenfeld, L., et al. (2018). Increase in oxytocin from skin-to-skin contact enhances development of parent–infant relationship. </w:t>
      </w:r>
      <w:r w:rsidRPr="00DC03ED">
        <w:rPr>
          <w:i/>
          <w:szCs w:val="24"/>
        </w:rPr>
        <w:t>Biological Research for Nursing,</w:t>
      </w:r>
      <w:r w:rsidRPr="00DC03ED">
        <w:rPr>
          <w:szCs w:val="24"/>
        </w:rPr>
        <w:t xml:space="preserve"> </w:t>
      </w:r>
      <w:r w:rsidRPr="00DC03ED">
        <w:rPr>
          <w:i/>
          <w:szCs w:val="24"/>
        </w:rPr>
        <w:t>20</w:t>
      </w:r>
      <w:r w:rsidRPr="00DC03ED">
        <w:rPr>
          <w:szCs w:val="24"/>
        </w:rPr>
        <w:t>(1), 54-62.</w:t>
      </w:r>
    </w:p>
    <w:p w14:paraId="214BE088" w14:textId="77777777" w:rsidR="00A2668A" w:rsidRPr="00DC03ED" w:rsidRDefault="00A2668A" w:rsidP="00575309">
      <w:pPr>
        <w:pStyle w:val="EndNoteBibliography"/>
        <w:spacing w:before="0" w:after="0"/>
        <w:ind w:left="720" w:hanging="720"/>
        <w:rPr>
          <w:szCs w:val="24"/>
        </w:rPr>
      </w:pPr>
      <w:r w:rsidRPr="00DC03ED">
        <w:rPr>
          <w:szCs w:val="24"/>
        </w:rPr>
        <w:t xml:space="preserve">Winstanley, A., and Gattis, M. (2013). The Baby Care Questionnaire: A measure of parenting principles and practices during infancy. </w:t>
      </w:r>
      <w:r w:rsidRPr="00DC03ED">
        <w:rPr>
          <w:i/>
          <w:szCs w:val="24"/>
        </w:rPr>
        <w:t>Infant Behavior &amp; Development,</w:t>
      </w:r>
      <w:r w:rsidRPr="00DC03ED">
        <w:rPr>
          <w:szCs w:val="24"/>
        </w:rPr>
        <w:t xml:space="preserve"> </w:t>
      </w:r>
      <w:r w:rsidRPr="00DC03ED">
        <w:rPr>
          <w:i/>
          <w:szCs w:val="24"/>
        </w:rPr>
        <w:t>36</w:t>
      </w:r>
      <w:r w:rsidRPr="00DC03ED">
        <w:rPr>
          <w:szCs w:val="24"/>
        </w:rPr>
        <w:t>(4), 762-775.</w:t>
      </w:r>
    </w:p>
    <w:p w14:paraId="3100A77E" w14:textId="76F17601" w:rsidR="00621D85" w:rsidRPr="00DC03ED" w:rsidRDefault="00A2668A" w:rsidP="00575309">
      <w:pPr>
        <w:rPr>
          <w:lang w:val="en-US"/>
        </w:rPr>
      </w:pPr>
      <w:r w:rsidRPr="00DC03ED">
        <w:rPr>
          <w:lang w:val="en-US"/>
        </w:rPr>
        <w:fldChar w:fldCharType="end"/>
      </w:r>
    </w:p>
    <w:p w14:paraId="7DA68067" w14:textId="05CC7AE1" w:rsidR="00BE520D" w:rsidRPr="00DC03ED" w:rsidRDefault="00BE520D" w:rsidP="00575309">
      <w:pPr>
        <w:spacing w:after="200" w:line="276" w:lineRule="auto"/>
        <w:rPr>
          <w:lang w:val="en-US"/>
        </w:rPr>
      </w:pPr>
      <w:r w:rsidRPr="00DC03ED">
        <w:rPr>
          <w:lang w:val="en-US"/>
        </w:rPr>
        <w:br w:type="page"/>
      </w:r>
    </w:p>
    <w:p w14:paraId="5E143468" w14:textId="1877886A" w:rsidR="00F505CC" w:rsidRPr="00DC03ED" w:rsidRDefault="00F505CC" w:rsidP="00575309">
      <w:pPr>
        <w:rPr>
          <w:lang w:val="en-US"/>
        </w:rPr>
      </w:pPr>
      <w:r w:rsidRPr="00DC03ED">
        <w:rPr>
          <w:b/>
          <w:bCs/>
          <w:lang w:val="en-US"/>
        </w:rPr>
        <w:lastRenderedPageBreak/>
        <w:t>Table 1</w:t>
      </w:r>
      <w:r w:rsidR="00084E46" w:rsidRPr="00DC03ED">
        <w:rPr>
          <w:b/>
          <w:bCs/>
          <w:lang w:val="en-US"/>
        </w:rPr>
        <w:t>.</w:t>
      </w:r>
      <w:r w:rsidR="003A0C1A" w:rsidRPr="00DC03ED">
        <w:rPr>
          <w:lang w:val="en-US"/>
        </w:rPr>
        <w:t xml:space="preserve"> Demographic</w:t>
      </w:r>
      <w:r w:rsidR="001B2238" w:rsidRPr="00DC03ED">
        <w:rPr>
          <w:lang w:val="en-US"/>
        </w:rPr>
        <w:t xml:space="preserve"> characteristics</w:t>
      </w:r>
      <w:r w:rsidR="003A0C1A" w:rsidRPr="00DC03ED">
        <w:rPr>
          <w:lang w:val="en-US"/>
        </w:rPr>
        <w:t xml:space="preserve"> for those with a PICTS assessment</w:t>
      </w:r>
      <w:r w:rsidR="001B2238" w:rsidRPr="00DC03ED">
        <w:rPr>
          <w:lang w:val="en-US"/>
        </w:rPr>
        <w:t xml:space="preserve"> in UK and India</w:t>
      </w:r>
    </w:p>
    <w:tbl>
      <w:tblPr>
        <w:tblStyle w:val="TableGrid"/>
        <w:tblW w:w="9923" w:type="dxa"/>
        <w:tblInd w:w="-147" w:type="dxa"/>
        <w:tblBorders>
          <w:top w:val="none" w:sz="0" w:space="0" w:color="auto"/>
          <w:left w:val="none" w:sz="0" w:space="0" w:color="auto"/>
          <w:bottom w:val="single" w:sz="18" w:space="0" w:color="auto"/>
          <w:right w:val="none" w:sz="0" w:space="0" w:color="auto"/>
          <w:insideH w:val="single" w:sz="8" w:space="0" w:color="auto"/>
          <w:insideV w:val="single" w:sz="8" w:space="0" w:color="auto"/>
        </w:tblBorders>
        <w:tblLook w:val="04A0" w:firstRow="1" w:lastRow="0" w:firstColumn="1" w:lastColumn="0" w:noHBand="0" w:noVBand="1"/>
      </w:tblPr>
      <w:tblGrid>
        <w:gridCol w:w="4678"/>
        <w:gridCol w:w="2694"/>
        <w:gridCol w:w="2551"/>
      </w:tblGrid>
      <w:tr w:rsidR="00730CBD" w:rsidRPr="00DC03ED" w14:paraId="490FD3AA" w14:textId="77777777" w:rsidTr="00190125">
        <w:tc>
          <w:tcPr>
            <w:tcW w:w="4678" w:type="dxa"/>
            <w:tcBorders>
              <w:top w:val="single" w:sz="18" w:space="0" w:color="auto"/>
              <w:bottom w:val="single" w:sz="8" w:space="0" w:color="auto"/>
            </w:tcBorders>
          </w:tcPr>
          <w:p w14:paraId="31B2393A" w14:textId="77777777" w:rsidR="00F505CC" w:rsidRPr="00DC03ED" w:rsidRDefault="00F505CC" w:rsidP="00575309">
            <w:pPr>
              <w:rPr>
                <w:lang w:val="en-US"/>
              </w:rPr>
            </w:pPr>
          </w:p>
        </w:tc>
        <w:tc>
          <w:tcPr>
            <w:tcW w:w="2694" w:type="dxa"/>
            <w:tcBorders>
              <w:top w:val="single" w:sz="18" w:space="0" w:color="auto"/>
              <w:bottom w:val="single" w:sz="8" w:space="0" w:color="auto"/>
            </w:tcBorders>
          </w:tcPr>
          <w:p w14:paraId="1D4A2B75" w14:textId="77777777" w:rsidR="00F505CC" w:rsidRPr="00DC03ED" w:rsidRDefault="00F505CC" w:rsidP="00575309">
            <w:pPr>
              <w:rPr>
                <w:lang w:val="en-US"/>
              </w:rPr>
            </w:pPr>
            <w:r w:rsidRPr="00DC03ED">
              <w:rPr>
                <w:lang w:val="en-US"/>
              </w:rPr>
              <w:t>India (BCHADS)</w:t>
            </w:r>
          </w:p>
        </w:tc>
        <w:tc>
          <w:tcPr>
            <w:tcW w:w="2551" w:type="dxa"/>
            <w:tcBorders>
              <w:top w:val="single" w:sz="18" w:space="0" w:color="auto"/>
              <w:bottom w:val="single" w:sz="8" w:space="0" w:color="auto"/>
            </w:tcBorders>
          </w:tcPr>
          <w:p w14:paraId="4171E29F" w14:textId="77777777" w:rsidR="00F505CC" w:rsidRPr="00DC03ED" w:rsidRDefault="00F505CC" w:rsidP="00575309">
            <w:pPr>
              <w:rPr>
                <w:lang w:val="en-US"/>
              </w:rPr>
            </w:pPr>
            <w:r w:rsidRPr="00DC03ED">
              <w:rPr>
                <w:lang w:val="en-US"/>
              </w:rPr>
              <w:t>UK (WCHADS)</w:t>
            </w:r>
          </w:p>
        </w:tc>
      </w:tr>
      <w:tr w:rsidR="00730CBD" w:rsidRPr="00DC03ED" w14:paraId="7AF26B92" w14:textId="77777777" w:rsidTr="00190125">
        <w:tc>
          <w:tcPr>
            <w:tcW w:w="4678" w:type="dxa"/>
            <w:tcBorders>
              <w:top w:val="single" w:sz="8" w:space="0" w:color="auto"/>
            </w:tcBorders>
          </w:tcPr>
          <w:p w14:paraId="7F37FBCB" w14:textId="1AF0644C" w:rsidR="00F505CC" w:rsidRPr="00DC03ED" w:rsidRDefault="00F505CC" w:rsidP="00575309">
            <w:pPr>
              <w:rPr>
                <w:lang w:val="en-US"/>
              </w:rPr>
            </w:pPr>
            <w:r w:rsidRPr="00DC03ED">
              <w:rPr>
                <w:lang w:val="en-US"/>
              </w:rPr>
              <w:t>Maternal Age mean (SD)</w:t>
            </w:r>
            <w:r w:rsidR="00656FD6" w:rsidRPr="00DC03ED">
              <w:rPr>
                <w:lang w:val="en-US"/>
              </w:rPr>
              <w:t xml:space="preserve"> [n]</w:t>
            </w:r>
          </w:p>
        </w:tc>
        <w:tc>
          <w:tcPr>
            <w:tcW w:w="2694" w:type="dxa"/>
            <w:tcBorders>
              <w:top w:val="single" w:sz="8" w:space="0" w:color="auto"/>
            </w:tcBorders>
          </w:tcPr>
          <w:p w14:paraId="21C38F30" w14:textId="77777777" w:rsidR="00F505CC" w:rsidRPr="00DC03ED" w:rsidRDefault="00F505CC" w:rsidP="00575309">
            <w:pPr>
              <w:jc w:val="center"/>
              <w:rPr>
                <w:lang w:val="en-US"/>
              </w:rPr>
            </w:pPr>
            <w:r w:rsidRPr="00DC03ED">
              <w:rPr>
                <w:lang w:val="en-US"/>
              </w:rPr>
              <w:t>23.04 years (3.36) [393]</w:t>
            </w:r>
          </w:p>
        </w:tc>
        <w:tc>
          <w:tcPr>
            <w:tcW w:w="2551" w:type="dxa"/>
            <w:tcBorders>
              <w:top w:val="single" w:sz="8" w:space="0" w:color="auto"/>
            </w:tcBorders>
          </w:tcPr>
          <w:p w14:paraId="6658E267" w14:textId="77777777" w:rsidR="00F505CC" w:rsidRPr="00DC03ED" w:rsidRDefault="00F505CC" w:rsidP="00575309">
            <w:pPr>
              <w:jc w:val="center"/>
              <w:rPr>
                <w:lang w:val="en-US"/>
              </w:rPr>
            </w:pPr>
            <w:r w:rsidRPr="00DC03ED">
              <w:rPr>
                <w:lang w:val="en-US"/>
              </w:rPr>
              <w:t>28.15 years (5.69) [873]</w:t>
            </w:r>
          </w:p>
        </w:tc>
      </w:tr>
      <w:tr w:rsidR="00730CBD" w:rsidRPr="00DC03ED" w14:paraId="0D6AB16F" w14:textId="77777777" w:rsidTr="00190125">
        <w:tc>
          <w:tcPr>
            <w:tcW w:w="4678" w:type="dxa"/>
          </w:tcPr>
          <w:p w14:paraId="4115BE4B" w14:textId="1ECDEFB6" w:rsidR="00F505CC" w:rsidRPr="00DC03ED" w:rsidRDefault="00F505CC" w:rsidP="00575309">
            <w:pPr>
              <w:rPr>
                <w:lang w:val="en-US"/>
              </w:rPr>
            </w:pPr>
            <w:r w:rsidRPr="00DC03ED">
              <w:rPr>
                <w:lang w:val="en-US"/>
              </w:rPr>
              <w:t>Child’s Age mean (SD)</w:t>
            </w:r>
            <w:r w:rsidR="00656FD6" w:rsidRPr="00DC03ED">
              <w:rPr>
                <w:lang w:val="en-US"/>
              </w:rPr>
              <w:t xml:space="preserve"> [n]</w:t>
            </w:r>
          </w:p>
        </w:tc>
        <w:tc>
          <w:tcPr>
            <w:tcW w:w="2694" w:type="dxa"/>
          </w:tcPr>
          <w:p w14:paraId="7A321FA1" w14:textId="77777777" w:rsidR="00F505CC" w:rsidRPr="00DC03ED" w:rsidRDefault="00F505CC" w:rsidP="00575309">
            <w:pPr>
              <w:jc w:val="center"/>
              <w:rPr>
                <w:lang w:val="en-US"/>
              </w:rPr>
            </w:pPr>
            <w:r w:rsidRPr="00DC03ED">
              <w:rPr>
                <w:lang w:val="en-US"/>
              </w:rPr>
              <w:t>10.82 weeks (3.71) [393]</w:t>
            </w:r>
          </w:p>
        </w:tc>
        <w:tc>
          <w:tcPr>
            <w:tcW w:w="2551" w:type="dxa"/>
          </w:tcPr>
          <w:p w14:paraId="6FF46244" w14:textId="77777777" w:rsidR="00F505CC" w:rsidRPr="00DC03ED" w:rsidRDefault="00F505CC" w:rsidP="00575309">
            <w:pPr>
              <w:jc w:val="center"/>
              <w:rPr>
                <w:lang w:val="en-US"/>
              </w:rPr>
            </w:pPr>
            <w:r w:rsidRPr="00DC03ED">
              <w:rPr>
                <w:lang w:val="en-US"/>
              </w:rPr>
              <w:t>9.03 weeks (2.81) [872]</w:t>
            </w:r>
          </w:p>
        </w:tc>
      </w:tr>
      <w:tr w:rsidR="00730CBD" w:rsidRPr="00DC03ED" w14:paraId="52D594D9" w14:textId="77777777" w:rsidTr="00190125">
        <w:tc>
          <w:tcPr>
            <w:tcW w:w="4678" w:type="dxa"/>
          </w:tcPr>
          <w:p w14:paraId="5125A400" w14:textId="77777777" w:rsidR="00F505CC" w:rsidRPr="00DC03ED" w:rsidRDefault="00F505CC" w:rsidP="00575309">
            <w:pPr>
              <w:rPr>
                <w:lang w:val="en-US"/>
              </w:rPr>
            </w:pPr>
            <w:r w:rsidRPr="00DC03ED">
              <w:rPr>
                <w:lang w:val="en-US"/>
              </w:rPr>
              <w:t>Female % [n]</w:t>
            </w:r>
          </w:p>
        </w:tc>
        <w:tc>
          <w:tcPr>
            <w:tcW w:w="2694" w:type="dxa"/>
          </w:tcPr>
          <w:p w14:paraId="2C116214" w14:textId="77777777" w:rsidR="00F505CC" w:rsidRPr="00DC03ED" w:rsidRDefault="00F505CC" w:rsidP="00575309">
            <w:pPr>
              <w:jc w:val="center"/>
              <w:rPr>
                <w:lang w:val="en-US"/>
              </w:rPr>
            </w:pPr>
            <w:r w:rsidRPr="00DC03ED">
              <w:rPr>
                <w:lang w:val="en-US"/>
              </w:rPr>
              <w:t>48.1% [395]</w:t>
            </w:r>
          </w:p>
        </w:tc>
        <w:tc>
          <w:tcPr>
            <w:tcW w:w="2551" w:type="dxa"/>
          </w:tcPr>
          <w:p w14:paraId="31EC5715" w14:textId="77777777" w:rsidR="00F505CC" w:rsidRPr="00DC03ED" w:rsidRDefault="00F505CC" w:rsidP="00575309">
            <w:pPr>
              <w:jc w:val="center"/>
              <w:rPr>
                <w:lang w:val="en-US"/>
              </w:rPr>
            </w:pPr>
            <w:r w:rsidRPr="00DC03ED">
              <w:rPr>
                <w:lang w:val="en-US"/>
              </w:rPr>
              <w:t>50.6% [874]</w:t>
            </w:r>
          </w:p>
        </w:tc>
      </w:tr>
      <w:tr w:rsidR="00730CBD" w:rsidRPr="00DC03ED" w14:paraId="0BBE99FF" w14:textId="77777777" w:rsidTr="00190125">
        <w:tc>
          <w:tcPr>
            <w:tcW w:w="4678" w:type="dxa"/>
          </w:tcPr>
          <w:p w14:paraId="66BC28F7" w14:textId="77777777" w:rsidR="00F505CC" w:rsidRPr="00DC03ED" w:rsidRDefault="00F505CC" w:rsidP="00575309">
            <w:pPr>
              <w:rPr>
                <w:lang w:val="en-US"/>
              </w:rPr>
            </w:pPr>
            <w:r w:rsidRPr="00DC03ED">
              <w:rPr>
                <w:lang w:val="en-US"/>
              </w:rPr>
              <w:t>First born % (r/n)</w:t>
            </w:r>
          </w:p>
        </w:tc>
        <w:tc>
          <w:tcPr>
            <w:tcW w:w="2694" w:type="dxa"/>
          </w:tcPr>
          <w:p w14:paraId="5B7C674B" w14:textId="77777777" w:rsidR="00F505CC" w:rsidRPr="00DC03ED" w:rsidRDefault="00F505CC" w:rsidP="00575309">
            <w:pPr>
              <w:jc w:val="center"/>
              <w:rPr>
                <w:lang w:val="en-US"/>
              </w:rPr>
            </w:pPr>
            <w:r w:rsidRPr="00DC03ED">
              <w:rPr>
                <w:lang w:val="en-US"/>
              </w:rPr>
              <w:t>43.3% [393]</w:t>
            </w:r>
          </w:p>
        </w:tc>
        <w:tc>
          <w:tcPr>
            <w:tcW w:w="2551" w:type="dxa"/>
          </w:tcPr>
          <w:p w14:paraId="4E9380BC" w14:textId="77777777" w:rsidR="00F505CC" w:rsidRPr="00DC03ED" w:rsidRDefault="00F505CC" w:rsidP="00575309">
            <w:pPr>
              <w:jc w:val="center"/>
              <w:rPr>
                <w:lang w:val="en-US"/>
              </w:rPr>
            </w:pPr>
            <w:r w:rsidRPr="00DC03ED">
              <w:rPr>
                <w:lang w:val="en-US"/>
              </w:rPr>
              <w:t>100.0% [874]</w:t>
            </w:r>
          </w:p>
        </w:tc>
      </w:tr>
      <w:tr w:rsidR="00730CBD" w:rsidRPr="00DC03ED" w14:paraId="2BD986F0" w14:textId="77777777" w:rsidTr="00190125">
        <w:tc>
          <w:tcPr>
            <w:tcW w:w="4678" w:type="dxa"/>
          </w:tcPr>
          <w:p w14:paraId="2A267C1E" w14:textId="77777777" w:rsidR="00F505CC" w:rsidRPr="00DC03ED" w:rsidRDefault="00F505CC" w:rsidP="00575309">
            <w:pPr>
              <w:rPr>
                <w:lang w:val="en-US"/>
              </w:rPr>
            </w:pPr>
            <w:r w:rsidRPr="00DC03ED">
              <w:rPr>
                <w:lang w:val="en-US"/>
              </w:rPr>
              <w:t>Marital Status [n]</w:t>
            </w:r>
          </w:p>
          <w:p w14:paraId="21745262" w14:textId="77777777" w:rsidR="00F505CC" w:rsidRPr="00DC03ED" w:rsidRDefault="00F505CC" w:rsidP="00575309">
            <w:pPr>
              <w:pStyle w:val="ListParagraph"/>
              <w:numPr>
                <w:ilvl w:val="0"/>
                <w:numId w:val="42"/>
              </w:numPr>
              <w:spacing w:before="0" w:after="0"/>
            </w:pPr>
            <w:r w:rsidRPr="00DC03ED">
              <w:t>Married %</w:t>
            </w:r>
          </w:p>
          <w:p w14:paraId="06893805" w14:textId="77777777" w:rsidR="00F505CC" w:rsidRPr="00DC03ED" w:rsidRDefault="00F505CC" w:rsidP="00575309">
            <w:pPr>
              <w:pStyle w:val="ListParagraph"/>
              <w:numPr>
                <w:ilvl w:val="0"/>
                <w:numId w:val="42"/>
              </w:numPr>
              <w:spacing w:before="0" w:after="0"/>
            </w:pPr>
            <w:r w:rsidRPr="00DC03ED">
              <w:t>Cohabiting %</w:t>
            </w:r>
          </w:p>
          <w:p w14:paraId="5936D70E" w14:textId="77777777" w:rsidR="00F505CC" w:rsidRPr="00DC03ED" w:rsidRDefault="00F505CC" w:rsidP="00575309">
            <w:pPr>
              <w:pStyle w:val="ListParagraph"/>
              <w:numPr>
                <w:ilvl w:val="0"/>
                <w:numId w:val="42"/>
              </w:numPr>
              <w:spacing w:before="0" w:after="0"/>
            </w:pPr>
            <w:r w:rsidRPr="00DC03ED">
              <w:t>Single/Other %</w:t>
            </w:r>
          </w:p>
        </w:tc>
        <w:tc>
          <w:tcPr>
            <w:tcW w:w="2694" w:type="dxa"/>
          </w:tcPr>
          <w:p w14:paraId="27E5199E" w14:textId="77777777" w:rsidR="00F505CC" w:rsidRPr="00DC03ED" w:rsidRDefault="00F505CC" w:rsidP="00575309">
            <w:pPr>
              <w:jc w:val="center"/>
              <w:rPr>
                <w:lang w:val="en-US"/>
              </w:rPr>
            </w:pPr>
            <w:r w:rsidRPr="00DC03ED">
              <w:rPr>
                <w:lang w:val="en-US"/>
              </w:rPr>
              <w:t>[393]</w:t>
            </w:r>
          </w:p>
          <w:p w14:paraId="1B147A99" w14:textId="77777777" w:rsidR="00F505CC" w:rsidRPr="00DC03ED" w:rsidRDefault="00F505CC" w:rsidP="00575309">
            <w:pPr>
              <w:jc w:val="center"/>
              <w:rPr>
                <w:lang w:val="en-US"/>
              </w:rPr>
            </w:pPr>
            <w:r w:rsidRPr="00DC03ED">
              <w:rPr>
                <w:lang w:val="en-US"/>
              </w:rPr>
              <w:t>100.0%</w:t>
            </w:r>
          </w:p>
          <w:p w14:paraId="7BAFFBE5" w14:textId="77777777" w:rsidR="00F505CC" w:rsidRPr="00DC03ED" w:rsidRDefault="00F505CC" w:rsidP="00575309">
            <w:pPr>
              <w:jc w:val="center"/>
              <w:rPr>
                <w:lang w:val="en-US"/>
              </w:rPr>
            </w:pPr>
            <w:r w:rsidRPr="00DC03ED">
              <w:rPr>
                <w:lang w:val="en-US"/>
              </w:rPr>
              <w:t>0.0%</w:t>
            </w:r>
          </w:p>
          <w:p w14:paraId="295F88DD" w14:textId="77777777" w:rsidR="00F505CC" w:rsidRPr="00DC03ED" w:rsidRDefault="00F505CC" w:rsidP="00575309">
            <w:pPr>
              <w:jc w:val="center"/>
              <w:rPr>
                <w:lang w:val="en-US"/>
              </w:rPr>
            </w:pPr>
            <w:r w:rsidRPr="00DC03ED">
              <w:rPr>
                <w:lang w:val="en-US"/>
              </w:rPr>
              <w:t>0.0%</w:t>
            </w:r>
          </w:p>
        </w:tc>
        <w:tc>
          <w:tcPr>
            <w:tcW w:w="2551" w:type="dxa"/>
          </w:tcPr>
          <w:p w14:paraId="511245C0" w14:textId="77777777" w:rsidR="00F505CC" w:rsidRPr="00DC03ED" w:rsidRDefault="00F505CC" w:rsidP="00575309">
            <w:pPr>
              <w:jc w:val="center"/>
              <w:rPr>
                <w:lang w:val="en-US"/>
              </w:rPr>
            </w:pPr>
            <w:r w:rsidRPr="00DC03ED">
              <w:rPr>
                <w:lang w:val="en-US"/>
              </w:rPr>
              <w:t>[857]</w:t>
            </w:r>
          </w:p>
          <w:p w14:paraId="450AAAD2" w14:textId="77777777" w:rsidR="00F505CC" w:rsidRPr="00DC03ED" w:rsidRDefault="00F505CC" w:rsidP="00575309">
            <w:pPr>
              <w:jc w:val="center"/>
              <w:rPr>
                <w:lang w:val="en-US"/>
              </w:rPr>
            </w:pPr>
            <w:r w:rsidRPr="00DC03ED">
              <w:rPr>
                <w:lang w:val="en-US"/>
              </w:rPr>
              <w:t>47.6%</w:t>
            </w:r>
          </w:p>
          <w:p w14:paraId="45480C7C" w14:textId="77777777" w:rsidR="00F505CC" w:rsidRPr="00DC03ED" w:rsidRDefault="00F505CC" w:rsidP="00575309">
            <w:pPr>
              <w:jc w:val="center"/>
              <w:rPr>
                <w:lang w:val="en-US"/>
              </w:rPr>
            </w:pPr>
            <w:r w:rsidRPr="00DC03ED">
              <w:rPr>
                <w:lang w:val="en-US"/>
              </w:rPr>
              <w:t>34.4%</w:t>
            </w:r>
          </w:p>
          <w:p w14:paraId="7813D4D9" w14:textId="77777777" w:rsidR="00F505CC" w:rsidRPr="00DC03ED" w:rsidRDefault="00F505CC" w:rsidP="00575309">
            <w:pPr>
              <w:jc w:val="center"/>
              <w:rPr>
                <w:lang w:val="en-US"/>
              </w:rPr>
            </w:pPr>
            <w:r w:rsidRPr="00DC03ED">
              <w:rPr>
                <w:lang w:val="en-US"/>
              </w:rPr>
              <w:t>18.0%</w:t>
            </w:r>
          </w:p>
        </w:tc>
      </w:tr>
      <w:tr w:rsidR="00D07EBA" w:rsidRPr="00DC03ED" w14:paraId="6871A396" w14:textId="77777777" w:rsidTr="00190125">
        <w:tc>
          <w:tcPr>
            <w:tcW w:w="4678" w:type="dxa"/>
          </w:tcPr>
          <w:p w14:paraId="203738E1" w14:textId="6ECC5722" w:rsidR="00D07EBA" w:rsidRPr="00DC03ED" w:rsidRDefault="00D07EBA" w:rsidP="00575309">
            <w:pPr>
              <w:rPr>
                <w:lang w:val="en-US"/>
              </w:rPr>
            </w:pPr>
            <w:r w:rsidRPr="00DC03ED">
              <w:rPr>
                <w:lang w:val="en-US"/>
              </w:rPr>
              <w:t xml:space="preserve">EPDS total score </w:t>
            </w:r>
            <w:r w:rsidR="0070272F" w:rsidRPr="00DC03ED">
              <w:rPr>
                <w:lang w:val="en-US"/>
              </w:rPr>
              <w:t xml:space="preserve">(SD) </w:t>
            </w:r>
            <w:r w:rsidRPr="00DC03ED">
              <w:rPr>
                <w:lang w:val="en-US"/>
              </w:rPr>
              <w:t>[n]</w:t>
            </w:r>
          </w:p>
        </w:tc>
        <w:tc>
          <w:tcPr>
            <w:tcW w:w="2694" w:type="dxa"/>
          </w:tcPr>
          <w:p w14:paraId="018DC22B" w14:textId="21D997B2" w:rsidR="00D07EBA" w:rsidRPr="00DC03ED" w:rsidRDefault="0070272F" w:rsidP="00575309">
            <w:pPr>
              <w:jc w:val="center"/>
              <w:rPr>
                <w:lang w:val="en-US"/>
              </w:rPr>
            </w:pPr>
            <w:r w:rsidRPr="00DC03ED">
              <w:rPr>
                <w:lang w:val="en-US"/>
              </w:rPr>
              <w:t>1.49 (3.92) [391]</w:t>
            </w:r>
          </w:p>
        </w:tc>
        <w:tc>
          <w:tcPr>
            <w:tcW w:w="2551" w:type="dxa"/>
          </w:tcPr>
          <w:p w14:paraId="365EA877" w14:textId="0E07A05A" w:rsidR="00D07EBA" w:rsidRPr="00DC03ED" w:rsidRDefault="0070272F" w:rsidP="00575309">
            <w:pPr>
              <w:jc w:val="center"/>
              <w:rPr>
                <w:lang w:val="en-US"/>
              </w:rPr>
            </w:pPr>
            <w:r w:rsidRPr="00DC03ED">
              <w:rPr>
                <w:lang w:val="en-US"/>
              </w:rPr>
              <w:t>5.82 (4.64) [856]</w:t>
            </w:r>
          </w:p>
        </w:tc>
      </w:tr>
      <w:tr w:rsidR="00D07EBA" w:rsidRPr="00DC03ED" w14:paraId="1614A5F3" w14:textId="77777777" w:rsidTr="00190125">
        <w:tc>
          <w:tcPr>
            <w:tcW w:w="4678" w:type="dxa"/>
          </w:tcPr>
          <w:p w14:paraId="2C2E2484" w14:textId="76C8B2F8" w:rsidR="00D07EBA" w:rsidRPr="00DC03ED" w:rsidRDefault="00D07EBA" w:rsidP="00575309">
            <w:pPr>
              <w:rPr>
                <w:lang w:val="en-US"/>
              </w:rPr>
            </w:pPr>
            <w:r w:rsidRPr="00DC03ED">
              <w:rPr>
                <w:lang w:val="en-US"/>
              </w:rPr>
              <w:t>Religion Hindu v Muslim % [n]</w:t>
            </w:r>
          </w:p>
        </w:tc>
        <w:tc>
          <w:tcPr>
            <w:tcW w:w="2694" w:type="dxa"/>
          </w:tcPr>
          <w:p w14:paraId="013BB1E6" w14:textId="10137345" w:rsidR="00D07EBA" w:rsidRPr="00DC03ED" w:rsidRDefault="003A0C1A" w:rsidP="00575309">
            <w:pPr>
              <w:jc w:val="center"/>
              <w:rPr>
                <w:lang w:val="en-US"/>
              </w:rPr>
            </w:pPr>
            <w:r w:rsidRPr="00DC03ED">
              <w:rPr>
                <w:lang w:val="en-US"/>
              </w:rPr>
              <w:t>85.0% [390]</w:t>
            </w:r>
          </w:p>
        </w:tc>
        <w:tc>
          <w:tcPr>
            <w:tcW w:w="2551" w:type="dxa"/>
          </w:tcPr>
          <w:p w14:paraId="6A248524" w14:textId="7F40EA77" w:rsidR="00D07EBA" w:rsidRPr="00DC03ED" w:rsidRDefault="00F35BBD" w:rsidP="00575309">
            <w:pPr>
              <w:jc w:val="center"/>
              <w:rPr>
                <w:lang w:val="en-US"/>
              </w:rPr>
            </w:pPr>
            <w:r w:rsidRPr="00DC03ED">
              <w:rPr>
                <w:lang w:val="en-US"/>
              </w:rPr>
              <w:t>NA</w:t>
            </w:r>
          </w:p>
        </w:tc>
      </w:tr>
      <w:tr w:rsidR="00D07EBA" w:rsidRPr="00DC03ED" w14:paraId="008BC903" w14:textId="77777777" w:rsidTr="00190125">
        <w:tc>
          <w:tcPr>
            <w:tcW w:w="4678" w:type="dxa"/>
          </w:tcPr>
          <w:p w14:paraId="753CCFD7" w14:textId="324EA4EF" w:rsidR="00D07EBA" w:rsidRPr="00DC03ED" w:rsidRDefault="00D07EBA" w:rsidP="00575309">
            <w:pPr>
              <w:rPr>
                <w:lang w:val="en-US"/>
              </w:rPr>
            </w:pPr>
            <w:r w:rsidRPr="00DC03ED">
              <w:rPr>
                <w:lang w:val="en-US"/>
              </w:rPr>
              <w:t>Family Type Nuclear v Joint/Extended %</w:t>
            </w:r>
            <w:r w:rsidR="00084E46" w:rsidRPr="00DC03ED">
              <w:rPr>
                <w:lang w:val="en-US"/>
              </w:rPr>
              <w:t xml:space="preserve"> [n]</w:t>
            </w:r>
          </w:p>
        </w:tc>
        <w:tc>
          <w:tcPr>
            <w:tcW w:w="2694" w:type="dxa"/>
          </w:tcPr>
          <w:p w14:paraId="38FE4FBC" w14:textId="0FCBDF10" w:rsidR="00D07EBA" w:rsidRPr="00DC03ED" w:rsidRDefault="003A0C1A" w:rsidP="00575309">
            <w:pPr>
              <w:jc w:val="center"/>
              <w:rPr>
                <w:lang w:val="en-US"/>
              </w:rPr>
            </w:pPr>
            <w:r w:rsidRPr="00DC03ED">
              <w:rPr>
                <w:lang w:val="en-US"/>
              </w:rPr>
              <w:t>44.0% [392]</w:t>
            </w:r>
          </w:p>
        </w:tc>
        <w:tc>
          <w:tcPr>
            <w:tcW w:w="2551" w:type="dxa"/>
          </w:tcPr>
          <w:p w14:paraId="0F45B70B" w14:textId="08B1819C" w:rsidR="00D07EBA" w:rsidRPr="00DC03ED" w:rsidRDefault="00F35BBD" w:rsidP="00575309">
            <w:pPr>
              <w:jc w:val="center"/>
              <w:rPr>
                <w:lang w:val="en-US"/>
              </w:rPr>
            </w:pPr>
            <w:r w:rsidRPr="00DC03ED">
              <w:rPr>
                <w:lang w:val="en-US"/>
              </w:rPr>
              <w:t>NA</w:t>
            </w:r>
          </w:p>
        </w:tc>
      </w:tr>
      <w:tr w:rsidR="00D07EBA" w:rsidRPr="00DC03ED" w14:paraId="0852AB70" w14:textId="77777777" w:rsidTr="00190125">
        <w:tc>
          <w:tcPr>
            <w:tcW w:w="4678" w:type="dxa"/>
          </w:tcPr>
          <w:p w14:paraId="69D42BE8" w14:textId="77777777" w:rsidR="003A0C1A" w:rsidRPr="00DC03ED" w:rsidRDefault="00D07EBA" w:rsidP="00575309">
            <w:pPr>
              <w:rPr>
                <w:lang w:val="en-US"/>
              </w:rPr>
            </w:pPr>
            <w:r w:rsidRPr="00DC03ED">
              <w:rPr>
                <w:lang w:val="en-US"/>
              </w:rPr>
              <w:t>Education % [n]</w:t>
            </w:r>
          </w:p>
          <w:p w14:paraId="791FAE11" w14:textId="4F95E61E" w:rsidR="003A0C1A" w:rsidRPr="00DC03ED" w:rsidRDefault="003A0C1A" w:rsidP="00575309">
            <w:pPr>
              <w:pStyle w:val="ListParagraph"/>
              <w:numPr>
                <w:ilvl w:val="0"/>
                <w:numId w:val="42"/>
              </w:numPr>
              <w:spacing w:before="0" w:after="0"/>
              <w:contextualSpacing w:val="0"/>
            </w:pPr>
            <w:r w:rsidRPr="00DC03ED">
              <w:t>above</w:t>
            </w:r>
            <w:r w:rsidR="00D07EBA" w:rsidRPr="00DC03ED">
              <w:t xml:space="preserve"> secondary</w:t>
            </w:r>
            <w:r w:rsidR="00536F97" w:rsidRPr="00DC03ED">
              <w:t xml:space="preserve"> - India</w:t>
            </w:r>
            <w:r w:rsidR="00D07EBA" w:rsidRPr="00DC03ED">
              <w:t xml:space="preserve"> (age 13 or 14)</w:t>
            </w:r>
            <w:r w:rsidR="00656FD6" w:rsidRPr="00DC03ED">
              <w:t xml:space="preserve"> [n]</w:t>
            </w:r>
          </w:p>
          <w:p w14:paraId="300DC987" w14:textId="47A812CE" w:rsidR="00D07EBA" w:rsidRPr="00DC03ED" w:rsidRDefault="003A0C1A" w:rsidP="00575309">
            <w:pPr>
              <w:pStyle w:val="ListParagraph"/>
              <w:numPr>
                <w:ilvl w:val="0"/>
                <w:numId w:val="42"/>
              </w:numPr>
              <w:spacing w:before="0" w:after="0"/>
              <w:contextualSpacing w:val="0"/>
            </w:pPr>
            <w:r w:rsidRPr="00DC03ED">
              <w:t xml:space="preserve">above </w:t>
            </w:r>
            <w:r w:rsidR="00D07EBA" w:rsidRPr="00DC03ED">
              <w:t xml:space="preserve">secondary </w:t>
            </w:r>
            <w:r w:rsidR="00536F97" w:rsidRPr="00DC03ED">
              <w:t xml:space="preserve">– UK </w:t>
            </w:r>
            <w:r w:rsidR="00D07EBA" w:rsidRPr="00DC03ED">
              <w:t>(age 18)</w:t>
            </w:r>
            <w:r w:rsidR="00656FD6" w:rsidRPr="00DC03ED">
              <w:t xml:space="preserve"> [n]</w:t>
            </w:r>
          </w:p>
        </w:tc>
        <w:tc>
          <w:tcPr>
            <w:tcW w:w="2694" w:type="dxa"/>
          </w:tcPr>
          <w:p w14:paraId="5C917EAD" w14:textId="77777777" w:rsidR="003A0C1A" w:rsidRPr="00DC03ED" w:rsidRDefault="003A0C1A" w:rsidP="00575309">
            <w:pPr>
              <w:tabs>
                <w:tab w:val="left" w:pos="760"/>
              </w:tabs>
              <w:rPr>
                <w:lang w:val="en-US"/>
              </w:rPr>
            </w:pPr>
          </w:p>
          <w:p w14:paraId="4AF49612" w14:textId="77777777" w:rsidR="003A0C1A" w:rsidRPr="00DC03ED" w:rsidRDefault="003A0C1A" w:rsidP="00575309">
            <w:pPr>
              <w:tabs>
                <w:tab w:val="left" w:pos="760"/>
              </w:tabs>
              <w:jc w:val="center"/>
              <w:rPr>
                <w:lang w:val="en-US"/>
              </w:rPr>
            </w:pPr>
            <w:r w:rsidRPr="00DC03ED">
              <w:rPr>
                <w:lang w:val="en-US"/>
              </w:rPr>
              <w:t>27.5% [393]</w:t>
            </w:r>
          </w:p>
          <w:p w14:paraId="1BF90282" w14:textId="271F6B8C" w:rsidR="003A0C1A" w:rsidRPr="00DC03ED" w:rsidRDefault="00F35BBD" w:rsidP="00575309">
            <w:pPr>
              <w:tabs>
                <w:tab w:val="left" w:pos="760"/>
              </w:tabs>
              <w:jc w:val="center"/>
              <w:rPr>
                <w:lang w:val="en-US"/>
              </w:rPr>
            </w:pPr>
            <w:r w:rsidRPr="00DC03ED">
              <w:rPr>
                <w:lang w:val="en-US"/>
              </w:rPr>
              <w:t>NA</w:t>
            </w:r>
          </w:p>
        </w:tc>
        <w:tc>
          <w:tcPr>
            <w:tcW w:w="2551" w:type="dxa"/>
          </w:tcPr>
          <w:p w14:paraId="02E5E837" w14:textId="77777777" w:rsidR="003A0C1A" w:rsidRPr="00DC03ED" w:rsidRDefault="003A0C1A" w:rsidP="00575309">
            <w:pPr>
              <w:rPr>
                <w:lang w:val="en-US"/>
              </w:rPr>
            </w:pPr>
          </w:p>
          <w:p w14:paraId="0B504483" w14:textId="0CB5A629" w:rsidR="003A0C1A" w:rsidRPr="00DC03ED" w:rsidRDefault="00F35BBD" w:rsidP="00575309">
            <w:pPr>
              <w:jc w:val="center"/>
              <w:rPr>
                <w:lang w:val="en-US"/>
              </w:rPr>
            </w:pPr>
            <w:r w:rsidRPr="00DC03ED">
              <w:rPr>
                <w:lang w:val="en-US"/>
              </w:rPr>
              <w:t>NA</w:t>
            </w:r>
          </w:p>
          <w:p w14:paraId="3AE1ED20" w14:textId="133AC045" w:rsidR="003A0C1A" w:rsidRPr="00DC03ED" w:rsidRDefault="003A0C1A" w:rsidP="00575309">
            <w:pPr>
              <w:jc w:val="center"/>
              <w:rPr>
                <w:lang w:val="en-US"/>
              </w:rPr>
            </w:pPr>
            <w:r w:rsidRPr="00DC03ED">
              <w:rPr>
                <w:lang w:val="en-US"/>
              </w:rPr>
              <w:t>64.9% [857]</w:t>
            </w:r>
          </w:p>
        </w:tc>
      </w:tr>
    </w:tbl>
    <w:p w14:paraId="17A028E0" w14:textId="77777777" w:rsidR="000A43AE" w:rsidRPr="00DC03ED" w:rsidRDefault="000A43AE" w:rsidP="00575309">
      <w:pPr>
        <w:rPr>
          <w:b/>
          <w:bCs/>
          <w:lang w:val="en-US" w:eastAsia="en-US"/>
        </w:rPr>
      </w:pPr>
      <w:r w:rsidRPr="00DC03ED">
        <w:rPr>
          <w:b/>
          <w:bCs/>
          <w:lang w:val="en-US" w:eastAsia="en-US"/>
        </w:rPr>
        <w:br w:type="page"/>
      </w:r>
    </w:p>
    <w:p w14:paraId="3D1A4D27" w14:textId="7CC479F9" w:rsidR="00F505CC" w:rsidRPr="00DC03ED" w:rsidRDefault="00F505CC" w:rsidP="00575309">
      <w:pPr>
        <w:rPr>
          <w:lang w:val="en-US" w:eastAsia="en-US"/>
        </w:rPr>
      </w:pPr>
      <w:r w:rsidRPr="00DC03ED">
        <w:rPr>
          <w:b/>
          <w:bCs/>
          <w:lang w:val="en-US" w:eastAsia="en-US"/>
        </w:rPr>
        <w:lastRenderedPageBreak/>
        <w:t>Table 2.</w:t>
      </w:r>
      <w:r w:rsidRPr="00DC03ED">
        <w:rPr>
          <w:lang w:val="en-US" w:eastAsia="en-US"/>
        </w:rPr>
        <w:t xml:space="preserve"> The </w:t>
      </w:r>
      <w:r w:rsidRPr="00DC03ED">
        <w:rPr>
          <w:bCs/>
          <w:lang w:val="en-US"/>
        </w:rPr>
        <w:t>Parent-Infant Caregiving Touch Scale (PICTS)</w:t>
      </w:r>
    </w:p>
    <w:tbl>
      <w:tblPr>
        <w:tblStyle w:val="TableGrid"/>
        <w:tblW w:w="9923" w:type="dxa"/>
        <w:tblBorders>
          <w:left w:val="none" w:sz="0" w:space="0" w:color="auto"/>
          <w:right w:val="none" w:sz="0" w:space="0" w:color="auto"/>
        </w:tblBorders>
        <w:tblLook w:val="04A0" w:firstRow="1" w:lastRow="0" w:firstColumn="1" w:lastColumn="0" w:noHBand="0" w:noVBand="1"/>
      </w:tblPr>
      <w:tblGrid>
        <w:gridCol w:w="3265"/>
        <w:gridCol w:w="966"/>
        <w:gridCol w:w="976"/>
        <w:gridCol w:w="1323"/>
        <w:gridCol w:w="842"/>
        <w:gridCol w:w="828"/>
        <w:gridCol w:w="1723"/>
      </w:tblGrid>
      <w:tr w:rsidR="00F505CC" w:rsidRPr="00DC03ED" w14:paraId="478C1A8B" w14:textId="77777777" w:rsidTr="003A4FE5">
        <w:tc>
          <w:tcPr>
            <w:tcW w:w="8200" w:type="dxa"/>
            <w:gridSpan w:val="6"/>
            <w:tcBorders>
              <w:top w:val="single" w:sz="18" w:space="0" w:color="auto"/>
            </w:tcBorders>
          </w:tcPr>
          <w:p w14:paraId="350EB3D9" w14:textId="77777777" w:rsidR="00F505CC" w:rsidRPr="00DC03ED" w:rsidRDefault="00F505CC" w:rsidP="00575309">
            <w:pPr>
              <w:rPr>
                <w:b/>
                <w:bCs/>
                <w:i/>
                <w:lang w:val="en-US"/>
              </w:rPr>
            </w:pPr>
            <w:r w:rsidRPr="00DC03ED">
              <w:rPr>
                <w:b/>
                <w:lang w:val="en-US"/>
              </w:rPr>
              <w:t>How often do you find yourself doing each of the following things with your baby?</w:t>
            </w:r>
            <w:r w:rsidRPr="00DC03ED">
              <w:rPr>
                <w:lang w:val="en-US"/>
              </w:rPr>
              <w:t xml:space="preserve"> </w:t>
            </w:r>
            <w:r w:rsidRPr="00DC03ED">
              <w:rPr>
                <w:i/>
                <w:lang w:val="en-US"/>
              </w:rPr>
              <w:t>(Please circle one response)</w:t>
            </w:r>
            <w:r w:rsidRPr="00DC03ED">
              <w:rPr>
                <w:b/>
                <w:bCs/>
                <w:i/>
                <w:lang w:val="en-US"/>
              </w:rPr>
              <w:tab/>
            </w:r>
          </w:p>
        </w:tc>
        <w:tc>
          <w:tcPr>
            <w:tcW w:w="1723" w:type="dxa"/>
            <w:tcBorders>
              <w:top w:val="single" w:sz="18" w:space="0" w:color="auto"/>
            </w:tcBorders>
          </w:tcPr>
          <w:p w14:paraId="10166E24" w14:textId="77777777" w:rsidR="00F505CC" w:rsidRPr="00DC03ED" w:rsidRDefault="00F505CC" w:rsidP="00575309">
            <w:pPr>
              <w:rPr>
                <w:b/>
                <w:lang w:val="en-US"/>
              </w:rPr>
            </w:pPr>
            <w:r w:rsidRPr="00DC03ED">
              <w:rPr>
                <w:b/>
                <w:lang w:val="en-US"/>
              </w:rPr>
              <w:t>Abbreviation for item</w:t>
            </w:r>
          </w:p>
        </w:tc>
      </w:tr>
      <w:tr w:rsidR="00F505CC" w:rsidRPr="00DC03ED" w14:paraId="71622F29" w14:textId="77777777" w:rsidTr="008F5E2F">
        <w:tc>
          <w:tcPr>
            <w:tcW w:w="3265" w:type="dxa"/>
            <w:tcBorders>
              <w:right w:val="nil"/>
            </w:tcBorders>
          </w:tcPr>
          <w:p w14:paraId="64E31A90" w14:textId="77777777" w:rsidR="00F505CC" w:rsidRPr="00DC03ED" w:rsidRDefault="00F505CC" w:rsidP="00575309">
            <w:pPr>
              <w:rPr>
                <w:b/>
                <w:bCs/>
                <w:i/>
                <w:lang w:val="en-US"/>
              </w:rPr>
            </w:pPr>
          </w:p>
        </w:tc>
        <w:tc>
          <w:tcPr>
            <w:tcW w:w="966" w:type="dxa"/>
            <w:tcBorders>
              <w:left w:val="nil"/>
              <w:right w:val="nil"/>
            </w:tcBorders>
          </w:tcPr>
          <w:p w14:paraId="777EFEDE" w14:textId="56D1A907" w:rsidR="00F505CC" w:rsidRPr="00DC03ED" w:rsidRDefault="00F505CC" w:rsidP="00575309">
            <w:pPr>
              <w:rPr>
                <w:b/>
                <w:bCs/>
                <w:i/>
                <w:lang w:val="en-US"/>
              </w:rPr>
            </w:pPr>
            <w:r w:rsidRPr="00DC03ED">
              <w:rPr>
                <w:b/>
                <w:bCs/>
                <w:lang w:val="en-US"/>
              </w:rPr>
              <w:t xml:space="preserve">  </w:t>
            </w:r>
            <w:r w:rsidR="008F5E2F" w:rsidRPr="00DC03ED">
              <w:rPr>
                <w:b/>
                <w:bCs/>
                <w:lang w:val="en-US"/>
              </w:rPr>
              <w:t>N</w:t>
            </w:r>
            <w:r w:rsidRPr="00DC03ED">
              <w:rPr>
                <w:b/>
                <w:bCs/>
                <w:lang w:val="en-US"/>
              </w:rPr>
              <w:t xml:space="preserve">ever      </w:t>
            </w:r>
          </w:p>
        </w:tc>
        <w:tc>
          <w:tcPr>
            <w:tcW w:w="976" w:type="dxa"/>
            <w:tcBorders>
              <w:left w:val="nil"/>
              <w:right w:val="nil"/>
            </w:tcBorders>
          </w:tcPr>
          <w:p w14:paraId="5E0494D1" w14:textId="77777777" w:rsidR="00F505CC" w:rsidRPr="00DC03ED" w:rsidRDefault="00F505CC" w:rsidP="00575309">
            <w:pPr>
              <w:rPr>
                <w:b/>
                <w:bCs/>
                <w:i/>
                <w:lang w:val="en-US"/>
              </w:rPr>
            </w:pPr>
            <w:r w:rsidRPr="00DC03ED">
              <w:rPr>
                <w:b/>
                <w:bCs/>
                <w:lang w:val="en-US"/>
              </w:rPr>
              <w:t>Rarely</w:t>
            </w:r>
          </w:p>
        </w:tc>
        <w:tc>
          <w:tcPr>
            <w:tcW w:w="1323" w:type="dxa"/>
            <w:tcBorders>
              <w:left w:val="nil"/>
              <w:right w:val="nil"/>
            </w:tcBorders>
          </w:tcPr>
          <w:p w14:paraId="70CDEDAA" w14:textId="77777777" w:rsidR="00F505CC" w:rsidRPr="00DC03ED" w:rsidRDefault="00F505CC" w:rsidP="00575309">
            <w:pPr>
              <w:rPr>
                <w:b/>
                <w:bCs/>
                <w:i/>
                <w:lang w:val="en-US"/>
              </w:rPr>
            </w:pPr>
            <w:r w:rsidRPr="00DC03ED">
              <w:rPr>
                <w:b/>
                <w:bCs/>
                <w:lang w:val="en-US"/>
              </w:rPr>
              <w:t>Sometimes</w:t>
            </w:r>
          </w:p>
        </w:tc>
        <w:tc>
          <w:tcPr>
            <w:tcW w:w="842" w:type="dxa"/>
            <w:tcBorders>
              <w:left w:val="nil"/>
              <w:right w:val="nil"/>
            </w:tcBorders>
          </w:tcPr>
          <w:p w14:paraId="2723877F" w14:textId="77777777" w:rsidR="00F505CC" w:rsidRPr="00DC03ED" w:rsidRDefault="00F505CC" w:rsidP="00575309">
            <w:pPr>
              <w:rPr>
                <w:b/>
                <w:bCs/>
                <w:i/>
                <w:lang w:val="en-US"/>
              </w:rPr>
            </w:pPr>
            <w:r w:rsidRPr="00DC03ED">
              <w:rPr>
                <w:b/>
                <w:bCs/>
                <w:lang w:val="en-US"/>
              </w:rPr>
              <w:t xml:space="preserve">Often  </w:t>
            </w:r>
          </w:p>
        </w:tc>
        <w:tc>
          <w:tcPr>
            <w:tcW w:w="828" w:type="dxa"/>
            <w:tcBorders>
              <w:left w:val="nil"/>
            </w:tcBorders>
          </w:tcPr>
          <w:p w14:paraId="1911ECFA" w14:textId="77777777" w:rsidR="00F505CC" w:rsidRPr="00DC03ED" w:rsidRDefault="00F505CC" w:rsidP="00575309">
            <w:pPr>
              <w:rPr>
                <w:b/>
                <w:bCs/>
                <w:i/>
                <w:lang w:val="en-US"/>
              </w:rPr>
            </w:pPr>
            <w:r w:rsidRPr="00DC03ED">
              <w:rPr>
                <w:b/>
                <w:bCs/>
                <w:lang w:val="en-US"/>
              </w:rPr>
              <w:t>A lot</w:t>
            </w:r>
          </w:p>
        </w:tc>
        <w:tc>
          <w:tcPr>
            <w:tcW w:w="1723" w:type="dxa"/>
            <w:tcBorders>
              <w:left w:val="nil"/>
            </w:tcBorders>
          </w:tcPr>
          <w:p w14:paraId="5FBD047E" w14:textId="77777777" w:rsidR="00F505CC" w:rsidRPr="00DC03ED" w:rsidRDefault="00F505CC" w:rsidP="00575309">
            <w:pPr>
              <w:rPr>
                <w:b/>
                <w:bCs/>
                <w:lang w:val="en-US"/>
              </w:rPr>
            </w:pPr>
          </w:p>
        </w:tc>
      </w:tr>
      <w:tr w:rsidR="00F505CC" w:rsidRPr="00DC03ED" w14:paraId="1361AB53" w14:textId="77777777" w:rsidTr="008F5E2F">
        <w:tc>
          <w:tcPr>
            <w:tcW w:w="3265" w:type="dxa"/>
            <w:tcBorders>
              <w:right w:val="nil"/>
            </w:tcBorders>
          </w:tcPr>
          <w:p w14:paraId="5EB82C7B" w14:textId="77777777" w:rsidR="00F505CC" w:rsidRPr="00DC03ED" w:rsidRDefault="00F505CC" w:rsidP="00575309">
            <w:pPr>
              <w:rPr>
                <w:b/>
                <w:bCs/>
                <w:i/>
                <w:lang w:val="en-US"/>
              </w:rPr>
            </w:pPr>
            <w:r w:rsidRPr="00DC03ED">
              <w:rPr>
                <w:lang w:val="en-US"/>
              </w:rPr>
              <w:t>I hold my baby</w:t>
            </w:r>
          </w:p>
        </w:tc>
        <w:tc>
          <w:tcPr>
            <w:tcW w:w="966" w:type="dxa"/>
            <w:tcBorders>
              <w:left w:val="nil"/>
              <w:right w:val="nil"/>
            </w:tcBorders>
          </w:tcPr>
          <w:p w14:paraId="5A8F5CCC"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48E7F073"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05004CAA"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7789C3E9"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7B2DBDA6"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24D17AD3" w14:textId="77777777" w:rsidR="00F505CC" w:rsidRPr="00DC03ED" w:rsidRDefault="00F505CC" w:rsidP="00575309">
            <w:pPr>
              <w:jc w:val="center"/>
              <w:rPr>
                <w:bCs/>
                <w:lang w:val="en-US"/>
              </w:rPr>
            </w:pPr>
            <w:r w:rsidRPr="00DC03ED">
              <w:rPr>
                <w:bCs/>
                <w:lang w:val="en-US"/>
              </w:rPr>
              <w:t>hold</w:t>
            </w:r>
          </w:p>
        </w:tc>
      </w:tr>
      <w:tr w:rsidR="00F505CC" w:rsidRPr="00DC03ED" w14:paraId="323E01C5" w14:textId="77777777" w:rsidTr="008F5E2F">
        <w:tc>
          <w:tcPr>
            <w:tcW w:w="3265" w:type="dxa"/>
            <w:tcBorders>
              <w:right w:val="nil"/>
            </w:tcBorders>
          </w:tcPr>
          <w:p w14:paraId="24F64B3F" w14:textId="77777777" w:rsidR="00F505CC" w:rsidRPr="00DC03ED" w:rsidRDefault="00F505CC" w:rsidP="00575309">
            <w:pPr>
              <w:rPr>
                <w:b/>
                <w:bCs/>
                <w:i/>
                <w:lang w:val="en-US"/>
              </w:rPr>
            </w:pPr>
            <w:r w:rsidRPr="00DC03ED">
              <w:rPr>
                <w:lang w:val="en-US"/>
              </w:rPr>
              <w:t>I pick my baby up</w:t>
            </w:r>
          </w:p>
        </w:tc>
        <w:tc>
          <w:tcPr>
            <w:tcW w:w="966" w:type="dxa"/>
            <w:tcBorders>
              <w:left w:val="nil"/>
              <w:right w:val="nil"/>
            </w:tcBorders>
          </w:tcPr>
          <w:p w14:paraId="17B17D4A"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0F204BB7"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65055810"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19103A94"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1EA3EE4C"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11F9ABBC" w14:textId="1D57F91A" w:rsidR="00F505CC" w:rsidRPr="00DC03ED" w:rsidRDefault="00084E46" w:rsidP="00575309">
            <w:pPr>
              <w:jc w:val="center"/>
              <w:rPr>
                <w:bCs/>
                <w:lang w:val="en-US"/>
              </w:rPr>
            </w:pPr>
            <w:r w:rsidRPr="00DC03ED">
              <w:rPr>
                <w:bCs/>
                <w:lang w:val="en-US"/>
              </w:rPr>
              <w:t>p</w:t>
            </w:r>
            <w:r w:rsidR="00F505CC" w:rsidRPr="00DC03ED">
              <w:rPr>
                <w:bCs/>
                <w:lang w:val="en-US"/>
              </w:rPr>
              <w:t>ick up</w:t>
            </w:r>
          </w:p>
        </w:tc>
      </w:tr>
      <w:tr w:rsidR="00F505CC" w:rsidRPr="00DC03ED" w14:paraId="0DE5CAA5" w14:textId="77777777" w:rsidTr="008F5E2F">
        <w:tc>
          <w:tcPr>
            <w:tcW w:w="3265" w:type="dxa"/>
            <w:tcBorders>
              <w:right w:val="nil"/>
            </w:tcBorders>
          </w:tcPr>
          <w:p w14:paraId="0FD6BE6F" w14:textId="77777777" w:rsidR="00F505CC" w:rsidRPr="00DC03ED" w:rsidRDefault="00F505CC" w:rsidP="00575309">
            <w:pPr>
              <w:rPr>
                <w:b/>
                <w:bCs/>
                <w:i/>
                <w:lang w:val="en-US"/>
              </w:rPr>
            </w:pPr>
            <w:r w:rsidRPr="00DC03ED">
              <w:rPr>
                <w:lang w:val="en-US"/>
              </w:rPr>
              <w:t>I talk to my baby</w:t>
            </w:r>
          </w:p>
        </w:tc>
        <w:tc>
          <w:tcPr>
            <w:tcW w:w="966" w:type="dxa"/>
            <w:tcBorders>
              <w:left w:val="nil"/>
              <w:right w:val="nil"/>
            </w:tcBorders>
          </w:tcPr>
          <w:p w14:paraId="3C544FF6"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098C6D95"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6B549F1B"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2868AE92"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52FDCFE9"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6E1DF250" w14:textId="77777777" w:rsidR="00F505CC" w:rsidRPr="00DC03ED" w:rsidRDefault="00F505CC" w:rsidP="00575309">
            <w:pPr>
              <w:jc w:val="center"/>
              <w:rPr>
                <w:bCs/>
                <w:lang w:val="en-US"/>
              </w:rPr>
            </w:pPr>
            <w:r w:rsidRPr="00DC03ED">
              <w:rPr>
                <w:bCs/>
                <w:lang w:val="en-US"/>
              </w:rPr>
              <w:t>talk</w:t>
            </w:r>
          </w:p>
        </w:tc>
      </w:tr>
      <w:tr w:rsidR="00F505CC" w:rsidRPr="00DC03ED" w14:paraId="3D49A6A2" w14:textId="77777777" w:rsidTr="008F5E2F">
        <w:tc>
          <w:tcPr>
            <w:tcW w:w="3265" w:type="dxa"/>
            <w:tcBorders>
              <w:right w:val="nil"/>
            </w:tcBorders>
          </w:tcPr>
          <w:p w14:paraId="439BDEDA" w14:textId="77777777" w:rsidR="00F505CC" w:rsidRPr="00DC03ED" w:rsidRDefault="00F505CC" w:rsidP="00575309">
            <w:pPr>
              <w:rPr>
                <w:b/>
                <w:bCs/>
                <w:i/>
                <w:lang w:val="en-US"/>
              </w:rPr>
            </w:pPr>
            <w:r w:rsidRPr="00DC03ED">
              <w:rPr>
                <w:lang w:val="en-US"/>
              </w:rPr>
              <w:t>I cuddle my baby</w:t>
            </w:r>
          </w:p>
        </w:tc>
        <w:tc>
          <w:tcPr>
            <w:tcW w:w="966" w:type="dxa"/>
            <w:tcBorders>
              <w:left w:val="nil"/>
              <w:right w:val="nil"/>
            </w:tcBorders>
          </w:tcPr>
          <w:p w14:paraId="4DC132E7"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07CA9C5E"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02DD6A77"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034A0012"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48F165CB"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6FDAF082" w14:textId="23B6D136" w:rsidR="00F505CC" w:rsidRPr="00DC03ED" w:rsidRDefault="00656FD6" w:rsidP="00575309">
            <w:pPr>
              <w:jc w:val="center"/>
              <w:rPr>
                <w:bCs/>
                <w:lang w:val="en-US"/>
              </w:rPr>
            </w:pPr>
            <w:r w:rsidRPr="00DC03ED">
              <w:rPr>
                <w:bCs/>
                <w:lang w:val="en-US"/>
              </w:rPr>
              <w:t>c</w:t>
            </w:r>
            <w:r w:rsidR="00F505CC" w:rsidRPr="00DC03ED">
              <w:rPr>
                <w:bCs/>
                <w:lang w:val="en-US"/>
              </w:rPr>
              <w:t>uddle</w:t>
            </w:r>
          </w:p>
        </w:tc>
      </w:tr>
      <w:tr w:rsidR="00F505CC" w:rsidRPr="00DC03ED" w14:paraId="41189E77" w14:textId="77777777" w:rsidTr="008F5E2F">
        <w:tc>
          <w:tcPr>
            <w:tcW w:w="3265" w:type="dxa"/>
            <w:tcBorders>
              <w:right w:val="nil"/>
            </w:tcBorders>
          </w:tcPr>
          <w:p w14:paraId="4D8A74FC" w14:textId="77777777" w:rsidR="00F505CC" w:rsidRPr="00DC03ED" w:rsidRDefault="00F505CC" w:rsidP="00575309">
            <w:pPr>
              <w:rPr>
                <w:b/>
                <w:bCs/>
                <w:i/>
                <w:lang w:val="en-US"/>
              </w:rPr>
            </w:pPr>
            <w:r w:rsidRPr="00DC03ED">
              <w:rPr>
                <w:lang w:val="en-US"/>
              </w:rPr>
              <w:t>I rock my baby</w:t>
            </w:r>
          </w:p>
        </w:tc>
        <w:tc>
          <w:tcPr>
            <w:tcW w:w="966" w:type="dxa"/>
            <w:tcBorders>
              <w:left w:val="nil"/>
              <w:right w:val="nil"/>
            </w:tcBorders>
          </w:tcPr>
          <w:p w14:paraId="53B6C31C"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2567E1AA"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1D48FE18"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14488F33"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3EAA5F02"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290BB482" w14:textId="75845DB4" w:rsidR="00F505CC" w:rsidRPr="00DC03ED" w:rsidRDefault="00656FD6" w:rsidP="00575309">
            <w:pPr>
              <w:jc w:val="center"/>
              <w:rPr>
                <w:bCs/>
                <w:lang w:val="en-US"/>
              </w:rPr>
            </w:pPr>
            <w:r w:rsidRPr="00DC03ED">
              <w:rPr>
                <w:bCs/>
                <w:lang w:val="en-US"/>
              </w:rPr>
              <w:t>r</w:t>
            </w:r>
            <w:r w:rsidR="00F505CC" w:rsidRPr="00DC03ED">
              <w:rPr>
                <w:bCs/>
                <w:lang w:val="en-US"/>
              </w:rPr>
              <w:t>ock</w:t>
            </w:r>
          </w:p>
        </w:tc>
      </w:tr>
      <w:tr w:rsidR="00F505CC" w:rsidRPr="00DC03ED" w14:paraId="57D995A0" w14:textId="77777777" w:rsidTr="008F5E2F">
        <w:tc>
          <w:tcPr>
            <w:tcW w:w="3265" w:type="dxa"/>
            <w:tcBorders>
              <w:right w:val="nil"/>
            </w:tcBorders>
          </w:tcPr>
          <w:p w14:paraId="688420C2" w14:textId="77777777" w:rsidR="00F505CC" w:rsidRPr="00DC03ED" w:rsidRDefault="00F505CC" w:rsidP="00575309">
            <w:pPr>
              <w:rPr>
                <w:b/>
                <w:bCs/>
                <w:i/>
                <w:lang w:val="en-US"/>
              </w:rPr>
            </w:pPr>
            <w:r w:rsidRPr="00DC03ED">
              <w:rPr>
                <w:lang w:val="en-US"/>
              </w:rPr>
              <w:t>I kiss my baby</w:t>
            </w:r>
          </w:p>
        </w:tc>
        <w:tc>
          <w:tcPr>
            <w:tcW w:w="966" w:type="dxa"/>
            <w:tcBorders>
              <w:left w:val="nil"/>
              <w:right w:val="nil"/>
            </w:tcBorders>
          </w:tcPr>
          <w:p w14:paraId="2FE9910A"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2E6DE8F4"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498E9495"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7DE6FDF4"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21A97413"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7CD6CF3F" w14:textId="1E3E9EFC" w:rsidR="00F505CC" w:rsidRPr="00DC03ED" w:rsidRDefault="00656FD6" w:rsidP="00575309">
            <w:pPr>
              <w:jc w:val="center"/>
              <w:rPr>
                <w:bCs/>
                <w:lang w:val="en-US"/>
              </w:rPr>
            </w:pPr>
            <w:r w:rsidRPr="00DC03ED">
              <w:rPr>
                <w:bCs/>
                <w:lang w:val="en-US"/>
              </w:rPr>
              <w:t>k</w:t>
            </w:r>
            <w:r w:rsidR="00F505CC" w:rsidRPr="00DC03ED">
              <w:rPr>
                <w:bCs/>
                <w:lang w:val="en-US"/>
              </w:rPr>
              <w:t>iss</w:t>
            </w:r>
          </w:p>
        </w:tc>
      </w:tr>
      <w:tr w:rsidR="00F505CC" w:rsidRPr="00DC03ED" w14:paraId="5D7379D4" w14:textId="77777777" w:rsidTr="008F5E2F">
        <w:tc>
          <w:tcPr>
            <w:tcW w:w="3265" w:type="dxa"/>
            <w:tcBorders>
              <w:right w:val="nil"/>
            </w:tcBorders>
          </w:tcPr>
          <w:p w14:paraId="514E1123" w14:textId="77777777" w:rsidR="00F505CC" w:rsidRPr="00DC03ED" w:rsidRDefault="00F505CC" w:rsidP="00575309">
            <w:pPr>
              <w:rPr>
                <w:lang w:val="en-US"/>
              </w:rPr>
            </w:pPr>
            <w:r w:rsidRPr="00DC03ED">
              <w:rPr>
                <w:lang w:val="en-US"/>
              </w:rPr>
              <w:t>I stroke my baby’s tummy</w:t>
            </w:r>
          </w:p>
        </w:tc>
        <w:tc>
          <w:tcPr>
            <w:tcW w:w="966" w:type="dxa"/>
            <w:tcBorders>
              <w:left w:val="nil"/>
              <w:right w:val="nil"/>
            </w:tcBorders>
          </w:tcPr>
          <w:p w14:paraId="3AF448C7"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4898C4B2"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27BEC8AB"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5D250017"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6F81667E"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5245DE71" w14:textId="398756F6" w:rsidR="00F505CC" w:rsidRPr="00DC03ED" w:rsidRDefault="00656FD6" w:rsidP="00575309">
            <w:pPr>
              <w:jc w:val="center"/>
              <w:rPr>
                <w:bCs/>
                <w:lang w:val="en-US"/>
              </w:rPr>
            </w:pPr>
            <w:r w:rsidRPr="00DC03ED">
              <w:rPr>
                <w:bCs/>
                <w:lang w:val="en-US"/>
              </w:rPr>
              <w:t>t</w:t>
            </w:r>
            <w:r w:rsidR="00F505CC" w:rsidRPr="00DC03ED">
              <w:rPr>
                <w:bCs/>
                <w:lang w:val="en-US"/>
              </w:rPr>
              <w:t>ummy</w:t>
            </w:r>
          </w:p>
        </w:tc>
      </w:tr>
      <w:tr w:rsidR="00F505CC" w:rsidRPr="00DC03ED" w14:paraId="1BF71E8D" w14:textId="77777777" w:rsidTr="008F5E2F">
        <w:tc>
          <w:tcPr>
            <w:tcW w:w="3265" w:type="dxa"/>
            <w:tcBorders>
              <w:right w:val="nil"/>
            </w:tcBorders>
          </w:tcPr>
          <w:p w14:paraId="32159F9F" w14:textId="77777777" w:rsidR="00F505CC" w:rsidRPr="00DC03ED" w:rsidRDefault="00F505CC" w:rsidP="00575309">
            <w:pPr>
              <w:rPr>
                <w:lang w:val="en-US"/>
              </w:rPr>
            </w:pPr>
            <w:r w:rsidRPr="00DC03ED">
              <w:rPr>
                <w:lang w:val="en-US"/>
              </w:rPr>
              <w:t>I stroke my baby’s back</w:t>
            </w:r>
          </w:p>
        </w:tc>
        <w:tc>
          <w:tcPr>
            <w:tcW w:w="966" w:type="dxa"/>
            <w:tcBorders>
              <w:left w:val="nil"/>
              <w:right w:val="nil"/>
            </w:tcBorders>
          </w:tcPr>
          <w:p w14:paraId="029955EE"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4F8243A8"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536A66B7"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33F34D6D"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17EE2B5D"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27023D51" w14:textId="5F73E646" w:rsidR="00F505CC" w:rsidRPr="00DC03ED" w:rsidRDefault="00656FD6" w:rsidP="00575309">
            <w:pPr>
              <w:jc w:val="center"/>
              <w:rPr>
                <w:bCs/>
                <w:lang w:val="en-US"/>
              </w:rPr>
            </w:pPr>
            <w:r w:rsidRPr="00DC03ED">
              <w:rPr>
                <w:bCs/>
                <w:lang w:val="en-US"/>
              </w:rPr>
              <w:t>b</w:t>
            </w:r>
            <w:r w:rsidR="00F505CC" w:rsidRPr="00DC03ED">
              <w:rPr>
                <w:bCs/>
                <w:lang w:val="en-US"/>
              </w:rPr>
              <w:t>ack</w:t>
            </w:r>
          </w:p>
        </w:tc>
      </w:tr>
      <w:tr w:rsidR="00F505CC" w:rsidRPr="00DC03ED" w14:paraId="59D345D3" w14:textId="77777777" w:rsidTr="008F5E2F">
        <w:tc>
          <w:tcPr>
            <w:tcW w:w="3265" w:type="dxa"/>
            <w:tcBorders>
              <w:right w:val="nil"/>
            </w:tcBorders>
          </w:tcPr>
          <w:p w14:paraId="725BBDB1" w14:textId="77777777" w:rsidR="00F505CC" w:rsidRPr="00DC03ED" w:rsidRDefault="00F505CC" w:rsidP="00575309">
            <w:pPr>
              <w:rPr>
                <w:lang w:val="en-US"/>
              </w:rPr>
            </w:pPr>
            <w:r w:rsidRPr="00DC03ED">
              <w:rPr>
                <w:lang w:val="en-US"/>
              </w:rPr>
              <w:t xml:space="preserve">I stroke my baby’s face.   </w:t>
            </w:r>
          </w:p>
        </w:tc>
        <w:tc>
          <w:tcPr>
            <w:tcW w:w="966" w:type="dxa"/>
            <w:tcBorders>
              <w:left w:val="nil"/>
              <w:right w:val="nil"/>
            </w:tcBorders>
          </w:tcPr>
          <w:p w14:paraId="44893187"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5E3DD631"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054F00F4"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42E43A60"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48A05562"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49F868A4" w14:textId="77777777" w:rsidR="00F505CC" w:rsidRPr="00DC03ED" w:rsidRDefault="00F505CC" w:rsidP="00575309">
            <w:pPr>
              <w:jc w:val="center"/>
              <w:rPr>
                <w:bCs/>
                <w:lang w:val="en-US"/>
              </w:rPr>
            </w:pPr>
            <w:r w:rsidRPr="00DC03ED">
              <w:rPr>
                <w:bCs/>
                <w:lang w:val="en-US"/>
              </w:rPr>
              <w:t>face</w:t>
            </w:r>
          </w:p>
        </w:tc>
      </w:tr>
      <w:tr w:rsidR="00F505CC" w:rsidRPr="00DC03ED" w14:paraId="0635DADA" w14:textId="77777777" w:rsidTr="008F5E2F">
        <w:tc>
          <w:tcPr>
            <w:tcW w:w="3265" w:type="dxa"/>
            <w:tcBorders>
              <w:right w:val="nil"/>
            </w:tcBorders>
          </w:tcPr>
          <w:p w14:paraId="192A9F39" w14:textId="77777777" w:rsidR="00F505CC" w:rsidRPr="00DC03ED" w:rsidRDefault="00F505CC" w:rsidP="00575309">
            <w:pPr>
              <w:rPr>
                <w:lang w:val="en-US"/>
              </w:rPr>
            </w:pPr>
            <w:r w:rsidRPr="00DC03ED">
              <w:rPr>
                <w:lang w:val="en-US"/>
              </w:rPr>
              <w:t>I stroke my baby’s arms or legs</w:t>
            </w:r>
          </w:p>
        </w:tc>
        <w:tc>
          <w:tcPr>
            <w:tcW w:w="966" w:type="dxa"/>
            <w:tcBorders>
              <w:left w:val="nil"/>
              <w:right w:val="nil"/>
            </w:tcBorders>
          </w:tcPr>
          <w:p w14:paraId="132B12F2"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76827B18"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06B935DE"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0A5439BA"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5C375143"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51355620" w14:textId="77777777" w:rsidR="00F505CC" w:rsidRPr="00DC03ED" w:rsidRDefault="00F505CC" w:rsidP="00575309">
            <w:pPr>
              <w:jc w:val="center"/>
              <w:rPr>
                <w:bCs/>
                <w:lang w:val="en-US"/>
              </w:rPr>
            </w:pPr>
            <w:r w:rsidRPr="00DC03ED">
              <w:rPr>
                <w:bCs/>
                <w:lang w:val="en-US"/>
              </w:rPr>
              <w:t>limbs</w:t>
            </w:r>
          </w:p>
        </w:tc>
      </w:tr>
      <w:tr w:rsidR="00F505CC" w:rsidRPr="00DC03ED" w14:paraId="6022B6C0" w14:textId="77777777" w:rsidTr="008F5E2F">
        <w:tc>
          <w:tcPr>
            <w:tcW w:w="3265" w:type="dxa"/>
            <w:tcBorders>
              <w:right w:val="nil"/>
            </w:tcBorders>
          </w:tcPr>
          <w:p w14:paraId="5B198CC6" w14:textId="77777777" w:rsidR="00F505CC" w:rsidRPr="00DC03ED" w:rsidRDefault="00F505CC" w:rsidP="00575309">
            <w:pPr>
              <w:rPr>
                <w:lang w:val="en-US"/>
              </w:rPr>
            </w:pPr>
            <w:r w:rsidRPr="00DC03ED">
              <w:rPr>
                <w:lang w:val="en-US"/>
              </w:rPr>
              <w:t>I watch my baby</w:t>
            </w:r>
          </w:p>
        </w:tc>
        <w:tc>
          <w:tcPr>
            <w:tcW w:w="966" w:type="dxa"/>
            <w:tcBorders>
              <w:left w:val="nil"/>
              <w:right w:val="nil"/>
            </w:tcBorders>
          </w:tcPr>
          <w:p w14:paraId="7E3A6EE1" w14:textId="77777777" w:rsidR="00F505CC" w:rsidRPr="00DC03ED" w:rsidRDefault="00F505CC" w:rsidP="00575309">
            <w:pPr>
              <w:jc w:val="center"/>
              <w:rPr>
                <w:bCs/>
                <w:lang w:val="en-US"/>
              </w:rPr>
            </w:pPr>
            <w:r w:rsidRPr="00DC03ED">
              <w:rPr>
                <w:bCs/>
                <w:lang w:val="en-US"/>
              </w:rPr>
              <w:t>1</w:t>
            </w:r>
          </w:p>
        </w:tc>
        <w:tc>
          <w:tcPr>
            <w:tcW w:w="976" w:type="dxa"/>
            <w:tcBorders>
              <w:left w:val="nil"/>
              <w:right w:val="nil"/>
            </w:tcBorders>
          </w:tcPr>
          <w:p w14:paraId="22BC9D9C" w14:textId="77777777" w:rsidR="00F505CC" w:rsidRPr="00DC03ED" w:rsidRDefault="00F505CC" w:rsidP="00575309">
            <w:pPr>
              <w:jc w:val="center"/>
              <w:rPr>
                <w:bCs/>
                <w:lang w:val="en-US"/>
              </w:rPr>
            </w:pPr>
            <w:r w:rsidRPr="00DC03ED">
              <w:rPr>
                <w:bCs/>
                <w:lang w:val="en-US"/>
              </w:rPr>
              <w:t>2</w:t>
            </w:r>
          </w:p>
        </w:tc>
        <w:tc>
          <w:tcPr>
            <w:tcW w:w="1323" w:type="dxa"/>
            <w:tcBorders>
              <w:left w:val="nil"/>
              <w:right w:val="nil"/>
            </w:tcBorders>
          </w:tcPr>
          <w:p w14:paraId="38F7247E" w14:textId="77777777" w:rsidR="00F505CC" w:rsidRPr="00DC03ED" w:rsidRDefault="00F505CC" w:rsidP="00575309">
            <w:pPr>
              <w:jc w:val="center"/>
              <w:rPr>
                <w:bCs/>
                <w:lang w:val="en-US"/>
              </w:rPr>
            </w:pPr>
            <w:r w:rsidRPr="00DC03ED">
              <w:rPr>
                <w:bCs/>
                <w:lang w:val="en-US"/>
              </w:rPr>
              <w:t>3</w:t>
            </w:r>
          </w:p>
        </w:tc>
        <w:tc>
          <w:tcPr>
            <w:tcW w:w="842" w:type="dxa"/>
            <w:tcBorders>
              <w:left w:val="nil"/>
              <w:right w:val="nil"/>
            </w:tcBorders>
          </w:tcPr>
          <w:p w14:paraId="7C3FBFCD" w14:textId="77777777" w:rsidR="00F505CC" w:rsidRPr="00DC03ED" w:rsidRDefault="00F505CC" w:rsidP="00575309">
            <w:pPr>
              <w:jc w:val="center"/>
              <w:rPr>
                <w:bCs/>
                <w:lang w:val="en-US"/>
              </w:rPr>
            </w:pPr>
            <w:r w:rsidRPr="00DC03ED">
              <w:rPr>
                <w:bCs/>
                <w:lang w:val="en-US"/>
              </w:rPr>
              <w:t>4</w:t>
            </w:r>
          </w:p>
        </w:tc>
        <w:tc>
          <w:tcPr>
            <w:tcW w:w="828" w:type="dxa"/>
            <w:tcBorders>
              <w:left w:val="nil"/>
            </w:tcBorders>
          </w:tcPr>
          <w:p w14:paraId="34AE06FF" w14:textId="77777777" w:rsidR="00F505CC" w:rsidRPr="00DC03ED" w:rsidRDefault="00F505CC" w:rsidP="00575309">
            <w:pPr>
              <w:jc w:val="center"/>
              <w:rPr>
                <w:bCs/>
                <w:lang w:val="en-US"/>
              </w:rPr>
            </w:pPr>
            <w:r w:rsidRPr="00DC03ED">
              <w:rPr>
                <w:bCs/>
                <w:lang w:val="en-US"/>
              </w:rPr>
              <w:t>5</w:t>
            </w:r>
          </w:p>
        </w:tc>
        <w:tc>
          <w:tcPr>
            <w:tcW w:w="1723" w:type="dxa"/>
            <w:tcBorders>
              <w:left w:val="nil"/>
            </w:tcBorders>
          </w:tcPr>
          <w:p w14:paraId="134F314B" w14:textId="77777777" w:rsidR="00F505CC" w:rsidRPr="00DC03ED" w:rsidRDefault="00F505CC" w:rsidP="00575309">
            <w:pPr>
              <w:jc w:val="center"/>
              <w:rPr>
                <w:bCs/>
                <w:lang w:val="en-US"/>
              </w:rPr>
            </w:pPr>
            <w:r w:rsidRPr="00DC03ED">
              <w:rPr>
                <w:bCs/>
                <w:lang w:val="en-US"/>
              </w:rPr>
              <w:t>watch</w:t>
            </w:r>
          </w:p>
        </w:tc>
      </w:tr>
      <w:tr w:rsidR="00F505CC" w:rsidRPr="00DC03ED" w14:paraId="5D4DC3F1" w14:textId="77777777" w:rsidTr="003A4FE5">
        <w:tc>
          <w:tcPr>
            <w:tcW w:w="3265" w:type="dxa"/>
            <w:tcBorders>
              <w:bottom w:val="single" w:sz="18" w:space="0" w:color="auto"/>
              <w:right w:val="nil"/>
            </w:tcBorders>
          </w:tcPr>
          <w:p w14:paraId="2EC9DFE8" w14:textId="77777777" w:rsidR="00F505CC" w:rsidRPr="00DC03ED" w:rsidRDefault="00F505CC" w:rsidP="00575309">
            <w:pPr>
              <w:rPr>
                <w:lang w:val="en-US"/>
              </w:rPr>
            </w:pPr>
            <w:r w:rsidRPr="00DC03ED">
              <w:rPr>
                <w:lang w:val="en-US"/>
              </w:rPr>
              <w:t xml:space="preserve">I leave her/him to lie down </w:t>
            </w:r>
          </w:p>
          <w:p w14:paraId="119FA04D" w14:textId="5F7CBEFE" w:rsidR="00F505CC" w:rsidRPr="00DC03ED" w:rsidRDefault="00F505CC" w:rsidP="00575309">
            <w:pPr>
              <w:rPr>
                <w:lang w:val="en-US"/>
              </w:rPr>
            </w:pPr>
            <w:r w:rsidRPr="00DC03ED">
              <w:rPr>
                <w:lang w:val="en-US"/>
              </w:rPr>
              <w:t>e.g. in pram/ cot/basket/mat)</w:t>
            </w:r>
          </w:p>
        </w:tc>
        <w:tc>
          <w:tcPr>
            <w:tcW w:w="966" w:type="dxa"/>
            <w:tcBorders>
              <w:left w:val="nil"/>
              <w:bottom w:val="single" w:sz="18" w:space="0" w:color="auto"/>
              <w:right w:val="nil"/>
            </w:tcBorders>
          </w:tcPr>
          <w:p w14:paraId="33D5555B" w14:textId="77777777" w:rsidR="00F505CC" w:rsidRPr="00DC03ED" w:rsidRDefault="00F505CC" w:rsidP="00575309">
            <w:pPr>
              <w:jc w:val="center"/>
              <w:rPr>
                <w:bCs/>
                <w:lang w:val="en-US"/>
              </w:rPr>
            </w:pPr>
            <w:r w:rsidRPr="00DC03ED">
              <w:rPr>
                <w:bCs/>
                <w:lang w:val="en-US"/>
              </w:rPr>
              <w:t>1</w:t>
            </w:r>
          </w:p>
        </w:tc>
        <w:tc>
          <w:tcPr>
            <w:tcW w:w="976" w:type="dxa"/>
            <w:tcBorders>
              <w:left w:val="nil"/>
              <w:bottom w:val="single" w:sz="18" w:space="0" w:color="auto"/>
              <w:right w:val="nil"/>
            </w:tcBorders>
          </w:tcPr>
          <w:p w14:paraId="1A38646B" w14:textId="77777777" w:rsidR="00F505CC" w:rsidRPr="00DC03ED" w:rsidRDefault="00F505CC" w:rsidP="00575309">
            <w:pPr>
              <w:jc w:val="center"/>
              <w:rPr>
                <w:bCs/>
                <w:lang w:val="en-US"/>
              </w:rPr>
            </w:pPr>
            <w:r w:rsidRPr="00DC03ED">
              <w:rPr>
                <w:bCs/>
                <w:lang w:val="en-US"/>
              </w:rPr>
              <w:t>2</w:t>
            </w:r>
          </w:p>
        </w:tc>
        <w:tc>
          <w:tcPr>
            <w:tcW w:w="1323" w:type="dxa"/>
            <w:tcBorders>
              <w:left w:val="nil"/>
              <w:bottom w:val="single" w:sz="18" w:space="0" w:color="auto"/>
              <w:right w:val="nil"/>
            </w:tcBorders>
          </w:tcPr>
          <w:p w14:paraId="007126FB" w14:textId="77777777" w:rsidR="00F505CC" w:rsidRPr="00DC03ED" w:rsidRDefault="00F505CC" w:rsidP="00575309">
            <w:pPr>
              <w:jc w:val="center"/>
              <w:rPr>
                <w:bCs/>
                <w:lang w:val="en-US"/>
              </w:rPr>
            </w:pPr>
            <w:r w:rsidRPr="00DC03ED">
              <w:rPr>
                <w:bCs/>
                <w:lang w:val="en-US"/>
              </w:rPr>
              <w:t>3</w:t>
            </w:r>
          </w:p>
        </w:tc>
        <w:tc>
          <w:tcPr>
            <w:tcW w:w="842" w:type="dxa"/>
            <w:tcBorders>
              <w:left w:val="nil"/>
              <w:bottom w:val="single" w:sz="18" w:space="0" w:color="auto"/>
              <w:right w:val="nil"/>
            </w:tcBorders>
          </w:tcPr>
          <w:p w14:paraId="0FF110F3" w14:textId="77777777" w:rsidR="00F505CC" w:rsidRPr="00DC03ED" w:rsidRDefault="00F505CC" w:rsidP="00575309">
            <w:pPr>
              <w:jc w:val="center"/>
              <w:rPr>
                <w:bCs/>
                <w:lang w:val="en-US"/>
              </w:rPr>
            </w:pPr>
            <w:r w:rsidRPr="00DC03ED">
              <w:rPr>
                <w:bCs/>
                <w:lang w:val="en-US"/>
              </w:rPr>
              <w:t>4</w:t>
            </w:r>
          </w:p>
        </w:tc>
        <w:tc>
          <w:tcPr>
            <w:tcW w:w="828" w:type="dxa"/>
            <w:tcBorders>
              <w:left w:val="nil"/>
              <w:bottom w:val="single" w:sz="18" w:space="0" w:color="auto"/>
            </w:tcBorders>
          </w:tcPr>
          <w:p w14:paraId="2E2402BC" w14:textId="77777777" w:rsidR="00F505CC" w:rsidRPr="00DC03ED" w:rsidRDefault="00F505CC" w:rsidP="00575309">
            <w:pPr>
              <w:jc w:val="center"/>
              <w:rPr>
                <w:bCs/>
                <w:lang w:val="en-US"/>
              </w:rPr>
            </w:pPr>
            <w:r w:rsidRPr="00DC03ED">
              <w:rPr>
                <w:bCs/>
                <w:lang w:val="en-US"/>
              </w:rPr>
              <w:t>5</w:t>
            </w:r>
          </w:p>
        </w:tc>
        <w:tc>
          <w:tcPr>
            <w:tcW w:w="1723" w:type="dxa"/>
            <w:tcBorders>
              <w:left w:val="nil"/>
              <w:bottom w:val="single" w:sz="18" w:space="0" w:color="auto"/>
            </w:tcBorders>
          </w:tcPr>
          <w:p w14:paraId="3689BE14" w14:textId="77777777" w:rsidR="00F505CC" w:rsidRPr="00DC03ED" w:rsidRDefault="00F505CC" w:rsidP="00575309">
            <w:pPr>
              <w:jc w:val="center"/>
              <w:rPr>
                <w:bCs/>
                <w:lang w:val="en-US"/>
              </w:rPr>
            </w:pPr>
            <w:r w:rsidRPr="00DC03ED">
              <w:rPr>
                <w:bCs/>
                <w:lang w:val="en-US"/>
              </w:rPr>
              <w:t>lie</w:t>
            </w:r>
          </w:p>
        </w:tc>
      </w:tr>
    </w:tbl>
    <w:p w14:paraId="0B62DF67" w14:textId="77777777" w:rsidR="00F505CC" w:rsidRPr="00DC03ED" w:rsidRDefault="00F505CC" w:rsidP="00575309">
      <w:pPr>
        <w:rPr>
          <w:lang w:val="en-US"/>
        </w:rPr>
      </w:pPr>
    </w:p>
    <w:p w14:paraId="4100E71C" w14:textId="77777777" w:rsidR="000016D3" w:rsidRPr="00DC03ED" w:rsidRDefault="000016D3" w:rsidP="00575309">
      <w:pPr>
        <w:spacing w:after="200" w:line="276" w:lineRule="auto"/>
        <w:rPr>
          <w:rStyle w:val="Heading2Char"/>
          <w:lang w:val="en-US"/>
        </w:rPr>
      </w:pPr>
      <w:bookmarkStart w:id="16" w:name="_Hlk57374371"/>
      <w:r w:rsidRPr="00DC03ED">
        <w:rPr>
          <w:rStyle w:val="Heading2Char"/>
          <w:lang w:val="en-US"/>
        </w:rPr>
        <w:br w:type="page"/>
      </w:r>
    </w:p>
    <w:p w14:paraId="71FCBF8A" w14:textId="4003A1D3" w:rsidR="00730CBD" w:rsidRPr="00DC03ED" w:rsidRDefault="00730CBD" w:rsidP="00575309">
      <w:pPr>
        <w:rPr>
          <w:rFonts w:eastAsia="Cambria"/>
          <w:b/>
          <w:lang w:val="en-US"/>
        </w:rPr>
        <w:sectPr w:rsidR="00730CBD" w:rsidRPr="00DC03ED" w:rsidSect="00687B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cols w:space="720"/>
          <w:docGrid w:linePitch="326"/>
        </w:sectPr>
      </w:pPr>
      <w:bookmarkStart w:id="17" w:name="india"/>
    </w:p>
    <w:p w14:paraId="2F83F125" w14:textId="77777777" w:rsidR="00293417" w:rsidRPr="00DC03ED" w:rsidRDefault="00293417" w:rsidP="00575309">
      <w:pPr>
        <w:rPr>
          <w:rFonts w:eastAsia="Cambria"/>
          <w:b/>
          <w:lang w:val="en-US"/>
        </w:rPr>
      </w:pPr>
      <w:bookmarkStart w:id="18" w:name="_Hlk57374570"/>
      <w:bookmarkEnd w:id="16"/>
      <w:bookmarkEnd w:id="17"/>
      <w:r w:rsidRPr="00DC03ED">
        <w:rPr>
          <w:rStyle w:val="Heading2Char"/>
          <w:lang w:val="en-US"/>
        </w:rPr>
        <w:lastRenderedPageBreak/>
        <w:t>Table 3.</w:t>
      </w:r>
      <w:r w:rsidRPr="00DC03ED">
        <w:rPr>
          <w:lang w:val="en-US"/>
        </w:rPr>
        <w:t xml:space="preserve"> Mean response, scalability coefficients (</w:t>
      </w:r>
      <w:proofErr w:type="spellStart"/>
      <w:r w:rsidRPr="00DC03ED">
        <w:rPr>
          <w:lang w:val="en-US"/>
        </w:rPr>
        <w:t>Loevinger’s</w:t>
      </w:r>
      <w:proofErr w:type="spellEnd"/>
      <w:r w:rsidRPr="00DC03ED">
        <w:rPr>
          <w:lang w:val="en-US"/>
        </w:rPr>
        <w:t xml:space="preserve"> H) and Dimension Loadings (D) for weak (H&gt;0.3) and strong (H&gt;0.5) scale requirements for the UK (</w:t>
      </w:r>
      <w:proofErr w:type="gramStart"/>
      <w:r w:rsidRPr="00DC03ED">
        <w:rPr>
          <w:lang w:val="en-US"/>
        </w:rPr>
        <w:t>1 and 2 dimension</w:t>
      </w:r>
      <w:proofErr w:type="gramEnd"/>
      <w:r w:rsidRPr="00DC03ED">
        <w:rPr>
          <w:lang w:val="en-US"/>
        </w:rPr>
        <w:t xml:space="preserve"> solutions) and Indian cohorts (3 and 4 dimension solutions) as identified by Mokken automated item scale procedure (AISP)</w:t>
      </w:r>
    </w:p>
    <w:tbl>
      <w:tblPr>
        <w:tblW w:w="14234" w:type="dxa"/>
        <w:jc w:val="center"/>
        <w:tblLayout w:type="fixed"/>
        <w:tblLook w:val="00A0" w:firstRow="1" w:lastRow="0" w:firstColumn="1" w:lastColumn="0" w:noHBand="0" w:noVBand="0"/>
      </w:tblPr>
      <w:tblGrid>
        <w:gridCol w:w="1701"/>
        <w:gridCol w:w="1135"/>
        <w:gridCol w:w="796"/>
        <w:gridCol w:w="1134"/>
        <w:gridCol w:w="720"/>
        <w:gridCol w:w="720"/>
        <w:gridCol w:w="720"/>
        <w:gridCol w:w="941"/>
        <w:gridCol w:w="1327"/>
        <w:gridCol w:w="720"/>
        <w:gridCol w:w="720"/>
        <w:gridCol w:w="720"/>
        <w:gridCol w:w="720"/>
        <w:gridCol w:w="720"/>
        <w:gridCol w:w="720"/>
        <w:gridCol w:w="720"/>
      </w:tblGrid>
      <w:tr w:rsidR="00293417" w:rsidRPr="00DC03ED" w14:paraId="7A76958C" w14:textId="77777777" w:rsidTr="00065BF8">
        <w:trPr>
          <w:trHeight w:val="360"/>
          <w:tblHeader/>
          <w:jc w:val="center"/>
        </w:trPr>
        <w:tc>
          <w:tcPr>
            <w:tcW w:w="1701" w:type="dxa"/>
            <w:tcBorders>
              <w:top w:val="single" w:sz="16" w:space="0" w:color="000000"/>
              <w:bottom w:val="single" w:sz="16" w:space="0" w:color="000000"/>
              <w:right w:val="single" w:sz="4" w:space="0" w:color="auto"/>
            </w:tcBorders>
          </w:tcPr>
          <w:p w14:paraId="73C6EE75" w14:textId="77777777" w:rsidR="00293417" w:rsidRPr="00DC03ED" w:rsidRDefault="00293417" w:rsidP="00575309">
            <w:pPr>
              <w:ind w:left="40" w:right="40"/>
              <w:rPr>
                <w:sz w:val="22"/>
                <w:szCs w:val="22"/>
                <w:lang w:val="en-US"/>
              </w:rPr>
            </w:pPr>
          </w:p>
        </w:tc>
        <w:tc>
          <w:tcPr>
            <w:tcW w:w="1135" w:type="dxa"/>
            <w:tcBorders>
              <w:top w:val="single" w:sz="16" w:space="0" w:color="000000"/>
              <w:bottom w:val="single" w:sz="16" w:space="0" w:color="000000"/>
              <w:right w:val="single" w:sz="4" w:space="0" w:color="auto"/>
            </w:tcBorders>
            <w:tcMar>
              <w:top w:w="0" w:type="dxa"/>
              <w:left w:w="0" w:type="dxa"/>
              <w:bottom w:w="0" w:type="dxa"/>
              <w:right w:w="0" w:type="dxa"/>
            </w:tcMar>
            <w:vAlign w:val="center"/>
          </w:tcPr>
          <w:p w14:paraId="31B6EC6D" w14:textId="77777777" w:rsidR="00293417" w:rsidRPr="00DC03ED" w:rsidRDefault="00293417" w:rsidP="00575309">
            <w:pPr>
              <w:ind w:left="40" w:right="40"/>
              <w:rPr>
                <w:sz w:val="22"/>
                <w:szCs w:val="22"/>
                <w:lang w:val="en-US"/>
              </w:rPr>
            </w:pPr>
          </w:p>
        </w:tc>
        <w:tc>
          <w:tcPr>
            <w:tcW w:w="4090" w:type="dxa"/>
            <w:gridSpan w:val="5"/>
            <w:tcBorders>
              <w:top w:val="single" w:sz="18" w:space="0" w:color="000000"/>
              <w:left w:val="single" w:sz="4" w:space="0" w:color="auto"/>
              <w:bottom w:val="single" w:sz="16" w:space="0" w:color="000000"/>
              <w:right w:val="single" w:sz="4" w:space="0" w:color="auto"/>
            </w:tcBorders>
            <w:tcMar>
              <w:top w:w="0" w:type="dxa"/>
              <w:left w:w="0" w:type="dxa"/>
              <w:bottom w:w="0" w:type="dxa"/>
              <w:right w:w="0" w:type="dxa"/>
            </w:tcMar>
            <w:vAlign w:val="center"/>
          </w:tcPr>
          <w:p w14:paraId="5198D70E" w14:textId="77777777" w:rsidR="00293417" w:rsidRPr="00DC03ED" w:rsidRDefault="00293417" w:rsidP="00575309">
            <w:pPr>
              <w:ind w:left="40" w:right="40"/>
              <w:jc w:val="center"/>
              <w:rPr>
                <w:b/>
                <w:sz w:val="22"/>
                <w:szCs w:val="22"/>
                <w:lang w:val="en-US"/>
              </w:rPr>
            </w:pPr>
            <w:r w:rsidRPr="00DC03ED">
              <w:rPr>
                <w:b/>
                <w:sz w:val="22"/>
                <w:szCs w:val="22"/>
                <w:lang w:val="en-US"/>
              </w:rPr>
              <w:t>UK</w:t>
            </w:r>
          </w:p>
        </w:tc>
        <w:tc>
          <w:tcPr>
            <w:tcW w:w="7308" w:type="dxa"/>
            <w:gridSpan w:val="9"/>
            <w:tcBorders>
              <w:top w:val="single" w:sz="16" w:space="0" w:color="000000"/>
              <w:left w:val="single" w:sz="4" w:space="0" w:color="auto"/>
              <w:bottom w:val="single" w:sz="16" w:space="0" w:color="000000"/>
            </w:tcBorders>
            <w:vAlign w:val="center"/>
          </w:tcPr>
          <w:p w14:paraId="6F7F1C89" w14:textId="77777777" w:rsidR="00293417" w:rsidRPr="00DC03ED" w:rsidRDefault="00293417" w:rsidP="00575309">
            <w:pPr>
              <w:ind w:left="40" w:right="40"/>
              <w:jc w:val="center"/>
              <w:rPr>
                <w:b/>
                <w:sz w:val="22"/>
                <w:szCs w:val="22"/>
                <w:lang w:val="en-US"/>
              </w:rPr>
            </w:pPr>
            <w:r w:rsidRPr="00DC03ED">
              <w:rPr>
                <w:b/>
                <w:sz w:val="22"/>
                <w:szCs w:val="22"/>
                <w:lang w:val="en-US"/>
              </w:rPr>
              <w:t>India</w:t>
            </w:r>
          </w:p>
        </w:tc>
      </w:tr>
      <w:tr w:rsidR="00293417" w:rsidRPr="00DC03ED" w14:paraId="25E04D58" w14:textId="77777777" w:rsidTr="00065BF8">
        <w:trPr>
          <w:trHeight w:val="360"/>
          <w:tblHeader/>
          <w:jc w:val="center"/>
        </w:trPr>
        <w:tc>
          <w:tcPr>
            <w:tcW w:w="1701" w:type="dxa"/>
            <w:tcBorders>
              <w:top w:val="single" w:sz="16" w:space="0" w:color="000000"/>
              <w:bottom w:val="single" w:sz="16" w:space="0" w:color="000000"/>
              <w:right w:val="single" w:sz="4" w:space="0" w:color="auto"/>
            </w:tcBorders>
          </w:tcPr>
          <w:p w14:paraId="32541DB6" w14:textId="77777777" w:rsidR="00293417" w:rsidRPr="00DC03ED" w:rsidRDefault="00293417" w:rsidP="00575309">
            <w:pPr>
              <w:ind w:left="40" w:right="40"/>
              <w:rPr>
                <w:sz w:val="22"/>
                <w:szCs w:val="22"/>
                <w:lang w:val="en-US"/>
              </w:rPr>
            </w:pPr>
          </w:p>
        </w:tc>
        <w:tc>
          <w:tcPr>
            <w:tcW w:w="1135" w:type="dxa"/>
            <w:tcBorders>
              <w:top w:val="single" w:sz="16" w:space="0" w:color="000000"/>
              <w:bottom w:val="single" w:sz="16" w:space="0" w:color="000000"/>
              <w:right w:val="single" w:sz="4" w:space="0" w:color="auto"/>
            </w:tcBorders>
            <w:tcMar>
              <w:top w:w="0" w:type="dxa"/>
              <w:left w:w="0" w:type="dxa"/>
              <w:bottom w:w="0" w:type="dxa"/>
              <w:right w:w="0" w:type="dxa"/>
            </w:tcMar>
            <w:vAlign w:val="center"/>
          </w:tcPr>
          <w:p w14:paraId="6004A0B6" w14:textId="77777777" w:rsidR="00293417" w:rsidRPr="00DC03ED" w:rsidRDefault="00293417" w:rsidP="00575309">
            <w:pPr>
              <w:ind w:left="40" w:right="40"/>
              <w:rPr>
                <w:sz w:val="22"/>
                <w:szCs w:val="22"/>
                <w:lang w:val="en-US"/>
              </w:rPr>
            </w:pPr>
          </w:p>
        </w:tc>
        <w:tc>
          <w:tcPr>
            <w:tcW w:w="796" w:type="dxa"/>
            <w:tcBorders>
              <w:top w:val="single" w:sz="16" w:space="0" w:color="000000"/>
              <w:left w:val="single" w:sz="4" w:space="0" w:color="auto"/>
              <w:bottom w:val="single" w:sz="16" w:space="0" w:color="000000"/>
            </w:tcBorders>
            <w:tcMar>
              <w:top w:w="0" w:type="dxa"/>
              <w:left w:w="0" w:type="dxa"/>
              <w:bottom w:w="0" w:type="dxa"/>
              <w:right w:w="0" w:type="dxa"/>
            </w:tcMar>
            <w:vAlign w:val="center"/>
          </w:tcPr>
          <w:p w14:paraId="2C965EE7" w14:textId="77777777" w:rsidR="00293417" w:rsidRPr="00DC03ED" w:rsidRDefault="00293417" w:rsidP="00575309">
            <w:pPr>
              <w:ind w:left="40" w:right="40"/>
              <w:jc w:val="center"/>
              <w:rPr>
                <w:sz w:val="22"/>
                <w:szCs w:val="22"/>
                <w:lang w:val="en-US"/>
              </w:rPr>
            </w:pPr>
          </w:p>
        </w:tc>
        <w:tc>
          <w:tcPr>
            <w:tcW w:w="1134" w:type="dxa"/>
            <w:tcBorders>
              <w:top w:val="single" w:sz="16" w:space="0" w:color="000000"/>
              <w:bottom w:val="single" w:sz="16" w:space="0" w:color="000000"/>
            </w:tcBorders>
            <w:tcMar>
              <w:top w:w="0" w:type="dxa"/>
              <w:left w:w="0" w:type="dxa"/>
              <w:bottom w:w="0" w:type="dxa"/>
              <w:right w:w="0" w:type="dxa"/>
            </w:tcMar>
            <w:vAlign w:val="center"/>
          </w:tcPr>
          <w:p w14:paraId="1FC39644" w14:textId="77777777" w:rsidR="00293417" w:rsidRPr="00DC03ED" w:rsidRDefault="00293417" w:rsidP="00575309">
            <w:pPr>
              <w:ind w:left="40" w:right="40"/>
              <w:jc w:val="center"/>
              <w:rPr>
                <w:sz w:val="22"/>
                <w:szCs w:val="22"/>
                <w:lang w:val="en-US"/>
              </w:rPr>
            </w:pPr>
          </w:p>
        </w:tc>
        <w:tc>
          <w:tcPr>
            <w:tcW w:w="2160" w:type="dxa"/>
            <w:gridSpan w:val="3"/>
            <w:tcBorders>
              <w:top w:val="single" w:sz="16" w:space="0" w:color="000000"/>
              <w:bottom w:val="single" w:sz="16" w:space="0" w:color="000000"/>
              <w:right w:val="single" w:sz="4" w:space="0" w:color="auto"/>
            </w:tcBorders>
            <w:vAlign w:val="center"/>
          </w:tcPr>
          <w:p w14:paraId="2D687A15" w14:textId="77777777" w:rsidR="00293417" w:rsidRPr="00DC03ED" w:rsidRDefault="00293417" w:rsidP="00575309">
            <w:pPr>
              <w:ind w:left="40" w:right="40"/>
              <w:rPr>
                <w:b/>
                <w:bCs/>
                <w:sz w:val="22"/>
                <w:szCs w:val="22"/>
                <w:lang w:val="en-US"/>
              </w:rPr>
            </w:pPr>
            <w:r w:rsidRPr="00DC03ED">
              <w:rPr>
                <w:b/>
                <w:bCs/>
                <w:sz w:val="22"/>
                <w:szCs w:val="22"/>
                <w:lang w:val="en-US"/>
              </w:rPr>
              <w:t>AISP Dimensions</w:t>
            </w:r>
          </w:p>
          <w:p w14:paraId="1C204721" w14:textId="77777777" w:rsidR="00293417" w:rsidRPr="00DC03ED" w:rsidRDefault="00293417" w:rsidP="00575309">
            <w:pPr>
              <w:ind w:left="40" w:right="40"/>
              <w:rPr>
                <w:sz w:val="22"/>
                <w:szCs w:val="22"/>
                <w:lang w:val="en-US"/>
              </w:rPr>
            </w:pPr>
            <w:r w:rsidRPr="00DC03ED">
              <w:rPr>
                <w:b/>
                <w:bCs/>
                <w:sz w:val="22"/>
                <w:szCs w:val="22"/>
                <w:lang w:val="en-US"/>
              </w:rPr>
              <w:t>“Loadings”</w:t>
            </w:r>
          </w:p>
        </w:tc>
        <w:tc>
          <w:tcPr>
            <w:tcW w:w="941" w:type="dxa"/>
            <w:tcBorders>
              <w:top w:val="single" w:sz="16" w:space="0" w:color="000000"/>
              <w:left w:val="single" w:sz="4" w:space="0" w:color="auto"/>
              <w:bottom w:val="single" w:sz="16" w:space="0" w:color="000000"/>
            </w:tcBorders>
            <w:vAlign w:val="center"/>
          </w:tcPr>
          <w:p w14:paraId="1D558C1D" w14:textId="77777777" w:rsidR="00293417" w:rsidRPr="00DC03ED" w:rsidRDefault="00293417" w:rsidP="00575309">
            <w:pPr>
              <w:ind w:left="40" w:right="40"/>
              <w:jc w:val="center"/>
              <w:rPr>
                <w:b/>
                <w:sz w:val="22"/>
                <w:szCs w:val="22"/>
                <w:lang w:val="en-US"/>
              </w:rPr>
            </w:pPr>
          </w:p>
        </w:tc>
        <w:tc>
          <w:tcPr>
            <w:tcW w:w="1327" w:type="dxa"/>
            <w:tcBorders>
              <w:top w:val="single" w:sz="16" w:space="0" w:color="000000"/>
              <w:bottom w:val="single" w:sz="16" w:space="0" w:color="000000"/>
            </w:tcBorders>
            <w:vAlign w:val="center"/>
          </w:tcPr>
          <w:p w14:paraId="75ED072E" w14:textId="77777777" w:rsidR="00293417" w:rsidRPr="00DC03ED" w:rsidRDefault="00293417" w:rsidP="00575309">
            <w:pPr>
              <w:ind w:left="40" w:right="40"/>
              <w:jc w:val="center"/>
              <w:rPr>
                <w:b/>
                <w:sz w:val="22"/>
                <w:szCs w:val="22"/>
                <w:lang w:val="en-US"/>
              </w:rPr>
            </w:pPr>
          </w:p>
        </w:tc>
        <w:tc>
          <w:tcPr>
            <w:tcW w:w="720" w:type="dxa"/>
            <w:tcBorders>
              <w:top w:val="single" w:sz="16" w:space="0" w:color="000000"/>
              <w:bottom w:val="single" w:sz="16" w:space="0" w:color="000000"/>
            </w:tcBorders>
            <w:vAlign w:val="center"/>
          </w:tcPr>
          <w:p w14:paraId="213956F7" w14:textId="77777777" w:rsidR="00293417" w:rsidRPr="00DC03ED" w:rsidRDefault="00293417" w:rsidP="00575309">
            <w:pPr>
              <w:ind w:left="40" w:right="40"/>
              <w:jc w:val="center"/>
              <w:rPr>
                <w:b/>
                <w:sz w:val="22"/>
                <w:szCs w:val="22"/>
                <w:lang w:val="en-US"/>
              </w:rPr>
            </w:pPr>
          </w:p>
        </w:tc>
        <w:tc>
          <w:tcPr>
            <w:tcW w:w="3600" w:type="dxa"/>
            <w:gridSpan w:val="5"/>
            <w:tcBorders>
              <w:top w:val="single" w:sz="16" w:space="0" w:color="000000"/>
              <w:bottom w:val="single" w:sz="16" w:space="0" w:color="000000"/>
            </w:tcBorders>
            <w:vAlign w:val="center"/>
          </w:tcPr>
          <w:p w14:paraId="2FCA00E5" w14:textId="77777777" w:rsidR="00293417" w:rsidRPr="00DC03ED" w:rsidRDefault="00293417" w:rsidP="00575309">
            <w:pPr>
              <w:ind w:left="40" w:right="40"/>
              <w:jc w:val="center"/>
              <w:rPr>
                <w:b/>
                <w:sz w:val="22"/>
                <w:szCs w:val="22"/>
                <w:lang w:val="en-US"/>
              </w:rPr>
            </w:pPr>
            <w:r w:rsidRPr="00DC03ED">
              <w:rPr>
                <w:b/>
                <w:sz w:val="22"/>
                <w:szCs w:val="22"/>
                <w:lang w:val="en-US"/>
              </w:rPr>
              <w:t>AISP Dimensions</w:t>
            </w:r>
          </w:p>
          <w:p w14:paraId="73912FC0" w14:textId="77777777" w:rsidR="00293417" w:rsidRPr="00DC03ED" w:rsidRDefault="00293417" w:rsidP="00575309">
            <w:pPr>
              <w:ind w:left="40" w:right="40"/>
              <w:jc w:val="center"/>
              <w:rPr>
                <w:b/>
                <w:sz w:val="22"/>
                <w:szCs w:val="22"/>
                <w:lang w:val="en-US"/>
              </w:rPr>
            </w:pPr>
            <w:r w:rsidRPr="00DC03ED">
              <w:rPr>
                <w:b/>
                <w:sz w:val="22"/>
                <w:szCs w:val="22"/>
                <w:lang w:val="en-US"/>
              </w:rPr>
              <w:t>“Loadings”</w:t>
            </w:r>
          </w:p>
        </w:tc>
        <w:tc>
          <w:tcPr>
            <w:tcW w:w="720" w:type="dxa"/>
            <w:tcBorders>
              <w:top w:val="single" w:sz="16" w:space="0" w:color="000000"/>
              <w:bottom w:val="single" w:sz="16" w:space="0" w:color="000000"/>
            </w:tcBorders>
            <w:vAlign w:val="center"/>
          </w:tcPr>
          <w:p w14:paraId="23E1BB6F" w14:textId="77777777" w:rsidR="00293417" w:rsidRPr="00DC03ED" w:rsidRDefault="00293417" w:rsidP="00575309">
            <w:pPr>
              <w:ind w:left="40" w:right="40"/>
              <w:jc w:val="center"/>
              <w:rPr>
                <w:b/>
                <w:sz w:val="22"/>
                <w:szCs w:val="22"/>
                <w:lang w:val="en-US"/>
              </w:rPr>
            </w:pPr>
          </w:p>
        </w:tc>
      </w:tr>
      <w:tr w:rsidR="00293417" w:rsidRPr="00DC03ED" w14:paraId="40EEBEC8" w14:textId="77777777" w:rsidTr="00065BF8">
        <w:trPr>
          <w:trHeight w:val="360"/>
          <w:tblHeader/>
          <w:jc w:val="center"/>
        </w:trPr>
        <w:tc>
          <w:tcPr>
            <w:tcW w:w="1701" w:type="dxa"/>
            <w:tcBorders>
              <w:top w:val="single" w:sz="16" w:space="0" w:color="000000"/>
              <w:bottom w:val="single" w:sz="16" w:space="0" w:color="000000"/>
              <w:right w:val="single" w:sz="4" w:space="0" w:color="auto"/>
            </w:tcBorders>
          </w:tcPr>
          <w:p w14:paraId="2903EF67" w14:textId="77777777" w:rsidR="00293417" w:rsidRPr="00DC03ED" w:rsidRDefault="00293417" w:rsidP="00575309">
            <w:pPr>
              <w:ind w:left="40" w:right="40"/>
              <w:rPr>
                <w:b/>
                <w:sz w:val="22"/>
                <w:szCs w:val="22"/>
                <w:lang w:val="en-US"/>
              </w:rPr>
            </w:pPr>
          </w:p>
        </w:tc>
        <w:tc>
          <w:tcPr>
            <w:tcW w:w="1135" w:type="dxa"/>
            <w:tcBorders>
              <w:top w:val="single" w:sz="16" w:space="0" w:color="000000"/>
              <w:bottom w:val="single" w:sz="16" w:space="0" w:color="000000"/>
              <w:right w:val="single" w:sz="4" w:space="0" w:color="auto"/>
            </w:tcBorders>
            <w:tcMar>
              <w:top w:w="0" w:type="dxa"/>
              <w:left w:w="0" w:type="dxa"/>
              <w:bottom w:w="0" w:type="dxa"/>
              <w:right w:w="0" w:type="dxa"/>
            </w:tcMar>
            <w:vAlign w:val="center"/>
          </w:tcPr>
          <w:p w14:paraId="1704125F" w14:textId="77777777" w:rsidR="00293417" w:rsidRPr="00DC03ED" w:rsidRDefault="00293417" w:rsidP="00575309">
            <w:pPr>
              <w:ind w:left="40" w:right="40"/>
              <w:rPr>
                <w:b/>
                <w:sz w:val="22"/>
                <w:szCs w:val="22"/>
                <w:lang w:val="en-US"/>
              </w:rPr>
            </w:pPr>
          </w:p>
        </w:tc>
        <w:tc>
          <w:tcPr>
            <w:tcW w:w="796" w:type="dxa"/>
            <w:tcBorders>
              <w:top w:val="single" w:sz="16" w:space="0" w:color="000000"/>
              <w:left w:val="single" w:sz="4" w:space="0" w:color="auto"/>
              <w:bottom w:val="single" w:sz="16" w:space="0" w:color="000000"/>
            </w:tcBorders>
            <w:tcMar>
              <w:top w:w="0" w:type="dxa"/>
              <w:left w:w="0" w:type="dxa"/>
              <w:bottom w:w="0" w:type="dxa"/>
              <w:right w:w="0" w:type="dxa"/>
            </w:tcMar>
            <w:vAlign w:val="center"/>
          </w:tcPr>
          <w:p w14:paraId="124172B9" w14:textId="77777777" w:rsidR="00293417" w:rsidRPr="00DC03ED" w:rsidRDefault="00293417" w:rsidP="00575309">
            <w:pPr>
              <w:ind w:left="40" w:right="40"/>
              <w:jc w:val="center"/>
              <w:rPr>
                <w:b/>
                <w:sz w:val="22"/>
                <w:szCs w:val="22"/>
                <w:lang w:val="en-US"/>
              </w:rPr>
            </w:pPr>
          </w:p>
        </w:tc>
        <w:tc>
          <w:tcPr>
            <w:tcW w:w="1134" w:type="dxa"/>
            <w:tcBorders>
              <w:top w:val="single" w:sz="16" w:space="0" w:color="000000"/>
              <w:bottom w:val="single" w:sz="16" w:space="0" w:color="000000"/>
            </w:tcBorders>
            <w:tcMar>
              <w:top w:w="0" w:type="dxa"/>
              <w:left w:w="0" w:type="dxa"/>
              <w:bottom w:w="0" w:type="dxa"/>
              <w:right w:w="0" w:type="dxa"/>
            </w:tcMar>
            <w:vAlign w:val="center"/>
          </w:tcPr>
          <w:p w14:paraId="73DADD20" w14:textId="77777777" w:rsidR="00293417" w:rsidRPr="00DC03ED" w:rsidRDefault="00293417" w:rsidP="00575309">
            <w:pPr>
              <w:ind w:left="40" w:right="40"/>
              <w:jc w:val="center"/>
              <w:rPr>
                <w:b/>
                <w:sz w:val="22"/>
                <w:szCs w:val="22"/>
                <w:lang w:val="en-US"/>
              </w:rPr>
            </w:pPr>
          </w:p>
        </w:tc>
        <w:tc>
          <w:tcPr>
            <w:tcW w:w="720" w:type="dxa"/>
            <w:tcBorders>
              <w:top w:val="single" w:sz="16" w:space="0" w:color="000000"/>
              <w:bottom w:val="single" w:sz="16" w:space="0" w:color="000000"/>
            </w:tcBorders>
            <w:vAlign w:val="center"/>
          </w:tcPr>
          <w:p w14:paraId="2E61FE20" w14:textId="77777777" w:rsidR="00293417" w:rsidRPr="00DC03ED" w:rsidRDefault="00293417" w:rsidP="00575309">
            <w:pPr>
              <w:ind w:right="40"/>
              <w:rPr>
                <w:b/>
                <w:sz w:val="22"/>
                <w:szCs w:val="22"/>
                <w:lang w:val="en-US"/>
              </w:rPr>
            </w:pPr>
            <w:r w:rsidRPr="00DC03ED">
              <w:rPr>
                <w:b/>
                <w:sz w:val="22"/>
                <w:szCs w:val="22"/>
                <w:lang w:val="en-US"/>
              </w:rPr>
              <w:t>H&gt; 0.3</w:t>
            </w:r>
          </w:p>
        </w:tc>
        <w:tc>
          <w:tcPr>
            <w:tcW w:w="720" w:type="dxa"/>
            <w:tcBorders>
              <w:top w:val="single" w:sz="16" w:space="0" w:color="000000"/>
              <w:bottom w:val="single" w:sz="16" w:space="0" w:color="000000"/>
            </w:tcBorders>
            <w:vAlign w:val="center"/>
          </w:tcPr>
          <w:p w14:paraId="005EE1E1" w14:textId="77777777" w:rsidR="00293417" w:rsidRPr="00DC03ED" w:rsidRDefault="00293417" w:rsidP="00575309">
            <w:pPr>
              <w:ind w:left="40" w:right="40"/>
              <w:jc w:val="center"/>
              <w:rPr>
                <w:b/>
                <w:sz w:val="22"/>
                <w:szCs w:val="22"/>
                <w:lang w:val="en-US"/>
              </w:rPr>
            </w:pPr>
            <w:r w:rsidRPr="00DC03ED">
              <w:rPr>
                <w:b/>
                <w:sz w:val="22"/>
                <w:szCs w:val="22"/>
                <w:lang w:val="en-US"/>
              </w:rPr>
              <w:t>H&gt;</w:t>
            </w:r>
          </w:p>
          <w:p w14:paraId="530C1675" w14:textId="77777777" w:rsidR="00293417" w:rsidRPr="00DC03ED" w:rsidRDefault="00293417" w:rsidP="00575309">
            <w:pPr>
              <w:ind w:left="40" w:right="40"/>
              <w:jc w:val="center"/>
              <w:rPr>
                <w:b/>
                <w:sz w:val="22"/>
                <w:szCs w:val="22"/>
                <w:lang w:val="en-US"/>
              </w:rPr>
            </w:pPr>
            <w:r w:rsidRPr="00DC03ED">
              <w:rPr>
                <w:b/>
                <w:sz w:val="22"/>
                <w:szCs w:val="22"/>
                <w:lang w:val="en-US"/>
              </w:rPr>
              <w:t>0.5</w:t>
            </w:r>
          </w:p>
        </w:tc>
        <w:tc>
          <w:tcPr>
            <w:tcW w:w="720" w:type="dxa"/>
            <w:tcBorders>
              <w:top w:val="single" w:sz="16" w:space="0" w:color="000000"/>
              <w:bottom w:val="single" w:sz="16" w:space="0" w:color="000000"/>
              <w:right w:val="single" w:sz="4" w:space="0" w:color="auto"/>
            </w:tcBorders>
            <w:vAlign w:val="center"/>
          </w:tcPr>
          <w:p w14:paraId="11C6564F" w14:textId="77777777" w:rsidR="00293417" w:rsidRPr="00DC03ED" w:rsidRDefault="00293417" w:rsidP="00575309">
            <w:pPr>
              <w:ind w:left="40" w:right="40"/>
              <w:jc w:val="center"/>
              <w:rPr>
                <w:b/>
                <w:sz w:val="22"/>
                <w:szCs w:val="22"/>
                <w:lang w:val="en-US"/>
              </w:rPr>
            </w:pPr>
          </w:p>
        </w:tc>
        <w:tc>
          <w:tcPr>
            <w:tcW w:w="941" w:type="dxa"/>
            <w:tcBorders>
              <w:top w:val="single" w:sz="16" w:space="0" w:color="000000"/>
              <w:left w:val="single" w:sz="4" w:space="0" w:color="auto"/>
              <w:bottom w:val="single" w:sz="16" w:space="0" w:color="000000"/>
            </w:tcBorders>
            <w:vAlign w:val="center"/>
          </w:tcPr>
          <w:p w14:paraId="00E9C15C" w14:textId="77777777" w:rsidR="00293417" w:rsidRPr="00DC03ED" w:rsidRDefault="00293417" w:rsidP="00575309">
            <w:pPr>
              <w:ind w:left="40" w:right="40"/>
              <w:jc w:val="center"/>
              <w:rPr>
                <w:b/>
                <w:sz w:val="22"/>
                <w:szCs w:val="22"/>
                <w:lang w:val="en-US"/>
              </w:rPr>
            </w:pPr>
          </w:p>
        </w:tc>
        <w:tc>
          <w:tcPr>
            <w:tcW w:w="1327" w:type="dxa"/>
            <w:tcBorders>
              <w:top w:val="single" w:sz="16" w:space="0" w:color="000000"/>
              <w:bottom w:val="single" w:sz="16" w:space="0" w:color="000000"/>
            </w:tcBorders>
            <w:vAlign w:val="center"/>
          </w:tcPr>
          <w:p w14:paraId="22ABA3CA" w14:textId="77777777" w:rsidR="00293417" w:rsidRPr="00DC03ED" w:rsidRDefault="00293417" w:rsidP="00575309">
            <w:pPr>
              <w:ind w:left="40" w:right="40"/>
              <w:jc w:val="center"/>
              <w:rPr>
                <w:b/>
                <w:sz w:val="22"/>
                <w:szCs w:val="22"/>
                <w:lang w:val="en-US"/>
              </w:rPr>
            </w:pPr>
          </w:p>
        </w:tc>
        <w:tc>
          <w:tcPr>
            <w:tcW w:w="720" w:type="dxa"/>
            <w:tcBorders>
              <w:top w:val="single" w:sz="16" w:space="0" w:color="000000"/>
              <w:bottom w:val="single" w:sz="16" w:space="0" w:color="000000"/>
            </w:tcBorders>
            <w:vAlign w:val="center"/>
          </w:tcPr>
          <w:p w14:paraId="2DB74D28" w14:textId="77777777" w:rsidR="00293417" w:rsidRPr="00DC03ED" w:rsidRDefault="00293417" w:rsidP="00575309">
            <w:pPr>
              <w:ind w:left="40" w:right="40"/>
              <w:jc w:val="center"/>
              <w:rPr>
                <w:b/>
                <w:sz w:val="22"/>
                <w:szCs w:val="22"/>
                <w:lang w:val="en-US"/>
              </w:rPr>
            </w:pPr>
          </w:p>
        </w:tc>
        <w:tc>
          <w:tcPr>
            <w:tcW w:w="720" w:type="dxa"/>
            <w:tcBorders>
              <w:top w:val="single" w:sz="16" w:space="0" w:color="000000"/>
              <w:bottom w:val="single" w:sz="16" w:space="0" w:color="000000"/>
            </w:tcBorders>
            <w:vAlign w:val="center"/>
          </w:tcPr>
          <w:p w14:paraId="6C17D587" w14:textId="77777777" w:rsidR="00293417" w:rsidRPr="00DC03ED" w:rsidRDefault="00293417" w:rsidP="00575309">
            <w:pPr>
              <w:ind w:left="40" w:right="40"/>
              <w:jc w:val="center"/>
              <w:rPr>
                <w:b/>
                <w:sz w:val="22"/>
                <w:szCs w:val="22"/>
                <w:lang w:val="en-US"/>
              </w:rPr>
            </w:pPr>
            <w:r w:rsidRPr="00DC03ED">
              <w:rPr>
                <w:b/>
                <w:sz w:val="22"/>
                <w:szCs w:val="22"/>
                <w:lang w:val="en-US"/>
              </w:rPr>
              <w:t>H&gt; 0.3</w:t>
            </w:r>
          </w:p>
        </w:tc>
        <w:tc>
          <w:tcPr>
            <w:tcW w:w="720" w:type="dxa"/>
            <w:tcBorders>
              <w:top w:val="single" w:sz="16" w:space="0" w:color="000000"/>
              <w:bottom w:val="single" w:sz="16" w:space="0" w:color="000000"/>
            </w:tcBorders>
            <w:vAlign w:val="center"/>
          </w:tcPr>
          <w:p w14:paraId="69678401" w14:textId="77777777" w:rsidR="00293417" w:rsidRPr="00DC03ED" w:rsidRDefault="00293417" w:rsidP="00575309">
            <w:pPr>
              <w:ind w:left="40" w:right="40"/>
              <w:jc w:val="center"/>
              <w:rPr>
                <w:b/>
                <w:sz w:val="22"/>
                <w:szCs w:val="22"/>
                <w:lang w:val="en-US"/>
              </w:rPr>
            </w:pPr>
          </w:p>
        </w:tc>
        <w:tc>
          <w:tcPr>
            <w:tcW w:w="720" w:type="dxa"/>
            <w:tcBorders>
              <w:top w:val="single" w:sz="16" w:space="0" w:color="000000"/>
              <w:bottom w:val="single" w:sz="16" w:space="0" w:color="000000"/>
            </w:tcBorders>
            <w:vAlign w:val="center"/>
          </w:tcPr>
          <w:p w14:paraId="4340086F" w14:textId="77777777" w:rsidR="00293417" w:rsidRPr="00DC03ED" w:rsidRDefault="00293417" w:rsidP="00575309">
            <w:pPr>
              <w:ind w:left="40" w:right="40"/>
              <w:jc w:val="center"/>
              <w:rPr>
                <w:b/>
                <w:sz w:val="22"/>
                <w:szCs w:val="22"/>
                <w:lang w:val="en-US"/>
              </w:rPr>
            </w:pPr>
          </w:p>
        </w:tc>
        <w:tc>
          <w:tcPr>
            <w:tcW w:w="720" w:type="dxa"/>
            <w:tcBorders>
              <w:top w:val="single" w:sz="16" w:space="0" w:color="000000"/>
              <w:bottom w:val="single" w:sz="16" w:space="0" w:color="000000"/>
            </w:tcBorders>
            <w:vAlign w:val="center"/>
          </w:tcPr>
          <w:p w14:paraId="0A905DA6" w14:textId="77777777" w:rsidR="00293417" w:rsidRPr="00DC03ED" w:rsidRDefault="00293417" w:rsidP="00575309">
            <w:pPr>
              <w:ind w:left="40" w:right="40"/>
              <w:jc w:val="center"/>
              <w:rPr>
                <w:b/>
                <w:sz w:val="22"/>
                <w:szCs w:val="22"/>
                <w:lang w:val="en-US"/>
              </w:rPr>
            </w:pPr>
          </w:p>
        </w:tc>
        <w:tc>
          <w:tcPr>
            <w:tcW w:w="720" w:type="dxa"/>
            <w:tcBorders>
              <w:top w:val="single" w:sz="16" w:space="0" w:color="000000"/>
              <w:bottom w:val="single" w:sz="16" w:space="0" w:color="000000"/>
            </w:tcBorders>
            <w:vAlign w:val="center"/>
          </w:tcPr>
          <w:p w14:paraId="5F655C2E" w14:textId="77777777" w:rsidR="00293417" w:rsidRPr="00DC03ED" w:rsidRDefault="00293417" w:rsidP="00575309">
            <w:pPr>
              <w:ind w:left="40" w:right="40"/>
              <w:jc w:val="center"/>
              <w:rPr>
                <w:b/>
                <w:sz w:val="22"/>
                <w:szCs w:val="22"/>
                <w:lang w:val="en-US"/>
              </w:rPr>
            </w:pPr>
            <w:r w:rsidRPr="00DC03ED">
              <w:rPr>
                <w:b/>
                <w:sz w:val="22"/>
                <w:szCs w:val="22"/>
                <w:lang w:val="en-US"/>
              </w:rPr>
              <w:t>H&gt; 0.5</w:t>
            </w:r>
          </w:p>
        </w:tc>
        <w:tc>
          <w:tcPr>
            <w:tcW w:w="720" w:type="dxa"/>
            <w:tcBorders>
              <w:top w:val="single" w:sz="16" w:space="0" w:color="000000"/>
              <w:bottom w:val="single" w:sz="16" w:space="0" w:color="000000"/>
            </w:tcBorders>
            <w:vAlign w:val="center"/>
          </w:tcPr>
          <w:p w14:paraId="4E8E375D" w14:textId="77777777" w:rsidR="00293417" w:rsidRPr="00DC03ED" w:rsidRDefault="00293417" w:rsidP="00575309">
            <w:pPr>
              <w:ind w:left="40" w:right="40"/>
              <w:jc w:val="center"/>
              <w:rPr>
                <w:b/>
                <w:sz w:val="22"/>
                <w:szCs w:val="22"/>
                <w:lang w:val="en-US"/>
              </w:rPr>
            </w:pPr>
          </w:p>
        </w:tc>
      </w:tr>
      <w:tr w:rsidR="00293417" w:rsidRPr="00DC03ED" w14:paraId="04F8DA3D" w14:textId="77777777" w:rsidTr="00065BF8">
        <w:trPr>
          <w:trHeight w:val="360"/>
          <w:tblHeader/>
          <w:jc w:val="center"/>
        </w:trPr>
        <w:tc>
          <w:tcPr>
            <w:tcW w:w="1701" w:type="dxa"/>
            <w:tcBorders>
              <w:top w:val="single" w:sz="16" w:space="0" w:color="000000"/>
              <w:bottom w:val="single" w:sz="18" w:space="0" w:color="000000"/>
              <w:right w:val="single" w:sz="4" w:space="0" w:color="auto"/>
            </w:tcBorders>
          </w:tcPr>
          <w:p w14:paraId="2219C9E3" w14:textId="77777777" w:rsidR="00293417" w:rsidRPr="00DC03ED" w:rsidRDefault="00293417" w:rsidP="00575309">
            <w:pPr>
              <w:ind w:left="40" w:right="40"/>
              <w:rPr>
                <w:b/>
                <w:sz w:val="22"/>
                <w:szCs w:val="22"/>
                <w:lang w:val="en-US"/>
              </w:rPr>
            </w:pPr>
          </w:p>
        </w:tc>
        <w:tc>
          <w:tcPr>
            <w:tcW w:w="1135" w:type="dxa"/>
            <w:tcBorders>
              <w:top w:val="single" w:sz="16" w:space="0" w:color="000000"/>
              <w:bottom w:val="single" w:sz="16" w:space="0" w:color="000000"/>
              <w:right w:val="single" w:sz="4" w:space="0" w:color="auto"/>
            </w:tcBorders>
            <w:tcMar>
              <w:top w:w="0" w:type="dxa"/>
              <w:left w:w="0" w:type="dxa"/>
              <w:bottom w:w="0" w:type="dxa"/>
              <w:right w:w="0" w:type="dxa"/>
            </w:tcMar>
            <w:vAlign w:val="center"/>
          </w:tcPr>
          <w:p w14:paraId="5262CB07" w14:textId="77777777" w:rsidR="00293417" w:rsidRPr="00DC03ED" w:rsidRDefault="00293417" w:rsidP="00575309">
            <w:pPr>
              <w:ind w:left="40" w:right="40"/>
              <w:rPr>
                <w:b/>
                <w:sz w:val="22"/>
                <w:szCs w:val="22"/>
                <w:lang w:val="en-US"/>
              </w:rPr>
            </w:pPr>
            <w:r w:rsidRPr="00DC03ED">
              <w:rPr>
                <w:b/>
                <w:sz w:val="22"/>
                <w:szCs w:val="22"/>
                <w:lang w:val="en-US"/>
              </w:rPr>
              <w:t>Item</w:t>
            </w:r>
          </w:p>
        </w:tc>
        <w:tc>
          <w:tcPr>
            <w:tcW w:w="796" w:type="dxa"/>
            <w:tcBorders>
              <w:top w:val="single" w:sz="16" w:space="0" w:color="000000"/>
              <w:left w:val="single" w:sz="4" w:space="0" w:color="auto"/>
              <w:bottom w:val="single" w:sz="16" w:space="0" w:color="000000"/>
            </w:tcBorders>
            <w:tcMar>
              <w:top w:w="0" w:type="dxa"/>
              <w:left w:w="0" w:type="dxa"/>
              <w:bottom w:w="0" w:type="dxa"/>
              <w:right w:w="0" w:type="dxa"/>
            </w:tcMar>
            <w:vAlign w:val="center"/>
          </w:tcPr>
          <w:p w14:paraId="3313A2E9" w14:textId="77777777" w:rsidR="00293417" w:rsidRPr="00DC03ED" w:rsidRDefault="00293417" w:rsidP="00575309">
            <w:pPr>
              <w:ind w:left="40" w:right="40"/>
              <w:jc w:val="center"/>
              <w:rPr>
                <w:b/>
                <w:sz w:val="22"/>
                <w:szCs w:val="22"/>
                <w:lang w:val="en-US"/>
              </w:rPr>
            </w:pPr>
            <w:r w:rsidRPr="00DC03ED">
              <w:rPr>
                <w:b/>
                <w:sz w:val="22"/>
                <w:szCs w:val="22"/>
                <w:lang w:val="en-US"/>
              </w:rPr>
              <w:t>Mean</w:t>
            </w:r>
          </w:p>
        </w:tc>
        <w:tc>
          <w:tcPr>
            <w:tcW w:w="1134" w:type="dxa"/>
            <w:tcBorders>
              <w:top w:val="single" w:sz="16" w:space="0" w:color="000000"/>
              <w:bottom w:val="single" w:sz="16" w:space="0" w:color="000000"/>
            </w:tcBorders>
            <w:tcMar>
              <w:top w:w="0" w:type="dxa"/>
              <w:left w:w="0" w:type="dxa"/>
              <w:bottom w:w="0" w:type="dxa"/>
              <w:right w:w="0" w:type="dxa"/>
            </w:tcMar>
            <w:vAlign w:val="center"/>
          </w:tcPr>
          <w:p w14:paraId="135D968B" w14:textId="77777777" w:rsidR="00293417" w:rsidRPr="00DC03ED" w:rsidRDefault="00293417" w:rsidP="00575309">
            <w:pPr>
              <w:ind w:left="40" w:right="40"/>
              <w:jc w:val="center"/>
              <w:rPr>
                <w:b/>
                <w:sz w:val="22"/>
                <w:szCs w:val="22"/>
                <w:lang w:val="en-US"/>
              </w:rPr>
            </w:pPr>
            <w:r w:rsidRPr="00DC03ED">
              <w:rPr>
                <w:b/>
                <w:sz w:val="22"/>
                <w:szCs w:val="22"/>
                <w:lang w:val="en-US"/>
              </w:rPr>
              <w:t>Item</w:t>
            </w:r>
          </w:p>
          <w:p w14:paraId="08651A6E" w14:textId="77777777" w:rsidR="00293417" w:rsidRPr="00DC03ED" w:rsidRDefault="00293417" w:rsidP="00575309">
            <w:pPr>
              <w:ind w:left="40" w:right="40"/>
              <w:jc w:val="center"/>
              <w:rPr>
                <w:b/>
                <w:sz w:val="22"/>
                <w:szCs w:val="22"/>
                <w:lang w:val="en-US"/>
              </w:rPr>
            </w:pPr>
            <w:r w:rsidRPr="00DC03ED">
              <w:rPr>
                <w:b/>
                <w:sz w:val="22"/>
                <w:szCs w:val="22"/>
                <w:lang w:val="en-US"/>
              </w:rPr>
              <w:t>Scalability</w:t>
            </w:r>
          </w:p>
        </w:tc>
        <w:tc>
          <w:tcPr>
            <w:tcW w:w="720" w:type="dxa"/>
            <w:tcBorders>
              <w:top w:val="single" w:sz="16" w:space="0" w:color="000000"/>
              <w:bottom w:val="single" w:sz="16" w:space="0" w:color="000000"/>
            </w:tcBorders>
            <w:vAlign w:val="center"/>
          </w:tcPr>
          <w:p w14:paraId="29B3AFD3" w14:textId="77777777" w:rsidR="00293417" w:rsidRPr="00DC03ED" w:rsidRDefault="00293417" w:rsidP="00575309">
            <w:pPr>
              <w:ind w:left="40" w:right="40"/>
              <w:jc w:val="center"/>
              <w:rPr>
                <w:b/>
                <w:sz w:val="22"/>
                <w:szCs w:val="22"/>
                <w:lang w:val="en-US"/>
              </w:rPr>
            </w:pPr>
            <w:r w:rsidRPr="00DC03ED">
              <w:rPr>
                <w:b/>
                <w:sz w:val="22"/>
                <w:szCs w:val="22"/>
                <w:lang w:val="en-US"/>
              </w:rPr>
              <w:t>D1</w:t>
            </w:r>
          </w:p>
        </w:tc>
        <w:tc>
          <w:tcPr>
            <w:tcW w:w="720" w:type="dxa"/>
            <w:tcBorders>
              <w:top w:val="single" w:sz="16" w:space="0" w:color="000000"/>
              <w:bottom w:val="single" w:sz="16" w:space="0" w:color="000000"/>
            </w:tcBorders>
            <w:vAlign w:val="center"/>
          </w:tcPr>
          <w:p w14:paraId="6D6CFE87" w14:textId="77777777" w:rsidR="00293417" w:rsidRPr="00DC03ED" w:rsidRDefault="00293417" w:rsidP="00575309">
            <w:pPr>
              <w:ind w:left="40" w:right="40"/>
              <w:jc w:val="center"/>
              <w:rPr>
                <w:b/>
                <w:sz w:val="22"/>
                <w:szCs w:val="22"/>
                <w:lang w:val="en-US"/>
              </w:rPr>
            </w:pPr>
            <w:r w:rsidRPr="00DC03ED">
              <w:rPr>
                <w:b/>
                <w:sz w:val="22"/>
                <w:szCs w:val="22"/>
                <w:lang w:val="en-US"/>
              </w:rPr>
              <w:t>D1</w:t>
            </w:r>
          </w:p>
        </w:tc>
        <w:tc>
          <w:tcPr>
            <w:tcW w:w="720" w:type="dxa"/>
            <w:tcBorders>
              <w:top w:val="single" w:sz="16" w:space="0" w:color="000000"/>
              <w:bottom w:val="single" w:sz="16" w:space="0" w:color="000000"/>
              <w:right w:val="single" w:sz="4" w:space="0" w:color="auto"/>
            </w:tcBorders>
            <w:vAlign w:val="center"/>
          </w:tcPr>
          <w:p w14:paraId="096D68D3" w14:textId="77777777" w:rsidR="00293417" w:rsidRPr="00DC03ED" w:rsidRDefault="00293417" w:rsidP="00575309">
            <w:pPr>
              <w:ind w:left="40" w:right="40"/>
              <w:jc w:val="center"/>
              <w:rPr>
                <w:b/>
                <w:sz w:val="22"/>
                <w:szCs w:val="22"/>
                <w:lang w:val="en-US"/>
              </w:rPr>
            </w:pPr>
            <w:r w:rsidRPr="00DC03ED">
              <w:rPr>
                <w:b/>
                <w:sz w:val="22"/>
                <w:szCs w:val="22"/>
                <w:lang w:val="en-US"/>
              </w:rPr>
              <w:t>D2</w:t>
            </w:r>
          </w:p>
        </w:tc>
        <w:tc>
          <w:tcPr>
            <w:tcW w:w="941" w:type="dxa"/>
            <w:tcBorders>
              <w:top w:val="single" w:sz="16" w:space="0" w:color="000000"/>
              <w:left w:val="single" w:sz="4" w:space="0" w:color="auto"/>
              <w:bottom w:val="single" w:sz="16" w:space="0" w:color="000000"/>
            </w:tcBorders>
            <w:vAlign w:val="center"/>
          </w:tcPr>
          <w:p w14:paraId="455B09CB" w14:textId="77777777" w:rsidR="00293417" w:rsidRPr="00DC03ED" w:rsidRDefault="00293417" w:rsidP="00575309">
            <w:pPr>
              <w:ind w:left="40" w:right="40"/>
              <w:jc w:val="center"/>
              <w:rPr>
                <w:b/>
                <w:sz w:val="22"/>
                <w:szCs w:val="22"/>
                <w:lang w:val="en-US"/>
              </w:rPr>
            </w:pPr>
            <w:r w:rsidRPr="00DC03ED">
              <w:rPr>
                <w:b/>
                <w:sz w:val="22"/>
                <w:szCs w:val="22"/>
                <w:lang w:val="en-US"/>
              </w:rPr>
              <w:t>Mean</w:t>
            </w:r>
          </w:p>
        </w:tc>
        <w:tc>
          <w:tcPr>
            <w:tcW w:w="1327" w:type="dxa"/>
            <w:tcBorders>
              <w:top w:val="single" w:sz="16" w:space="0" w:color="000000"/>
              <w:bottom w:val="single" w:sz="16" w:space="0" w:color="000000"/>
            </w:tcBorders>
            <w:vAlign w:val="center"/>
          </w:tcPr>
          <w:p w14:paraId="509391DA" w14:textId="77777777" w:rsidR="00293417" w:rsidRPr="00DC03ED" w:rsidRDefault="00293417" w:rsidP="00575309">
            <w:pPr>
              <w:ind w:left="40" w:right="40"/>
              <w:jc w:val="center"/>
              <w:rPr>
                <w:b/>
                <w:sz w:val="22"/>
                <w:szCs w:val="22"/>
                <w:lang w:val="en-US"/>
              </w:rPr>
            </w:pPr>
            <w:r w:rsidRPr="00DC03ED">
              <w:rPr>
                <w:b/>
                <w:sz w:val="22"/>
                <w:szCs w:val="22"/>
                <w:lang w:val="en-US"/>
              </w:rPr>
              <w:t>Item</w:t>
            </w:r>
          </w:p>
          <w:p w14:paraId="484F419F" w14:textId="77777777" w:rsidR="00293417" w:rsidRPr="00DC03ED" w:rsidRDefault="00293417" w:rsidP="00575309">
            <w:pPr>
              <w:ind w:left="40" w:right="40"/>
              <w:jc w:val="center"/>
              <w:rPr>
                <w:b/>
                <w:sz w:val="22"/>
                <w:szCs w:val="22"/>
                <w:lang w:val="en-US"/>
              </w:rPr>
            </w:pPr>
            <w:r w:rsidRPr="00DC03ED">
              <w:rPr>
                <w:b/>
                <w:sz w:val="22"/>
                <w:szCs w:val="22"/>
                <w:lang w:val="en-US"/>
              </w:rPr>
              <w:t>Scalability</w:t>
            </w:r>
          </w:p>
        </w:tc>
        <w:tc>
          <w:tcPr>
            <w:tcW w:w="720" w:type="dxa"/>
            <w:tcBorders>
              <w:top w:val="single" w:sz="16" w:space="0" w:color="000000"/>
              <w:bottom w:val="single" w:sz="16" w:space="0" w:color="000000"/>
            </w:tcBorders>
            <w:vAlign w:val="center"/>
          </w:tcPr>
          <w:p w14:paraId="23953A0B" w14:textId="77777777" w:rsidR="00293417" w:rsidRPr="00DC03ED" w:rsidRDefault="00293417" w:rsidP="00575309">
            <w:pPr>
              <w:ind w:left="40" w:right="40"/>
              <w:jc w:val="center"/>
              <w:rPr>
                <w:b/>
                <w:sz w:val="22"/>
                <w:szCs w:val="22"/>
                <w:lang w:val="en-US"/>
              </w:rPr>
            </w:pPr>
            <w:r w:rsidRPr="00DC03ED">
              <w:rPr>
                <w:b/>
                <w:sz w:val="22"/>
                <w:szCs w:val="22"/>
                <w:lang w:val="en-US"/>
              </w:rPr>
              <w:t>D1</w:t>
            </w:r>
          </w:p>
        </w:tc>
        <w:tc>
          <w:tcPr>
            <w:tcW w:w="720" w:type="dxa"/>
            <w:tcBorders>
              <w:top w:val="single" w:sz="16" w:space="0" w:color="000000"/>
              <w:bottom w:val="single" w:sz="16" w:space="0" w:color="000000"/>
            </w:tcBorders>
            <w:vAlign w:val="center"/>
          </w:tcPr>
          <w:p w14:paraId="2EE08433" w14:textId="77777777" w:rsidR="00293417" w:rsidRPr="00DC03ED" w:rsidRDefault="00293417" w:rsidP="00575309">
            <w:pPr>
              <w:ind w:left="40" w:right="40"/>
              <w:jc w:val="center"/>
              <w:rPr>
                <w:b/>
                <w:sz w:val="22"/>
                <w:szCs w:val="22"/>
                <w:lang w:val="en-US"/>
              </w:rPr>
            </w:pPr>
            <w:r w:rsidRPr="00DC03ED">
              <w:rPr>
                <w:b/>
                <w:sz w:val="22"/>
                <w:szCs w:val="22"/>
                <w:lang w:val="en-US"/>
              </w:rPr>
              <w:t>D2</w:t>
            </w:r>
          </w:p>
        </w:tc>
        <w:tc>
          <w:tcPr>
            <w:tcW w:w="720" w:type="dxa"/>
            <w:tcBorders>
              <w:top w:val="single" w:sz="16" w:space="0" w:color="000000"/>
              <w:bottom w:val="single" w:sz="16" w:space="0" w:color="000000"/>
            </w:tcBorders>
            <w:vAlign w:val="center"/>
          </w:tcPr>
          <w:p w14:paraId="763C67F3" w14:textId="77777777" w:rsidR="00293417" w:rsidRPr="00DC03ED" w:rsidRDefault="00293417" w:rsidP="00575309">
            <w:pPr>
              <w:ind w:left="40" w:right="40"/>
              <w:jc w:val="center"/>
              <w:rPr>
                <w:b/>
                <w:sz w:val="22"/>
                <w:szCs w:val="22"/>
                <w:lang w:val="en-US"/>
              </w:rPr>
            </w:pPr>
            <w:r w:rsidRPr="00DC03ED">
              <w:rPr>
                <w:b/>
                <w:sz w:val="22"/>
                <w:szCs w:val="22"/>
                <w:lang w:val="en-US"/>
              </w:rPr>
              <w:t>D3</w:t>
            </w:r>
          </w:p>
        </w:tc>
        <w:tc>
          <w:tcPr>
            <w:tcW w:w="720" w:type="dxa"/>
            <w:tcBorders>
              <w:top w:val="single" w:sz="16" w:space="0" w:color="000000"/>
              <w:bottom w:val="single" w:sz="16" w:space="0" w:color="000000"/>
            </w:tcBorders>
            <w:vAlign w:val="center"/>
          </w:tcPr>
          <w:p w14:paraId="066CC3CD" w14:textId="77777777" w:rsidR="00293417" w:rsidRPr="00DC03ED" w:rsidRDefault="00293417" w:rsidP="00575309">
            <w:pPr>
              <w:ind w:left="40" w:right="40"/>
              <w:jc w:val="center"/>
              <w:rPr>
                <w:b/>
                <w:sz w:val="22"/>
                <w:szCs w:val="22"/>
                <w:lang w:val="en-US"/>
              </w:rPr>
            </w:pPr>
            <w:r w:rsidRPr="00DC03ED">
              <w:rPr>
                <w:b/>
                <w:sz w:val="22"/>
                <w:szCs w:val="22"/>
                <w:lang w:val="en-US"/>
              </w:rPr>
              <w:t>D4</w:t>
            </w:r>
          </w:p>
        </w:tc>
        <w:tc>
          <w:tcPr>
            <w:tcW w:w="720" w:type="dxa"/>
            <w:tcBorders>
              <w:top w:val="single" w:sz="16" w:space="0" w:color="000000"/>
              <w:bottom w:val="single" w:sz="16" w:space="0" w:color="000000"/>
            </w:tcBorders>
            <w:vAlign w:val="center"/>
          </w:tcPr>
          <w:p w14:paraId="15A03FF4" w14:textId="77777777" w:rsidR="00293417" w:rsidRPr="00DC03ED" w:rsidRDefault="00293417" w:rsidP="00575309">
            <w:pPr>
              <w:ind w:left="40" w:right="40"/>
              <w:jc w:val="center"/>
              <w:rPr>
                <w:b/>
                <w:sz w:val="22"/>
                <w:szCs w:val="22"/>
                <w:lang w:val="en-US"/>
              </w:rPr>
            </w:pPr>
            <w:r w:rsidRPr="00DC03ED">
              <w:rPr>
                <w:b/>
                <w:sz w:val="22"/>
                <w:szCs w:val="22"/>
                <w:lang w:val="en-US"/>
              </w:rPr>
              <w:t>D1</w:t>
            </w:r>
          </w:p>
        </w:tc>
        <w:tc>
          <w:tcPr>
            <w:tcW w:w="720" w:type="dxa"/>
            <w:tcBorders>
              <w:top w:val="single" w:sz="16" w:space="0" w:color="000000"/>
              <w:bottom w:val="single" w:sz="16" w:space="0" w:color="000000"/>
            </w:tcBorders>
            <w:vAlign w:val="center"/>
          </w:tcPr>
          <w:p w14:paraId="3FC23B1F" w14:textId="77777777" w:rsidR="00293417" w:rsidRPr="00DC03ED" w:rsidRDefault="00293417" w:rsidP="00575309">
            <w:pPr>
              <w:ind w:left="40" w:right="40"/>
              <w:jc w:val="center"/>
              <w:rPr>
                <w:b/>
                <w:sz w:val="22"/>
                <w:szCs w:val="22"/>
                <w:lang w:val="en-US"/>
              </w:rPr>
            </w:pPr>
            <w:r w:rsidRPr="00DC03ED">
              <w:rPr>
                <w:b/>
                <w:sz w:val="22"/>
                <w:szCs w:val="22"/>
                <w:lang w:val="en-US"/>
              </w:rPr>
              <w:t>D2</w:t>
            </w:r>
          </w:p>
        </w:tc>
        <w:tc>
          <w:tcPr>
            <w:tcW w:w="720" w:type="dxa"/>
            <w:tcBorders>
              <w:top w:val="single" w:sz="16" w:space="0" w:color="000000"/>
              <w:bottom w:val="single" w:sz="16" w:space="0" w:color="000000"/>
            </w:tcBorders>
            <w:vAlign w:val="center"/>
          </w:tcPr>
          <w:p w14:paraId="1962F90B" w14:textId="77777777" w:rsidR="00293417" w:rsidRPr="00DC03ED" w:rsidRDefault="00293417" w:rsidP="00575309">
            <w:pPr>
              <w:ind w:left="40" w:right="40"/>
              <w:jc w:val="center"/>
              <w:rPr>
                <w:b/>
                <w:sz w:val="22"/>
                <w:szCs w:val="22"/>
                <w:lang w:val="en-US"/>
              </w:rPr>
            </w:pPr>
            <w:r w:rsidRPr="00DC03ED">
              <w:rPr>
                <w:b/>
                <w:sz w:val="22"/>
                <w:szCs w:val="22"/>
                <w:lang w:val="en-US"/>
              </w:rPr>
              <w:t>D3</w:t>
            </w:r>
          </w:p>
        </w:tc>
      </w:tr>
      <w:tr w:rsidR="00293417" w:rsidRPr="00DC03ED" w14:paraId="61B3479A" w14:textId="77777777" w:rsidTr="00065BF8">
        <w:trPr>
          <w:trHeight w:val="360"/>
          <w:jc w:val="center"/>
        </w:trPr>
        <w:tc>
          <w:tcPr>
            <w:tcW w:w="1701" w:type="dxa"/>
            <w:vMerge w:val="restart"/>
            <w:tcBorders>
              <w:top w:val="single" w:sz="18" w:space="0" w:color="000000"/>
              <w:bottom w:val="single" w:sz="18" w:space="0" w:color="auto"/>
              <w:right w:val="single" w:sz="4" w:space="0" w:color="auto"/>
            </w:tcBorders>
            <w:vAlign w:val="center"/>
          </w:tcPr>
          <w:p w14:paraId="59D91553" w14:textId="77777777" w:rsidR="00293417" w:rsidRPr="00DC03ED" w:rsidRDefault="00293417" w:rsidP="00575309">
            <w:pPr>
              <w:ind w:left="40" w:right="40"/>
              <w:rPr>
                <w:b/>
                <w:sz w:val="22"/>
                <w:szCs w:val="22"/>
                <w:lang w:val="en-US"/>
              </w:rPr>
            </w:pPr>
            <w:r w:rsidRPr="00DC03ED">
              <w:rPr>
                <w:b/>
                <w:sz w:val="22"/>
                <w:szCs w:val="22"/>
                <w:lang w:val="en-US"/>
              </w:rPr>
              <w:t>D1:</w:t>
            </w:r>
          </w:p>
          <w:p w14:paraId="7813EFB5" w14:textId="77777777" w:rsidR="00293417" w:rsidRPr="00DC03ED" w:rsidRDefault="00293417" w:rsidP="00575309">
            <w:pPr>
              <w:ind w:left="40" w:right="40"/>
              <w:rPr>
                <w:b/>
                <w:sz w:val="22"/>
                <w:szCs w:val="22"/>
                <w:lang w:val="en-US"/>
              </w:rPr>
            </w:pPr>
            <w:r w:rsidRPr="00DC03ED">
              <w:rPr>
                <w:b/>
                <w:sz w:val="22"/>
                <w:szCs w:val="22"/>
                <w:lang w:val="en-US"/>
              </w:rPr>
              <w:t>Stroking</w:t>
            </w:r>
          </w:p>
        </w:tc>
        <w:tc>
          <w:tcPr>
            <w:tcW w:w="1135" w:type="dxa"/>
            <w:tcBorders>
              <w:bottom w:val="single" w:sz="8" w:space="0" w:color="000000"/>
              <w:right w:val="single" w:sz="4" w:space="0" w:color="auto"/>
            </w:tcBorders>
            <w:tcMar>
              <w:top w:w="0" w:type="dxa"/>
              <w:left w:w="0" w:type="dxa"/>
              <w:bottom w:w="0" w:type="dxa"/>
              <w:right w:w="0" w:type="dxa"/>
            </w:tcMar>
            <w:vAlign w:val="center"/>
          </w:tcPr>
          <w:p w14:paraId="2FDFFBCD" w14:textId="77777777" w:rsidR="00293417" w:rsidRPr="00DC03ED" w:rsidRDefault="00293417" w:rsidP="00575309">
            <w:pPr>
              <w:ind w:left="40" w:right="40"/>
              <w:rPr>
                <w:sz w:val="22"/>
                <w:szCs w:val="22"/>
                <w:lang w:val="en-US"/>
              </w:rPr>
            </w:pPr>
            <w:r w:rsidRPr="00DC03ED">
              <w:rPr>
                <w:b/>
                <w:sz w:val="22"/>
                <w:szCs w:val="22"/>
                <w:lang w:val="en-US"/>
              </w:rPr>
              <w:t>Tummy</w:t>
            </w:r>
          </w:p>
        </w:tc>
        <w:tc>
          <w:tcPr>
            <w:tcW w:w="796" w:type="dxa"/>
            <w:tcBorders>
              <w:left w:val="single" w:sz="4" w:space="0" w:color="auto"/>
              <w:bottom w:val="single" w:sz="8" w:space="0" w:color="000000"/>
            </w:tcBorders>
            <w:tcMar>
              <w:top w:w="0" w:type="dxa"/>
              <w:left w:w="0" w:type="dxa"/>
              <w:bottom w:w="0" w:type="dxa"/>
              <w:right w:w="0" w:type="dxa"/>
            </w:tcMar>
            <w:vAlign w:val="center"/>
          </w:tcPr>
          <w:p w14:paraId="3ECBA37E" w14:textId="77777777" w:rsidR="00293417" w:rsidRPr="00DC03ED" w:rsidRDefault="00293417" w:rsidP="00575309">
            <w:pPr>
              <w:ind w:left="40" w:right="40"/>
              <w:jc w:val="center"/>
              <w:rPr>
                <w:sz w:val="22"/>
                <w:szCs w:val="22"/>
                <w:lang w:val="en-US"/>
              </w:rPr>
            </w:pPr>
            <w:r w:rsidRPr="00DC03ED">
              <w:rPr>
                <w:sz w:val="22"/>
                <w:szCs w:val="22"/>
                <w:lang w:val="en-US"/>
              </w:rPr>
              <w:t>3.80</w:t>
            </w:r>
          </w:p>
        </w:tc>
        <w:tc>
          <w:tcPr>
            <w:tcW w:w="1134" w:type="dxa"/>
            <w:tcBorders>
              <w:bottom w:val="single" w:sz="8" w:space="0" w:color="000000"/>
            </w:tcBorders>
            <w:tcMar>
              <w:top w:w="0" w:type="dxa"/>
              <w:left w:w="0" w:type="dxa"/>
              <w:bottom w:w="0" w:type="dxa"/>
              <w:right w:w="0" w:type="dxa"/>
            </w:tcMar>
            <w:vAlign w:val="center"/>
          </w:tcPr>
          <w:p w14:paraId="254BDF35" w14:textId="77777777" w:rsidR="00293417" w:rsidRPr="00DC03ED" w:rsidRDefault="00293417" w:rsidP="00575309">
            <w:pPr>
              <w:ind w:left="40" w:right="40"/>
              <w:jc w:val="center"/>
              <w:rPr>
                <w:sz w:val="22"/>
                <w:szCs w:val="22"/>
                <w:lang w:val="en-US"/>
              </w:rPr>
            </w:pPr>
            <w:r w:rsidRPr="00DC03ED">
              <w:rPr>
                <w:sz w:val="22"/>
                <w:szCs w:val="22"/>
                <w:lang w:val="en-US"/>
              </w:rPr>
              <w:t>0.61</w:t>
            </w:r>
          </w:p>
        </w:tc>
        <w:tc>
          <w:tcPr>
            <w:tcW w:w="720" w:type="dxa"/>
            <w:tcBorders>
              <w:bottom w:val="single" w:sz="8" w:space="0" w:color="000000"/>
            </w:tcBorders>
            <w:vAlign w:val="center"/>
          </w:tcPr>
          <w:p w14:paraId="6ABEC433" w14:textId="77777777" w:rsidR="00293417" w:rsidRPr="00DC03ED" w:rsidRDefault="00293417" w:rsidP="00575309">
            <w:pPr>
              <w:ind w:left="40" w:right="40"/>
              <w:jc w:val="center"/>
              <w:rPr>
                <w:sz w:val="22"/>
                <w:szCs w:val="22"/>
                <w:lang w:val="en-US"/>
              </w:rPr>
            </w:pPr>
            <w:r w:rsidRPr="00DC03ED">
              <w:rPr>
                <w:sz w:val="22"/>
                <w:szCs w:val="22"/>
                <w:lang w:val="en-US"/>
              </w:rPr>
              <w:t>0.48</w:t>
            </w:r>
          </w:p>
        </w:tc>
        <w:tc>
          <w:tcPr>
            <w:tcW w:w="720" w:type="dxa"/>
            <w:tcBorders>
              <w:bottom w:val="single" w:sz="8" w:space="0" w:color="000000"/>
            </w:tcBorders>
            <w:vAlign w:val="center"/>
          </w:tcPr>
          <w:p w14:paraId="3379D176" w14:textId="77777777" w:rsidR="00293417" w:rsidRPr="00DC03ED" w:rsidRDefault="00293417" w:rsidP="00575309">
            <w:pPr>
              <w:ind w:left="40" w:right="40"/>
              <w:jc w:val="center"/>
              <w:rPr>
                <w:sz w:val="22"/>
                <w:szCs w:val="22"/>
                <w:lang w:val="en-US"/>
              </w:rPr>
            </w:pPr>
          </w:p>
        </w:tc>
        <w:tc>
          <w:tcPr>
            <w:tcW w:w="720" w:type="dxa"/>
            <w:tcBorders>
              <w:bottom w:val="single" w:sz="8" w:space="0" w:color="000000"/>
              <w:right w:val="single" w:sz="4" w:space="0" w:color="auto"/>
            </w:tcBorders>
            <w:vAlign w:val="center"/>
          </w:tcPr>
          <w:p w14:paraId="63657C26" w14:textId="77777777" w:rsidR="00293417" w:rsidRPr="00DC03ED" w:rsidRDefault="00293417" w:rsidP="00575309">
            <w:pPr>
              <w:ind w:left="40" w:right="40"/>
              <w:jc w:val="center"/>
              <w:rPr>
                <w:sz w:val="22"/>
                <w:szCs w:val="22"/>
                <w:lang w:val="en-US"/>
              </w:rPr>
            </w:pPr>
            <w:r w:rsidRPr="00DC03ED">
              <w:rPr>
                <w:sz w:val="22"/>
                <w:szCs w:val="22"/>
                <w:lang w:val="en-US"/>
              </w:rPr>
              <w:t>0.61</w:t>
            </w:r>
          </w:p>
        </w:tc>
        <w:tc>
          <w:tcPr>
            <w:tcW w:w="941" w:type="dxa"/>
            <w:tcBorders>
              <w:left w:val="single" w:sz="4" w:space="0" w:color="auto"/>
              <w:bottom w:val="single" w:sz="8" w:space="0" w:color="000000"/>
            </w:tcBorders>
            <w:vAlign w:val="center"/>
          </w:tcPr>
          <w:p w14:paraId="4758A74E" w14:textId="77777777" w:rsidR="00293417" w:rsidRPr="00DC03ED" w:rsidRDefault="00293417" w:rsidP="00575309">
            <w:pPr>
              <w:ind w:left="40" w:right="40"/>
              <w:jc w:val="center"/>
              <w:rPr>
                <w:sz w:val="22"/>
                <w:szCs w:val="22"/>
                <w:lang w:val="en-US"/>
              </w:rPr>
            </w:pPr>
            <w:r w:rsidRPr="00DC03ED">
              <w:rPr>
                <w:sz w:val="22"/>
                <w:szCs w:val="22"/>
                <w:lang w:val="en-US"/>
              </w:rPr>
              <w:t>3.15</w:t>
            </w:r>
          </w:p>
        </w:tc>
        <w:tc>
          <w:tcPr>
            <w:tcW w:w="1327" w:type="dxa"/>
            <w:tcBorders>
              <w:bottom w:val="single" w:sz="8" w:space="0" w:color="000000"/>
            </w:tcBorders>
            <w:vAlign w:val="center"/>
          </w:tcPr>
          <w:p w14:paraId="2F172B96" w14:textId="77777777" w:rsidR="00293417" w:rsidRPr="00DC03ED" w:rsidRDefault="00293417" w:rsidP="00575309">
            <w:pPr>
              <w:ind w:left="40" w:right="40"/>
              <w:jc w:val="center"/>
              <w:rPr>
                <w:sz w:val="22"/>
                <w:szCs w:val="22"/>
                <w:lang w:val="en-US"/>
              </w:rPr>
            </w:pPr>
            <w:r w:rsidRPr="00DC03ED">
              <w:rPr>
                <w:sz w:val="22"/>
                <w:szCs w:val="22"/>
                <w:lang w:val="en-US"/>
              </w:rPr>
              <w:t>0.65</w:t>
            </w:r>
          </w:p>
        </w:tc>
        <w:tc>
          <w:tcPr>
            <w:tcW w:w="720" w:type="dxa"/>
            <w:tcBorders>
              <w:bottom w:val="single" w:sz="8" w:space="0" w:color="000000"/>
            </w:tcBorders>
            <w:vAlign w:val="center"/>
          </w:tcPr>
          <w:p w14:paraId="26EFE193" w14:textId="77777777" w:rsidR="00293417" w:rsidRPr="00DC03ED" w:rsidRDefault="00293417" w:rsidP="00575309">
            <w:pPr>
              <w:ind w:left="40" w:right="40"/>
              <w:jc w:val="center"/>
              <w:rPr>
                <w:sz w:val="22"/>
                <w:szCs w:val="22"/>
                <w:lang w:val="en-US"/>
              </w:rPr>
            </w:pPr>
            <w:r w:rsidRPr="00DC03ED">
              <w:rPr>
                <w:sz w:val="22"/>
                <w:szCs w:val="22"/>
                <w:lang w:val="en-US"/>
              </w:rPr>
              <w:t>0.6</w:t>
            </w:r>
          </w:p>
        </w:tc>
        <w:tc>
          <w:tcPr>
            <w:tcW w:w="720" w:type="dxa"/>
            <w:tcBorders>
              <w:bottom w:val="single" w:sz="8" w:space="0" w:color="000000"/>
            </w:tcBorders>
            <w:vAlign w:val="center"/>
          </w:tcPr>
          <w:p w14:paraId="5BAD9433" w14:textId="77777777" w:rsidR="00293417" w:rsidRPr="00DC03ED" w:rsidRDefault="00293417" w:rsidP="00575309">
            <w:pPr>
              <w:ind w:left="40" w:right="40"/>
              <w:jc w:val="center"/>
              <w:rPr>
                <w:sz w:val="22"/>
                <w:szCs w:val="22"/>
                <w:lang w:val="en-US"/>
              </w:rPr>
            </w:pPr>
          </w:p>
        </w:tc>
        <w:tc>
          <w:tcPr>
            <w:tcW w:w="720" w:type="dxa"/>
            <w:tcBorders>
              <w:bottom w:val="single" w:sz="8" w:space="0" w:color="000000"/>
            </w:tcBorders>
            <w:vAlign w:val="center"/>
          </w:tcPr>
          <w:p w14:paraId="2D1B5387" w14:textId="77777777" w:rsidR="00293417" w:rsidRPr="00DC03ED" w:rsidRDefault="00293417" w:rsidP="00575309">
            <w:pPr>
              <w:ind w:left="40" w:right="40"/>
              <w:jc w:val="center"/>
              <w:rPr>
                <w:sz w:val="22"/>
                <w:szCs w:val="22"/>
                <w:lang w:val="en-US"/>
              </w:rPr>
            </w:pPr>
          </w:p>
        </w:tc>
        <w:tc>
          <w:tcPr>
            <w:tcW w:w="720" w:type="dxa"/>
            <w:tcBorders>
              <w:bottom w:val="single" w:sz="8" w:space="0" w:color="000000"/>
            </w:tcBorders>
            <w:vAlign w:val="center"/>
          </w:tcPr>
          <w:p w14:paraId="0C602435" w14:textId="77777777" w:rsidR="00293417" w:rsidRPr="00DC03ED" w:rsidRDefault="00293417" w:rsidP="00575309">
            <w:pPr>
              <w:ind w:left="40" w:right="40"/>
              <w:jc w:val="center"/>
              <w:rPr>
                <w:sz w:val="22"/>
                <w:szCs w:val="22"/>
                <w:lang w:val="en-US"/>
              </w:rPr>
            </w:pPr>
          </w:p>
        </w:tc>
        <w:tc>
          <w:tcPr>
            <w:tcW w:w="720" w:type="dxa"/>
            <w:tcBorders>
              <w:bottom w:val="single" w:sz="8" w:space="0" w:color="000000"/>
            </w:tcBorders>
            <w:vAlign w:val="center"/>
          </w:tcPr>
          <w:p w14:paraId="5F59C7A4" w14:textId="77777777" w:rsidR="00293417" w:rsidRPr="00DC03ED" w:rsidRDefault="00293417" w:rsidP="00575309">
            <w:pPr>
              <w:ind w:left="40" w:right="40"/>
              <w:jc w:val="center"/>
              <w:rPr>
                <w:sz w:val="22"/>
                <w:szCs w:val="22"/>
                <w:lang w:val="en-US"/>
              </w:rPr>
            </w:pPr>
            <w:r w:rsidRPr="00DC03ED">
              <w:rPr>
                <w:sz w:val="22"/>
                <w:szCs w:val="22"/>
                <w:lang w:val="en-US"/>
              </w:rPr>
              <w:t>0.65</w:t>
            </w:r>
          </w:p>
        </w:tc>
        <w:tc>
          <w:tcPr>
            <w:tcW w:w="720" w:type="dxa"/>
            <w:tcBorders>
              <w:bottom w:val="single" w:sz="8" w:space="0" w:color="000000"/>
            </w:tcBorders>
            <w:vAlign w:val="center"/>
          </w:tcPr>
          <w:p w14:paraId="124CB5DF" w14:textId="77777777" w:rsidR="00293417" w:rsidRPr="00DC03ED" w:rsidRDefault="00293417" w:rsidP="00575309">
            <w:pPr>
              <w:ind w:left="40" w:right="40"/>
              <w:jc w:val="center"/>
              <w:rPr>
                <w:sz w:val="22"/>
                <w:szCs w:val="22"/>
                <w:lang w:val="en-US"/>
              </w:rPr>
            </w:pPr>
          </w:p>
        </w:tc>
        <w:tc>
          <w:tcPr>
            <w:tcW w:w="720" w:type="dxa"/>
            <w:tcBorders>
              <w:bottom w:val="single" w:sz="8" w:space="0" w:color="000000"/>
            </w:tcBorders>
            <w:vAlign w:val="center"/>
          </w:tcPr>
          <w:p w14:paraId="23E9F6F1" w14:textId="77777777" w:rsidR="00293417" w:rsidRPr="00DC03ED" w:rsidRDefault="00293417" w:rsidP="00575309">
            <w:pPr>
              <w:ind w:left="40" w:right="40"/>
              <w:jc w:val="center"/>
              <w:rPr>
                <w:sz w:val="22"/>
                <w:szCs w:val="22"/>
                <w:lang w:val="en-US"/>
              </w:rPr>
            </w:pPr>
          </w:p>
        </w:tc>
      </w:tr>
      <w:tr w:rsidR="00293417" w:rsidRPr="00DC03ED" w14:paraId="4ECB4128" w14:textId="77777777" w:rsidTr="00065BF8">
        <w:trPr>
          <w:trHeight w:val="360"/>
          <w:jc w:val="center"/>
        </w:trPr>
        <w:tc>
          <w:tcPr>
            <w:tcW w:w="1701" w:type="dxa"/>
            <w:vMerge/>
            <w:tcBorders>
              <w:bottom w:val="single" w:sz="18" w:space="0" w:color="auto"/>
              <w:right w:val="single" w:sz="4" w:space="0" w:color="auto"/>
            </w:tcBorders>
          </w:tcPr>
          <w:p w14:paraId="35CEC6CC"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58AD5082" w14:textId="77777777" w:rsidR="00293417" w:rsidRPr="00DC03ED" w:rsidRDefault="00293417" w:rsidP="00575309">
            <w:pPr>
              <w:ind w:left="40" w:right="40"/>
              <w:rPr>
                <w:sz w:val="22"/>
                <w:szCs w:val="22"/>
                <w:lang w:val="en-US"/>
              </w:rPr>
            </w:pPr>
            <w:r w:rsidRPr="00DC03ED">
              <w:rPr>
                <w:b/>
                <w:sz w:val="22"/>
                <w:szCs w:val="22"/>
                <w:lang w:val="en-US"/>
              </w:rPr>
              <w:t>Back</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0BF6613F" w14:textId="77777777" w:rsidR="00293417" w:rsidRPr="00DC03ED" w:rsidRDefault="00293417" w:rsidP="00575309">
            <w:pPr>
              <w:ind w:left="40" w:right="40"/>
              <w:jc w:val="center"/>
              <w:rPr>
                <w:sz w:val="22"/>
                <w:szCs w:val="22"/>
                <w:lang w:val="en-US"/>
              </w:rPr>
            </w:pPr>
            <w:r w:rsidRPr="00DC03ED">
              <w:rPr>
                <w:sz w:val="22"/>
                <w:szCs w:val="22"/>
                <w:lang w:val="en-US"/>
              </w:rPr>
              <w:t>3.76</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05FD7572" w14:textId="77777777" w:rsidR="00293417" w:rsidRPr="00DC03ED" w:rsidRDefault="00293417" w:rsidP="00575309">
            <w:pPr>
              <w:ind w:left="40" w:right="40"/>
              <w:jc w:val="center"/>
              <w:rPr>
                <w:sz w:val="22"/>
                <w:szCs w:val="22"/>
                <w:lang w:val="en-US"/>
              </w:rPr>
            </w:pPr>
            <w:r w:rsidRPr="00DC03ED">
              <w:rPr>
                <w:sz w:val="22"/>
                <w:szCs w:val="22"/>
                <w:lang w:val="en-US"/>
              </w:rPr>
              <w:t>0.54</w:t>
            </w:r>
          </w:p>
        </w:tc>
        <w:tc>
          <w:tcPr>
            <w:tcW w:w="720" w:type="dxa"/>
            <w:tcBorders>
              <w:top w:val="single" w:sz="8" w:space="0" w:color="000000"/>
              <w:bottom w:val="single" w:sz="8" w:space="0" w:color="000000"/>
            </w:tcBorders>
            <w:vAlign w:val="center"/>
          </w:tcPr>
          <w:p w14:paraId="678F5BCC" w14:textId="77777777" w:rsidR="00293417" w:rsidRPr="00DC03ED" w:rsidRDefault="00293417" w:rsidP="00575309">
            <w:pPr>
              <w:ind w:left="40" w:right="40"/>
              <w:jc w:val="center"/>
              <w:rPr>
                <w:sz w:val="22"/>
                <w:szCs w:val="22"/>
                <w:lang w:val="en-US"/>
              </w:rPr>
            </w:pPr>
            <w:r w:rsidRPr="00DC03ED">
              <w:rPr>
                <w:sz w:val="22"/>
                <w:szCs w:val="22"/>
                <w:lang w:val="en-US"/>
              </w:rPr>
              <w:t>0.43</w:t>
            </w:r>
          </w:p>
        </w:tc>
        <w:tc>
          <w:tcPr>
            <w:tcW w:w="720" w:type="dxa"/>
            <w:tcBorders>
              <w:top w:val="single" w:sz="8" w:space="0" w:color="000000"/>
              <w:bottom w:val="single" w:sz="8" w:space="0" w:color="000000"/>
            </w:tcBorders>
            <w:vAlign w:val="center"/>
          </w:tcPr>
          <w:p w14:paraId="01C18298"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right w:val="single" w:sz="4" w:space="0" w:color="auto"/>
            </w:tcBorders>
            <w:vAlign w:val="center"/>
          </w:tcPr>
          <w:p w14:paraId="77BBC0C1" w14:textId="77777777" w:rsidR="00293417" w:rsidRPr="00DC03ED" w:rsidRDefault="00293417" w:rsidP="00575309">
            <w:pPr>
              <w:ind w:left="40" w:right="40"/>
              <w:jc w:val="center"/>
              <w:rPr>
                <w:sz w:val="22"/>
                <w:szCs w:val="22"/>
                <w:lang w:val="en-US"/>
              </w:rPr>
            </w:pPr>
            <w:r w:rsidRPr="00DC03ED">
              <w:rPr>
                <w:sz w:val="22"/>
                <w:szCs w:val="22"/>
                <w:lang w:val="en-US"/>
              </w:rPr>
              <w:t>0.54</w:t>
            </w:r>
          </w:p>
        </w:tc>
        <w:tc>
          <w:tcPr>
            <w:tcW w:w="941" w:type="dxa"/>
            <w:tcBorders>
              <w:top w:val="single" w:sz="8" w:space="0" w:color="000000"/>
              <w:left w:val="single" w:sz="4" w:space="0" w:color="auto"/>
              <w:bottom w:val="single" w:sz="8" w:space="0" w:color="000000"/>
            </w:tcBorders>
            <w:vAlign w:val="center"/>
          </w:tcPr>
          <w:p w14:paraId="78DEAD83" w14:textId="77777777" w:rsidR="00293417" w:rsidRPr="00DC03ED" w:rsidRDefault="00293417" w:rsidP="00575309">
            <w:pPr>
              <w:ind w:left="40" w:right="40"/>
              <w:jc w:val="center"/>
              <w:rPr>
                <w:sz w:val="22"/>
                <w:szCs w:val="22"/>
                <w:lang w:val="en-US"/>
              </w:rPr>
            </w:pPr>
            <w:r w:rsidRPr="00DC03ED">
              <w:rPr>
                <w:sz w:val="22"/>
                <w:szCs w:val="22"/>
                <w:lang w:val="en-US"/>
              </w:rPr>
              <w:t>4.08</w:t>
            </w:r>
          </w:p>
        </w:tc>
        <w:tc>
          <w:tcPr>
            <w:tcW w:w="1327" w:type="dxa"/>
            <w:tcBorders>
              <w:top w:val="single" w:sz="8" w:space="0" w:color="000000"/>
              <w:bottom w:val="single" w:sz="8" w:space="0" w:color="000000"/>
            </w:tcBorders>
            <w:vAlign w:val="center"/>
          </w:tcPr>
          <w:p w14:paraId="11B38609" w14:textId="77777777" w:rsidR="00293417" w:rsidRPr="00DC03ED" w:rsidRDefault="00293417" w:rsidP="00575309">
            <w:pPr>
              <w:ind w:left="40" w:right="40"/>
              <w:jc w:val="center"/>
              <w:rPr>
                <w:sz w:val="22"/>
                <w:szCs w:val="22"/>
                <w:lang w:val="en-US"/>
              </w:rPr>
            </w:pPr>
            <w:r w:rsidRPr="00DC03ED">
              <w:rPr>
                <w:sz w:val="22"/>
                <w:szCs w:val="22"/>
                <w:lang w:val="en-US"/>
              </w:rPr>
              <w:t>0.56</w:t>
            </w:r>
          </w:p>
        </w:tc>
        <w:tc>
          <w:tcPr>
            <w:tcW w:w="720" w:type="dxa"/>
            <w:tcBorders>
              <w:top w:val="single" w:sz="8" w:space="0" w:color="000000"/>
              <w:bottom w:val="single" w:sz="8" w:space="0" w:color="000000"/>
            </w:tcBorders>
            <w:vAlign w:val="center"/>
          </w:tcPr>
          <w:p w14:paraId="2F29BC18" w14:textId="77777777" w:rsidR="00293417" w:rsidRPr="00DC03ED" w:rsidRDefault="00293417" w:rsidP="00575309">
            <w:pPr>
              <w:ind w:left="40" w:right="40"/>
              <w:jc w:val="center"/>
              <w:rPr>
                <w:sz w:val="22"/>
                <w:szCs w:val="22"/>
                <w:lang w:val="en-US"/>
              </w:rPr>
            </w:pPr>
            <w:r w:rsidRPr="00DC03ED">
              <w:rPr>
                <w:sz w:val="22"/>
                <w:szCs w:val="22"/>
                <w:lang w:val="en-US"/>
              </w:rPr>
              <w:t>0.54</w:t>
            </w:r>
          </w:p>
        </w:tc>
        <w:tc>
          <w:tcPr>
            <w:tcW w:w="720" w:type="dxa"/>
            <w:tcBorders>
              <w:top w:val="single" w:sz="8" w:space="0" w:color="000000"/>
              <w:bottom w:val="single" w:sz="8" w:space="0" w:color="000000"/>
            </w:tcBorders>
            <w:vAlign w:val="center"/>
          </w:tcPr>
          <w:p w14:paraId="6F21C0BA"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CEBA1DE"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6ADBD0D"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23AA239" w14:textId="77777777" w:rsidR="00293417" w:rsidRPr="00DC03ED" w:rsidRDefault="00293417" w:rsidP="00575309">
            <w:pPr>
              <w:ind w:left="40" w:right="40"/>
              <w:jc w:val="center"/>
              <w:rPr>
                <w:sz w:val="22"/>
                <w:szCs w:val="22"/>
                <w:lang w:val="en-US"/>
              </w:rPr>
            </w:pPr>
            <w:r w:rsidRPr="00DC03ED">
              <w:rPr>
                <w:sz w:val="22"/>
                <w:szCs w:val="22"/>
                <w:lang w:val="en-US"/>
              </w:rPr>
              <w:t>0.56</w:t>
            </w:r>
          </w:p>
        </w:tc>
        <w:tc>
          <w:tcPr>
            <w:tcW w:w="720" w:type="dxa"/>
            <w:tcBorders>
              <w:top w:val="single" w:sz="8" w:space="0" w:color="000000"/>
              <w:bottom w:val="single" w:sz="8" w:space="0" w:color="000000"/>
            </w:tcBorders>
            <w:vAlign w:val="center"/>
          </w:tcPr>
          <w:p w14:paraId="1E6E19FC"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0E791A6" w14:textId="77777777" w:rsidR="00293417" w:rsidRPr="00DC03ED" w:rsidRDefault="00293417" w:rsidP="00575309">
            <w:pPr>
              <w:ind w:left="40" w:right="40"/>
              <w:jc w:val="center"/>
              <w:rPr>
                <w:sz w:val="22"/>
                <w:szCs w:val="22"/>
                <w:lang w:val="en-US"/>
              </w:rPr>
            </w:pPr>
          </w:p>
        </w:tc>
      </w:tr>
      <w:tr w:rsidR="00293417" w:rsidRPr="00DC03ED" w14:paraId="36DF8F0A" w14:textId="77777777" w:rsidTr="00065BF8">
        <w:trPr>
          <w:trHeight w:val="360"/>
          <w:jc w:val="center"/>
        </w:trPr>
        <w:tc>
          <w:tcPr>
            <w:tcW w:w="1701" w:type="dxa"/>
            <w:vMerge/>
            <w:tcBorders>
              <w:bottom w:val="single" w:sz="18" w:space="0" w:color="auto"/>
              <w:right w:val="single" w:sz="4" w:space="0" w:color="auto"/>
            </w:tcBorders>
          </w:tcPr>
          <w:p w14:paraId="668F69AE"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26D62ED3" w14:textId="77777777" w:rsidR="00293417" w:rsidRPr="00DC03ED" w:rsidRDefault="00293417" w:rsidP="00575309">
            <w:pPr>
              <w:ind w:left="40" w:right="40"/>
              <w:rPr>
                <w:sz w:val="22"/>
                <w:szCs w:val="22"/>
                <w:lang w:val="en-US"/>
              </w:rPr>
            </w:pPr>
            <w:r w:rsidRPr="00DC03ED">
              <w:rPr>
                <w:b/>
                <w:sz w:val="22"/>
                <w:szCs w:val="22"/>
                <w:lang w:val="en-US"/>
              </w:rPr>
              <w:t>Face</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01CF1CBD" w14:textId="77777777" w:rsidR="00293417" w:rsidRPr="00DC03ED" w:rsidRDefault="00293417" w:rsidP="00575309">
            <w:pPr>
              <w:ind w:left="40" w:right="40"/>
              <w:jc w:val="center"/>
              <w:rPr>
                <w:sz w:val="22"/>
                <w:szCs w:val="22"/>
                <w:lang w:val="en-US"/>
              </w:rPr>
            </w:pPr>
            <w:r w:rsidRPr="00DC03ED">
              <w:rPr>
                <w:sz w:val="22"/>
                <w:szCs w:val="22"/>
                <w:lang w:val="en-US"/>
              </w:rPr>
              <w:t>4.13</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018E281A" w14:textId="77777777" w:rsidR="00293417" w:rsidRPr="00DC03ED" w:rsidRDefault="00293417" w:rsidP="00575309">
            <w:pPr>
              <w:ind w:left="40" w:right="40"/>
              <w:jc w:val="center"/>
              <w:rPr>
                <w:sz w:val="22"/>
                <w:szCs w:val="22"/>
                <w:lang w:val="en-US"/>
              </w:rPr>
            </w:pPr>
            <w:r w:rsidRPr="00DC03ED">
              <w:rPr>
                <w:sz w:val="22"/>
                <w:szCs w:val="22"/>
                <w:lang w:val="en-US"/>
              </w:rPr>
              <w:t>0.60</w:t>
            </w:r>
          </w:p>
        </w:tc>
        <w:tc>
          <w:tcPr>
            <w:tcW w:w="720" w:type="dxa"/>
            <w:tcBorders>
              <w:top w:val="single" w:sz="8" w:space="0" w:color="000000"/>
              <w:bottom w:val="single" w:sz="8" w:space="0" w:color="000000"/>
            </w:tcBorders>
            <w:vAlign w:val="center"/>
          </w:tcPr>
          <w:p w14:paraId="45A50BB8" w14:textId="77777777" w:rsidR="00293417" w:rsidRPr="00DC03ED" w:rsidRDefault="00293417" w:rsidP="00575309">
            <w:pPr>
              <w:ind w:left="40" w:right="40"/>
              <w:jc w:val="center"/>
              <w:rPr>
                <w:sz w:val="22"/>
                <w:szCs w:val="22"/>
                <w:lang w:val="en-US"/>
              </w:rPr>
            </w:pPr>
            <w:r w:rsidRPr="00DC03ED">
              <w:rPr>
                <w:sz w:val="22"/>
                <w:szCs w:val="22"/>
                <w:lang w:val="en-US"/>
              </w:rPr>
              <w:t>0.45</w:t>
            </w:r>
          </w:p>
        </w:tc>
        <w:tc>
          <w:tcPr>
            <w:tcW w:w="720" w:type="dxa"/>
            <w:tcBorders>
              <w:top w:val="single" w:sz="8" w:space="0" w:color="000000"/>
              <w:bottom w:val="single" w:sz="8" w:space="0" w:color="000000"/>
            </w:tcBorders>
            <w:vAlign w:val="center"/>
          </w:tcPr>
          <w:p w14:paraId="67BF6B0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right w:val="single" w:sz="4" w:space="0" w:color="auto"/>
            </w:tcBorders>
            <w:vAlign w:val="center"/>
          </w:tcPr>
          <w:p w14:paraId="3578D1F1" w14:textId="77777777" w:rsidR="00293417" w:rsidRPr="00DC03ED" w:rsidRDefault="00293417" w:rsidP="00575309">
            <w:pPr>
              <w:ind w:left="40" w:right="40"/>
              <w:jc w:val="center"/>
              <w:rPr>
                <w:sz w:val="22"/>
                <w:szCs w:val="22"/>
                <w:lang w:val="en-US"/>
              </w:rPr>
            </w:pPr>
            <w:r w:rsidRPr="00DC03ED">
              <w:rPr>
                <w:sz w:val="22"/>
                <w:szCs w:val="22"/>
                <w:lang w:val="en-US"/>
              </w:rPr>
              <w:t>0.60</w:t>
            </w:r>
          </w:p>
        </w:tc>
        <w:tc>
          <w:tcPr>
            <w:tcW w:w="941" w:type="dxa"/>
            <w:tcBorders>
              <w:top w:val="single" w:sz="8" w:space="0" w:color="000000"/>
              <w:left w:val="single" w:sz="4" w:space="0" w:color="auto"/>
              <w:bottom w:val="single" w:sz="8" w:space="0" w:color="000000"/>
            </w:tcBorders>
            <w:vAlign w:val="center"/>
          </w:tcPr>
          <w:p w14:paraId="771AD673" w14:textId="77777777" w:rsidR="00293417" w:rsidRPr="00DC03ED" w:rsidRDefault="00293417" w:rsidP="00575309">
            <w:pPr>
              <w:ind w:left="40" w:right="40"/>
              <w:jc w:val="center"/>
              <w:rPr>
                <w:sz w:val="22"/>
                <w:szCs w:val="22"/>
                <w:lang w:val="en-US"/>
              </w:rPr>
            </w:pPr>
            <w:r w:rsidRPr="00DC03ED">
              <w:rPr>
                <w:sz w:val="22"/>
                <w:szCs w:val="22"/>
                <w:lang w:val="en-US"/>
              </w:rPr>
              <w:t>3.30</w:t>
            </w:r>
          </w:p>
        </w:tc>
        <w:tc>
          <w:tcPr>
            <w:tcW w:w="1327" w:type="dxa"/>
            <w:tcBorders>
              <w:top w:val="single" w:sz="8" w:space="0" w:color="000000"/>
              <w:bottom w:val="single" w:sz="8" w:space="0" w:color="000000"/>
            </w:tcBorders>
            <w:vAlign w:val="center"/>
          </w:tcPr>
          <w:p w14:paraId="5BA1FA0E" w14:textId="77777777" w:rsidR="00293417" w:rsidRPr="00DC03ED" w:rsidRDefault="00293417" w:rsidP="00575309">
            <w:pPr>
              <w:ind w:left="40" w:right="40"/>
              <w:jc w:val="center"/>
              <w:rPr>
                <w:sz w:val="22"/>
                <w:szCs w:val="22"/>
                <w:lang w:val="en-US"/>
              </w:rPr>
            </w:pPr>
            <w:r w:rsidRPr="00DC03ED">
              <w:rPr>
                <w:sz w:val="22"/>
                <w:szCs w:val="22"/>
                <w:lang w:val="en-US"/>
              </w:rPr>
              <w:t>0.70</w:t>
            </w:r>
          </w:p>
        </w:tc>
        <w:tc>
          <w:tcPr>
            <w:tcW w:w="720" w:type="dxa"/>
            <w:tcBorders>
              <w:top w:val="single" w:sz="8" w:space="0" w:color="000000"/>
              <w:bottom w:val="single" w:sz="8" w:space="0" w:color="000000"/>
            </w:tcBorders>
            <w:vAlign w:val="center"/>
          </w:tcPr>
          <w:p w14:paraId="7002C3B9" w14:textId="77777777" w:rsidR="00293417" w:rsidRPr="00DC03ED" w:rsidRDefault="00293417" w:rsidP="00575309">
            <w:pPr>
              <w:ind w:left="40" w:right="40"/>
              <w:jc w:val="center"/>
              <w:rPr>
                <w:sz w:val="22"/>
                <w:szCs w:val="22"/>
                <w:lang w:val="en-US"/>
              </w:rPr>
            </w:pPr>
            <w:r w:rsidRPr="00DC03ED">
              <w:rPr>
                <w:sz w:val="22"/>
                <w:szCs w:val="22"/>
                <w:lang w:val="en-US"/>
              </w:rPr>
              <w:t>0.65</w:t>
            </w:r>
          </w:p>
        </w:tc>
        <w:tc>
          <w:tcPr>
            <w:tcW w:w="720" w:type="dxa"/>
            <w:tcBorders>
              <w:top w:val="single" w:sz="8" w:space="0" w:color="000000"/>
              <w:bottom w:val="single" w:sz="8" w:space="0" w:color="000000"/>
            </w:tcBorders>
            <w:vAlign w:val="center"/>
          </w:tcPr>
          <w:p w14:paraId="351B8BD7"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CD085DA"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66ABF8B9"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6E71CD36" w14:textId="77777777" w:rsidR="00293417" w:rsidRPr="00DC03ED" w:rsidRDefault="00293417" w:rsidP="00575309">
            <w:pPr>
              <w:ind w:left="40" w:right="40"/>
              <w:jc w:val="center"/>
              <w:rPr>
                <w:sz w:val="22"/>
                <w:szCs w:val="22"/>
                <w:lang w:val="en-US"/>
              </w:rPr>
            </w:pPr>
            <w:r w:rsidRPr="00DC03ED">
              <w:rPr>
                <w:sz w:val="22"/>
                <w:szCs w:val="22"/>
                <w:lang w:val="en-US"/>
              </w:rPr>
              <w:t>0.70</w:t>
            </w:r>
          </w:p>
        </w:tc>
        <w:tc>
          <w:tcPr>
            <w:tcW w:w="720" w:type="dxa"/>
            <w:tcBorders>
              <w:top w:val="single" w:sz="8" w:space="0" w:color="000000"/>
              <w:bottom w:val="single" w:sz="8" w:space="0" w:color="000000"/>
            </w:tcBorders>
            <w:vAlign w:val="center"/>
          </w:tcPr>
          <w:p w14:paraId="1EDA821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3FBC5397" w14:textId="77777777" w:rsidR="00293417" w:rsidRPr="00DC03ED" w:rsidRDefault="00293417" w:rsidP="00575309">
            <w:pPr>
              <w:ind w:left="40" w:right="40"/>
              <w:jc w:val="center"/>
              <w:rPr>
                <w:sz w:val="22"/>
                <w:szCs w:val="22"/>
                <w:lang w:val="en-US"/>
              </w:rPr>
            </w:pPr>
          </w:p>
        </w:tc>
      </w:tr>
      <w:tr w:rsidR="00293417" w:rsidRPr="00DC03ED" w14:paraId="6980C892" w14:textId="77777777" w:rsidTr="00065BF8">
        <w:trPr>
          <w:trHeight w:val="360"/>
          <w:jc w:val="center"/>
        </w:trPr>
        <w:tc>
          <w:tcPr>
            <w:tcW w:w="1701" w:type="dxa"/>
            <w:vMerge/>
            <w:tcBorders>
              <w:bottom w:val="single" w:sz="18" w:space="0" w:color="auto"/>
              <w:right w:val="single" w:sz="4" w:space="0" w:color="auto"/>
            </w:tcBorders>
          </w:tcPr>
          <w:p w14:paraId="397F3B8A"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611BECDB" w14:textId="77777777" w:rsidR="00293417" w:rsidRPr="00DC03ED" w:rsidRDefault="00293417" w:rsidP="00575309">
            <w:pPr>
              <w:ind w:left="40" w:right="40"/>
              <w:rPr>
                <w:sz w:val="22"/>
                <w:szCs w:val="22"/>
                <w:lang w:val="en-US"/>
              </w:rPr>
            </w:pPr>
            <w:r w:rsidRPr="00DC03ED">
              <w:rPr>
                <w:b/>
                <w:sz w:val="22"/>
                <w:szCs w:val="22"/>
                <w:lang w:val="en-US"/>
              </w:rPr>
              <w:t>Limbs</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075A7197" w14:textId="77777777" w:rsidR="00293417" w:rsidRPr="00DC03ED" w:rsidRDefault="00293417" w:rsidP="00575309">
            <w:pPr>
              <w:ind w:left="40" w:right="40"/>
              <w:jc w:val="center"/>
              <w:rPr>
                <w:sz w:val="22"/>
                <w:szCs w:val="22"/>
                <w:lang w:val="en-US"/>
              </w:rPr>
            </w:pPr>
            <w:r w:rsidRPr="00DC03ED">
              <w:rPr>
                <w:sz w:val="22"/>
                <w:szCs w:val="22"/>
                <w:lang w:val="en-US"/>
              </w:rPr>
              <w:t>3.78</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33C47424" w14:textId="77777777" w:rsidR="00293417" w:rsidRPr="00DC03ED" w:rsidRDefault="00293417" w:rsidP="00575309">
            <w:pPr>
              <w:ind w:left="40" w:right="40"/>
              <w:jc w:val="center"/>
              <w:rPr>
                <w:sz w:val="22"/>
                <w:szCs w:val="22"/>
                <w:lang w:val="en-US"/>
              </w:rPr>
            </w:pPr>
            <w:r w:rsidRPr="00DC03ED">
              <w:rPr>
                <w:sz w:val="22"/>
                <w:szCs w:val="22"/>
                <w:lang w:val="en-US"/>
              </w:rPr>
              <w:t>0.62</w:t>
            </w:r>
          </w:p>
        </w:tc>
        <w:tc>
          <w:tcPr>
            <w:tcW w:w="720" w:type="dxa"/>
            <w:tcBorders>
              <w:top w:val="single" w:sz="8" w:space="0" w:color="000000"/>
              <w:bottom w:val="single" w:sz="8" w:space="0" w:color="000000"/>
            </w:tcBorders>
            <w:vAlign w:val="center"/>
          </w:tcPr>
          <w:p w14:paraId="12A84B18" w14:textId="77777777" w:rsidR="00293417" w:rsidRPr="00DC03ED" w:rsidRDefault="00293417" w:rsidP="00575309">
            <w:pPr>
              <w:ind w:left="40" w:right="40"/>
              <w:jc w:val="center"/>
              <w:rPr>
                <w:sz w:val="22"/>
                <w:szCs w:val="22"/>
                <w:lang w:val="en-US"/>
              </w:rPr>
            </w:pPr>
            <w:r w:rsidRPr="00DC03ED">
              <w:rPr>
                <w:sz w:val="22"/>
                <w:szCs w:val="22"/>
                <w:lang w:val="en-US"/>
              </w:rPr>
              <w:t>0.47</w:t>
            </w:r>
          </w:p>
        </w:tc>
        <w:tc>
          <w:tcPr>
            <w:tcW w:w="720" w:type="dxa"/>
            <w:tcBorders>
              <w:top w:val="single" w:sz="8" w:space="0" w:color="000000"/>
              <w:bottom w:val="single" w:sz="8" w:space="0" w:color="000000"/>
            </w:tcBorders>
            <w:vAlign w:val="center"/>
          </w:tcPr>
          <w:p w14:paraId="5D558C2B"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right w:val="single" w:sz="4" w:space="0" w:color="auto"/>
            </w:tcBorders>
            <w:vAlign w:val="center"/>
          </w:tcPr>
          <w:p w14:paraId="35EF2D28" w14:textId="77777777" w:rsidR="00293417" w:rsidRPr="00DC03ED" w:rsidRDefault="00293417" w:rsidP="00575309">
            <w:pPr>
              <w:ind w:left="40" w:right="40"/>
              <w:jc w:val="center"/>
              <w:rPr>
                <w:sz w:val="22"/>
                <w:szCs w:val="22"/>
                <w:lang w:val="en-US"/>
              </w:rPr>
            </w:pPr>
            <w:r w:rsidRPr="00DC03ED">
              <w:rPr>
                <w:sz w:val="22"/>
                <w:szCs w:val="22"/>
                <w:lang w:val="en-US"/>
              </w:rPr>
              <w:t>0.62</w:t>
            </w:r>
          </w:p>
        </w:tc>
        <w:tc>
          <w:tcPr>
            <w:tcW w:w="941" w:type="dxa"/>
            <w:tcBorders>
              <w:top w:val="single" w:sz="8" w:space="0" w:color="000000"/>
              <w:left w:val="single" w:sz="4" w:space="0" w:color="auto"/>
              <w:bottom w:val="single" w:sz="8" w:space="0" w:color="000000"/>
            </w:tcBorders>
            <w:vAlign w:val="center"/>
          </w:tcPr>
          <w:p w14:paraId="33A421B6" w14:textId="77777777" w:rsidR="00293417" w:rsidRPr="00DC03ED" w:rsidRDefault="00293417" w:rsidP="00575309">
            <w:pPr>
              <w:ind w:left="40" w:right="40"/>
              <w:jc w:val="center"/>
              <w:rPr>
                <w:sz w:val="22"/>
                <w:szCs w:val="22"/>
                <w:lang w:val="en-US"/>
              </w:rPr>
            </w:pPr>
            <w:r w:rsidRPr="00DC03ED">
              <w:rPr>
                <w:sz w:val="22"/>
                <w:szCs w:val="22"/>
                <w:lang w:val="en-US"/>
              </w:rPr>
              <w:t>3.56</w:t>
            </w:r>
          </w:p>
        </w:tc>
        <w:tc>
          <w:tcPr>
            <w:tcW w:w="1327" w:type="dxa"/>
            <w:tcBorders>
              <w:top w:val="single" w:sz="8" w:space="0" w:color="000000"/>
              <w:bottom w:val="single" w:sz="8" w:space="0" w:color="000000"/>
            </w:tcBorders>
            <w:vAlign w:val="center"/>
          </w:tcPr>
          <w:p w14:paraId="3AAE1637" w14:textId="77777777" w:rsidR="00293417" w:rsidRPr="00DC03ED" w:rsidRDefault="00293417" w:rsidP="00575309">
            <w:pPr>
              <w:ind w:left="40" w:right="40"/>
              <w:jc w:val="center"/>
              <w:rPr>
                <w:sz w:val="22"/>
                <w:szCs w:val="22"/>
                <w:lang w:val="en-US"/>
              </w:rPr>
            </w:pPr>
            <w:r w:rsidRPr="00DC03ED">
              <w:rPr>
                <w:sz w:val="22"/>
                <w:szCs w:val="22"/>
                <w:lang w:val="en-US"/>
              </w:rPr>
              <w:t>0.68</w:t>
            </w:r>
          </w:p>
        </w:tc>
        <w:tc>
          <w:tcPr>
            <w:tcW w:w="720" w:type="dxa"/>
            <w:tcBorders>
              <w:top w:val="single" w:sz="8" w:space="0" w:color="000000"/>
              <w:bottom w:val="single" w:sz="8" w:space="0" w:color="000000"/>
            </w:tcBorders>
            <w:vAlign w:val="center"/>
          </w:tcPr>
          <w:p w14:paraId="43970051" w14:textId="77777777" w:rsidR="00293417" w:rsidRPr="00DC03ED" w:rsidRDefault="00293417" w:rsidP="00575309">
            <w:pPr>
              <w:ind w:left="40" w:right="40"/>
              <w:jc w:val="center"/>
              <w:rPr>
                <w:sz w:val="22"/>
                <w:szCs w:val="22"/>
                <w:lang w:val="en-US"/>
              </w:rPr>
            </w:pPr>
            <w:r w:rsidRPr="00DC03ED">
              <w:rPr>
                <w:sz w:val="22"/>
                <w:szCs w:val="22"/>
                <w:lang w:val="en-US"/>
              </w:rPr>
              <w:t>0.62</w:t>
            </w:r>
          </w:p>
        </w:tc>
        <w:tc>
          <w:tcPr>
            <w:tcW w:w="720" w:type="dxa"/>
            <w:tcBorders>
              <w:top w:val="single" w:sz="8" w:space="0" w:color="000000"/>
              <w:bottom w:val="single" w:sz="8" w:space="0" w:color="000000"/>
            </w:tcBorders>
            <w:vAlign w:val="center"/>
          </w:tcPr>
          <w:p w14:paraId="12F3F015"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334E0223"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52B4CE82"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D632A3D" w14:textId="77777777" w:rsidR="00293417" w:rsidRPr="00DC03ED" w:rsidRDefault="00293417" w:rsidP="00575309">
            <w:pPr>
              <w:ind w:left="40" w:right="40"/>
              <w:jc w:val="center"/>
              <w:rPr>
                <w:sz w:val="22"/>
                <w:szCs w:val="22"/>
                <w:lang w:val="en-US"/>
              </w:rPr>
            </w:pPr>
            <w:r w:rsidRPr="00DC03ED">
              <w:rPr>
                <w:sz w:val="22"/>
                <w:szCs w:val="22"/>
                <w:lang w:val="en-US"/>
              </w:rPr>
              <w:t>0.68</w:t>
            </w:r>
          </w:p>
        </w:tc>
        <w:tc>
          <w:tcPr>
            <w:tcW w:w="720" w:type="dxa"/>
            <w:tcBorders>
              <w:top w:val="single" w:sz="8" w:space="0" w:color="000000"/>
              <w:bottom w:val="single" w:sz="8" w:space="0" w:color="000000"/>
            </w:tcBorders>
            <w:vAlign w:val="center"/>
          </w:tcPr>
          <w:p w14:paraId="60585E45"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39255D80" w14:textId="77777777" w:rsidR="00293417" w:rsidRPr="00DC03ED" w:rsidRDefault="00293417" w:rsidP="00575309">
            <w:pPr>
              <w:ind w:left="40" w:right="40"/>
              <w:jc w:val="center"/>
              <w:rPr>
                <w:sz w:val="22"/>
                <w:szCs w:val="22"/>
                <w:lang w:val="en-US"/>
              </w:rPr>
            </w:pPr>
          </w:p>
        </w:tc>
      </w:tr>
      <w:tr w:rsidR="00293417" w:rsidRPr="00DC03ED" w14:paraId="3032F463" w14:textId="77777777" w:rsidTr="00065BF8">
        <w:trPr>
          <w:trHeight w:val="360"/>
          <w:jc w:val="center"/>
        </w:trPr>
        <w:tc>
          <w:tcPr>
            <w:tcW w:w="1701" w:type="dxa"/>
            <w:vMerge/>
            <w:tcBorders>
              <w:bottom w:val="single" w:sz="12" w:space="0" w:color="auto"/>
              <w:right w:val="single" w:sz="4" w:space="0" w:color="auto"/>
            </w:tcBorders>
          </w:tcPr>
          <w:p w14:paraId="0C9B7769"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12" w:space="0" w:color="auto"/>
              <w:right w:val="single" w:sz="4" w:space="0" w:color="auto"/>
            </w:tcBorders>
            <w:tcMar>
              <w:top w:w="0" w:type="dxa"/>
              <w:left w:w="0" w:type="dxa"/>
              <w:bottom w:w="0" w:type="dxa"/>
              <w:right w:w="0" w:type="dxa"/>
            </w:tcMar>
            <w:vAlign w:val="center"/>
          </w:tcPr>
          <w:p w14:paraId="4340BFFA" w14:textId="77777777" w:rsidR="00293417" w:rsidRPr="00DC03ED" w:rsidRDefault="00293417" w:rsidP="00575309">
            <w:pPr>
              <w:ind w:left="40" w:right="40"/>
              <w:rPr>
                <w:sz w:val="22"/>
                <w:szCs w:val="22"/>
                <w:lang w:val="en-US"/>
              </w:rPr>
            </w:pPr>
            <w:r w:rsidRPr="00DC03ED">
              <w:rPr>
                <w:b/>
                <w:sz w:val="22"/>
                <w:szCs w:val="22"/>
                <w:lang w:val="en-US"/>
              </w:rPr>
              <w:t>Overall</w:t>
            </w:r>
          </w:p>
        </w:tc>
        <w:tc>
          <w:tcPr>
            <w:tcW w:w="796" w:type="dxa"/>
            <w:tcBorders>
              <w:top w:val="single" w:sz="8" w:space="0" w:color="000000"/>
              <w:left w:val="single" w:sz="4" w:space="0" w:color="auto"/>
              <w:bottom w:val="single" w:sz="12" w:space="0" w:color="auto"/>
            </w:tcBorders>
            <w:tcMar>
              <w:top w:w="0" w:type="dxa"/>
              <w:left w:w="0" w:type="dxa"/>
              <w:bottom w:w="0" w:type="dxa"/>
              <w:right w:w="0" w:type="dxa"/>
            </w:tcMar>
            <w:vAlign w:val="center"/>
          </w:tcPr>
          <w:p w14:paraId="2611A294" w14:textId="77777777" w:rsidR="00293417" w:rsidRPr="00DC03ED" w:rsidRDefault="00293417" w:rsidP="00575309">
            <w:pPr>
              <w:ind w:left="40" w:right="40"/>
              <w:jc w:val="center"/>
              <w:rPr>
                <w:sz w:val="22"/>
                <w:szCs w:val="22"/>
                <w:lang w:val="en-US"/>
              </w:rPr>
            </w:pPr>
          </w:p>
        </w:tc>
        <w:tc>
          <w:tcPr>
            <w:tcW w:w="1134" w:type="dxa"/>
            <w:tcBorders>
              <w:top w:val="single" w:sz="8" w:space="0" w:color="000000"/>
              <w:bottom w:val="single" w:sz="12" w:space="0" w:color="auto"/>
            </w:tcBorders>
            <w:tcMar>
              <w:top w:w="0" w:type="dxa"/>
              <w:left w:w="0" w:type="dxa"/>
              <w:bottom w:w="0" w:type="dxa"/>
              <w:right w:w="0" w:type="dxa"/>
            </w:tcMar>
            <w:vAlign w:val="center"/>
          </w:tcPr>
          <w:p w14:paraId="0D96C98E" w14:textId="77777777" w:rsidR="00293417" w:rsidRPr="00DC03ED" w:rsidRDefault="00293417" w:rsidP="00575309">
            <w:pPr>
              <w:ind w:left="40" w:right="40"/>
              <w:jc w:val="center"/>
              <w:rPr>
                <w:sz w:val="22"/>
                <w:szCs w:val="22"/>
                <w:lang w:val="en-US"/>
              </w:rPr>
            </w:pPr>
            <w:r w:rsidRPr="00DC03ED">
              <w:rPr>
                <w:sz w:val="22"/>
                <w:szCs w:val="22"/>
                <w:lang w:val="en-US"/>
              </w:rPr>
              <w:t>0.59</w:t>
            </w:r>
          </w:p>
        </w:tc>
        <w:tc>
          <w:tcPr>
            <w:tcW w:w="720" w:type="dxa"/>
            <w:tcBorders>
              <w:top w:val="single" w:sz="8" w:space="0" w:color="000000"/>
              <w:bottom w:val="single" w:sz="12" w:space="0" w:color="auto"/>
            </w:tcBorders>
            <w:vAlign w:val="center"/>
          </w:tcPr>
          <w:p w14:paraId="6CBF127E"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793557AB"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right w:val="single" w:sz="4" w:space="0" w:color="auto"/>
            </w:tcBorders>
            <w:vAlign w:val="center"/>
          </w:tcPr>
          <w:p w14:paraId="0E712A8B" w14:textId="77777777" w:rsidR="00293417" w:rsidRPr="00DC03ED" w:rsidRDefault="00293417" w:rsidP="00575309">
            <w:pPr>
              <w:ind w:left="40" w:right="40"/>
              <w:jc w:val="center"/>
              <w:rPr>
                <w:sz w:val="22"/>
                <w:szCs w:val="22"/>
                <w:lang w:val="en-US"/>
              </w:rPr>
            </w:pPr>
          </w:p>
        </w:tc>
        <w:tc>
          <w:tcPr>
            <w:tcW w:w="941" w:type="dxa"/>
            <w:tcBorders>
              <w:top w:val="single" w:sz="8" w:space="0" w:color="000000"/>
              <w:left w:val="single" w:sz="4" w:space="0" w:color="auto"/>
              <w:bottom w:val="single" w:sz="12" w:space="0" w:color="auto"/>
            </w:tcBorders>
            <w:vAlign w:val="center"/>
          </w:tcPr>
          <w:p w14:paraId="2679CDDF" w14:textId="77777777" w:rsidR="00293417" w:rsidRPr="00DC03ED" w:rsidRDefault="00293417" w:rsidP="00575309">
            <w:pPr>
              <w:ind w:left="40" w:right="40"/>
              <w:jc w:val="center"/>
              <w:rPr>
                <w:sz w:val="22"/>
                <w:szCs w:val="22"/>
                <w:lang w:val="en-US"/>
              </w:rPr>
            </w:pPr>
          </w:p>
        </w:tc>
        <w:tc>
          <w:tcPr>
            <w:tcW w:w="1327" w:type="dxa"/>
            <w:tcBorders>
              <w:top w:val="single" w:sz="8" w:space="0" w:color="000000"/>
              <w:bottom w:val="single" w:sz="12" w:space="0" w:color="auto"/>
            </w:tcBorders>
            <w:vAlign w:val="center"/>
          </w:tcPr>
          <w:p w14:paraId="29DBA068" w14:textId="77777777" w:rsidR="00293417" w:rsidRPr="00DC03ED" w:rsidRDefault="00293417" w:rsidP="00575309">
            <w:pPr>
              <w:ind w:left="40" w:right="40"/>
              <w:jc w:val="center"/>
              <w:rPr>
                <w:sz w:val="22"/>
                <w:szCs w:val="22"/>
                <w:lang w:val="en-US"/>
              </w:rPr>
            </w:pPr>
            <w:r w:rsidRPr="00DC03ED">
              <w:rPr>
                <w:sz w:val="22"/>
                <w:szCs w:val="22"/>
                <w:lang w:val="en-US"/>
              </w:rPr>
              <w:t>0.65</w:t>
            </w:r>
          </w:p>
        </w:tc>
        <w:tc>
          <w:tcPr>
            <w:tcW w:w="720" w:type="dxa"/>
            <w:tcBorders>
              <w:top w:val="single" w:sz="8" w:space="0" w:color="000000"/>
              <w:bottom w:val="single" w:sz="12" w:space="0" w:color="auto"/>
            </w:tcBorders>
            <w:vAlign w:val="center"/>
          </w:tcPr>
          <w:p w14:paraId="69A578B1"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0C140003"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7651212B"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217263A9"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3C6619BE"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33F67593"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1109634B" w14:textId="77777777" w:rsidR="00293417" w:rsidRPr="00DC03ED" w:rsidRDefault="00293417" w:rsidP="00575309">
            <w:pPr>
              <w:ind w:left="40" w:right="40"/>
              <w:jc w:val="center"/>
              <w:rPr>
                <w:sz w:val="22"/>
                <w:szCs w:val="22"/>
                <w:lang w:val="en-US"/>
              </w:rPr>
            </w:pPr>
          </w:p>
        </w:tc>
      </w:tr>
      <w:tr w:rsidR="00293417" w:rsidRPr="00DC03ED" w14:paraId="7CCD4EE9" w14:textId="77777777" w:rsidTr="00065BF8">
        <w:trPr>
          <w:trHeight w:val="360"/>
          <w:jc w:val="center"/>
        </w:trPr>
        <w:tc>
          <w:tcPr>
            <w:tcW w:w="1701" w:type="dxa"/>
            <w:vMerge w:val="restart"/>
            <w:tcBorders>
              <w:top w:val="single" w:sz="12" w:space="0" w:color="auto"/>
              <w:bottom w:val="single" w:sz="12" w:space="0" w:color="auto"/>
              <w:right w:val="single" w:sz="4" w:space="0" w:color="auto"/>
            </w:tcBorders>
            <w:vAlign w:val="center"/>
          </w:tcPr>
          <w:p w14:paraId="2DD64006" w14:textId="77777777" w:rsidR="00293417" w:rsidRPr="00DC03ED" w:rsidRDefault="00293417" w:rsidP="00575309">
            <w:pPr>
              <w:ind w:left="40" w:right="40"/>
              <w:rPr>
                <w:b/>
                <w:sz w:val="22"/>
                <w:szCs w:val="22"/>
                <w:lang w:val="en-US"/>
              </w:rPr>
            </w:pPr>
            <w:r w:rsidRPr="00DC03ED">
              <w:rPr>
                <w:b/>
                <w:sz w:val="22"/>
                <w:szCs w:val="22"/>
                <w:lang w:val="en-US"/>
              </w:rPr>
              <w:t>D2:</w:t>
            </w:r>
          </w:p>
          <w:p w14:paraId="0F62F9A7" w14:textId="77777777" w:rsidR="00293417" w:rsidRPr="00DC03ED" w:rsidRDefault="00293417" w:rsidP="00575309">
            <w:pPr>
              <w:ind w:left="40" w:right="40"/>
              <w:rPr>
                <w:b/>
                <w:sz w:val="22"/>
                <w:szCs w:val="22"/>
                <w:lang w:val="en-US"/>
              </w:rPr>
            </w:pPr>
            <w:r w:rsidRPr="00DC03ED">
              <w:rPr>
                <w:b/>
                <w:sz w:val="22"/>
                <w:szCs w:val="22"/>
                <w:lang w:val="en-US"/>
              </w:rPr>
              <w:t>Holding</w:t>
            </w:r>
          </w:p>
        </w:tc>
        <w:tc>
          <w:tcPr>
            <w:tcW w:w="1135" w:type="dxa"/>
            <w:tcBorders>
              <w:top w:val="single" w:sz="12" w:space="0" w:color="auto"/>
              <w:bottom w:val="single" w:sz="8" w:space="0" w:color="000000"/>
              <w:right w:val="single" w:sz="4" w:space="0" w:color="auto"/>
            </w:tcBorders>
            <w:tcMar>
              <w:top w:w="0" w:type="dxa"/>
              <w:left w:w="0" w:type="dxa"/>
              <w:bottom w:w="0" w:type="dxa"/>
              <w:right w:w="0" w:type="dxa"/>
            </w:tcMar>
            <w:vAlign w:val="center"/>
          </w:tcPr>
          <w:p w14:paraId="63103C7B" w14:textId="77777777" w:rsidR="00293417" w:rsidRPr="00DC03ED" w:rsidRDefault="00293417" w:rsidP="00575309">
            <w:pPr>
              <w:ind w:left="40" w:right="40"/>
              <w:rPr>
                <w:sz w:val="22"/>
                <w:szCs w:val="22"/>
                <w:lang w:val="en-US"/>
              </w:rPr>
            </w:pPr>
            <w:r w:rsidRPr="00DC03ED">
              <w:rPr>
                <w:b/>
                <w:sz w:val="22"/>
                <w:szCs w:val="22"/>
                <w:lang w:val="en-US"/>
              </w:rPr>
              <w:t>Hold</w:t>
            </w:r>
          </w:p>
        </w:tc>
        <w:tc>
          <w:tcPr>
            <w:tcW w:w="796" w:type="dxa"/>
            <w:tcBorders>
              <w:top w:val="single" w:sz="12" w:space="0" w:color="auto"/>
              <w:left w:val="single" w:sz="4" w:space="0" w:color="auto"/>
              <w:bottom w:val="single" w:sz="8" w:space="0" w:color="000000"/>
            </w:tcBorders>
            <w:tcMar>
              <w:top w:w="0" w:type="dxa"/>
              <w:left w:w="0" w:type="dxa"/>
              <w:bottom w:w="0" w:type="dxa"/>
              <w:right w:w="0" w:type="dxa"/>
            </w:tcMar>
            <w:vAlign w:val="center"/>
          </w:tcPr>
          <w:p w14:paraId="00ED1919" w14:textId="77777777" w:rsidR="00293417" w:rsidRPr="00DC03ED" w:rsidRDefault="00293417" w:rsidP="00575309">
            <w:pPr>
              <w:ind w:left="40" w:right="40"/>
              <w:jc w:val="center"/>
              <w:rPr>
                <w:sz w:val="22"/>
                <w:szCs w:val="22"/>
                <w:lang w:val="en-US"/>
              </w:rPr>
            </w:pPr>
            <w:r w:rsidRPr="00DC03ED">
              <w:rPr>
                <w:sz w:val="22"/>
                <w:szCs w:val="22"/>
                <w:lang w:val="en-US"/>
              </w:rPr>
              <w:t>4.37</w:t>
            </w:r>
          </w:p>
        </w:tc>
        <w:tc>
          <w:tcPr>
            <w:tcW w:w="1134" w:type="dxa"/>
            <w:tcBorders>
              <w:top w:val="single" w:sz="12" w:space="0" w:color="auto"/>
              <w:bottom w:val="single" w:sz="8" w:space="0" w:color="000000"/>
            </w:tcBorders>
            <w:tcMar>
              <w:top w:w="0" w:type="dxa"/>
              <w:left w:w="0" w:type="dxa"/>
              <w:bottom w:w="0" w:type="dxa"/>
              <w:right w:w="0" w:type="dxa"/>
            </w:tcMar>
            <w:vAlign w:val="center"/>
          </w:tcPr>
          <w:p w14:paraId="22E88277" w14:textId="77777777" w:rsidR="00293417" w:rsidRPr="00DC03ED" w:rsidRDefault="00293417" w:rsidP="00575309">
            <w:pPr>
              <w:ind w:left="40" w:right="40"/>
              <w:jc w:val="center"/>
              <w:rPr>
                <w:sz w:val="22"/>
                <w:szCs w:val="22"/>
                <w:lang w:val="en-US"/>
              </w:rPr>
            </w:pPr>
            <w:r w:rsidRPr="00DC03ED">
              <w:rPr>
                <w:sz w:val="22"/>
                <w:szCs w:val="22"/>
                <w:lang w:val="en-US"/>
              </w:rPr>
              <w:t>0.72</w:t>
            </w:r>
          </w:p>
        </w:tc>
        <w:tc>
          <w:tcPr>
            <w:tcW w:w="720" w:type="dxa"/>
            <w:tcBorders>
              <w:top w:val="single" w:sz="12" w:space="0" w:color="auto"/>
              <w:bottom w:val="single" w:sz="8" w:space="0" w:color="000000"/>
            </w:tcBorders>
            <w:vAlign w:val="center"/>
          </w:tcPr>
          <w:p w14:paraId="4CE1D36A" w14:textId="77777777" w:rsidR="00293417" w:rsidRPr="00DC03ED" w:rsidRDefault="00293417" w:rsidP="00575309">
            <w:pPr>
              <w:ind w:left="40" w:right="40"/>
              <w:jc w:val="center"/>
              <w:rPr>
                <w:sz w:val="22"/>
                <w:szCs w:val="22"/>
                <w:lang w:val="en-US"/>
              </w:rPr>
            </w:pPr>
            <w:r w:rsidRPr="00DC03ED">
              <w:rPr>
                <w:sz w:val="22"/>
                <w:szCs w:val="22"/>
                <w:lang w:val="en-US"/>
              </w:rPr>
              <w:t>0.46</w:t>
            </w:r>
          </w:p>
        </w:tc>
        <w:tc>
          <w:tcPr>
            <w:tcW w:w="720" w:type="dxa"/>
            <w:tcBorders>
              <w:top w:val="single" w:sz="12" w:space="0" w:color="auto"/>
              <w:bottom w:val="single" w:sz="8" w:space="0" w:color="000000"/>
            </w:tcBorders>
            <w:vAlign w:val="center"/>
          </w:tcPr>
          <w:p w14:paraId="0E787A17" w14:textId="77777777" w:rsidR="00293417" w:rsidRPr="00DC03ED" w:rsidRDefault="00293417" w:rsidP="00575309">
            <w:pPr>
              <w:ind w:left="40" w:right="40"/>
              <w:jc w:val="center"/>
              <w:rPr>
                <w:sz w:val="22"/>
                <w:szCs w:val="22"/>
                <w:lang w:val="en-US"/>
              </w:rPr>
            </w:pPr>
            <w:r w:rsidRPr="00DC03ED">
              <w:rPr>
                <w:sz w:val="22"/>
                <w:szCs w:val="22"/>
                <w:lang w:val="en-US"/>
              </w:rPr>
              <w:t>0.7</w:t>
            </w:r>
          </w:p>
        </w:tc>
        <w:tc>
          <w:tcPr>
            <w:tcW w:w="720" w:type="dxa"/>
            <w:tcBorders>
              <w:top w:val="single" w:sz="12" w:space="0" w:color="auto"/>
              <w:bottom w:val="single" w:sz="8" w:space="0" w:color="000000"/>
              <w:right w:val="single" w:sz="4" w:space="0" w:color="auto"/>
            </w:tcBorders>
            <w:vAlign w:val="center"/>
          </w:tcPr>
          <w:p w14:paraId="3EF087CB" w14:textId="77777777" w:rsidR="00293417" w:rsidRPr="00DC03ED" w:rsidRDefault="00293417" w:rsidP="00575309">
            <w:pPr>
              <w:ind w:left="40" w:right="40"/>
              <w:jc w:val="center"/>
              <w:rPr>
                <w:sz w:val="22"/>
                <w:szCs w:val="22"/>
                <w:lang w:val="en-US"/>
              </w:rPr>
            </w:pPr>
          </w:p>
        </w:tc>
        <w:tc>
          <w:tcPr>
            <w:tcW w:w="941" w:type="dxa"/>
            <w:tcBorders>
              <w:top w:val="single" w:sz="12" w:space="0" w:color="auto"/>
              <w:left w:val="single" w:sz="4" w:space="0" w:color="auto"/>
              <w:bottom w:val="single" w:sz="8" w:space="0" w:color="000000"/>
            </w:tcBorders>
            <w:vAlign w:val="center"/>
          </w:tcPr>
          <w:p w14:paraId="2C963C81" w14:textId="77777777" w:rsidR="00293417" w:rsidRPr="00DC03ED" w:rsidRDefault="00293417" w:rsidP="00575309">
            <w:pPr>
              <w:ind w:left="40" w:right="40"/>
              <w:jc w:val="center"/>
              <w:rPr>
                <w:sz w:val="22"/>
                <w:szCs w:val="22"/>
                <w:lang w:val="en-US"/>
              </w:rPr>
            </w:pPr>
            <w:r w:rsidRPr="00DC03ED">
              <w:rPr>
                <w:sz w:val="22"/>
                <w:szCs w:val="22"/>
                <w:lang w:val="en-US"/>
              </w:rPr>
              <w:t>3.61</w:t>
            </w:r>
          </w:p>
        </w:tc>
        <w:tc>
          <w:tcPr>
            <w:tcW w:w="1327" w:type="dxa"/>
            <w:tcBorders>
              <w:top w:val="single" w:sz="12" w:space="0" w:color="auto"/>
              <w:bottom w:val="single" w:sz="8" w:space="0" w:color="000000"/>
            </w:tcBorders>
            <w:vAlign w:val="center"/>
          </w:tcPr>
          <w:p w14:paraId="1A9BFED3" w14:textId="77777777" w:rsidR="00293417" w:rsidRPr="00DC03ED" w:rsidRDefault="00293417" w:rsidP="00575309">
            <w:pPr>
              <w:ind w:left="40" w:right="40"/>
              <w:jc w:val="center"/>
              <w:rPr>
                <w:sz w:val="22"/>
                <w:szCs w:val="22"/>
                <w:lang w:val="en-US"/>
              </w:rPr>
            </w:pPr>
            <w:r w:rsidRPr="00DC03ED">
              <w:rPr>
                <w:sz w:val="22"/>
                <w:szCs w:val="22"/>
                <w:lang w:val="en-US"/>
              </w:rPr>
              <w:t>0.30</w:t>
            </w:r>
          </w:p>
        </w:tc>
        <w:tc>
          <w:tcPr>
            <w:tcW w:w="720" w:type="dxa"/>
            <w:tcBorders>
              <w:top w:val="single" w:sz="12" w:space="0" w:color="auto"/>
              <w:bottom w:val="single" w:sz="8" w:space="0" w:color="000000"/>
            </w:tcBorders>
            <w:vAlign w:val="center"/>
          </w:tcPr>
          <w:p w14:paraId="6D8BB5F2"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23D00831"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7ED6FC44"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1898ACF3" w14:textId="77777777" w:rsidR="00293417" w:rsidRPr="00DC03ED" w:rsidRDefault="00293417" w:rsidP="00575309">
            <w:pPr>
              <w:ind w:left="40" w:right="40"/>
              <w:jc w:val="center"/>
              <w:rPr>
                <w:sz w:val="22"/>
                <w:szCs w:val="22"/>
                <w:lang w:val="en-US"/>
              </w:rPr>
            </w:pPr>
            <w:r w:rsidRPr="00DC03ED">
              <w:rPr>
                <w:sz w:val="22"/>
                <w:szCs w:val="22"/>
                <w:lang w:val="en-US"/>
              </w:rPr>
              <w:t>0.56</w:t>
            </w:r>
          </w:p>
        </w:tc>
        <w:tc>
          <w:tcPr>
            <w:tcW w:w="720" w:type="dxa"/>
            <w:tcBorders>
              <w:top w:val="single" w:sz="12" w:space="0" w:color="auto"/>
              <w:bottom w:val="single" w:sz="8" w:space="0" w:color="000000"/>
            </w:tcBorders>
            <w:vAlign w:val="center"/>
          </w:tcPr>
          <w:p w14:paraId="342F9DA7"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21BFCC10" w14:textId="77777777" w:rsidR="00293417" w:rsidRPr="00DC03ED" w:rsidRDefault="00293417" w:rsidP="00575309">
            <w:pPr>
              <w:ind w:left="40" w:right="40"/>
              <w:jc w:val="center"/>
              <w:rPr>
                <w:sz w:val="22"/>
                <w:szCs w:val="22"/>
                <w:lang w:val="en-US"/>
              </w:rPr>
            </w:pPr>
            <w:r w:rsidRPr="00DC03ED">
              <w:rPr>
                <w:sz w:val="22"/>
                <w:szCs w:val="22"/>
                <w:lang w:val="en-US"/>
              </w:rPr>
              <w:t>0.56</w:t>
            </w:r>
          </w:p>
        </w:tc>
        <w:tc>
          <w:tcPr>
            <w:tcW w:w="720" w:type="dxa"/>
            <w:tcBorders>
              <w:top w:val="single" w:sz="12" w:space="0" w:color="auto"/>
              <w:bottom w:val="single" w:sz="8" w:space="0" w:color="000000"/>
            </w:tcBorders>
            <w:vAlign w:val="center"/>
          </w:tcPr>
          <w:p w14:paraId="560444B9" w14:textId="77777777" w:rsidR="00293417" w:rsidRPr="00DC03ED" w:rsidRDefault="00293417" w:rsidP="00575309">
            <w:pPr>
              <w:ind w:left="40" w:right="40"/>
              <w:jc w:val="center"/>
              <w:rPr>
                <w:sz w:val="22"/>
                <w:szCs w:val="22"/>
                <w:lang w:val="en-US"/>
              </w:rPr>
            </w:pPr>
          </w:p>
        </w:tc>
      </w:tr>
      <w:tr w:rsidR="00293417" w:rsidRPr="00DC03ED" w14:paraId="16160FDC" w14:textId="77777777" w:rsidTr="00065BF8">
        <w:trPr>
          <w:trHeight w:val="360"/>
          <w:jc w:val="center"/>
        </w:trPr>
        <w:tc>
          <w:tcPr>
            <w:tcW w:w="1701" w:type="dxa"/>
            <w:vMerge/>
            <w:tcBorders>
              <w:top w:val="single" w:sz="18" w:space="0" w:color="auto"/>
              <w:bottom w:val="single" w:sz="12" w:space="0" w:color="auto"/>
              <w:right w:val="single" w:sz="4" w:space="0" w:color="auto"/>
            </w:tcBorders>
          </w:tcPr>
          <w:p w14:paraId="6B593B73"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594A9FE4" w14:textId="77777777" w:rsidR="00293417" w:rsidRPr="00DC03ED" w:rsidRDefault="00293417" w:rsidP="00575309">
            <w:pPr>
              <w:ind w:left="40" w:right="40"/>
              <w:rPr>
                <w:sz w:val="22"/>
                <w:szCs w:val="22"/>
                <w:lang w:val="en-US"/>
              </w:rPr>
            </w:pPr>
            <w:r w:rsidRPr="00DC03ED">
              <w:rPr>
                <w:b/>
                <w:sz w:val="22"/>
                <w:szCs w:val="22"/>
                <w:lang w:val="en-US"/>
              </w:rPr>
              <w:t>Cuddle</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1EE4C413" w14:textId="77777777" w:rsidR="00293417" w:rsidRPr="00DC03ED" w:rsidRDefault="00293417" w:rsidP="00575309">
            <w:pPr>
              <w:ind w:left="40" w:right="40"/>
              <w:jc w:val="center"/>
              <w:rPr>
                <w:sz w:val="22"/>
                <w:szCs w:val="22"/>
                <w:lang w:val="en-US"/>
              </w:rPr>
            </w:pPr>
            <w:r w:rsidRPr="00DC03ED">
              <w:rPr>
                <w:sz w:val="22"/>
                <w:szCs w:val="22"/>
                <w:lang w:val="en-US"/>
              </w:rPr>
              <w:t>4.28</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4942C300" w14:textId="77777777" w:rsidR="00293417" w:rsidRPr="00DC03ED" w:rsidRDefault="00293417" w:rsidP="00575309">
            <w:pPr>
              <w:ind w:left="40" w:right="40"/>
              <w:jc w:val="center"/>
              <w:rPr>
                <w:sz w:val="22"/>
                <w:szCs w:val="22"/>
                <w:lang w:val="en-US"/>
              </w:rPr>
            </w:pPr>
            <w:r w:rsidRPr="00DC03ED">
              <w:rPr>
                <w:sz w:val="22"/>
                <w:szCs w:val="22"/>
                <w:lang w:val="en-US"/>
              </w:rPr>
              <w:t>0.69</w:t>
            </w:r>
          </w:p>
        </w:tc>
        <w:tc>
          <w:tcPr>
            <w:tcW w:w="720" w:type="dxa"/>
            <w:tcBorders>
              <w:top w:val="single" w:sz="8" w:space="0" w:color="000000"/>
              <w:bottom w:val="single" w:sz="8" w:space="0" w:color="000000"/>
            </w:tcBorders>
            <w:vAlign w:val="center"/>
          </w:tcPr>
          <w:p w14:paraId="213FB663" w14:textId="77777777" w:rsidR="00293417" w:rsidRPr="00DC03ED" w:rsidRDefault="00293417" w:rsidP="00575309">
            <w:pPr>
              <w:ind w:left="40" w:right="40"/>
              <w:jc w:val="center"/>
              <w:rPr>
                <w:sz w:val="22"/>
                <w:szCs w:val="22"/>
                <w:lang w:val="en-US"/>
              </w:rPr>
            </w:pPr>
            <w:r w:rsidRPr="00DC03ED">
              <w:rPr>
                <w:sz w:val="22"/>
                <w:szCs w:val="22"/>
                <w:lang w:val="en-US"/>
              </w:rPr>
              <w:t>0.46</w:t>
            </w:r>
          </w:p>
        </w:tc>
        <w:tc>
          <w:tcPr>
            <w:tcW w:w="720" w:type="dxa"/>
            <w:tcBorders>
              <w:top w:val="single" w:sz="8" w:space="0" w:color="000000"/>
              <w:bottom w:val="single" w:sz="8" w:space="0" w:color="000000"/>
            </w:tcBorders>
            <w:vAlign w:val="center"/>
          </w:tcPr>
          <w:p w14:paraId="2444B036" w14:textId="77777777" w:rsidR="00293417" w:rsidRPr="00DC03ED" w:rsidRDefault="00293417" w:rsidP="00575309">
            <w:pPr>
              <w:ind w:left="40" w:right="40"/>
              <w:jc w:val="center"/>
              <w:rPr>
                <w:sz w:val="22"/>
                <w:szCs w:val="22"/>
                <w:lang w:val="en-US"/>
              </w:rPr>
            </w:pPr>
            <w:r w:rsidRPr="00DC03ED">
              <w:rPr>
                <w:sz w:val="22"/>
                <w:szCs w:val="22"/>
                <w:lang w:val="en-US"/>
              </w:rPr>
              <w:t>0.69</w:t>
            </w:r>
          </w:p>
        </w:tc>
        <w:tc>
          <w:tcPr>
            <w:tcW w:w="720" w:type="dxa"/>
            <w:tcBorders>
              <w:top w:val="single" w:sz="8" w:space="0" w:color="000000"/>
              <w:bottom w:val="single" w:sz="8" w:space="0" w:color="000000"/>
              <w:right w:val="single" w:sz="4" w:space="0" w:color="auto"/>
            </w:tcBorders>
            <w:vAlign w:val="center"/>
          </w:tcPr>
          <w:p w14:paraId="7A28BC97" w14:textId="77777777" w:rsidR="00293417" w:rsidRPr="00DC03ED" w:rsidRDefault="00293417" w:rsidP="00575309">
            <w:pPr>
              <w:ind w:left="40" w:right="40"/>
              <w:jc w:val="center"/>
              <w:rPr>
                <w:sz w:val="22"/>
                <w:szCs w:val="22"/>
                <w:lang w:val="en-US"/>
              </w:rPr>
            </w:pPr>
          </w:p>
        </w:tc>
        <w:tc>
          <w:tcPr>
            <w:tcW w:w="941" w:type="dxa"/>
            <w:tcBorders>
              <w:top w:val="single" w:sz="8" w:space="0" w:color="000000"/>
              <w:left w:val="single" w:sz="4" w:space="0" w:color="auto"/>
              <w:bottom w:val="single" w:sz="8" w:space="0" w:color="000000"/>
            </w:tcBorders>
            <w:vAlign w:val="center"/>
          </w:tcPr>
          <w:p w14:paraId="07D7D6CF" w14:textId="77777777" w:rsidR="00293417" w:rsidRPr="00DC03ED" w:rsidRDefault="00293417" w:rsidP="00575309">
            <w:pPr>
              <w:ind w:left="40" w:right="40"/>
              <w:jc w:val="center"/>
              <w:rPr>
                <w:sz w:val="22"/>
                <w:szCs w:val="22"/>
                <w:lang w:val="en-US"/>
              </w:rPr>
            </w:pPr>
            <w:r w:rsidRPr="00DC03ED">
              <w:rPr>
                <w:sz w:val="22"/>
                <w:szCs w:val="22"/>
                <w:lang w:val="en-US"/>
              </w:rPr>
              <w:t>3.87</w:t>
            </w:r>
          </w:p>
        </w:tc>
        <w:tc>
          <w:tcPr>
            <w:tcW w:w="1327" w:type="dxa"/>
            <w:tcBorders>
              <w:top w:val="single" w:sz="8" w:space="0" w:color="000000"/>
              <w:bottom w:val="single" w:sz="8" w:space="0" w:color="000000"/>
            </w:tcBorders>
            <w:vAlign w:val="center"/>
          </w:tcPr>
          <w:p w14:paraId="7E5870AD" w14:textId="77777777" w:rsidR="00293417" w:rsidRPr="00DC03ED" w:rsidRDefault="00293417" w:rsidP="00575309">
            <w:pPr>
              <w:ind w:left="40" w:right="40"/>
              <w:jc w:val="center"/>
              <w:rPr>
                <w:sz w:val="22"/>
                <w:szCs w:val="22"/>
                <w:lang w:val="en-US"/>
              </w:rPr>
            </w:pPr>
            <w:r w:rsidRPr="00DC03ED">
              <w:rPr>
                <w:sz w:val="22"/>
                <w:szCs w:val="22"/>
                <w:lang w:val="en-US"/>
              </w:rPr>
              <w:t>0.24</w:t>
            </w:r>
          </w:p>
        </w:tc>
        <w:tc>
          <w:tcPr>
            <w:tcW w:w="720" w:type="dxa"/>
            <w:tcBorders>
              <w:top w:val="single" w:sz="8" w:space="0" w:color="000000"/>
              <w:bottom w:val="single" w:sz="8" w:space="0" w:color="000000"/>
            </w:tcBorders>
            <w:vAlign w:val="center"/>
          </w:tcPr>
          <w:p w14:paraId="21E7A6DE"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EF95C9A"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F62648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CB65334" w14:textId="77777777" w:rsidR="00293417" w:rsidRPr="00DC03ED" w:rsidRDefault="00293417" w:rsidP="00575309">
            <w:pPr>
              <w:ind w:left="40" w:right="40"/>
              <w:jc w:val="center"/>
              <w:rPr>
                <w:sz w:val="22"/>
                <w:szCs w:val="22"/>
                <w:lang w:val="en-US"/>
              </w:rPr>
            </w:pPr>
            <w:r w:rsidRPr="00DC03ED">
              <w:rPr>
                <w:sz w:val="22"/>
                <w:szCs w:val="22"/>
                <w:lang w:val="en-US"/>
              </w:rPr>
              <w:t>0.56</w:t>
            </w:r>
          </w:p>
        </w:tc>
        <w:tc>
          <w:tcPr>
            <w:tcW w:w="720" w:type="dxa"/>
            <w:tcBorders>
              <w:top w:val="single" w:sz="8" w:space="0" w:color="000000"/>
              <w:bottom w:val="single" w:sz="8" w:space="0" w:color="000000"/>
            </w:tcBorders>
            <w:vAlign w:val="center"/>
          </w:tcPr>
          <w:p w14:paraId="49A2970E"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D89D185" w14:textId="77777777" w:rsidR="00293417" w:rsidRPr="00DC03ED" w:rsidRDefault="00293417" w:rsidP="00575309">
            <w:pPr>
              <w:ind w:left="40" w:right="40"/>
              <w:jc w:val="center"/>
              <w:rPr>
                <w:sz w:val="22"/>
                <w:szCs w:val="22"/>
                <w:lang w:val="en-US"/>
              </w:rPr>
            </w:pPr>
            <w:r w:rsidRPr="00DC03ED">
              <w:rPr>
                <w:sz w:val="22"/>
                <w:szCs w:val="22"/>
                <w:lang w:val="en-US"/>
              </w:rPr>
              <w:t>0.56</w:t>
            </w:r>
          </w:p>
        </w:tc>
        <w:tc>
          <w:tcPr>
            <w:tcW w:w="720" w:type="dxa"/>
            <w:tcBorders>
              <w:top w:val="single" w:sz="8" w:space="0" w:color="000000"/>
              <w:bottom w:val="single" w:sz="8" w:space="0" w:color="000000"/>
            </w:tcBorders>
            <w:vAlign w:val="center"/>
          </w:tcPr>
          <w:p w14:paraId="2B37C890" w14:textId="77777777" w:rsidR="00293417" w:rsidRPr="00DC03ED" w:rsidRDefault="00293417" w:rsidP="00575309">
            <w:pPr>
              <w:ind w:left="40" w:right="40"/>
              <w:jc w:val="center"/>
              <w:rPr>
                <w:sz w:val="22"/>
                <w:szCs w:val="22"/>
                <w:lang w:val="en-US"/>
              </w:rPr>
            </w:pPr>
          </w:p>
        </w:tc>
      </w:tr>
      <w:tr w:rsidR="00293417" w:rsidRPr="00DC03ED" w14:paraId="4E1DA696" w14:textId="77777777" w:rsidTr="00065BF8">
        <w:trPr>
          <w:trHeight w:val="360"/>
          <w:jc w:val="center"/>
        </w:trPr>
        <w:tc>
          <w:tcPr>
            <w:tcW w:w="1701" w:type="dxa"/>
            <w:vMerge/>
            <w:tcBorders>
              <w:top w:val="single" w:sz="18" w:space="0" w:color="auto"/>
              <w:bottom w:val="single" w:sz="12" w:space="0" w:color="auto"/>
              <w:right w:val="single" w:sz="4" w:space="0" w:color="auto"/>
            </w:tcBorders>
          </w:tcPr>
          <w:p w14:paraId="676B32B3"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1684FDAF" w14:textId="77777777" w:rsidR="00293417" w:rsidRPr="00DC03ED" w:rsidRDefault="00293417" w:rsidP="00575309">
            <w:pPr>
              <w:ind w:left="40" w:right="40"/>
              <w:rPr>
                <w:sz w:val="22"/>
                <w:szCs w:val="22"/>
                <w:lang w:val="en-US"/>
              </w:rPr>
            </w:pPr>
            <w:r w:rsidRPr="00DC03ED">
              <w:rPr>
                <w:b/>
                <w:sz w:val="22"/>
                <w:szCs w:val="22"/>
                <w:lang w:val="en-US"/>
              </w:rPr>
              <w:t>Pick up</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0704D155" w14:textId="77777777" w:rsidR="00293417" w:rsidRPr="00DC03ED" w:rsidRDefault="00293417" w:rsidP="00575309">
            <w:pPr>
              <w:ind w:left="40" w:right="40"/>
              <w:jc w:val="center"/>
              <w:rPr>
                <w:sz w:val="22"/>
                <w:szCs w:val="22"/>
                <w:lang w:val="en-US"/>
              </w:rPr>
            </w:pPr>
            <w:r w:rsidRPr="00DC03ED">
              <w:rPr>
                <w:sz w:val="22"/>
                <w:szCs w:val="22"/>
                <w:lang w:val="en-US"/>
              </w:rPr>
              <w:t>4.77</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5EDF6A8A" w14:textId="77777777" w:rsidR="00293417" w:rsidRPr="00DC03ED" w:rsidRDefault="00293417" w:rsidP="00575309">
            <w:pPr>
              <w:ind w:left="40" w:right="40"/>
              <w:jc w:val="center"/>
              <w:rPr>
                <w:sz w:val="22"/>
                <w:szCs w:val="22"/>
                <w:lang w:val="en-US"/>
              </w:rPr>
            </w:pPr>
            <w:r w:rsidRPr="00DC03ED">
              <w:rPr>
                <w:sz w:val="22"/>
                <w:szCs w:val="22"/>
                <w:lang w:val="en-US"/>
              </w:rPr>
              <w:t>0.72</w:t>
            </w:r>
          </w:p>
        </w:tc>
        <w:tc>
          <w:tcPr>
            <w:tcW w:w="720" w:type="dxa"/>
            <w:tcBorders>
              <w:top w:val="single" w:sz="8" w:space="0" w:color="000000"/>
              <w:bottom w:val="single" w:sz="8" w:space="0" w:color="000000"/>
            </w:tcBorders>
            <w:vAlign w:val="center"/>
          </w:tcPr>
          <w:p w14:paraId="3C0726F8" w14:textId="77777777" w:rsidR="00293417" w:rsidRPr="00DC03ED" w:rsidRDefault="00293417" w:rsidP="00575309">
            <w:pPr>
              <w:ind w:left="40" w:right="40"/>
              <w:jc w:val="center"/>
              <w:rPr>
                <w:sz w:val="22"/>
                <w:szCs w:val="22"/>
                <w:lang w:val="en-US"/>
              </w:rPr>
            </w:pPr>
            <w:r w:rsidRPr="00DC03ED">
              <w:rPr>
                <w:sz w:val="22"/>
                <w:szCs w:val="22"/>
                <w:lang w:val="en-US"/>
              </w:rPr>
              <w:t>0.41</w:t>
            </w:r>
          </w:p>
        </w:tc>
        <w:tc>
          <w:tcPr>
            <w:tcW w:w="720" w:type="dxa"/>
            <w:tcBorders>
              <w:top w:val="single" w:sz="8" w:space="0" w:color="000000"/>
              <w:bottom w:val="single" w:sz="8" w:space="0" w:color="000000"/>
            </w:tcBorders>
            <w:vAlign w:val="center"/>
          </w:tcPr>
          <w:p w14:paraId="796ED514" w14:textId="77777777" w:rsidR="00293417" w:rsidRPr="00DC03ED" w:rsidRDefault="00293417" w:rsidP="00575309">
            <w:pPr>
              <w:ind w:left="40" w:right="40"/>
              <w:jc w:val="center"/>
              <w:rPr>
                <w:sz w:val="22"/>
                <w:szCs w:val="22"/>
                <w:lang w:val="en-US"/>
              </w:rPr>
            </w:pPr>
            <w:r w:rsidRPr="00DC03ED">
              <w:rPr>
                <w:sz w:val="22"/>
                <w:szCs w:val="22"/>
                <w:lang w:val="en-US"/>
              </w:rPr>
              <w:t>0.53</w:t>
            </w:r>
          </w:p>
        </w:tc>
        <w:tc>
          <w:tcPr>
            <w:tcW w:w="720" w:type="dxa"/>
            <w:tcBorders>
              <w:top w:val="single" w:sz="8" w:space="0" w:color="000000"/>
              <w:bottom w:val="single" w:sz="8" w:space="0" w:color="000000"/>
              <w:right w:val="single" w:sz="4" w:space="0" w:color="auto"/>
            </w:tcBorders>
            <w:vAlign w:val="center"/>
          </w:tcPr>
          <w:p w14:paraId="2BF14A11" w14:textId="77777777" w:rsidR="00293417" w:rsidRPr="00DC03ED" w:rsidRDefault="00293417" w:rsidP="00575309">
            <w:pPr>
              <w:ind w:left="40" w:right="40"/>
              <w:jc w:val="center"/>
              <w:rPr>
                <w:sz w:val="22"/>
                <w:szCs w:val="22"/>
                <w:lang w:val="en-US"/>
              </w:rPr>
            </w:pPr>
          </w:p>
        </w:tc>
        <w:tc>
          <w:tcPr>
            <w:tcW w:w="941" w:type="dxa"/>
            <w:tcBorders>
              <w:top w:val="single" w:sz="8" w:space="0" w:color="000000"/>
              <w:left w:val="single" w:sz="4" w:space="0" w:color="auto"/>
              <w:bottom w:val="single" w:sz="8" w:space="0" w:color="000000"/>
            </w:tcBorders>
            <w:vAlign w:val="center"/>
          </w:tcPr>
          <w:p w14:paraId="62B333EF" w14:textId="77777777" w:rsidR="00293417" w:rsidRPr="00DC03ED" w:rsidRDefault="00293417" w:rsidP="00575309">
            <w:pPr>
              <w:ind w:left="40" w:right="40"/>
              <w:jc w:val="center"/>
              <w:rPr>
                <w:sz w:val="22"/>
                <w:szCs w:val="22"/>
                <w:lang w:val="en-US"/>
              </w:rPr>
            </w:pPr>
            <w:r w:rsidRPr="00DC03ED">
              <w:rPr>
                <w:sz w:val="22"/>
                <w:szCs w:val="22"/>
                <w:lang w:val="en-US"/>
              </w:rPr>
              <w:t>4.40</w:t>
            </w:r>
          </w:p>
        </w:tc>
        <w:tc>
          <w:tcPr>
            <w:tcW w:w="1327" w:type="dxa"/>
            <w:tcBorders>
              <w:top w:val="single" w:sz="8" w:space="0" w:color="000000"/>
              <w:bottom w:val="single" w:sz="8" w:space="0" w:color="000000"/>
            </w:tcBorders>
            <w:vAlign w:val="center"/>
          </w:tcPr>
          <w:p w14:paraId="0FDC35CA" w14:textId="77777777" w:rsidR="00293417" w:rsidRPr="00DC03ED" w:rsidRDefault="00293417" w:rsidP="00575309">
            <w:pPr>
              <w:ind w:left="40" w:right="40"/>
              <w:jc w:val="center"/>
              <w:rPr>
                <w:sz w:val="22"/>
                <w:szCs w:val="22"/>
                <w:lang w:val="en-US"/>
              </w:rPr>
            </w:pPr>
            <w:r w:rsidRPr="00DC03ED">
              <w:rPr>
                <w:sz w:val="22"/>
                <w:szCs w:val="22"/>
                <w:lang w:val="en-US"/>
              </w:rPr>
              <w:t>0.26</w:t>
            </w:r>
          </w:p>
        </w:tc>
        <w:tc>
          <w:tcPr>
            <w:tcW w:w="720" w:type="dxa"/>
            <w:tcBorders>
              <w:top w:val="single" w:sz="8" w:space="0" w:color="000000"/>
              <w:bottom w:val="single" w:sz="8" w:space="0" w:color="000000"/>
            </w:tcBorders>
            <w:vAlign w:val="center"/>
          </w:tcPr>
          <w:p w14:paraId="0E083152" w14:textId="77777777" w:rsidR="00293417" w:rsidRPr="00DC03ED" w:rsidRDefault="00293417" w:rsidP="00575309">
            <w:pPr>
              <w:ind w:left="40" w:right="40"/>
              <w:jc w:val="center"/>
              <w:rPr>
                <w:sz w:val="22"/>
                <w:szCs w:val="22"/>
                <w:lang w:val="en-US"/>
              </w:rPr>
            </w:pPr>
            <w:r w:rsidRPr="00DC03ED">
              <w:rPr>
                <w:sz w:val="22"/>
                <w:szCs w:val="22"/>
                <w:lang w:val="en-US"/>
              </w:rPr>
              <w:t>0.38</w:t>
            </w:r>
          </w:p>
        </w:tc>
        <w:tc>
          <w:tcPr>
            <w:tcW w:w="720" w:type="dxa"/>
            <w:tcBorders>
              <w:top w:val="single" w:sz="8" w:space="0" w:color="000000"/>
              <w:bottom w:val="single" w:sz="8" w:space="0" w:color="000000"/>
            </w:tcBorders>
            <w:vAlign w:val="center"/>
          </w:tcPr>
          <w:p w14:paraId="6B58CD56"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8CA3F13"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11E285DC"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3A36071D"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5BBB43C"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CFE2D53" w14:textId="77777777" w:rsidR="00293417" w:rsidRPr="00DC03ED" w:rsidRDefault="00293417" w:rsidP="00575309">
            <w:pPr>
              <w:ind w:left="40" w:right="40"/>
              <w:jc w:val="center"/>
              <w:rPr>
                <w:sz w:val="22"/>
                <w:szCs w:val="22"/>
                <w:lang w:val="en-US"/>
              </w:rPr>
            </w:pPr>
          </w:p>
        </w:tc>
      </w:tr>
      <w:tr w:rsidR="00293417" w:rsidRPr="00DC03ED" w14:paraId="41D691B6" w14:textId="77777777" w:rsidTr="00065BF8">
        <w:trPr>
          <w:trHeight w:val="360"/>
          <w:jc w:val="center"/>
        </w:trPr>
        <w:tc>
          <w:tcPr>
            <w:tcW w:w="1701" w:type="dxa"/>
            <w:vMerge/>
            <w:tcBorders>
              <w:top w:val="single" w:sz="18" w:space="0" w:color="auto"/>
              <w:bottom w:val="single" w:sz="12" w:space="0" w:color="auto"/>
              <w:right w:val="single" w:sz="4" w:space="0" w:color="auto"/>
            </w:tcBorders>
          </w:tcPr>
          <w:p w14:paraId="628CB5BC"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4B24E70E" w14:textId="77777777" w:rsidR="00293417" w:rsidRPr="00DC03ED" w:rsidRDefault="00293417" w:rsidP="00575309">
            <w:pPr>
              <w:ind w:left="40" w:right="40"/>
              <w:rPr>
                <w:sz w:val="22"/>
                <w:szCs w:val="22"/>
                <w:lang w:val="en-US"/>
              </w:rPr>
            </w:pPr>
            <w:r w:rsidRPr="00DC03ED">
              <w:rPr>
                <w:b/>
                <w:sz w:val="22"/>
                <w:szCs w:val="22"/>
                <w:lang w:val="en-US"/>
              </w:rPr>
              <w:t>Rock</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61C0E44B" w14:textId="77777777" w:rsidR="00293417" w:rsidRPr="00DC03ED" w:rsidRDefault="00293417" w:rsidP="00575309">
            <w:pPr>
              <w:ind w:left="40" w:right="40"/>
              <w:jc w:val="center"/>
              <w:rPr>
                <w:sz w:val="22"/>
                <w:szCs w:val="22"/>
                <w:lang w:val="en-US"/>
              </w:rPr>
            </w:pPr>
            <w:r w:rsidRPr="00DC03ED">
              <w:rPr>
                <w:sz w:val="22"/>
                <w:szCs w:val="22"/>
                <w:lang w:val="en-US"/>
              </w:rPr>
              <w:t>4.58</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4002F3C7" w14:textId="77777777" w:rsidR="00293417" w:rsidRPr="00DC03ED" w:rsidRDefault="00293417" w:rsidP="00575309">
            <w:pPr>
              <w:ind w:left="40" w:right="40"/>
              <w:jc w:val="center"/>
              <w:rPr>
                <w:sz w:val="22"/>
                <w:szCs w:val="22"/>
                <w:lang w:val="en-US"/>
              </w:rPr>
            </w:pPr>
            <w:r w:rsidRPr="00DC03ED">
              <w:rPr>
                <w:sz w:val="22"/>
                <w:szCs w:val="22"/>
                <w:lang w:val="en-US"/>
              </w:rPr>
              <w:t>0.58</w:t>
            </w:r>
          </w:p>
        </w:tc>
        <w:tc>
          <w:tcPr>
            <w:tcW w:w="720" w:type="dxa"/>
            <w:tcBorders>
              <w:top w:val="single" w:sz="8" w:space="0" w:color="000000"/>
              <w:bottom w:val="single" w:sz="8" w:space="0" w:color="000000"/>
            </w:tcBorders>
            <w:vAlign w:val="center"/>
          </w:tcPr>
          <w:p w14:paraId="4C4EEDA9" w14:textId="77777777" w:rsidR="00293417" w:rsidRPr="00DC03ED" w:rsidRDefault="00293417" w:rsidP="00575309">
            <w:pPr>
              <w:ind w:left="40" w:right="40"/>
              <w:jc w:val="center"/>
              <w:rPr>
                <w:sz w:val="22"/>
                <w:szCs w:val="22"/>
                <w:lang w:val="en-US"/>
              </w:rPr>
            </w:pPr>
            <w:r w:rsidRPr="00DC03ED">
              <w:rPr>
                <w:sz w:val="22"/>
                <w:szCs w:val="22"/>
                <w:lang w:val="en-US"/>
              </w:rPr>
              <w:t>0.51</w:t>
            </w:r>
          </w:p>
        </w:tc>
        <w:tc>
          <w:tcPr>
            <w:tcW w:w="720" w:type="dxa"/>
            <w:tcBorders>
              <w:top w:val="single" w:sz="8" w:space="0" w:color="000000"/>
              <w:bottom w:val="single" w:sz="8" w:space="0" w:color="000000"/>
            </w:tcBorders>
            <w:vAlign w:val="center"/>
          </w:tcPr>
          <w:p w14:paraId="0B005A78" w14:textId="77777777" w:rsidR="00293417" w:rsidRPr="00DC03ED" w:rsidRDefault="00293417" w:rsidP="00575309">
            <w:pPr>
              <w:ind w:left="40" w:right="40"/>
              <w:jc w:val="center"/>
              <w:rPr>
                <w:sz w:val="22"/>
                <w:szCs w:val="22"/>
                <w:lang w:val="en-US"/>
              </w:rPr>
            </w:pPr>
            <w:r w:rsidRPr="00DC03ED">
              <w:rPr>
                <w:sz w:val="22"/>
                <w:szCs w:val="22"/>
                <w:lang w:val="en-US"/>
              </w:rPr>
              <w:t>0.7</w:t>
            </w:r>
          </w:p>
        </w:tc>
        <w:tc>
          <w:tcPr>
            <w:tcW w:w="720" w:type="dxa"/>
            <w:tcBorders>
              <w:top w:val="single" w:sz="8" w:space="0" w:color="000000"/>
              <w:bottom w:val="single" w:sz="8" w:space="0" w:color="000000"/>
              <w:right w:val="single" w:sz="4" w:space="0" w:color="auto"/>
            </w:tcBorders>
            <w:vAlign w:val="center"/>
          </w:tcPr>
          <w:p w14:paraId="279B5A8D" w14:textId="77777777" w:rsidR="00293417" w:rsidRPr="00DC03ED" w:rsidRDefault="00293417" w:rsidP="00575309">
            <w:pPr>
              <w:ind w:left="40" w:right="40"/>
              <w:jc w:val="center"/>
              <w:rPr>
                <w:sz w:val="22"/>
                <w:szCs w:val="22"/>
                <w:lang w:val="en-US"/>
              </w:rPr>
            </w:pPr>
          </w:p>
        </w:tc>
        <w:tc>
          <w:tcPr>
            <w:tcW w:w="941" w:type="dxa"/>
            <w:tcBorders>
              <w:top w:val="single" w:sz="8" w:space="0" w:color="000000"/>
              <w:left w:val="single" w:sz="4" w:space="0" w:color="auto"/>
              <w:bottom w:val="single" w:sz="8" w:space="0" w:color="000000"/>
            </w:tcBorders>
            <w:vAlign w:val="center"/>
          </w:tcPr>
          <w:p w14:paraId="0DEDAC77" w14:textId="77777777" w:rsidR="00293417" w:rsidRPr="00DC03ED" w:rsidRDefault="00293417" w:rsidP="00575309">
            <w:pPr>
              <w:ind w:left="40" w:right="40"/>
              <w:jc w:val="center"/>
              <w:rPr>
                <w:sz w:val="22"/>
                <w:szCs w:val="22"/>
                <w:lang w:val="en-US"/>
              </w:rPr>
            </w:pPr>
            <w:r w:rsidRPr="00DC03ED">
              <w:rPr>
                <w:sz w:val="22"/>
                <w:szCs w:val="22"/>
                <w:lang w:val="en-US"/>
              </w:rPr>
              <w:t>3.67</w:t>
            </w:r>
          </w:p>
        </w:tc>
        <w:tc>
          <w:tcPr>
            <w:tcW w:w="1327" w:type="dxa"/>
            <w:tcBorders>
              <w:top w:val="single" w:sz="8" w:space="0" w:color="000000"/>
              <w:bottom w:val="single" w:sz="8" w:space="0" w:color="000000"/>
            </w:tcBorders>
            <w:vAlign w:val="center"/>
          </w:tcPr>
          <w:p w14:paraId="71FE1184" w14:textId="77777777" w:rsidR="00293417" w:rsidRPr="00DC03ED" w:rsidRDefault="00293417" w:rsidP="00575309">
            <w:pPr>
              <w:ind w:left="40" w:right="40"/>
              <w:jc w:val="center"/>
              <w:rPr>
                <w:sz w:val="22"/>
                <w:szCs w:val="22"/>
                <w:lang w:val="en-US"/>
              </w:rPr>
            </w:pPr>
            <w:r w:rsidRPr="00DC03ED">
              <w:rPr>
                <w:sz w:val="22"/>
                <w:szCs w:val="22"/>
                <w:lang w:val="en-US"/>
              </w:rPr>
              <w:t>0.13</w:t>
            </w:r>
          </w:p>
        </w:tc>
        <w:tc>
          <w:tcPr>
            <w:tcW w:w="720" w:type="dxa"/>
            <w:tcBorders>
              <w:top w:val="single" w:sz="8" w:space="0" w:color="000000"/>
              <w:bottom w:val="single" w:sz="8" w:space="0" w:color="000000"/>
            </w:tcBorders>
            <w:vAlign w:val="center"/>
          </w:tcPr>
          <w:p w14:paraId="3AF2EF5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14D39B5E" w14:textId="77777777" w:rsidR="00293417" w:rsidRPr="00DC03ED" w:rsidRDefault="00293417" w:rsidP="00575309">
            <w:pPr>
              <w:ind w:left="40" w:right="40"/>
              <w:jc w:val="center"/>
              <w:rPr>
                <w:sz w:val="22"/>
                <w:szCs w:val="22"/>
                <w:lang w:val="en-US"/>
              </w:rPr>
            </w:pPr>
            <w:r w:rsidRPr="00DC03ED">
              <w:rPr>
                <w:sz w:val="22"/>
                <w:szCs w:val="22"/>
                <w:lang w:val="en-US"/>
              </w:rPr>
              <w:t>0.33</w:t>
            </w:r>
          </w:p>
        </w:tc>
        <w:tc>
          <w:tcPr>
            <w:tcW w:w="720" w:type="dxa"/>
            <w:tcBorders>
              <w:top w:val="single" w:sz="8" w:space="0" w:color="000000"/>
              <w:bottom w:val="single" w:sz="8" w:space="0" w:color="000000"/>
            </w:tcBorders>
            <w:vAlign w:val="center"/>
          </w:tcPr>
          <w:p w14:paraId="14FC2DAF"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29713F75"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89C3DC6"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1CFABFB4"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5A993016" w14:textId="77777777" w:rsidR="00293417" w:rsidRPr="00DC03ED" w:rsidRDefault="00293417" w:rsidP="00575309">
            <w:pPr>
              <w:ind w:left="40" w:right="40"/>
              <w:jc w:val="center"/>
              <w:rPr>
                <w:sz w:val="22"/>
                <w:szCs w:val="22"/>
                <w:lang w:val="en-US"/>
              </w:rPr>
            </w:pPr>
          </w:p>
        </w:tc>
      </w:tr>
      <w:tr w:rsidR="00293417" w:rsidRPr="00DC03ED" w14:paraId="64338FBB" w14:textId="77777777" w:rsidTr="00065BF8">
        <w:trPr>
          <w:trHeight w:val="360"/>
          <w:jc w:val="center"/>
        </w:trPr>
        <w:tc>
          <w:tcPr>
            <w:tcW w:w="1701" w:type="dxa"/>
            <w:vMerge/>
            <w:tcBorders>
              <w:top w:val="single" w:sz="18" w:space="0" w:color="auto"/>
              <w:bottom w:val="single" w:sz="12" w:space="0" w:color="auto"/>
              <w:right w:val="single" w:sz="4" w:space="0" w:color="auto"/>
            </w:tcBorders>
          </w:tcPr>
          <w:p w14:paraId="5FA0C529"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12" w:space="0" w:color="auto"/>
              <w:right w:val="single" w:sz="4" w:space="0" w:color="auto"/>
            </w:tcBorders>
            <w:tcMar>
              <w:top w:w="0" w:type="dxa"/>
              <w:left w:w="0" w:type="dxa"/>
              <w:bottom w:w="0" w:type="dxa"/>
              <w:right w:w="0" w:type="dxa"/>
            </w:tcMar>
            <w:vAlign w:val="center"/>
          </w:tcPr>
          <w:p w14:paraId="35B8B220" w14:textId="77777777" w:rsidR="00293417" w:rsidRPr="00DC03ED" w:rsidRDefault="00293417" w:rsidP="00575309">
            <w:pPr>
              <w:ind w:left="40" w:right="40"/>
              <w:rPr>
                <w:sz w:val="22"/>
                <w:szCs w:val="22"/>
                <w:lang w:val="en-US"/>
              </w:rPr>
            </w:pPr>
            <w:r w:rsidRPr="00DC03ED">
              <w:rPr>
                <w:b/>
                <w:sz w:val="22"/>
                <w:szCs w:val="22"/>
                <w:lang w:val="en-US"/>
              </w:rPr>
              <w:t>Overall</w:t>
            </w:r>
          </w:p>
        </w:tc>
        <w:tc>
          <w:tcPr>
            <w:tcW w:w="796" w:type="dxa"/>
            <w:tcBorders>
              <w:top w:val="single" w:sz="8" w:space="0" w:color="000000"/>
              <w:left w:val="single" w:sz="4" w:space="0" w:color="auto"/>
              <w:bottom w:val="single" w:sz="12" w:space="0" w:color="auto"/>
            </w:tcBorders>
            <w:tcMar>
              <w:top w:w="0" w:type="dxa"/>
              <w:left w:w="0" w:type="dxa"/>
              <w:bottom w:w="0" w:type="dxa"/>
              <w:right w:w="0" w:type="dxa"/>
            </w:tcMar>
            <w:vAlign w:val="center"/>
          </w:tcPr>
          <w:p w14:paraId="0996559D" w14:textId="77777777" w:rsidR="00293417" w:rsidRPr="00DC03ED" w:rsidRDefault="00293417" w:rsidP="00575309">
            <w:pPr>
              <w:ind w:left="40" w:right="40"/>
              <w:jc w:val="center"/>
              <w:rPr>
                <w:sz w:val="22"/>
                <w:szCs w:val="22"/>
                <w:lang w:val="en-US"/>
              </w:rPr>
            </w:pPr>
          </w:p>
        </w:tc>
        <w:tc>
          <w:tcPr>
            <w:tcW w:w="1134" w:type="dxa"/>
            <w:tcBorders>
              <w:top w:val="single" w:sz="8" w:space="0" w:color="000000"/>
              <w:bottom w:val="single" w:sz="12" w:space="0" w:color="auto"/>
            </w:tcBorders>
            <w:tcMar>
              <w:top w:w="0" w:type="dxa"/>
              <w:left w:w="0" w:type="dxa"/>
              <w:bottom w:w="0" w:type="dxa"/>
              <w:right w:w="0" w:type="dxa"/>
            </w:tcMar>
            <w:vAlign w:val="center"/>
          </w:tcPr>
          <w:p w14:paraId="675F0F4C" w14:textId="77777777" w:rsidR="00293417" w:rsidRPr="00DC03ED" w:rsidRDefault="00293417" w:rsidP="00575309">
            <w:pPr>
              <w:ind w:left="40" w:right="40"/>
              <w:jc w:val="center"/>
              <w:rPr>
                <w:sz w:val="22"/>
                <w:szCs w:val="22"/>
                <w:lang w:val="en-US"/>
              </w:rPr>
            </w:pPr>
            <w:r w:rsidRPr="00DC03ED">
              <w:rPr>
                <w:sz w:val="22"/>
                <w:szCs w:val="22"/>
                <w:lang w:val="en-US"/>
              </w:rPr>
              <w:t>0.67</w:t>
            </w:r>
          </w:p>
        </w:tc>
        <w:tc>
          <w:tcPr>
            <w:tcW w:w="720" w:type="dxa"/>
            <w:tcBorders>
              <w:top w:val="single" w:sz="8" w:space="0" w:color="000000"/>
              <w:bottom w:val="single" w:sz="12" w:space="0" w:color="auto"/>
            </w:tcBorders>
            <w:vAlign w:val="center"/>
          </w:tcPr>
          <w:p w14:paraId="44DAB758"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15B8718E"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right w:val="single" w:sz="4" w:space="0" w:color="auto"/>
            </w:tcBorders>
            <w:vAlign w:val="center"/>
          </w:tcPr>
          <w:p w14:paraId="5FE90C1B" w14:textId="77777777" w:rsidR="00293417" w:rsidRPr="00DC03ED" w:rsidRDefault="00293417" w:rsidP="00575309">
            <w:pPr>
              <w:ind w:left="40" w:right="40"/>
              <w:jc w:val="center"/>
              <w:rPr>
                <w:sz w:val="22"/>
                <w:szCs w:val="22"/>
                <w:lang w:val="en-US"/>
              </w:rPr>
            </w:pPr>
          </w:p>
        </w:tc>
        <w:tc>
          <w:tcPr>
            <w:tcW w:w="941" w:type="dxa"/>
            <w:tcBorders>
              <w:top w:val="single" w:sz="8" w:space="0" w:color="000000"/>
              <w:left w:val="single" w:sz="4" w:space="0" w:color="auto"/>
              <w:bottom w:val="single" w:sz="12" w:space="0" w:color="auto"/>
            </w:tcBorders>
            <w:vAlign w:val="center"/>
          </w:tcPr>
          <w:p w14:paraId="0A825881" w14:textId="77777777" w:rsidR="00293417" w:rsidRPr="00DC03ED" w:rsidRDefault="00293417" w:rsidP="00575309">
            <w:pPr>
              <w:ind w:left="40" w:right="40"/>
              <w:jc w:val="center"/>
              <w:rPr>
                <w:sz w:val="22"/>
                <w:szCs w:val="22"/>
                <w:lang w:val="en-US"/>
              </w:rPr>
            </w:pPr>
          </w:p>
        </w:tc>
        <w:tc>
          <w:tcPr>
            <w:tcW w:w="1327" w:type="dxa"/>
            <w:tcBorders>
              <w:top w:val="single" w:sz="8" w:space="0" w:color="000000"/>
              <w:bottom w:val="single" w:sz="12" w:space="0" w:color="auto"/>
            </w:tcBorders>
            <w:vAlign w:val="center"/>
          </w:tcPr>
          <w:p w14:paraId="458A0788" w14:textId="77777777" w:rsidR="00293417" w:rsidRPr="00DC03ED" w:rsidRDefault="00293417" w:rsidP="00575309">
            <w:pPr>
              <w:ind w:left="40" w:right="40"/>
              <w:jc w:val="center"/>
              <w:rPr>
                <w:sz w:val="22"/>
                <w:szCs w:val="22"/>
                <w:lang w:val="en-US"/>
              </w:rPr>
            </w:pPr>
            <w:r w:rsidRPr="00DC03ED">
              <w:rPr>
                <w:sz w:val="22"/>
                <w:szCs w:val="22"/>
                <w:lang w:val="en-US"/>
              </w:rPr>
              <w:t>0.23</w:t>
            </w:r>
          </w:p>
        </w:tc>
        <w:tc>
          <w:tcPr>
            <w:tcW w:w="720" w:type="dxa"/>
            <w:tcBorders>
              <w:top w:val="single" w:sz="8" w:space="0" w:color="000000"/>
              <w:bottom w:val="single" w:sz="12" w:space="0" w:color="auto"/>
            </w:tcBorders>
            <w:vAlign w:val="center"/>
          </w:tcPr>
          <w:p w14:paraId="5B4FCEDC"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1FBFC1B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1A7648C4"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46D25A26"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0ED94092"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3F8ECF92"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64BDE629" w14:textId="77777777" w:rsidR="00293417" w:rsidRPr="00DC03ED" w:rsidRDefault="00293417" w:rsidP="00575309">
            <w:pPr>
              <w:ind w:left="40" w:right="40"/>
              <w:jc w:val="center"/>
              <w:rPr>
                <w:sz w:val="22"/>
                <w:szCs w:val="22"/>
                <w:lang w:val="en-US"/>
              </w:rPr>
            </w:pPr>
          </w:p>
        </w:tc>
      </w:tr>
      <w:tr w:rsidR="00293417" w:rsidRPr="00DC03ED" w14:paraId="34BFCA4C" w14:textId="77777777" w:rsidTr="00065BF8">
        <w:trPr>
          <w:trHeight w:val="360"/>
          <w:jc w:val="center"/>
        </w:trPr>
        <w:tc>
          <w:tcPr>
            <w:tcW w:w="1701" w:type="dxa"/>
            <w:vMerge w:val="restart"/>
            <w:tcBorders>
              <w:top w:val="single" w:sz="12" w:space="0" w:color="auto"/>
              <w:right w:val="single" w:sz="4" w:space="0" w:color="auto"/>
            </w:tcBorders>
            <w:vAlign w:val="center"/>
          </w:tcPr>
          <w:p w14:paraId="291DD4CC" w14:textId="77777777" w:rsidR="00293417" w:rsidRPr="00DC03ED" w:rsidRDefault="00293417" w:rsidP="00575309">
            <w:pPr>
              <w:ind w:left="40" w:right="40"/>
              <w:rPr>
                <w:b/>
                <w:sz w:val="22"/>
                <w:szCs w:val="22"/>
                <w:lang w:val="en-US"/>
              </w:rPr>
            </w:pPr>
            <w:r w:rsidRPr="00DC03ED">
              <w:rPr>
                <w:b/>
                <w:sz w:val="22"/>
                <w:szCs w:val="22"/>
                <w:lang w:val="en-US"/>
              </w:rPr>
              <w:t>D3:</w:t>
            </w:r>
          </w:p>
          <w:p w14:paraId="7879641B" w14:textId="77777777" w:rsidR="00293417" w:rsidRPr="00DC03ED" w:rsidRDefault="00293417" w:rsidP="00575309">
            <w:pPr>
              <w:ind w:left="40" w:right="40"/>
              <w:rPr>
                <w:b/>
                <w:sz w:val="22"/>
                <w:szCs w:val="22"/>
                <w:lang w:val="en-US"/>
              </w:rPr>
            </w:pPr>
            <w:r w:rsidRPr="00DC03ED">
              <w:rPr>
                <w:b/>
                <w:sz w:val="22"/>
                <w:szCs w:val="22"/>
                <w:lang w:val="en-US"/>
              </w:rPr>
              <w:t>Affective</w:t>
            </w:r>
          </w:p>
          <w:p w14:paraId="64026361" w14:textId="77777777" w:rsidR="00293417" w:rsidRPr="00DC03ED" w:rsidRDefault="00293417" w:rsidP="00575309">
            <w:pPr>
              <w:ind w:left="40" w:right="40"/>
              <w:rPr>
                <w:b/>
                <w:sz w:val="22"/>
                <w:szCs w:val="22"/>
                <w:lang w:val="en-US"/>
              </w:rPr>
            </w:pPr>
            <w:r w:rsidRPr="00DC03ED">
              <w:rPr>
                <w:b/>
                <w:sz w:val="20"/>
                <w:szCs w:val="20"/>
                <w:lang w:val="en-US"/>
              </w:rPr>
              <w:t>Communication</w:t>
            </w:r>
          </w:p>
        </w:tc>
        <w:tc>
          <w:tcPr>
            <w:tcW w:w="1135" w:type="dxa"/>
            <w:tcBorders>
              <w:top w:val="single" w:sz="12" w:space="0" w:color="auto"/>
              <w:bottom w:val="single" w:sz="8" w:space="0" w:color="000000"/>
              <w:right w:val="single" w:sz="4" w:space="0" w:color="auto"/>
            </w:tcBorders>
            <w:tcMar>
              <w:top w:w="0" w:type="dxa"/>
              <w:left w:w="0" w:type="dxa"/>
              <w:bottom w:w="0" w:type="dxa"/>
              <w:right w:w="0" w:type="dxa"/>
            </w:tcMar>
            <w:vAlign w:val="center"/>
          </w:tcPr>
          <w:p w14:paraId="4AAB7EF1" w14:textId="77777777" w:rsidR="00293417" w:rsidRPr="00DC03ED" w:rsidRDefault="00293417" w:rsidP="00575309">
            <w:pPr>
              <w:ind w:left="40" w:right="40"/>
              <w:rPr>
                <w:sz w:val="22"/>
                <w:szCs w:val="22"/>
                <w:lang w:val="en-US"/>
              </w:rPr>
            </w:pPr>
            <w:r w:rsidRPr="00DC03ED">
              <w:rPr>
                <w:b/>
                <w:sz w:val="22"/>
                <w:szCs w:val="22"/>
                <w:lang w:val="en-US"/>
              </w:rPr>
              <w:t>Kiss</w:t>
            </w:r>
          </w:p>
        </w:tc>
        <w:tc>
          <w:tcPr>
            <w:tcW w:w="796" w:type="dxa"/>
            <w:tcBorders>
              <w:top w:val="single" w:sz="12" w:space="0" w:color="auto"/>
              <w:left w:val="single" w:sz="4" w:space="0" w:color="auto"/>
              <w:bottom w:val="single" w:sz="8" w:space="0" w:color="000000"/>
            </w:tcBorders>
            <w:tcMar>
              <w:top w:w="0" w:type="dxa"/>
              <w:left w:w="0" w:type="dxa"/>
              <w:bottom w:w="0" w:type="dxa"/>
              <w:right w:w="0" w:type="dxa"/>
            </w:tcMar>
            <w:vAlign w:val="center"/>
          </w:tcPr>
          <w:p w14:paraId="3031C34F" w14:textId="77777777" w:rsidR="00293417" w:rsidRPr="00DC03ED" w:rsidRDefault="00293417" w:rsidP="00575309">
            <w:pPr>
              <w:ind w:left="40" w:right="40"/>
              <w:jc w:val="center"/>
              <w:rPr>
                <w:sz w:val="22"/>
                <w:szCs w:val="22"/>
                <w:lang w:val="en-US"/>
              </w:rPr>
            </w:pPr>
            <w:r w:rsidRPr="00DC03ED">
              <w:rPr>
                <w:sz w:val="22"/>
                <w:szCs w:val="22"/>
                <w:lang w:val="en-US"/>
              </w:rPr>
              <w:t>4.04</w:t>
            </w:r>
          </w:p>
        </w:tc>
        <w:tc>
          <w:tcPr>
            <w:tcW w:w="1134" w:type="dxa"/>
            <w:tcBorders>
              <w:top w:val="single" w:sz="12" w:space="0" w:color="auto"/>
              <w:bottom w:val="single" w:sz="8" w:space="0" w:color="000000"/>
            </w:tcBorders>
            <w:tcMar>
              <w:top w:w="0" w:type="dxa"/>
              <w:left w:w="0" w:type="dxa"/>
              <w:bottom w:w="0" w:type="dxa"/>
              <w:right w:w="0" w:type="dxa"/>
            </w:tcMar>
            <w:vAlign w:val="center"/>
          </w:tcPr>
          <w:p w14:paraId="001E8CCA" w14:textId="77777777" w:rsidR="00293417" w:rsidRPr="00DC03ED" w:rsidRDefault="00293417" w:rsidP="00575309">
            <w:pPr>
              <w:ind w:left="40" w:right="40"/>
              <w:jc w:val="center"/>
              <w:rPr>
                <w:sz w:val="22"/>
                <w:szCs w:val="22"/>
                <w:lang w:val="en-US"/>
              </w:rPr>
            </w:pPr>
            <w:r w:rsidRPr="00DC03ED">
              <w:rPr>
                <w:sz w:val="22"/>
                <w:szCs w:val="22"/>
                <w:lang w:val="en-US"/>
              </w:rPr>
              <w:t>0.30</w:t>
            </w:r>
          </w:p>
        </w:tc>
        <w:tc>
          <w:tcPr>
            <w:tcW w:w="720" w:type="dxa"/>
            <w:tcBorders>
              <w:top w:val="single" w:sz="12" w:space="0" w:color="auto"/>
              <w:bottom w:val="single" w:sz="8" w:space="0" w:color="000000"/>
            </w:tcBorders>
            <w:vAlign w:val="center"/>
          </w:tcPr>
          <w:p w14:paraId="2F0BC1C1" w14:textId="77777777" w:rsidR="00293417" w:rsidRPr="00DC03ED" w:rsidRDefault="00293417" w:rsidP="00575309">
            <w:pPr>
              <w:ind w:left="40" w:right="40"/>
              <w:jc w:val="center"/>
              <w:rPr>
                <w:sz w:val="22"/>
                <w:szCs w:val="22"/>
                <w:lang w:val="en-US"/>
              </w:rPr>
            </w:pPr>
            <w:r w:rsidRPr="00DC03ED">
              <w:rPr>
                <w:sz w:val="22"/>
                <w:szCs w:val="22"/>
                <w:lang w:val="en-US"/>
              </w:rPr>
              <w:t>0.45</w:t>
            </w:r>
          </w:p>
        </w:tc>
        <w:tc>
          <w:tcPr>
            <w:tcW w:w="720" w:type="dxa"/>
            <w:tcBorders>
              <w:top w:val="single" w:sz="12" w:space="0" w:color="auto"/>
              <w:bottom w:val="single" w:sz="8" w:space="0" w:color="000000"/>
            </w:tcBorders>
            <w:vAlign w:val="center"/>
          </w:tcPr>
          <w:p w14:paraId="7114CE92" w14:textId="77777777" w:rsidR="00293417" w:rsidRPr="00DC03ED" w:rsidRDefault="00293417" w:rsidP="00575309">
            <w:pPr>
              <w:ind w:left="40" w:right="40"/>
              <w:jc w:val="center"/>
              <w:rPr>
                <w:sz w:val="22"/>
                <w:szCs w:val="22"/>
                <w:lang w:val="en-US"/>
              </w:rPr>
            </w:pPr>
            <w:r w:rsidRPr="00DC03ED">
              <w:rPr>
                <w:sz w:val="22"/>
                <w:szCs w:val="22"/>
                <w:lang w:val="en-US"/>
              </w:rPr>
              <w:t>0.55</w:t>
            </w:r>
          </w:p>
        </w:tc>
        <w:tc>
          <w:tcPr>
            <w:tcW w:w="720" w:type="dxa"/>
            <w:tcBorders>
              <w:top w:val="single" w:sz="12" w:space="0" w:color="auto"/>
              <w:bottom w:val="single" w:sz="8" w:space="0" w:color="000000"/>
              <w:right w:val="single" w:sz="4" w:space="0" w:color="auto"/>
            </w:tcBorders>
            <w:vAlign w:val="center"/>
          </w:tcPr>
          <w:p w14:paraId="4645ADE0" w14:textId="77777777" w:rsidR="00293417" w:rsidRPr="00DC03ED" w:rsidRDefault="00293417" w:rsidP="00575309">
            <w:pPr>
              <w:ind w:left="40" w:right="40"/>
              <w:jc w:val="center"/>
              <w:rPr>
                <w:sz w:val="22"/>
                <w:szCs w:val="22"/>
                <w:lang w:val="en-US"/>
              </w:rPr>
            </w:pPr>
          </w:p>
        </w:tc>
        <w:tc>
          <w:tcPr>
            <w:tcW w:w="941" w:type="dxa"/>
            <w:tcBorders>
              <w:top w:val="single" w:sz="12" w:space="0" w:color="auto"/>
              <w:left w:val="single" w:sz="4" w:space="0" w:color="auto"/>
              <w:bottom w:val="single" w:sz="8" w:space="0" w:color="000000"/>
            </w:tcBorders>
            <w:vAlign w:val="center"/>
          </w:tcPr>
          <w:p w14:paraId="7A2C4782" w14:textId="77777777" w:rsidR="00293417" w:rsidRPr="00DC03ED" w:rsidRDefault="00293417" w:rsidP="00575309">
            <w:pPr>
              <w:ind w:left="40" w:right="40"/>
              <w:jc w:val="center"/>
              <w:rPr>
                <w:sz w:val="22"/>
                <w:szCs w:val="22"/>
                <w:lang w:val="en-US"/>
              </w:rPr>
            </w:pPr>
            <w:r w:rsidRPr="00DC03ED">
              <w:rPr>
                <w:sz w:val="22"/>
                <w:szCs w:val="22"/>
                <w:lang w:val="en-US"/>
              </w:rPr>
              <w:t>3.44</w:t>
            </w:r>
          </w:p>
        </w:tc>
        <w:tc>
          <w:tcPr>
            <w:tcW w:w="1327" w:type="dxa"/>
            <w:tcBorders>
              <w:top w:val="single" w:sz="12" w:space="0" w:color="auto"/>
              <w:bottom w:val="single" w:sz="8" w:space="0" w:color="000000"/>
            </w:tcBorders>
            <w:vAlign w:val="center"/>
          </w:tcPr>
          <w:p w14:paraId="0FC03DF7" w14:textId="77777777" w:rsidR="00293417" w:rsidRPr="00DC03ED" w:rsidRDefault="00293417" w:rsidP="00575309">
            <w:pPr>
              <w:ind w:left="40" w:right="40"/>
              <w:jc w:val="center"/>
              <w:rPr>
                <w:sz w:val="22"/>
                <w:szCs w:val="22"/>
                <w:lang w:val="en-US"/>
              </w:rPr>
            </w:pPr>
            <w:r w:rsidRPr="00DC03ED">
              <w:rPr>
                <w:sz w:val="22"/>
                <w:szCs w:val="22"/>
                <w:lang w:val="en-US"/>
              </w:rPr>
              <w:t>-0.12</w:t>
            </w:r>
          </w:p>
        </w:tc>
        <w:tc>
          <w:tcPr>
            <w:tcW w:w="720" w:type="dxa"/>
            <w:tcBorders>
              <w:top w:val="single" w:sz="12" w:space="0" w:color="auto"/>
              <w:bottom w:val="single" w:sz="8" w:space="0" w:color="000000"/>
            </w:tcBorders>
            <w:vAlign w:val="center"/>
          </w:tcPr>
          <w:p w14:paraId="5D15EA65"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2CCE1157"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787BF89D" w14:textId="77777777" w:rsidR="00293417" w:rsidRPr="00DC03ED" w:rsidRDefault="00293417" w:rsidP="00575309">
            <w:pPr>
              <w:ind w:left="40" w:right="40"/>
              <w:jc w:val="center"/>
              <w:rPr>
                <w:sz w:val="22"/>
                <w:szCs w:val="22"/>
                <w:lang w:val="en-US"/>
              </w:rPr>
            </w:pPr>
            <w:r w:rsidRPr="00DC03ED">
              <w:rPr>
                <w:sz w:val="22"/>
                <w:szCs w:val="22"/>
                <w:lang w:val="en-US"/>
              </w:rPr>
              <w:t>0.67</w:t>
            </w:r>
          </w:p>
        </w:tc>
        <w:tc>
          <w:tcPr>
            <w:tcW w:w="720" w:type="dxa"/>
            <w:tcBorders>
              <w:top w:val="single" w:sz="12" w:space="0" w:color="auto"/>
              <w:bottom w:val="single" w:sz="8" w:space="0" w:color="000000"/>
            </w:tcBorders>
            <w:vAlign w:val="center"/>
          </w:tcPr>
          <w:p w14:paraId="46FDA036"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0AF81728"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6A9CFD58" w14:textId="77777777" w:rsidR="00293417" w:rsidRPr="00DC03ED" w:rsidRDefault="00293417" w:rsidP="00575309">
            <w:pPr>
              <w:ind w:left="40" w:right="40"/>
              <w:jc w:val="center"/>
              <w:rPr>
                <w:sz w:val="22"/>
                <w:szCs w:val="22"/>
                <w:lang w:val="en-US"/>
              </w:rPr>
            </w:pPr>
          </w:p>
        </w:tc>
        <w:tc>
          <w:tcPr>
            <w:tcW w:w="720" w:type="dxa"/>
            <w:tcBorders>
              <w:top w:val="single" w:sz="12" w:space="0" w:color="auto"/>
              <w:bottom w:val="single" w:sz="8" w:space="0" w:color="000000"/>
            </w:tcBorders>
            <w:vAlign w:val="center"/>
          </w:tcPr>
          <w:p w14:paraId="23B0126E" w14:textId="77777777" w:rsidR="00293417" w:rsidRPr="00DC03ED" w:rsidRDefault="00293417" w:rsidP="00575309">
            <w:pPr>
              <w:ind w:left="40" w:right="40"/>
              <w:jc w:val="center"/>
              <w:rPr>
                <w:sz w:val="22"/>
                <w:szCs w:val="22"/>
                <w:lang w:val="en-US"/>
              </w:rPr>
            </w:pPr>
            <w:r w:rsidRPr="00DC03ED">
              <w:rPr>
                <w:sz w:val="22"/>
                <w:szCs w:val="22"/>
                <w:lang w:val="en-US"/>
              </w:rPr>
              <w:t>0.67</w:t>
            </w:r>
          </w:p>
        </w:tc>
      </w:tr>
      <w:tr w:rsidR="00293417" w:rsidRPr="00DC03ED" w14:paraId="4C6F5A33" w14:textId="77777777" w:rsidTr="00065BF8">
        <w:trPr>
          <w:trHeight w:val="360"/>
          <w:jc w:val="center"/>
        </w:trPr>
        <w:tc>
          <w:tcPr>
            <w:tcW w:w="1701" w:type="dxa"/>
            <w:vMerge/>
            <w:tcBorders>
              <w:right w:val="single" w:sz="4" w:space="0" w:color="auto"/>
            </w:tcBorders>
            <w:vAlign w:val="center"/>
          </w:tcPr>
          <w:p w14:paraId="3CC09243"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42B7E736" w14:textId="77777777" w:rsidR="00293417" w:rsidRPr="00DC03ED" w:rsidRDefault="00293417" w:rsidP="00575309">
            <w:pPr>
              <w:ind w:left="40" w:right="40"/>
              <w:rPr>
                <w:sz w:val="22"/>
                <w:szCs w:val="22"/>
                <w:lang w:val="en-US"/>
              </w:rPr>
            </w:pPr>
            <w:r w:rsidRPr="00DC03ED">
              <w:rPr>
                <w:b/>
                <w:sz w:val="22"/>
                <w:szCs w:val="22"/>
                <w:lang w:val="en-US"/>
              </w:rPr>
              <w:t>Talk</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242DD869" w14:textId="77777777" w:rsidR="00293417" w:rsidRPr="00DC03ED" w:rsidRDefault="00293417" w:rsidP="00575309">
            <w:pPr>
              <w:ind w:left="40" w:right="40"/>
              <w:jc w:val="center"/>
              <w:rPr>
                <w:sz w:val="22"/>
                <w:szCs w:val="22"/>
                <w:lang w:val="en-US"/>
              </w:rPr>
            </w:pPr>
            <w:r w:rsidRPr="00DC03ED">
              <w:rPr>
                <w:sz w:val="22"/>
                <w:szCs w:val="22"/>
                <w:lang w:val="en-US"/>
              </w:rPr>
              <w:t>4.72</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0DD40D2A" w14:textId="77777777" w:rsidR="00293417" w:rsidRPr="00DC03ED" w:rsidRDefault="00293417" w:rsidP="00575309">
            <w:pPr>
              <w:ind w:left="40" w:right="40"/>
              <w:jc w:val="center"/>
              <w:rPr>
                <w:sz w:val="22"/>
                <w:szCs w:val="22"/>
                <w:lang w:val="en-US"/>
              </w:rPr>
            </w:pPr>
            <w:r w:rsidRPr="00DC03ED">
              <w:rPr>
                <w:sz w:val="22"/>
                <w:szCs w:val="22"/>
                <w:lang w:val="en-US"/>
              </w:rPr>
              <w:t>0.34</w:t>
            </w:r>
          </w:p>
        </w:tc>
        <w:tc>
          <w:tcPr>
            <w:tcW w:w="720" w:type="dxa"/>
            <w:tcBorders>
              <w:top w:val="single" w:sz="8" w:space="0" w:color="000000"/>
              <w:bottom w:val="single" w:sz="8" w:space="0" w:color="000000"/>
            </w:tcBorders>
            <w:vAlign w:val="center"/>
          </w:tcPr>
          <w:p w14:paraId="1B09AFA5" w14:textId="77777777" w:rsidR="00293417" w:rsidRPr="00DC03ED" w:rsidRDefault="00293417" w:rsidP="00575309">
            <w:pPr>
              <w:ind w:left="40" w:right="40"/>
              <w:jc w:val="center"/>
              <w:rPr>
                <w:sz w:val="22"/>
                <w:szCs w:val="22"/>
                <w:lang w:val="en-US"/>
              </w:rPr>
            </w:pPr>
            <w:r w:rsidRPr="00DC03ED">
              <w:rPr>
                <w:sz w:val="22"/>
                <w:szCs w:val="22"/>
                <w:lang w:val="en-US"/>
              </w:rPr>
              <w:t>0.41</w:t>
            </w:r>
          </w:p>
        </w:tc>
        <w:tc>
          <w:tcPr>
            <w:tcW w:w="720" w:type="dxa"/>
            <w:tcBorders>
              <w:top w:val="single" w:sz="8" w:space="0" w:color="000000"/>
              <w:bottom w:val="single" w:sz="8" w:space="0" w:color="000000"/>
            </w:tcBorders>
            <w:vAlign w:val="center"/>
          </w:tcPr>
          <w:p w14:paraId="5DA406EF"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right w:val="single" w:sz="4" w:space="0" w:color="auto"/>
            </w:tcBorders>
            <w:vAlign w:val="center"/>
          </w:tcPr>
          <w:p w14:paraId="78AAEF4A" w14:textId="77777777" w:rsidR="00293417" w:rsidRPr="00DC03ED" w:rsidRDefault="00293417" w:rsidP="00575309">
            <w:pPr>
              <w:ind w:left="40" w:right="40"/>
              <w:jc w:val="center"/>
              <w:rPr>
                <w:sz w:val="22"/>
                <w:szCs w:val="22"/>
                <w:lang w:val="en-US"/>
              </w:rPr>
            </w:pPr>
          </w:p>
        </w:tc>
        <w:tc>
          <w:tcPr>
            <w:tcW w:w="941" w:type="dxa"/>
            <w:tcBorders>
              <w:top w:val="single" w:sz="8" w:space="0" w:color="000000"/>
              <w:left w:val="single" w:sz="4" w:space="0" w:color="auto"/>
              <w:bottom w:val="single" w:sz="8" w:space="0" w:color="000000"/>
            </w:tcBorders>
            <w:vAlign w:val="center"/>
          </w:tcPr>
          <w:p w14:paraId="50AADC5F" w14:textId="77777777" w:rsidR="00293417" w:rsidRPr="00DC03ED" w:rsidRDefault="00293417" w:rsidP="00575309">
            <w:pPr>
              <w:ind w:left="40" w:right="40"/>
              <w:jc w:val="center"/>
              <w:rPr>
                <w:sz w:val="22"/>
                <w:szCs w:val="22"/>
                <w:lang w:val="en-US"/>
              </w:rPr>
            </w:pPr>
            <w:r w:rsidRPr="00DC03ED">
              <w:rPr>
                <w:sz w:val="22"/>
                <w:szCs w:val="22"/>
                <w:lang w:val="en-US"/>
              </w:rPr>
              <w:t>3.60</w:t>
            </w:r>
          </w:p>
        </w:tc>
        <w:tc>
          <w:tcPr>
            <w:tcW w:w="1327" w:type="dxa"/>
            <w:tcBorders>
              <w:top w:val="single" w:sz="8" w:space="0" w:color="000000"/>
              <w:bottom w:val="single" w:sz="8" w:space="0" w:color="000000"/>
            </w:tcBorders>
            <w:vAlign w:val="center"/>
          </w:tcPr>
          <w:p w14:paraId="45D51755" w14:textId="77777777" w:rsidR="00293417" w:rsidRPr="00DC03ED" w:rsidRDefault="00293417" w:rsidP="00575309">
            <w:pPr>
              <w:ind w:left="40" w:right="40"/>
              <w:jc w:val="center"/>
              <w:rPr>
                <w:sz w:val="22"/>
                <w:szCs w:val="22"/>
                <w:lang w:val="en-US"/>
              </w:rPr>
            </w:pPr>
            <w:r w:rsidRPr="00DC03ED">
              <w:rPr>
                <w:sz w:val="22"/>
                <w:szCs w:val="22"/>
                <w:lang w:val="en-US"/>
              </w:rPr>
              <w:t>0.08</w:t>
            </w:r>
          </w:p>
        </w:tc>
        <w:tc>
          <w:tcPr>
            <w:tcW w:w="720" w:type="dxa"/>
            <w:tcBorders>
              <w:top w:val="single" w:sz="8" w:space="0" w:color="000000"/>
              <w:bottom w:val="single" w:sz="8" w:space="0" w:color="000000"/>
            </w:tcBorders>
            <w:vAlign w:val="center"/>
          </w:tcPr>
          <w:p w14:paraId="1AECE429"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CF9A8ED" w14:textId="77777777" w:rsidR="00293417" w:rsidRPr="00DC03ED" w:rsidRDefault="00293417" w:rsidP="00575309">
            <w:pPr>
              <w:ind w:left="40" w:right="40"/>
              <w:jc w:val="center"/>
              <w:rPr>
                <w:sz w:val="22"/>
                <w:szCs w:val="22"/>
                <w:lang w:val="en-US"/>
              </w:rPr>
            </w:pPr>
            <w:r w:rsidRPr="00DC03ED">
              <w:rPr>
                <w:sz w:val="22"/>
                <w:szCs w:val="22"/>
                <w:lang w:val="en-US"/>
              </w:rPr>
              <w:t>0.33</w:t>
            </w:r>
          </w:p>
        </w:tc>
        <w:tc>
          <w:tcPr>
            <w:tcW w:w="720" w:type="dxa"/>
            <w:tcBorders>
              <w:top w:val="single" w:sz="8" w:space="0" w:color="000000"/>
              <w:bottom w:val="single" w:sz="8" w:space="0" w:color="000000"/>
            </w:tcBorders>
            <w:vAlign w:val="center"/>
          </w:tcPr>
          <w:p w14:paraId="60D25022"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F58FF7D"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144E6822"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1EFD8E6F"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04E0701" w14:textId="77777777" w:rsidR="00293417" w:rsidRPr="00DC03ED" w:rsidRDefault="00293417" w:rsidP="00575309">
            <w:pPr>
              <w:ind w:left="40" w:right="40"/>
              <w:jc w:val="center"/>
              <w:rPr>
                <w:sz w:val="22"/>
                <w:szCs w:val="22"/>
                <w:lang w:val="en-US"/>
              </w:rPr>
            </w:pPr>
          </w:p>
        </w:tc>
      </w:tr>
      <w:tr w:rsidR="00293417" w:rsidRPr="00DC03ED" w14:paraId="4D4ED9FA" w14:textId="77777777" w:rsidTr="00065BF8">
        <w:trPr>
          <w:trHeight w:val="360"/>
          <w:jc w:val="center"/>
        </w:trPr>
        <w:tc>
          <w:tcPr>
            <w:tcW w:w="1701" w:type="dxa"/>
            <w:vMerge/>
            <w:tcBorders>
              <w:right w:val="single" w:sz="4" w:space="0" w:color="auto"/>
            </w:tcBorders>
            <w:vAlign w:val="center"/>
          </w:tcPr>
          <w:p w14:paraId="66E43024"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5B17C698" w14:textId="77777777" w:rsidR="00293417" w:rsidRPr="00DC03ED" w:rsidRDefault="00293417" w:rsidP="00575309">
            <w:pPr>
              <w:ind w:left="40" w:right="40"/>
              <w:rPr>
                <w:sz w:val="22"/>
                <w:szCs w:val="22"/>
                <w:lang w:val="en-US"/>
              </w:rPr>
            </w:pPr>
            <w:r w:rsidRPr="00DC03ED">
              <w:rPr>
                <w:b/>
                <w:sz w:val="22"/>
                <w:szCs w:val="22"/>
                <w:lang w:val="en-US"/>
              </w:rPr>
              <w:t>Watch</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3A2A962D" w14:textId="77777777" w:rsidR="00293417" w:rsidRPr="00DC03ED" w:rsidRDefault="00293417" w:rsidP="00575309">
            <w:pPr>
              <w:ind w:left="40" w:right="40"/>
              <w:jc w:val="center"/>
              <w:rPr>
                <w:sz w:val="22"/>
                <w:szCs w:val="22"/>
                <w:lang w:val="en-US"/>
              </w:rPr>
            </w:pPr>
            <w:r w:rsidRPr="00DC03ED">
              <w:rPr>
                <w:sz w:val="22"/>
                <w:szCs w:val="22"/>
                <w:lang w:val="en-US"/>
              </w:rPr>
              <w:t>4.63</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0ED017D7" w14:textId="77777777" w:rsidR="00293417" w:rsidRPr="00DC03ED" w:rsidRDefault="00293417" w:rsidP="00575309">
            <w:pPr>
              <w:ind w:left="40" w:right="40"/>
              <w:jc w:val="center"/>
              <w:rPr>
                <w:sz w:val="22"/>
                <w:szCs w:val="22"/>
                <w:lang w:val="en-US"/>
              </w:rPr>
            </w:pPr>
            <w:r w:rsidRPr="00DC03ED">
              <w:rPr>
                <w:sz w:val="22"/>
                <w:szCs w:val="22"/>
                <w:lang w:val="en-US"/>
              </w:rPr>
              <w:t>0.26</w:t>
            </w:r>
          </w:p>
        </w:tc>
        <w:tc>
          <w:tcPr>
            <w:tcW w:w="720" w:type="dxa"/>
            <w:tcBorders>
              <w:top w:val="single" w:sz="8" w:space="0" w:color="000000"/>
              <w:bottom w:val="single" w:sz="8" w:space="0" w:color="000000"/>
            </w:tcBorders>
            <w:vAlign w:val="center"/>
          </w:tcPr>
          <w:p w14:paraId="602F3E43" w14:textId="77777777" w:rsidR="00293417" w:rsidRPr="00DC03ED" w:rsidRDefault="00293417" w:rsidP="00575309">
            <w:pPr>
              <w:ind w:left="40" w:right="40"/>
              <w:jc w:val="center"/>
              <w:rPr>
                <w:sz w:val="22"/>
                <w:szCs w:val="22"/>
                <w:lang w:val="en-US"/>
              </w:rPr>
            </w:pPr>
            <w:r w:rsidRPr="00DC03ED">
              <w:rPr>
                <w:sz w:val="22"/>
                <w:szCs w:val="22"/>
                <w:lang w:val="en-US"/>
              </w:rPr>
              <w:t>0.32</w:t>
            </w:r>
          </w:p>
        </w:tc>
        <w:tc>
          <w:tcPr>
            <w:tcW w:w="720" w:type="dxa"/>
            <w:tcBorders>
              <w:top w:val="single" w:sz="8" w:space="0" w:color="000000"/>
              <w:bottom w:val="single" w:sz="8" w:space="0" w:color="000000"/>
            </w:tcBorders>
            <w:vAlign w:val="center"/>
          </w:tcPr>
          <w:p w14:paraId="0F748229"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right w:val="single" w:sz="4" w:space="0" w:color="auto"/>
            </w:tcBorders>
            <w:vAlign w:val="center"/>
          </w:tcPr>
          <w:p w14:paraId="03B20F01" w14:textId="77777777" w:rsidR="00293417" w:rsidRPr="00DC03ED" w:rsidRDefault="00293417" w:rsidP="00575309">
            <w:pPr>
              <w:ind w:left="40" w:right="40"/>
              <w:jc w:val="center"/>
              <w:rPr>
                <w:sz w:val="22"/>
                <w:szCs w:val="22"/>
                <w:lang w:val="en-US"/>
              </w:rPr>
            </w:pPr>
          </w:p>
        </w:tc>
        <w:tc>
          <w:tcPr>
            <w:tcW w:w="941" w:type="dxa"/>
            <w:tcBorders>
              <w:top w:val="single" w:sz="8" w:space="0" w:color="000000"/>
              <w:left w:val="single" w:sz="4" w:space="0" w:color="auto"/>
              <w:bottom w:val="single" w:sz="8" w:space="0" w:color="000000"/>
            </w:tcBorders>
            <w:vAlign w:val="center"/>
          </w:tcPr>
          <w:p w14:paraId="60F63E00" w14:textId="77777777" w:rsidR="00293417" w:rsidRPr="00DC03ED" w:rsidRDefault="00293417" w:rsidP="00575309">
            <w:pPr>
              <w:ind w:left="40" w:right="40"/>
              <w:jc w:val="center"/>
              <w:rPr>
                <w:sz w:val="22"/>
                <w:szCs w:val="22"/>
                <w:lang w:val="en-US"/>
              </w:rPr>
            </w:pPr>
            <w:r w:rsidRPr="00DC03ED">
              <w:rPr>
                <w:sz w:val="22"/>
                <w:szCs w:val="22"/>
                <w:lang w:val="en-US"/>
              </w:rPr>
              <w:t>3.62</w:t>
            </w:r>
          </w:p>
        </w:tc>
        <w:tc>
          <w:tcPr>
            <w:tcW w:w="1327" w:type="dxa"/>
            <w:tcBorders>
              <w:top w:val="single" w:sz="8" w:space="0" w:color="000000"/>
              <w:bottom w:val="single" w:sz="8" w:space="0" w:color="000000"/>
            </w:tcBorders>
            <w:vAlign w:val="center"/>
          </w:tcPr>
          <w:p w14:paraId="61B57F62" w14:textId="77777777" w:rsidR="00293417" w:rsidRPr="00DC03ED" w:rsidRDefault="00293417" w:rsidP="00575309">
            <w:pPr>
              <w:ind w:left="40" w:right="40"/>
              <w:jc w:val="center"/>
              <w:rPr>
                <w:sz w:val="22"/>
                <w:szCs w:val="22"/>
                <w:lang w:val="en-US"/>
              </w:rPr>
            </w:pPr>
            <w:r w:rsidRPr="00DC03ED">
              <w:rPr>
                <w:sz w:val="22"/>
                <w:szCs w:val="22"/>
                <w:lang w:val="en-US"/>
              </w:rPr>
              <w:t>-0.06</w:t>
            </w:r>
          </w:p>
        </w:tc>
        <w:tc>
          <w:tcPr>
            <w:tcW w:w="720" w:type="dxa"/>
            <w:tcBorders>
              <w:top w:val="single" w:sz="8" w:space="0" w:color="000000"/>
              <w:bottom w:val="single" w:sz="8" w:space="0" w:color="000000"/>
            </w:tcBorders>
            <w:vAlign w:val="center"/>
          </w:tcPr>
          <w:p w14:paraId="0AE4B656"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333ABA8"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704CF829" w14:textId="77777777" w:rsidR="00293417" w:rsidRPr="00DC03ED" w:rsidRDefault="00293417" w:rsidP="00575309">
            <w:pPr>
              <w:ind w:left="40" w:right="40"/>
              <w:jc w:val="center"/>
              <w:rPr>
                <w:sz w:val="22"/>
                <w:szCs w:val="22"/>
                <w:lang w:val="en-US"/>
              </w:rPr>
            </w:pPr>
            <w:r w:rsidRPr="00DC03ED">
              <w:rPr>
                <w:sz w:val="22"/>
                <w:szCs w:val="22"/>
                <w:lang w:val="en-US"/>
              </w:rPr>
              <w:t>0.67</w:t>
            </w:r>
          </w:p>
        </w:tc>
        <w:tc>
          <w:tcPr>
            <w:tcW w:w="720" w:type="dxa"/>
            <w:tcBorders>
              <w:top w:val="single" w:sz="8" w:space="0" w:color="000000"/>
              <w:bottom w:val="single" w:sz="8" w:space="0" w:color="000000"/>
            </w:tcBorders>
            <w:vAlign w:val="center"/>
          </w:tcPr>
          <w:p w14:paraId="53D93C93"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FF5B1BD"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1FB06D7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E6329FE" w14:textId="77777777" w:rsidR="00293417" w:rsidRPr="00DC03ED" w:rsidRDefault="00293417" w:rsidP="00575309">
            <w:pPr>
              <w:ind w:left="40" w:right="40"/>
              <w:jc w:val="center"/>
              <w:rPr>
                <w:sz w:val="22"/>
                <w:szCs w:val="22"/>
                <w:lang w:val="en-US"/>
              </w:rPr>
            </w:pPr>
            <w:r w:rsidRPr="00DC03ED">
              <w:rPr>
                <w:sz w:val="22"/>
                <w:szCs w:val="22"/>
                <w:lang w:val="en-US"/>
              </w:rPr>
              <w:t>0.67</w:t>
            </w:r>
          </w:p>
        </w:tc>
      </w:tr>
      <w:tr w:rsidR="00293417" w:rsidRPr="00DC03ED" w14:paraId="00A04DB7" w14:textId="77777777" w:rsidTr="00065BF8">
        <w:trPr>
          <w:trHeight w:val="360"/>
          <w:jc w:val="center"/>
        </w:trPr>
        <w:tc>
          <w:tcPr>
            <w:tcW w:w="1701" w:type="dxa"/>
            <w:vMerge/>
            <w:tcBorders>
              <w:right w:val="single" w:sz="4" w:space="0" w:color="auto"/>
            </w:tcBorders>
            <w:vAlign w:val="center"/>
          </w:tcPr>
          <w:p w14:paraId="650D2A74" w14:textId="77777777" w:rsidR="00293417" w:rsidRPr="00DC03ED" w:rsidRDefault="00293417" w:rsidP="00575309">
            <w:pPr>
              <w:ind w:left="40" w:right="40"/>
              <w:rPr>
                <w:b/>
                <w:sz w:val="20"/>
                <w:szCs w:val="20"/>
                <w:lang w:val="en-US"/>
              </w:rPr>
            </w:pPr>
          </w:p>
        </w:tc>
        <w:tc>
          <w:tcPr>
            <w:tcW w:w="1135" w:type="dxa"/>
            <w:tcBorders>
              <w:top w:val="single" w:sz="8" w:space="0" w:color="000000"/>
              <w:bottom w:val="single" w:sz="8" w:space="0" w:color="000000"/>
              <w:right w:val="single" w:sz="4" w:space="0" w:color="auto"/>
            </w:tcBorders>
            <w:tcMar>
              <w:top w:w="0" w:type="dxa"/>
              <w:left w:w="0" w:type="dxa"/>
              <w:bottom w:w="0" w:type="dxa"/>
              <w:right w:w="0" w:type="dxa"/>
            </w:tcMar>
            <w:vAlign w:val="center"/>
          </w:tcPr>
          <w:p w14:paraId="45228DCA" w14:textId="77777777" w:rsidR="00293417" w:rsidRPr="00DC03ED" w:rsidRDefault="00293417" w:rsidP="00575309">
            <w:pPr>
              <w:ind w:left="40" w:right="40"/>
              <w:rPr>
                <w:sz w:val="22"/>
                <w:szCs w:val="22"/>
                <w:lang w:val="en-US"/>
              </w:rPr>
            </w:pPr>
            <w:r w:rsidRPr="00DC03ED">
              <w:rPr>
                <w:b/>
                <w:sz w:val="22"/>
                <w:szCs w:val="22"/>
                <w:lang w:val="en-US"/>
              </w:rPr>
              <w:t>Leave</w:t>
            </w:r>
          </w:p>
        </w:tc>
        <w:tc>
          <w:tcPr>
            <w:tcW w:w="796" w:type="dxa"/>
            <w:tcBorders>
              <w:top w:val="single" w:sz="8" w:space="0" w:color="000000"/>
              <w:left w:val="single" w:sz="4" w:space="0" w:color="auto"/>
              <w:bottom w:val="single" w:sz="8" w:space="0" w:color="000000"/>
            </w:tcBorders>
            <w:tcMar>
              <w:top w:w="0" w:type="dxa"/>
              <w:left w:w="0" w:type="dxa"/>
              <w:bottom w:w="0" w:type="dxa"/>
              <w:right w:w="0" w:type="dxa"/>
            </w:tcMar>
            <w:vAlign w:val="center"/>
          </w:tcPr>
          <w:p w14:paraId="59A65C91" w14:textId="77777777" w:rsidR="00293417" w:rsidRPr="00DC03ED" w:rsidRDefault="00293417" w:rsidP="00575309">
            <w:pPr>
              <w:ind w:left="40" w:right="40"/>
              <w:jc w:val="center"/>
              <w:rPr>
                <w:sz w:val="22"/>
                <w:szCs w:val="22"/>
                <w:lang w:val="en-US"/>
              </w:rPr>
            </w:pPr>
            <w:r w:rsidRPr="00DC03ED">
              <w:rPr>
                <w:sz w:val="22"/>
                <w:szCs w:val="22"/>
                <w:lang w:val="en-US"/>
              </w:rPr>
              <w:t>3.61</w:t>
            </w:r>
          </w:p>
        </w:tc>
        <w:tc>
          <w:tcPr>
            <w:tcW w:w="1134" w:type="dxa"/>
            <w:tcBorders>
              <w:top w:val="single" w:sz="8" w:space="0" w:color="000000"/>
              <w:bottom w:val="single" w:sz="8" w:space="0" w:color="000000"/>
            </w:tcBorders>
            <w:tcMar>
              <w:top w:w="0" w:type="dxa"/>
              <w:left w:w="0" w:type="dxa"/>
              <w:bottom w:w="0" w:type="dxa"/>
              <w:right w:w="0" w:type="dxa"/>
            </w:tcMar>
            <w:vAlign w:val="center"/>
          </w:tcPr>
          <w:p w14:paraId="5E3A0CE0" w14:textId="77777777" w:rsidR="00293417" w:rsidRPr="00DC03ED" w:rsidRDefault="00293417" w:rsidP="00575309">
            <w:pPr>
              <w:ind w:left="40" w:right="40"/>
              <w:jc w:val="center"/>
              <w:rPr>
                <w:sz w:val="22"/>
                <w:szCs w:val="22"/>
                <w:lang w:val="en-US"/>
              </w:rPr>
            </w:pPr>
            <w:r w:rsidRPr="00DC03ED">
              <w:rPr>
                <w:sz w:val="22"/>
                <w:szCs w:val="22"/>
                <w:lang w:val="en-US"/>
              </w:rPr>
              <w:t>0.13</w:t>
            </w:r>
          </w:p>
        </w:tc>
        <w:tc>
          <w:tcPr>
            <w:tcW w:w="720" w:type="dxa"/>
            <w:tcBorders>
              <w:top w:val="single" w:sz="8" w:space="0" w:color="000000"/>
              <w:bottom w:val="single" w:sz="8" w:space="0" w:color="000000"/>
            </w:tcBorders>
          </w:tcPr>
          <w:p w14:paraId="740CE449" w14:textId="77777777" w:rsidR="00293417" w:rsidRPr="00DC03ED" w:rsidRDefault="00293417" w:rsidP="00575309">
            <w:pPr>
              <w:ind w:left="40" w:right="40"/>
              <w:rPr>
                <w:b/>
                <w:sz w:val="22"/>
                <w:szCs w:val="22"/>
                <w:lang w:val="en-US"/>
              </w:rPr>
            </w:pPr>
          </w:p>
        </w:tc>
        <w:tc>
          <w:tcPr>
            <w:tcW w:w="720" w:type="dxa"/>
            <w:tcBorders>
              <w:top w:val="single" w:sz="8" w:space="0" w:color="000000"/>
              <w:bottom w:val="single" w:sz="8" w:space="0" w:color="000000"/>
            </w:tcBorders>
          </w:tcPr>
          <w:p w14:paraId="2D9EA87A" w14:textId="77777777" w:rsidR="00293417" w:rsidRPr="00DC03ED" w:rsidRDefault="00293417" w:rsidP="00575309">
            <w:pPr>
              <w:ind w:left="40" w:right="40"/>
              <w:rPr>
                <w:b/>
                <w:sz w:val="22"/>
                <w:szCs w:val="22"/>
                <w:lang w:val="en-US"/>
              </w:rPr>
            </w:pPr>
          </w:p>
        </w:tc>
        <w:tc>
          <w:tcPr>
            <w:tcW w:w="720" w:type="dxa"/>
            <w:tcBorders>
              <w:top w:val="single" w:sz="8" w:space="0" w:color="000000"/>
              <w:bottom w:val="single" w:sz="8" w:space="0" w:color="000000"/>
              <w:right w:val="single" w:sz="4" w:space="0" w:color="auto"/>
            </w:tcBorders>
          </w:tcPr>
          <w:p w14:paraId="3AB20FC9" w14:textId="77777777" w:rsidR="00293417" w:rsidRPr="00DC03ED" w:rsidRDefault="00293417" w:rsidP="00575309">
            <w:pPr>
              <w:ind w:left="40" w:right="40"/>
              <w:rPr>
                <w:b/>
                <w:sz w:val="22"/>
                <w:szCs w:val="22"/>
                <w:lang w:val="en-US"/>
              </w:rPr>
            </w:pPr>
          </w:p>
        </w:tc>
        <w:tc>
          <w:tcPr>
            <w:tcW w:w="941" w:type="dxa"/>
            <w:tcBorders>
              <w:top w:val="single" w:sz="8" w:space="0" w:color="000000"/>
              <w:left w:val="single" w:sz="4" w:space="0" w:color="auto"/>
              <w:bottom w:val="single" w:sz="8" w:space="0" w:color="000000"/>
            </w:tcBorders>
            <w:vAlign w:val="center"/>
          </w:tcPr>
          <w:p w14:paraId="5C146616" w14:textId="77777777" w:rsidR="00293417" w:rsidRPr="00DC03ED" w:rsidRDefault="00293417" w:rsidP="00575309">
            <w:pPr>
              <w:ind w:left="40" w:right="40"/>
              <w:jc w:val="center"/>
              <w:rPr>
                <w:sz w:val="22"/>
                <w:szCs w:val="22"/>
                <w:lang w:val="en-US"/>
              </w:rPr>
            </w:pPr>
            <w:r w:rsidRPr="00DC03ED">
              <w:rPr>
                <w:sz w:val="22"/>
                <w:szCs w:val="22"/>
                <w:lang w:val="en-US"/>
              </w:rPr>
              <w:t>3.54</w:t>
            </w:r>
          </w:p>
        </w:tc>
        <w:tc>
          <w:tcPr>
            <w:tcW w:w="1327" w:type="dxa"/>
            <w:tcBorders>
              <w:top w:val="single" w:sz="8" w:space="0" w:color="000000"/>
              <w:bottom w:val="single" w:sz="8" w:space="0" w:color="000000"/>
            </w:tcBorders>
            <w:vAlign w:val="center"/>
          </w:tcPr>
          <w:p w14:paraId="159D528E" w14:textId="77777777" w:rsidR="00293417" w:rsidRPr="00DC03ED" w:rsidRDefault="00293417" w:rsidP="00575309">
            <w:pPr>
              <w:ind w:left="40" w:right="40"/>
              <w:jc w:val="center"/>
              <w:rPr>
                <w:sz w:val="22"/>
                <w:szCs w:val="22"/>
                <w:lang w:val="en-US"/>
              </w:rPr>
            </w:pPr>
            <w:r w:rsidRPr="00DC03ED">
              <w:rPr>
                <w:sz w:val="22"/>
                <w:szCs w:val="22"/>
                <w:lang w:val="en-US"/>
              </w:rPr>
              <w:t>0.06</w:t>
            </w:r>
          </w:p>
        </w:tc>
        <w:tc>
          <w:tcPr>
            <w:tcW w:w="720" w:type="dxa"/>
            <w:tcBorders>
              <w:top w:val="single" w:sz="8" w:space="0" w:color="000000"/>
              <w:bottom w:val="single" w:sz="8" w:space="0" w:color="000000"/>
            </w:tcBorders>
            <w:vAlign w:val="center"/>
          </w:tcPr>
          <w:p w14:paraId="4F74CF07"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F371749"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F8519E6"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003F3FE3"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158284D7"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4B2EE76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8" w:space="0" w:color="000000"/>
            </w:tcBorders>
            <w:vAlign w:val="center"/>
          </w:tcPr>
          <w:p w14:paraId="616F29B7" w14:textId="77777777" w:rsidR="00293417" w:rsidRPr="00DC03ED" w:rsidRDefault="00293417" w:rsidP="00575309">
            <w:pPr>
              <w:ind w:left="40" w:right="40"/>
              <w:jc w:val="center"/>
              <w:rPr>
                <w:sz w:val="22"/>
                <w:szCs w:val="22"/>
                <w:lang w:val="en-US"/>
              </w:rPr>
            </w:pPr>
          </w:p>
        </w:tc>
      </w:tr>
      <w:tr w:rsidR="00293417" w:rsidRPr="00DC03ED" w14:paraId="2C2CFD87" w14:textId="77777777" w:rsidTr="00065BF8">
        <w:trPr>
          <w:trHeight w:val="360"/>
          <w:jc w:val="center"/>
        </w:trPr>
        <w:tc>
          <w:tcPr>
            <w:tcW w:w="1701" w:type="dxa"/>
            <w:vMerge/>
            <w:tcBorders>
              <w:bottom w:val="single" w:sz="16" w:space="0" w:color="000000"/>
              <w:right w:val="single" w:sz="4" w:space="0" w:color="auto"/>
            </w:tcBorders>
            <w:vAlign w:val="center"/>
          </w:tcPr>
          <w:p w14:paraId="20D21F1A" w14:textId="77777777" w:rsidR="00293417" w:rsidRPr="00DC03ED" w:rsidRDefault="00293417" w:rsidP="00575309">
            <w:pPr>
              <w:ind w:left="40" w:right="40"/>
              <w:rPr>
                <w:b/>
                <w:sz w:val="22"/>
                <w:szCs w:val="22"/>
                <w:lang w:val="en-US"/>
              </w:rPr>
            </w:pPr>
          </w:p>
        </w:tc>
        <w:tc>
          <w:tcPr>
            <w:tcW w:w="1135" w:type="dxa"/>
            <w:tcBorders>
              <w:top w:val="single" w:sz="8" w:space="0" w:color="000000"/>
              <w:bottom w:val="single" w:sz="12" w:space="0" w:color="auto"/>
              <w:right w:val="single" w:sz="4" w:space="0" w:color="auto"/>
            </w:tcBorders>
            <w:tcMar>
              <w:top w:w="0" w:type="dxa"/>
              <w:left w:w="0" w:type="dxa"/>
              <w:bottom w:w="0" w:type="dxa"/>
              <w:right w:w="0" w:type="dxa"/>
            </w:tcMar>
            <w:vAlign w:val="center"/>
          </w:tcPr>
          <w:p w14:paraId="37FFF613" w14:textId="77777777" w:rsidR="00293417" w:rsidRPr="00DC03ED" w:rsidRDefault="00293417" w:rsidP="00575309">
            <w:pPr>
              <w:ind w:left="40" w:right="40"/>
              <w:rPr>
                <w:sz w:val="22"/>
                <w:szCs w:val="22"/>
                <w:lang w:val="en-US"/>
              </w:rPr>
            </w:pPr>
            <w:r w:rsidRPr="00DC03ED">
              <w:rPr>
                <w:b/>
                <w:sz w:val="22"/>
                <w:szCs w:val="22"/>
                <w:lang w:val="en-US"/>
              </w:rPr>
              <w:t>Overall</w:t>
            </w:r>
          </w:p>
        </w:tc>
        <w:tc>
          <w:tcPr>
            <w:tcW w:w="796" w:type="dxa"/>
            <w:tcBorders>
              <w:top w:val="single" w:sz="8" w:space="0" w:color="000000"/>
              <w:left w:val="single" w:sz="4" w:space="0" w:color="auto"/>
              <w:bottom w:val="single" w:sz="12" w:space="0" w:color="auto"/>
            </w:tcBorders>
            <w:tcMar>
              <w:top w:w="0" w:type="dxa"/>
              <w:left w:w="0" w:type="dxa"/>
              <w:bottom w:w="0" w:type="dxa"/>
              <w:right w:w="0" w:type="dxa"/>
            </w:tcMar>
            <w:vAlign w:val="center"/>
          </w:tcPr>
          <w:p w14:paraId="718FFCC5" w14:textId="77777777" w:rsidR="00293417" w:rsidRPr="00DC03ED" w:rsidRDefault="00293417" w:rsidP="00575309">
            <w:pPr>
              <w:ind w:left="40" w:right="40"/>
              <w:jc w:val="center"/>
              <w:rPr>
                <w:sz w:val="22"/>
                <w:szCs w:val="22"/>
                <w:lang w:val="en-US"/>
              </w:rPr>
            </w:pPr>
          </w:p>
        </w:tc>
        <w:tc>
          <w:tcPr>
            <w:tcW w:w="1134" w:type="dxa"/>
            <w:tcBorders>
              <w:top w:val="single" w:sz="8" w:space="0" w:color="000000"/>
              <w:bottom w:val="single" w:sz="12" w:space="0" w:color="auto"/>
            </w:tcBorders>
            <w:tcMar>
              <w:top w:w="0" w:type="dxa"/>
              <w:left w:w="0" w:type="dxa"/>
              <w:bottom w:w="0" w:type="dxa"/>
              <w:right w:w="0" w:type="dxa"/>
            </w:tcMar>
            <w:vAlign w:val="center"/>
          </w:tcPr>
          <w:p w14:paraId="3BE10D33" w14:textId="77777777" w:rsidR="00293417" w:rsidRPr="00DC03ED" w:rsidRDefault="00293417" w:rsidP="00575309">
            <w:pPr>
              <w:ind w:left="40" w:right="40"/>
              <w:jc w:val="center"/>
              <w:rPr>
                <w:sz w:val="22"/>
                <w:szCs w:val="22"/>
                <w:lang w:val="en-US"/>
              </w:rPr>
            </w:pPr>
            <w:r w:rsidRPr="00DC03ED">
              <w:rPr>
                <w:sz w:val="22"/>
                <w:szCs w:val="22"/>
                <w:lang w:val="en-US"/>
              </w:rPr>
              <w:t>0.25</w:t>
            </w:r>
          </w:p>
        </w:tc>
        <w:tc>
          <w:tcPr>
            <w:tcW w:w="720" w:type="dxa"/>
            <w:tcBorders>
              <w:top w:val="single" w:sz="8" w:space="0" w:color="000000"/>
              <w:bottom w:val="single" w:sz="12" w:space="0" w:color="auto"/>
            </w:tcBorders>
          </w:tcPr>
          <w:p w14:paraId="43C42C47" w14:textId="77777777" w:rsidR="00293417" w:rsidRPr="00DC03ED" w:rsidRDefault="00293417" w:rsidP="00575309">
            <w:pPr>
              <w:ind w:left="40" w:right="40"/>
              <w:rPr>
                <w:b/>
                <w:sz w:val="22"/>
                <w:szCs w:val="22"/>
                <w:lang w:val="en-US"/>
              </w:rPr>
            </w:pPr>
          </w:p>
        </w:tc>
        <w:tc>
          <w:tcPr>
            <w:tcW w:w="720" w:type="dxa"/>
            <w:tcBorders>
              <w:top w:val="single" w:sz="8" w:space="0" w:color="000000"/>
              <w:bottom w:val="single" w:sz="12" w:space="0" w:color="auto"/>
            </w:tcBorders>
          </w:tcPr>
          <w:p w14:paraId="57E375F6" w14:textId="77777777" w:rsidR="00293417" w:rsidRPr="00DC03ED" w:rsidRDefault="00293417" w:rsidP="00575309">
            <w:pPr>
              <w:ind w:left="40" w:right="40"/>
              <w:rPr>
                <w:b/>
                <w:sz w:val="22"/>
                <w:szCs w:val="22"/>
                <w:lang w:val="en-US"/>
              </w:rPr>
            </w:pPr>
          </w:p>
        </w:tc>
        <w:tc>
          <w:tcPr>
            <w:tcW w:w="720" w:type="dxa"/>
            <w:tcBorders>
              <w:top w:val="single" w:sz="8" w:space="0" w:color="000000"/>
              <w:bottom w:val="single" w:sz="12" w:space="0" w:color="auto"/>
              <w:right w:val="single" w:sz="4" w:space="0" w:color="auto"/>
            </w:tcBorders>
          </w:tcPr>
          <w:p w14:paraId="4C3133DC" w14:textId="77777777" w:rsidR="00293417" w:rsidRPr="00DC03ED" w:rsidRDefault="00293417" w:rsidP="00575309">
            <w:pPr>
              <w:ind w:left="40" w:right="40"/>
              <w:rPr>
                <w:b/>
                <w:sz w:val="22"/>
                <w:szCs w:val="22"/>
                <w:lang w:val="en-US"/>
              </w:rPr>
            </w:pPr>
          </w:p>
        </w:tc>
        <w:tc>
          <w:tcPr>
            <w:tcW w:w="941" w:type="dxa"/>
            <w:tcBorders>
              <w:top w:val="single" w:sz="8" w:space="0" w:color="000000"/>
              <w:left w:val="single" w:sz="4" w:space="0" w:color="auto"/>
              <w:bottom w:val="single" w:sz="12" w:space="0" w:color="auto"/>
            </w:tcBorders>
            <w:vAlign w:val="center"/>
          </w:tcPr>
          <w:p w14:paraId="169F626E" w14:textId="77777777" w:rsidR="00293417" w:rsidRPr="00DC03ED" w:rsidRDefault="00293417" w:rsidP="00575309">
            <w:pPr>
              <w:ind w:left="40" w:right="40"/>
              <w:jc w:val="center"/>
              <w:rPr>
                <w:sz w:val="22"/>
                <w:szCs w:val="22"/>
                <w:lang w:val="en-US"/>
              </w:rPr>
            </w:pPr>
          </w:p>
        </w:tc>
        <w:tc>
          <w:tcPr>
            <w:tcW w:w="1327" w:type="dxa"/>
            <w:tcBorders>
              <w:top w:val="single" w:sz="8" w:space="0" w:color="000000"/>
              <w:bottom w:val="single" w:sz="12" w:space="0" w:color="auto"/>
            </w:tcBorders>
            <w:vAlign w:val="center"/>
          </w:tcPr>
          <w:p w14:paraId="7B8FD1D3" w14:textId="77777777" w:rsidR="00293417" w:rsidRPr="00DC03ED" w:rsidRDefault="00293417" w:rsidP="00575309">
            <w:pPr>
              <w:ind w:left="40" w:right="40"/>
              <w:jc w:val="center"/>
              <w:rPr>
                <w:sz w:val="22"/>
                <w:szCs w:val="22"/>
                <w:lang w:val="en-US"/>
              </w:rPr>
            </w:pPr>
            <w:r w:rsidRPr="00DC03ED">
              <w:rPr>
                <w:sz w:val="22"/>
                <w:szCs w:val="22"/>
                <w:lang w:val="en-US"/>
              </w:rPr>
              <w:t>-0.02</w:t>
            </w:r>
          </w:p>
        </w:tc>
        <w:tc>
          <w:tcPr>
            <w:tcW w:w="720" w:type="dxa"/>
            <w:tcBorders>
              <w:top w:val="single" w:sz="8" w:space="0" w:color="000000"/>
              <w:bottom w:val="single" w:sz="12" w:space="0" w:color="auto"/>
            </w:tcBorders>
            <w:vAlign w:val="center"/>
          </w:tcPr>
          <w:p w14:paraId="577190E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3ACFB9B7"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4E14813D"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03AEE040"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66DD979E"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5E0E7438" w14:textId="77777777" w:rsidR="00293417" w:rsidRPr="00DC03ED" w:rsidRDefault="00293417" w:rsidP="00575309">
            <w:pPr>
              <w:ind w:left="40" w:right="40"/>
              <w:jc w:val="center"/>
              <w:rPr>
                <w:sz w:val="22"/>
                <w:szCs w:val="22"/>
                <w:lang w:val="en-US"/>
              </w:rPr>
            </w:pPr>
          </w:p>
        </w:tc>
        <w:tc>
          <w:tcPr>
            <w:tcW w:w="720" w:type="dxa"/>
            <w:tcBorders>
              <w:top w:val="single" w:sz="8" w:space="0" w:color="000000"/>
              <w:bottom w:val="single" w:sz="12" w:space="0" w:color="auto"/>
            </w:tcBorders>
            <w:vAlign w:val="center"/>
          </w:tcPr>
          <w:p w14:paraId="6B8D70CB" w14:textId="77777777" w:rsidR="00293417" w:rsidRPr="00DC03ED" w:rsidRDefault="00293417" w:rsidP="00575309">
            <w:pPr>
              <w:ind w:left="40" w:right="40"/>
              <w:jc w:val="center"/>
              <w:rPr>
                <w:sz w:val="22"/>
                <w:szCs w:val="22"/>
                <w:lang w:val="en-US"/>
              </w:rPr>
            </w:pPr>
          </w:p>
        </w:tc>
      </w:tr>
    </w:tbl>
    <w:p w14:paraId="4D061FA5" w14:textId="77777777" w:rsidR="00293417" w:rsidRPr="00DC03ED" w:rsidRDefault="00293417" w:rsidP="00575309">
      <w:pPr>
        <w:pStyle w:val="BodyText"/>
        <w:spacing w:before="0" w:after="0"/>
        <w:rPr>
          <w:rFonts w:ascii="Times New Roman" w:hAnsi="Times New Roman"/>
          <w:bCs/>
          <w:sz w:val="22"/>
          <w:szCs w:val="22"/>
        </w:rPr>
        <w:sectPr w:rsidR="00293417" w:rsidRPr="00DC03ED" w:rsidSect="000016D3">
          <w:pgSz w:w="15840" w:h="12240" w:orient="landscape"/>
          <w:pgMar w:top="1440" w:right="1440" w:bottom="1440" w:left="1440" w:header="720" w:footer="720" w:gutter="0"/>
          <w:cols w:space="720"/>
        </w:sectPr>
      </w:pPr>
    </w:p>
    <w:p w14:paraId="08B77FB1" w14:textId="46B447E9" w:rsidR="00293417" w:rsidRPr="00DC03ED" w:rsidRDefault="00293417" w:rsidP="00575309">
      <w:pPr>
        <w:pStyle w:val="BodyText"/>
        <w:spacing w:before="0" w:after="0"/>
        <w:rPr>
          <w:rFonts w:ascii="Times New Roman" w:hAnsi="Times New Roman"/>
        </w:rPr>
      </w:pPr>
      <w:bookmarkStart w:id="19" w:name="_Hlk57374881"/>
      <w:bookmarkEnd w:id="18"/>
      <w:r w:rsidRPr="00DC03ED">
        <w:rPr>
          <w:rStyle w:val="Heading2Char"/>
        </w:rPr>
        <w:lastRenderedPageBreak/>
        <w:t>Table 4.</w:t>
      </w:r>
      <w:r w:rsidRPr="00DC03ED">
        <w:rPr>
          <w:rFonts w:ascii="Times New Roman" w:hAnsi="Times New Roman"/>
        </w:rPr>
        <w:t xml:space="preserve"> India-UK Comparison between non-parametric (Mokken scaling) and parametric (IRT) DIF for the stroking dimension including: non-parametric scalability coefficients H</w:t>
      </w:r>
      <w:r w:rsidRPr="00DC03ED">
        <w:rPr>
          <w:rFonts w:ascii="Times New Roman" w:hAnsi="Times New Roman"/>
          <w:vertAlign w:val="subscript"/>
        </w:rPr>
        <w:t>i</w:t>
      </w:r>
      <w:r w:rsidRPr="00DC03ED">
        <w:rPr>
          <w:rFonts w:ascii="Times New Roman" w:hAnsi="Times New Roman"/>
        </w:rPr>
        <w:t xml:space="preserve">, cumulative probability of responses (Cum </w:t>
      </w:r>
      <w:proofErr w:type="spellStart"/>
      <w:r w:rsidRPr="00DC03ED">
        <w:rPr>
          <w:rFonts w:ascii="Times New Roman" w:hAnsi="Times New Roman"/>
        </w:rPr>
        <w:t>Pr</w:t>
      </w:r>
      <w:proofErr w:type="spellEnd"/>
      <w:r w:rsidRPr="00DC03ED">
        <w:rPr>
          <w:rFonts w:ascii="Times New Roman" w:hAnsi="Times New Roman"/>
        </w:rPr>
        <w:t>) and parametric estimates of slope (a1) and intercept coefficients (d1 – d4) for the IRT Graded Response Model (GRM).</w:t>
      </w:r>
    </w:p>
    <w:tbl>
      <w:tblPr>
        <w:tblW w:w="13702" w:type="dxa"/>
        <w:jc w:val="center"/>
        <w:tblBorders>
          <w:top w:val="single" w:sz="18" w:space="0" w:color="auto"/>
          <w:bottom w:val="single" w:sz="18" w:space="0" w:color="auto"/>
          <w:insideH w:val="single" w:sz="8" w:space="0" w:color="333333"/>
        </w:tblBorders>
        <w:tblLayout w:type="fixed"/>
        <w:tblLook w:val="00A0" w:firstRow="1" w:lastRow="0" w:firstColumn="1" w:lastColumn="0" w:noHBand="0" w:noVBand="0"/>
      </w:tblPr>
      <w:tblGrid>
        <w:gridCol w:w="929"/>
        <w:gridCol w:w="782"/>
        <w:gridCol w:w="1408"/>
        <w:gridCol w:w="674"/>
        <w:gridCol w:w="602"/>
        <w:gridCol w:w="567"/>
        <w:gridCol w:w="567"/>
        <w:gridCol w:w="850"/>
        <w:gridCol w:w="1418"/>
        <w:gridCol w:w="1417"/>
        <w:gridCol w:w="1559"/>
        <w:gridCol w:w="1560"/>
        <w:gridCol w:w="1360"/>
        <w:gridCol w:w="9"/>
      </w:tblGrid>
      <w:tr w:rsidR="00293417" w:rsidRPr="00DC03ED" w14:paraId="1C561749" w14:textId="77777777" w:rsidTr="00065BF8">
        <w:trPr>
          <w:trHeight w:val="397"/>
          <w:tblHeader/>
          <w:jc w:val="center"/>
        </w:trPr>
        <w:tc>
          <w:tcPr>
            <w:tcW w:w="1711" w:type="dxa"/>
            <w:gridSpan w:val="2"/>
            <w:tcMar>
              <w:top w:w="0" w:type="dxa"/>
              <w:left w:w="0" w:type="dxa"/>
              <w:bottom w:w="0" w:type="dxa"/>
              <w:right w:w="0" w:type="dxa"/>
            </w:tcMar>
            <w:vAlign w:val="center"/>
          </w:tcPr>
          <w:p w14:paraId="02AA676C" w14:textId="77777777" w:rsidR="00293417" w:rsidRPr="00DC03ED" w:rsidRDefault="00293417" w:rsidP="00575309">
            <w:pPr>
              <w:ind w:left="40" w:right="40"/>
              <w:jc w:val="center"/>
              <w:rPr>
                <w:lang w:val="en-US"/>
              </w:rPr>
            </w:pPr>
            <w:r w:rsidRPr="00DC03ED">
              <w:rPr>
                <w:b/>
                <w:lang w:val="en-US"/>
              </w:rPr>
              <w:t>Variables</w:t>
            </w:r>
          </w:p>
        </w:tc>
        <w:tc>
          <w:tcPr>
            <w:tcW w:w="4668" w:type="dxa"/>
            <w:gridSpan w:val="6"/>
            <w:tcMar>
              <w:top w:w="0" w:type="dxa"/>
              <w:left w:w="0" w:type="dxa"/>
              <w:bottom w:w="0" w:type="dxa"/>
              <w:right w:w="0" w:type="dxa"/>
            </w:tcMar>
            <w:vAlign w:val="center"/>
          </w:tcPr>
          <w:p w14:paraId="5E4E3D99" w14:textId="77777777" w:rsidR="00293417" w:rsidRPr="00DC03ED" w:rsidRDefault="00293417" w:rsidP="00575309">
            <w:pPr>
              <w:ind w:left="40" w:right="40"/>
              <w:rPr>
                <w:lang w:val="en-US"/>
              </w:rPr>
            </w:pPr>
            <w:r w:rsidRPr="00DC03ED">
              <w:rPr>
                <w:b/>
                <w:lang w:val="en-US"/>
              </w:rPr>
              <w:t>Mokken</w:t>
            </w:r>
          </w:p>
        </w:tc>
        <w:tc>
          <w:tcPr>
            <w:tcW w:w="7323" w:type="dxa"/>
            <w:gridSpan w:val="6"/>
            <w:tcMar>
              <w:top w:w="0" w:type="dxa"/>
              <w:left w:w="0" w:type="dxa"/>
              <w:bottom w:w="0" w:type="dxa"/>
              <w:right w:w="0" w:type="dxa"/>
            </w:tcMar>
            <w:vAlign w:val="center"/>
          </w:tcPr>
          <w:p w14:paraId="7A9E0C98" w14:textId="77777777" w:rsidR="00293417" w:rsidRPr="00DC03ED" w:rsidRDefault="00293417" w:rsidP="00575309">
            <w:pPr>
              <w:ind w:left="40" w:right="40"/>
              <w:jc w:val="center"/>
              <w:rPr>
                <w:lang w:val="en-US"/>
              </w:rPr>
            </w:pPr>
            <w:r w:rsidRPr="00DC03ED">
              <w:rPr>
                <w:b/>
                <w:lang w:val="en-US"/>
              </w:rPr>
              <w:t>Parametric IRT</w:t>
            </w:r>
          </w:p>
        </w:tc>
      </w:tr>
      <w:tr w:rsidR="00293417" w:rsidRPr="00DC03ED" w14:paraId="247E266D" w14:textId="77777777" w:rsidTr="00065BF8">
        <w:trPr>
          <w:gridAfter w:val="1"/>
          <w:wAfter w:w="9" w:type="dxa"/>
          <w:trHeight w:val="397"/>
          <w:tblHeader/>
          <w:jc w:val="center"/>
        </w:trPr>
        <w:tc>
          <w:tcPr>
            <w:tcW w:w="929" w:type="dxa"/>
            <w:tcMar>
              <w:top w:w="0" w:type="dxa"/>
              <w:left w:w="0" w:type="dxa"/>
              <w:bottom w:w="0" w:type="dxa"/>
              <w:right w:w="0" w:type="dxa"/>
            </w:tcMar>
            <w:vAlign w:val="center"/>
          </w:tcPr>
          <w:p w14:paraId="2DC80CEF" w14:textId="77777777" w:rsidR="00293417" w:rsidRPr="00DC03ED" w:rsidRDefault="00293417" w:rsidP="00575309">
            <w:pPr>
              <w:ind w:left="40" w:right="40"/>
              <w:jc w:val="center"/>
              <w:rPr>
                <w:lang w:val="en-US"/>
              </w:rPr>
            </w:pPr>
            <w:r w:rsidRPr="00DC03ED">
              <w:rPr>
                <w:b/>
                <w:lang w:val="en-US"/>
              </w:rPr>
              <w:t>Item</w:t>
            </w:r>
          </w:p>
        </w:tc>
        <w:tc>
          <w:tcPr>
            <w:tcW w:w="782" w:type="dxa"/>
            <w:tcMar>
              <w:top w:w="0" w:type="dxa"/>
              <w:left w:w="0" w:type="dxa"/>
              <w:bottom w:w="0" w:type="dxa"/>
              <w:right w:w="0" w:type="dxa"/>
            </w:tcMar>
            <w:vAlign w:val="center"/>
          </w:tcPr>
          <w:p w14:paraId="6EA4F640" w14:textId="77777777" w:rsidR="00293417" w:rsidRPr="00DC03ED" w:rsidRDefault="00293417" w:rsidP="00575309">
            <w:pPr>
              <w:ind w:left="40" w:right="40"/>
              <w:jc w:val="center"/>
              <w:rPr>
                <w:lang w:val="en-US"/>
              </w:rPr>
            </w:pPr>
            <w:r w:rsidRPr="00DC03ED">
              <w:rPr>
                <w:b/>
                <w:lang w:val="en-US"/>
              </w:rPr>
              <w:t>Group</w:t>
            </w:r>
          </w:p>
        </w:tc>
        <w:tc>
          <w:tcPr>
            <w:tcW w:w="1408" w:type="dxa"/>
            <w:tcMar>
              <w:top w:w="0" w:type="dxa"/>
              <w:left w:w="0" w:type="dxa"/>
              <w:bottom w:w="0" w:type="dxa"/>
              <w:right w:w="0" w:type="dxa"/>
            </w:tcMar>
            <w:vAlign w:val="center"/>
          </w:tcPr>
          <w:p w14:paraId="4987F5C0" w14:textId="77777777" w:rsidR="00293417" w:rsidRPr="00DC03ED" w:rsidRDefault="00293417" w:rsidP="00575309">
            <w:pPr>
              <w:ind w:left="40" w:right="40"/>
              <w:jc w:val="center"/>
              <w:rPr>
                <w:lang w:val="en-US"/>
              </w:rPr>
            </w:pPr>
            <w:r w:rsidRPr="00DC03ED">
              <w:rPr>
                <w:b/>
                <w:lang w:val="en-US"/>
              </w:rPr>
              <w:t>H</w:t>
            </w:r>
            <w:r w:rsidRPr="00DC03ED">
              <w:rPr>
                <w:b/>
                <w:vertAlign w:val="subscript"/>
                <w:lang w:val="en-US"/>
              </w:rPr>
              <w:t>i</w:t>
            </w:r>
          </w:p>
        </w:tc>
        <w:tc>
          <w:tcPr>
            <w:tcW w:w="674" w:type="dxa"/>
            <w:tcMar>
              <w:top w:w="0" w:type="dxa"/>
              <w:left w:w="0" w:type="dxa"/>
              <w:bottom w:w="0" w:type="dxa"/>
              <w:right w:w="0" w:type="dxa"/>
            </w:tcMar>
            <w:vAlign w:val="center"/>
          </w:tcPr>
          <w:p w14:paraId="7FEBB45E" w14:textId="77777777" w:rsidR="00293417" w:rsidRPr="00DC03ED" w:rsidRDefault="00293417" w:rsidP="00575309">
            <w:pPr>
              <w:ind w:left="40" w:right="40"/>
              <w:jc w:val="center"/>
              <w:rPr>
                <w:lang w:val="en-US"/>
              </w:rPr>
            </w:pPr>
            <w:r w:rsidRPr="00DC03ED">
              <w:rPr>
                <w:b/>
                <w:lang w:val="en-US"/>
              </w:rPr>
              <w:t>Cum Pr</w:t>
            </w:r>
            <w:r w:rsidRPr="00DC03ED">
              <w:rPr>
                <w:b/>
                <w:vertAlign w:val="subscript"/>
                <w:lang w:val="en-US"/>
              </w:rPr>
              <w:t>1</w:t>
            </w:r>
          </w:p>
        </w:tc>
        <w:tc>
          <w:tcPr>
            <w:tcW w:w="602" w:type="dxa"/>
            <w:tcMar>
              <w:top w:w="0" w:type="dxa"/>
              <w:left w:w="0" w:type="dxa"/>
              <w:bottom w:w="0" w:type="dxa"/>
              <w:right w:w="0" w:type="dxa"/>
            </w:tcMar>
            <w:vAlign w:val="center"/>
          </w:tcPr>
          <w:p w14:paraId="10737063" w14:textId="77777777" w:rsidR="00293417" w:rsidRPr="00DC03ED" w:rsidRDefault="00293417" w:rsidP="00575309">
            <w:pPr>
              <w:ind w:left="40" w:right="40"/>
              <w:jc w:val="center"/>
              <w:rPr>
                <w:lang w:val="en-US"/>
              </w:rPr>
            </w:pPr>
            <w:r w:rsidRPr="00DC03ED">
              <w:rPr>
                <w:b/>
                <w:lang w:val="en-US"/>
              </w:rPr>
              <w:t>Cum Pr</w:t>
            </w:r>
            <w:r w:rsidRPr="00DC03ED">
              <w:rPr>
                <w:b/>
                <w:vertAlign w:val="subscript"/>
                <w:lang w:val="en-US"/>
              </w:rPr>
              <w:t>2</w:t>
            </w:r>
          </w:p>
        </w:tc>
        <w:tc>
          <w:tcPr>
            <w:tcW w:w="567" w:type="dxa"/>
            <w:tcMar>
              <w:top w:w="0" w:type="dxa"/>
              <w:left w:w="0" w:type="dxa"/>
              <w:bottom w:w="0" w:type="dxa"/>
              <w:right w:w="0" w:type="dxa"/>
            </w:tcMar>
            <w:vAlign w:val="center"/>
          </w:tcPr>
          <w:p w14:paraId="37AB51B8" w14:textId="77777777" w:rsidR="00293417" w:rsidRPr="00DC03ED" w:rsidRDefault="00293417" w:rsidP="00575309">
            <w:pPr>
              <w:ind w:left="40" w:right="40"/>
              <w:jc w:val="center"/>
              <w:rPr>
                <w:lang w:val="en-US"/>
              </w:rPr>
            </w:pPr>
            <w:r w:rsidRPr="00DC03ED">
              <w:rPr>
                <w:b/>
                <w:lang w:val="en-US"/>
              </w:rPr>
              <w:t>Cum Pr</w:t>
            </w:r>
            <w:r w:rsidRPr="00DC03ED">
              <w:rPr>
                <w:b/>
                <w:vertAlign w:val="subscript"/>
                <w:lang w:val="en-US"/>
              </w:rPr>
              <w:t>3</w:t>
            </w:r>
          </w:p>
        </w:tc>
        <w:tc>
          <w:tcPr>
            <w:tcW w:w="567" w:type="dxa"/>
            <w:tcMar>
              <w:top w:w="0" w:type="dxa"/>
              <w:left w:w="0" w:type="dxa"/>
              <w:bottom w:w="0" w:type="dxa"/>
              <w:right w:w="0" w:type="dxa"/>
            </w:tcMar>
            <w:vAlign w:val="center"/>
          </w:tcPr>
          <w:p w14:paraId="426ACBD2" w14:textId="77777777" w:rsidR="00293417" w:rsidRPr="00DC03ED" w:rsidRDefault="00293417" w:rsidP="00575309">
            <w:pPr>
              <w:ind w:left="40" w:right="40"/>
              <w:jc w:val="center"/>
              <w:rPr>
                <w:lang w:val="en-US"/>
              </w:rPr>
            </w:pPr>
            <w:r w:rsidRPr="00DC03ED">
              <w:rPr>
                <w:b/>
                <w:lang w:val="en-US"/>
              </w:rPr>
              <w:t>Cum Pr</w:t>
            </w:r>
            <w:r w:rsidRPr="00DC03ED">
              <w:rPr>
                <w:b/>
                <w:vertAlign w:val="subscript"/>
                <w:lang w:val="en-US"/>
              </w:rPr>
              <w:t>4</w:t>
            </w:r>
          </w:p>
        </w:tc>
        <w:tc>
          <w:tcPr>
            <w:tcW w:w="850" w:type="dxa"/>
            <w:tcMar>
              <w:top w:w="0" w:type="dxa"/>
              <w:left w:w="0" w:type="dxa"/>
              <w:bottom w:w="0" w:type="dxa"/>
              <w:right w:w="0" w:type="dxa"/>
            </w:tcMar>
            <w:vAlign w:val="center"/>
          </w:tcPr>
          <w:p w14:paraId="161A182D" w14:textId="77777777" w:rsidR="00293417" w:rsidRPr="00DC03ED" w:rsidRDefault="00293417" w:rsidP="00575309">
            <w:pPr>
              <w:ind w:left="40" w:right="40"/>
              <w:jc w:val="center"/>
              <w:rPr>
                <w:lang w:val="en-US"/>
              </w:rPr>
            </w:pPr>
            <w:r w:rsidRPr="00DC03ED">
              <w:rPr>
                <w:b/>
                <w:lang w:val="en-US"/>
              </w:rPr>
              <w:t>Cum Pr</w:t>
            </w:r>
            <w:r w:rsidRPr="00DC03ED">
              <w:rPr>
                <w:b/>
                <w:vertAlign w:val="subscript"/>
                <w:lang w:val="en-US"/>
              </w:rPr>
              <w:t>5</w:t>
            </w:r>
          </w:p>
        </w:tc>
        <w:tc>
          <w:tcPr>
            <w:tcW w:w="1418" w:type="dxa"/>
            <w:tcMar>
              <w:top w:w="0" w:type="dxa"/>
              <w:left w:w="0" w:type="dxa"/>
              <w:bottom w:w="0" w:type="dxa"/>
              <w:right w:w="0" w:type="dxa"/>
            </w:tcMar>
            <w:vAlign w:val="center"/>
          </w:tcPr>
          <w:p w14:paraId="021E2482" w14:textId="77777777" w:rsidR="00293417" w:rsidRPr="00DC03ED" w:rsidRDefault="00293417" w:rsidP="00575309">
            <w:pPr>
              <w:ind w:left="40" w:right="40"/>
              <w:jc w:val="center"/>
              <w:rPr>
                <w:lang w:val="en-US"/>
              </w:rPr>
            </w:pPr>
            <w:r w:rsidRPr="00DC03ED">
              <w:rPr>
                <w:b/>
                <w:lang w:val="en-US"/>
              </w:rPr>
              <w:t>a1</w:t>
            </w:r>
          </w:p>
        </w:tc>
        <w:tc>
          <w:tcPr>
            <w:tcW w:w="1417" w:type="dxa"/>
            <w:tcMar>
              <w:top w:w="0" w:type="dxa"/>
              <w:left w:w="0" w:type="dxa"/>
              <w:bottom w:w="0" w:type="dxa"/>
              <w:right w:w="0" w:type="dxa"/>
            </w:tcMar>
            <w:vAlign w:val="center"/>
          </w:tcPr>
          <w:p w14:paraId="596B3E81" w14:textId="77777777" w:rsidR="00293417" w:rsidRPr="00DC03ED" w:rsidRDefault="00293417" w:rsidP="00575309">
            <w:pPr>
              <w:ind w:left="40" w:right="40"/>
              <w:jc w:val="center"/>
              <w:rPr>
                <w:lang w:val="en-US"/>
              </w:rPr>
            </w:pPr>
            <w:r w:rsidRPr="00DC03ED">
              <w:rPr>
                <w:b/>
                <w:lang w:val="en-US"/>
              </w:rPr>
              <w:t>d1</w:t>
            </w:r>
          </w:p>
        </w:tc>
        <w:tc>
          <w:tcPr>
            <w:tcW w:w="1559" w:type="dxa"/>
            <w:tcMar>
              <w:top w:w="0" w:type="dxa"/>
              <w:left w:w="0" w:type="dxa"/>
              <w:bottom w:w="0" w:type="dxa"/>
              <w:right w:w="0" w:type="dxa"/>
            </w:tcMar>
            <w:vAlign w:val="center"/>
          </w:tcPr>
          <w:p w14:paraId="0249CC50" w14:textId="77777777" w:rsidR="00293417" w:rsidRPr="00DC03ED" w:rsidRDefault="00293417" w:rsidP="00575309">
            <w:pPr>
              <w:ind w:left="40" w:right="40"/>
              <w:jc w:val="center"/>
              <w:rPr>
                <w:lang w:val="en-US"/>
              </w:rPr>
            </w:pPr>
            <w:r w:rsidRPr="00DC03ED">
              <w:rPr>
                <w:b/>
                <w:lang w:val="en-US"/>
              </w:rPr>
              <w:t>d2</w:t>
            </w:r>
          </w:p>
        </w:tc>
        <w:tc>
          <w:tcPr>
            <w:tcW w:w="1560" w:type="dxa"/>
            <w:tcMar>
              <w:top w:w="0" w:type="dxa"/>
              <w:left w:w="0" w:type="dxa"/>
              <w:bottom w:w="0" w:type="dxa"/>
              <w:right w:w="0" w:type="dxa"/>
            </w:tcMar>
            <w:vAlign w:val="center"/>
          </w:tcPr>
          <w:p w14:paraId="642FBD53" w14:textId="77777777" w:rsidR="00293417" w:rsidRPr="00DC03ED" w:rsidRDefault="00293417" w:rsidP="00575309">
            <w:pPr>
              <w:ind w:left="40" w:right="40"/>
              <w:jc w:val="center"/>
              <w:rPr>
                <w:lang w:val="en-US"/>
              </w:rPr>
            </w:pPr>
            <w:r w:rsidRPr="00DC03ED">
              <w:rPr>
                <w:b/>
                <w:lang w:val="en-US"/>
              </w:rPr>
              <w:t>d3</w:t>
            </w:r>
          </w:p>
        </w:tc>
        <w:tc>
          <w:tcPr>
            <w:tcW w:w="1360" w:type="dxa"/>
            <w:tcMar>
              <w:top w:w="0" w:type="dxa"/>
              <w:left w:w="0" w:type="dxa"/>
              <w:bottom w:w="0" w:type="dxa"/>
              <w:right w:w="0" w:type="dxa"/>
            </w:tcMar>
            <w:vAlign w:val="center"/>
          </w:tcPr>
          <w:p w14:paraId="167F1610" w14:textId="77777777" w:rsidR="00293417" w:rsidRPr="00DC03ED" w:rsidRDefault="00293417" w:rsidP="00575309">
            <w:pPr>
              <w:ind w:left="40" w:right="40"/>
              <w:jc w:val="center"/>
              <w:rPr>
                <w:vertAlign w:val="superscript"/>
                <w:lang w:val="en-US"/>
              </w:rPr>
            </w:pPr>
            <w:r w:rsidRPr="00DC03ED">
              <w:rPr>
                <w:b/>
                <w:lang w:val="en-US"/>
              </w:rPr>
              <w:t>d4</w:t>
            </w:r>
            <w:r w:rsidRPr="00DC03ED">
              <w:rPr>
                <w:b/>
                <w:vertAlign w:val="superscript"/>
                <w:lang w:val="en-US"/>
              </w:rPr>
              <w:t>*</w:t>
            </w:r>
          </w:p>
        </w:tc>
      </w:tr>
      <w:tr w:rsidR="00293417" w:rsidRPr="00DC03ED" w14:paraId="6109FA2E" w14:textId="77777777" w:rsidTr="00065BF8">
        <w:trPr>
          <w:gridAfter w:val="1"/>
          <w:wAfter w:w="9" w:type="dxa"/>
          <w:trHeight w:val="397"/>
          <w:jc w:val="center"/>
        </w:trPr>
        <w:tc>
          <w:tcPr>
            <w:tcW w:w="929" w:type="dxa"/>
            <w:vMerge w:val="restart"/>
            <w:tcMar>
              <w:top w:w="0" w:type="dxa"/>
              <w:left w:w="0" w:type="dxa"/>
              <w:bottom w:w="0" w:type="dxa"/>
              <w:right w:w="0" w:type="dxa"/>
            </w:tcMar>
            <w:vAlign w:val="center"/>
          </w:tcPr>
          <w:p w14:paraId="1694E96F" w14:textId="77777777" w:rsidR="00293417" w:rsidRPr="00DC03ED" w:rsidRDefault="00293417" w:rsidP="00575309">
            <w:pPr>
              <w:ind w:left="40" w:right="40"/>
              <w:jc w:val="center"/>
              <w:rPr>
                <w:lang w:val="en-US"/>
              </w:rPr>
            </w:pPr>
            <w:r w:rsidRPr="00DC03ED">
              <w:rPr>
                <w:b/>
                <w:lang w:val="en-US"/>
              </w:rPr>
              <w:t>Back</w:t>
            </w:r>
          </w:p>
        </w:tc>
        <w:tc>
          <w:tcPr>
            <w:tcW w:w="782" w:type="dxa"/>
            <w:tcMar>
              <w:top w:w="0" w:type="dxa"/>
              <w:left w:w="0" w:type="dxa"/>
              <w:bottom w:w="0" w:type="dxa"/>
              <w:right w:w="0" w:type="dxa"/>
            </w:tcMar>
            <w:vAlign w:val="center"/>
          </w:tcPr>
          <w:p w14:paraId="69CC05E3" w14:textId="77777777" w:rsidR="00293417" w:rsidRPr="00DC03ED" w:rsidRDefault="00293417" w:rsidP="00575309">
            <w:pPr>
              <w:ind w:left="40" w:right="40"/>
              <w:jc w:val="center"/>
              <w:rPr>
                <w:lang w:val="en-US"/>
              </w:rPr>
            </w:pPr>
            <w:r w:rsidRPr="00DC03ED">
              <w:rPr>
                <w:b/>
                <w:lang w:val="en-US"/>
              </w:rPr>
              <w:t>India</w:t>
            </w:r>
          </w:p>
        </w:tc>
        <w:tc>
          <w:tcPr>
            <w:tcW w:w="1408" w:type="dxa"/>
            <w:tcMar>
              <w:top w:w="0" w:type="dxa"/>
              <w:left w:w="0" w:type="dxa"/>
              <w:bottom w:w="0" w:type="dxa"/>
              <w:right w:w="0" w:type="dxa"/>
            </w:tcMar>
            <w:vAlign w:val="center"/>
          </w:tcPr>
          <w:p w14:paraId="530AC901" w14:textId="77777777" w:rsidR="00293417" w:rsidRPr="00DC03ED" w:rsidRDefault="00293417" w:rsidP="00575309">
            <w:pPr>
              <w:ind w:left="40" w:right="40"/>
              <w:jc w:val="center"/>
              <w:rPr>
                <w:lang w:val="en-US"/>
              </w:rPr>
            </w:pPr>
            <w:r w:rsidRPr="00DC03ED">
              <w:rPr>
                <w:lang w:val="en-US"/>
              </w:rPr>
              <w:t>0.47</w:t>
            </w:r>
            <w:r w:rsidRPr="00DC03ED">
              <w:rPr>
                <w:lang w:val="en-US"/>
              </w:rPr>
              <w:br/>
              <w:t>(0.39, 0.55)</w:t>
            </w:r>
          </w:p>
        </w:tc>
        <w:tc>
          <w:tcPr>
            <w:tcW w:w="674" w:type="dxa"/>
            <w:tcMar>
              <w:top w:w="0" w:type="dxa"/>
              <w:left w:w="0" w:type="dxa"/>
              <w:bottom w:w="0" w:type="dxa"/>
              <w:right w:w="0" w:type="dxa"/>
            </w:tcMar>
            <w:vAlign w:val="center"/>
          </w:tcPr>
          <w:p w14:paraId="5FCE08A6"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7E2EA79C" w14:textId="77777777" w:rsidR="00293417" w:rsidRPr="00DC03ED" w:rsidRDefault="00293417" w:rsidP="00575309">
            <w:pPr>
              <w:ind w:left="40" w:right="40"/>
              <w:jc w:val="center"/>
              <w:rPr>
                <w:lang w:val="en-US"/>
              </w:rPr>
            </w:pPr>
            <w:r w:rsidRPr="00DC03ED">
              <w:rPr>
                <w:lang w:val="en-US"/>
              </w:rPr>
              <w:t>0.99</w:t>
            </w:r>
          </w:p>
        </w:tc>
        <w:tc>
          <w:tcPr>
            <w:tcW w:w="567" w:type="dxa"/>
            <w:tcMar>
              <w:top w:w="0" w:type="dxa"/>
              <w:left w:w="0" w:type="dxa"/>
              <w:bottom w:w="0" w:type="dxa"/>
              <w:right w:w="0" w:type="dxa"/>
            </w:tcMar>
            <w:vAlign w:val="center"/>
          </w:tcPr>
          <w:p w14:paraId="5EE10DAC" w14:textId="77777777" w:rsidR="00293417" w:rsidRPr="00DC03ED" w:rsidRDefault="00293417" w:rsidP="00575309">
            <w:pPr>
              <w:ind w:left="40" w:right="40"/>
              <w:jc w:val="center"/>
              <w:rPr>
                <w:lang w:val="en-US"/>
              </w:rPr>
            </w:pPr>
            <w:r w:rsidRPr="00DC03ED">
              <w:rPr>
                <w:lang w:val="en-US"/>
              </w:rPr>
              <w:t>0.89</w:t>
            </w:r>
          </w:p>
        </w:tc>
        <w:tc>
          <w:tcPr>
            <w:tcW w:w="567" w:type="dxa"/>
            <w:tcMar>
              <w:top w:w="0" w:type="dxa"/>
              <w:left w:w="0" w:type="dxa"/>
              <w:bottom w:w="0" w:type="dxa"/>
              <w:right w:w="0" w:type="dxa"/>
            </w:tcMar>
            <w:vAlign w:val="center"/>
          </w:tcPr>
          <w:p w14:paraId="7AD65F04" w14:textId="77777777" w:rsidR="00293417" w:rsidRPr="00DC03ED" w:rsidRDefault="00293417" w:rsidP="00575309">
            <w:pPr>
              <w:ind w:left="40" w:right="40"/>
              <w:jc w:val="center"/>
              <w:rPr>
                <w:lang w:val="en-US"/>
              </w:rPr>
            </w:pPr>
            <w:r w:rsidRPr="00DC03ED">
              <w:rPr>
                <w:lang w:val="en-US"/>
              </w:rPr>
              <w:t>0.62</w:t>
            </w:r>
          </w:p>
        </w:tc>
        <w:tc>
          <w:tcPr>
            <w:tcW w:w="850" w:type="dxa"/>
            <w:tcMar>
              <w:top w:w="0" w:type="dxa"/>
              <w:left w:w="0" w:type="dxa"/>
              <w:bottom w:w="0" w:type="dxa"/>
              <w:right w:w="0" w:type="dxa"/>
            </w:tcMar>
            <w:vAlign w:val="center"/>
          </w:tcPr>
          <w:p w14:paraId="0D080D00" w14:textId="77777777" w:rsidR="00293417" w:rsidRPr="00DC03ED" w:rsidRDefault="00293417" w:rsidP="00575309">
            <w:pPr>
              <w:ind w:left="40" w:right="40"/>
              <w:jc w:val="center"/>
              <w:rPr>
                <w:lang w:val="en-US"/>
              </w:rPr>
            </w:pPr>
            <w:r w:rsidRPr="00DC03ED">
              <w:rPr>
                <w:lang w:val="en-US"/>
              </w:rPr>
              <w:t>0.27</w:t>
            </w:r>
          </w:p>
        </w:tc>
        <w:tc>
          <w:tcPr>
            <w:tcW w:w="1418" w:type="dxa"/>
            <w:tcMar>
              <w:top w:w="0" w:type="dxa"/>
              <w:left w:w="0" w:type="dxa"/>
              <w:bottom w:w="0" w:type="dxa"/>
              <w:right w:w="0" w:type="dxa"/>
            </w:tcMar>
            <w:vAlign w:val="center"/>
          </w:tcPr>
          <w:p w14:paraId="08E765E3" w14:textId="77777777" w:rsidR="00293417" w:rsidRPr="00DC03ED" w:rsidRDefault="00293417" w:rsidP="00575309">
            <w:pPr>
              <w:ind w:left="40" w:right="40"/>
              <w:jc w:val="center"/>
              <w:rPr>
                <w:lang w:val="en-US"/>
              </w:rPr>
            </w:pPr>
            <w:r w:rsidRPr="00DC03ED">
              <w:rPr>
                <w:lang w:val="en-US"/>
              </w:rPr>
              <w:t>1.89</w:t>
            </w:r>
            <w:r w:rsidRPr="00DC03ED">
              <w:rPr>
                <w:lang w:val="en-US"/>
              </w:rPr>
              <w:br/>
              <w:t>(1.66, 2.12)</w:t>
            </w:r>
          </w:p>
        </w:tc>
        <w:tc>
          <w:tcPr>
            <w:tcW w:w="1417" w:type="dxa"/>
            <w:tcMar>
              <w:top w:w="0" w:type="dxa"/>
              <w:left w:w="0" w:type="dxa"/>
              <w:bottom w:w="0" w:type="dxa"/>
              <w:right w:w="0" w:type="dxa"/>
            </w:tcMar>
            <w:vAlign w:val="center"/>
          </w:tcPr>
          <w:p w14:paraId="303C6160" w14:textId="77777777" w:rsidR="00293417" w:rsidRPr="00DC03ED" w:rsidRDefault="00293417" w:rsidP="00575309">
            <w:pPr>
              <w:ind w:left="40" w:right="40"/>
              <w:jc w:val="center"/>
              <w:rPr>
                <w:lang w:val="en-US"/>
              </w:rPr>
            </w:pPr>
            <w:r w:rsidRPr="00DC03ED">
              <w:rPr>
                <w:lang w:val="en-US"/>
              </w:rPr>
              <w:t>6.99</w:t>
            </w:r>
            <w:r w:rsidRPr="00DC03ED">
              <w:rPr>
                <w:lang w:val="en-US"/>
              </w:rPr>
              <w:br/>
              <w:t>(5.72, 8.25)</w:t>
            </w:r>
          </w:p>
        </w:tc>
        <w:tc>
          <w:tcPr>
            <w:tcW w:w="1559" w:type="dxa"/>
            <w:tcMar>
              <w:top w:w="0" w:type="dxa"/>
              <w:left w:w="0" w:type="dxa"/>
              <w:bottom w:w="0" w:type="dxa"/>
              <w:right w:w="0" w:type="dxa"/>
            </w:tcMar>
            <w:vAlign w:val="center"/>
          </w:tcPr>
          <w:p w14:paraId="1770644A" w14:textId="77777777" w:rsidR="00293417" w:rsidRPr="00DC03ED" w:rsidRDefault="00293417" w:rsidP="00575309">
            <w:pPr>
              <w:ind w:left="40" w:right="40"/>
              <w:jc w:val="center"/>
              <w:rPr>
                <w:lang w:val="en-US"/>
              </w:rPr>
            </w:pPr>
            <w:r w:rsidRPr="00DC03ED">
              <w:rPr>
                <w:lang w:val="en-US"/>
              </w:rPr>
              <w:t>5.15</w:t>
            </w:r>
            <w:r w:rsidRPr="00DC03ED">
              <w:rPr>
                <w:lang w:val="en-US"/>
              </w:rPr>
              <w:br/>
              <w:t>(4.48, 5.82)</w:t>
            </w:r>
          </w:p>
        </w:tc>
        <w:tc>
          <w:tcPr>
            <w:tcW w:w="1560" w:type="dxa"/>
            <w:tcMar>
              <w:top w:w="0" w:type="dxa"/>
              <w:left w:w="0" w:type="dxa"/>
              <w:bottom w:w="0" w:type="dxa"/>
              <w:right w:w="0" w:type="dxa"/>
            </w:tcMar>
            <w:vAlign w:val="center"/>
          </w:tcPr>
          <w:p w14:paraId="4DC41824" w14:textId="77777777" w:rsidR="00293417" w:rsidRPr="00DC03ED" w:rsidRDefault="00293417" w:rsidP="00575309">
            <w:pPr>
              <w:ind w:left="40" w:right="40"/>
              <w:jc w:val="center"/>
              <w:rPr>
                <w:lang w:val="en-US"/>
              </w:rPr>
            </w:pPr>
            <w:r w:rsidRPr="00DC03ED">
              <w:rPr>
                <w:lang w:val="en-US"/>
              </w:rPr>
              <w:t>2.59</w:t>
            </w:r>
            <w:r w:rsidRPr="00DC03ED">
              <w:rPr>
                <w:lang w:val="en-US"/>
              </w:rPr>
              <w:br/>
              <w:t>(2.23, 2.96)</w:t>
            </w:r>
          </w:p>
        </w:tc>
        <w:tc>
          <w:tcPr>
            <w:tcW w:w="1360" w:type="dxa"/>
            <w:tcMar>
              <w:top w:w="0" w:type="dxa"/>
              <w:left w:w="0" w:type="dxa"/>
              <w:bottom w:w="0" w:type="dxa"/>
              <w:right w:w="0" w:type="dxa"/>
            </w:tcMar>
            <w:vAlign w:val="center"/>
          </w:tcPr>
          <w:p w14:paraId="76DEEBD3" w14:textId="77777777" w:rsidR="00293417" w:rsidRPr="00DC03ED" w:rsidRDefault="00293417" w:rsidP="00575309">
            <w:pPr>
              <w:ind w:left="40" w:right="40"/>
              <w:jc w:val="center"/>
              <w:rPr>
                <w:lang w:val="en-US"/>
              </w:rPr>
            </w:pPr>
            <w:r w:rsidRPr="00DC03ED">
              <w:rPr>
                <w:lang w:val="en-US"/>
              </w:rPr>
              <w:t>-0.58</w:t>
            </w:r>
            <w:r w:rsidRPr="00DC03ED">
              <w:rPr>
                <w:lang w:val="en-US"/>
              </w:rPr>
              <w:br/>
              <w:t>(-0.89, -0.26)</w:t>
            </w:r>
          </w:p>
        </w:tc>
      </w:tr>
      <w:tr w:rsidR="00293417" w:rsidRPr="00DC03ED" w14:paraId="7DA9BA4F" w14:textId="77777777" w:rsidTr="00065BF8">
        <w:trPr>
          <w:gridAfter w:val="1"/>
          <w:wAfter w:w="9" w:type="dxa"/>
          <w:trHeight w:val="397"/>
          <w:jc w:val="center"/>
        </w:trPr>
        <w:tc>
          <w:tcPr>
            <w:tcW w:w="929" w:type="dxa"/>
            <w:vMerge/>
            <w:tcMar>
              <w:top w:w="0" w:type="dxa"/>
              <w:left w:w="0" w:type="dxa"/>
              <w:bottom w:w="0" w:type="dxa"/>
              <w:right w:w="0" w:type="dxa"/>
            </w:tcMar>
            <w:vAlign w:val="center"/>
          </w:tcPr>
          <w:p w14:paraId="56CFB2B7" w14:textId="77777777" w:rsidR="00293417" w:rsidRPr="00DC03ED" w:rsidRDefault="00293417" w:rsidP="00575309">
            <w:pPr>
              <w:ind w:left="40" w:right="40"/>
              <w:jc w:val="center"/>
              <w:rPr>
                <w:lang w:val="en-US"/>
              </w:rPr>
            </w:pPr>
          </w:p>
        </w:tc>
        <w:tc>
          <w:tcPr>
            <w:tcW w:w="782" w:type="dxa"/>
            <w:tcMar>
              <w:top w:w="0" w:type="dxa"/>
              <w:left w:w="0" w:type="dxa"/>
              <w:bottom w:w="0" w:type="dxa"/>
              <w:right w:w="0" w:type="dxa"/>
            </w:tcMar>
            <w:vAlign w:val="center"/>
          </w:tcPr>
          <w:p w14:paraId="790807EB" w14:textId="77777777" w:rsidR="00293417" w:rsidRPr="00DC03ED" w:rsidRDefault="00293417" w:rsidP="00575309">
            <w:pPr>
              <w:ind w:left="40" w:right="40"/>
              <w:jc w:val="center"/>
              <w:rPr>
                <w:lang w:val="en-US"/>
              </w:rPr>
            </w:pPr>
            <w:r w:rsidRPr="00DC03ED">
              <w:rPr>
                <w:b/>
                <w:lang w:val="en-US"/>
              </w:rPr>
              <w:t>UK</w:t>
            </w:r>
          </w:p>
        </w:tc>
        <w:tc>
          <w:tcPr>
            <w:tcW w:w="1408" w:type="dxa"/>
            <w:tcMar>
              <w:top w:w="0" w:type="dxa"/>
              <w:left w:w="0" w:type="dxa"/>
              <w:bottom w:w="0" w:type="dxa"/>
              <w:right w:w="0" w:type="dxa"/>
            </w:tcMar>
            <w:vAlign w:val="center"/>
          </w:tcPr>
          <w:p w14:paraId="4424C2B9" w14:textId="77777777" w:rsidR="00293417" w:rsidRPr="00DC03ED" w:rsidRDefault="00293417" w:rsidP="00575309">
            <w:pPr>
              <w:ind w:left="40" w:right="40"/>
              <w:jc w:val="center"/>
              <w:rPr>
                <w:lang w:val="en-US"/>
              </w:rPr>
            </w:pPr>
            <w:r w:rsidRPr="00DC03ED">
              <w:rPr>
                <w:lang w:val="en-US"/>
              </w:rPr>
              <w:t>0.47</w:t>
            </w:r>
            <w:r w:rsidRPr="00DC03ED">
              <w:rPr>
                <w:lang w:val="en-US"/>
              </w:rPr>
              <w:br/>
              <w:t>(0.43, 0.52)</w:t>
            </w:r>
          </w:p>
        </w:tc>
        <w:tc>
          <w:tcPr>
            <w:tcW w:w="674" w:type="dxa"/>
            <w:tcMar>
              <w:top w:w="0" w:type="dxa"/>
              <w:left w:w="0" w:type="dxa"/>
              <w:bottom w:w="0" w:type="dxa"/>
              <w:right w:w="0" w:type="dxa"/>
            </w:tcMar>
            <w:vAlign w:val="center"/>
          </w:tcPr>
          <w:p w14:paraId="514F12E4"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61948CF1" w14:textId="77777777" w:rsidR="00293417" w:rsidRPr="00DC03ED" w:rsidRDefault="00293417" w:rsidP="00575309">
            <w:pPr>
              <w:ind w:left="40" w:right="40"/>
              <w:jc w:val="center"/>
              <w:rPr>
                <w:lang w:val="en-US"/>
              </w:rPr>
            </w:pPr>
            <w:r w:rsidRPr="00DC03ED">
              <w:rPr>
                <w:lang w:val="en-US"/>
              </w:rPr>
              <w:t>0.99</w:t>
            </w:r>
          </w:p>
        </w:tc>
        <w:tc>
          <w:tcPr>
            <w:tcW w:w="567" w:type="dxa"/>
            <w:tcMar>
              <w:top w:w="0" w:type="dxa"/>
              <w:left w:w="0" w:type="dxa"/>
              <w:bottom w:w="0" w:type="dxa"/>
              <w:right w:w="0" w:type="dxa"/>
            </w:tcMar>
            <w:vAlign w:val="center"/>
          </w:tcPr>
          <w:p w14:paraId="1AEFEAC5" w14:textId="77777777" w:rsidR="00293417" w:rsidRPr="00DC03ED" w:rsidRDefault="00293417" w:rsidP="00575309">
            <w:pPr>
              <w:ind w:left="40" w:right="40"/>
              <w:jc w:val="center"/>
              <w:rPr>
                <w:lang w:val="en-US"/>
              </w:rPr>
            </w:pPr>
            <w:r w:rsidRPr="00DC03ED">
              <w:rPr>
                <w:lang w:val="en-US"/>
              </w:rPr>
              <w:t>0.97</w:t>
            </w:r>
          </w:p>
        </w:tc>
        <w:tc>
          <w:tcPr>
            <w:tcW w:w="567" w:type="dxa"/>
            <w:tcMar>
              <w:top w:w="0" w:type="dxa"/>
              <w:left w:w="0" w:type="dxa"/>
              <w:bottom w:w="0" w:type="dxa"/>
              <w:right w:w="0" w:type="dxa"/>
            </w:tcMar>
            <w:vAlign w:val="center"/>
          </w:tcPr>
          <w:p w14:paraId="010E4CA8" w14:textId="77777777" w:rsidR="00293417" w:rsidRPr="00DC03ED" w:rsidRDefault="00293417" w:rsidP="00575309">
            <w:pPr>
              <w:ind w:left="40" w:right="40"/>
              <w:jc w:val="center"/>
              <w:rPr>
                <w:lang w:val="en-US"/>
              </w:rPr>
            </w:pPr>
            <w:r w:rsidRPr="00DC03ED">
              <w:rPr>
                <w:lang w:val="en-US"/>
              </w:rPr>
              <w:t>0.82</w:t>
            </w:r>
          </w:p>
        </w:tc>
        <w:tc>
          <w:tcPr>
            <w:tcW w:w="850" w:type="dxa"/>
            <w:tcMar>
              <w:top w:w="0" w:type="dxa"/>
              <w:left w:w="0" w:type="dxa"/>
              <w:bottom w:w="0" w:type="dxa"/>
              <w:right w:w="0" w:type="dxa"/>
            </w:tcMar>
            <w:vAlign w:val="center"/>
          </w:tcPr>
          <w:p w14:paraId="1C9F6847" w14:textId="77777777" w:rsidR="00293417" w:rsidRPr="00DC03ED" w:rsidRDefault="00293417" w:rsidP="00575309">
            <w:pPr>
              <w:ind w:left="40" w:right="40"/>
              <w:jc w:val="center"/>
              <w:rPr>
                <w:lang w:val="en-US"/>
              </w:rPr>
            </w:pPr>
            <w:r w:rsidRPr="00DC03ED">
              <w:rPr>
                <w:lang w:val="en-US"/>
              </w:rPr>
              <w:t>0.31</w:t>
            </w:r>
          </w:p>
        </w:tc>
        <w:tc>
          <w:tcPr>
            <w:tcW w:w="1418" w:type="dxa"/>
            <w:tcMar>
              <w:top w:w="0" w:type="dxa"/>
              <w:left w:w="0" w:type="dxa"/>
              <w:bottom w:w="0" w:type="dxa"/>
              <w:right w:w="0" w:type="dxa"/>
            </w:tcMar>
            <w:vAlign w:val="center"/>
          </w:tcPr>
          <w:p w14:paraId="2A703BD2" w14:textId="77777777" w:rsidR="00293417" w:rsidRPr="00DC03ED" w:rsidRDefault="00293417" w:rsidP="00575309">
            <w:pPr>
              <w:ind w:left="40" w:right="40"/>
              <w:jc w:val="center"/>
              <w:rPr>
                <w:lang w:val="en-US"/>
              </w:rPr>
            </w:pPr>
            <w:r w:rsidRPr="00DC03ED">
              <w:rPr>
                <w:lang w:val="en-US"/>
              </w:rPr>
              <w:t>1.89</w:t>
            </w:r>
            <w:r w:rsidRPr="00DC03ED">
              <w:rPr>
                <w:lang w:val="en-US"/>
              </w:rPr>
              <w:br/>
              <w:t>(1.66, 2.12)</w:t>
            </w:r>
          </w:p>
        </w:tc>
        <w:tc>
          <w:tcPr>
            <w:tcW w:w="1417" w:type="dxa"/>
            <w:tcMar>
              <w:top w:w="0" w:type="dxa"/>
              <w:left w:w="0" w:type="dxa"/>
              <w:bottom w:w="0" w:type="dxa"/>
              <w:right w:w="0" w:type="dxa"/>
            </w:tcMar>
            <w:vAlign w:val="center"/>
          </w:tcPr>
          <w:p w14:paraId="2EB3A5F8" w14:textId="77777777" w:rsidR="00293417" w:rsidRPr="00DC03ED" w:rsidRDefault="00293417" w:rsidP="00575309">
            <w:pPr>
              <w:ind w:left="40" w:right="40"/>
              <w:jc w:val="center"/>
              <w:rPr>
                <w:lang w:val="en-US"/>
              </w:rPr>
            </w:pPr>
            <w:r w:rsidRPr="00DC03ED">
              <w:rPr>
                <w:lang w:val="en-US"/>
              </w:rPr>
              <w:t>5.87</w:t>
            </w:r>
            <w:r w:rsidRPr="00DC03ED">
              <w:rPr>
                <w:lang w:val="en-US"/>
              </w:rPr>
              <w:br/>
              <w:t>(5.14, 6.59)</w:t>
            </w:r>
          </w:p>
        </w:tc>
        <w:tc>
          <w:tcPr>
            <w:tcW w:w="1559" w:type="dxa"/>
            <w:tcMar>
              <w:top w:w="0" w:type="dxa"/>
              <w:left w:w="0" w:type="dxa"/>
              <w:bottom w:w="0" w:type="dxa"/>
              <w:right w:w="0" w:type="dxa"/>
            </w:tcMar>
            <w:vAlign w:val="center"/>
          </w:tcPr>
          <w:p w14:paraId="3CF2DF8B" w14:textId="77777777" w:rsidR="00293417" w:rsidRPr="00DC03ED" w:rsidRDefault="00293417" w:rsidP="00575309">
            <w:pPr>
              <w:ind w:left="40" w:right="40"/>
              <w:jc w:val="center"/>
              <w:rPr>
                <w:lang w:val="en-US"/>
              </w:rPr>
            </w:pPr>
            <w:r w:rsidRPr="00DC03ED">
              <w:rPr>
                <w:lang w:val="en-US"/>
              </w:rPr>
              <w:t>3.02</w:t>
            </w:r>
            <w:r w:rsidRPr="00DC03ED">
              <w:rPr>
                <w:lang w:val="en-US"/>
              </w:rPr>
              <w:br/>
              <w:t>(2.71, 3.33)</w:t>
            </w:r>
          </w:p>
        </w:tc>
        <w:tc>
          <w:tcPr>
            <w:tcW w:w="1560" w:type="dxa"/>
            <w:tcMar>
              <w:top w:w="0" w:type="dxa"/>
              <w:left w:w="0" w:type="dxa"/>
              <w:bottom w:w="0" w:type="dxa"/>
              <w:right w:w="0" w:type="dxa"/>
            </w:tcMar>
            <w:vAlign w:val="center"/>
          </w:tcPr>
          <w:p w14:paraId="4C769B6B" w14:textId="77777777" w:rsidR="00293417" w:rsidRPr="00DC03ED" w:rsidRDefault="00293417" w:rsidP="00575309">
            <w:pPr>
              <w:ind w:left="40" w:right="40"/>
              <w:jc w:val="center"/>
              <w:rPr>
                <w:lang w:val="en-US"/>
              </w:rPr>
            </w:pPr>
            <w:r w:rsidRPr="00DC03ED">
              <w:rPr>
                <w:lang w:val="en-US"/>
              </w:rPr>
              <w:t>0.860</w:t>
            </w:r>
            <w:r w:rsidRPr="00DC03ED">
              <w:rPr>
                <w:lang w:val="en-US"/>
              </w:rPr>
              <w:br/>
              <w:t>(0.650, 1.08)</w:t>
            </w:r>
          </w:p>
        </w:tc>
        <w:tc>
          <w:tcPr>
            <w:tcW w:w="1360" w:type="dxa"/>
            <w:tcMar>
              <w:top w:w="0" w:type="dxa"/>
              <w:left w:w="0" w:type="dxa"/>
              <w:bottom w:w="0" w:type="dxa"/>
              <w:right w:w="0" w:type="dxa"/>
            </w:tcMar>
            <w:vAlign w:val="center"/>
          </w:tcPr>
          <w:p w14:paraId="7D3537C7" w14:textId="77777777" w:rsidR="00293417" w:rsidRPr="00DC03ED" w:rsidRDefault="00293417" w:rsidP="00575309">
            <w:pPr>
              <w:ind w:left="40" w:right="40"/>
              <w:jc w:val="center"/>
              <w:rPr>
                <w:lang w:val="en-US"/>
              </w:rPr>
            </w:pPr>
            <w:r w:rsidRPr="00DC03ED">
              <w:rPr>
                <w:lang w:val="en-US"/>
              </w:rPr>
              <w:t>-1.46</w:t>
            </w:r>
            <w:r w:rsidRPr="00DC03ED">
              <w:rPr>
                <w:lang w:val="en-US"/>
              </w:rPr>
              <w:br/>
              <w:t>(-1.70, -1.22)</w:t>
            </w:r>
          </w:p>
        </w:tc>
      </w:tr>
      <w:tr w:rsidR="00293417" w:rsidRPr="00DC03ED" w14:paraId="3705B7FE" w14:textId="77777777" w:rsidTr="00065BF8">
        <w:trPr>
          <w:gridAfter w:val="1"/>
          <w:wAfter w:w="9" w:type="dxa"/>
          <w:trHeight w:val="397"/>
          <w:jc w:val="center"/>
        </w:trPr>
        <w:tc>
          <w:tcPr>
            <w:tcW w:w="929" w:type="dxa"/>
            <w:vMerge w:val="restart"/>
            <w:tcMar>
              <w:top w:w="0" w:type="dxa"/>
              <w:left w:w="0" w:type="dxa"/>
              <w:bottom w:w="0" w:type="dxa"/>
              <w:right w:w="0" w:type="dxa"/>
            </w:tcMar>
            <w:vAlign w:val="center"/>
          </w:tcPr>
          <w:p w14:paraId="735D73FD" w14:textId="77777777" w:rsidR="00293417" w:rsidRPr="00DC03ED" w:rsidRDefault="00293417" w:rsidP="00575309">
            <w:pPr>
              <w:ind w:left="40" w:right="40"/>
              <w:jc w:val="center"/>
              <w:rPr>
                <w:lang w:val="en-US"/>
              </w:rPr>
            </w:pPr>
            <w:r w:rsidRPr="00DC03ED">
              <w:rPr>
                <w:b/>
                <w:lang w:val="en-US"/>
              </w:rPr>
              <w:t>Face</w:t>
            </w:r>
          </w:p>
        </w:tc>
        <w:tc>
          <w:tcPr>
            <w:tcW w:w="782" w:type="dxa"/>
            <w:tcMar>
              <w:top w:w="0" w:type="dxa"/>
              <w:left w:w="0" w:type="dxa"/>
              <w:bottom w:w="0" w:type="dxa"/>
              <w:right w:w="0" w:type="dxa"/>
            </w:tcMar>
            <w:vAlign w:val="center"/>
          </w:tcPr>
          <w:p w14:paraId="6337A486" w14:textId="77777777" w:rsidR="00293417" w:rsidRPr="00DC03ED" w:rsidRDefault="00293417" w:rsidP="00575309">
            <w:pPr>
              <w:ind w:left="40" w:right="40"/>
              <w:jc w:val="center"/>
              <w:rPr>
                <w:lang w:val="en-US"/>
              </w:rPr>
            </w:pPr>
            <w:r w:rsidRPr="00DC03ED">
              <w:rPr>
                <w:b/>
                <w:lang w:val="en-US"/>
              </w:rPr>
              <w:t>India</w:t>
            </w:r>
          </w:p>
        </w:tc>
        <w:tc>
          <w:tcPr>
            <w:tcW w:w="1408" w:type="dxa"/>
            <w:tcMar>
              <w:top w:w="0" w:type="dxa"/>
              <w:left w:w="0" w:type="dxa"/>
              <w:bottom w:w="0" w:type="dxa"/>
              <w:right w:w="0" w:type="dxa"/>
            </w:tcMar>
            <w:vAlign w:val="center"/>
          </w:tcPr>
          <w:p w14:paraId="68AF8D02" w14:textId="77777777" w:rsidR="00293417" w:rsidRPr="00DC03ED" w:rsidRDefault="00293417" w:rsidP="00575309">
            <w:pPr>
              <w:ind w:left="40" w:right="40"/>
              <w:jc w:val="center"/>
              <w:rPr>
                <w:lang w:val="en-US"/>
              </w:rPr>
            </w:pPr>
            <w:r w:rsidRPr="00DC03ED">
              <w:rPr>
                <w:lang w:val="en-US"/>
              </w:rPr>
              <w:t>0.63</w:t>
            </w:r>
            <w:r w:rsidRPr="00DC03ED">
              <w:rPr>
                <w:lang w:val="en-US"/>
              </w:rPr>
              <w:br/>
              <w:t>(0.57, 0.68)</w:t>
            </w:r>
          </w:p>
        </w:tc>
        <w:tc>
          <w:tcPr>
            <w:tcW w:w="674" w:type="dxa"/>
            <w:tcMar>
              <w:top w:w="0" w:type="dxa"/>
              <w:left w:w="0" w:type="dxa"/>
              <w:bottom w:w="0" w:type="dxa"/>
              <w:right w:w="0" w:type="dxa"/>
            </w:tcMar>
            <w:vAlign w:val="center"/>
          </w:tcPr>
          <w:p w14:paraId="31C167E2"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63BB20FE" w14:textId="77777777" w:rsidR="00293417" w:rsidRPr="00DC03ED" w:rsidRDefault="00293417" w:rsidP="00575309">
            <w:pPr>
              <w:ind w:left="40" w:right="40"/>
              <w:jc w:val="center"/>
              <w:rPr>
                <w:lang w:val="en-US"/>
              </w:rPr>
            </w:pPr>
            <w:r w:rsidRPr="00DC03ED">
              <w:rPr>
                <w:lang w:val="en-US"/>
              </w:rPr>
              <w:t>1.00</w:t>
            </w:r>
          </w:p>
        </w:tc>
        <w:tc>
          <w:tcPr>
            <w:tcW w:w="567" w:type="dxa"/>
            <w:tcMar>
              <w:top w:w="0" w:type="dxa"/>
              <w:left w:w="0" w:type="dxa"/>
              <w:bottom w:w="0" w:type="dxa"/>
              <w:right w:w="0" w:type="dxa"/>
            </w:tcMar>
            <w:vAlign w:val="center"/>
          </w:tcPr>
          <w:p w14:paraId="1CED8C96" w14:textId="77777777" w:rsidR="00293417" w:rsidRPr="00DC03ED" w:rsidRDefault="00293417" w:rsidP="00575309">
            <w:pPr>
              <w:ind w:left="40" w:right="40"/>
              <w:jc w:val="center"/>
              <w:rPr>
                <w:lang w:val="en-US"/>
              </w:rPr>
            </w:pPr>
            <w:r w:rsidRPr="00DC03ED">
              <w:rPr>
                <w:lang w:val="en-US"/>
              </w:rPr>
              <w:t>0.98</w:t>
            </w:r>
          </w:p>
        </w:tc>
        <w:tc>
          <w:tcPr>
            <w:tcW w:w="567" w:type="dxa"/>
            <w:tcMar>
              <w:top w:w="0" w:type="dxa"/>
              <w:left w:w="0" w:type="dxa"/>
              <w:bottom w:w="0" w:type="dxa"/>
              <w:right w:w="0" w:type="dxa"/>
            </w:tcMar>
            <w:vAlign w:val="center"/>
          </w:tcPr>
          <w:p w14:paraId="603727F0" w14:textId="77777777" w:rsidR="00293417" w:rsidRPr="00DC03ED" w:rsidRDefault="00293417" w:rsidP="00575309">
            <w:pPr>
              <w:ind w:left="40" w:right="40"/>
              <w:jc w:val="center"/>
              <w:rPr>
                <w:lang w:val="en-US"/>
              </w:rPr>
            </w:pPr>
            <w:r w:rsidRPr="00DC03ED">
              <w:rPr>
                <w:lang w:val="en-US"/>
              </w:rPr>
              <w:t>0.79</w:t>
            </w:r>
          </w:p>
        </w:tc>
        <w:tc>
          <w:tcPr>
            <w:tcW w:w="850" w:type="dxa"/>
            <w:tcMar>
              <w:top w:w="0" w:type="dxa"/>
              <w:left w:w="0" w:type="dxa"/>
              <w:bottom w:w="0" w:type="dxa"/>
              <w:right w:w="0" w:type="dxa"/>
            </w:tcMar>
            <w:vAlign w:val="center"/>
          </w:tcPr>
          <w:p w14:paraId="3F040D09" w14:textId="77777777" w:rsidR="00293417" w:rsidRPr="00DC03ED" w:rsidRDefault="00293417" w:rsidP="00575309">
            <w:pPr>
              <w:ind w:left="40" w:right="40"/>
              <w:jc w:val="center"/>
              <w:rPr>
                <w:lang w:val="en-US"/>
              </w:rPr>
            </w:pPr>
            <w:r w:rsidRPr="00DC03ED">
              <w:rPr>
                <w:lang w:val="en-US"/>
              </w:rPr>
              <w:t>0.36</w:t>
            </w:r>
          </w:p>
        </w:tc>
        <w:tc>
          <w:tcPr>
            <w:tcW w:w="1418" w:type="dxa"/>
            <w:tcMar>
              <w:top w:w="0" w:type="dxa"/>
              <w:left w:w="0" w:type="dxa"/>
              <w:bottom w:w="0" w:type="dxa"/>
              <w:right w:w="0" w:type="dxa"/>
            </w:tcMar>
            <w:vAlign w:val="center"/>
          </w:tcPr>
          <w:p w14:paraId="1974ECDC" w14:textId="77777777" w:rsidR="00293417" w:rsidRPr="00DC03ED" w:rsidRDefault="00293417" w:rsidP="00575309">
            <w:pPr>
              <w:ind w:left="40" w:right="40"/>
              <w:jc w:val="center"/>
              <w:rPr>
                <w:lang w:val="en-US"/>
              </w:rPr>
            </w:pPr>
            <w:r w:rsidRPr="00DC03ED">
              <w:rPr>
                <w:lang w:val="en-US"/>
              </w:rPr>
              <w:t>8.99</w:t>
            </w:r>
            <w:r w:rsidRPr="00DC03ED">
              <w:rPr>
                <w:lang w:val="en-US"/>
              </w:rPr>
              <w:br/>
              <w:t>(2.45, 15.5)</w:t>
            </w:r>
          </w:p>
        </w:tc>
        <w:tc>
          <w:tcPr>
            <w:tcW w:w="1417" w:type="dxa"/>
            <w:tcMar>
              <w:top w:w="0" w:type="dxa"/>
              <w:left w:w="0" w:type="dxa"/>
              <w:bottom w:w="0" w:type="dxa"/>
              <w:right w:w="0" w:type="dxa"/>
            </w:tcMar>
            <w:vAlign w:val="center"/>
          </w:tcPr>
          <w:p w14:paraId="35AF7E8D" w14:textId="77777777" w:rsidR="00293417" w:rsidRPr="00DC03ED" w:rsidRDefault="00293417" w:rsidP="00575309">
            <w:pPr>
              <w:ind w:left="40" w:right="40"/>
              <w:jc w:val="center"/>
              <w:rPr>
                <w:lang w:val="en-US"/>
              </w:rPr>
            </w:pPr>
            <w:r w:rsidRPr="00DC03ED">
              <w:rPr>
                <w:lang w:val="en-US"/>
              </w:rPr>
              <w:t>8.94</w:t>
            </w:r>
            <w:r w:rsidRPr="00DC03ED">
              <w:rPr>
                <w:lang w:val="en-US"/>
              </w:rPr>
              <w:br/>
              <w:t>(2.85, 15.0)</w:t>
            </w:r>
          </w:p>
        </w:tc>
        <w:tc>
          <w:tcPr>
            <w:tcW w:w="1559" w:type="dxa"/>
            <w:tcMar>
              <w:top w:w="0" w:type="dxa"/>
              <w:left w:w="0" w:type="dxa"/>
              <w:bottom w:w="0" w:type="dxa"/>
              <w:right w:w="0" w:type="dxa"/>
            </w:tcMar>
            <w:vAlign w:val="center"/>
          </w:tcPr>
          <w:p w14:paraId="2896BDC4" w14:textId="77777777" w:rsidR="00293417" w:rsidRPr="00DC03ED" w:rsidRDefault="00293417" w:rsidP="00575309">
            <w:pPr>
              <w:ind w:left="40" w:right="40"/>
              <w:jc w:val="center"/>
              <w:rPr>
                <w:lang w:val="en-US"/>
              </w:rPr>
            </w:pPr>
            <w:r w:rsidRPr="00DC03ED">
              <w:rPr>
                <w:lang w:val="en-US"/>
              </w:rPr>
              <w:t>2.13</w:t>
            </w:r>
            <w:r w:rsidRPr="00DC03ED">
              <w:rPr>
                <w:lang w:val="en-US"/>
              </w:rPr>
              <w:br/>
              <w:t>(0.120, 4.14)</w:t>
            </w:r>
          </w:p>
        </w:tc>
        <w:tc>
          <w:tcPr>
            <w:tcW w:w="1560" w:type="dxa"/>
            <w:tcMar>
              <w:top w:w="0" w:type="dxa"/>
              <w:left w:w="0" w:type="dxa"/>
              <w:bottom w:w="0" w:type="dxa"/>
              <w:right w:w="0" w:type="dxa"/>
            </w:tcMar>
            <w:vAlign w:val="center"/>
          </w:tcPr>
          <w:p w14:paraId="39FADA2D" w14:textId="77777777" w:rsidR="00293417" w:rsidRPr="00DC03ED" w:rsidRDefault="00293417" w:rsidP="00575309">
            <w:pPr>
              <w:ind w:left="40" w:right="40"/>
              <w:jc w:val="center"/>
              <w:rPr>
                <w:lang w:val="en-US"/>
              </w:rPr>
            </w:pPr>
            <w:r w:rsidRPr="00DC03ED">
              <w:rPr>
                <w:lang w:val="en-US"/>
              </w:rPr>
              <w:t>-5.78</w:t>
            </w:r>
            <w:r w:rsidRPr="00DC03ED">
              <w:rPr>
                <w:lang w:val="en-US"/>
              </w:rPr>
              <w:br/>
              <w:t>(-9.42, -2.14)</w:t>
            </w:r>
          </w:p>
        </w:tc>
        <w:tc>
          <w:tcPr>
            <w:tcW w:w="1360" w:type="dxa"/>
            <w:tcMar>
              <w:top w:w="0" w:type="dxa"/>
              <w:left w:w="0" w:type="dxa"/>
              <w:bottom w:w="0" w:type="dxa"/>
              <w:right w:w="0" w:type="dxa"/>
            </w:tcMar>
            <w:vAlign w:val="center"/>
          </w:tcPr>
          <w:p w14:paraId="6790BF3F" w14:textId="77777777" w:rsidR="00293417" w:rsidRPr="00DC03ED" w:rsidRDefault="00293417" w:rsidP="00575309">
            <w:pPr>
              <w:ind w:left="40" w:right="40"/>
              <w:jc w:val="center"/>
              <w:rPr>
                <w:lang w:val="en-US"/>
              </w:rPr>
            </w:pPr>
          </w:p>
        </w:tc>
      </w:tr>
      <w:tr w:rsidR="00293417" w:rsidRPr="00DC03ED" w14:paraId="48EB409F" w14:textId="77777777" w:rsidTr="00065BF8">
        <w:trPr>
          <w:gridAfter w:val="1"/>
          <w:wAfter w:w="9" w:type="dxa"/>
          <w:trHeight w:val="397"/>
          <w:jc w:val="center"/>
        </w:trPr>
        <w:tc>
          <w:tcPr>
            <w:tcW w:w="929" w:type="dxa"/>
            <w:vMerge/>
            <w:tcMar>
              <w:top w:w="0" w:type="dxa"/>
              <w:left w:w="0" w:type="dxa"/>
              <w:bottom w:w="0" w:type="dxa"/>
              <w:right w:w="0" w:type="dxa"/>
            </w:tcMar>
            <w:vAlign w:val="center"/>
          </w:tcPr>
          <w:p w14:paraId="71705886" w14:textId="77777777" w:rsidR="00293417" w:rsidRPr="00DC03ED" w:rsidRDefault="00293417" w:rsidP="00575309">
            <w:pPr>
              <w:ind w:left="40" w:right="40"/>
              <w:jc w:val="center"/>
              <w:rPr>
                <w:lang w:val="en-US"/>
              </w:rPr>
            </w:pPr>
          </w:p>
        </w:tc>
        <w:tc>
          <w:tcPr>
            <w:tcW w:w="782" w:type="dxa"/>
            <w:tcMar>
              <w:top w:w="0" w:type="dxa"/>
              <w:left w:w="0" w:type="dxa"/>
              <w:bottom w:w="0" w:type="dxa"/>
              <w:right w:w="0" w:type="dxa"/>
            </w:tcMar>
            <w:vAlign w:val="center"/>
          </w:tcPr>
          <w:p w14:paraId="7E00F0EE" w14:textId="77777777" w:rsidR="00293417" w:rsidRPr="00DC03ED" w:rsidRDefault="00293417" w:rsidP="00575309">
            <w:pPr>
              <w:ind w:left="40" w:right="40"/>
              <w:jc w:val="center"/>
              <w:rPr>
                <w:lang w:val="en-US"/>
              </w:rPr>
            </w:pPr>
            <w:r w:rsidRPr="00DC03ED">
              <w:rPr>
                <w:b/>
                <w:lang w:val="en-US"/>
              </w:rPr>
              <w:t>UK</w:t>
            </w:r>
          </w:p>
        </w:tc>
        <w:tc>
          <w:tcPr>
            <w:tcW w:w="1408" w:type="dxa"/>
            <w:tcMar>
              <w:top w:w="0" w:type="dxa"/>
              <w:left w:w="0" w:type="dxa"/>
              <w:bottom w:w="0" w:type="dxa"/>
              <w:right w:w="0" w:type="dxa"/>
            </w:tcMar>
            <w:vAlign w:val="center"/>
          </w:tcPr>
          <w:p w14:paraId="0527DC2A" w14:textId="77777777" w:rsidR="00293417" w:rsidRPr="00DC03ED" w:rsidRDefault="00293417" w:rsidP="00575309">
            <w:pPr>
              <w:ind w:left="40" w:right="40"/>
              <w:jc w:val="center"/>
              <w:rPr>
                <w:lang w:val="en-US"/>
              </w:rPr>
            </w:pPr>
            <w:r w:rsidRPr="00DC03ED">
              <w:rPr>
                <w:lang w:val="en-US"/>
              </w:rPr>
              <w:t>0.52</w:t>
            </w:r>
            <w:r w:rsidRPr="00DC03ED">
              <w:rPr>
                <w:lang w:val="en-US"/>
              </w:rPr>
              <w:br/>
              <w:t>(0.47, 0.56)</w:t>
            </w:r>
          </w:p>
        </w:tc>
        <w:tc>
          <w:tcPr>
            <w:tcW w:w="674" w:type="dxa"/>
            <w:tcMar>
              <w:top w:w="0" w:type="dxa"/>
              <w:left w:w="0" w:type="dxa"/>
              <w:bottom w:w="0" w:type="dxa"/>
              <w:right w:w="0" w:type="dxa"/>
            </w:tcMar>
            <w:vAlign w:val="center"/>
          </w:tcPr>
          <w:p w14:paraId="6535FAEB"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62E7E408" w14:textId="77777777" w:rsidR="00293417" w:rsidRPr="00DC03ED" w:rsidRDefault="00293417" w:rsidP="00575309">
            <w:pPr>
              <w:ind w:left="40" w:right="40"/>
              <w:jc w:val="center"/>
              <w:rPr>
                <w:lang w:val="en-US"/>
              </w:rPr>
            </w:pPr>
            <w:r w:rsidRPr="00DC03ED">
              <w:rPr>
                <w:lang w:val="en-US"/>
              </w:rPr>
              <w:t>0.91</w:t>
            </w:r>
          </w:p>
        </w:tc>
        <w:tc>
          <w:tcPr>
            <w:tcW w:w="567" w:type="dxa"/>
            <w:tcMar>
              <w:top w:w="0" w:type="dxa"/>
              <w:left w:w="0" w:type="dxa"/>
              <w:bottom w:w="0" w:type="dxa"/>
              <w:right w:w="0" w:type="dxa"/>
            </w:tcMar>
            <w:vAlign w:val="center"/>
          </w:tcPr>
          <w:p w14:paraId="7523FEDD" w14:textId="77777777" w:rsidR="00293417" w:rsidRPr="00DC03ED" w:rsidRDefault="00293417" w:rsidP="00575309">
            <w:pPr>
              <w:ind w:left="40" w:right="40"/>
              <w:jc w:val="center"/>
              <w:rPr>
                <w:lang w:val="en-US"/>
              </w:rPr>
            </w:pPr>
            <w:r w:rsidRPr="00DC03ED">
              <w:rPr>
                <w:lang w:val="en-US"/>
              </w:rPr>
              <w:t>0.80</w:t>
            </w:r>
          </w:p>
        </w:tc>
        <w:tc>
          <w:tcPr>
            <w:tcW w:w="567" w:type="dxa"/>
            <w:tcMar>
              <w:top w:w="0" w:type="dxa"/>
              <w:left w:w="0" w:type="dxa"/>
              <w:bottom w:w="0" w:type="dxa"/>
              <w:right w:w="0" w:type="dxa"/>
            </w:tcMar>
            <w:vAlign w:val="center"/>
          </w:tcPr>
          <w:p w14:paraId="00F55D13" w14:textId="77777777" w:rsidR="00293417" w:rsidRPr="00DC03ED" w:rsidRDefault="00293417" w:rsidP="00575309">
            <w:pPr>
              <w:ind w:left="40" w:right="40"/>
              <w:jc w:val="center"/>
              <w:rPr>
                <w:lang w:val="en-US"/>
              </w:rPr>
            </w:pPr>
            <w:r w:rsidRPr="00DC03ED">
              <w:rPr>
                <w:lang w:val="en-US"/>
              </w:rPr>
              <w:t>0.46</w:t>
            </w:r>
          </w:p>
        </w:tc>
        <w:tc>
          <w:tcPr>
            <w:tcW w:w="850" w:type="dxa"/>
            <w:tcMar>
              <w:top w:w="0" w:type="dxa"/>
              <w:left w:w="0" w:type="dxa"/>
              <w:bottom w:w="0" w:type="dxa"/>
              <w:right w:w="0" w:type="dxa"/>
            </w:tcMar>
            <w:vAlign w:val="center"/>
          </w:tcPr>
          <w:p w14:paraId="60004DE2" w14:textId="77777777" w:rsidR="00293417" w:rsidRPr="00DC03ED" w:rsidRDefault="00293417" w:rsidP="00575309">
            <w:pPr>
              <w:ind w:left="40" w:right="40"/>
              <w:jc w:val="center"/>
              <w:rPr>
                <w:lang w:val="en-US"/>
              </w:rPr>
            </w:pPr>
            <w:r w:rsidRPr="00DC03ED">
              <w:rPr>
                <w:lang w:val="en-US"/>
              </w:rPr>
              <w:t>0.13</w:t>
            </w:r>
          </w:p>
        </w:tc>
        <w:tc>
          <w:tcPr>
            <w:tcW w:w="1418" w:type="dxa"/>
            <w:tcMar>
              <w:top w:w="0" w:type="dxa"/>
              <w:left w:w="0" w:type="dxa"/>
              <w:bottom w:w="0" w:type="dxa"/>
              <w:right w:w="0" w:type="dxa"/>
            </w:tcMar>
            <w:vAlign w:val="center"/>
          </w:tcPr>
          <w:p w14:paraId="06B8C8D9" w14:textId="77777777" w:rsidR="00293417" w:rsidRPr="00DC03ED" w:rsidRDefault="00293417" w:rsidP="00575309">
            <w:pPr>
              <w:ind w:left="40" w:right="40"/>
              <w:jc w:val="center"/>
              <w:rPr>
                <w:lang w:val="en-US"/>
              </w:rPr>
            </w:pPr>
            <w:r w:rsidRPr="00DC03ED">
              <w:rPr>
                <w:lang w:val="en-US"/>
              </w:rPr>
              <w:t>2.44</w:t>
            </w:r>
            <w:r w:rsidRPr="00DC03ED">
              <w:rPr>
                <w:lang w:val="en-US"/>
              </w:rPr>
              <w:br/>
              <w:t>(2.07, 2.81)</w:t>
            </w:r>
          </w:p>
        </w:tc>
        <w:tc>
          <w:tcPr>
            <w:tcW w:w="1417" w:type="dxa"/>
            <w:tcMar>
              <w:top w:w="0" w:type="dxa"/>
              <w:left w:w="0" w:type="dxa"/>
              <w:bottom w:w="0" w:type="dxa"/>
              <w:right w:w="0" w:type="dxa"/>
            </w:tcMar>
            <w:vAlign w:val="center"/>
          </w:tcPr>
          <w:p w14:paraId="79FDE16E" w14:textId="77777777" w:rsidR="00293417" w:rsidRPr="00DC03ED" w:rsidRDefault="00293417" w:rsidP="00575309">
            <w:pPr>
              <w:ind w:left="40" w:right="40"/>
              <w:jc w:val="center"/>
              <w:rPr>
                <w:lang w:val="en-US"/>
              </w:rPr>
            </w:pPr>
            <w:r w:rsidRPr="00DC03ED">
              <w:rPr>
                <w:lang w:val="en-US"/>
              </w:rPr>
              <w:t>5.76</w:t>
            </w:r>
            <w:r w:rsidRPr="00DC03ED">
              <w:rPr>
                <w:lang w:val="en-US"/>
              </w:rPr>
              <w:br/>
              <w:t>(5.07, 6.44)</w:t>
            </w:r>
          </w:p>
        </w:tc>
        <w:tc>
          <w:tcPr>
            <w:tcW w:w="1559" w:type="dxa"/>
            <w:tcMar>
              <w:top w:w="0" w:type="dxa"/>
              <w:left w:w="0" w:type="dxa"/>
              <w:bottom w:w="0" w:type="dxa"/>
              <w:right w:w="0" w:type="dxa"/>
            </w:tcMar>
            <w:vAlign w:val="center"/>
          </w:tcPr>
          <w:p w14:paraId="1BBE266F" w14:textId="77777777" w:rsidR="00293417" w:rsidRPr="00DC03ED" w:rsidRDefault="00293417" w:rsidP="00575309">
            <w:pPr>
              <w:ind w:left="40" w:right="40"/>
              <w:jc w:val="center"/>
              <w:rPr>
                <w:lang w:val="en-US"/>
              </w:rPr>
            </w:pPr>
            <w:r w:rsidRPr="00DC03ED">
              <w:rPr>
                <w:lang w:val="en-US"/>
              </w:rPr>
              <w:t>2.47</w:t>
            </w:r>
            <w:r w:rsidRPr="00DC03ED">
              <w:rPr>
                <w:lang w:val="en-US"/>
              </w:rPr>
              <w:br/>
              <w:t>(2.12, 2.82)</w:t>
            </w:r>
          </w:p>
        </w:tc>
        <w:tc>
          <w:tcPr>
            <w:tcW w:w="1560" w:type="dxa"/>
            <w:tcMar>
              <w:top w:w="0" w:type="dxa"/>
              <w:left w:w="0" w:type="dxa"/>
              <w:bottom w:w="0" w:type="dxa"/>
              <w:right w:w="0" w:type="dxa"/>
            </w:tcMar>
            <w:vAlign w:val="center"/>
          </w:tcPr>
          <w:p w14:paraId="68D53255" w14:textId="77777777" w:rsidR="00293417" w:rsidRPr="00DC03ED" w:rsidRDefault="00293417" w:rsidP="00575309">
            <w:pPr>
              <w:ind w:left="40" w:right="40"/>
              <w:jc w:val="center"/>
              <w:rPr>
                <w:lang w:val="en-US"/>
              </w:rPr>
            </w:pPr>
            <w:r w:rsidRPr="00DC03ED">
              <w:rPr>
                <w:lang w:val="en-US"/>
              </w:rPr>
              <w:t>-0.92</w:t>
            </w:r>
            <w:r w:rsidRPr="00DC03ED">
              <w:rPr>
                <w:lang w:val="en-US"/>
              </w:rPr>
              <w:br/>
              <w:t>(-1.19, -0.66)</w:t>
            </w:r>
          </w:p>
        </w:tc>
        <w:tc>
          <w:tcPr>
            <w:tcW w:w="1360" w:type="dxa"/>
            <w:tcMar>
              <w:top w:w="0" w:type="dxa"/>
              <w:left w:w="0" w:type="dxa"/>
              <w:bottom w:w="0" w:type="dxa"/>
              <w:right w:w="0" w:type="dxa"/>
            </w:tcMar>
            <w:vAlign w:val="center"/>
          </w:tcPr>
          <w:p w14:paraId="55F8E80E" w14:textId="77777777" w:rsidR="00293417" w:rsidRPr="00DC03ED" w:rsidRDefault="00293417" w:rsidP="00575309">
            <w:pPr>
              <w:ind w:left="40" w:right="40"/>
              <w:jc w:val="center"/>
              <w:rPr>
                <w:lang w:val="en-US"/>
              </w:rPr>
            </w:pPr>
          </w:p>
        </w:tc>
      </w:tr>
      <w:tr w:rsidR="00293417" w:rsidRPr="00DC03ED" w14:paraId="5ECD68A4" w14:textId="77777777" w:rsidTr="00065BF8">
        <w:trPr>
          <w:gridAfter w:val="1"/>
          <w:wAfter w:w="9" w:type="dxa"/>
          <w:trHeight w:val="397"/>
          <w:jc w:val="center"/>
        </w:trPr>
        <w:tc>
          <w:tcPr>
            <w:tcW w:w="929" w:type="dxa"/>
            <w:vMerge w:val="restart"/>
            <w:tcMar>
              <w:top w:w="0" w:type="dxa"/>
              <w:left w:w="0" w:type="dxa"/>
              <w:bottom w:w="0" w:type="dxa"/>
              <w:right w:w="0" w:type="dxa"/>
            </w:tcMar>
            <w:vAlign w:val="center"/>
          </w:tcPr>
          <w:p w14:paraId="041ADDF2" w14:textId="77777777" w:rsidR="00293417" w:rsidRPr="00DC03ED" w:rsidRDefault="00293417" w:rsidP="00575309">
            <w:pPr>
              <w:ind w:left="40" w:right="40"/>
              <w:jc w:val="center"/>
              <w:rPr>
                <w:lang w:val="en-US"/>
              </w:rPr>
            </w:pPr>
            <w:r w:rsidRPr="00DC03ED">
              <w:rPr>
                <w:b/>
                <w:lang w:val="en-US"/>
              </w:rPr>
              <w:t>Limbs</w:t>
            </w:r>
          </w:p>
        </w:tc>
        <w:tc>
          <w:tcPr>
            <w:tcW w:w="782" w:type="dxa"/>
            <w:tcMar>
              <w:top w:w="0" w:type="dxa"/>
              <w:left w:w="0" w:type="dxa"/>
              <w:bottom w:w="0" w:type="dxa"/>
              <w:right w:w="0" w:type="dxa"/>
            </w:tcMar>
            <w:vAlign w:val="center"/>
          </w:tcPr>
          <w:p w14:paraId="15C139A6" w14:textId="77777777" w:rsidR="00293417" w:rsidRPr="00DC03ED" w:rsidRDefault="00293417" w:rsidP="00575309">
            <w:pPr>
              <w:ind w:left="40" w:right="40"/>
              <w:jc w:val="center"/>
              <w:rPr>
                <w:lang w:val="en-US"/>
              </w:rPr>
            </w:pPr>
            <w:r w:rsidRPr="00DC03ED">
              <w:rPr>
                <w:b/>
                <w:lang w:val="en-US"/>
              </w:rPr>
              <w:t>India</w:t>
            </w:r>
          </w:p>
        </w:tc>
        <w:tc>
          <w:tcPr>
            <w:tcW w:w="1408" w:type="dxa"/>
            <w:tcMar>
              <w:top w:w="0" w:type="dxa"/>
              <w:left w:w="0" w:type="dxa"/>
              <w:bottom w:w="0" w:type="dxa"/>
              <w:right w:w="0" w:type="dxa"/>
            </w:tcMar>
            <w:vAlign w:val="center"/>
          </w:tcPr>
          <w:p w14:paraId="30CD59A4" w14:textId="77777777" w:rsidR="00293417" w:rsidRPr="00DC03ED" w:rsidRDefault="00293417" w:rsidP="00575309">
            <w:pPr>
              <w:ind w:left="40" w:right="40"/>
              <w:jc w:val="center"/>
              <w:rPr>
                <w:lang w:val="en-US"/>
              </w:rPr>
            </w:pPr>
            <w:r w:rsidRPr="00DC03ED">
              <w:rPr>
                <w:lang w:val="en-US"/>
              </w:rPr>
              <w:t>0.63</w:t>
            </w:r>
            <w:r w:rsidRPr="00DC03ED">
              <w:rPr>
                <w:lang w:val="en-US"/>
              </w:rPr>
              <w:br/>
              <w:t>(0.57, 0.69)</w:t>
            </w:r>
          </w:p>
        </w:tc>
        <w:tc>
          <w:tcPr>
            <w:tcW w:w="674" w:type="dxa"/>
            <w:tcMar>
              <w:top w:w="0" w:type="dxa"/>
              <w:left w:w="0" w:type="dxa"/>
              <w:bottom w:w="0" w:type="dxa"/>
              <w:right w:w="0" w:type="dxa"/>
            </w:tcMar>
            <w:vAlign w:val="center"/>
          </w:tcPr>
          <w:p w14:paraId="50F4B53B"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56D96B4E" w14:textId="77777777" w:rsidR="00293417" w:rsidRPr="00DC03ED" w:rsidRDefault="00293417" w:rsidP="00575309">
            <w:pPr>
              <w:ind w:left="40" w:right="40"/>
              <w:jc w:val="center"/>
              <w:rPr>
                <w:lang w:val="en-US"/>
              </w:rPr>
            </w:pPr>
            <w:r w:rsidRPr="00DC03ED">
              <w:rPr>
                <w:lang w:val="en-US"/>
              </w:rPr>
              <w:t>1.00</w:t>
            </w:r>
          </w:p>
        </w:tc>
        <w:tc>
          <w:tcPr>
            <w:tcW w:w="567" w:type="dxa"/>
            <w:tcMar>
              <w:top w:w="0" w:type="dxa"/>
              <w:left w:w="0" w:type="dxa"/>
              <w:bottom w:w="0" w:type="dxa"/>
              <w:right w:w="0" w:type="dxa"/>
            </w:tcMar>
            <w:vAlign w:val="center"/>
          </w:tcPr>
          <w:p w14:paraId="6DF66520" w14:textId="77777777" w:rsidR="00293417" w:rsidRPr="00DC03ED" w:rsidRDefault="00293417" w:rsidP="00575309">
            <w:pPr>
              <w:ind w:left="40" w:right="40"/>
              <w:jc w:val="center"/>
              <w:rPr>
                <w:lang w:val="en-US"/>
              </w:rPr>
            </w:pPr>
            <w:r w:rsidRPr="00DC03ED">
              <w:rPr>
                <w:lang w:val="en-US"/>
              </w:rPr>
              <w:t>0.94</w:t>
            </w:r>
          </w:p>
        </w:tc>
        <w:tc>
          <w:tcPr>
            <w:tcW w:w="567" w:type="dxa"/>
            <w:tcMar>
              <w:top w:w="0" w:type="dxa"/>
              <w:left w:w="0" w:type="dxa"/>
              <w:bottom w:w="0" w:type="dxa"/>
              <w:right w:w="0" w:type="dxa"/>
            </w:tcMar>
            <w:vAlign w:val="center"/>
          </w:tcPr>
          <w:p w14:paraId="20927C01" w14:textId="77777777" w:rsidR="00293417" w:rsidRPr="00DC03ED" w:rsidRDefault="00293417" w:rsidP="00575309">
            <w:pPr>
              <w:ind w:left="40" w:right="40"/>
              <w:jc w:val="center"/>
              <w:rPr>
                <w:lang w:val="en-US"/>
              </w:rPr>
            </w:pPr>
            <w:r w:rsidRPr="00DC03ED">
              <w:rPr>
                <w:lang w:val="en-US"/>
              </w:rPr>
              <w:t>0.60</w:t>
            </w:r>
          </w:p>
        </w:tc>
        <w:tc>
          <w:tcPr>
            <w:tcW w:w="850" w:type="dxa"/>
            <w:tcMar>
              <w:top w:w="0" w:type="dxa"/>
              <w:left w:w="0" w:type="dxa"/>
              <w:bottom w:w="0" w:type="dxa"/>
              <w:right w:w="0" w:type="dxa"/>
            </w:tcMar>
            <w:vAlign w:val="center"/>
          </w:tcPr>
          <w:p w14:paraId="2EAC041D" w14:textId="77777777" w:rsidR="00293417" w:rsidRPr="00DC03ED" w:rsidRDefault="00293417" w:rsidP="00575309">
            <w:pPr>
              <w:ind w:left="40" w:right="40"/>
              <w:jc w:val="center"/>
              <w:rPr>
                <w:lang w:val="en-US"/>
              </w:rPr>
            </w:pPr>
            <w:r w:rsidRPr="00DC03ED">
              <w:rPr>
                <w:lang w:val="en-US"/>
              </w:rPr>
              <w:t>0.24</w:t>
            </w:r>
          </w:p>
        </w:tc>
        <w:tc>
          <w:tcPr>
            <w:tcW w:w="1418" w:type="dxa"/>
            <w:tcMar>
              <w:top w:w="0" w:type="dxa"/>
              <w:left w:w="0" w:type="dxa"/>
              <w:bottom w:w="0" w:type="dxa"/>
              <w:right w:w="0" w:type="dxa"/>
            </w:tcMar>
            <w:vAlign w:val="center"/>
          </w:tcPr>
          <w:p w14:paraId="18268688" w14:textId="77777777" w:rsidR="00293417" w:rsidRPr="00DC03ED" w:rsidRDefault="00293417" w:rsidP="00575309">
            <w:pPr>
              <w:ind w:left="40" w:right="40"/>
              <w:jc w:val="center"/>
              <w:rPr>
                <w:lang w:val="en-US"/>
              </w:rPr>
            </w:pPr>
            <w:r w:rsidRPr="00DC03ED">
              <w:rPr>
                <w:lang w:val="en-US"/>
              </w:rPr>
              <w:t>3.00</w:t>
            </w:r>
            <w:r w:rsidRPr="00DC03ED">
              <w:rPr>
                <w:lang w:val="en-US"/>
              </w:rPr>
              <w:br/>
              <w:t>(2.64, 3.35)</w:t>
            </w:r>
          </w:p>
        </w:tc>
        <w:tc>
          <w:tcPr>
            <w:tcW w:w="1417" w:type="dxa"/>
            <w:tcMar>
              <w:top w:w="0" w:type="dxa"/>
              <w:left w:w="0" w:type="dxa"/>
              <w:bottom w:w="0" w:type="dxa"/>
              <w:right w:w="0" w:type="dxa"/>
            </w:tcMar>
            <w:vAlign w:val="center"/>
          </w:tcPr>
          <w:p w14:paraId="1903D983" w14:textId="77777777" w:rsidR="00293417" w:rsidRPr="00DC03ED" w:rsidRDefault="00293417" w:rsidP="00575309">
            <w:pPr>
              <w:ind w:left="40" w:right="40"/>
              <w:jc w:val="center"/>
              <w:rPr>
                <w:lang w:val="en-US"/>
              </w:rPr>
            </w:pPr>
            <w:r w:rsidRPr="00DC03ED">
              <w:rPr>
                <w:lang w:val="en-US"/>
              </w:rPr>
              <w:t>7.37</w:t>
            </w:r>
            <w:r w:rsidRPr="00DC03ED">
              <w:rPr>
                <w:lang w:val="en-US"/>
              </w:rPr>
              <w:br/>
              <w:t>(6.60, 8.13)</w:t>
            </w:r>
          </w:p>
        </w:tc>
        <w:tc>
          <w:tcPr>
            <w:tcW w:w="1559" w:type="dxa"/>
            <w:tcMar>
              <w:top w:w="0" w:type="dxa"/>
              <w:left w:w="0" w:type="dxa"/>
              <w:bottom w:w="0" w:type="dxa"/>
              <w:right w:w="0" w:type="dxa"/>
            </w:tcMar>
            <w:vAlign w:val="center"/>
          </w:tcPr>
          <w:p w14:paraId="43BC42B8" w14:textId="77777777" w:rsidR="00293417" w:rsidRPr="00DC03ED" w:rsidRDefault="00293417" w:rsidP="00575309">
            <w:pPr>
              <w:ind w:left="40" w:right="40"/>
              <w:jc w:val="center"/>
              <w:rPr>
                <w:lang w:val="en-US"/>
              </w:rPr>
            </w:pPr>
            <w:r w:rsidRPr="00DC03ED">
              <w:rPr>
                <w:lang w:val="en-US"/>
              </w:rPr>
              <w:t>5.02</w:t>
            </w:r>
            <w:r w:rsidRPr="00DC03ED">
              <w:rPr>
                <w:lang w:val="en-US"/>
              </w:rPr>
              <w:br/>
              <w:t>(4.52, 5.52)</w:t>
            </w:r>
          </w:p>
        </w:tc>
        <w:tc>
          <w:tcPr>
            <w:tcW w:w="1560" w:type="dxa"/>
            <w:tcMar>
              <w:top w:w="0" w:type="dxa"/>
              <w:left w:w="0" w:type="dxa"/>
              <w:bottom w:w="0" w:type="dxa"/>
              <w:right w:w="0" w:type="dxa"/>
            </w:tcMar>
            <w:vAlign w:val="center"/>
          </w:tcPr>
          <w:p w14:paraId="2858554D" w14:textId="77777777" w:rsidR="00293417" w:rsidRPr="00DC03ED" w:rsidRDefault="00293417" w:rsidP="00575309">
            <w:pPr>
              <w:ind w:left="40" w:right="40"/>
              <w:jc w:val="center"/>
              <w:rPr>
                <w:lang w:val="en-US"/>
              </w:rPr>
            </w:pPr>
            <w:r w:rsidRPr="00DC03ED">
              <w:rPr>
                <w:lang w:val="en-US"/>
              </w:rPr>
              <w:t>1.18</w:t>
            </w:r>
            <w:r w:rsidRPr="00DC03ED">
              <w:rPr>
                <w:lang w:val="en-US"/>
              </w:rPr>
              <w:br/>
              <w:t>(0.890, 1.47)</w:t>
            </w:r>
          </w:p>
        </w:tc>
        <w:tc>
          <w:tcPr>
            <w:tcW w:w="1360" w:type="dxa"/>
            <w:tcMar>
              <w:top w:w="0" w:type="dxa"/>
              <w:left w:w="0" w:type="dxa"/>
              <w:bottom w:w="0" w:type="dxa"/>
              <w:right w:w="0" w:type="dxa"/>
            </w:tcMar>
            <w:vAlign w:val="center"/>
          </w:tcPr>
          <w:p w14:paraId="5FCD373F" w14:textId="77777777" w:rsidR="00293417" w:rsidRPr="00DC03ED" w:rsidRDefault="00293417" w:rsidP="00575309">
            <w:pPr>
              <w:ind w:left="40" w:right="40"/>
              <w:jc w:val="center"/>
              <w:rPr>
                <w:lang w:val="en-US"/>
              </w:rPr>
            </w:pPr>
            <w:r w:rsidRPr="00DC03ED">
              <w:rPr>
                <w:lang w:val="en-US"/>
              </w:rPr>
              <w:t>-2.39</w:t>
            </w:r>
            <w:r w:rsidRPr="00DC03ED">
              <w:rPr>
                <w:lang w:val="en-US"/>
              </w:rPr>
              <w:br/>
              <w:t>(-2.74, -2.05)</w:t>
            </w:r>
          </w:p>
        </w:tc>
      </w:tr>
      <w:tr w:rsidR="00293417" w:rsidRPr="00DC03ED" w14:paraId="5C57824D" w14:textId="77777777" w:rsidTr="00065BF8">
        <w:trPr>
          <w:gridAfter w:val="1"/>
          <w:wAfter w:w="9" w:type="dxa"/>
          <w:trHeight w:val="397"/>
          <w:jc w:val="center"/>
        </w:trPr>
        <w:tc>
          <w:tcPr>
            <w:tcW w:w="929" w:type="dxa"/>
            <w:vMerge/>
            <w:tcMar>
              <w:top w:w="0" w:type="dxa"/>
              <w:left w:w="0" w:type="dxa"/>
              <w:bottom w:w="0" w:type="dxa"/>
              <w:right w:w="0" w:type="dxa"/>
            </w:tcMar>
            <w:vAlign w:val="center"/>
          </w:tcPr>
          <w:p w14:paraId="093445FB" w14:textId="77777777" w:rsidR="00293417" w:rsidRPr="00DC03ED" w:rsidRDefault="00293417" w:rsidP="00575309">
            <w:pPr>
              <w:ind w:left="40" w:right="40"/>
              <w:jc w:val="center"/>
              <w:rPr>
                <w:lang w:val="en-US"/>
              </w:rPr>
            </w:pPr>
          </w:p>
        </w:tc>
        <w:tc>
          <w:tcPr>
            <w:tcW w:w="782" w:type="dxa"/>
            <w:tcMar>
              <w:top w:w="0" w:type="dxa"/>
              <w:left w:w="0" w:type="dxa"/>
              <w:bottom w:w="0" w:type="dxa"/>
              <w:right w:w="0" w:type="dxa"/>
            </w:tcMar>
            <w:vAlign w:val="center"/>
          </w:tcPr>
          <w:p w14:paraId="356D5EF6" w14:textId="77777777" w:rsidR="00293417" w:rsidRPr="00DC03ED" w:rsidRDefault="00293417" w:rsidP="00575309">
            <w:pPr>
              <w:ind w:left="40" w:right="40"/>
              <w:jc w:val="center"/>
              <w:rPr>
                <w:lang w:val="en-US"/>
              </w:rPr>
            </w:pPr>
            <w:r w:rsidRPr="00DC03ED">
              <w:rPr>
                <w:b/>
                <w:lang w:val="en-US"/>
              </w:rPr>
              <w:t>UK</w:t>
            </w:r>
          </w:p>
        </w:tc>
        <w:tc>
          <w:tcPr>
            <w:tcW w:w="1408" w:type="dxa"/>
            <w:tcMar>
              <w:top w:w="0" w:type="dxa"/>
              <w:left w:w="0" w:type="dxa"/>
              <w:bottom w:w="0" w:type="dxa"/>
              <w:right w:w="0" w:type="dxa"/>
            </w:tcMar>
            <w:vAlign w:val="center"/>
          </w:tcPr>
          <w:p w14:paraId="3FE0E6B9" w14:textId="77777777" w:rsidR="00293417" w:rsidRPr="00DC03ED" w:rsidRDefault="00293417" w:rsidP="00575309">
            <w:pPr>
              <w:ind w:left="40" w:right="40"/>
              <w:jc w:val="center"/>
              <w:rPr>
                <w:lang w:val="en-US"/>
              </w:rPr>
            </w:pPr>
            <w:r w:rsidRPr="00DC03ED">
              <w:rPr>
                <w:lang w:val="en-US"/>
              </w:rPr>
              <w:t>0.6</w:t>
            </w:r>
            <w:r w:rsidRPr="00DC03ED">
              <w:rPr>
                <w:lang w:val="en-US"/>
              </w:rPr>
              <w:br/>
              <w:t>(0.56, 0.63)</w:t>
            </w:r>
          </w:p>
        </w:tc>
        <w:tc>
          <w:tcPr>
            <w:tcW w:w="674" w:type="dxa"/>
            <w:tcMar>
              <w:top w:w="0" w:type="dxa"/>
              <w:left w:w="0" w:type="dxa"/>
              <w:bottom w:w="0" w:type="dxa"/>
              <w:right w:w="0" w:type="dxa"/>
            </w:tcMar>
            <w:vAlign w:val="center"/>
          </w:tcPr>
          <w:p w14:paraId="32001B81"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492BE49A" w14:textId="77777777" w:rsidR="00293417" w:rsidRPr="00DC03ED" w:rsidRDefault="00293417" w:rsidP="00575309">
            <w:pPr>
              <w:ind w:left="40" w:right="40"/>
              <w:jc w:val="center"/>
              <w:rPr>
                <w:lang w:val="en-US"/>
              </w:rPr>
            </w:pPr>
            <w:r w:rsidRPr="00DC03ED">
              <w:rPr>
                <w:lang w:val="en-US"/>
              </w:rPr>
              <w:t>0.96</w:t>
            </w:r>
          </w:p>
        </w:tc>
        <w:tc>
          <w:tcPr>
            <w:tcW w:w="567" w:type="dxa"/>
            <w:tcMar>
              <w:top w:w="0" w:type="dxa"/>
              <w:left w:w="0" w:type="dxa"/>
              <w:bottom w:w="0" w:type="dxa"/>
              <w:right w:w="0" w:type="dxa"/>
            </w:tcMar>
            <w:vAlign w:val="center"/>
          </w:tcPr>
          <w:p w14:paraId="33EDBF63" w14:textId="77777777" w:rsidR="00293417" w:rsidRPr="00DC03ED" w:rsidRDefault="00293417" w:rsidP="00575309">
            <w:pPr>
              <w:ind w:left="40" w:right="40"/>
              <w:jc w:val="center"/>
              <w:rPr>
                <w:lang w:val="en-US"/>
              </w:rPr>
            </w:pPr>
            <w:r w:rsidRPr="00DC03ED">
              <w:rPr>
                <w:lang w:val="en-US"/>
              </w:rPr>
              <w:t>0.91</w:t>
            </w:r>
          </w:p>
        </w:tc>
        <w:tc>
          <w:tcPr>
            <w:tcW w:w="567" w:type="dxa"/>
            <w:tcMar>
              <w:top w:w="0" w:type="dxa"/>
              <w:left w:w="0" w:type="dxa"/>
              <w:bottom w:w="0" w:type="dxa"/>
              <w:right w:w="0" w:type="dxa"/>
            </w:tcMar>
            <w:vAlign w:val="center"/>
          </w:tcPr>
          <w:p w14:paraId="42D411D4" w14:textId="77777777" w:rsidR="00293417" w:rsidRPr="00DC03ED" w:rsidRDefault="00293417" w:rsidP="00575309">
            <w:pPr>
              <w:ind w:left="40" w:right="40"/>
              <w:jc w:val="center"/>
              <w:rPr>
                <w:lang w:val="en-US"/>
              </w:rPr>
            </w:pPr>
            <w:r w:rsidRPr="00DC03ED">
              <w:rPr>
                <w:lang w:val="en-US"/>
              </w:rPr>
              <w:t>0.56</w:t>
            </w:r>
          </w:p>
        </w:tc>
        <w:tc>
          <w:tcPr>
            <w:tcW w:w="850" w:type="dxa"/>
            <w:tcMar>
              <w:top w:w="0" w:type="dxa"/>
              <w:left w:w="0" w:type="dxa"/>
              <w:bottom w:w="0" w:type="dxa"/>
              <w:right w:w="0" w:type="dxa"/>
            </w:tcMar>
            <w:vAlign w:val="center"/>
          </w:tcPr>
          <w:p w14:paraId="5CBCDC30" w14:textId="77777777" w:rsidR="00293417" w:rsidRPr="00DC03ED" w:rsidRDefault="00293417" w:rsidP="00575309">
            <w:pPr>
              <w:ind w:left="40" w:right="40"/>
              <w:jc w:val="center"/>
              <w:rPr>
                <w:lang w:val="en-US"/>
              </w:rPr>
            </w:pPr>
            <w:r w:rsidRPr="00DC03ED">
              <w:rPr>
                <w:lang w:val="en-US"/>
              </w:rPr>
              <w:t>0.12</w:t>
            </w:r>
          </w:p>
        </w:tc>
        <w:tc>
          <w:tcPr>
            <w:tcW w:w="1418" w:type="dxa"/>
            <w:tcMar>
              <w:top w:w="0" w:type="dxa"/>
              <w:left w:w="0" w:type="dxa"/>
              <w:bottom w:w="0" w:type="dxa"/>
              <w:right w:w="0" w:type="dxa"/>
            </w:tcMar>
            <w:vAlign w:val="center"/>
          </w:tcPr>
          <w:p w14:paraId="54580609" w14:textId="77777777" w:rsidR="00293417" w:rsidRPr="00DC03ED" w:rsidRDefault="00293417" w:rsidP="00575309">
            <w:pPr>
              <w:ind w:left="40" w:right="40"/>
              <w:jc w:val="center"/>
              <w:rPr>
                <w:lang w:val="en-US"/>
              </w:rPr>
            </w:pPr>
            <w:r w:rsidRPr="00DC03ED">
              <w:rPr>
                <w:lang w:val="en-US"/>
              </w:rPr>
              <w:t>3.00</w:t>
            </w:r>
            <w:r w:rsidRPr="00DC03ED">
              <w:rPr>
                <w:lang w:val="en-US"/>
              </w:rPr>
              <w:br/>
              <w:t>(2.64, 3.35)</w:t>
            </w:r>
          </w:p>
        </w:tc>
        <w:tc>
          <w:tcPr>
            <w:tcW w:w="1417" w:type="dxa"/>
            <w:tcMar>
              <w:top w:w="0" w:type="dxa"/>
              <w:left w:w="0" w:type="dxa"/>
              <w:bottom w:w="0" w:type="dxa"/>
              <w:right w:w="0" w:type="dxa"/>
            </w:tcMar>
            <w:vAlign w:val="center"/>
          </w:tcPr>
          <w:p w14:paraId="4FEC76FD" w14:textId="77777777" w:rsidR="00293417" w:rsidRPr="00DC03ED" w:rsidRDefault="00293417" w:rsidP="00575309">
            <w:pPr>
              <w:ind w:left="40" w:right="40"/>
              <w:jc w:val="center"/>
              <w:rPr>
                <w:lang w:val="en-US"/>
              </w:rPr>
            </w:pPr>
            <w:r w:rsidRPr="00DC03ED">
              <w:rPr>
                <w:lang w:val="en-US"/>
              </w:rPr>
              <w:t>7.37</w:t>
            </w:r>
            <w:r w:rsidRPr="00DC03ED">
              <w:rPr>
                <w:lang w:val="en-US"/>
              </w:rPr>
              <w:br/>
              <w:t>(6.60, 8.13)</w:t>
            </w:r>
          </w:p>
        </w:tc>
        <w:tc>
          <w:tcPr>
            <w:tcW w:w="1559" w:type="dxa"/>
            <w:tcMar>
              <w:top w:w="0" w:type="dxa"/>
              <w:left w:w="0" w:type="dxa"/>
              <w:bottom w:w="0" w:type="dxa"/>
              <w:right w:w="0" w:type="dxa"/>
            </w:tcMar>
            <w:vAlign w:val="center"/>
          </w:tcPr>
          <w:p w14:paraId="3D9D9B15" w14:textId="77777777" w:rsidR="00293417" w:rsidRPr="00DC03ED" w:rsidRDefault="00293417" w:rsidP="00575309">
            <w:pPr>
              <w:ind w:left="40" w:right="40"/>
              <w:jc w:val="center"/>
              <w:rPr>
                <w:lang w:val="en-US"/>
              </w:rPr>
            </w:pPr>
            <w:r w:rsidRPr="00DC03ED">
              <w:rPr>
                <w:lang w:val="en-US"/>
              </w:rPr>
              <w:t>5.02</w:t>
            </w:r>
            <w:r w:rsidRPr="00DC03ED">
              <w:rPr>
                <w:lang w:val="en-US"/>
              </w:rPr>
              <w:br/>
              <w:t>(4.52, 5.52)</w:t>
            </w:r>
          </w:p>
        </w:tc>
        <w:tc>
          <w:tcPr>
            <w:tcW w:w="1560" w:type="dxa"/>
            <w:tcMar>
              <w:top w:w="0" w:type="dxa"/>
              <w:left w:w="0" w:type="dxa"/>
              <w:bottom w:w="0" w:type="dxa"/>
              <w:right w:w="0" w:type="dxa"/>
            </w:tcMar>
            <w:vAlign w:val="center"/>
          </w:tcPr>
          <w:p w14:paraId="62533FEE" w14:textId="77777777" w:rsidR="00293417" w:rsidRPr="00DC03ED" w:rsidRDefault="00293417" w:rsidP="00575309">
            <w:pPr>
              <w:ind w:left="40" w:right="40"/>
              <w:jc w:val="center"/>
              <w:rPr>
                <w:lang w:val="en-US"/>
              </w:rPr>
            </w:pPr>
            <w:r w:rsidRPr="00DC03ED">
              <w:rPr>
                <w:lang w:val="en-US"/>
              </w:rPr>
              <w:t>1.18</w:t>
            </w:r>
            <w:r w:rsidRPr="00DC03ED">
              <w:rPr>
                <w:lang w:val="en-US"/>
              </w:rPr>
              <w:br/>
              <w:t>(0.890, 1.47)</w:t>
            </w:r>
          </w:p>
        </w:tc>
        <w:tc>
          <w:tcPr>
            <w:tcW w:w="1360" w:type="dxa"/>
            <w:tcMar>
              <w:top w:w="0" w:type="dxa"/>
              <w:left w:w="0" w:type="dxa"/>
              <w:bottom w:w="0" w:type="dxa"/>
              <w:right w:w="0" w:type="dxa"/>
            </w:tcMar>
            <w:vAlign w:val="center"/>
          </w:tcPr>
          <w:p w14:paraId="2EC87C5B" w14:textId="77777777" w:rsidR="00293417" w:rsidRPr="00DC03ED" w:rsidRDefault="00293417" w:rsidP="00575309">
            <w:pPr>
              <w:ind w:left="40" w:right="40"/>
              <w:jc w:val="center"/>
              <w:rPr>
                <w:lang w:val="en-US"/>
              </w:rPr>
            </w:pPr>
            <w:r w:rsidRPr="00DC03ED">
              <w:rPr>
                <w:lang w:val="en-US"/>
              </w:rPr>
              <w:t>-2.39</w:t>
            </w:r>
            <w:r w:rsidRPr="00DC03ED">
              <w:rPr>
                <w:lang w:val="en-US"/>
              </w:rPr>
              <w:br/>
              <w:t>(-2.74, -2.05)</w:t>
            </w:r>
          </w:p>
        </w:tc>
      </w:tr>
      <w:tr w:rsidR="00293417" w:rsidRPr="00DC03ED" w14:paraId="6D3A4EDE" w14:textId="77777777" w:rsidTr="00065BF8">
        <w:trPr>
          <w:gridAfter w:val="1"/>
          <w:wAfter w:w="9" w:type="dxa"/>
          <w:trHeight w:val="397"/>
          <w:jc w:val="center"/>
        </w:trPr>
        <w:tc>
          <w:tcPr>
            <w:tcW w:w="929" w:type="dxa"/>
            <w:vMerge w:val="restart"/>
            <w:tcMar>
              <w:top w:w="0" w:type="dxa"/>
              <w:left w:w="0" w:type="dxa"/>
              <w:bottom w:w="0" w:type="dxa"/>
              <w:right w:w="0" w:type="dxa"/>
            </w:tcMar>
            <w:vAlign w:val="center"/>
          </w:tcPr>
          <w:p w14:paraId="242EBC9C" w14:textId="77777777" w:rsidR="00293417" w:rsidRPr="00DC03ED" w:rsidRDefault="00293417" w:rsidP="00575309">
            <w:pPr>
              <w:ind w:left="40" w:right="40"/>
              <w:jc w:val="center"/>
              <w:rPr>
                <w:lang w:val="en-US"/>
              </w:rPr>
            </w:pPr>
            <w:r w:rsidRPr="00DC03ED">
              <w:rPr>
                <w:b/>
                <w:lang w:val="en-US"/>
              </w:rPr>
              <w:t>Tummy</w:t>
            </w:r>
          </w:p>
        </w:tc>
        <w:tc>
          <w:tcPr>
            <w:tcW w:w="782" w:type="dxa"/>
            <w:tcMar>
              <w:top w:w="0" w:type="dxa"/>
              <w:left w:w="0" w:type="dxa"/>
              <w:bottom w:w="0" w:type="dxa"/>
              <w:right w:w="0" w:type="dxa"/>
            </w:tcMar>
            <w:vAlign w:val="center"/>
          </w:tcPr>
          <w:p w14:paraId="30067115" w14:textId="77777777" w:rsidR="00293417" w:rsidRPr="00DC03ED" w:rsidRDefault="00293417" w:rsidP="00575309">
            <w:pPr>
              <w:ind w:left="40" w:right="40"/>
              <w:jc w:val="center"/>
              <w:rPr>
                <w:lang w:val="en-US"/>
              </w:rPr>
            </w:pPr>
            <w:r w:rsidRPr="00DC03ED">
              <w:rPr>
                <w:b/>
                <w:lang w:val="en-US"/>
              </w:rPr>
              <w:t>India</w:t>
            </w:r>
          </w:p>
        </w:tc>
        <w:tc>
          <w:tcPr>
            <w:tcW w:w="1408" w:type="dxa"/>
            <w:tcMar>
              <w:top w:w="0" w:type="dxa"/>
              <w:left w:w="0" w:type="dxa"/>
              <w:bottom w:w="0" w:type="dxa"/>
              <w:right w:w="0" w:type="dxa"/>
            </w:tcMar>
            <w:vAlign w:val="center"/>
          </w:tcPr>
          <w:p w14:paraId="022D0641" w14:textId="77777777" w:rsidR="00293417" w:rsidRPr="00DC03ED" w:rsidRDefault="00293417" w:rsidP="00575309">
            <w:pPr>
              <w:ind w:left="40" w:right="40"/>
              <w:jc w:val="center"/>
              <w:rPr>
                <w:lang w:val="en-US"/>
              </w:rPr>
            </w:pPr>
            <w:r w:rsidRPr="00DC03ED">
              <w:rPr>
                <w:lang w:val="en-US"/>
              </w:rPr>
              <w:t>0.62</w:t>
            </w:r>
            <w:r w:rsidRPr="00DC03ED">
              <w:rPr>
                <w:lang w:val="en-US"/>
              </w:rPr>
              <w:br/>
              <w:t>(0.56, 0.68)</w:t>
            </w:r>
          </w:p>
        </w:tc>
        <w:tc>
          <w:tcPr>
            <w:tcW w:w="674" w:type="dxa"/>
            <w:tcMar>
              <w:top w:w="0" w:type="dxa"/>
              <w:left w:w="0" w:type="dxa"/>
              <w:bottom w:w="0" w:type="dxa"/>
              <w:right w:w="0" w:type="dxa"/>
            </w:tcMar>
            <w:vAlign w:val="center"/>
          </w:tcPr>
          <w:p w14:paraId="14559401"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321B9A2C" w14:textId="77777777" w:rsidR="00293417" w:rsidRPr="00DC03ED" w:rsidRDefault="00293417" w:rsidP="00575309">
            <w:pPr>
              <w:ind w:left="40" w:right="40"/>
              <w:jc w:val="center"/>
              <w:rPr>
                <w:lang w:val="en-US"/>
              </w:rPr>
            </w:pPr>
            <w:r w:rsidRPr="00DC03ED">
              <w:rPr>
                <w:lang w:val="en-US"/>
              </w:rPr>
              <w:t>1.00</w:t>
            </w:r>
          </w:p>
        </w:tc>
        <w:tc>
          <w:tcPr>
            <w:tcW w:w="567" w:type="dxa"/>
            <w:tcMar>
              <w:top w:w="0" w:type="dxa"/>
              <w:left w:w="0" w:type="dxa"/>
              <w:bottom w:w="0" w:type="dxa"/>
              <w:right w:w="0" w:type="dxa"/>
            </w:tcMar>
            <w:vAlign w:val="center"/>
          </w:tcPr>
          <w:p w14:paraId="67F6501D" w14:textId="77777777" w:rsidR="00293417" w:rsidRPr="00DC03ED" w:rsidRDefault="00293417" w:rsidP="00575309">
            <w:pPr>
              <w:ind w:left="40" w:right="40"/>
              <w:jc w:val="center"/>
              <w:rPr>
                <w:lang w:val="en-US"/>
              </w:rPr>
            </w:pPr>
            <w:r w:rsidRPr="00DC03ED">
              <w:rPr>
                <w:lang w:val="en-US"/>
              </w:rPr>
              <w:t>0.94</w:t>
            </w:r>
          </w:p>
        </w:tc>
        <w:tc>
          <w:tcPr>
            <w:tcW w:w="567" w:type="dxa"/>
            <w:tcMar>
              <w:top w:w="0" w:type="dxa"/>
              <w:left w:w="0" w:type="dxa"/>
              <w:bottom w:w="0" w:type="dxa"/>
              <w:right w:w="0" w:type="dxa"/>
            </w:tcMar>
            <w:vAlign w:val="center"/>
          </w:tcPr>
          <w:p w14:paraId="6F6C6956" w14:textId="77777777" w:rsidR="00293417" w:rsidRPr="00DC03ED" w:rsidRDefault="00293417" w:rsidP="00575309">
            <w:pPr>
              <w:ind w:left="40" w:right="40"/>
              <w:jc w:val="center"/>
              <w:rPr>
                <w:lang w:val="en-US"/>
              </w:rPr>
            </w:pPr>
            <w:r w:rsidRPr="00DC03ED">
              <w:rPr>
                <w:lang w:val="en-US"/>
              </w:rPr>
              <w:t>0.60</w:t>
            </w:r>
          </w:p>
        </w:tc>
        <w:tc>
          <w:tcPr>
            <w:tcW w:w="850" w:type="dxa"/>
            <w:tcMar>
              <w:top w:w="0" w:type="dxa"/>
              <w:left w:w="0" w:type="dxa"/>
              <w:bottom w:w="0" w:type="dxa"/>
              <w:right w:w="0" w:type="dxa"/>
            </w:tcMar>
            <w:vAlign w:val="center"/>
          </w:tcPr>
          <w:p w14:paraId="2D11EB4D" w14:textId="77777777" w:rsidR="00293417" w:rsidRPr="00DC03ED" w:rsidRDefault="00293417" w:rsidP="00575309">
            <w:pPr>
              <w:ind w:left="40" w:right="40"/>
              <w:jc w:val="center"/>
              <w:rPr>
                <w:lang w:val="en-US"/>
              </w:rPr>
            </w:pPr>
            <w:r w:rsidRPr="00DC03ED">
              <w:rPr>
                <w:lang w:val="en-US"/>
              </w:rPr>
              <w:t>0.26</w:t>
            </w:r>
          </w:p>
        </w:tc>
        <w:tc>
          <w:tcPr>
            <w:tcW w:w="1418" w:type="dxa"/>
            <w:tcMar>
              <w:top w:w="0" w:type="dxa"/>
              <w:left w:w="0" w:type="dxa"/>
              <w:bottom w:w="0" w:type="dxa"/>
              <w:right w:w="0" w:type="dxa"/>
            </w:tcMar>
            <w:vAlign w:val="center"/>
          </w:tcPr>
          <w:p w14:paraId="237CA18C" w14:textId="77777777" w:rsidR="00293417" w:rsidRPr="00DC03ED" w:rsidRDefault="00293417" w:rsidP="00575309">
            <w:pPr>
              <w:ind w:left="40" w:right="40"/>
              <w:jc w:val="center"/>
              <w:rPr>
                <w:lang w:val="en-US"/>
              </w:rPr>
            </w:pPr>
            <w:r w:rsidRPr="00DC03ED">
              <w:rPr>
                <w:lang w:val="en-US"/>
              </w:rPr>
              <w:t>2.96</w:t>
            </w:r>
            <w:r w:rsidRPr="00DC03ED">
              <w:rPr>
                <w:lang w:val="en-US"/>
              </w:rPr>
              <w:br/>
              <w:t>(2.60, 3.32)</w:t>
            </w:r>
          </w:p>
        </w:tc>
        <w:tc>
          <w:tcPr>
            <w:tcW w:w="1417" w:type="dxa"/>
            <w:tcMar>
              <w:top w:w="0" w:type="dxa"/>
              <w:left w:w="0" w:type="dxa"/>
              <w:bottom w:w="0" w:type="dxa"/>
              <w:right w:w="0" w:type="dxa"/>
            </w:tcMar>
            <w:vAlign w:val="center"/>
          </w:tcPr>
          <w:p w14:paraId="7F4E30A7" w14:textId="77777777" w:rsidR="00293417" w:rsidRPr="00DC03ED" w:rsidRDefault="00293417" w:rsidP="00575309">
            <w:pPr>
              <w:ind w:left="40" w:right="40"/>
              <w:jc w:val="center"/>
              <w:rPr>
                <w:lang w:val="en-US"/>
              </w:rPr>
            </w:pPr>
            <w:r w:rsidRPr="00DC03ED">
              <w:rPr>
                <w:lang w:val="en-US"/>
              </w:rPr>
              <w:t>5.00</w:t>
            </w:r>
            <w:r w:rsidRPr="00DC03ED">
              <w:rPr>
                <w:lang w:val="en-US"/>
              </w:rPr>
              <w:br/>
              <w:t>(4.37, 5.63)</w:t>
            </w:r>
          </w:p>
        </w:tc>
        <w:tc>
          <w:tcPr>
            <w:tcW w:w="1559" w:type="dxa"/>
            <w:tcMar>
              <w:top w:w="0" w:type="dxa"/>
              <w:left w:w="0" w:type="dxa"/>
              <w:bottom w:w="0" w:type="dxa"/>
              <w:right w:w="0" w:type="dxa"/>
            </w:tcMar>
            <w:vAlign w:val="center"/>
          </w:tcPr>
          <w:p w14:paraId="75AD6ABB" w14:textId="77777777" w:rsidR="00293417" w:rsidRPr="00DC03ED" w:rsidRDefault="00293417" w:rsidP="00575309">
            <w:pPr>
              <w:ind w:left="40" w:right="40"/>
              <w:jc w:val="center"/>
              <w:rPr>
                <w:lang w:val="en-US"/>
              </w:rPr>
            </w:pPr>
            <w:r w:rsidRPr="00DC03ED">
              <w:rPr>
                <w:lang w:val="en-US"/>
              </w:rPr>
              <w:t>3.22</w:t>
            </w:r>
            <w:r w:rsidRPr="00DC03ED">
              <w:rPr>
                <w:lang w:val="en-US"/>
              </w:rPr>
              <w:br/>
              <w:t>(2.73, 3.71)</w:t>
            </w:r>
          </w:p>
        </w:tc>
        <w:tc>
          <w:tcPr>
            <w:tcW w:w="1560" w:type="dxa"/>
            <w:tcMar>
              <w:top w:w="0" w:type="dxa"/>
              <w:left w:w="0" w:type="dxa"/>
              <w:bottom w:w="0" w:type="dxa"/>
              <w:right w:w="0" w:type="dxa"/>
            </w:tcMar>
            <w:vAlign w:val="center"/>
          </w:tcPr>
          <w:p w14:paraId="18E46FB6" w14:textId="77777777" w:rsidR="00293417" w:rsidRPr="00DC03ED" w:rsidRDefault="00293417" w:rsidP="00575309">
            <w:pPr>
              <w:ind w:left="40" w:right="40"/>
              <w:jc w:val="center"/>
              <w:rPr>
                <w:lang w:val="en-US"/>
              </w:rPr>
            </w:pPr>
            <w:r w:rsidRPr="00DC03ED">
              <w:rPr>
                <w:lang w:val="en-US"/>
              </w:rPr>
              <w:t>0.13</w:t>
            </w:r>
            <w:r w:rsidRPr="00DC03ED">
              <w:rPr>
                <w:lang w:val="en-US"/>
              </w:rPr>
              <w:br/>
              <w:t>(-0.29, 0.54)</w:t>
            </w:r>
          </w:p>
        </w:tc>
        <w:tc>
          <w:tcPr>
            <w:tcW w:w="1360" w:type="dxa"/>
            <w:tcMar>
              <w:top w:w="0" w:type="dxa"/>
              <w:left w:w="0" w:type="dxa"/>
              <w:bottom w:w="0" w:type="dxa"/>
              <w:right w:w="0" w:type="dxa"/>
            </w:tcMar>
            <w:vAlign w:val="center"/>
          </w:tcPr>
          <w:p w14:paraId="0E9E62A0" w14:textId="77777777" w:rsidR="00293417" w:rsidRPr="00DC03ED" w:rsidRDefault="00293417" w:rsidP="00575309">
            <w:pPr>
              <w:ind w:left="40" w:right="40"/>
              <w:jc w:val="center"/>
              <w:rPr>
                <w:lang w:val="en-US"/>
              </w:rPr>
            </w:pPr>
            <w:r w:rsidRPr="00DC03ED">
              <w:rPr>
                <w:lang w:val="en-US"/>
              </w:rPr>
              <w:t>-3.14</w:t>
            </w:r>
            <w:r w:rsidRPr="00DC03ED">
              <w:rPr>
                <w:lang w:val="en-US"/>
              </w:rPr>
              <w:br/>
              <w:t>(-3.73, -2.55)</w:t>
            </w:r>
          </w:p>
        </w:tc>
      </w:tr>
      <w:tr w:rsidR="00293417" w:rsidRPr="00DC03ED" w14:paraId="1341EA70" w14:textId="77777777" w:rsidTr="00065BF8">
        <w:trPr>
          <w:gridAfter w:val="1"/>
          <w:wAfter w:w="9" w:type="dxa"/>
          <w:trHeight w:val="397"/>
          <w:jc w:val="center"/>
        </w:trPr>
        <w:tc>
          <w:tcPr>
            <w:tcW w:w="929" w:type="dxa"/>
            <w:vMerge/>
            <w:tcMar>
              <w:top w:w="0" w:type="dxa"/>
              <w:left w:w="0" w:type="dxa"/>
              <w:bottom w:w="0" w:type="dxa"/>
              <w:right w:w="0" w:type="dxa"/>
            </w:tcMar>
            <w:vAlign w:val="center"/>
          </w:tcPr>
          <w:p w14:paraId="70F08412" w14:textId="77777777" w:rsidR="00293417" w:rsidRPr="00DC03ED" w:rsidRDefault="00293417" w:rsidP="00575309">
            <w:pPr>
              <w:ind w:left="40" w:right="40"/>
              <w:jc w:val="center"/>
              <w:rPr>
                <w:lang w:val="en-US"/>
              </w:rPr>
            </w:pPr>
          </w:p>
        </w:tc>
        <w:tc>
          <w:tcPr>
            <w:tcW w:w="782" w:type="dxa"/>
            <w:tcMar>
              <w:top w:w="0" w:type="dxa"/>
              <w:left w:w="0" w:type="dxa"/>
              <w:bottom w:w="0" w:type="dxa"/>
              <w:right w:w="0" w:type="dxa"/>
            </w:tcMar>
            <w:vAlign w:val="center"/>
          </w:tcPr>
          <w:p w14:paraId="56079642" w14:textId="77777777" w:rsidR="00293417" w:rsidRPr="00DC03ED" w:rsidRDefault="00293417" w:rsidP="00575309">
            <w:pPr>
              <w:ind w:left="40" w:right="40"/>
              <w:jc w:val="center"/>
              <w:rPr>
                <w:lang w:val="en-US"/>
              </w:rPr>
            </w:pPr>
            <w:r w:rsidRPr="00DC03ED">
              <w:rPr>
                <w:b/>
                <w:lang w:val="en-US"/>
              </w:rPr>
              <w:t>UK</w:t>
            </w:r>
          </w:p>
        </w:tc>
        <w:tc>
          <w:tcPr>
            <w:tcW w:w="1408" w:type="dxa"/>
            <w:tcMar>
              <w:top w:w="0" w:type="dxa"/>
              <w:left w:w="0" w:type="dxa"/>
              <w:bottom w:w="0" w:type="dxa"/>
              <w:right w:w="0" w:type="dxa"/>
            </w:tcMar>
            <w:vAlign w:val="center"/>
          </w:tcPr>
          <w:p w14:paraId="7C1C3538" w14:textId="77777777" w:rsidR="00293417" w:rsidRPr="00DC03ED" w:rsidRDefault="00293417" w:rsidP="00575309">
            <w:pPr>
              <w:ind w:left="40" w:right="40"/>
              <w:jc w:val="center"/>
              <w:rPr>
                <w:lang w:val="en-US"/>
              </w:rPr>
            </w:pPr>
            <w:r w:rsidRPr="00DC03ED">
              <w:rPr>
                <w:lang w:val="en-US"/>
              </w:rPr>
              <w:t>0.59</w:t>
            </w:r>
            <w:r w:rsidRPr="00DC03ED">
              <w:rPr>
                <w:lang w:val="en-US"/>
              </w:rPr>
              <w:br/>
              <w:t>(0.55, 0.63)</w:t>
            </w:r>
          </w:p>
        </w:tc>
        <w:tc>
          <w:tcPr>
            <w:tcW w:w="674" w:type="dxa"/>
            <w:tcMar>
              <w:top w:w="0" w:type="dxa"/>
              <w:left w:w="0" w:type="dxa"/>
              <w:bottom w:w="0" w:type="dxa"/>
              <w:right w:w="0" w:type="dxa"/>
            </w:tcMar>
            <w:vAlign w:val="center"/>
          </w:tcPr>
          <w:p w14:paraId="61329DFA" w14:textId="77777777" w:rsidR="00293417" w:rsidRPr="00DC03ED" w:rsidRDefault="00293417" w:rsidP="00575309">
            <w:pPr>
              <w:ind w:left="40" w:right="40"/>
              <w:jc w:val="center"/>
              <w:rPr>
                <w:lang w:val="en-US"/>
              </w:rPr>
            </w:pPr>
            <w:r w:rsidRPr="00DC03ED">
              <w:rPr>
                <w:lang w:val="en-US"/>
              </w:rPr>
              <w:t>1.00</w:t>
            </w:r>
          </w:p>
        </w:tc>
        <w:tc>
          <w:tcPr>
            <w:tcW w:w="602" w:type="dxa"/>
            <w:tcMar>
              <w:top w:w="0" w:type="dxa"/>
              <w:left w:w="0" w:type="dxa"/>
              <w:bottom w:w="0" w:type="dxa"/>
              <w:right w:w="0" w:type="dxa"/>
            </w:tcMar>
            <w:vAlign w:val="center"/>
          </w:tcPr>
          <w:p w14:paraId="6DE36ABE" w14:textId="77777777" w:rsidR="00293417" w:rsidRPr="00DC03ED" w:rsidRDefault="00293417" w:rsidP="00575309">
            <w:pPr>
              <w:ind w:left="40" w:right="40"/>
              <w:jc w:val="center"/>
              <w:rPr>
                <w:lang w:val="en-US"/>
              </w:rPr>
            </w:pPr>
            <w:r w:rsidRPr="00DC03ED">
              <w:rPr>
                <w:lang w:val="en-US"/>
              </w:rPr>
              <w:t>0.91</w:t>
            </w:r>
          </w:p>
        </w:tc>
        <w:tc>
          <w:tcPr>
            <w:tcW w:w="567" w:type="dxa"/>
            <w:tcMar>
              <w:top w:w="0" w:type="dxa"/>
              <w:left w:w="0" w:type="dxa"/>
              <w:bottom w:w="0" w:type="dxa"/>
              <w:right w:w="0" w:type="dxa"/>
            </w:tcMar>
            <w:vAlign w:val="center"/>
          </w:tcPr>
          <w:p w14:paraId="4882DC94" w14:textId="77777777" w:rsidR="00293417" w:rsidRPr="00DC03ED" w:rsidRDefault="00293417" w:rsidP="00575309">
            <w:pPr>
              <w:ind w:left="40" w:right="40"/>
              <w:jc w:val="center"/>
              <w:rPr>
                <w:lang w:val="en-US"/>
              </w:rPr>
            </w:pPr>
            <w:r w:rsidRPr="00DC03ED">
              <w:rPr>
                <w:lang w:val="en-US"/>
              </w:rPr>
              <w:t>0.78</w:t>
            </w:r>
          </w:p>
        </w:tc>
        <w:tc>
          <w:tcPr>
            <w:tcW w:w="567" w:type="dxa"/>
            <w:tcMar>
              <w:top w:w="0" w:type="dxa"/>
              <w:left w:w="0" w:type="dxa"/>
              <w:bottom w:w="0" w:type="dxa"/>
              <w:right w:w="0" w:type="dxa"/>
            </w:tcMar>
            <w:vAlign w:val="center"/>
          </w:tcPr>
          <w:p w14:paraId="5F5506C9" w14:textId="77777777" w:rsidR="00293417" w:rsidRPr="00DC03ED" w:rsidRDefault="00293417" w:rsidP="00575309">
            <w:pPr>
              <w:ind w:left="40" w:right="40"/>
              <w:jc w:val="center"/>
              <w:rPr>
                <w:lang w:val="en-US"/>
              </w:rPr>
            </w:pPr>
            <w:r w:rsidRPr="00DC03ED">
              <w:rPr>
                <w:lang w:val="en-US"/>
              </w:rPr>
              <w:t>0.37</w:t>
            </w:r>
          </w:p>
        </w:tc>
        <w:tc>
          <w:tcPr>
            <w:tcW w:w="850" w:type="dxa"/>
            <w:tcMar>
              <w:top w:w="0" w:type="dxa"/>
              <w:left w:w="0" w:type="dxa"/>
              <w:bottom w:w="0" w:type="dxa"/>
              <w:right w:w="0" w:type="dxa"/>
            </w:tcMar>
            <w:vAlign w:val="center"/>
          </w:tcPr>
          <w:p w14:paraId="5BF231DF" w14:textId="77777777" w:rsidR="00293417" w:rsidRPr="00DC03ED" w:rsidRDefault="00293417" w:rsidP="00575309">
            <w:pPr>
              <w:ind w:left="40" w:right="40"/>
              <w:jc w:val="center"/>
              <w:rPr>
                <w:lang w:val="en-US"/>
              </w:rPr>
            </w:pPr>
            <w:r w:rsidRPr="00DC03ED">
              <w:rPr>
                <w:lang w:val="en-US"/>
              </w:rPr>
              <w:t>0.09</w:t>
            </w:r>
          </w:p>
        </w:tc>
        <w:tc>
          <w:tcPr>
            <w:tcW w:w="1418" w:type="dxa"/>
            <w:tcMar>
              <w:top w:w="0" w:type="dxa"/>
              <w:left w:w="0" w:type="dxa"/>
              <w:bottom w:w="0" w:type="dxa"/>
              <w:right w:w="0" w:type="dxa"/>
            </w:tcMar>
            <w:vAlign w:val="center"/>
          </w:tcPr>
          <w:p w14:paraId="75702494" w14:textId="77777777" w:rsidR="00293417" w:rsidRPr="00DC03ED" w:rsidRDefault="00293417" w:rsidP="00575309">
            <w:pPr>
              <w:ind w:left="40" w:right="40"/>
              <w:jc w:val="center"/>
              <w:rPr>
                <w:lang w:val="en-US"/>
              </w:rPr>
            </w:pPr>
            <w:r w:rsidRPr="00DC03ED">
              <w:rPr>
                <w:lang w:val="en-US"/>
              </w:rPr>
              <w:t>2.96</w:t>
            </w:r>
            <w:r w:rsidRPr="00DC03ED">
              <w:rPr>
                <w:lang w:val="en-US"/>
              </w:rPr>
              <w:br/>
              <w:t>(2.60, 3.32)</w:t>
            </w:r>
          </w:p>
        </w:tc>
        <w:tc>
          <w:tcPr>
            <w:tcW w:w="1417" w:type="dxa"/>
            <w:tcMar>
              <w:top w:w="0" w:type="dxa"/>
              <w:left w:w="0" w:type="dxa"/>
              <w:bottom w:w="0" w:type="dxa"/>
              <w:right w:w="0" w:type="dxa"/>
            </w:tcMar>
            <w:vAlign w:val="center"/>
          </w:tcPr>
          <w:p w14:paraId="6A384989" w14:textId="77777777" w:rsidR="00293417" w:rsidRPr="00DC03ED" w:rsidRDefault="00293417" w:rsidP="00575309">
            <w:pPr>
              <w:ind w:left="40" w:right="40"/>
              <w:jc w:val="center"/>
              <w:rPr>
                <w:lang w:val="en-US"/>
              </w:rPr>
            </w:pPr>
            <w:r w:rsidRPr="00DC03ED">
              <w:rPr>
                <w:lang w:val="en-US"/>
              </w:rPr>
              <w:t>8.27</w:t>
            </w:r>
            <w:r w:rsidRPr="00DC03ED">
              <w:rPr>
                <w:lang w:val="en-US"/>
              </w:rPr>
              <w:br/>
              <w:t>(7.08, 9.46)</w:t>
            </w:r>
          </w:p>
        </w:tc>
        <w:tc>
          <w:tcPr>
            <w:tcW w:w="1559" w:type="dxa"/>
            <w:tcMar>
              <w:top w:w="0" w:type="dxa"/>
              <w:left w:w="0" w:type="dxa"/>
              <w:bottom w:w="0" w:type="dxa"/>
              <w:right w:w="0" w:type="dxa"/>
            </w:tcMar>
            <w:vAlign w:val="center"/>
          </w:tcPr>
          <w:p w14:paraId="0C69EBB5" w14:textId="77777777" w:rsidR="00293417" w:rsidRPr="00DC03ED" w:rsidRDefault="00293417" w:rsidP="00575309">
            <w:pPr>
              <w:ind w:left="40" w:right="40"/>
              <w:jc w:val="center"/>
              <w:rPr>
                <w:lang w:val="en-US"/>
              </w:rPr>
            </w:pPr>
            <w:r w:rsidRPr="00DC03ED">
              <w:rPr>
                <w:lang w:val="en-US"/>
              </w:rPr>
              <w:t>5.03</w:t>
            </w:r>
            <w:r w:rsidRPr="00DC03ED">
              <w:rPr>
                <w:lang w:val="en-US"/>
              </w:rPr>
              <w:br/>
              <w:t>(4.49, 5.58)</w:t>
            </w:r>
          </w:p>
        </w:tc>
        <w:tc>
          <w:tcPr>
            <w:tcW w:w="1560" w:type="dxa"/>
            <w:tcMar>
              <w:top w:w="0" w:type="dxa"/>
              <w:left w:w="0" w:type="dxa"/>
              <w:bottom w:w="0" w:type="dxa"/>
              <w:right w:w="0" w:type="dxa"/>
            </w:tcMar>
            <w:vAlign w:val="center"/>
          </w:tcPr>
          <w:p w14:paraId="5684378C" w14:textId="77777777" w:rsidR="00293417" w:rsidRPr="00DC03ED" w:rsidRDefault="00293417" w:rsidP="00575309">
            <w:pPr>
              <w:ind w:left="40" w:right="40"/>
              <w:jc w:val="center"/>
              <w:rPr>
                <w:lang w:val="en-US"/>
              </w:rPr>
            </w:pPr>
            <w:r w:rsidRPr="00DC03ED">
              <w:rPr>
                <w:lang w:val="en-US"/>
              </w:rPr>
              <w:t>1.12</w:t>
            </w:r>
            <w:r w:rsidRPr="00DC03ED">
              <w:rPr>
                <w:lang w:val="en-US"/>
              </w:rPr>
              <w:br/>
              <w:t>(0.82, 1.42)</w:t>
            </w:r>
          </w:p>
        </w:tc>
        <w:tc>
          <w:tcPr>
            <w:tcW w:w="1360" w:type="dxa"/>
            <w:tcMar>
              <w:top w:w="0" w:type="dxa"/>
              <w:left w:w="0" w:type="dxa"/>
              <w:bottom w:w="0" w:type="dxa"/>
              <w:right w:w="0" w:type="dxa"/>
            </w:tcMar>
            <w:vAlign w:val="center"/>
          </w:tcPr>
          <w:p w14:paraId="2953E9ED" w14:textId="77777777" w:rsidR="00293417" w:rsidRPr="00DC03ED" w:rsidRDefault="00293417" w:rsidP="00575309">
            <w:pPr>
              <w:ind w:left="40" w:right="40"/>
              <w:jc w:val="center"/>
              <w:rPr>
                <w:lang w:val="en-US"/>
              </w:rPr>
            </w:pPr>
            <w:r w:rsidRPr="00DC03ED">
              <w:rPr>
                <w:lang w:val="en-US"/>
              </w:rPr>
              <w:t>-2.08</w:t>
            </w:r>
            <w:r w:rsidRPr="00DC03ED">
              <w:rPr>
                <w:lang w:val="en-US"/>
              </w:rPr>
              <w:br/>
              <w:t>(-2.42, -1.73)</w:t>
            </w:r>
          </w:p>
        </w:tc>
      </w:tr>
    </w:tbl>
    <w:p w14:paraId="62CB8D26" w14:textId="1D2AAB67" w:rsidR="00293417" w:rsidRPr="00DC03ED" w:rsidRDefault="00293417" w:rsidP="00575309">
      <w:pPr>
        <w:pStyle w:val="BodyText"/>
        <w:spacing w:before="0" w:after="0"/>
        <w:rPr>
          <w:rFonts w:ascii="Times New Roman" w:hAnsi="Times New Roman"/>
          <w:bCs/>
        </w:rPr>
      </w:pPr>
      <w:r w:rsidRPr="00DC03ED">
        <w:rPr>
          <w:rFonts w:ascii="Times New Roman" w:hAnsi="Times New Roman"/>
          <w:bCs/>
        </w:rPr>
        <w:t xml:space="preserve">* The d4 intercept on the face item could not be estimated as only 1 participant in the UK responded Never to stroking the face. For this item the </w:t>
      </w:r>
      <w:proofErr w:type="spellStart"/>
      <w:r w:rsidRPr="00DC03ED">
        <w:rPr>
          <w:rFonts w:ascii="Times New Roman" w:hAnsi="Times New Roman"/>
          <w:bCs/>
        </w:rPr>
        <w:t>never</w:t>
      </w:r>
      <w:proofErr w:type="spellEnd"/>
      <w:r w:rsidRPr="00DC03ED">
        <w:rPr>
          <w:rFonts w:ascii="Times New Roman" w:hAnsi="Times New Roman"/>
          <w:bCs/>
        </w:rPr>
        <w:t xml:space="preserve"> and not often categories were merged.</w:t>
      </w:r>
    </w:p>
    <w:p w14:paraId="71E657C6" w14:textId="4661CC88" w:rsidR="00293417" w:rsidRPr="00DC03ED" w:rsidRDefault="00293417" w:rsidP="00575309">
      <w:pPr>
        <w:spacing w:after="200" w:line="276" w:lineRule="auto"/>
        <w:rPr>
          <w:rStyle w:val="Heading2Char"/>
          <w:lang w:val="en-US" w:eastAsia="en-US"/>
        </w:rPr>
      </w:pPr>
      <w:r w:rsidRPr="00DC03ED">
        <w:rPr>
          <w:rStyle w:val="Heading2Char"/>
        </w:rPr>
        <w:br w:type="page"/>
      </w:r>
    </w:p>
    <w:p w14:paraId="30F05107" w14:textId="77777777" w:rsidR="00293417" w:rsidRPr="00DC03ED" w:rsidRDefault="00293417" w:rsidP="00575309">
      <w:pPr>
        <w:pStyle w:val="BodyText"/>
        <w:spacing w:before="0" w:after="0"/>
        <w:rPr>
          <w:rStyle w:val="Heading2Char"/>
        </w:rPr>
      </w:pPr>
    </w:p>
    <w:p w14:paraId="5E361234" w14:textId="4B92923D" w:rsidR="00424473" w:rsidRPr="00DC03ED" w:rsidRDefault="005B0733" w:rsidP="00575309">
      <w:pPr>
        <w:pStyle w:val="BodyText"/>
        <w:spacing w:before="0" w:after="0"/>
        <w:rPr>
          <w:rFonts w:ascii="Times New Roman" w:hAnsi="Times New Roman"/>
        </w:rPr>
      </w:pPr>
      <w:r w:rsidRPr="00DC03ED">
        <w:rPr>
          <w:rStyle w:val="Heading2Char"/>
        </w:rPr>
        <w:t xml:space="preserve">Table </w:t>
      </w:r>
      <w:r w:rsidR="00C55EC0" w:rsidRPr="00DC03ED">
        <w:rPr>
          <w:rStyle w:val="Heading2Char"/>
        </w:rPr>
        <w:t>5</w:t>
      </w:r>
      <w:r w:rsidRPr="00DC03ED">
        <w:rPr>
          <w:rStyle w:val="Heading2Char"/>
        </w:rPr>
        <w:t>.</w:t>
      </w:r>
      <w:r w:rsidRPr="00DC03ED">
        <w:rPr>
          <w:rFonts w:ascii="Times New Roman" w:hAnsi="Times New Roman"/>
        </w:rPr>
        <w:t xml:space="preserve"> </w:t>
      </w:r>
      <w:r w:rsidR="00A61CCB" w:rsidRPr="00DC03ED">
        <w:rPr>
          <w:rFonts w:ascii="Times New Roman" w:hAnsi="Times New Roman"/>
        </w:rPr>
        <w:t xml:space="preserve">Female-Male </w:t>
      </w:r>
      <w:r w:rsidR="00424473" w:rsidRPr="00DC03ED">
        <w:rPr>
          <w:rFonts w:ascii="Times New Roman" w:hAnsi="Times New Roman"/>
        </w:rPr>
        <w:t>c</w:t>
      </w:r>
      <w:r w:rsidRPr="00DC03ED">
        <w:rPr>
          <w:rFonts w:ascii="Times New Roman" w:hAnsi="Times New Roman"/>
        </w:rPr>
        <w:t xml:space="preserve">omparison of stroking </w:t>
      </w:r>
      <w:r w:rsidR="008F5E2F" w:rsidRPr="00DC03ED">
        <w:rPr>
          <w:rFonts w:ascii="Times New Roman" w:hAnsi="Times New Roman"/>
        </w:rPr>
        <w:t xml:space="preserve">scale </w:t>
      </w:r>
      <w:r w:rsidRPr="00DC03ED">
        <w:rPr>
          <w:rFonts w:ascii="Times New Roman" w:hAnsi="Times New Roman"/>
        </w:rPr>
        <w:t>items for the UK cohort</w:t>
      </w:r>
      <w:r w:rsidR="00424473" w:rsidRPr="00DC03ED">
        <w:rPr>
          <w:rFonts w:ascii="Times New Roman" w:hAnsi="Times New Roman"/>
        </w:rPr>
        <w:t>, by non-parametric (Mokken scaling) and parametric (IRT) DIF including: non-parametric scalability coefficients H</w:t>
      </w:r>
      <w:r w:rsidR="00424473" w:rsidRPr="00DC03ED">
        <w:rPr>
          <w:rFonts w:ascii="Times New Roman" w:hAnsi="Times New Roman"/>
          <w:vertAlign w:val="subscript"/>
        </w:rPr>
        <w:t>i</w:t>
      </w:r>
      <w:r w:rsidR="00424473" w:rsidRPr="00DC03ED">
        <w:rPr>
          <w:rFonts w:ascii="Times New Roman" w:hAnsi="Times New Roman"/>
        </w:rPr>
        <w:t xml:space="preserve">, cumulative probability of responses (Cum </w:t>
      </w:r>
      <w:proofErr w:type="spellStart"/>
      <w:r w:rsidR="00424473" w:rsidRPr="00DC03ED">
        <w:rPr>
          <w:rFonts w:ascii="Times New Roman" w:hAnsi="Times New Roman"/>
        </w:rPr>
        <w:t>Pr</w:t>
      </w:r>
      <w:proofErr w:type="spellEnd"/>
      <w:r w:rsidR="00424473" w:rsidRPr="00DC03ED">
        <w:rPr>
          <w:rFonts w:ascii="Times New Roman" w:hAnsi="Times New Roman"/>
        </w:rPr>
        <w:t>) and parametric estimates of slope (a1) and intercept coefficients (d1 – d4) for the IRT Graded Response Model (GRM).</w:t>
      </w:r>
    </w:p>
    <w:p w14:paraId="64A17A0B" w14:textId="5B65401D" w:rsidR="005B0733" w:rsidRPr="00DC03ED" w:rsidRDefault="005B0733" w:rsidP="00575309">
      <w:pPr>
        <w:rPr>
          <w:lang w:val="en-US"/>
        </w:rPr>
      </w:pPr>
    </w:p>
    <w:tbl>
      <w:tblPr>
        <w:tblW w:w="13978" w:type="dxa"/>
        <w:jc w:val="center"/>
        <w:tblBorders>
          <w:top w:val="single" w:sz="18" w:space="0" w:color="auto"/>
          <w:bottom w:val="single" w:sz="18" w:space="0" w:color="auto"/>
          <w:insideH w:val="single" w:sz="8" w:space="0" w:color="333333"/>
        </w:tblBorders>
        <w:tblLayout w:type="fixed"/>
        <w:tblLook w:val="00A0" w:firstRow="1" w:lastRow="0" w:firstColumn="1" w:lastColumn="0" w:noHBand="0" w:noVBand="0"/>
      </w:tblPr>
      <w:tblGrid>
        <w:gridCol w:w="993"/>
        <w:gridCol w:w="850"/>
        <w:gridCol w:w="1381"/>
        <w:gridCol w:w="604"/>
        <w:gridCol w:w="708"/>
        <w:gridCol w:w="709"/>
        <w:gridCol w:w="709"/>
        <w:gridCol w:w="850"/>
        <w:gridCol w:w="1276"/>
        <w:gridCol w:w="1559"/>
        <w:gridCol w:w="1560"/>
        <w:gridCol w:w="1417"/>
        <w:gridCol w:w="1362"/>
      </w:tblGrid>
      <w:tr w:rsidR="005B0733" w:rsidRPr="00DC03ED" w14:paraId="6A5E4CB3" w14:textId="77777777" w:rsidTr="00251ECC">
        <w:trPr>
          <w:trHeight w:val="872"/>
          <w:tblHeader/>
          <w:jc w:val="center"/>
        </w:trPr>
        <w:tc>
          <w:tcPr>
            <w:tcW w:w="1843" w:type="dxa"/>
            <w:gridSpan w:val="2"/>
            <w:tcMar>
              <w:top w:w="0" w:type="dxa"/>
              <w:left w:w="0" w:type="dxa"/>
              <w:bottom w:w="0" w:type="dxa"/>
              <w:right w:w="0" w:type="dxa"/>
            </w:tcMar>
            <w:vAlign w:val="center"/>
          </w:tcPr>
          <w:p w14:paraId="4E40ABC2" w14:textId="77777777" w:rsidR="005B0733" w:rsidRPr="00DC03ED" w:rsidRDefault="005B0733" w:rsidP="00575309">
            <w:pPr>
              <w:ind w:left="40" w:right="40"/>
              <w:jc w:val="center"/>
              <w:rPr>
                <w:lang w:val="en-US"/>
              </w:rPr>
            </w:pPr>
            <w:r w:rsidRPr="00DC03ED">
              <w:rPr>
                <w:b/>
                <w:lang w:val="en-US"/>
              </w:rPr>
              <w:t>Variables</w:t>
            </w:r>
          </w:p>
        </w:tc>
        <w:tc>
          <w:tcPr>
            <w:tcW w:w="4961" w:type="dxa"/>
            <w:gridSpan w:val="6"/>
            <w:tcMar>
              <w:top w:w="0" w:type="dxa"/>
              <w:left w:w="0" w:type="dxa"/>
              <w:bottom w:w="0" w:type="dxa"/>
              <w:right w:w="0" w:type="dxa"/>
            </w:tcMar>
            <w:vAlign w:val="center"/>
          </w:tcPr>
          <w:p w14:paraId="220A1E59" w14:textId="77777777" w:rsidR="005B0733" w:rsidRPr="00DC03ED" w:rsidRDefault="005B0733" w:rsidP="00575309">
            <w:pPr>
              <w:ind w:left="40" w:right="40"/>
              <w:jc w:val="center"/>
              <w:rPr>
                <w:lang w:val="en-US"/>
              </w:rPr>
            </w:pPr>
            <w:r w:rsidRPr="00DC03ED">
              <w:rPr>
                <w:b/>
                <w:lang w:val="en-US"/>
              </w:rPr>
              <w:t>Mokken</w:t>
            </w:r>
          </w:p>
        </w:tc>
        <w:tc>
          <w:tcPr>
            <w:tcW w:w="7174" w:type="dxa"/>
            <w:gridSpan w:val="5"/>
            <w:tcMar>
              <w:top w:w="0" w:type="dxa"/>
              <w:left w:w="0" w:type="dxa"/>
              <w:bottom w:w="0" w:type="dxa"/>
              <w:right w:w="0" w:type="dxa"/>
            </w:tcMar>
            <w:vAlign w:val="center"/>
          </w:tcPr>
          <w:p w14:paraId="793B133F" w14:textId="77777777" w:rsidR="005B0733" w:rsidRPr="00DC03ED" w:rsidRDefault="005B0733" w:rsidP="00575309">
            <w:pPr>
              <w:ind w:left="40" w:right="40"/>
              <w:jc w:val="center"/>
              <w:rPr>
                <w:lang w:val="en-US"/>
              </w:rPr>
            </w:pPr>
            <w:r w:rsidRPr="00DC03ED">
              <w:rPr>
                <w:b/>
                <w:lang w:val="en-US"/>
              </w:rPr>
              <w:t>Parametric IRT</w:t>
            </w:r>
          </w:p>
        </w:tc>
      </w:tr>
      <w:tr w:rsidR="002302F6" w:rsidRPr="00DC03ED" w14:paraId="004CD183" w14:textId="77777777" w:rsidTr="00251ECC">
        <w:trPr>
          <w:trHeight w:val="363"/>
          <w:tblHeader/>
          <w:jc w:val="center"/>
        </w:trPr>
        <w:tc>
          <w:tcPr>
            <w:tcW w:w="993" w:type="dxa"/>
            <w:tcMar>
              <w:top w:w="0" w:type="dxa"/>
              <w:left w:w="0" w:type="dxa"/>
              <w:bottom w:w="0" w:type="dxa"/>
              <w:right w:w="0" w:type="dxa"/>
            </w:tcMar>
            <w:vAlign w:val="center"/>
          </w:tcPr>
          <w:p w14:paraId="3EB14FC3" w14:textId="77777777" w:rsidR="002302F6" w:rsidRPr="00DC03ED" w:rsidRDefault="002302F6" w:rsidP="00575309">
            <w:pPr>
              <w:ind w:left="40" w:right="40"/>
              <w:jc w:val="center"/>
              <w:rPr>
                <w:lang w:val="en-US"/>
              </w:rPr>
            </w:pPr>
            <w:r w:rsidRPr="00DC03ED">
              <w:rPr>
                <w:b/>
                <w:lang w:val="en-US"/>
              </w:rPr>
              <w:t>Item</w:t>
            </w:r>
          </w:p>
        </w:tc>
        <w:tc>
          <w:tcPr>
            <w:tcW w:w="850" w:type="dxa"/>
            <w:tcMar>
              <w:top w:w="0" w:type="dxa"/>
              <w:left w:w="0" w:type="dxa"/>
              <w:bottom w:w="0" w:type="dxa"/>
              <w:right w:w="0" w:type="dxa"/>
            </w:tcMar>
            <w:vAlign w:val="center"/>
          </w:tcPr>
          <w:p w14:paraId="334DB26C" w14:textId="77777777" w:rsidR="002302F6" w:rsidRPr="00DC03ED" w:rsidRDefault="002302F6" w:rsidP="00575309">
            <w:pPr>
              <w:ind w:left="40" w:right="40"/>
              <w:jc w:val="center"/>
              <w:rPr>
                <w:lang w:val="en-US"/>
              </w:rPr>
            </w:pPr>
            <w:r w:rsidRPr="00DC03ED">
              <w:rPr>
                <w:b/>
                <w:lang w:val="en-US"/>
              </w:rPr>
              <w:t>Group</w:t>
            </w:r>
          </w:p>
        </w:tc>
        <w:tc>
          <w:tcPr>
            <w:tcW w:w="1381" w:type="dxa"/>
            <w:tcMar>
              <w:top w:w="0" w:type="dxa"/>
              <w:left w:w="0" w:type="dxa"/>
              <w:bottom w:w="0" w:type="dxa"/>
              <w:right w:w="0" w:type="dxa"/>
            </w:tcMar>
            <w:vAlign w:val="center"/>
          </w:tcPr>
          <w:p w14:paraId="46C2B71F" w14:textId="77777777" w:rsidR="002302F6" w:rsidRPr="00DC03ED" w:rsidRDefault="002302F6" w:rsidP="00575309">
            <w:pPr>
              <w:ind w:left="40" w:right="40"/>
              <w:jc w:val="center"/>
              <w:rPr>
                <w:lang w:val="en-US"/>
              </w:rPr>
            </w:pPr>
            <w:r w:rsidRPr="00DC03ED">
              <w:rPr>
                <w:b/>
                <w:lang w:val="en-US"/>
              </w:rPr>
              <w:t>H</w:t>
            </w:r>
            <w:r w:rsidRPr="00DC03ED">
              <w:rPr>
                <w:b/>
                <w:vertAlign w:val="subscript"/>
                <w:lang w:val="en-US"/>
              </w:rPr>
              <w:t>i</w:t>
            </w:r>
          </w:p>
        </w:tc>
        <w:tc>
          <w:tcPr>
            <w:tcW w:w="604" w:type="dxa"/>
            <w:tcMar>
              <w:top w:w="0" w:type="dxa"/>
              <w:left w:w="0" w:type="dxa"/>
              <w:bottom w:w="0" w:type="dxa"/>
              <w:right w:w="0" w:type="dxa"/>
            </w:tcMar>
            <w:vAlign w:val="center"/>
          </w:tcPr>
          <w:p w14:paraId="36F7EA97" w14:textId="63D7B946" w:rsidR="002302F6" w:rsidRPr="00DC03ED" w:rsidRDefault="002302F6" w:rsidP="00575309">
            <w:pPr>
              <w:ind w:left="40" w:right="40"/>
              <w:jc w:val="center"/>
              <w:rPr>
                <w:lang w:val="en-US"/>
              </w:rPr>
            </w:pPr>
            <w:r w:rsidRPr="00DC03ED">
              <w:rPr>
                <w:b/>
                <w:lang w:val="en-US"/>
              </w:rPr>
              <w:t>Cum Pr</w:t>
            </w:r>
            <w:r w:rsidRPr="00DC03ED">
              <w:rPr>
                <w:b/>
                <w:vertAlign w:val="subscript"/>
                <w:lang w:val="en-US"/>
              </w:rPr>
              <w:t>1</w:t>
            </w:r>
          </w:p>
        </w:tc>
        <w:tc>
          <w:tcPr>
            <w:tcW w:w="708" w:type="dxa"/>
            <w:tcMar>
              <w:top w:w="0" w:type="dxa"/>
              <w:left w:w="0" w:type="dxa"/>
              <w:bottom w:w="0" w:type="dxa"/>
              <w:right w:w="0" w:type="dxa"/>
            </w:tcMar>
            <w:vAlign w:val="center"/>
          </w:tcPr>
          <w:p w14:paraId="5FEF83E3" w14:textId="1D08AFD9" w:rsidR="002302F6" w:rsidRPr="00DC03ED" w:rsidRDefault="002302F6" w:rsidP="00575309">
            <w:pPr>
              <w:ind w:left="40" w:right="40"/>
              <w:jc w:val="center"/>
              <w:rPr>
                <w:lang w:val="en-US"/>
              </w:rPr>
            </w:pPr>
            <w:r w:rsidRPr="00DC03ED">
              <w:rPr>
                <w:b/>
                <w:lang w:val="en-US"/>
              </w:rPr>
              <w:t>Cum Pr</w:t>
            </w:r>
            <w:r w:rsidRPr="00DC03ED">
              <w:rPr>
                <w:b/>
                <w:vertAlign w:val="subscript"/>
                <w:lang w:val="en-US"/>
              </w:rPr>
              <w:t>2</w:t>
            </w:r>
          </w:p>
        </w:tc>
        <w:tc>
          <w:tcPr>
            <w:tcW w:w="709" w:type="dxa"/>
            <w:tcMar>
              <w:top w:w="0" w:type="dxa"/>
              <w:left w:w="0" w:type="dxa"/>
              <w:bottom w:w="0" w:type="dxa"/>
              <w:right w:w="0" w:type="dxa"/>
            </w:tcMar>
            <w:vAlign w:val="center"/>
          </w:tcPr>
          <w:p w14:paraId="02A37DED" w14:textId="772803E0" w:rsidR="002302F6" w:rsidRPr="00DC03ED" w:rsidRDefault="002302F6" w:rsidP="00575309">
            <w:pPr>
              <w:ind w:left="40" w:right="40"/>
              <w:jc w:val="center"/>
              <w:rPr>
                <w:lang w:val="en-US"/>
              </w:rPr>
            </w:pPr>
            <w:r w:rsidRPr="00DC03ED">
              <w:rPr>
                <w:b/>
                <w:lang w:val="en-US"/>
              </w:rPr>
              <w:t>Cum Pr</w:t>
            </w:r>
            <w:r w:rsidRPr="00DC03ED">
              <w:rPr>
                <w:b/>
                <w:vertAlign w:val="subscript"/>
                <w:lang w:val="en-US"/>
              </w:rPr>
              <w:t>3</w:t>
            </w:r>
          </w:p>
        </w:tc>
        <w:tc>
          <w:tcPr>
            <w:tcW w:w="709" w:type="dxa"/>
            <w:tcMar>
              <w:top w:w="0" w:type="dxa"/>
              <w:left w:w="0" w:type="dxa"/>
              <w:bottom w:w="0" w:type="dxa"/>
              <w:right w:w="0" w:type="dxa"/>
            </w:tcMar>
            <w:vAlign w:val="center"/>
          </w:tcPr>
          <w:p w14:paraId="55229422" w14:textId="3AB94190" w:rsidR="002302F6" w:rsidRPr="00DC03ED" w:rsidRDefault="002302F6" w:rsidP="00575309">
            <w:pPr>
              <w:ind w:left="40" w:right="40"/>
              <w:jc w:val="center"/>
              <w:rPr>
                <w:lang w:val="en-US"/>
              </w:rPr>
            </w:pPr>
            <w:r w:rsidRPr="00DC03ED">
              <w:rPr>
                <w:b/>
                <w:lang w:val="en-US"/>
              </w:rPr>
              <w:t>Cum Pr</w:t>
            </w:r>
            <w:r w:rsidRPr="00DC03ED">
              <w:rPr>
                <w:b/>
                <w:vertAlign w:val="subscript"/>
                <w:lang w:val="en-US"/>
              </w:rPr>
              <w:t>4</w:t>
            </w:r>
          </w:p>
        </w:tc>
        <w:tc>
          <w:tcPr>
            <w:tcW w:w="850" w:type="dxa"/>
            <w:tcMar>
              <w:top w:w="0" w:type="dxa"/>
              <w:left w:w="0" w:type="dxa"/>
              <w:bottom w:w="0" w:type="dxa"/>
              <w:right w:w="0" w:type="dxa"/>
            </w:tcMar>
            <w:vAlign w:val="center"/>
          </w:tcPr>
          <w:p w14:paraId="2A99CE8C" w14:textId="73A9F9B5" w:rsidR="002302F6" w:rsidRPr="00DC03ED" w:rsidRDefault="002302F6" w:rsidP="00575309">
            <w:pPr>
              <w:ind w:left="40" w:right="40"/>
              <w:jc w:val="center"/>
              <w:rPr>
                <w:lang w:val="en-US"/>
              </w:rPr>
            </w:pPr>
            <w:r w:rsidRPr="00DC03ED">
              <w:rPr>
                <w:b/>
                <w:lang w:val="en-US"/>
              </w:rPr>
              <w:t>Cum Pr</w:t>
            </w:r>
            <w:r w:rsidRPr="00DC03ED">
              <w:rPr>
                <w:b/>
                <w:vertAlign w:val="subscript"/>
                <w:lang w:val="en-US"/>
              </w:rPr>
              <w:t>5</w:t>
            </w:r>
          </w:p>
        </w:tc>
        <w:tc>
          <w:tcPr>
            <w:tcW w:w="1276" w:type="dxa"/>
            <w:tcMar>
              <w:top w:w="0" w:type="dxa"/>
              <w:left w:w="0" w:type="dxa"/>
              <w:bottom w:w="0" w:type="dxa"/>
              <w:right w:w="0" w:type="dxa"/>
            </w:tcMar>
            <w:vAlign w:val="center"/>
          </w:tcPr>
          <w:p w14:paraId="69959471" w14:textId="77777777" w:rsidR="002302F6" w:rsidRPr="00DC03ED" w:rsidRDefault="002302F6" w:rsidP="00575309">
            <w:pPr>
              <w:ind w:left="40" w:right="40"/>
              <w:jc w:val="center"/>
              <w:rPr>
                <w:lang w:val="en-US"/>
              </w:rPr>
            </w:pPr>
            <w:r w:rsidRPr="00DC03ED">
              <w:rPr>
                <w:b/>
                <w:lang w:val="en-US"/>
              </w:rPr>
              <w:t>a1</w:t>
            </w:r>
          </w:p>
        </w:tc>
        <w:tc>
          <w:tcPr>
            <w:tcW w:w="1559" w:type="dxa"/>
            <w:tcMar>
              <w:top w:w="0" w:type="dxa"/>
              <w:left w:w="0" w:type="dxa"/>
              <w:bottom w:w="0" w:type="dxa"/>
              <w:right w:w="0" w:type="dxa"/>
            </w:tcMar>
            <w:vAlign w:val="center"/>
          </w:tcPr>
          <w:p w14:paraId="2A6CAD1C" w14:textId="77777777" w:rsidR="002302F6" w:rsidRPr="00DC03ED" w:rsidRDefault="002302F6" w:rsidP="00575309">
            <w:pPr>
              <w:ind w:left="40" w:right="40"/>
              <w:jc w:val="center"/>
              <w:rPr>
                <w:lang w:val="en-US"/>
              </w:rPr>
            </w:pPr>
            <w:r w:rsidRPr="00DC03ED">
              <w:rPr>
                <w:b/>
                <w:lang w:val="en-US"/>
              </w:rPr>
              <w:t>d1</w:t>
            </w:r>
          </w:p>
        </w:tc>
        <w:tc>
          <w:tcPr>
            <w:tcW w:w="1560" w:type="dxa"/>
            <w:tcMar>
              <w:top w:w="0" w:type="dxa"/>
              <w:left w:w="0" w:type="dxa"/>
              <w:bottom w:w="0" w:type="dxa"/>
              <w:right w:w="0" w:type="dxa"/>
            </w:tcMar>
            <w:vAlign w:val="center"/>
          </w:tcPr>
          <w:p w14:paraId="2639E0E4" w14:textId="77777777" w:rsidR="002302F6" w:rsidRPr="00DC03ED" w:rsidRDefault="002302F6" w:rsidP="00575309">
            <w:pPr>
              <w:ind w:left="40" w:right="40"/>
              <w:jc w:val="center"/>
              <w:rPr>
                <w:lang w:val="en-US"/>
              </w:rPr>
            </w:pPr>
            <w:r w:rsidRPr="00DC03ED">
              <w:rPr>
                <w:b/>
                <w:lang w:val="en-US"/>
              </w:rPr>
              <w:t>d2</w:t>
            </w:r>
          </w:p>
        </w:tc>
        <w:tc>
          <w:tcPr>
            <w:tcW w:w="1417" w:type="dxa"/>
            <w:tcMar>
              <w:top w:w="0" w:type="dxa"/>
              <w:left w:w="0" w:type="dxa"/>
              <w:bottom w:w="0" w:type="dxa"/>
              <w:right w:w="0" w:type="dxa"/>
            </w:tcMar>
            <w:vAlign w:val="center"/>
          </w:tcPr>
          <w:p w14:paraId="15755CE1" w14:textId="77777777" w:rsidR="002302F6" w:rsidRPr="00DC03ED" w:rsidRDefault="002302F6" w:rsidP="00575309">
            <w:pPr>
              <w:ind w:left="40" w:right="40"/>
              <w:jc w:val="center"/>
              <w:rPr>
                <w:lang w:val="en-US"/>
              </w:rPr>
            </w:pPr>
            <w:r w:rsidRPr="00DC03ED">
              <w:rPr>
                <w:b/>
                <w:lang w:val="en-US"/>
              </w:rPr>
              <w:t>d3</w:t>
            </w:r>
          </w:p>
        </w:tc>
        <w:tc>
          <w:tcPr>
            <w:tcW w:w="1362" w:type="dxa"/>
            <w:tcMar>
              <w:top w:w="0" w:type="dxa"/>
              <w:left w:w="0" w:type="dxa"/>
              <w:bottom w:w="0" w:type="dxa"/>
              <w:right w:w="0" w:type="dxa"/>
            </w:tcMar>
            <w:vAlign w:val="center"/>
          </w:tcPr>
          <w:p w14:paraId="5278D33E" w14:textId="59F9D538" w:rsidR="002302F6" w:rsidRPr="00DC03ED" w:rsidRDefault="002302F6" w:rsidP="00575309">
            <w:pPr>
              <w:ind w:left="40" w:right="40"/>
              <w:jc w:val="center"/>
              <w:rPr>
                <w:lang w:val="en-US"/>
              </w:rPr>
            </w:pPr>
            <w:r w:rsidRPr="00DC03ED">
              <w:rPr>
                <w:b/>
                <w:lang w:val="en-US"/>
              </w:rPr>
              <w:t>d4</w:t>
            </w:r>
            <w:r w:rsidRPr="00DC03ED">
              <w:rPr>
                <w:b/>
                <w:vertAlign w:val="superscript"/>
                <w:lang w:val="en-US"/>
              </w:rPr>
              <w:t>*</w:t>
            </w:r>
          </w:p>
        </w:tc>
      </w:tr>
      <w:tr w:rsidR="005B0733" w:rsidRPr="00DC03ED" w14:paraId="0D45D3CB" w14:textId="77777777" w:rsidTr="00251ECC">
        <w:trPr>
          <w:trHeight w:val="363"/>
          <w:jc w:val="center"/>
        </w:trPr>
        <w:tc>
          <w:tcPr>
            <w:tcW w:w="993" w:type="dxa"/>
            <w:vMerge w:val="restart"/>
            <w:tcMar>
              <w:top w:w="0" w:type="dxa"/>
              <w:left w:w="0" w:type="dxa"/>
              <w:bottom w:w="0" w:type="dxa"/>
              <w:right w:w="0" w:type="dxa"/>
            </w:tcMar>
            <w:vAlign w:val="center"/>
          </w:tcPr>
          <w:p w14:paraId="1E0E35DB" w14:textId="77777777" w:rsidR="005B0733" w:rsidRPr="00DC03ED" w:rsidRDefault="005B0733" w:rsidP="00575309">
            <w:pPr>
              <w:ind w:left="40" w:right="40"/>
              <w:jc w:val="center"/>
              <w:rPr>
                <w:lang w:val="en-US"/>
              </w:rPr>
            </w:pPr>
            <w:r w:rsidRPr="00DC03ED">
              <w:rPr>
                <w:b/>
                <w:lang w:val="en-US"/>
              </w:rPr>
              <w:t>Back</w:t>
            </w:r>
          </w:p>
        </w:tc>
        <w:tc>
          <w:tcPr>
            <w:tcW w:w="850" w:type="dxa"/>
            <w:tcMar>
              <w:top w:w="0" w:type="dxa"/>
              <w:left w:w="0" w:type="dxa"/>
              <w:bottom w:w="0" w:type="dxa"/>
              <w:right w:w="0" w:type="dxa"/>
            </w:tcMar>
            <w:vAlign w:val="center"/>
          </w:tcPr>
          <w:p w14:paraId="2234CCEE" w14:textId="14F7B02D"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81" w:type="dxa"/>
            <w:tcMar>
              <w:top w:w="0" w:type="dxa"/>
              <w:left w:w="0" w:type="dxa"/>
              <w:bottom w:w="0" w:type="dxa"/>
              <w:right w:w="0" w:type="dxa"/>
            </w:tcMar>
            <w:vAlign w:val="center"/>
          </w:tcPr>
          <w:p w14:paraId="5EA69B6E" w14:textId="77777777" w:rsidR="005B0733" w:rsidRPr="00DC03ED" w:rsidRDefault="005B0733" w:rsidP="00575309">
            <w:pPr>
              <w:ind w:left="40" w:right="40"/>
              <w:jc w:val="center"/>
              <w:rPr>
                <w:lang w:val="en-US"/>
              </w:rPr>
            </w:pPr>
            <w:r w:rsidRPr="00DC03ED">
              <w:rPr>
                <w:lang w:val="en-US"/>
              </w:rPr>
              <w:t>0.53</w:t>
            </w:r>
            <w:r w:rsidRPr="00DC03ED">
              <w:rPr>
                <w:lang w:val="en-US"/>
              </w:rPr>
              <w:br/>
              <w:t>(0.46, 0.6)</w:t>
            </w:r>
          </w:p>
        </w:tc>
        <w:tc>
          <w:tcPr>
            <w:tcW w:w="604" w:type="dxa"/>
            <w:tcMar>
              <w:top w:w="0" w:type="dxa"/>
              <w:left w:w="0" w:type="dxa"/>
              <w:bottom w:w="0" w:type="dxa"/>
              <w:right w:w="0" w:type="dxa"/>
            </w:tcMar>
            <w:vAlign w:val="center"/>
          </w:tcPr>
          <w:p w14:paraId="38A5A40D"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45935F70" w14:textId="77777777" w:rsidR="005B0733" w:rsidRPr="00DC03ED" w:rsidRDefault="005B0733" w:rsidP="00575309">
            <w:pPr>
              <w:ind w:left="40" w:right="40"/>
              <w:jc w:val="center"/>
              <w:rPr>
                <w:lang w:val="en-US"/>
              </w:rPr>
            </w:pPr>
            <w:r w:rsidRPr="00DC03ED">
              <w:rPr>
                <w:lang w:val="en-US"/>
              </w:rPr>
              <w:t>0.98</w:t>
            </w:r>
          </w:p>
        </w:tc>
        <w:tc>
          <w:tcPr>
            <w:tcW w:w="709" w:type="dxa"/>
            <w:tcMar>
              <w:top w:w="0" w:type="dxa"/>
              <w:left w:w="0" w:type="dxa"/>
              <w:bottom w:w="0" w:type="dxa"/>
              <w:right w:w="0" w:type="dxa"/>
            </w:tcMar>
            <w:vAlign w:val="center"/>
          </w:tcPr>
          <w:p w14:paraId="41C127ED" w14:textId="77777777" w:rsidR="005B0733" w:rsidRPr="00DC03ED" w:rsidRDefault="005B0733" w:rsidP="00575309">
            <w:pPr>
              <w:ind w:left="40" w:right="40"/>
              <w:jc w:val="center"/>
              <w:rPr>
                <w:lang w:val="en-US"/>
              </w:rPr>
            </w:pPr>
            <w:r w:rsidRPr="00DC03ED">
              <w:rPr>
                <w:lang w:val="en-US"/>
              </w:rPr>
              <w:t>0.88</w:t>
            </w:r>
          </w:p>
        </w:tc>
        <w:tc>
          <w:tcPr>
            <w:tcW w:w="709" w:type="dxa"/>
            <w:tcMar>
              <w:top w:w="0" w:type="dxa"/>
              <w:left w:w="0" w:type="dxa"/>
              <w:bottom w:w="0" w:type="dxa"/>
              <w:right w:w="0" w:type="dxa"/>
            </w:tcMar>
            <w:vAlign w:val="center"/>
          </w:tcPr>
          <w:p w14:paraId="2A257994" w14:textId="77777777" w:rsidR="005B0733" w:rsidRPr="00DC03ED" w:rsidRDefault="005B0733" w:rsidP="00575309">
            <w:pPr>
              <w:ind w:left="40" w:right="40"/>
              <w:jc w:val="center"/>
              <w:rPr>
                <w:lang w:val="en-US"/>
              </w:rPr>
            </w:pPr>
            <w:r w:rsidRPr="00DC03ED">
              <w:rPr>
                <w:lang w:val="en-US"/>
              </w:rPr>
              <w:t>0.60</w:t>
            </w:r>
          </w:p>
        </w:tc>
        <w:tc>
          <w:tcPr>
            <w:tcW w:w="850" w:type="dxa"/>
            <w:tcMar>
              <w:top w:w="0" w:type="dxa"/>
              <w:left w:w="0" w:type="dxa"/>
              <w:bottom w:w="0" w:type="dxa"/>
              <w:right w:w="0" w:type="dxa"/>
            </w:tcMar>
            <w:vAlign w:val="center"/>
          </w:tcPr>
          <w:p w14:paraId="7AB5EB5E" w14:textId="77777777" w:rsidR="005B0733" w:rsidRPr="00DC03ED" w:rsidRDefault="005B0733" w:rsidP="00575309">
            <w:pPr>
              <w:ind w:left="40" w:right="40"/>
              <w:jc w:val="center"/>
              <w:rPr>
                <w:lang w:val="en-US"/>
              </w:rPr>
            </w:pPr>
            <w:r w:rsidRPr="00DC03ED">
              <w:rPr>
                <w:lang w:val="en-US"/>
              </w:rPr>
              <w:t>0.26</w:t>
            </w:r>
          </w:p>
        </w:tc>
        <w:tc>
          <w:tcPr>
            <w:tcW w:w="1276" w:type="dxa"/>
            <w:tcMar>
              <w:top w:w="0" w:type="dxa"/>
              <w:left w:w="0" w:type="dxa"/>
              <w:bottom w:w="0" w:type="dxa"/>
              <w:right w:w="0" w:type="dxa"/>
            </w:tcMar>
            <w:vAlign w:val="center"/>
          </w:tcPr>
          <w:p w14:paraId="301375BA" w14:textId="77777777" w:rsidR="005B0733" w:rsidRPr="00DC03ED" w:rsidRDefault="005B0733" w:rsidP="00575309">
            <w:pPr>
              <w:ind w:left="40" w:right="40"/>
              <w:jc w:val="center"/>
              <w:rPr>
                <w:lang w:val="en-US"/>
              </w:rPr>
            </w:pPr>
            <w:r w:rsidRPr="00DC03ED">
              <w:rPr>
                <w:lang w:val="en-US"/>
              </w:rPr>
              <w:t>1.97</w:t>
            </w:r>
            <w:r w:rsidRPr="00DC03ED">
              <w:rPr>
                <w:lang w:val="en-US"/>
              </w:rPr>
              <w:br/>
              <w:t>(1.59, 2.35)</w:t>
            </w:r>
          </w:p>
        </w:tc>
        <w:tc>
          <w:tcPr>
            <w:tcW w:w="1559" w:type="dxa"/>
            <w:tcMar>
              <w:top w:w="0" w:type="dxa"/>
              <w:left w:w="0" w:type="dxa"/>
              <w:bottom w:w="0" w:type="dxa"/>
              <w:right w:w="0" w:type="dxa"/>
            </w:tcMar>
            <w:vAlign w:val="center"/>
          </w:tcPr>
          <w:p w14:paraId="75982EB8" w14:textId="77777777" w:rsidR="005B0733" w:rsidRPr="00DC03ED" w:rsidRDefault="005B0733" w:rsidP="00575309">
            <w:pPr>
              <w:ind w:left="40" w:right="40"/>
              <w:jc w:val="center"/>
              <w:rPr>
                <w:lang w:val="en-US"/>
              </w:rPr>
            </w:pPr>
            <w:r w:rsidRPr="00DC03ED">
              <w:rPr>
                <w:lang w:val="en-US"/>
              </w:rPr>
              <w:t>5.49</w:t>
            </w:r>
            <w:r w:rsidRPr="00DC03ED">
              <w:rPr>
                <w:lang w:val="en-US"/>
              </w:rPr>
              <w:br/>
              <w:t>(4.59, 6.39)</w:t>
            </w:r>
          </w:p>
        </w:tc>
        <w:tc>
          <w:tcPr>
            <w:tcW w:w="1560" w:type="dxa"/>
            <w:tcMar>
              <w:top w:w="0" w:type="dxa"/>
              <w:left w:w="0" w:type="dxa"/>
              <w:bottom w:w="0" w:type="dxa"/>
              <w:right w:w="0" w:type="dxa"/>
            </w:tcMar>
            <w:vAlign w:val="center"/>
          </w:tcPr>
          <w:p w14:paraId="6A4533FD" w14:textId="77777777" w:rsidR="005B0733" w:rsidRPr="00DC03ED" w:rsidRDefault="005B0733" w:rsidP="00575309">
            <w:pPr>
              <w:ind w:left="40" w:right="40"/>
              <w:jc w:val="center"/>
              <w:rPr>
                <w:lang w:val="en-US"/>
              </w:rPr>
            </w:pPr>
            <w:r w:rsidRPr="00DC03ED">
              <w:rPr>
                <w:lang w:val="en-US"/>
              </w:rPr>
              <w:t>2.96</w:t>
            </w:r>
            <w:r w:rsidRPr="00DC03ED">
              <w:rPr>
                <w:lang w:val="en-US"/>
              </w:rPr>
              <w:br/>
              <w:t>(2.49, 3.42)</w:t>
            </w:r>
          </w:p>
        </w:tc>
        <w:tc>
          <w:tcPr>
            <w:tcW w:w="1417" w:type="dxa"/>
            <w:tcMar>
              <w:top w:w="0" w:type="dxa"/>
              <w:left w:w="0" w:type="dxa"/>
              <w:bottom w:w="0" w:type="dxa"/>
              <w:right w:w="0" w:type="dxa"/>
            </w:tcMar>
            <w:vAlign w:val="center"/>
          </w:tcPr>
          <w:p w14:paraId="7BE86785" w14:textId="77777777" w:rsidR="005B0733" w:rsidRPr="00DC03ED" w:rsidRDefault="005B0733" w:rsidP="00575309">
            <w:pPr>
              <w:ind w:left="40" w:right="40"/>
              <w:jc w:val="center"/>
              <w:rPr>
                <w:lang w:val="en-US"/>
              </w:rPr>
            </w:pPr>
            <w:r w:rsidRPr="00DC03ED">
              <w:rPr>
                <w:lang w:val="en-US"/>
              </w:rPr>
              <w:t>0.730</w:t>
            </w:r>
            <w:r w:rsidRPr="00DC03ED">
              <w:rPr>
                <w:lang w:val="en-US"/>
              </w:rPr>
              <w:br/>
              <w:t>(0.420, 1.05)</w:t>
            </w:r>
          </w:p>
        </w:tc>
        <w:tc>
          <w:tcPr>
            <w:tcW w:w="1362" w:type="dxa"/>
            <w:tcMar>
              <w:top w:w="0" w:type="dxa"/>
              <w:left w:w="0" w:type="dxa"/>
              <w:bottom w:w="0" w:type="dxa"/>
              <w:right w:w="0" w:type="dxa"/>
            </w:tcMar>
            <w:vAlign w:val="center"/>
          </w:tcPr>
          <w:p w14:paraId="1DD847C3" w14:textId="77777777" w:rsidR="005B0733" w:rsidRPr="00DC03ED" w:rsidRDefault="005B0733" w:rsidP="00575309">
            <w:pPr>
              <w:ind w:left="40" w:right="40"/>
              <w:jc w:val="center"/>
              <w:rPr>
                <w:lang w:val="en-US"/>
              </w:rPr>
            </w:pPr>
            <w:r w:rsidRPr="00DC03ED">
              <w:rPr>
                <w:lang w:val="en-US"/>
              </w:rPr>
              <w:t>-1.65</w:t>
            </w:r>
            <w:r w:rsidRPr="00DC03ED">
              <w:rPr>
                <w:lang w:val="en-US"/>
              </w:rPr>
              <w:br/>
              <w:t>(-2.01, -1.28)</w:t>
            </w:r>
          </w:p>
        </w:tc>
      </w:tr>
      <w:tr w:rsidR="005B0733" w:rsidRPr="00DC03ED" w14:paraId="36EC8638" w14:textId="77777777" w:rsidTr="00251ECC">
        <w:trPr>
          <w:trHeight w:val="363"/>
          <w:jc w:val="center"/>
        </w:trPr>
        <w:tc>
          <w:tcPr>
            <w:tcW w:w="993" w:type="dxa"/>
            <w:vMerge/>
            <w:tcMar>
              <w:top w:w="0" w:type="dxa"/>
              <w:left w:w="0" w:type="dxa"/>
              <w:bottom w:w="0" w:type="dxa"/>
              <w:right w:w="0" w:type="dxa"/>
            </w:tcMar>
            <w:vAlign w:val="center"/>
          </w:tcPr>
          <w:p w14:paraId="4ADABEF4"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44DC76EC" w14:textId="21732411"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81" w:type="dxa"/>
            <w:tcMar>
              <w:top w:w="0" w:type="dxa"/>
              <w:left w:w="0" w:type="dxa"/>
              <w:bottom w:w="0" w:type="dxa"/>
              <w:right w:w="0" w:type="dxa"/>
            </w:tcMar>
            <w:vAlign w:val="center"/>
          </w:tcPr>
          <w:p w14:paraId="58CB253B" w14:textId="77777777" w:rsidR="005B0733" w:rsidRPr="00DC03ED" w:rsidRDefault="005B0733" w:rsidP="00575309">
            <w:pPr>
              <w:ind w:left="40" w:right="40"/>
              <w:jc w:val="center"/>
              <w:rPr>
                <w:lang w:val="en-US"/>
              </w:rPr>
            </w:pPr>
            <w:r w:rsidRPr="00DC03ED">
              <w:rPr>
                <w:lang w:val="en-US"/>
              </w:rPr>
              <w:t>0.56</w:t>
            </w:r>
            <w:r w:rsidRPr="00DC03ED">
              <w:rPr>
                <w:lang w:val="en-US"/>
              </w:rPr>
              <w:br/>
              <w:t>(0.48, 0.63)</w:t>
            </w:r>
          </w:p>
        </w:tc>
        <w:tc>
          <w:tcPr>
            <w:tcW w:w="604" w:type="dxa"/>
            <w:tcMar>
              <w:top w:w="0" w:type="dxa"/>
              <w:left w:w="0" w:type="dxa"/>
              <w:bottom w:w="0" w:type="dxa"/>
              <w:right w:w="0" w:type="dxa"/>
            </w:tcMar>
            <w:vAlign w:val="center"/>
          </w:tcPr>
          <w:p w14:paraId="04603F0D"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7B5F7770"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1875F9DA" w14:textId="77777777" w:rsidR="005B0733" w:rsidRPr="00DC03ED" w:rsidRDefault="005B0733" w:rsidP="00575309">
            <w:pPr>
              <w:ind w:left="40" w:right="40"/>
              <w:jc w:val="center"/>
              <w:rPr>
                <w:lang w:val="en-US"/>
              </w:rPr>
            </w:pPr>
            <w:r w:rsidRPr="00DC03ED">
              <w:rPr>
                <w:lang w:val="en-US"/>
              </w:rPr>
              <w:t>0.90</w:t>
            </w:r>
          </w:p>
        </w:tc>
        <w:tc>
          <w:tcPr>
            <w:tcW w:w="709" w:type="dxa"/>
            <w:tcMar>
              <w:top w:w="0" w:type="dxa"/>
              <w:left w:w="0" w:type="dxa"/>
              <w:bottom w:w="0" w:type="dxa"/>
              <w:right w:w="0" w:type="dxa"/>
            </w:tcMar>
            <w:vAlign w:val="center"/>
          </w:tcPr>
          <w:p w14:paraId="00FEE4E9" w14:textId="77777777" w:rsidR="005B0733" w:rsidRPr="00DC03ED" w:rsidRDefault="005B0733" w:rsidP="00575309">
            <w:pPr>
              <w:ind w:left="40" w:right="40"/>
              <w:jc w:val="center"/>
              <w:rPr>
                <w:lang w:val="en-US"/>
              </w:rPr>
            </w:pPr>
            <w:r w:rsidRPr="00DC03ED">
              <w:rPr>
                <w:lang w:val="en-US"/>
              </w:rPr>
              <w:t>0.64</w:t>
            </w:r>
          </w:p>
        </w:tc>
        <w:tc>
          <w:tcPr>
            <w:tcW w:w="850" w:type="dxa"/>
            <w:tcMar>
              <w:top w:w="0" w:type="dxa"/>
              <w:left w:w="0" w:type="dxa"/>
              <w:bottom w:w="0" w:type="dxa"/>
              <w:right w:w="0" w:type="dxa"/>
            </w:tcMar>
            <w:vAlign w:val="center"/>
          </w:tcPr>
          <w:p w14:paraId="4DA06169" w14:textId="77777777" w:rsidR="005B0733" w:rsidRPr="00DC03ED" w:rsidRDefault="005B0733" w:rsidP="00575309">
            <w:pPr>
              <w:ind w:left="40" w:right="40"/>
              <w:jc w:val="center"/>
              <w:rPr>
                <w:lang w:val="en-US"/>
              </w:rPr>
            </w:pPr>
            <w:r w:rsidRPr="00DC03ED">
              <w:rPr>
                <w:lang w:val="en-US"/>
              </w:rPr>
              <w:t>0.29</w:t>
            </w:r>
          </w:p>
        </w:tc>
        <w:tc>
          <w:tcPr>
            <w:tcW w:w="1276" w:type="dxa"/>
            <w:tcMar>
              <w:top w:w="0" w:type="dxa"/>
              <w:left w:w="0" w:type="dxa"/>
              <w:bottom w:w="0" w:type="dxa"/>
              <w:right w:w="0" w:type="dxa"/>
            </w:tcMar>
            <w:vAlign w:val="center"/>
          </w:tcPr>
          <w:p w14:paraId="1CC5DDC7" w14:textId="77777777" w:rsidR="005B0733" w:rsidRPr="00DC03ED" w:rsidRDefault="005B0733" w:rsidP="00575309">
            <w:pPr>
              <w:ind w:left="40" w:right="40"/>
              <w:jc w:val="center"/>
              <w:rPr>
                <w:lang w:val="en-US"/>
              </w:rPr>
            </w:pPr>
            <w:r w:rsidRPr="00DC03ED">
              <w:rPr>
                <w:lang w:val="en-US"/>
              </w:rPr>
              <w:t>2.07</w:t>
            </w:r>
            <w:r w:rsidRPr="00DC03ED">
              <w:rPr>
                <w:lang w:val="en-US"/>
              </w:rPr>
              <w:br/>
              <w:t>(1.58, 2.57)</w:t>
            </w:r>
          </w:p>
        </w:tc>
        <w:tc>
          <w:tcPr>
            <w:tcW w:w="1559" w:type="dxa"/>
            <w:tcMar>
              <w:top w:w="0" w:type="dxa"/>
              <w:left w:w="0" w:type="dxa"/>
              <w:bottom w:w="0" w:type="dxa"/>
              <w:right w:w="0" w:type="dxa"/>
            </w:tcMar>
            <w:vAlign w:val="center"/>
          </w:tcPr>
          <w:p w14:paraId="6DD9D80F" w14:textId="77777777" w:rsidR="005B0733" w:rsidRPr="00DC03ED" w:rsidRDefault="005B0733" w:rsidP="00575309">
            <w:pPr>
              <w:ind w:left="40" w:right="40"/>
              <w:jc w:val="center"/>
              <w:rPr>
                <w:lang w:val="en-US"/>
              </w:rPr>
            </w:pPr>
            <w:r w:rsidRPr="00DC03ED">
              <w:rPr>
                <w:lang w:val="en-US"/>
              </w:rPr>
              <w:t>6.90</w:t>
            </w:r>
            <w:r w:rsidRPr="00DC03ED">
              <w:rPr>
                <w:lang w:val="en-US"/>
              </w:rPr>
              <w:br/>
              <w:t>(5.38, 8.42)</w:t>
            </w:r>
          </w:p>
        </w:tc>
        <w:tc>
          <w:tcPr>
            <w:tcW w:w="1560" w:type="dxa"/>
            <w:tcMar>
              <w:top w:w="0" w:type="dxa"/>
              <w:left w:w="0" w:type="dxa"/>
              <w:bottom w:w="0" w:type="dxa"/>
              <w:right w:w="0" w:type="dxa"/>
            </w:tcMar>
            <w:vAlign w:val="center"/>
          </w:tcPr>
          <w:p w14:paraId="59429D33" w14:textId="77777777" w:rsidR="005B0733" w:rsidRPr="00DC03ED" w:rsidRDefault="005B0733" w:rsidP="00575309">
            <w:pPr>
              <w:ind w:left="40" w:right="40"/>
              <w:jc w:val="center"/>
              <w:rPr>
                <w:lang w:val="en-US"/>
              </w:rPr>
            </w:pPr>
            <w:r w:rsidRPr="00DC03ED">
              <w:rPr>
                <w:lang w:val="en-US"/>
              </w:rPr>
              <w:t>3.26</w:t>
            </w:r>
            <w:r w:rsidRPr="00DC03ED">
              <w:rPr>
                <w:lang w:val="en-US"/>
              </w:rPr>
              <w:br/>
              <w:t>(2.72, 3.80)</w:t>
            </w:r>
          </w:p>
        </w:tc>
        <w:tc>
          <w:tcPr>
            <w:tcW w:w="1417" w:type="dxa"/>
            <w:tcMar>
              <w:top w:w="0" w:type="dxa"/>
              <w:left w:w="0" w:type="dxa"/>
              <w:bottom w:w="0" w:type="dxa"/>
              <w:right w:w="0" w:type="dxa"/>
            </w:tcMar>
            <w:vAlign w:val="center"/>
          </w:tcPr>
          <w:p w14:paraId="6B95A124" w14:textId="77777777" w:rsidR="005B0733" w:rsidRPr="00DC03ED" w:rsidRDefault="005B0733" w:rsidP="00575309">
            <w:pPr>
              <w:ind w:left="40" w:right="40"/>
              <w:jc w:val="center"/>
              <w:rPr>
                <w:lang w:val="en-US"/>
              </w:rPr>
            </w:pPr>
            <w:r w:rsidRPr="00DC03ED">
              <w:rPr>
                <w:lang w:val="en-US"/>
              </w:rPr>
              <w:t>1.07</w:t>
            </w:r>
            <w:r w:rsidRPr="00DC03ED">
              <w:rPr>
                <w:lang w:val="en-US"/>
              </w:rPr>
              <w:br/>
              <w:t>(0.670, 1.46)</w:t>
            </w:r>
          </w:p>
        </w:tc>
        <w:tc>
          <w:tcPr>
            <w:tcW w:w="1362" w:type="dxa"/>
            <w:tcMar>
              <w:top w:w="0" w:type="dxa"/>
              <w:left w:w="0" w:type="dxa"/>
              <w:bottom w:w="0" w:type="dxa"/>
              <w:right w:w="0" w:type="dxa"/>
            </w:tcMar>
            <w:vAlign w:val="center"/>
          </w:tcPr>
          <w:p w14:paraId="6653C655" w14:textId="77777777" w:rsidR="005B0733" w:rsidRPr="00DC03ED" w:rsidRDefault="005B0733" w:rsidP="00575309">
            <w:pPr>
              <w:ind w:left="40" w:right="40"/>
              <w:jc w:val="center"/>
              <w:rPr>
                <w:lang w:val="en-US"/>
              </w:rPr>
            </w:pPr>
            <w:r w:rsidRPr="00DC03ED">
              <w:rPr>
                <w:lang w:val="en-US"/>
              </w:rPr>
              <w:t>-1.30</w:t>
            </w:r>
            <w:r w:rsidRPr="00DC03ED">
              <w:rPr>
                <w:lang w:val="en-US"/>
              </w:rPr>
              <w:br/>
              <w:t>(-1.70, -0.89)</w:t>
            </w:r>
          </w:p>
        </w:tc>
      </w:tr>
      <w:tr w:rsidR="005B0733" w:rsidRPr="00DC03ED" w14:paraId="180518D8" w14:textId="77777777" w:rsidTr="00251ECC">
        <w:trPr>
          <w:trHeight w:val="363"/>
          <w:jc w:val="center"/>
        </w:trPr>
        <w:tc>
          <w:tcPr>
            <w:tcW w:w="993" w:type="dxa"/>
            <w:vMerge w:val="restart"/>
            <w:tcMar>
              <w:top w:w="0" w:type="dxa"/>
              <w:left w:w="0" w:type="dxa"/>
              <w:bottom w:w="0" w:type="dxa"/>
              <w:right w:w="0" w:type="dxa"/>
            </w:tcMar>
            <w:vAlign w:val="center"/>
          </w:tcPr>
          <w:p w14:paraId="2AE5D5EE" w14:textId="77777777" w:rsidR="005B0733" w:rsidRPr="00DC03ED" w:rsidRDefault="005B0733" w:rsidP="00575309">
            <w:pPr>
              <w:ind w:left="40" w:right="40"/>
              <w:jc w:val="center"/>
              <w:rPr>
                <w:lang w:val="en-US"/>
              </w:rPr>
            </w:pPr>
            <w:r w:rsidRPr="00DC03ED">
              <w:rPr>
                <w:b/>
                <w:lang w:val="en-US"/>
              </w:rPr>
              <w:t>Face</w:t>
            </w:r>
          </w:p>
        </w:tc>
        <w:tc>
          <w:tcPr>
            <w:tcW w:w="850" w:type="dxa"/>
            <w:tcMar>
              <w:top w:w="0" w:type="dxa"/>
              <w:left w:w="0" w:type="dxa"/>
              <w:bottom w:w="0" w:type="dxa"/>
              <w:right w:w="0" w:type="dxa"/>
            </w:tcMar>
            <w:vAlign w:val="center"/>
          </w:tcPr>
          <w:p w14:paraId="4E4CDF28" w14:textId="19592071"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81" w:type="dxa"/>
            <w:tcMar>
              <w:top w:w="0" w:type="dxa"/>
              <w:left w:w="0" w:type="dxa"/>
              <w:bottom w:w="0" w:type="dxa"/>
              <w:right w:w="0" w:type="dxa"/>
            </w:tcMar>
            <w:vAlign w:val="center"/>
          </w:tcPr>
          <w:p w14:paraId="7619D73F" w14:textId="77777777" w:rsidR="005B0733" w:rsidRPr="00DC03ED" w:rsidRDefault="005B0733" w:rsidP="00575309">
            <w:pPr>
              <w:ind w:left="40" w:right="40"/>
              <w:jc w:val="center"/>
              <w:rPr>
                <w:lang w:val="en-US"/>
              </w:rPr>
            </w:pPr>
            <w:r w:rsidRPr="00DC03ED">
              <w:rPr>
                <w:lang w:val="en-US"/>
              </w:rPr>
              <w:t>0.58</w:t>
            </w:r>
            <w:r w:rsidRPr="00DC03ED">
              <w:rPr>
                <w:lang w:val="en-US"/>
              </w:rPr>
              <w:br/>
              <w:t>(0.52, 0.65)</w:t>
            </w:r>
          </w:p>
        </w:tc>
        <w:tc>
          <w:tcPr>
            <w:tcW w:w="604" w:type="dxa"/>
            <w:tcMar>
              <w:top w:w="0" w:type="dxa"/>
              <w:left w:w="0" w:type="dxa"/>
              <w:bottom w:w="0" w:type="dxa"/>
              <w:right w:w="0" w:type="dxa"/>
            </w:tcMar>
            <w:vAlign w:val="center"/>
          </w:tcPr>
          <w:p w14:paraId="5863844C"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7CD72D8C"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65FB612C" w14:textId="77777777" w:rsidR="005B0733" w:rsidRPr="00DC03ED" w:rsidRDefault="005B0733" w:rsidP="00575309">
            <w:pPr>
              <w:ind w:left="40" w:right="40"/>
              <w:jc w:val="center"/>
              <w:rPr>
                <w:lang w:val="en-US"/>
              </w:rPr>
            </w:pPr>
            <w:r w:rsidRPr="00DC03ED">
              <w:rPr>
                <w:lang w:val="en-US"/>
              </w:rPr>
              <w:t>0.97</w:t>
            </w:r>
          </w:p>
        </w:tc>
        <w:tc>
          <w:tcPr>
            <w:tcW w:w="709" w:type="dxa"/>
            <w:tcMar>
              <w:top w:w="0" w:type="dxa"/>
              <w:left w:w="0" w:type="dxa"/>
              <w:bottom w:w="0" w:type="dxa"/>
              <w:right w:w="0" w:type="dxa"/>
            </w:tcMar>
            <w:vAlign w:val="center"/>
          </w:tcPr>
          <w:p w14:paraId="77CBC500" w14:textId="77777777" w:rsidR="005B0733" w:rsidRPr="00DC03ED" w:rsidRDefault="005B0733" w:rsidP="00575309">
            <w:pPr>
              <w:ind w:left="40" w:right="40"/>
              <w:jc w:val="center"/>
              <w:rPr>
                <w:lang w:val="en-US"/>
              </w:rPr>
            </w:pPr>
            <w:r w:rsidRPr="00DC03ED">
              <w:rPr>
                <w:lang w:val="en-US"/>
              </w:rPr>
              <w:t>0.80</w:t>
            </w:r>
          </w:p>
        </w:tc>
        <w:tc>
          <w:tcPr>
            <w:tcW w:w="850" w:type="dxa"/>
            <w:tcMar>
              <w:top w:w="0" w:type="dxa"/>
              <w:left w:w="0" w:type="dxa"/>
              <w:bottom w:w="0" w:type="dxa"/>
              <w:right w:w="0" w:type="dxa"/>
            </w:tcMar>
            <w:vAlign w:val="center"/>
          </w:tcPr>
          <w:p w14:paraId="5F51800B" w14:textId="77777777" w:rsidR="005B0733" w:rsidRPr="00DC03ED" w:rsidRDefault="005B0733" w:rsidP="00575309">
            <w:pPr>
              <w:ind w:left="40" w:right="40"/>
              <w:jc w:val="center"/>
              <w:rPr>
                <w:lang w:val="en-US"/>
              </w:rPr>
            </w:pPr>
            <w:r w:rsidRPr="00DC03ED">
              <w:rPr>
                <w:lang w:val="en-US"/>
              </w:rPr>
              <w:t>0.35</w:t>
            </w:r>
          </w:p>
        </w:tc>
        <w:tc>
          <w:tcPr>
            <w:tcW w:w="1276" w:type="dxa"/>
            <w:tcMar>
              <w:top w:w="0" w:type="dxa"/>
              <w:left w:w="0" w:type="dxa"/>
              <w:bottom w:w="0" w:type="dxa"/>
              <w:right w:w="0" w:type="dxa"/>
            </w:tcMar>
            <w:vAlign w:val="center"/>
          </w:tcPr>
          <w:p w14:paraId="54AA0754" w14:textId="77777777" w:rsidR="005B0733" w:rsidRPr="00DC03ED" w:rsidRDefault="005B0733" w:rsidP="00575309">
            <w:pPr>
              <w:ind w:left="40" w:right="40"/>
              <w:jc w:val="center"/>
              <w:rPr>
                <w:lang w:val="en-US"/>
              </w:rPr>
            </w:pPr>
            <w:r w:rsidRPr="00DC03ED">
              <w:rPr>
                <w:lang w:val="en-US"/>
              </w:rPr>
              <w:t>2.31</w:t>
            </w:r>
            <w:r w:rsidRPr="00DC03ED">
              <w:rPr>
                <w:lang w:val="en-US"/>
              </w:rPr>
              <w:br/>
              <w:t>(1.82, 2.80)</w:t>
            </w:r>
          </w:p>
        </w:tc>
        <w:tc>
          <w:tcPr>
            <w:tcW w:w="1559" w:type="dxa"/>
            <w:tcMar>
              <w:top w:w="0" w:type="dxa"/>
              <w:left w:w="0" w:type="dxa"/>
              <w:bottom w:w="0" w:type="dxa"/>
              <w:right w:w="0" w:type="dxa"/>
            </w:tcMar>
            <w:vAlign w:val="center"/>
          </w:tcPr>
          <w:p w14:paraId="19E7F97C" w14:textId="77777777" w:rsidR="005B0733" w:rsidRPr="00DC03ED" w:rsidRDefault="005B0733" w:rsidP="00575309">
            <w:pPr>
              <w:ind w:left="40" w:right="40"/>
              <w:jc w:val="center"/>
              <w:rPr>
                <w:lang w:val="en-US"/>
              </w:rPr>
            </w:pPr>
            <w:r w:rsidRPr="00DC03ED">
              <w:rPr>
                <w:lang w:val="en-US"/>
              </w:rPr>
              <w:t>5.37</w:t>
            </w:r>
            <w:r w:rsidRPr="00DC03ED">
              <w:rPr>
                <w:lang w:val="en-US"/>
              </w:rPr>
              <w:br/>
              <w:t>(4.50, 6.24)</w:t>
            </w:r>
          </w:p>
        </w:tc>
        <w:tc>
          <w:tcPr>
            <w:tcW w:w="1560" w:type="dxa"/>
            <w:tcMar>
              <w:top w:w="0" w:type="dxa"/>
              <w:left w:w="0" w:type="dxa"/>
              <w:bottom w:w="0" w:type="dxa"/>
              <w:right w:w="0" w:type="dxa"/>
            </w:tcMar>
            <w:vAlign w:val="center"/>
          </w:tcPr>
          <w:p w14:paraId="735AC6F6" w14:textId="77777777" w:rsidR="005B0733" w:rsidRPr="00DC03ED" w:rsidRDefault="005B0733" w:rsidP="00575309">
            <w:pPr>
              <w:ind w:left="40" w:right="40"/>
              <w:jc w:val="center"/>
              <w:rPr>
                <w:lang w:val="en-US"/>
              </w:rPr>
            </w:pPr>
            <w:r w:rsidRPr="00DC03ED">
              <w:rPr>
                <w:lang w:val="en-US"/>
              </w:rPr>
              <w:t>2.41</w:t>
            </w:r>
            <w:r w:rsidRPr="00DC03ED">
              <w:rPr>
                <w:lang w:val="en-US"/>
              </w:rPr>
              <w:br/>
              <w:t>(1.94, 2.88)</w:t>
            </w:r>
          </w:p>
        </w:tc>
        <w:tc>
          <w:tcPr>
            <w:tcW w:w="1417" w:type="dxa"/>
            <w:tcMar>
              <w:top w:w="0" w:type="dxa"/>
              <w:left w:w="0" w:type="dxa"/>
              <w:bottom w:w="0" w:type="dxa"/>
              <w:right w:w="0" w:type="dxa"/>
            </w:tcMar>
            <w:vAlign w:val="center"/>
          </w:tcPr>
          <w:p w14:paraId="7C8FBF0E" w14:textId="77777777" w:rsidR="005B0733" w:rsidRPr="00DC03ED" w:rsidRDefault="005B0733" w:rsidP="00575309">
            <w:pPr>
              <w:ind w:left="40" w:right="40"/>
              <w:jc w:val="center"/>
              <w:rPr>
                <w:lang w:val="en-US"/>
              </w:rPr>
            </w:pPr>
            <w:r w:rsidRPr="00DC03ED">
              <w:rPr>
                <w:lang w:val="en-US"/>
              </w:rPr>
              <w:t>-0.960</w:t>
            </w:r>
            <w:r w:rsidRPr="00DC03ED">
              <w:rPr>
                <w:lang w:val="en-US"/>
              </w:rPr>
              <w:br/>
              <w:t>(-1.32, -0.60)</w:t>
            </w:r>
          </w:p>
        </w:tc>
        <w:tc>
          <w:tcPr>
            <w:tcW w:w="1362" w:type="dxa"/>
            <w:tcMar>
              <w:top w:w="0" w:type="dxa"/>
              <w:left w:w="0" w:type="dxa"/>
              <w:bottom w:w="0" w:type="dxa"/>
              <w:right w:w="0" w:type="dxa"/>
            </w:tcMar>
            <w:vAlign w:val="center"/>
          </w:tcPr>
          <w:p w14:paraId="31A1674F" w14:textId="77777777" w:rsidR="005B0733" w:rsidRPr="00DC03ED" w:rsidRDefault="005B0733" w:rsidP="00575309">
            <w:pPr>
              <w:ind w:left="40" w:right="40"/>
              <w:jc w:val="center"/>
              <w:rPr>
                <w:lang w:val="en-US"/>
              </w:rPr>
            </w:pPr>
          </w:p>
        </w:tc>
      </w:tr>
      <w:tr w:rsidR="005B0733" w:rsidRPr="00DC03ED" w14:paraId="7288B478" w14:textId="77777777" w:rsidTr="00251ECC">
        <w:trPr>
          <w:trHeight w:val="363"/>
          <w:jc w:val="center"/>
        </w:trPr>
        <w:tc>
          <w:tcPr>
            <w:tcW w:w="993" w:type="dxa"/>
            <w:vMerge/>
            <w:tcMar>
              <w:top w:w="0" w:type="dxa"/>
              <w:left w:w="0" w:type="dxa"/>
              <w:bottom w:w="0" w:type="dxa"/>
              <w:right w:w="0" w:type="dxa"/>
            </w:tcMar>
            <w:vAlign w:val="center"/>
          </w:tcPr>
          <w:p w14:paraId="1696D377"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333B2A2A" w14:textId="77523EBB"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81" w:type="dxa"/>
            <w:tcMar>
              <w:top w:w="0" w:type="dxa"/>
              <w:left w:w="0" w:type="dxa"/>
              <w:bottom w:w="0" w:type="dxa"/>
              <w:right w:w="0" w:type="dxa"/>
            </w:tcMar>
            <w:vAlign w:val="center"/>
          </w:tcPr>
          <w:p w14:paraId="7FCD4DFE" w14:textId="77777777" w:rsidR="005B0733" w:rsidRPr="00DC03ED" w:rsidRDefault="005B0733" w:rsidP="00575309">
            <w:pPr>
              <w:ind w:left="40" w:right="40"/>
              <w:jc w:val="center"/>
              <w:rPr>
                <w:lang w:val="en-US"/>
              </w:rPr>
            </w:pPr>
            <w:r w:rsidRPr="00DC03ED">
              <w:rPr>
                <w:lang w:val="en-US"/>
              </w:rPr>
              <w:t>0.62</w:t>
            </w:r>
            <w:r w:rsidRPr="00DC03ED">
              <w:rPr>
                <w:lang w:val="en-US"/>
              </w:rPr>
              <w:br/>
              <w:t>(0.56, 0.69)</w:t>
            </w:r>
          </w:p>
        </w:tc>
        <w:tc>
          <w:tcPr>
            <w:tcW w:w="604" w:type="dxa"/>
            <w:tcMar>
              <w:top w:w="0" w:type="dxa"/>
              <w:left w:w="0" w:type="dxa"/>
              <w:bottom w:w="0" w:type="dxa"/>
              <w:right w:w="0" w:type="dxa"/>
            </w:tcMar>
            <w:vAlign w:val="center"/>
          </w:tcPr>
          <w:p w14:paraId="02360715"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6DBA6334"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227CB309" w14:textId="77777777" w:rsidR="005B0733" w:rsidRPr="00DC03ED" w:rsidRDefault="005B0733" w:rsidP="00575309">
            <w:pPr>
              <w:ind w:left="40" w:right="40"/>
              <w:jc w:val="center"/>
              <w:rPr>
                <w:lang w:val="en-US"/>
              </w:rPr>
            </w:pPr>
            <w:r w:rsidRPr="00DC03ED">
              <w:rPr>
                <w:lang w:val="en-US"/>
              </w:rPr>
              <w:t>0.98</w:t>
            </w:r>
          </w:p>
        </w:tc>
        <w:tc>
          <w:tcPr>
            <w:tcW w:w="709" w:type="dxa"/>
            <w:tcMar>
              <w:top w:w="0" w:type="dxa"/>
              <w:left w:w="0" w:type="dxa"/>
              <w:bottom w:w="0" w:type="dxa"/>
              <w:right w:w="0" w:type="dxa"/>
            </w:tcMar>
            <w:vAlign w:val="center"/>
          </w:tcPr>
          <w:p w14:paraId="24ED3577" w14:textId="77777777" w:rsidR="005B0733" w:rsidRPr="00DC03ED" w:rsidRDefault="005B0733" w:rsidP="00575309">
            <w:pPr>
              <w:ind w:left="40" w:right="40"/>
              <w:jc w:val="center"/>
              <w:rPr>
                <w:lang w:val="en-US"/>
              </w:rPr>
            </w:pPr>
            <w:r w:rsidRPr="00DC03ED">
              <w:rPr>
                <w:lang w:val="en-US"/>
              </w:rPr>
              <w:t>0.79</w:t>
            </w:r>
          </w:p>
        </w:tc>
        <w:tc>
          <w:tcPr>
            <w:tcW w:w="850" w:type="dxa"/>
            <w:tcMar>
              <w:top w:w="0" w:type="dxa"/>
              <w:left w:w="0" w:type="dxa"/>
              <w:bottom w:w="0" w:type="dxa"/>
              <w:right w:w="0" w:type="dxa"/>
            </w:tcMar>
            <w:vAlign w:val="center"/>
          </w:tcPr>
          <w:p w14:paraId="3B28DDDD" w14:textId="77777777" w:rsidR="005B0733" w:rsidRPr="00DC03ED" w:rsidRDefault="005B0733" w:rsidP="00575309">
            <w:pPr>
              <w:ind w:left="40" w:right="40"/>
              <w:jc w:val="center"/>
              <w:rPr>
                <w:lang w:val="en-US"/>
              </w:rPr>
            </w:pPr>
            <w:r w:rsidRPr="00DC03ED">
              <w:rPr>
                <w:lang w:val="en-US"/>
              </w:rPr>
              <w:t>0.37</w:t>
            </w:r>
          </w:p>
        </w:tc>
        <w:tc>
          <w:tcPr>
            <w:tcW w:w="1276" w:type="dxa"/>
            <w:tcMar>
              <w:top w:w="0" w:type="dxa"/>
              <w:left w:w="0" w:type="dxa"/>
              <w:bottom w:w="0" w:type="dxa"/>
              <w:right w:w="0" w:type="dxa"/>
            </w:tcMar>
            <w:vAlign w:val="center"/>
          </w:tcPr>
          <w:p w14:paraId="29D433A4" w14:textId="77777777" w:rsidR="005B0733" w:rsidRPr="00DC03ED" w:rsidRDefault="005B0733" w:rsidP="00575309">
            <w:pPr>
              <w:ind w:left="40" w:right="40"/>
              <w:jc w:val="center"/>
              <w:rPr>
                <w:lang w:val="en-US"/>
              </w:rPr>
            </w:pPr>
            <w:r w:rsidRPr="00DC03ED">
              <w:rPr>
                <w:lang w:val="en-US"/>
              </w:rPr>
              <w:t>2.73</w:t>
            </w:r>
            <w:r w:rsidRPr="00DC03ED">
              <w:rPr>
                <w:lang w:val="en-US"/>
              </w:rPr>
              <w:br/>
              <w:t>(2.04, 3.42)</w:t>
            </w:r>
          </w:p>
        </w:tc>
        <w:tc>
          <w:tcPr>
            <w:tcW w:w="1559" w:type="dxa"/>
            <w:tcMar>
              <w:top w:w="0" w:type="dxa"/>
              <w:left w:w="0" w:type="dxa"/>
              <w:bottom w:w="0" w:type="dxa"/>
              <w:right w:w="0" w:type="dxa"/>
            </w:tcMar>
            <w:vAlign w:val="center"/>
          </w:tcPr>
          <w:p w14:paraId="4CCDD193" w14:textId="77777777" w:rsidR="005B0733" w:rsidRPr="00DC03ED" w:rsidRDefault="005B0733" w:rsidP="00575309">
            <w:pPr>
              <w:ind w:left="40" w:right="40"/>
              <w:jc w:val="center"/>
              <w:rPr>
                <w:lang w:val="en-US"/>
              </w:rPr>
            </w:pPr>
            <w:r w:rsidRPr="00DC03ED">
              <w:rPr>
                <w:lang w:val="en-US"/>
              </w:rPr>
              <w:t>6.38</w:t>
            </w:r>
            <w:r w:rsidRPr="00DC03ED">
              <w:rPr>
                <w:lang w:val="en-US"/>
              </w:rPr>
              <w:br/>
              <w:t>(5.20, 7.56)</w:t>
            </w:r>
          </w:p>
        </w:tc>
        <w:tc>
          <w:tcPr>
            <w:tcW w:w="1560" w:type="dxa"/>
            <w:tcMar>
              <w:top w:w="0" w:type="dxa"/>
              <w:left w:w="0" w:type="dxa"/>
              <w:bottom w:w="0" w:type="dxa"/>
              <w:right w:w="0" w:type="dxa"/>
            </w:tcMar>
            <w:vAlign w:val="center"/>
          </w:tcPr>
          <w:p w14:paraId="0EEDDAAF" w14:textId="77777777" w:rsidR="005B0733" w:rsidRPr="00DC03ED" w:rsidRDefault="005B0733" w:rsidP="00575309">
            <w:pPr>
              <w:ind w:left="40" w:right="40"/>
              <w:jc w:val="center"/>
              <w:rPr>
                <w:lang w:val="en-US"/>
              </w:rPr>
            </w:pPr>
            <w:r w:rsidRPr="00DC03ED">
              <w:rPr>
                <w:lang w:val="en-US"/>
              </w:rPr>
              <w:t>2.58</w:t>
            </w:r>
            <w:r w:rsidRPr="00DC03ED">
              <w:rPr>
                <w:lang w:val="en-US"/>
              </w:rPr>
              <w:br/>
              <w:t>(1.99, 3.18)</w:t>
            </w:r>
          </w:p>
        </w:tc>
        <w:tc>
          <w:tcPr>
            <w:tcW w:w="1417" w:type="dxa"/>
            <w:tcMar>
              <w:top w:w="0" w:type="dxa"/>
              <w:left w:w="0" w:type="dxa"/>
              <w:bottom w:w="0" w:type="dxa"/>
              <w:right w:w="0" w:type="dxa"/>
            </w:tcMar>
            <w:vAlign w:val="center"/>
          </w:tcPr>
          <w:p w14:paraId="55EB1CBA" w14:textId="77777777" w:rsidR="005B0733" w:rsidRPr="00DC03ED" w:rsidRDefault="005B0733" w:rsidP="00575309">
            <w:pPr>
              <w:ind w:left="40" w:right="40"/>
              <w:jc w:val="center"/>
              <w:rPr>
                <w:lang w:val="en-US"/>
              </w:rPr>
            </w:pPr>
            <w:r w:rsidRPr="00DC03ED">
              <w:rPr>
                <w:lang w:val="en-US"/>
              </w:rPr>
              <w:t>-0.860</w:t>
            </w:r>
            <w:r w:rsidRPr="00DC03ED">
              <w:rPr>
                <w:lang w:val="en-US"/>
              </w:rPr>
              <w:br/>
              <w:t>(-1.33, -0.38)</w:t>
            </w:r>
          </w:p>
        </w:tc>
        <w:tc>
          <w:tcPr>
            <w:tcW w:w="1362" w:type="dxa"/>
            <w:tcMar>
              <w:top w:w="0" w:type="dxa"/>
              <w:left w:w="0" w:type="dxa"/>
              <w:bottom w:w="0" w:type="dxa"/>
              <w:right w:w="0" w:type="dxa"/>
            </w:tcMar>
            <w:vAlign w:val="center"/>
          </w:tcPr>
          <w:p w14:paraId="37B9EB68" w14:textId="77777777" w:rsidR="005B0733" w:rsidRPr="00DC03ED" w:rsidRDefault="005B0733" w:rsidP="00575309">
            <w:pPr>
              <w:ind w:left="40" w:right="40"/>
              <w:jc w:val="center"/>
              <w:rPr>
                <w:lang w:val="en-US"/>
              </w:rPr>
            </w:pPr>
          </w:p>
        </w:tc>
      </w:tr>
      <w:tr w:rsidR="005B0733" w:rsidRPr="00DC03ED" w14:paraId="300067AE" w14:textId="77777777" w:rsidTr="00251ECC">
        <w:trPr>
          <w:trHeight w:val="363"/>
          <w:jc w:val="center"/>
        </w:trPr>
        <w:tc>
          <w:tcPr>
            <w:tcW w:w="993" w:type="dxa"/>
            <w:vMerge w:val="restart"/>
            <w:tcMar>
              <w:top w:w="0" w:type="dxa"/>
              <w:left w:w="0" w:type="dxa"/>
              <w:bottom w:w="0" w:type="dxa"/>
              <w:right w:w="0" w:type="dxa"/>
            </w:tcMar>
            <w:vAlign w:val="center"/>
          </w:tcPr>
          <w:p w14:paraId="01804893" w14:textId="77777777" w:rsidR="005B0733" w:rsidRPr="00DC03ED" w:rsidRDefault="005B0733" w:rsidP="00575309">
            <w:pPr>
              <w:ind w:left="40" w:right="40"/>
              <w:jc w:val="center"/>
              <w:rPr>
                <w:lang w:val="en-US"/>
              </w:rPr>
            </w:pPr>
            <w:r w:rsidRPr="00DC03ED">
              <w:rPr>
                <w:b/>
                <w:lang w:val="en-US"/>
              </w:rPr>
              <w:t>Limbs</w:t>
            </w:r>
          </w:p>
        </w:tc>
        <w:tc>
          <w:tcPr>
            <w:tcW w:w="850" w:type="dxa"/>
            <w:tcMar>
              <w:top w:w="0" w:type="dxa"/>
              <w:left w:w="0" w:type="dxa"/>
              <w:bottom w:w="0" w:type="dxa"/>
              <w:right w:w="0" w:type="dxa"/>
            </w:tcMar>
            <w:vAlign w:val="center"/>
          </w:tcPr>
          <w:p w14:paraId="316CCEF3" w14:textId="6E46FDF4"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81" w:type="dxa"/>
            <w:tcMar>
              <w:top w:w="0" w:type="dxa"/>
              <w:left w:w="0" w:type="dxa"/>
              <w:bottom w:w="0" w:type="dxa"/>
              <w:right w:w="0" w:type="dxa"/>
            </w:tcMar>
            <w:vAlign w:val="center"/>
          </w:tcPr>
          <w:p w14:paraId="364C05D0" w14:textId="77777777" w:rsidR="005B0733" w:rsidRPr="00DC03ED" w:rsidRDefault="005B0733" w:rsidP="00575309">
            <w:pPr>
              <w:ind w:left="40" w:right="40"/>
              <w:jc w:val="center"/>
              <w:rPr>
                <w:lang w:val="en-US"/>
              </w:rPr>
            </w:pPr>
            <w:r w:rsidRPr="00DC03ED">
              <w:rPr>
                <w:lang w:val="en-US"/>
              </w:rPr>
              <w:t>0.59</w:t>
            </w:r>
            <w:r w:rsidRPr="00DC03ED">
              <w:rPr>
                <w:lang w:val="en-US"/>
              </w:rPr>
              <w:br/>
              <w:t>(0.53, 0.65)</w:t>
            </w:r>
          </w:p>
        </w:tc>
        <w:tc>
          <w:tcPr>
            <w:tcW w:w="604" w:type="dxa"/>
            <w:tcMar>
              <w:top w:w="0" w:type="dxa"/>
              <w:left w:w="0" w:type="dxa"/>
              <w:bottom w:w="0" w:type="dxa"/>
              <w:right w:w="0" w:type="dxa"/>
            </w:tcMar>
            <w:vAlign w:val="center"/>
          </w:tcPr>
          <w:p w14:paraId="1D87D11F"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7E6E583E" w14:textId="77777777" w:rsidR="005B0733" w:rsidRPr="00DC03ED" w:rsidRDefault="005B0733" w:rsidP="00575309">
            <w:pPr>
              <w:ind w:left="40" w:right="40"/>
              <w:jc w:val="center"/>
              <w:rPr>
                <w:lang w:val="en-US"/>
              </w:rPr>
            </w:pPr>
            <w:r w:rsidRPr="00DC03ED">
              <w:rPr>
                <w:lang w:val="en-US"/>
              </w:rPr>
              <w:t>0.99</w:t>
            </w:r>
          </w:p>
        </w:tc>
        <w:tc>
          <w:tcPr>
            <w:tcW w:w="709" w:type="dxa"/>
            <w:tcMar>
              <w:top w:w="0" w:type="dxa"/>
              <w:left w:w="0" w:type="dxa"/>
              <w:bottom w:w="0" w:type="dxa"/>
              <w:right w:w="0" w:type="dxa"/>
            </w:tcMar>
            <w:vAlign w:val="center"/>
          </w:tcPr>
          <w:p w14:paraId="6A3C3563" w14:textId="77777777" w:rsidR="005B0733" w:rsidRPr="00DC03ED" w:rsidRDefault="005B0733" w:rsidP="00575309">
            <w:pPr>
              <w:ind w:left="40" w:right="40"/>
              <w:jc w:val="center"/>
              <w:rPr>
                <w:lang w:val="en-US"/>
              </w:rPr>
            </w:pPr>
            <w:r w:rsidRPr="00DC03ED">
              <w:rPr>
                <w:lang w:val="en-US"/>
              </w:rPr>
              <w:t>0.93</w:t>
            </w:r>
          </w:p>
        </w:tc>
        <w:tc>
          <w:tcPr>
            <w:tcW w:w="709" w:type="dxa"/>
            <w:tcMar>
              <w:top w:w="0" w:type="dxa"/>
              <w:left w:w="0" w:type="dxa"/>
              <w:bottom w:w="0" w:type="dxa"/>
              <w:right w:w="0" w:type="dxa"/>
            </w:tcMar>
            <w:vAlign w:val="center"/>
          </w:tcPr>
          <w:p w14:paraId="22D90257" w14:textId="77777777" w:rsidR="005B0733" w:rsidRPr="00DC03ED" w:rsidRDefault="005B0733" w:rsidP="00575309">
            <w:pPr>
              <w:ind w:left="40" w:right="40"/>
              <w:jc w:val="center"/>
              <w:rPr>
                <w:lang w:val="en-US"/>
              </w:rPr>
            </w:pPr>
            <w:r w:rsidRPr="00DC03ED">
              <w:rPr>
                <w:lang w:val="en-US"/>
              </w:rPr>
              <w:t>0.61</w:t>
            </w:r>
          </w:p>
        </w:tc>
        <w:tc>
          <w:tcPr>
            <w:tcW w:w="850" w:type="dxa"/>
            <w:tcMar>
              <w:top w:w="0" w:type="dxa"/>
              <w:left w:w="0" w:type="dxa"/>
              <w:bottom w:w="0" w:type="dxa"/>
              <w:right w:w="0" w:type="dxa"/>
            </w:tcMar>
            <w:vAlign w:val="center"/>
          </w:tcPr>
          <w:p w14:paraId="7A3B823E" w14:textId="77777777" w:rsidR="005B0733" w:rsidRPr="00DC03ED" w:rsidRDefault="005B0733" w:rsidP="00575309">
            <w:pPr>
              <w:ind w:left="40" w:right="40"/>
              <w:jc w:val="center"/>
              <w:rPr>
                <w:lang w:val="en-US"/>
              </w:rPr>
            </w:pPr>
            <w:r w:rsidRPr="00DC03ED">
              <w:rPr>
                <w:lang w:val="en-US"/>
              </w:rPr>
              <w:t>0.25</w:t>
            </w:r>
          </w:p>
        </w:tc>
        <w:tc>
          <w:tcPr>
            <w:tcW w:w="1276" w:type="dxa"/>
            <w:tcMar>
              <w:top w:w="0" w:type="dxa"/>
              <w:left w:w="0" w:type="dxa"/>
              <w:bottom w:w="0" w:type="dxa"/>
              <w:right w:w="0" w:type="dxa"/>
            </w:tcMar>
            <w:vAlign w:val="center"/>
          </w:tcPr>
          <w:p w14:paraId="58007F08" w14:textId="77777777" w:rsidR="005B0733" w:rsidRPr="00DC03ED" w:rsidRDefault="005B0733" w:rsidP="00575309">
            <w:pPr>
              <w:ind w:left="40" w:right="40"/>
              <w:jc w:val="center"/>
              <w:rPr>
                <w:lang w:val="en-US"/>
              </w:rPr>
            </w:pPr>
            <w:r w:rsidRPr="00DC03ED">
              <w:rPr>
                <w:lang w:val="en-US"/>
              </w:rPr>
              <w:t>3.18</w:t>
            </w:r>
            <w:r w:rsidRPr="00DC03ED">
              <w:rPr>
                <w:lang w:val="en-US"/>
              </w:rPr>
              <w:br/>
              <w:t>(2.59, 3.76)</w:t>
            </w:r>
          </w:p>
        </w:tc>
        <w:tc>
          <w:tcPr>
            <w:tcW w:w="1559" w:type="dxa"/>
            <w:tcMar>
              <w:top w:w="0" w:type="dxa"/>
              <w:left w:w="0" w:type="dxa"/>
              <w:bottom w:w="0" w:type="dxa"/>
              <w:right w:w="0" w:type="dxa"/>
            </w:tcMar>
            <w:vAlign w:val="center"/>
          </w:tcPr>
          <w:p w14:paraId="26162F26" w14:textId="77777777" w:rsidR="005B0733" w:rsidRPr="00DC03ED" w:rsidRDefault="005B0733" w:rsidP="00575309">
            <w:pPr>
              <w:ind w:left="40" w:right="40"/>
              <w:jc w:val="center"/>
              <w:rPr>
                <w:lang w:val="en-US"/>
              </w:rPr>
            </w:pPr>
            <w:r w:rsidRPr="00DC03ED">
              <w:rPr>
                <w:lang w:val="en-US"/>
              </w:rPr>
              <w:t>8.73</w:t>
            </w:r>
            <w:r w:rsidRPr="00DC03ED">
              <w:rPr>
                <w:lang w:val="en-US"/>
              </w:rPr>
              <w:br/>
              <w:t>(7.32, 10.2)</w:t>
            </w:r>
          </w:p>
        </w:tc>
        <w:tc>
          <w:tcPr>
            <w:tcW w:w="1560" w:type="dxa"/>
            <w:tcMar>
              <w:top w:w="0" w:type="dxa"/>
              <w:left w:w="0" w:type="dxa"/>
              <w:bottom w:w="0" w:type="dxa"/>
              <w:right w:w="0" w:type="dxa"/>
            </w:tcMar>
            <w:vAlign w:val="center"/>
          </w:tcPr>
          <w:p w14:paraId="3C1B8518" w14:textId="77777777" w:rsidR="005B0733" w:rsidRPr="00DC03ED" w:rsidRDefault="005B0733" w:rsidP="00575309">
            <w:pPr>
              <w:ind w:left="40" w:right="40"/>
              <w:jc w:val="center"/>
              <w:rPr>
                <w:lang w:val="en-US"/>
              </w:rPr>
            </w:pPr>
            <w:r w:rsidRPr="00DC03ED">
              <w:rPr>
                <w:lang w:val="en-US"/>
              </w:rPr>
              <w:t>5.21</w:t>
            </w:r>
            <w:r w:rsidRPr="00DC03ED">
              <w:rPr>
                <w:lang w:val="en-US"/>
              </w:rPr>
              <w:br/>
              <w:t>(4.46, 5.95)</w:t>
            </w:r>
          </w:p>
        </w:tc>
        <w:tc>
          <w:tcPr>
            <w:tcW w:w="1417" w:type="dxa"/>
            <w:tcMar>
              <w:top w:w="0" w:type="dxa"/>
              <w:left w:w="0" w:type="dxa"/>
              <w:bottom w:w="0" w:type="dxa"/>
              <w:right w:w="0" w:type="dxa"/>
            </w:tcMar>
            <w:vAlign w:val="center"/>
          </w:tcPr>
          <w:p w14:paraId="06CDBDB8" w14:textId="77777777" w:rsidR="005B0733" w:rsidRPr="00DC03ED" w:rsidRDefault="005B0733" w:rsidP="00575309">
            <w:pPr>
              <w:ind w:left="40" w:right="40"/>
              <w:jc w:val="center"/>
              <w:rPr>
                <w:lang w:val="en-US"/>
              </w:rPr>
            </w:pPr>
            <w:r w:rsidRPr="00DC03ED">
              <w:rPr>
                <w:lang w:val="en-US"/>
              </w:rPr>
              <w:t>1.13</w:t>
            </w:r>
            <w:r w:rsidRPr="00DC03ED">
              <w:rPr>
                <w:lang w:val="en-US"/>
              </w:rPr>
              <w:br/>
              <w:t>(0.710, 1.56)</w:t>
            </w:r>
          </w:p>
        </w:tc>
        <w:tc>
          <w:tcPr>
            <w:tcW w:w="1362" w:type="dxa"/>
            <w:tcMar>
              <w:top w:w="0" w:type="dxa"/>
              <w:left w:w="0" w:type="dxa"/>
              <w:bottom w:w="0" w:type="dxa"/>
              <w:right w:w="0" w:type="dxa"/>
            </w:tcMar>
            <w:vAlign w:val="center"/>
          </w:tcPr>
          <w:p w14:paraId="1DF3E0B6" w14:textId="77777777" w:rsidR="005B0733" w:rsidRPr="00DC03ED" w:rsidRDefault="005B0733" w:rsidP="00575309">
            <w:pPr>
              <w:ind w:left="40" w:right="40"/>
              <w:jc w:val="center"/>
              <w:rPr>
                <w:lang w:val="en-US"/>
              </w:rPr>
            </w:pPr>
            <w:r w:rsidRPr="00DC03ED">
              <w:rPr>
                <w:lang w:val="en-US"/>
              </w:rPr>
              <w:t>-2.35</w:t>
            </w:r>
            <w:r w:rsidRPr="00DC03ED">
              <w:rPr>
                <w:lang w:val="en-US"/>
              </w:rPr>
              <w:br/>
              <w:t>(-2.84, -1.86)</w:t>
            </w:r>
          </w:p>
        </w:tc>
      </w:tr>
      <w:tr w:rsidR="005B0733" w:rsidRPr="00DC03ED" w14:paraId="0B92B51E" w14:textId="77777777" w:rsidTr="00251ECC">
        <w:trPr>
          <w:trHeight w:val="363"/>
          <w:jc w:val="center"/>
        </w:trPr>
        <w:tc>
          <w:tcPr>
            <w:tcW w:w="993" w:type="dxa"/>
            <w:vMerge/>
            <w:tcMar>
              <w:top w:w="0" w:type="dxa"/>
              <w:left w:w="0" w:type="dxa"/>
              <w:bottom w:w="0" w:type="dxa"/>
              <w:right w:w="0" w:type="dxa"/>
            </w:tcMar>
            <w:vAlign w:val="center"/>
          </w:tcPr>
          <w:p w14:paraId="1A965594"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145DE0AA" w14:textId="4A0F0277"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81" w:type="dxa"/>
            <w:tcMar>
              <w:top w:w="0" w:type="dxa"/>
              <w:left w:w="0" w:type="dxa"/>
              <w:bottom w:w="0" w:type="dxa"/>
              <w:right w:w="0" w:type="dxa"/>
            </w:tcMar>
            <w:vAlign w:val="center"/>
          </w:tcPr>
          <w:p w14:paraId="7080A1B0" w14:textId="77777777" w:rsidR="005B0733" w:rsidRPr="00DC03ED" w:rsidRDefault="005B0733" w:rsidP="00575309">
            <w:pPr>
              <w:ind w:left="40" w:right="40"/>
              <w:jc w:val="center"/>
              <w:rPr>
                <w:lang w:val="en-US"/>
              </w:rPr>
            </w:pPr>
            <w:r w:rsidRPr="00DC03ED">
              <w:rPr>
                <w:lang w:val="en-US"/>
              </w:rPr>
              <w:t>0.64</w:t>
            </w:r>
            <w:r w:rsidRPr="00DC03ED">
              <w:rPr>
                <w:lang w:val="en-US"/>
              </w:rPr>
              <w:br/>
              <w:t>(0.59, 0.7)</w:t>
            </w:r>
          </w:p>
        </w:tc>
        <w:tc>
          <w:tcPr>
            <w:tcW w:w="604" w:type="dxa"/>
            <w:tcMar>
              <w:top w:w="0" w:type="dxa"/>
              <w:left w:w="0" w:type="dxa"/>
              <w:bottom w:w="0" w:type="dxa"/>
              <w:right w:w="0" w:type="dxa"/>
            </w:tcMar>
            <w:vAlign w:val="center"/>
          </w:tcPr>
          <w:p w14:paraId="11C7C52A"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37E3A936"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33DF4500" w14:textId="77777777" w:rsidR="005B0733" w:rsidRPr="00DC03ED" w:rsidRDefault="005B0733" w:rsidP="00575309">
            <w:pPr>
              <w:ind w:left="40" w:right="40"/>
              <w:jc w:val="center"/>
              <w:rPr>
                <w:lang w:val="en-US"/>
              </w:rPr>
            </w:pPr>
            <w:r w:rsidRPr="00DC03ED">
              <w:rPr>
                <w:lang w:val="en-US"/>
              </w:rPr>
              <w:t>0.94</w:t>
            </w:r>
          </w:p>
        </w:tc>
        <w:tc>
          <w:tcPr>
            <w:tcW w:w="709" w:type="dxa"/>
            <w:tcMar>
              <w:top w:w="0" w:type="dxa"/>
              <w:left w:w="0" w:type="dxa"/>
              <w:bottom w:w="0" w:type="dxa"/>
              <w:right w:w="0" w:type="dxa"/>
            </w:tcMar>
            <w:vAlign w:val="center"/>
          </w:tcPr>
          <w:p w14:paraId="1766D650" w14:textId="77777777" w:rsidR="005B0733" w:rsidRPr="00DC03ED" w:rsidRDefault="005B0733" w:rsidP="00575309">
            <w:pPr>
              <w:ind w:left="40" w:right="40"/>
              <w:jc w:val="center"/>
              <w:rPr>
                <w:lang w:val="en-US"/>
              </w:rPr>
            </w:pPr>
            <w:r w:rsidRPr="00DC03ED">
              <w:rPr>
                <w:lang w:val="en-US"/>
              </w:rPr>
              <w:t>0.59</w:t>
            </w:r>
          </w:p>
        </w:tc>
        <w:tc>
          <w:tcPr>
            <w:tcW w:w="850" w:type="dxa"/>
            <w:tcMar>
              <w:top w:w="0" w:type="dxa"/>
              <w:left w:w="0" w:type="dxa"/>
              <w:bottom w:w="0" w:type="dxa"/>
              <w:right w:w="0" w:type="dxa"/>
            </w:tcMar>
            <w:vAlign w:val="center"/>
          </w:tcPr>
          <w:p w14:paraId="5F386F36" w14:textId="77777777" w:rsidR="005B0733" w:rsidRPr="00DC03ED" w:rsidRDefault="005B0733" w:rsidP="00575309">
            <w:pPr>
              <w:ind w:left="40" w:right="40"/>
              <w:jc w:val="center"/>
              <w:rPr>
                <w:lang w:val="en-US"/>
              </w:rPr>
            </w:pPr>
            <w:r w:rsidRPr="00DC03ED">
              <w:rPr>
                <w:lang w:val="en-US"/>
              </w:rPr>
              <w:t>0.24</w:t>
            </w:r>
          </w:p>
        </w:tc>
        <w:tc>
          <w:tcPr>
            <w:tcW w:w="1276" w:type="dxa"/>
            <w:tcMar>
              <w:top w:w="0" w:type="dxa"/>
              <w:left w:w="0" w:type="dxa"/>
              <w:bottom w:w="0" w:type="dxa"/>
              <w:right w:w="0" w:type="dxa"/>
            </w:tcMar>
            <w:vAlign w:val="center"/>
          </w:tcPr>
          <w:p w14:paraId="130F54A5" w14:textId="77777777" w:rsidR="005B0733" w:rsidRPr="00DC03ED" w:rsidRDefault="005B0733" w:rsidP="00575309">
            <w:pPr>
              <w:ind w:left="40" w:right="40"/>
              <w:jc w:val="center"/>
              <w:rPr>
                <w:lang w:val="en-US"/>
              </w:rPr>
            </w:pPr>
            <w:r w:rsidRPr="00DC03ED">
              <w:rPr>
                <w:lang w:val="en-US"/>
              </w:rPr>
              <w:t>3.18</w:t>
            </w:r>
            <w:r w:rsidRPr="00DC03ED">
              <w:rPr>
                <w:lang w:val="en-US"/>
              </w:rPr>
              <w:br/>
              <w:t>(2.59, 3.76)</w:t>
            </w:r>
          </w:p>
        </w:tc>
        <w:tc>
          <w:tcPr>
            <w:tcW w:w="1559" w:type="dxa"/>
            <w:tcMar>
              <w:top w:w="0" w:type="dxa"/>
              <w:left w:w="0" w:type="dxa"/>
              <w:bottom w:w="0" w:type="dxa"/>
              <w:right w:w="0" w:type="dxa"/>
            </w:tcMar>
            <w:vAlign w:val="center"/>
          </w:tcPr>
          <w:p w14:paraId="4E2EF23E" w14:textId="77777777" w:rsidR="005B0733" w:rsidRPr="00DC03ED" w:rsidRDefault="005B0733" w:rsidP="00575309">
            <w:pPr>
              <w:ind w:left="40" w:right="40"/>
              <w:jc w:val="center"/>
              <w:rPr>
                <w:lang w:val="en-US"/>
              </w:rPr>
            </w:pPr>
            <w:r w:rsidRPr="00DC03ED">
              <w:rPr>
                <w:lang w:val="en-US"/>
              </w:rPr>
              <w:t>8.73</w:t>
            </w:r>
            <w:r w:rsidRPr="00DC03ED">
              <w:rPr>
                <w:lang w:val="en-US"/>
              </w:rPr>
              <w:br/>
              <w:t>(7.32, 10.2)</w:t>
            </w:r>
          </w:p>
        </w:tc>
        <w:tc>
          <w:tcPr>
            <w:tcW w:w="1560" w:type="dxa"/>
            <w:tcMar>
              <w:top w:w="0" w:type="dxa"/>
              <w:left w:w="0" w:type="dxa"/>
              <w:bottom w:w="0" w:type="dxa"/>
              <w:right w:w="0" w:type="dxa"/>
            </w:tcMar>
            <w:vAlign w:val="center"/>
          </w:tcPr>
          <w:p w14:paraId="7A10061E" w14:textId="77777777" w:rsidR="005B0733" w:rsidRPr="00DC03ED" w:rsidRDefault="005B0733" w:rsidP="00575309">
            <w:pPr>
              <w:ind w:left="40" w:right="40"/>
              <w:jc w:val="center"/>
              <w:rPr>
                <w:lang w:val="en-US"/>
              </w:rPr>
            </w:pPr>
            <w:r w:rsidRPr="00DC03ED">
              <w:rPr>
                <w:lang w:val="en-US"/>
              </w:rPr>
              <w:t>5.21</w:t>
            </w:r>
            <w:r w:rsidRPr="00DC03ED">
              <w:rPr>
                <w:lang w:val="en-US"/>
              </w:rPr>
              <w:br/>
              <w:t>(4.46, 5.95)</w:t>
            </w:r>
          </w:p>
        </w:tc>
        <w:tc>
          <w:tcPr>
            <w:tcW w:w="1417" w:type="dxa"/>
            <w:tcMar>
              <w:top w:w="0" w:type="dxa"/>
              <w:left w:w="0" w:type="dxa"/>
              <w:bottom w:w="0" w:type="dxa"/>
              <w:right w:w="0" w:type="dxa"/>
            </w:tcMar>
            <w:vAlign w:val="center"/>
          </w:tcPr>
          <w:p w14:paraId="53C7A5AF" w14:textId="77777777" w:rsidR="005B0733" w:rsidRPr="00DC03ED" w:rsidRDefault="005B0733" w:rsidP="00575309">
            <w:pPr>
              <w:ind w:left="40" w:right="40"/>
              <w:jc w:val="center"/>
              <w:rPr>
                <w:lang w:val="en-US"/>
              </w:rPr>
            </w:pPr>
            <w:r w:rsidRPr="00DC03ED">
              <w:rPr>
                <w:lang w:val="en-US"/>
              </w:rPr>
              <w:t>1.13</w:t>
            </w:r>
            <w:r w:rsidRPr="00DC03ED">
              <w:rPr>
                <w:lang w:val="en-US"/>
              </w:rPr>
              <w:br/>
              <w:t>(0.710, 1.56)</w:t>
            </w:r>
          </w:p>
        </w:tc>
        <w:tc>
          <w:tcPr>
            <w:tcW w:w="1362" w:type="dxa"/>
            <w:tcMar>
              <w:top w:w="0" w:type="dxa"/>
              <w:left w:w="0" w:type="dxa"/>
              <w:bottom w:w="0" w:type="dxa"/>
              <w:right w:w="0" w:type="dxa"/>
            </w:tcMar>
            <w:vAlign w:val="center"/>
          </w:tcPr>
          <w:p w14:paraId="2D2BFCEC" w14:textId="77777777" w:rsidR="005B0733" w:rsidRPr="00DC03ED" w:rsidRDefault="005B0733" w:rsidP="00575309">
            <w:pPr>
              <w:ind w:left="40" w:right="40"/>
              <w:jc w:val="center"/>
              <w:rPr>
                <w:lang w:val="en-US"/>
              </w:rPr>
            </w:pPr>
            <w:r w:rsidRPr="00DC03ED">
              <w:rPr>
                <w:lang w:val="en-US"/>
              </w:rPr>
              <w:t>-2.35</w:t>
            </w:r>
            <w:r w:rsidRPr="00DC03ED">
              <w:rPr>
                <w:lang w:val="en-US"/>
              </w:rPr>
              <w:br/>
              <w:t>(-2.84, -1.86)</w:t>
            </w:r>
          </w:p>
        </w:tc>
      </w:tr>
      <w:tr w:rsidR="005B0733" w:rsidRPr="00DC03ED" w14:paraId="17E8F14C" w14:textId="77777777" w:rsidTr="00251ECC">
        <w:trPr>
          <w:trHeight w:val="363"/>
          <w:jc w:val="center"/>
        </w:trPr>
        <w:tc>
          <w:tcPr>
            <w:tcW w:w="993" w:type="dxa"/>
            <w:vMerge w:val="restart"/>
            <w:tcMar>
              <w:top w:w="0" w:type="dxa"/>
              <w:left w:w="0" w:type="dxa"/>
              <w:bottom w:w="0" w:type="dxa"/>
              <w:right w:w="0" w:type="dxa"/>
            </w:tcMar>
            <w:vAlign w:val="center"/>
          </w:tcPr>
          <w:p w14:paraId="163AE909" w14:textId="77777777" w:rsidR="005B0733" w:rsidRPr="00DC03ED" w:rsidRDefault="005B0733" w:rsidP="00575309">
            <w:pPr>
              <w:ind w:left="40" w:right="40"/>
              <w:jc w:val="center"/>
              <w:rPr>
                <w:lang w:val="en-US"/>
              </w:rPr>
            </w:pPr>
            <w:r w:rsidRPr="00DC03ED">
              <w:rPr>
                <w:b/>
                <w:lang w:val="en-US"/>
              </w:rPr>
              <w:t>Tummy</w:t>
            </w:r>
          </w:p>
        </w:tc>
        <w:tc>
          <w:tcPr>
            <w:tcW w:w="850" w:type="dxa"/>
            <w:tcMar>
              <w:top w:w="0" w:type="dxa"/>
              <w:left w:w="0" w:type="dxa"/>
              <w:bottom w:w="0" w:type="dxa"/>
              <w:right w:w="0" w:type="dxa"/>
            </w:tcMar>
            <w:vAlign w:val="center"/>
          </w:tcPr>
          <w:p w14:paraId="6D0ACD64" w14:textId="41FD5EC6"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81" w:type="dxa"/>
            <w:tcMar>
              <w:top w:w="0" w:type="dxa"/>
              <w:left w:w="0" w:type="dxa"/>
              <w:bottom w:w="0" w:type="dxa"/>
              <w:right w:w="0" w:type="dxa"/>
            </w:tcMar>
            <w:vAlign w:val="center"/>
          </w:tcPr>
          <w:p w14:paraId="52766E56" w14:textId="77777777" w:rsidR="005B0733" w:rsidRPr="00DC03ED" w:rsidRDefault="005B0733" w:rsidP="00575309">
            <w:pPr>
              <w:ind w:left="40" w:right="40"/>
              <w:jc w:val="center"/>
              <w:rPr>
                <w:lang w:val="en-US"/>
              </w:rPr>
            </w:pPr>
            <w:r w:rsidRPr="00DC03ED">
              <w:rPr>
                <w:lang w:val="en-US"/>
              </w:rPr>
              <w:t>0.59</w:t>
            </w:r>
            <w:r w:rsidRPr="00DC03ED">
              <w:rPr>
                <w:lang w:val="en-US"/>
              </w:rPr>
              <w:br/>
              <w:t>(0.53, 0.65)</w:t>
            </w:r>
          </w:p>
        </w:tc>
        <w:tc>
          <w:tcPr>
            <w:tcW w:w="604" w:type="dxa"/>
            <w:tcMar>
              <w:top w:w="0" w:type="dxa"/>
              <w:left w:w="0" w:type="dxa"/>
              <w:bottom w:w="0" w:type="dxa"/>
              <w:right w:w="0" w:type="dxa"/>
            </w:tcMar>
            <w:vAlign w:val="center"/>
          </w:tcPr>
          <w:p w14:paraId="2473C092"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07AF6707"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6F101DAE" w14:textId="77777777" w:rsidR="005B0733" w:rsidRPr="00DC03ED" w:rsidRDefault="005B0733" w:rsidP="00575309">
            <w:pPr>
              <w:ind w:left="40" w:right="40"/>
              <w:jc w:val="center"/>
              <w:rPr>
                <w:lang w:val="en-US"/>
              </w:rPr>
            </w:pPr>
            <w:r w:rsidRPr="00DC03ED">
              <w:rPr>
                <w:lang w:val="en-US"/>
              </w:rPr>
              <w:t>0.93</w:t>
            </w:r>
          </w:p>
        </w:tc>
        <w:tc>
          <w:tcPr>
            <w:tcW w:w="709" w:type="dxa"/>
            <w:tcMar>
              <w:top w:w="0" w:type="dxa"/>
              <w:left w:w="0" w:type="dxa"/>
              <w:bottom w:w="0" w:type="dxa"/>
              <w:right w:w="0" w:type="dxa"/>
            </w:tcMar>
            <w:vAlign w:val="center"/>
          </w:tcPr>
          <w:p w14:paraId="584F8782" w14:textId="77777777" w:rsidR="005B0733" w:rsidRPr="00DC03ED" w:rsidRDefault="005B0733" w:rsidP="00575309">
            <w:pPr>
              <w:ind w:left="40" w:right="40"/>
              <w:jc w:val="center"/>
              <w:rPr>
                <w:lang w:val="en-US"/>
              </w:rPr>
            </w:pPr>
            <w:r w:rsidRPr="00DC03ED">
              <w:rPr>
                <w:lang w:val="en-US"/>
              </w:rPr>
              <w:t>0.60</w:t>
            </w:r>
          </w:p>
        </w:tc>
        <w:tc>
          <w:tcPr>
            <w:tcW w:w="850" w:type="dxa"/>
            <w:tcMar>
              <w:top w:w="0" w:type="dxa"/>
              <w:left w:w="0" w:type="dxa"/>
              <w:bottom w:w="0" w:type="dxa"/>
              <w:right w:w="0" w:type="dxa"/>
            </w:tcMar>
            <w:vAlign w:val="center"/>
          </w:tcPr>
          <w:p w14:paraId="7E0E6442" w14:textId="77777777" w:rsidR="005B0733" w:rsidRPr="00DC03ED" w:rsidRDefault="005B0733" w:rsidP="00575309">
            <w:pPr>
              <w:ind w:left="40" w:right="40"/>
              <w:jc w:val="center"/>
              <w:rPr>
                <w:lang w:val="en-US"/>
              </w:rPr>
            </w:pPr>
            <w:r w:rsidRPr="00DC03ED">
              <w:rPr>
                <w:lang w:val="en-US"/>
              </w:rPr>
              <w:t>0.24</w:t>
            </w:r>
          </w:p>
        </w:tc>
        <w:tc>
          <w:tcPr>
            <w:tcW w:w="1276" w:type="dxa"/>
            <w:tcMar>
              <w:top w:w="0" w:type="dxa"/>
              <w:left w:w="0" w:type="dxa"/>
              <w:bottom w:w="0" w:type="dxa"/>
              <w:right w:w="0" w:type="dxa"/>
            </w:tcMar>
            <w:vAlign w:val="center"/>
          </w:tcPr>
          <w:p w14:paraId="0929369C" w14:textId="77777777" w:rsidR="005B0733" w:rsidRPr="00DC03ED" w:rsidRDefault="005B0733" w:rsidP="00575309">
            <w:pPr>
              <w:ind w:left="40" w:right="40"/>
              <w:jc w:val="center"/>
              <w:rPr>
                <w:lang w:val="en-US"/>
              </w:rPr>
            </w:pPr>
            <w:r w:rsidRPr="00DC03ED">
              <w:rPr>
                <w:lang w:val="en-US"/>
              </w:rPr>
              <w:t>2.65</w:t>
            </w:r>
            <w:r w:rsidRPr="00DC03ED">
              <w:rPr>
                <w:lang w:val="en-US"/>
              </w:rPr>
              <w:br/>
              <w:t>(2.11, 3.19)</w:t>
            </w:r>
          </w:p>
        </w:tc>
        <w:tc>
          <w:tcPr>
            <w:tcW w:w="1559" w:type="dxa"/>
            <w:tcMar>
              <w:top w:w="0" w:type="dxa"/>
              <w:left w:w="0" w:type="dxa"/>
              <w:bottom w:w="0" w:type="dxa"/>
              <w:right w:w="0" w:type="dxa"/>
            </w:tcMar>
            <w:vAlign w:val="center"/>
          </w:tcPr>
          <w:p w14:paraId="0D20B140" w14:textId="77777777" w:rsidR="005B0733" w:rsidRPr="00DC03ED" w:rsidRDefault="005B0733" w:rsidP="00575309">
            <w:pPr>
              <w:ind w:left="40" w:right="40"/>
              <w:jc w:val="center"/>
              <w:rPr>
                <w:lang w:val="en-US"/>
              </w:rPr>
            </w:pPr>
            <w:r w:rsidRPr="00DC03ED">
              <w:rPr>
                <w:lang w:val="en-US"/>
              </w:rPr>
              <w:t>7.87</w:t>
            </w:r>
            <w:r w:rsidRPr="00DC03ED">
              <w:rPr>
                <w:lang w:val="en-US"/>
              </w:rPr>
              <w:br/>
              <w:t>(6.16, 9.57)</w:t>
            </w:r>
          </w:p>
        </w:tc>
        <w:tc>
          <w:tcPr>
            <w:tcW w:w="1560" w:type="dxa"/>
            <w:tcMar>
              <w:top w:w="0" w:type="dxa"/>
              <w:left w:w="0" w:type="dxa"/>
              <w:bottom w:w="0" w:type="dxa"/>
              <w:right w:w="0" w:type="dxa"/>
            </w:tcMar>
            <w:vAlign w:val="center"/>
          </w:tcPr>
          <w:p w14:paraId="3A3CAF07" w14:textId="77777777" w:rsidR="005B0733" w:rsidRPr="00DC03ED" w:rsidRDefault="005B0733" w:rsidP="00575309">
            <w:pPr>
              <w:ind w:left="40" w:right="40"/>
              <w:jc w:val="center"/>
              <w:rPr>
                <w:lang w:val="en-US"/>
              </w:rPr>
            </w:pPr>
            <w:r w:rsidRPr="00DC03ED">
              <w:rPr>
                <w:lang w:val="en-US"/>
              </w:rPr>
              <w:t>4.57</w:t>
            </w:r>
            <w:r w:rsidRPr="00DC03ED">
              <w:rPr>
                <w:lang w:val="en-US"/>
              </w:rPr>
              <w:br/>
              <w:t>(3.82, 5.32)</w:t>
            </w:r>
          </w:p>
        </w:tc>
        <w:tc>
          <w:tcPr>
            <w:tcW w:w="1417" w:type="dxa"/>
            <w:tcMar>
              <w:top w:w="0" w:type="dxa"/>
              <w:left w:w="0" w:type="dxa"/>
              <w:bottom w:w="0" w:type="dxa"/>
              <w:right w:w="0" w:type="dxa"/>
            </w:tcMar>
            <w:vAlign w:val="center"/>
          </w:tcPr>
          <w:p w14:paraId="45138406" w14:textId="77777777" w:rsidR="005B0733" w:rsidRPr="00DC03ED" w:rsidRDefault="005B0733" w:rsidP="00575309">
            <w:pPr>
              <w:ind w:left="40" w:right="40"/>
              <w:jc w:val="center"/>
              <w:rPr>
                <w:lang w:val="en-US"/>
              </w:rPr>
            </w:pPr>
            <w:r w:rsidRPr="00DC03ED">
              <w:rPr>
                <w:lang w:val="en-US"/>
              </w:rPr>
              <w:t>0.990</w:t>
            </w:r>
            <w:r w:rsidRPr="00DC03ED">
              <w:rPr>
                <w:lang w:val="en-US"/>
              </w:rPr>
              <w:br/>
              <w:t>(0.600, 1.39)</w:t>
            </w:r>
          </w:p>
        </w:tc>
        <w:tc>
          <w:tcPr>
            <w:tcW w:w="1362" w:type="dxa"/>
            <w:tcMar>
              <w:top w:w="0" w:type="dxa"/>
              <w:left w:w="0" w:type="dxa"/>
              <w:bottom w:w="0" w:type="dxa"/>
              <w:right w:w="0" w:type="dxa"/>
            </w:tcMar>
            <w:vAlign w:val="center"/>
          </w:tcPr>
          <w:p w14:paraId="18BCA3E9" w14:textId="77777777" w:rsidR="005B0733" w:rsidRPr="00DC03ED" w:rsidRDefault="005B0733" w:rsidP="00575309">
            <w:pPr>
              <w:ind w:left="40" w:right="40"/>
              <w:jc w:val="center"/>
              <w:rPr>
                <w:lang w:val="en-US"/>
              </w:rPr>
            </w:pPr>
            <w:r w:rsidRPr="00DC03ED">
              <w:rPr>
                <w:lang w:val="en-US"/>
              </w:rPr>
              <w:t>-2.12</w:t>
            </w:r>
            <w:r w:rsidRPr="00DC03ED">
              <w:rPr>
                <w:lang w:val="en-US"/>
              </w:rPr>
              <w:br/>
              <w:t>(-2.60, -1.64)</w:t>
            </w:r>
          </w:p>
        </w:tc>
      </w:tr>
      <w:tr w:rsidR="005B0733" w:rsidRPr="00DC03ED" w14:paraId="5168D5A9" w14:textId="77777777" w:rsidTr="00251ECC">
        <w:trPr>
          <w:trHeight w:val="363"/>
          <w:jc w:val="center"/>
        </w:trPr>
        <w:tc>
          <w:tcPr>
            <w:tcW w:w="993" w:type="dxa"/>
            <w:vMerge/>
            <w:tcMar>
              <w:top w:w="0" w:type="dxa"/>
              <w:left w:w="0" w:type="dxa"/>
              <w:bottom w:w="0" w:type="dxa"/>
              <w:right w:w="0" w:type="dxa"/>
            </w:tcMar>
            <w:vAlign w:val="center"/>
          </w:tcPr>
          <w:p w14:paraId="5E7DA74E"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15884C1B" w14:textId="3946F699"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81" w:type="dxa"/>
            <w:tcMar>
              <w:top w:w="0" w:type="dxa"/>
              <w:left w:w="0" w:type="dxa"/>
              <w:bottom w:w="0" w:type="dxa"/>
              <w:right w:w="0" w:type="dxa"/>
            </w:tcMar>
            <w:vAlign w:val="center"/>
          </w:tcPr>
          <w:p w14:paraId="28DC6973" w14:textId="77777777" w:rsidR="005B0733" w:rsidRPr="00DC03ED" w:rsidRDefault="005B0733" w:rsidP="00575309">
            <w:pPr>
              <w:ind w:left="40" w:right="40"/>
              <w:jc w:val="center"/>
              <w:rPr>
                <w:lang w:val="en-US"/>
              </w:rPr>
            </w:pPr>
            <w:r w:rsidRPr="00DC03ED">
              <w:rPr>
                <w:lang w:val="en-US"/>
              </w:rPr>
              <w:t>0.63</w:t>
            </w:r>
            <w:r w:rsidRPr="00DC03ED">
              <w:rPr>
                <w:lang w:val="en-US"/>
              </w:rPr>
              <w:br/>
              <w:t>(0.57, 0.69)</w:t>
            </w:r>
          </w:p>
        </w:tc>
        <w:tc>
          <w:tcPr>
            <w:tcW w:w="604" w:type="dxa"/>
            <w:tcMar>
              <w:top w:w="0" w:type="dxa"/>
              <w:left w:w="0" w:type="dxa"/>
              <w:bottom w:w="0" w:type="dxa"/>
              <w:right w:w="0" w:type="dxa"/>
            </w:tcMar>
            <w:vAlign w:val="center"/>
          </w:tcPr>
          <w:p w14:paraId="2AC618C0" w14:textId="77777777" w:rsidR="005B0733" w:rsidRPr="00DC03ED" w:rsidRDefault="005B0733" w:rsidP="00575309">
            <w:pPr>
              <w:ind w:left="40" w:right="40"/>
              <w:jc w:val="center"/>
              <w:rPr>
                <w:lang w:val="en-US"/>
              </w:rPr>
            </w:pPr>
            <w:r w:rsidRPr="00DC03ED">
              <w:rPr>
                <w:lang w:val="en-US"/>
              </w:rPr>
              <w:t>1.00</w:t>
            </w:r>
          </w:p>
        </w:tc>
        <w:tc>
          <w:tcPr>
            <w:tcW w:w="708" w:type="dxa"/>
            <w:tcMar>
              <w:top w:w="0" w:type="dxa"/>
              <w:left w:w="0" w:type="dxa"/>
              <w:bottom w:w="0" w:type="dxa"/>
              <w:right w:w="0" w:type="dxa"/>
            </w:tcMar>
            <w:vAlign w:val="center"/>
          </w:tcPr>
          <w:p w14:paraId="0CB04B87"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624E4259" w14:textId="77777777" w:rsidR="005B0733" w:rsidRPr="00DC03ED" w:rsidRDefault="005B0733" w:rsidP="00575309">
            <w:pPr>
              <w:ind w:left="40" w:right="40"/>
              <w:jc w:val="center"/>
              <w:rPr>
                <w:lang w:val="en-US"/>
              </w:rPr>
            </w:pPr>
            <w:r w:rsidRPr="00DC03ED">
              <w:rPr>
                <w:lang w:val="en-US"/>
              </w:rPr>
              <w:t>0.94</w:t>
            </w:r>
          </w:p>
        </w:tc>
        <w:tc>
          <w:tcPr>
            <w:tcW w:w="709" w:type="dxa"/>
            <w:tcMar>
              <w:top w:w="0" w:type="dxa"/>
              <w:left w:w="0" w:type="dxa"/>
              <w:bottom w:w="0" w:type="dxa"/>
              <w:right w:w="0" w:type="dxa"/>
            </w:tcMar>
            <w:vAlign w:val="center"/>
          </w:tcPr>
          <w:p w14:paraId="6F543508" w14:textId="77777777" w:rsidR="005B0733" w:rsidRPr="00DC03ED" w:rsidRDefault="005B0733" w:rsidP="00575309">
            <w:pPr>
              <w:ind w:left="40" w:right="40"/>
              <w:jc w:val="center"/>
              <w:rPr>
                <w:lang w:val="en-US"/>
              </w:rPr>
            </w:pPr>
            <w:r w:rsidRPr="00DC03ED">
              <w:rPr>
                <w:lang w:val="en-US"/>
              </w:rPr>
              <w:t>0.60</w:t>
            </w:r>
          </w:p>
        </w:tc>
        <w:tc>
          <w:tcPr>
            <w:tcW w:w="850" w:type="dxa"/>
            <w:tcMar>
              <w:top w:w="0" w:type="dxa"/>
              <w:left w:w="0" w:type="dxa"/>
              <w:bottom w:w="0" w:type="dxa"/>
              <w:right w:w="0" w:type="dxa"/>
            </w:tcMar>
            <w:vAlign w:val="center"/>
          </w:tcPr>
          <w:p w14:paraId="0C8378E8" w14:textId="77777777" w:rsidR="005B0733" w:rsidRPr="00DC03ED" w:rsidRDefault="005B0733" w:rsidP="00575309">
            <w:pPr>
              <w:ind w:left="40" w:right="40"/>
              <w:jc w:val="center"/>
              <w:rPr>
                <w:lang w:val="en-US"/>
              </w:rPr>
            </w:pPr>
            <w:r w:rsidRPr="00DC03ED">
              <w:rPr>
                <w:lang w:val="en-US"/>
              </w:rPr>
              <w:t>0.28</w:t>
            </w:r>
          </w:p>
        </w:tc>
        <w:tc>
          <w:tcPr>
            <w:tcW w:w="1276" w:type="dxa"/>
            <w:tcMar>
              <w:top w:w="0" w:type="dxa"/>
              <w:left w:w="0" w:type="dxa"/>
              <w:bottom w:w="0" w:type="dxa"/>
              <w:right w:w="0" w:type="dxa"/>
            </w:tcMar>
            <w:vAlign w:val="center"/>
          </w:tcPr>
          <w:p w14:paraId="2AC21FA5" w14:textId="77777777" w:rsidR="005B0733" w:rsidRPr="00DC03ED" w:rsidRDefault="005B0733" w:rsidP="00575309">
            <w:pPr>
              <w:ind w:left="40" w:right="40"/>
              <w:jc w:val="center"/>
              <w:rPr>
                <w:lang w:val="en-US"/>
              </w:rPr>
            </w:pPr>
            <w:r w:rsidRPr="00DC03ED">
              <w:rPr>
                <w:lang w:val="en-US"/>
              </w:rPr>
              <w:t>2.97</w:t>
            </w:r>
            <w:r w:rsidRPr="00DC03ED">
              <w:rPr>
                <w:lang w:val="en-US"/>
              </w:rPr>
              <w:br/>
              <w:t>(2.21, 3.74)</w:t>
            </w:r>
          </w:p>
        </w:tc>
        <w:tc>
          <w:tcPr>
            <w:tcW w:w="1559" w:type="dxa"/>
            <w:tcMar>
              <w:top w:w="0" w:type="dxa"/>
              <w:left w:w="0" w:type="dxa"/>
              <w:bottom w:w="0" w:type="dxa"/>
              <w:right w:w="0" w:type="dxa"/>
            </w:tcMar>
            <w:vAlign w:val="center"/>
          </w:tcPr>
          <w:p w14:paraId="7444BBBA" w14:textId="77777777" w:rsidR="005B0733" w:rsidRPr="00DC03ED" w:rsidRDefault="005B0733" w:rsidP="00575309">
            <w:pPr>
              <w:ind w:left="40" w:right="40"/>
              <w:jc w:val="center"/>
              <w:rPr>
                <w:lang w:val="en-US"/>
              </w:rPr>
            </w:pPr>
            <w:r w:rsidRPr="00DC03ED">
              <w:rPr>
                <w:lang w:val="en-US"/>
              </w:rPr>
              <w:t>8.20</w:t>
            </w:r>
            <w:r w:rsidRPr="00DC03ED">
              <w:rPr>
                <w:lang w:val="en-US"/>
              </w:rPr>
              <w:br/>
              <w:t>(6.41, 9.99)</w:t>
            </w:r>
          </w:p>
        </w:tc>
        <w:tc>
          <w:tcPr>
            <w:tcW w:w="1560" w:type="dxa"/>
            <w:tcMar>
              <w:top w:w="0" w:type="dxa"/>
              <w:left w:w="0" w:type="dxa"/>
              <w:bottom w:w="0" w:type="dxa"/>
              <w:right w:w="0" w:type="dxa"/>
            </w:tcMar>
            <w:vAlign w:val="center"/>
          </w:tcPr>
          <w:p w14:paraId="0BE2D705" w14:textId="77777777" w:rsidR="005B0733" w:rsidRPr="00DC03ED" w:rsidRDefault="005B0733" w:rsidP="00575309">
            <w:pPr>
              <w:ind w:left="40" w:right="40"/>
              <w:jc w:val="center"/>
              <w:rPr>
                <w:lang w:val="en-US"/>
              </w:rPr>
            </w:pPr>
            <w:r w:rsidRPr="00DC03ED">
              <w:rPr>
                <w:lang w:val="en-US"/>
              </w:rPr>
              <w:t>5.11</w:t>
            </w:r>
            <w:r w:rsidRPr="00DC03ED">
              <w:rPr>
                <w:lang w:val="en-US"/>
              </w:rPr>
              <w:br/>
              <w:t>(4.17, 6.05)</w:t>
            </w:r>
          </w:p>
        </w:tc>
        <w:tc>
          <w:tcPr>
            <w:tcW w:w="1417" w:type="dxa"/>
            <w:tcMar>
              <w:top w:w="0" w:type="dxa"/>
              <w:left w:w="0" w:type="dxa"/>
              <w:bottom w:w="0" w:type="dxa"/>
              <w:right w:w="0" w:type="dxa"/>
            </w:tcMar>
            <w:vAlign w:val="center"/>
          </w:tcPr>
          <w:p w14:paraId="185F8574" w14:textId="77777777" w:rsidR="005B0733" w:rsidRPr="00DC03ED" w:rsidRDefault="005B0733" w:rsidP="00575309">
            <w:pPr>
              <w:ind w:left="40" w:right="40"/>
              <w:jc w:val="center"/>
              <w:rPr>
                <w:lang w:val="en-US"/>
              </w:rPr>
            </w:pPr>
            <w:r w:rsidRPr="00DC03ED">
              <w:rPr>
                <w:lang w:val="en-US"/>
              </w:rPr>
              <w:t>1.15</w:t>
            </w:r>
            <w:r w:rsidRPr="00DC03ED">
              <w:rPr>
                <w:lang w:val="en-US"/>
              </w:rPr>
              <w:br/>
              <w:t>(0.620, 1.67)</w:t>
            </w:r>
          </w:p>
        </w:tc>
        <w:tc>
          <w:tcPr>
            <w:tcW w:w="1362" w:type="dxa"/>
            <w:tcMar>
              <w:top w:w="0" w:type="dxa"/>
              <w:left w:w="0" w:type="dxa"/>
              <w:bottom w:w="0" w:type="dxa"/>
              <w:right w:w="0" w:type="dxa"/>
            </w:tcMar>
            <w:vAlign w:val="center"/>
          </w:tcPr>
          <w:p w14:paraId="238F742E" w14:textId="77777777" w:rsidR="005B0733" w:rsidRPr="00DC03ED" w:rsidRDefault="005B0733" w:rsidP="00575309">
            <w:pPr>
              <w:ind w:left="40" w:right="40"/>
              <w:jc w:val="center"/>
              <w:rPr>
                <w:lang w:val="en-US"/>
              </w:rPr>
            </w:pPr>
            <w:r w:rsidRPr="00DC03ED">
              <w:rPr>
                <w:lang w:val="en-US"/>
              </w:rPr>
              <w:t>-1.78</w:t>
            </w:r>
            <w:r w:rsidRPr="00DC03ED">
              <w:rPr>
                <w:lang w:val="en-US"/>
              </w:rPr>
              <w:br/>
              <w:t>(-2.35, -1.22)</w:t>
            </w:r>
          </w:p>
        </w:tc>
      </w:tr>
    </w:tbl>
    <w:p w14:paraId="3DD9A324" w14:textId="183C4673" w:rsidR="00424473" w:rsidRPr="00DC03ED" w:rsidRDefault="00424473" w:rsidP="00575309">
      <w:pPr>
        <w:pStyle w:val="BodyText"/>
        <w:spacing w:before="0" w:after="0"/>
        <w:rPr>
          <w:rFonts w:ascii="Times New Roman" w:hAnsi="Times New Roman"/>
        </w:rPr>
        <w:sectPr w:rsidR="00424473" w:rsidRPr="00DC03ED" w:rsidSect="000016D3">
          <w:pgSz w:w="15840" w:h="12240" w:orient="landscape"/>
          <w:pgMar w:top="1440" w:right="1440" w:bottom="1440" w:left="1440" w:header="720" w:footer="720" w:gutter="0"/>
          <w:cols w:space="720"/>
        </w:sectPr>
      </w:pPr>
      <w:bookmarkStart w:id="20" w:name="india-cohort"/>
      <w:bookmarkEnd w:id="20"/>
      <w:r w:rsidRPr="00DC03ED">
        <w:rPr>
          <w:rFonts w:ascii="Times New Roman" w:hAnsi="Times New Roman"/>
          <w:bCs/>
        </w:rPr>
        <w:t xml:space="preserve">* The d4 intercept on the face item could not be estimated as only 1 participant in the UK responded Never to stroking the face. For this item the </w:t>
      </w:r>
      <w:proofErr w:type="spellStart"/>
      <w:r w:rsidRPr="00DC03ED">
        <w:rPr>
          <w:rFonts w:ascii="Times New Roman" w:hAnsi="Times New Roman"/>
          <w:bCs/>
        </w:rPr>
        <w:t>never</w:t>
      </w:r>
      <w:proofErr w:type="spellEnd"/>
      <w:r w:rsidRPr="00DC03ED">
        <w:rPr>
          <w:rFonts w:ascii="Times New Roman" w:hAnsi="Times New Roman"/>
          <w:bCs/>
        </w:rPr>
        <w:t xml:space="preserve"> and not often categories were merged.</w:t>
      </w:r>
    </w:p>
    <w:p w14:paraId="61546163" w14:textId="77777777" w:rsidR="005B0733" w:rsidRPr="00DC03ED" w:rsidRDefault="005B0733" w:rsidP="00575309">
      <w:pPr>
        <w:rPr>
          <w:b/>
          <w:lang w:val="en-US"/>
        </w:rPr>
      </w:pPr>
    </w:p>
    <w:p w14:paraId="7D28ED7A" w14:textId="5E52ED5C" w:rsidR="005B0733" w:rsidRPr="00DC03ED" w:rsidRDefault="005B0733" w:rsidP="00575309">
      <w:pPr>
        <w:rPr>
          <w:lang w:val="en-US"/>
        </w:rPr>
      </w:pPr>
      <w:r w:rsidRPr="00DC03ED">
        <w:rPr>
          <w:b/>
          <w:lang w:val="en-US"/>
        </w:rPr>
        <w:t xml:space="preserve">Table </w:t>
      </w:r>
      <w:r w:rsidR="00C55EC0" w:rsidRPr="00DC03ED">
        <w:rPr>
          <w:b/>
          <w:lang w:val="en-US"/>
        </w:rPr>
        <w:t>6</w:t>
      </w:r>
      <w:r w:rsidRPr="00DC03ED">
        <w:rPr>
          <w:b/>
          <w:lang w:val="en-US"/>
        </w:rPr>
        <w:t>.</w:t>
      </w:r>
      <w:r w:rsidRPr="00DC03ED">
        <w:rPr>
          <w:lang w:val="en-US"/>
        </w:rPr>
        <w:t xml:space="preserve"> </w:t>
      </w:r>
      <w:r w:rsidR="00424473" w:rsidRPr="00DC03ED">
        <w:rPr>
          <w:lang w:val="en-US"/>
        </w:rPr>
        <w:t>Female-Male comparison of stroking scale items for the India cohort, by non-parametric (Mokken scaling) and parametric (IRT) DIF including: non-parametric scalability coefficients H</w:t>
      </w:r>
      <w:r w:rsidR="00424473" w:rsidRPr="00DC03ED">
        <w:rPr>
          <w:vertAlign w:val="subscript"/>
          <w:lang w:val="en-US"/>
        </w:rPr>
        <w:t>i</w:t>
      </w:r>
      <w:r w:rsidR="00424473" w:rsidRPr="00DC03ED">
        <w:rPr>
          <w:lang w:val="en-US"/>
        </w:rPr>
        <w:t xml:space="preserve">, cumulative probability of responses (Cum </w:t>
      </w:r>
      <w:proofErr w:type="spellStart"/>
      <w:r w:rsidR="00424473" w:rsidRPr="00DC03ED">
        <w:rPr>
          <w:lang w:val="en-US"/>
        </w:rPr>
        <w:t>Pr</w:t>
      </w:r>
      <w:proofErr w:type="spellEnd"/>
      <w:r w:rsidR="00424473" w:rsidRPr="00DC03ED">
        <w:rPr>
          <w:lang w:val="en-US"/>
        </w:rPr>
        <w:t>) and parametric estimates of slope (a1) and intercept coefficients (d1 – d4) for the IRT Graded Response Model (GRM).</w:t>
      </w:r>
    </w:p>
    <w:p w14:paraId="511F9861" w14:textId="77777777" w:rsidR="005B0733" w:rsidRPr="00DC03ED" w:rsidRDefault="005B0733" w:rsidP="00575309">
      <w:pPr>
        <w:rPr>
          <w:lang w:val="en-US"/>
        </w:rPr>
      </w:pPr>
    </w:p>
    <w:tbl>
      <w:tblPr>
        <w:tblW w:w="14033" w:type="dxa"/>
        <w:jc w:val="center"/>
        <w:tblBorders>
          <w:top w:val="single" w:sz="18" w:space="0" w:color="auto"/>
          <w:bottom w:val="single" w:sz="18" w:space="0" w:color="auto"/>
          <w:insideH w:val="single" w:sz="8" w:space="0" w:color="333333"/>
        </w:tblBorders>
        <w:tblLayout w:type="fixed"/>
        <w:tblLook w:val="00A0" w:firstRow="1" w:lastRow="0" w:firstColumn="1" w:lastColumn="0" w:noHBand="0" w:noVBand="0"/>
      </w:tblPr>
      <w:tblGrid>
        <w:gridCol w:w="993"/>
        <w:gridCol w:w="850"/>
        <w:gridCol w:w="1392"/>
        <w:gridCol w:w="734"/>
        <w:gridCol w:w="709"/>
        <w:gridCol w:w="709"/>
        <w:gridCol w:w="709"/>
        <w:gridCol w:w="708"/>
        <w:gridCol w:w="1560"/>
        <w:gridCol w:w="1417"/>
        <w:gridCol w:w="1418"/>
        <w:gridCol w:w="1417"/>
        <w:gridCol w:w="1417"/>
      </w:tblGrid>
      <w:tr w:rsidR="005B0733" w:rsidRPr="00DC03ED" w14:paraId="40B28117" w14:textId="77777777" w:rsidTr="00C66988">
        <w:trPr>
          <w:trHeight w:val="875"/>
          <w:tblHeader/>
          <w:jc w:val="center"/>
        </w:trPr>
        <w:tc>
          <w:tcPr>
            <w:tcW w:w="1843" w:type="dxa"/>
            <w:gridSpan w:val="2"/>
            <w:tcMar>
              <w:top w:w="0" w:type="dxa"/>
              <w:left w:w="0" w:type="dxa"/>
              <w:bottom w:w="0" w:type="dxa"/>
              <w:right w:w="0" w:type="dxa"/>
            </w:tcMar>
            <w:vAlign w:val="center"/>
          </w:tcPr>
          <w:p w14:paraId="262B4B59" w14:textId="77777777" w:rsidR="005B0733" w:rsidRPr="00DC03ED" w:rsidRDefault="005B0733" w:rsidP="00575309">
            <w:pPr>
              <w:ind w:left="40" w:right="40"/>
              <w:jc w:val="center"/>
              <w:rPr>
                <w:lang w:val="en-US"/>
              </w:rPr>
            </w:pPr>
            <w:r w:rsidRPr="00DC03ED">
              <w:rPr>
                <w:b/>
                <w:lang w:val="en-US"/>
              </w:rPr>
              <w:t>Variables</w:t>
            </w:r>
          </w:p>
        </w:tc>
        <w:tc>
          <w:tcPr>
            <w:tcW w:w="4961" w:type="dxa"/>
            <w:gridSpan w:val="6"/>
            <w:tcMar>
              <w:top w:w="0" w:type="dxa"/>
              <w:left w:w="0" w:type="dxa"/>
              <w:bottom w:w="0" w:type="dxa"/>
              <w:right w:w="0" w:type="dxa"/>
            </w:tcMar>
            <w:vAlign w:val="center"/>
          </w:tcPr>
          <w:p w14:paraId="65F649B4" w14:textId="77777777" w:rsidR="005B0733" w:rsidRPr="00DC03ED" w:rsidRDefault="005B0733" w:rsidP="00575309">
            <w:pPr>
              <w:ind w:left="40" w:right="40"/>
              <w:jc w:val="center"/>
              <w:rPr>
                <w:lang w:val="en-US"/>
              </w:rPr>
            </w:pPr>
            <w:r w:rsidRPr="00DC03ED">
              <w:rPr>
                <w:b/>
                <w:lang w:val="en-US"/>
              </w:rPr>
              <w:t>Mokken</w:t>
            </w:r>
          </w:p>
        </w:tc>
        <w:tc>
          <w:tcPr>
            <w:tcW w:w="7229" w:type="dxa"/>
            <w:gridSpan w:val="5"/>
            <w:tcMar>
              <w:top w:w="0" w:type="dxa"/>
              <w:left w:w="0" w:type="dxa"/>
              <w:bottom w:w="0" w:type="dxa"/>
              <w:right w:w="0" w:type="dxa"/>
            </w:tcMar>
            <w:vAlign w:val="center"/>
          </w:tcPr>
          <w:p w14:paraId="34767D52" w14:textId="77777777" w:rsidR="005B0733" w:rsidRPr="00DC03ED" w:rsidRDefault="005B0733" w:rsidP="00575309">
            <w:pPr>
              <w:ind w:left="40" w:right="40"/>
              <w:jc w:val="center"/>
              <w:rPr>
                <w:lang w:val="en-US"/>
              </w:rPr>
            </w:pPr>
            <w:r w:rsidRPr="00DC03ED">
              <w:rPr>
                <w:b/>
                <w:lang w:val="en-US"/>
              </w:rPr>
              <w:t>Parametric IRT</w:t>
            </w:r>
          </w:p>
        </w:tc>
      </w:tr>
      <w:tr w:rsidR="005B0733" w:rsidRPr="00DC03ED" w14:paraId="4020CD80" w14:textId="77777777" w:rsidTr="00C66988">
        <w:trPr>
          <w:trHeight w:val="364"/>
          <w:tblHeader/>
          <w:jc w:val="center"/>
        </w:trPr>
        <w:tc>
          <w:tcPr>
            <w:tcW w:w="993" w:type="dxa"/>
            <w:tcMar>
              <w:top w:w="0" w:type="dxa"/>
              <w:left w:w="0" w:type="dxa"/>
              <w:bottom w:w="0" w:type="dxa"/>
              <w:right w:w="0" w:type="dxa"/>
            </w:tcMar>
            <w:vAlign w:val="center"/>
          </w:tcPr>
          <w:p w14:paraId="1B0F2214" w14:textId="77777777" w:rsidR="005B0733" w:rsidRPr="00DC03ED" w:rsidRDefault="005B0733" w:rsidP="00575309">
            <w:pPr>
              <w:ind w:left="40" w:right="40"/>
              <w:jc w:val="center"/>
              <w:rPr>
                <w:lang w:val="en-US"/>
              </w:rPr>
            </w:pPr>
            <w:r w:rsidRPr="00DC03ED">
              <w:rPr>
                <w:b/>
                <w:lang w:val="en-US"/>
              </w:rPr>
              <w:t>Item</w:t>
            </w:r>
          </w:p>
        </w:tc>
        <w:tc>
          <w:tcPr>
            <w:tcW w:w="850" w:type="dxa"/>
            <w:tcMar>
              <w:top w:w="0" w:type="dxa"/>
              <w:left w:w="0" w:type="dxa"/>
              <w:bottom w:w="0" w:type="dxa"/>
              <w:right w:w="0" w:type="dxa"/>
            </w:tcMar>
            <w:vAlign w:val="center"/>
          </w:tcPr>
          <w:p w14:paraId="2E9B2120" w14:textId="77777777" w:rsidR="005B0733" w:rsidRPr="00DC03ED" w:rsidRDefault="005B0733" w:rsidP="00575309">
            <w:pPr>
              <w:ind w:left="40" w:right="40"/>
              <w:jc w:val="center"/>
              <w:rPr>
                <w:lang w:val="en-US"/>
              </w:rPr>
            </w:pPr>
            <w:r w:rsidRPr="00DC03ED">
              <w:rPr>
                <w:b/>
                <w:lang w:val="en-US"/>
              </w:rPr>
              <w:t>Group</w:t>
            </w:r>
          </w:p>
        </w:tc>
        <w:tc>
          <w:tcPr>
            <w:tcW w:w="1392" w:type="dxa"/>
            <w:tcMar>
              <w:top w:w="0" w:type="dxa"/>
              <w:left w:w="0" w:type="dxa"/>
              <w:bottom w:w="0" w:type="dxa"/>
              <w:right w:w="0" w:type="dxa"/>
            </w:tcMar>
            <w:vAlign w:val="center"/>
          </w:tcPr>
          <w:p w14:paraId="10528386" w14:textId="77777777" w:rsidR="005B0733" w:rsidRPr="00DC03ED" w:rsidRDefault="005B0733" w:rsidP="00575309">
            <w:pPr>
              <w:ind w:left="40" w:right="40"/>
              <w:jc w:val="center"/>
              <w:rPr>
                <w:lang w:val="en-US"/>
              </w:rPr>
            </w:pPr>
            <w:r w:rsidRPr="00DC03ED">
              <w:rPr>
                <w:b/>
                <w:lang w:val="en-US"/>
              </w:rPr>
              <w:t>H</w:t>
            </w:r>
            <w:r w:rsidRPr="00DC03ED">
              <w:rPr>
                <w:b/>
                <w:vertAlign w:val="subscript"/>
                <w:lang w:val="en-US"/>
              </w:rPr>
              <w:t>i</w:t>
            </w:r>
          </w:p>
        </w:tc>
        <w:tc>
          <w:tcPr>
            <w:tcW w:w="734" w:type="dxa"/>
            <w:tcMar>
              <w:top w:w="0" w:type="dxa"/>
              <w:left w:w="0" w:type="dxa"/>
              <w:bottom w:w="0" w:type="dxa"/>
              <w:right w:w="0" w:type="dxa"/>
            </w:tcMar>
            <w:vAlign w:val="center"/>
          </w:tcPr>
          <w:p w14:paraId="66573CD1" w14:textId="0E884955" w:rsidR="005E18F2" w:rsidRPr="00DC03ED" w:rsidRDefault="005E18F2" w:rsidP="00575309">
            <w:pPr>
              <w:ind w:left="40" w:right="40"/>
              <w:jc w:val="center"/>
              <w:rPr>
                <w:b/>
                <w:lang w:val="en-US"/>
              </w:rPr>
            </w:pPr>
            <w:r w:rsidRPr="00DC03ED">
              <w:rPr>
                <w:b/>
                <w:lang w:val="en-US"/>
              </w:rPr>
              <w:t>Cum</w:t>
            </w:r>
          </w:p>
          <w:p w14:paraId="488C5650" w14:textId="0BA7800D" w:rsidR="005B0733" w:rsidRPr="00DC03ED" w:rsidRDefault="005B0733" w:rsidP="00575309">
            <w:pPr>
              <w:ind w:left="40" w:right="40"/>
              <w:jc w:val="center"/>
              <w:rPr>
                <w:lang w:val="en-US"/>
              </w:rPr>
            </w:pPr>
            <w:proofErr w:type="spellStart"/>
            <w:proofErr w:type="gramStart"/>
            <w:r w:rsidRPr="00DC03ED">
              <w:rPr>
                <w:b/>
                <w:lang w:val="en-US"/>
              </w:rPr>
              <w:t>Pr</w:t>
            </w:r>
            <w:proofErr w:type="spellEnd"/>
            <w:r w:rsidRPr="00DC03ED">
              <w:rPr>
                <w:b/>
                <w:lang w:val="en-US"/>
              </w:rPr>
              <w:t>(</w:t>
            </w:r>
            <w:proofErr w:type="gramEnd"/>
            <w:r w:rsidRPr="00DC03ED">
              <w:rPr>
                <w:b/>
                <w:lang w:val="en-US"/>
              </w:rPr>
              <w:t>1)</w:t>
            </w:r>
          </w:p>
        </w:tc>
        <w:tc>
          <w:tcPr>
            <w:tcW w:w="709" w:type="dxa"/>
            <w:tcMar>
              <w:top w:w="0" w:type="dxa"/>
              <w:left w:w="0" w:type="dxa"/>
              <w:bottom w:w="0" w:type="dxa"/>
              <w:right w:w="0" w:type="dxa"/>
            </w:tcMar>
            <w:vAlign w:val="center"/>
          </w:tcPr>
          <w:p w14:paraId="453F2EBA" w14:textId="77777777" w:rsidR="005E18F2" w:rsidRPr="00DC03ED" w:rsidRDefault="005E18F2" w:rsidP="00575309">
            <w:pPr>
              <w:ind w:left="40" w:right="40"/>
              <w:jc w:val="center"/>
              <w:rPr>
                <w:b/>
                <w:lang w:val="en-US"/>
              </w:rPr>
            </w:pPr>
            <w:r w:rsidRPr="00DC03ED">
              <w:rPr>
                <w:b/>
                <w:lang w:val="en-US"/>
              </w:rPr>
              <w:t>Cum</w:t>
            </w:r>
          </w:p>
          <w:p w14:paraId="4AD82277" w14:textId="7A526024" w:rsidR="005B0733" w:rsidRPr="00DC03ED" w:rsidRDefault="005B0733" w:rsidP="00575309">
            <w:pPr>
              <w:ind w:left="40" w:right="40"/>
              <w:jc w:val="center"/>
              <w:rPr>
                <w:lang w:val="en-US"/>
              </w:rPr>
            </w:pPr>
            <w:proofErr w:type="spellStart"/>
            <w:proofErr w:type="gramStart"/>
            <w:r w:rsidRPr="00DC03ED">
              <w:rPr>
                <w:b/>
                <w:lang w:val="en-US"/>
              </w:rPr>
              <w:t>Pr</w:t>
            </w:r>
            <w:proofErr w:type="spellEnd"/>
            <w:r w:rsidRPr="00DC03ED">
              <w:rPr>
                <w:b/>
                <w:lang w:val="en-US"/>
              </w:rPr>
              <w:t>(</w:t>
            </w:r>
            <w:proofErr w:type="gramEnd"/>
            <w:r w:rsidRPr="00DC03ED">
              <w:rPr>
                <w:b/>
                <w:lang w:val="en-US"/>
              </w:rPr>
              <w:t>2)</w:t>
            </w:r>
          </w:p>
        </w:tc>
        <w:tc>
          <w:tcPr>
            <w:tcW w:w="709" w:type="dxa"/>
            <w:tcMar>
              <w:top w:w="0" w:type="dxa"/>
              <w:left w:w="0" w:type="dxa"/>
              <w:bottom w:w="0" w:type="dxa"/>
              <w:right w:w="0" w:type="dxa"/>
            </w:tcMar>
            <w:vAlign w:val="center"/>
          </w:tcPr>
          <w:p w14:paraId="06E72B61" w14:textId="77777777" w:rsidR="005E18F2" w:rsidRPr="00DC03ED" w:rsidRDefault="005E18F2" w:rsidP="00575309">
            <w:pPr>
              <w:ind w:left="40" w:right="40"/>
              <w:jc w:val="center"/>
              <w:rPr>
                <w:b/>
                <w:lang w:val="en-US"/>
              </w:rPr>
            </w:pPr>
            <w:r w:rsidRPr="00DC03ED">
              <w:rPr>
                <w:b/>
                <w:lang w:val="en-US"/>
              </w:rPr>
              <w:t>Cum</w:t>
            </w:r>
          </w:p>
          <w:p w14:paraId="60AEFC2E" w14:textId="7617B77D" w:rsidR="005B0733" w:rsidRPr="00DC03ED" w:rsidRDefault="005B0733" w:rsidP="00575309">
            <w:pPr>
              <w:ind w:left="40" w:right="40"/>
              <w:jc w:val="center"/>
              <w:rPr>
                <w:lang w:val="en-US"/>
              </w:rPr>
            </w:pPr>
            <w:proofErr w:type="spellStart"/>
            <w:proofErr w:type="gramStart"/>
            <w:r w:rsidRPr="00DC03ED">
              <w:rPr>
                <w:b/>
                <w:lang w:val="en-US"/>
              </w:rPr>
              <w:t>Pr</w:t>
            </w:r>
            <w:proofErr w:type="spellEnd"/>
            <w:r w:rsidRPr="00DC03ED">
              <w:rPr>
                <w:b/>
                <w:lang w:val="en-US"/>
              </w:rPr>
              <w:t>(</w:t>
            </w:r>
            <w:proofErr w:type="gramEnd"/>
            <w:r w:rsidRPr="00DC03ED">
              <w:rPr>
                <w:b/>
                <w:lang w:val="en-US"/>
              </w:rPr>
              <w:t>3)</w:t>
            </w:r>
          </w:p>
        </w:tc>
        <w:tc>
          <w:tcPr>
            <w:tcW w:w="709" w:type="dxa"/>
            <w:tcMar>
              <w:top w:w="0" w:type="dxa"/>
              <w:left w:w="0" w:type="dxa"/>
              <w:bottom w:w="0" w:type="dxa"/>
              <w:right w:w="0" w:type="dxa"/>
            </w:tcMar>
            <w:vAlign w:val="center"/>
          </w:tcPr>
          <w:p w14:paraId="340D5F75" w14:textId="445B095D" w:rsidR="005B0733" w:rsidRPr="00DC03ED" w:rsidRDefault="005E18F2" w:rsidP="00575309">
            <w:pPr>
              <w:ind w:left="40" w:right="40"/>
              <w:jc w:val="center"/>
              <w:rPr>
                <w:lang w:val="en-US"/>
              </w:rPr>
            </w:pPr>
            <w:proofErr w:type="spellStart"/>
            <w:proofErr w:type="gramStart"/>
            <w:r w:rsidRPr="00DC03ED">
              <w:rPr>
                <w:b/>
                <w:lang w:val="en-US"/>
              </w:rPr>
              <w:t>Cum</w:t>
            </w:r>
            <w:r w:rsidR="005B0733" w:rsidRPr="00DC03ED">
              <w:rPr>
                <w:b/>
                <w:lang w:val="en-US"/>
              </w:rPr>
              <w:t>Pr</w:t>
            </w:r>
            <w:proofErr w:type="spellEnd"/>
            <w:r w:rsidR="005B0733" w:rsidRPr="00DC03ED">
              <w:rPr>
                <w:b/>
                <w:lang w:val="en-US"/>
              </w:rPr>
              <w:t>(</w:t>
            </w:r>
            <w:proofErr w:type="gramEnd"/>
            <w:r w:rsidR="005B0733" w:rsidRPr="00DC03ED">
              <w:rPr>
                <w:b/>
                <w:lang w:val="en-US"/>
              </w:rPr>
              <w:t>4)</w:t>
            </w:r>
          </w:p>
        </w:tc>
        <w:tc>
          <w:tcPr>
            <w:tcW w:w="708" w:type="dxa"/>
            <w:tcMar>
              <w:top w:w="0" w:type="dxa"/>
              <w:left w:w="0" w:type="dxa"/>
              <w:bottom w:w="0" w:type="dxa"/>
              <w:right w:w="0" w:type="dxa"/>
            </w:tcMar>
            <w:vAlign w:val="center"/>
          </w:tcPr>
          <w:p w14:paraId="0013D0D1" w14:textId="283E3909" w:rsidR="005B0733" w:rsidRPr="00DC03ED" w:rsidRDefault="005E18F2" w:rsidP="00575309">
            <w:pPr>
              <w:ind w:left="40" w:right="40"/>
              <w:jc w:val="center"/>
              <w:rPr>
                <w:lang w:val="en-US"/>
              </w:rPr>
            </w:pPr>
            <w:proofErr w:type="spellStart"/>
            <w:proofErr w:type="gramStart"/>
            <w:r w:rsidRPr="00DC03ED">
              <w:rPr>
                <w:b/>
                <w:lang w:val="en-US"/>
              </w:rPr>
              <w:t>Cum</w:t>
            </w:r>
            <w:r w:rsidR="005B0733" w:rsidRPr="00DC03ED">
              <w:rPr>
                <w:b/>
                <w:lang w:val="en-US"/>
              </w:rPr>
              <w:t>Pr</w:t>
            </w:r>
            <w:proofErr w:type="spellEnd"/>
            <w:r w:rsidR="005B0733" w:rsidRPr="00DC03ED">
              <w:rPr>
                <w:b/>
                <w:lang w:val="en-US"/>
              </w:rPr>
              <w:t>(</w:t>
            </w:r>
            <w:proofErr w:type="gramEnd"/>
            <w:r w:rsidR="005B0733" w:rsidRPr="00DC03ED">
              <w:rPr>
                <w:b/>
                <w:lang w:val="en-US"/>
              </w:rPr>
              <w:t>5)</w:t>
            </w:r>
          </w:p>
        </w:tc>
        <w:tc>
          <w:tcPr>
            <w:tcW w:w="1560" w:type="dxa"/>
            <w:tcMar>
              <w:top w:w="0" w:type="dxa"/>
              <w:left w:w="0" w:type="dxa"/>
              <w:bottom w:w="0" w:type="dxa"/>
              <w:right w:w="0" w:type="dxa"/>
            </w:tcMar>
            <w:vAlign w:val="center"/>
          </w:tcPr>
          <w:p w14:paraId="133E9614" w14:textId="77777777" w:rsidR="005B0733" w:rsidRPr="00DC03ED" w:rsidRDefault="005B0733" w:rsidP="00575309">
            <w:pPr>
              <w:ind w:left="40" w:right="40"/>
              <w:jc w:val="center"/>
              <w:rPr>
                <w:lang w:val="en-US"/>
              </w:rPr>
            </w:pPr>
            <w:r w:rsidRPr="00DC03ED">
              <w:rPr>
                <w:b/>
                <w:lang w:val="en-US"/>
              </w:rPr>
              <w:t>a1</w:t>
            </w:r>
          </w:p>
        </w:tc>
        <w:tc>
          <w:tcPr>
            <w:tcW w:w="1417" w:type="dxa"/>
            <w:tcMar>
              <w:top w:w="0" w:type="dxa"/>
              <w:left w:w="0" w:type="dxa"/>
              <w:bottom w:w="0" w:type="dxa"/>
              <w:right w:w="0" w:type="dxa"/>
            </w:tcMar>
            <w:vAlign w:val="center"/>
          </w:tcPr>
          <w:p w14:paraId="631040ED" w14:textId="77777777" w:rsidR="005B0733" w:rsidRPr="00DC03ED" w:rsidRDefault="005B0733" w:rsidP="00575309">
            <w:pPr>
              <w:ind w:left="40" w:right="40"/>
              <w:jc w:val="center"/>
              <w:rPr>
                <w:lang w:val="en-US"/>
              </w:rPr>
            </w:pPr>
            <w:r w:rsidRPr="00DC03ED">
              <w:rPr>
                <w:b/>
                <w:lang w:val="en-US"/>
              </w:rPr>
              <w:t>d1</w:t>
            </w:r>
          </w:p>
        </w:tc>
        <w:tc>
          <w:tcPr>
            <w:tcW w:w="1418" w:type="dxa"/>
            <w:tcMar>
              <w:top w:w="0" w:type="dxa"/>
              <w:left w:w="0" w:type="dxa"/>
              <w:bottom w:w="0" w:type="dxa"/>
              <w:right w:w="0" w:type="dxa"/>
            </w:tcMar>
            <w:vAlign w:val="center"/>
          </w:tcPr>
          <w:p w14:paraId="0197AC6C" w14:textId="77777777" w:rsidR="005B0733" w:rsidRPr="00DC03ED" w:rsidRDefault="005B0733" w:rsidP="00575309">
            <w:pPr>
              <w:ind w:left="40" w:right="40"/>
              <w:jc w:val="center"/>
              <w:rPr>
                <w:lang w:val="en-US"/>
              </w:rPr>
            </w:pPr>
            <w:r w:rsidRPr="00DC03ED">
              <w:rPr>
                <w:b/>
                <w:lang w:val="en-US"/>
              </w:rPr>
              <w:t>d2</w:t>
            </w:r>
          </w:p>
        </w:tc>
        <w:tc>
          <w:tcPr>
            <w:tcW w:w="1417" w:type="dxa"/>
            <w:tcMar>
              <w:top w:w="0" w:type="dxa"/>
              <w:left w:w="0" w:type="dxa"/>
              <w:bottom w:w="0" w:type="dxa"/>
              <w:right w:w="0" w:type="dxa"/>
            </w:tcMar>
            <w:vAlign w:val="center"/>
          </w:tcPr>
          <w:p w14:paraId="32BE50D9" w14:textId="77777777" w:rsidR="005B0733" w:rsidRPr="00DC03ED" w:rsidRDefault="005B0733" w:rsidP="00575309">
            <w:pPr>
              <w:ind w:left="40" w:right="40"/>
              <w:jc w:val="center"/>
              <w:rPr>
                <w:lang w:val="en-US"/>
              </w:rPr>
            </w:pPr>
            <w:r w:rsidRPr="00DC03ED">
              <w:rPr>
                <w:b/>
                <w:lang w:val="en-US"/>
              </w:rPr>
              <w:t>d3</w:t>
            </w:r>
          </w:p>
        </w:tc>
        <w:tc>
          <w:tcPr>
            <w:tcW w:w="1417" w:type="dxa"/>
            <w:tcMar>
              <w:top w:w="0" w:type="dxa"/>
              <w:left w:w="0" w:type="dxa"/>
              <w:bottom w:w="0" w:type="dxa"/>
              <w:right w:w="0" w:type="dxa"/>
            </w:tcMar>
            <w:vAlign w:val="center"/>
          </w:tcPr>
          <w:p w14:paraId="4A3075B7" w14:textId="4E0F9345" w:rsidR="005B0733" w:rsidRPr="00DC03ED" w:rsidRDefault="005B0733" w:rsidP="00575309">
            <w:pPr>
              <w:ind w:left="40" w:right="40"/>
              <w:jc w:val="center"/>
              <w:rPr>
                <w:lang w:val="en-US"/>
              </w:rPr>
            </w:pPr>
            <w:r w:rsidRPr="00DC03ED">
              <w:rPr>
                <w:b/>
                <w:lang w:val="en-US"/>
              </w:rPr>
              <w:t>d4</w:t>
            </w:r>
            <w:r w:rsidR="00424473" w:rsidRPr="00DC03ED">
              <w:rPr>
                <w:b/>
                <w:lang w:val="en-US"/>
              </w:rPr>
              <w:t>*</w:t>
            </w:r>
          </w:p>
        </w:tc>
      </w:tr>
      <w:tr w:rsidR="005B0733" w:rsidRPr="00DC03ED" w14:paraId="5696F317" w14:textId="77777777" w:rsidTr="00C66988">
        <w:trPr>
          <w:trHeight w:val="364"/>
          <w:jc w:val="center"/>
        </w:trPr>
        <w:tc>
          <w:tcPr>
            <w:tcW w:w="993" w:type="dxa"/>
            <w:vMerge w:val="restart"/>
            <w:tcMar>
              <w:top w:w="0" w:type="dxa"/>
              <w:left w:w="0" w:type="dxa"/>
              <w:bottom w:w="0" w:type="dxa"/>
              <w:right w:w="0" w:type="dxa"/>
            </w:tcMar>
            <w:vAlign w:val="center"/>
          </w:tcPr>
          <w:p w14:paraId="45788BC1" w14:textId="77777777" w:rsidR="005B0733" w:rsidRPr="00DC03ED" w:rsidRDefault="005B0733" w:rsidP="00575309">
            <w:pPr>
              <w:ind w:left="40" w:right="40"/>
              <w:jc w:val="center"/>
              <w:rPr>
                <w:lang w:val="en-US"/>
              </w:rPr>
            </w:pPr>
            <w:r w:rsidRPr="00DC03ED">
              <w:rPr>
                <w:b/>
                <w:lang w:val="en-US"/>
              </w:rPr>
              <w:t>Back</w:t>
            </w:r>
          </w:p>
        </w:tc>
        <w:tc>
          <w:tcPr>
            <w:tcW w:w="850" w:type="dxa"/>
            <w:tcMar>
              <w:top w:w="0" w:type="dxa"/>
              <w:left w:w="0" w:type="dxa"/>
              <w:bottom w:w="0" w:type="dxa"/>
              <w:right w:w="0" w:type="dxa"/>
            </w:tcMar>
            <w:vAlign w:val="center"/>
          </w:tcPr>
          <w:p w14:paraId="3C96464D" w14:textId="023EB9F4"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92" w:type="dxa"/>
            <w:tcMar>
              <w:top w:w="0" w:type="dxa"/>
              <w:left w:w="0" w:type="dxa"/>
              <w:bottom w:w="0" w:type="dxa"/>
              <w:right w:w="0" w:type="dxa"/>
            </w:tcMar>
            <w:vAlign w:val="center"/>
          </w:tcPr>
          <w:p w14:paraId="6C13D3FB" w14:textId="77777777" w:rsidR="005B0733" w:rsidRPr="00DC03ED" w:rsidRDefault="005B0733" w:rsidP="00575309">
            <w:pPr>
              <w:ind w:left="40" w:right="40"/>
              <w:jc w:val="center"/>
              <w:rPr>
                <w:lang w:val="en-US"/>
              </w:rPr>
            </w:pPr>
            <w:r w:rsidRPr="00DC03ED">
              <w:rPr>
                <w:lang w:val="en-US"/>
              </w:rPr>
              <w:t>0.53</w:t>
            </w:r>
            <w:r w:rsidRPr="00DC03ED">
              <w:rPr>
                <w:lang w:val="en-US"/>
              </w:rPr>
              <w:br/>
              <w:t>(0.4, 0.66)</w:t>
            </w:r>
          </w:p>
        </w:tc>
        <w:tc>
          <w:tcPr>
            <w:tcW w:w="734" w:type="dxa"/>
            <w:tcMar>
              <w:top w:w="0" w:type="dxa"/>
              <w:left w:w="0" w:type="dxa"/>
              <w:bottom w:w="0" w:type="dxa"/>
              <w:right w:w="0" w:type="dxa"/>
            </w:tcMar>
            <w:vAlign w:val="center"/>
          </w:tcPr>
          <w:p w14:paraId="4FB8467C" w14:textId="06083B4F" w:rsidR="005B0733" w:rsidRPr="00DC03ED" w:rsidRDefault="005B0733" w:rsidP="00575309">
            <w:pPr>
              <w:ind w:right="40"/>
              <w:rPr>
                <w:lang w:val="en-US"/>
              </w:rPr>
            </w:pPr>
            <w:r w:rsidRPr="00DC03ED">
              <w:rPr>
                <w:lang w:val="en-US"/>
              </w:rPr>
              <w:t>1.00</w:t>
            </w:r>
          </w:p>
        </w:tc>
        <w:tc>
          <w:tcPr>
            <w:tcW w:w="709" w:type="dxa"/>
            <w:tcMar>
              <w:top w:w="0" w:type="dxa"/>
              <w:left w:w="0" w:type="dxa"/>
              <w:bottom w:w="0" w:type="dxa"/>
              <w:right w:w="0" w:type="dxa"/>
            </w:tcMar>
            <w:vAlign w:val="center"/>
          </w:tcPr>
          <w:p w14:paraId="6B74D817"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7C92CA69" w14:textId="77777777" w:rsidR="005B0733" w:rsidRPr="00DC03ED" w:rsidRDefault="005B0733" w:rsidP="00575309">
            <w:pPr>
              <w:ind w:left="40" w:right="40"/>
              <w:jc w:val="center"/>
              <w:rPr>
                <w:lang w:val="en-US"/>
              </w:rPr>
            </w:pPr>
            <w:r w:rsidRPr="00DC03ED">
              <w:rPr>
                <w:lang w:val="en-US"/>
              </w:rPr>
              <w:t>0.97</w:t>
            </w:r>
          </w:p>
        </w:tc>
        <w:tc>
          <w:tcPr>
            <w:tcW w:w="709" w:type="dxa"/>
            <w:tcMar>
              <w:top w:w="0" w:type="dxa"/>
              <w:left w:w="0" w:type="dxa"/>
              <w:bottom w:w="0" w:type="dxa"/>
              <w:right w:w="0" w:type="dxa"/>
            </w:tcMar>
            <w:vAlign w:val="center"/>
          </w:tcPr>
          <w:p w14:paraId="266C1941" w14:textId="77777777" w:rsidR="005B0733" w:rsidRPr="00DC03ED" w:rsidRDefault="005B0733" w:rsidP="00575309">
            <w:pPr>
              <w:ind w:left="40" w:right="40"/>
              <w:jc w:val="center"/>
              <w:rPr>
                <w:lang w:val="en-US"/>
              </w:rPr>
            </w:pPr>
            <w:r w:rsidRPr="00DC03ED">
              <w:rPr>
                <w:lang w:val="en-US"/>
              </w:rPr>
              <w:t>0.83</w:t>
            </w:r>
          </w:p>
        </w:tc>
        <w:tc>
          <w:tcPr>
            <w:tcW w:w="708" w:type="dxa"/>
            <w:tcMar>
              <w:top w:w="0" w:type="dxa"/>
              <w:left w:w="0" w:type="dxa"/>
              <w:bottom w:w="0" w:type="dxa"/>
              <w:right w:w="0" w:type="dxa"/>
            </w:tcMar>
            <w:vAlign w:val="center"/>
          </w:tcPr>
          <w:p w14:paraId="1C1196E0" w14:textId="77777777" w:rsidR="005B0733" w:rsidRPr="00DC03ED" w:rsidRDefault="005B0733" w:rsidP="00575309">
            <w:pPr>
              <w:ind w:left="40" w:right="40"/>
              <w:jc w:val="center"/>
              <w:rPr>
                <w:lang w:val="en-US"/>
              </w:rPr>
            </w:pPr>
            <w:r w:rsidRPr="00DC03ED">
              <w:rPr>
                <w:lang w:val="en-US"/>
              </w:rPr>
              <w:t>0.31</w:t>
            </w:r>
          </w:p>
        </w:tc>
        <w:tc>
          <w:tcPr>
            <w:tcW w:w="1560" w:type="dxa"/>
            <w:tcMar>
              <w:top w:w="0" w:type="dxa"/>
              <w:left w:w="0" w:type="dxa"/>
              <w:bottom w:w="0" w:type="dxa"/>
              <w:right w:w="0" w:type="dxa"/>
            </w:tcMar>
            <w:vAlign w:val="center"/>
          </w:tcPr>
          <w:p w14:paraId="69D5D50E" w14:textId="77777777" w:rsidR="005B0733" w:rsidRPr="00DC03ED" w:rsidRDefault="005B0733" w:rsidP="00575309">
            <w:pPr>
              <w:ind w:left="40" w:right="40"/>
              <w:jc w:val="center"/>
              <w:rPr>
                <w:lang w:val="en-US"/>
              </w:rPr>
            </w:pPr>
            <w:r w:rsidRPr="00DC03ED">
              <w:rPr>
                <w:lang w:val="en-US"/>
              </w:rPr>
              <w:t>1.42</w:t>
            </w:r>
            <w:r w:rsidRPr="00DC03ED">
              <w:rPr>
                <w:lang w:val="en-US"/>
              </w:rPr>
              <w:br/>
              <w:t>(1.02, 1.82)</w:t>
            </w:r>
          </w:p>
        </w:tc>
        <w:tc>
          <w:tcPr>
            <w:tcW w:w="1417" w:type="dxa"/>
            <w:tcMar>
              <w:top w:w="0" w:type="dxa"/>
              <w:left w:w="0" w:type="dxa"/>
              <w:bottom w:w="0" w:type="dxa"/>
              <w:right w:w="0" w:type="dxa"/>
            </w:tcMar>
            <w:vAlign w:val="center"/>
          </w:tcPr>
          <w:p w14:paraId="4B5B7771" w14:textId="77777777" w:rsidR="005B0733" w:rsidRPr="00DC03ED" w:rsidRDefault="005B0733" w:rsidP="00575309">
            <w:pPr>
              <w:ind w:left="40" w:right="40"/>
              <w:jc w:val="center"/>
              <w:rPr>
                <w:lang w:val="en-US"/>
              </w:rPr>
            </w:pPr>
            <w:r w:rsidRPr="00DC03ED">
              <w:rPr>
                <w:lang w:val="en-US"/>
              </w:rPr>
              <w:t>6.44</w:t>
            </w:r>
            <w:r w:rsidRPr="00DC03ED">
              <w:rPr>
                <w:lang w:val="en-US"/>
              </w:rPr>
              <w:br/>
              <w:t>(4.37, 8.52)</w:t>
            </w:r>
          </w:p>
        </w:tc>
        <w:tc>
          <w:tcPr>
            <w:tcW w:w="1418" w:type="dxa"/>
            <w:tcMar>
              <w:top w:w="0" w:type="dxa"/>
              <w:left w:w="0" w:type="dxa"/>
              <w:bottom w:w="0" w:type="dxa"/>
              <w:right w:w="0" w:type="dxa"/>
            </w:tcMar>
            <w:vAlign w:val="center"/>
          </w:tcPr>
          <w:p w14:paraId="0F01FF79" w14:textId="77777777" w:rsidR="005B0733" w:rsidRPr="00DC03ED" w:rsidRDefault="005B0733" w:rsidP="00575309">
            <w:pPr>
              <w:ind w:left="40" w:right="40"/>
              <w:jc w:val="center"/>
              <w:rPr>
                <w:lang w:val="en-US"/>
              </w:rPr>
            </w:pPr>
            <w:r w:rsidRPr="00DC03ED">
              <w:rPr>
                <w:lang w:val="en-US"/>
              </w:rPr>
              <w:t>4.43</w:t>
            </w:r>
            <w:r w:rsidRPr="00DC03ED">
              <w:rPr>
                <w:lang w:val="en-US"/>
              </w:rPr>
              <w:br/>
              <w:t>(3.49, 5.38)</w:t>
            </w:r>
          </w:p>
        </w:tc>
        <w:tc>
          <w:tcPr>
            <w:tcW w:w="1417" w:type="dxa"/>
            <w:tcMar>
              <w:top w:w="0" w:type="dxa"/>
              <w:left w:w="0" w:type="dxa"/>
              <w:bottom w:w="0" w:type="dxa"/>
              <w:right w:w="0" w:type="dxa"/>
            </w:tcMar>
            <w:vAlign w:val="center"/>
          </w:tcPr>
          <w:p w14:paraId="5AB27B21" w14:textId="77777777" w:rsidR="005B0733" w:rsidRPr="00DC03ED" w:rsidRDefault="005B0733" w:rsidP="00575309">
            <w:pPr>
              <w:ind w:left="40" w:right="40"/>
              <w:jc w:val="center"/>
              <w:rPr>
                <w:lang w:val="en-US"/>
              </w:rPr>
            </w:pPr>
            <w:r w:rsidRPr="00DC03ED">
              <w:rPr>
                <w:lang w:val="en-US"/>
              </w:rPr>
              <w:t>1.99</w:t>
            </w:r>
            <w:r w:rsidRPr="00DC03ED">
              <w:rPr>
                <w:lang w:val="en-US"/>
              </w:rPr>
              <w:br/>
              <w:t>(1.55, 2.43)</w:t>
            </w:r>
          </w:p>
        </w:tc>
        <w:tc>
          <w:tcPr>
            <w:tcW w:w="1417" w:type="dxa"/>
            <w:tcMar>
              <w:top w:w="0" w:type="dxa"/>
              <w:left w:w="0" w:type="dxa"/>
              <w:bottom w:w="0" w:type="dxa"/>
              <w:right w:w="0" w:type="dxa"/>
            </w:tcMar>
            <w:vAlign w:val="center"/>
          </w:tcPr>
          <w:p w14:paraId="0C2A8758" w14:textId="77777777" w:rsidR="005B0733" w:rsidRPr="00DC03ED" w:rsidRDefault="005B0733" w:rsidP="00575309">
            <w:pPr>
              <w:ind w:left="40" w:right="40"/>
              <w:jc w:val="center"/>
              <w:rPr>
                <w:lang w:val="en-US"/>
              </w:rPr>
            </w:pPr>
            <w:r w:rsidRPr="00DC03ED">
              <w:rPr>
                <w:lang w:val="en-US"/>
              </w:rPr>
              <w:t>-1.06</w:t>
            </w:r>
            <w:r w:rsidRPr="00DC03ED">
              <w:rPr>
                <w:lang w:val="en-US"/>
              </w:rPr>
              <w:br/>
              <w:t>(-1.43, -0.70)</w:t>
            </w:r>
          </w:p>
        </w:tc>
      </w:tr>
      <w:tr w:rsidR="005B0733" w:rsidRPr="00DC03ED" w14:paraId="01D9DD50" w14:textId="77777777" w:rsidTr="00C66988">
        <w:trPr>
          <w:trHeight w:val="364"/>
          <w:jc w:val="center"/>
        </w:trPr>
        <w:tc>
          <w:tcPr>
            <w:tcW w:w="993" w:type="dxa"/>
            <w:vMerge/>
            <w:tcMar>
              <w:top w:w="0" w:type="dxa"/>
              <w:left w:w="0" w:type="dxa"/>
              <w:bottom w:w="0" w:type="dxa"/>
              <w:right w:w="0" w:type="dxa"/>
            </w:tcMar>
            <w:vAlign w:val="center"/>
          </w:tcPr>
          <w:p w14:paraId="77F89511"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167B939B" w14:textId="33D359E9"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92" w:type="dxa"/>
            <w:tcMar>
              <w:top w:w="0" w:type="dxa"/>
              <w:left w:w="0" w:type="dxa"/>
              <w:bottom w:w="0" w:type="dxa"/>
              <w:right w:w="0" w:type="dxa"/>
            </w:tcMar>
            <w:vAlign w:val="center"/>
          </w:tcPr>
          <w:p w14:paraId="1DDA607A" w14:textId="77777777" w:rsidR="005B0733" w:rsidRPr="00DC03ED" w:rsidRDefault="005B0733" w:rsidP="00575309">
            <w:pPr>
              <w:ind w:left="40" w:right="40"/>
              <w:jc w:val="center"/>
              <w:rPr>
                <w:lang w:val="en-US"/>
              </w:rPr>
            </w:pPr>
            <w:r w:rsidRPr="00DC03ED">
              <w:rPr>
                <w:lang w:val="en-US"/>
              </w:rPr>
              <w:t>0.58</w:t>
            </w:r>
            <w:r w:rsidRPr="00DC03ED">
              <w:rPr>
                <w:lang w:val="en-US"/>
              </w:rPr>
              <w:br/>
              <w:t>(0.48, 0.69)</w:t>
            </w:r>
          </w:p>
        </w:tc>
        <w:tc>
          <w:tcPr>
            <w:tcW w:w="734" w:type="dxa"/>
            <w:tcMar>
              <w:top w:w="0" w:type="dxa"/>
              <w:left w:w="0" w:type="dxa"/>
              <w:bottom w:w="0" w:type="dxa"/>
              <w:right w:w="0" w:type="dxa"/>
            </w:tcMar>
            <w:vAlign w:val="center"/>
          </w:tcPr>
          <w:p w14:paraId="5DB3E084"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58B90AA2" w14:textId="77777777" w:rsidR="005B0733" w:rsidRPr="00DC03ED" w:rsidRDefault="005B0733" w:rsidP="00575309">
            <w:pPr>
              <w:ind w:left="40" w:right="40"/>
              <w:jc w:val="center"/>
              <w:rPr>
                <w:lang w:val="en-US"/>
              </w:rPr>
            </w:pPr>
            <w:r w:rsidRPr="00DC03ED">
              <w:rPr>
                <w:lang w:val="en-US"/>
              </w:rPr>
              <w:t>0.99</w:t>
            </w:r>
          </w:p>
        </w:tc>
        <w:tc>
          <w:tcPr>
            <w:tcW w:w="709" w:type="dxa"/>
            <w:tcMar>
              <w:top w:w="0" w:type="dxa"/>
              <w:left w:w="0" w:type="dxa"/>
              <w:bottom w:w="0" w:type="dxa"/>
              <w:right w:w="0" w:type="dxa"/>
            </w:tcMar>
            <w:vAlign w:val="center"/>
          </w:tcPr>
          <w:p w14:paraId="4DD9CB28" w14:textId="77777777" w:rsidR="005B0733" w:rsidRPr="00DC03ED" w:rsidRDefault="005B0733" w:rsidP="00575309">
            <w:pPr>
              <w:ind w:left="40" w:right="40"/>
              <w:jc w:val="center"/>
              <w:rPr>
                <w:lang w:val="en-US"/>
              </w:rPr>
            </w:pPr>
            <w:r w:rsidRPr="00DC03ED">
              <w:rPr>
                <w:lang w:val="en-US"/>
              </w:rPr>
              <w:t>0.97</w:t>
            </w:r>
          </w:p>
        </w:tc>
        <w:tc>
          <w:tcPr>
            <w:tcW w:w="709" w:type="dxa"/>
            <w:tcMar>
              <w:top w:w="0" w:type="dxa"/>
              <w:left w:w="0" w:type="dxa"/>
              <w:bottom w:w="0" w:type="dxa"/>
              <w:right w:w="0" w:type="dxa"/>
            </w:tcMar>
            <w:vAlign w:val="center"/>
          </w:tcPr>
          <w:p w14:paraId="3753A35C" w14:textId="77777777" w:rsidR="005B0733" w:rsidRPr="00DC03ED" w:rsidRDefault="005B0733" w:rsidP="00575309">
            <w:pPr>
              <w:ind w:left="40" w:right="40"/>
              <w:jc w:val="center"/>
              <w:rPr>
                <w:lang w:val="en-US"/>
              </w:rPr>
            </w:pPr>
            <w:r w:rsidRPr="00DC03ED">
              <w:rPr>
                <w:lang w:val="en-US"/>
              </w:rPr>
              <w:t>0.81</w:t>
            </w:r>
          </w:p>
        </w:tc>
        <w:tc>
          <w:tcPr>
            <w:tcW w:w="708" w:type="dxa"/>
            <w:tcMar>
              <w:top w:w="0" w:type="dxa"/>
              <w:left w:w="0" w:type="dxa"/>
              <w:bottom w:w="0" w:type="dxa"/>
              <w:right w:w="0" w:type="dxa"/>
            </w:tcMar>
            <w:vAlign w:val="center"/>
          </w:tcPr>
          <w:p w14:paraId="1EAED47E" w14:textId="77777777" w:rsidR="005B0733" w:rsidRPr="00DC03ED" w:rsidRDefault="005B0733" w:rsidP="00575309">
            <w:pPr>
              <w:ind w:left="40" w:right="40"/>
              <w:jc w:val="center"/>
              <w:rPr>
                <w:lang w:val="en-US"/>
              </w:rPr>
            </w:pPr>
            <w:r w:rsidRPr="00DC03ED">
              <w:rPr>
                <w:lang w:val="en-US"/>
              </w:rPr>
              <w:t>0.30</w:t>
            </w:r>
          </w:p>
        </w:tc>
        <w:tc>
          <w:tcPr>
            <w:tcW w:w="1560" w:type="dxa"/>
            <w:tcMar>
              <w:top w:w="0" w:type="dxa"/>
              <w:left w:w="0" w:type="dxa"/>
              <w:bottom w:w="0" w:type="dxa"/>
              <w:right w:w="0" w:type="dxa"/>
            </w:tcMar>
            <w:vAlign w:val="center"/>
          </w:tcPr>
          <w:p w14:paraId="341AB7F9" w14:textId="77777777" w:rsidR="005B0733" w:rsidRPr="00DC03ED" w:rsidRDefault="005B0733" w:rsidP="00575309">
            <w:pPr>
              <w:ind w:left="40" w:right="40"/>
              <w:jc w:val="center"/>
              <w:rPr>
                <w:lang w:val="en-US"/>
              </w:rPr>
            </w:pPr>
            <w:r w:rsidRPr="00DC03ED">
              <w:rPr>
                <w:lang w:val="en-US"/>
              </w:rPr>
              <w:t>1.72</w:t>
            </w:r>
            <w:r w:rsidRPr="00DC03ED">
              <w:rPr>
                <w:lang w:val="en-US"/>
              </w:rPr>
              <w:br/>
              <w:t>(1.16, 2.27)</w:t>
            </w:r>
          </w:p>
        </w:tc>
        <w:tc>
          <w:tcPr>
            <w:tcW w:w="1417" w:type="dxa"/>
            <w:tcMar>
              <w:top w:w="0" w:type="dxa"/>
              <w:left w:w="0" w:type="dxa"/>
              <w:bottom w:w="0" w:type="dxa"/>
              <w:right w:w="0" w:type="dxa"/>
            </w:tcMar>
            <w:vAlign w:val="center"/>
          </w:tcPr>
          <w:p w14:paraId="001088E7" w14:textId="77777777" w:rsidR="005B0733" w:rsidRPr="00DC03ED" w:rsidRDefault="005B0733" w:rsidP="00575309">
            <w:pPr>
              <w:ind w:left="40" w:right="40"/>
              <w:jc w:val="center"/>
              <w:rPr>
                <w:lang w:val="en-US"/>
              </w:rPr>
            </w:pPr>
            <w:r w:rsidRPr="00DC03ED">
              <w:rPr>
                <w:lang w:val="en-US"/>
              </w:rPr>
              <w:t>5.87</w:t>
            </w:r>
            <w:r w:rsidRPr="00DC03ED">
              <w:rPr>
                <w:lang w:val="en-US"/>
              </w:rPr>
              <w:br/>
              <w:t>(4.29, 7.46)</w:t>
            </w:r>
          </w:p>
        </w:tc>
        <w:tc>
          <w:tcPr>
            <w:tcW w:w="1418" w:type="dxa"/>
            <w:tcMar>
              <w:top w:w="0" w:type="dxa"/>
              <w:left w:w="0" w:type="dxa"/>
              <w:bottom w:w="0" w:type="dxa"/>
              <w:right w:w="0" w:type="dxa"/>
            </w:tcMar>
            <w:vAlign w:val="center"/>
          </w:tcPr>
          <w:p w14:paraId="1560B74C" w14:textId="77777777" w:rsidR="005B0733" w:rsidRPr="00DC03ED" w:rsidRDefault="005B0733" w:rsidP="00575309">
            <w:pPr>
              <w:ind w:left="40" w:right="40"/>
              <w:jc w:val="center"/>
              <w:rPr>
                <w:lang w:val="en-US"/>
              </w:rPr>
            </w:pPr>
            <w:r w:rsidRPr="00DC03ED">
              <w:rPr>
                <w:lang w:val="en-US"/>
              </w:rPr>
              <w:t>4.26</w:t>
            </w:r>
            <w:r w:rsidRPr="00DC03ED">
              <w:rPr>
                <w:lang w:val="en-US"/>
              </w:rPr>
              <w:br/>
              <w:t>(3.35, 5.18)</w:t>
            </w:r>
          </w:p>
        </w:tc>
        <w:tc>
          <w:tcPr>
            <w:tcW w:w="1417" w:type="dxa"/>
            <w:tcMar>
              <w:top w:w="0" w:type="dxa"/>
              <w:left w:w="0" w:type="dxa"/>
              <w:bottom w:w="0" w:type="dxa"/>
              <w:right w:w="0" w:type="dxa"/>
            </w:tcMar>
            <w:vAlign w:val="center"/>
          </w:tcPr>
          <w:p w14:paraId="3A64ACFD" w14:textId="77777777" w:rsidR="005B0733" w:rsidRPr="00DC03ED" w:rsidRDefault="005B0733" w:rsidP="00575309">
            <w:pPr>
              <w:ind w:left="40" w:right="40"/>
              <w:jc w:val="center"/>
              <w:rPr>
                <w:lang w:val="en-US"/>
              </w:rPr>
            </w:pPr>
            <w:r w:rsidRPr="00DC03ED">
              <w:rPr>
                <w:lang w:val="en-US"/>
              </w:rPr>
              <w:t>1.80</w:t>
            </w:r>
            <w:r w:rsidRPr="00DC03ED">
              <w:rPr>
                <w:lang w:val="en-US"/>
              </w:rPr>
              <w:br/>
              <w:t>(1.30, 2.31)</w:t>
            </w:r>
          </w:p>
        </w:tc>
        <w:tc>
          <w:tcPr>
            <w:tcW w:w="1417" w:type="dxa"/>
            <w:tcMar>
              <w:top w:w="0" w:type="dxa"/>
              <w:left w:w="0" w:type="dxa"/>
              <w:bottom w:w="0" w:type="dxa"/>
              <w:right w:w="0" w:type="dxa"/>
            </w:tcMar>
            <w:vAlign w:val="center"/>
          </w:tcPr>
          <w:p w14:paraId="434D26E4" w14:textId="77777777" w:rsidR="005B0733" w:rsidRPr="00DC03ED" w:rsidRDefault="005B0733" w:rsidP="00575309">
            <w:pPr>
              <w:ind w:left="40" w:right="40"/>
              <w:jc w:val="center"/>
              <w:rPr>
                <w:lang w:val="en-US"/>
              </w:rPr>
            </w:pPr>
            <w:r w:rsidRPr="00DC03ED">
              <w:rPr>
                <w:lang w:val="en-US"/>
              </w:rPr>
              <w:t>-1.30</w:t>
            </w:r>
            <w:r w:rsidRPr="00DC03ED">
              <w:rPr>
                <w:lang w:val="en-US"/>
              </w:rPr>
              <w:br/>
              <w:t>(-1.76, -0.83)</w:t>
            </w:r>
          </w:p>
        </w:tc>
      </w:tr>
      <w:tr w:rsidR="005B0733" w:rsidRPr="00DC03ED" w14:paraId="0F9FD839" w14:textId="77777777" w:rsidTr="00C66988">
        <w:trPr>
          <w:trHeight w:val="364"/>
          <w:jc w:val="center"/>
        </w:trPr>
        <w:tc>
          <w:tcPr>
            <w:tcW w:w="993" w:type="dxa"/>
            <w:vMerge w:val="restart"/>
            <w:tcMar>
              <w:top w:w="0" w:type="dxa"/>
              <w:left w:w="0" w:type="dxa"/>
              <w:bottom w:w="0" w:type="dxa"/>
              <w:right w:w="0" w:type="dxa"/>
            </w:tcMar>
            <w:vAlign w:val="center"/>
          </w:tcPr>
          <w:p w14:paraId="1E0BE96E" w14:textId="77777777" w:rsidR="005B0733" w:rsidRPr="00DC03ED" w:rsidRDefault="005B0733" w:rsidP="00575309">
            <w:pPr>
              <w:ind w:left="40" w:right="40"/>
              <w:jc w:val="center"/>
              <w:rPr>
                <w:lang w:val="en-US"/>
              </w:rPr>
            </w:pPr>
            <w:r w:rsidRPr="00DC03ED">
              <w:rPr>
                <w:b/>
                <w:lang w:val="en-US"/>
              </w:rPr>
              <w:t>Face</w:t>
            </w:r>
          </w:p>
        </w:tc>
        <w:tc>
          <w:tcPr>
            <w:tcW w:w="850" w:type="dxa"/>
            <w:tcMar>
              <w:top w:w="0" w:type="dxa"/>
              <w:left w:w="0" w:type="dxa"/>
              <w:bottom w:w="0" w:type="dxa"/>
              <w:right w:w="0" w:type="dxa"/>
            </w:tcMar>
            <w:vAlign w:val="center"/>
          </w:tcPr>
          <w:p w14:paraId="4A06F09D" w14:textId="367FD7F4"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92" w:type="dxa"/>
            <w:tcMar>
              <w:top w:w="0" w:type="dxa"/>
              <w:left w:w="0" w:type="dxa"/>
              <w:bottom w:w="0" w:type="dxa"/>
              <w:right w:w="0" w:type="dxa"/>
            </w:tcMar>
            <w:vAlign w:val="center"/>
          </w:tcPr>
          <w:p w14:paraId="074984BD" w14:textId="77777777" w:rsidR="005B0733" w:rsidRPr="00DC03ED" w:rsidRDefault="005B0733" w:rsidP="00575309">
            <w:pPr>
              <w:ind w:left="40" w:right="40"/>
              <w:jc w:val="center"/>
              <w:rPr>
                <w:lang w:val="en-US"/>
              </w:rPr>
            </w:pPr>
            <w:r w:rsidRPr="00DC03ED">
              <w:rPr>
                <w:lang w:val="en-US"/>
              </w:rPr>
              <w:t>0.72</w:t>
            </w:r>
            <w:r w:rsidRPr="00DC03ED">
              <w:rPr>
                <w:lang w:val="en-US"/>
              </w:rPr>
              <w:br/>
              <w:t>(0.64, 0.79)</w:t>
            </w:r>
          </w:p>
        </w:tc>
        <w:tc>
          <w:tcPr>
            <w:tcW w:w="734" w:type="dxa"/>
            <w:tcMar>
              <w:top w:w="0" w:type="dxa"/>
              <w:left w:w="0" w:type="dxa"/>
              <w:bottom w:w="0" w:type="dxa"/>
              <w:right w:w="0" w:type="dxa"/>
            </w:tcMar>
            <w:vAlign w:val="center"/>
          </w:tcPr>
          <w:p w14:paraId="2A760800"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0D1DAA77" w14:textId="77777777" w:rsidR="005B0733" w:rsidRPr="00DC03ED" w:rsidRDefault="005B0733" w:rsidP="00575309">
            <w:pPr>
              <w:ind w:left="40" w:right="40"/>
              <w:jc w:val="center"/>
              <w:rPr>
                <w:lang w:val="en-US"/>
              </w:rPr>
            </w:pPr>
            <w:r w:rsidRPr="00DC03ED">
              <w:rPr>
                <w:lang w:val="en-US"/>
              </w:rPr>
              <w:t>0.91</w:t>
            </w:r>
          </w:p>
        </w:tc>
        <w:tc>
          <w:tcPr>
            <w:tcW w:w="709" w:type="dxa"/>
            <w:tcMar>
              <w:top w:w="0" w:type="dxa"/>
              <w:left w:w="0" w:type="dxa"/>
              <w:bottom w:w="0" w:type="dxa"/>
              <w:right w:w="0" w:type="dxa"/>
            </w:tcMar>
            <w:vAlign w:val="center"/>
          </w:tcPr>
          <w:p w14:paraId="46214F20" w14:textId="77777777" w:rsidR="005B0733" w:rsidRPr="00DC03ED" w:rsidRDefault="005B0733" w:rsidP="00575309">
            <w:pPr>
              <w:ind w:left="40" w:right="40"/>
              <w:jc w:val="center"/>
              <w:rPr>
                <w:lang w:val="en-US"/>
              </w:rPr>
            </w:pPr>
            <w:r w:rsidRPr="00DC03ED">
              <w:rPr>
                <w:lang w:val="en-US"/>
              </w:rPr>
              <w:t>0.81</w:t>
            </w:r>
          </w:p>
        </w:tc>
        <w:tc>
          <w:tcPr>
            <w:tcW w:w="709" w:type="dxa"/>
            <w:tcMar>
              <w:top w:w="0" w:type="dxa"/>
              <w:left w:w="0" w:type="dxa"/>
              <w:bottom w:w="0" w:type="dxa"/>
              <w:right w:w="0" w:type="dxa"/>
            </w:tcMar>
            <w:vAlign w:val="center"/>
          </w:tcPr>
          <w:p w14:paraId="06E56BCD" w14:textId="77777777" w:rsidR="005B0733" w:rsidRPr="00DC03ED" w:rsidRDefault="005B0733" w:rsidP="00575309">
            <w:pPr>
              <w:ind w:left="40" w:right="40"/>
              <w:jc w:val="center"/>
              <w:rPr>
                <w:lang w:val="en-US"/>
              </w:rPr>
            </w:pPr>
            <w:r w:rsidRPr="00DC03ED">
              <w:rPr>
                <w:lang w:val="en-US"/>
              </w:rPr>
              <w:t>0.45</w:t>
            </w:r>
          </w:p>
        </w:tc>
        <w:tc>
          <w:tcPr>
            <w:tcW w:w="708" w:type="dxa"/>
            <w:tcMar>
              <w:top w:w="0" w:type="dxa"/>
              <w:left w:w="0" w:type="dxa"/>
              <w:bottom w:w="0" w:type="dxa"/>
              <w:right w:w="0" w:type="dxa"/>
            </w:tcMar>
            <w:vAlign w:val="center"/>
          </w:tcPr>
          <w:p w14:paraId="2A653D8A" w14:textId="77777777" w:rsidR="005B0733" w:rsidRPr="00DC03ED" w:rsidRDefault="005B0733" w:rsidP="00575309">
            <w:pPr>
              <w:ind w:left="40" w:right="40"/>
              <w:jc w:val="center"/>
              <w:rPr>
                <w:lang w:val="en-US"/>
              </w:rPr>
            </w:pPr>
            <w:r w:rsidRPr="00DC03ED">
              <w:rPr>
                <w:lang w:val="en-US"/>
              </w:rPr>
              <w:t>0.15</w:t>
            </w:r>
          </w:p>
        </w:tc>
        <w:tc>
          <w:tcPr>
            <w:tcW w:w="1560" w:type="dxa"/>
            <w:tcMar>
              <w:top w:w="0" w:type="dxa"/>
              <w:left w:w="0" w:type="dxa"/>
              <w:bottom w:w="0" w:type="dxa"/>
              <w:right w:w="0" w:type="dxa"/>
            </w:tcMar>
            <w:vAlign w:val="center"/>
          </w:tcPr>
          <w:p w14:paraId="08F6951A" w14:textId="77777777" w:rsidR="005B0733" w:rsidRPr="00DC03ED" w:rsidRDefault="005B0733" w:rsidP="00575309">
            <w:pPr>
              <w:ind w:left="40" w:right="40"/>
              <w:jc w:val="center"/>
              <w:rPr>
                <w:lang w:val="en-US"/>
              </w:rPr>
            </w:pPr>
            <w:r w:rsidRPr="00DC03ED">
              <w:rPr>
                <w:lang w:val="en-US"/>
              </w:rPr>
              <w:t>32.9</w:t>
            </w:r>
            <w:r w:rsidRPr="00DC03ED">
              <w:rPr>
                <w:lang w:val="en-US"/>
              </w:rPr>
              <w:br/>
              <w:t>(-29.7, 95.5)</w:t>
            </w:r>
          </w:p>
        </w:tc>
        <w:tc>
          <w:tcPr>
            <w:tcW w:w="1417" w:type="dxa"/>
            <w:tcMar>
              <w:top w:w="0" w:type="dxa"/>
              <w:left w:w="0" w:type="dxa"/>
              <w:bottom w:w="0" w:type="dxa"/>
              <w:right w:w="0" w:type="dxa"/>
            </w:tcMar>
            <w:vAlign w:val="center"/>
          </w:tcPr>
          <w:p w14:paraId="76C2C23C" w14:textId="77777777" w:rsidR="005B0733" w:rsidRPr="00DC03ED" w:rsidRDefault="005B0733" w:rsidP="00575309">
            <w:pPr>
              <w:ind w:left="40" w:right="40"/>
              <w:jc w:val="center"/>
              <w:rPr>
                <w:lang w:val="en-US"/>
              </w:rPr>
            </w:pPr>
            <w:r w:rsidRPr="00DC03ED">
              <w:rPr>
                <w:lang w:val="en-US"/>
              </w:rPr>
              <w:t>26.4</w:t>
            </w:r>
            <w:r w:rsidRPr="00DC03ED">
              <w:rPr>
                <w:lang w:val="en-US"/>
              </w:rPr>
              <w:br/>
              <w:t>(-23.5, 76.4)</w:t>
            </w:r>
          </w:p>
        </w:tc>
        <w:tc>
          <w:tcPr>
            <w:tcW w:w="1418" w:type="dxa"/>
            <w:tcMar>
              <w:top w:w="0" w:type="dxa"/>
              <w:left w:w="0" w:type="dxa"/>
              <w:bottom w:w="0" w:type="dxa"/>
              <w:right w:w="0" w:type="dxa"/>
            </w:tcMar>
            <w:vAlign w:val="center"/>
          </w:tcPr>
          <w:p w14:paraId="28A2760E" w14:textId="77777777" w:rsidR="005B0733" w:rsidRPr="00DC03ED" w:rsidRDefault="005B0733" w:rsidP="00575309">
            <w:pPr>
              <w:ind w:left="40" w:right="40"/>
              <w:jc w:val="center"/>
              <w:rPr>
                <w:lang w:val="en-US"/>
              </w:rPr>
            </w:pPr>
            <w:r w:rsidRPr="00DC03ED">
              <w:rPr>
                <w:lang w:val="en-US"/>
              </w:rPr>
              <w:t>-2.94</w:t>
            </w:r>
            <w:r w:rsidRPr="00DC03ED">
              <w:rPr>
                <w:lang w:val="en-US"/>
              </w:rPr>
              <w:br/>
              <w:t>(-11.1, 5.25)</w:t>
            </w:r>
          </w:p>
        </w:tc>
        <w:tc>
          <w:tcPr>
            <w:tcW w:w="1417" w:type="dxa"/>
            <w:tcMar>
              <w:top w:w="0" w:type="dxa"/>
              <w:left w:w="0" w:type="dxa"/>
              <w:bottom w:w="0" w:type="dxa"/>
              <w:right w:w="0" w:type="dxa"/>
            </w:tcMar>
            <w:vAlign w:val="center"/>
          </w:tcPr>
          <w:p w14:paraId="7B97AD1B" w14:textId="77777777" w:rsidR="005B0733" w:rsidRPr="00DC03ED" w:rsidRDefault="005B0733" w:rsidP="00575309">
            <w:pPr>
              <w:ind w:left="40" w:right="40"/>
              <w:jc w:val="center"/>
              <w:rPr>
                <w:lang w:val="en-US"/>
              </w:rPr>
            </w:pPr>
            <w:r w:rsidRPr="00DC03ED">
              <w:rPr>
                <w:lang w:val="en-US"/>
              </w:rPr>
              <w:t>-32.6</w:t>
            </w:r>
            <w:r w:rsidRPr="00DC03ED">
              <w:rPr>
                <w:lang w:val="en-US"/>
              </w:rPr>
              <w:br/>
              <w:t>(-95.5, 30.4)</w:t>
            </w:r>
          </w:p>
        </w:tc>
        <w:tc>
          <w:tcPr>
            <w:tcW w:w="1417" w:type="dxa"/>
            <w:tcMar>
              <w:top w:w="0" w:type="dxa"/>
              <w:left w:w="0" w:type="dxa"/>
              <w:bottom w:w="0" w:type="dxa"/>
              <w:right w:w="0" w:type="dxa"/>
            </w:tcMar>
            <w:vAlign w:val="center"/>
          </w:tcPr>
          <w:p w14:paraId="04D8E397" w14:textId="77777777" w:rsidR="005B0733" w:rsidRPr="00DC03ED" w:rsidRDefault="005B0733" w:rsidP="00575309">
            <w:pPr>
              <w:ind w:left="40" w:right="40"/>
              <w:jc w:val="center"/>
              <w:rPr>
                <w:lang w:val="en-US"/>
              </w:rPr>
            </w:pPr>
          </w:p>
        </w:tc>
      </w:tr>
      <w:tr w:rsidR="005B0733" w:rsidRPr="00DC03ED" w14:paraId="463396BE" w14:textId="77777777" w:rsidTr="00C66988">
        <w:trPr>
          <w:trHeight w:val="364"/>
          <w:jc w:val="center"/>
        </w:trPr>
        <w:tc>
          <w:tcPr>
            <w:tcW w:w="993" w:type="dxa"/>
            <w:vMerge/>
            <w:tcMar>
              <w:top w:w="0" w:type="dxa"/>
              <w:left w:w="0" w:type="dxa"/>
              <w:bottom w:w="0" w:type="dxa"/>
              <w:right w:w="0" w:type="dxa"/>
            </w:tcMar>
            <w:vAlign w:val="center"/>
          </w:tcPr>
          <w:p w14:paraId="0236B750"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082318CF" w14:textId="277EE165"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92" w:type="dxa"/>
            <w:tcMar>
              <w:top w:w="0" w:type="dxa"/>
              <w:left w:w="0" w:type="dxa"/>
              <w:bottom w:w="0" w:type="dxa"/>
              <w:right w:w="0" w:type="dxa"/>
            </w:tcMar>
            <w:vAlign w:val="center"/>
          </w:tcPr>
          <w:p w14:paraId="457B7F23" w14:textId="77777777" w:rsidR="005B0733" w:rsidRPr="00DC03ED" w:rsidRDefault="005B0733" w:rsidP="00575309">
            <w:pPr>
              <w:ind w:left="40" w:right="40"/>
              <w:jc w:val="center"/>
              <w:rPr>
                <w:lang w:val="en-US"/>
              </w:rPr>
            </w:pPr>
            <w:r w:rsidRPr="00DC03ED">
              <w:rPr>
                <w:lang w:val="en-US"/>
              </w:rPr>
              <w:t>0.69</w:t>
            </w:r>
            <w:r w:rsidRPr="00DC03ED">
              <w:rPr>
                <w:lang w:val="en-US"/>
              </w:rPr>
              <w:br/>
              <w:t>(0.62, 0.77)</w:t>
            </w:r>
          </w:p>
        </w:tc>
        <w:tc>
          <w:tcPr>
            <w:tcW w:w="734" w:type="dxa"/>
            <w:tcMar>
              <w:top w:w="0" w:type="dxa"/>
              <w:left w:w="0" w:type="dxa"/>
              <w:bottom w:w="0" w:type="dxa"/>
              <w:right w:w="0" w:type="dxa"/>
            </w:tcMar>
            <w:vAlign w:val="center"/>
          </w:tcPr>
          <w:p w14:paraId="2DC94C8E"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1E8AAEE4" w14:textId="77777777" w:rsidR="005B0733" w:rsidRPr="00DC03ED" w:rsidRDefault="005B0733" w:rsidP="00575309">
            <w:pPr>
              <w:ind w:left="40" w:right="40"/>
              <w:jc w:val="center"/>
              <w:rPr>
                <w:lang w:val="en-US"/>
              </w:rPr>
            </w:pPr>
            <w:r w:rsidRPr="00DC03ED">
              <w:rPr>
                <w:lang w:val="en-US"/>
              </w:rPr>
              <w:t>0.92</w:t>
            </w:r>
          </w:p>
        </w:tc>
        <w:tc>
          <w:tcPr>
            <w:tcW w:w="709" w:type="dxa"/>
            <w:tcMar>
              <w:top w:w="0" w:type="dxa"/>
              <w:left w:w="0" w:type="dxa"/>
              <w:bottom w:w="0" w:type="dxa"/>
              <w:right w:w="0" w:type="dxa"/>
            </w:tcMar>
            <w:vAlign w:val="center"/>
          </w:tcPr>
          <w:p w14:paraId="4964295C" w14:textId="77777777" w:rsidR="005B0733" w:rsidRPr="00DC03ED" w:rsidRDefault="005B0733" w:rsidP="00575309">
            <w:pPr>
              <w:ind w:left="40" w:right="40"/>
              <w:jc w:val="center"/>
              <w:rPr>
                <w:lang w:val="en-US"/>
              </w:rPr>
            </w:pPr>
            <w:r w:rsidRPr="00DC03ED">
              <w:rPr>
                <w:lang w:val="en-US"/>
              </w:rPr>
              <w:t>0.80</w:t>
            </w:r>
          </w:p>
        </w:tc>
        <w:tc>
          <w:tcPr>
            <w:tcW w:w="709" w:type="dxa"/>
            <w:tcMar>
              <w:top w:w="0" w:type="dxa"/>
              <w:left w:w="0" w:type="dxa"/>
              <w:bottom w:w="0" w:type="dxa"/>
              <w:right w:w="0" w:type="dxa"/>
            </w:tcMar>
            <w:vAlign w:val="center"/>
          </w:tcPr>
          <w:p w14:paraId="229381AB" w14:textId="77777777" w:rsidR="005B0733" w:rsidRPr="00DC03ED" w:rsidRDefault="005B0733" w:rsidP="00575309">
            <w:pPr>
              <w:ind w:left="40" w:right="40"/>
              <w:jc w:val="center"/>
              <w:rPr>
                <w:lang w:val="en-US"/>
              </w:rPr>
            </w:pPr>
            <w:r w:rsidRPr="00DC03ED">
              <w:rPr>
                <w:lang w:val="en-US"/>
              </w:rPr>
              <w:t>0.46</w:t>
            </w:r>
          </w:p>
        </w:tc>
        <w:tc>
          <w:tcPr>
            <w:tcW w:w="708" w:type="dxa"/>
            <w:tcMar>
              <w:top w:w="0" w:type="dxa"/>
              <w:left w:w="0" w:type="dxa"/>
              <w:bottom w:w="0" w:type="dxa"/>
              <w:right w:w="0" w:type="dxa"/>
            </w:tcMar>
            <w:vAlign w:val="center"/>
          </w:tcPr>
          <w:p w14:paraId="0FE24F65" w14:textId="77777777" w:rsidR="005B0733" w:rsidRPr="00DC03ED" w:rsidRDefault="005B0733" w:rsidP="00575309">
            <w:pPr>
              <w:ind w:left="40" w:right="40"/>
              <w:jc w:val="center"/>
              <w:rPr>
                <w:lang w:val="en-US"/>
              </w:rPr>
            </w:pPr>
            <w:r w:rsidRPr="00DC03ED">
              <w:rPr>
                <w:lang w:val="en-US"/>
              </w:rPr>
              <w:t>0.11</w:t>
            </w:r>
          </w:p>
        </w:tc>
        <w:tc>
          <w:tcPr>
            <w:tcW w:w="1560" w:type="dxa"/>
            <w:tcMar>
              <w:top w:w="0" w:type="dxa"/>
              <w:left w:w="0" w:type="dxa"/>
              <w:bottom w:w="0" w:type="dxa"/>
              <w:right w:w="0" w:type="dxa"/>
            </w:tcMar>
            <w:vAlign w:val="center"/>
          </w:tcPr>
          <w:p w14:paraId="780C9A19" w14:textId="77777777" w:rsidR="005B0733" w:rsidRPr="00DC03ED" w:rsidRDefault="005B0733" w:rsidP="00575309">
            <w:pPr>
              <w:ind w:left="40" w:right="40"/>
              <w:jc w:val="center"/>
              <w:rPr>
                <w:lang w:val="en-US"/>
              </w:rPr>
            </w:pPr>
            <w:r w:rsidRPr="00DC03ED">
              <w:rPr>
                <w:lang w:val="en-US"/>
              </w:rPr>
              <w:t>4.98</w:t>
            </w:r>
            <w:r w:rsidRPr="00DC03ED">
              <w:rPr>
                <w:lang w:val="en-US"/>
              </w:rPr>
              <w:br/>
              <w:t>(2.74, 7.21)</w:t>
            </w:r>
          </w:p>
        </w:tc>
        <w:tc>
          <w:tcPr>
            <w:tcW w:w="1417" w:type="dxa"/>
            <w:tcMar>
              <w:top w:w="0" w:type="dxa"/>
              <w:left w:w="0" w:type="dxa"/>
              <w:bottom w:w="0" w:type="dxa"/>
              <w:right w:w="0" w:type="dxa"/>
            </w:tcMar>
            <w:vAlign w:val="center"/>
          </w:tcPr>
          <w:p w14:paraId="1680AB11" w14:textId="77777777" w:rsidR="005B0733" w:rsidRPr="00DC03ED" w:rsidRDefault="005B0733" w:rsidP="00575309">
            <w:pPr>
              <w:ind w:left="40" w:right="40"/>
              <w:jc w:val="center"/>
              <w:rPr>
                <w:lang w:val="en-US"/>
              </w:rPr>
            </w:pPr>
            <w:r w:rsidRPr="00DC03ED">
              <w:rPr>
                <w:lang w:val="en-US"/>
              </w:rPr>
              <w:t>3.53</w:t>
            </w:r>
            <w:r w:rsidRPr="00DC03ED">
              <w:rPr>
                <w:lang w:val="en-US"/>
              </w:rPr>
              <w:br/>
              <w:t>(2.03, 5.02)</w:t>
            </w:r>
          </w:p>
        </w:tc>
        <w:tc>
          <w:tcPr>
            <w:tcW w:w="1418" w:type="dxa"/>
            <w:tcMar>
              <w:top w:w="0" w:type="dxa"/>
              <w:left w:w="0" w:type="dxa"/>
              <w:bottom w:w="0" w:type="dxa"/>
              <w:right w:w="0" w:type="dxa"/>
            </w:tcMar>
            <w:vAlign w:val="center"/>
          </w:tcPr>
          <w:p w14:paraId="612F79EC" w14:textId="77777777" w:rsidR="005B0733" w:rsidRPr="00DC03ED" w:rsidRDefault="005B0733" w:rsidP="00575309">
            <w:pPr>
              <w:ind w:left="40" w:right="40"/>
              <w:jc w:val="center"/>
              <w:rPr>
                <w:lang w:val="en-US"/>
              </w:rPr>
            </w:pPr>
            <w:r w:rsidRPr="00DC03ED">
              <w:rPr>
                <w:lang w:val="en-US"/>
              </w:rPr>
              <w:t>-0.58</w:t>
            </w:r>
            <w:r w:rsidRPr="00DC03ED">
              <w:rPr>
                <w:lang w:val="en-US"/>
              </w:rPr>
              <w:br/>
              <w:t>(-1.59, 0.42)</w:t>
            </w:r>
          </w:p>
        </w:tc>
        <w:tc>
          <w:tcPr>
            <w:tcW w:w="1417" w:type="dxa"/>
            <w:tcMar>
              <w:top w:w="0" w:type="dxa"/>
              <w:left w:w="0" w:type="dxa"/>
              <w:bottom w:w="0" w:type="dxa"/>
              <w:right w:w="0" w:type="dxa"/>
            </w:tcMar>
            <w:vAlign w:val="center"/>
          </w:tcPr>
          <w:p w14:paraId="75654F43" w14:textId="77777777" w:rsidR="005B0733" w:rsidRPr="00DC03ED" w:rsidRDefault="005B0733" w:rsidP="00575309">
            <w:pPr>
              <w:ind w:left="40" w:right="40"/>
              <w:jc w:val="center"/>
              <w:rPr>
                <w:lang w:val="en-US"/>
              </w:rPr>
            </w:pPr>
            <w:r w:rsidRPr="00DC03ED">
              <w:rPr>
                <w:lang w:val="en-US"/>
              </w:rPr>
              <w:t>-6.19</w:t>
            </w:r>
            <w:r w:rsidRPr="00DC03ED">
              <w:rPr>
                <w:lang w:val="en-US"/>
              </w:rPr>
              <w:br/>
              <w:t>(-8.48, -3.91)</w:t>
            </w:r>
          </w:p>
        </w:tc>
        <w:tc>
          <w:tcPr>
            <w:tcW w:w="1417" w:type="dxa"/>
            <w:tcMar>
              <w:top w:w="0" w:type="dxa"/>
              <w:left w:w="0" w:type="dxa"/>
              <w:bottom w:w="0" w:type="dxa"/>
              <w:right w:w="0" w:type="dxa"/>
            </w:tcMar>
            <w:vAlign w:val="center"/>
          </w:tcPr>
          <w:p w14:paraId="4A9EB932" w14:textId="77777777" w:rsidR="005B0733" w:rsidRPr="00DC03ED" w:rsidRDefault="005B0733" w:rsidP="00575309">
            <w:pPr>
              <w:ind w:left="40" w:right="40"/>
              <w:jc w:val="center"/>
              <w:rPr>
                <w:lang w:val="en-US"/>
              </w:rPr>
            </w:pPr>
          </w:p>
        </w:tc>
      </w:tr>
      <w:tr w:rsidR="005B0733" w:rsidRPr="00DC03ED" w14:paraId="627105FB" w14:textId="77777777" w:rsidTr="00C66988">
        <w:trPr>
          <w:trHeight w:val="364"/>
          <w:jc w:val="center"/>
        </w:trPr>
        <w:tc>
          <w:tcPr>
            <w:tcW w:w="993" w:type="dxa"/>
            <w:vMerge w:val="restart"/>
            <w:tcMar>
              <w:top w:w="0" w:type="dxa"/>
              <w:left w:w="0" w:type="dxa"/>
              <w:bottom w:w="0" w:type="dxa"/>
              <w:right w:w="0" w:type="dxa"/>
            </w:tcMar>
            <w:vAlign w:val="center"/>
          </w:tcPr>
          <w:p w14:paraId="442AE039" w14:textId="77777777" w:rsidR="005B0733" w:rsidRPr="00DC03ED" w:rsidRDefault="005B0733" w:rsidP="00575309">
            <w:pPr>
              <w:ind w:left="40" w:right="40"/>
              <w:jc w:val="center"/>
              <w:rPr>
                <w:lang w:val="en-US"/>
              </w:rPr>
            </w:pPr>
            <w:r w:rsidRPr="00DC03ED">
              <w:rPr>
                <w:b/>
                <w:lang w:val="en-US"/>
              </w:rPr>
              <w:t>Limbs</w:t>
            </w:r>
          </w:p>
        </w:tc>
        <w:tc>
          <w:tcPr>
            <w:tcW w:w="850" w:type="dxa"/>
            <w:tcMar>
              <w:top w:w="0" w:type="dxa"/>
              <w:left w:w="0" w:type="dxa"/>
              <w:bottom w:w="0" w:type="dxa"/>
              <w:right w:w="0" w:type="dxa"/>
            </w:tcMar>
            <w:vAlign w:val="center"/>
          </w:tcPr>
          <w:p w14:paraId="3BE8C572" w14:textId="72FB813D"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92" w:type="dxa"/>
            <w:tcMar>
              <w:top w:w="0" w:type="dxa"/>
              <w:left w:w="0" w:type="dxa"/>
              <w:bottom w:w="0" w:type="dxa"/>
              <w:right w:w="0" w:type="dxa"/>
            </w:tcMar>
            <w:vAlign w:val="center"/>
          </w:tcPr>
          <w:p w14:paraId="6BEB7EFA" w14:textId="77777777" w:rsidR="005B0733" w:rsidRPr="00DC03ED" w:rsidRDefault="005B0733" w:rsidP="00575309">
            <w:pPr>
              <w:ind w:left="40" w:right="40"/>
              <w:jc w:val="center"/>
              <w:rPr>
                <w:lang w:val="en-US"/>
              </w:rPr>
            </w:pPr>
            <w:r w:rsidRPr="00DC03ED">
              <w:rPr>
                <w:lang w:val="en-US"/>
              </w:rPr>
              <w:t>0.69</w:t>
            </w:r>
            <w:r w:rsidRPr="00DC03ED">
              <w:rPr>
                <w:lang w:val="en-US"/>
              </w:rPr>
              <w:br/>
              <w:t>(0.59, 0.78)</w:t>
            </w:r>
          </w:p>
        </w:tc>
        <w:tc>
          <w:tcPr>
            <w:tcW w:w="734" w:type="dxa"/>
            <w:tcMar>
              <w:top w:w="0" w:type="dxa"/>
              <w:left w:w="0" w:type="dxa"/>
              <w:bottom w:w="0" w:type="dxa"/>
              <w:right w:w="0" w:type="dxa"/>
            </w:tcMar>
            <w:vAlign w:val="center"/>
          </w:tcPr>
          <w:p w14:paraId="4473317C"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123E34D9" w14:textId="77777777" w:rsidR="005B0733" w:rsidRPr="00DC03ED" w:rsidRDefault="005B0733" w:rsidP="00575309">
            <w:pPr>
              <w:ind w:left="40" w:right="40"/>
              <w:jc w:val="center"/>
              <w:rPr>
                <w:lang w:val="en-US"/>
              </w:rPr>
            </w:pPr>
            <w:r w:rsidRPr="00DC03ED">
              <w:rPr>
                <w:lang w:val="en-US"/>
              </w:rPr>
              <w:t>0.96</w:t>
            </w:r>
          </w:p>
        </w:tc>
        <w:tc>
          <w:tcPr>
            <w:tcW w:w="709" w:type="dxa"/>
            <w:tcMar>
              <w:top w:w="0" w:type="dxa"/>
              <w:left w:w="0" w:type="dxa"/>
              <w:bottom w:w="0" w:type="dxa"/>
              <w:right w:w="0" w:type="dxa"/>
            </w:tcMar>
            <w:vAlign w:val="center"/>
          </w:tcPr>
          <w:p w14:paraId="777E114A" w14:textId="77777777" w:rsidR="005B0733" w:rsidRPr="00DC03ED" w:rsidRDefault="005B0733" w:rsidP="00575309">
            <w:pPr>
              <w:ind w:left="40" w:right="40"/>
              <w:jc w:val="center"/>
              <w:rPr>
                <w:lang w:val="en-US"/>
              </w:rPr>
            </w:pPr>
            <w:r w:rsidRPr="00DC03ED">
              <w:rPr>
                <w:lang w:val="en-US"/>
              </w:rPr>
              <w:t>0.90</w:t>
            </w:r>
          </w:p>
        </w:tc>
        <w:tc>
          <w:tcPr>
            <w:tcW w:w="709" w:type="dxa"/>
            <w:tcMar>
              <w:top w:w="0" w:type="dxa"/>
              <w:left w:w="0" w:type="dxa"/>
              <w:bottom w:w="0" w:type="dxa"/>
              <w:right w:w="0" w:type="dxa"/>
            </w:tcMar>
            <w:vAlign w:val="center"/>
          </w:tcPr>
          <w:p w14:paraId="3A6A4762" w14:textId="77777777" w:rsidR="005B0733" w:rsidRPr="00DC03ED" w:rsidRDefault="005B0733" w:rsidP="00575309">
            <w:pPr>
              <w:ind w:left="40" w:right="40"/>
              <w:jc w:val="center"/>
              <w:rPr>
                <w:lang w:val="en-US"/>
              </w:rPr>
            </w:pPr>
            <w:r w:rsidRPr="00DC03ED">
              <w:rPr>
                <w:lang w:val="en-US"/>
              </w:rPr>
              <w:t>0.56</w:t>
            </w:r>
          </w:p>
        </w:tc>
        <w:tc>
          <w:tcPr>
            <w:tcW w:w="708" w:type="dxa"/>
            <w:tcMar>
              <w:top w:w="0" w:type="dxa"/>
              <w:left w:w="0" w:type="dxa"/>
              <w:bottom w:w="0" w:type="dxa"/>
              <w:right w:w="0" w:type="dxa"/>
            </w:tcMar>
            <w:vAlign w:val="center"/>
          </w:tcPr>
          <w:p w14:paraId="1A414C0D" w14:textId="77777777" w:rsidR="005B0733" w:rsidRPr="00DC03ED" w:rsidRDefault="005B0733" w:rsidP="00575309">
            <w:pPr>
              <w:ind w:left="40" w:right="40"/>
              <w:jc w:val="center"/>
              <w:rPr>
                <w:lang w:val="en-US"/>
              </w:rPr>
            </w:pPr>
            <w:r w:rsidRPr="00DC03ED">
              <w:rPr>
                <w:lang w:val="en-US"/>
              </w:rPr>
              <w:t>0.12</w:t>
            </w:r>
          </w:p>
        </w:tc>
        <w:tc>
          <w:tcPr>
            <w:tcW w:w="1560" w:type="dxa"/>
            <w:tcMar>
              <w:top w:w="0" w:type="dxa"/>
              <w:left w:w="0" w:type="dxa"/>
              <w:bottom w:w="0" w:type="dxa"/>
              <w:right w:w="0" w:type="dxa"/>
            </w:tcMar>
            <w:vAlign w:val="center"/>
          </w:tcPr>
          <w:p w14:paraId="560F5335" w14:textId="77777777" w:rsidR="005B0733" w:rsidRPr="00DC03ED" w:rsidRDefault="005B0733" w:rsidP="00575309">
            <w:pPr>
              <w:ind w:left="40" w:right="40"/>
              <w:jc w:val="center"/>
              <w:rPr>
                <w:lang w:val="en-US"/>
              </w:rPr>
            </w:pPr>
            <w:r w:rsidRPr="00DC03ED">
              <w:rPr>
                <w:lang w:val="en-US"/>
              </w:rPr>
              <w:t>2.62</w:t>
            </w:r>
            <w:r w:rsidRPr="00DC03ED">
              <w:rPr>
                <w:lang w:val="en-US"/>
              </w:rPr>
              <w:br/>
              <w:t>(2.11, 3.13)</w:t>
            </w:r>
          </w:p>
        </w:tc>
        <w:tc>
          <w:tcPr>
            <w:tcW w:w="1417" w:type="dxa"/>
            <w:tcMar>
              <w:top w:w="0" w:type="dxa"/>
              <w:left w:w="0" w:type="dxa"/>
              <w:bottom w:w="0" w:type="dxa"/>
              <w:right w:w="0" w:type="dxa"/>
            </w:tcMar>
            <w:vAlign w:val="center"/>
          </w:tcPr>
          <w:p w14:paraId="24F7F2D8" w14:textId="77777777" w:rsidR="005B0733" w:rsidRPr="00DC03ED" w:rsidRDefault="005B0733" w:rsidP="00575309">
            <w:pPr>
              <w:ind w:left="40" w:right="40"/>
              <w:jc w:val="center"/>
              <w:rPr>
                <w:lang w:val="en-US"/>
              </w:rPr>
            </w:pPr>
            <w:r w:rsidRPr="00DC03ED">
              <w:rPr>
                <w:lang w:val="en-US"/>
              </w:rPr>
              <w:t>5.49</w:t>
            </w:r>
            <w:r w:rsidRPr="00DC03ED">
              <w:rPr>
                <w:lang w:val="en-US"/>
              </w:rPr>
              <w:br/>
              <w:t>(4.61, 6.37)</w:t>
            </w:r>
          </w:p>
        </w:tc>
        <w:tc>
          <w:tcPr>
            <w:tcW w:w="1418" w:type="dxa"/>
            <w:tcMar>
              <w:top w:w="0" w:type="dxa"/>
              <w:left w:w="0" w:type="dxa"/>
              <w:bottom w:w="0" w:type="dxa"/>
              <w:right w:w="0" w:type="dxa"/>
            </w:tcMar>
            <w:vAlign w:val="center"/>
          </w:tcPr>
          <w:p w14:paraId="572C1319" w14:textId="77777777" w:rsidR="005B0733" w:rsidRPr="00DC03ED" w:rsidRDefault="005B0733" w:rsidP="00575309">
            <w:pPr>
              <w:ind w:left="40" w:right="40"/>
              <w:jc w:val="center"/>
              <w:rPr>
                <w:lang w:val="en-US"/>
              </w:rPr>
            </w:pPr>
            <w:r w:rsidRPr="00DC03ED">
              <w:rPr>
                <w:lang w:val="en-US"/>
              </w:rPr>
              <w:t>3.93</w:t>
            </w:r>
            <w:r w:rsidRPr="00DC03ED">
              <w:rPr>
                <w:lang w:val="en-US"/>
              </w:rPr>
              <w:br/>
              <w:t>(3.29, 4.58)</w:t>
            </w:r>
          </w:p>
        </w:tc>
        <w:tc>
          <w:tcPr>
            <w:tcW w:w="1417" w:type="dxa"/>
            <w:tcMar>
              <w:top w:w="0" w:type="dxa"/>
              <w:left w:w="0" w:type="dxa"/>
              <w:bottom w:w="0" w:type="dxa"/>
              <w:right w:w="0" w:type="dxa"/>
            </w:tcMar>
            <w:vAlign w:val="center"/>
          </w:tcPr>
          <w:p w14:paraId="50E57CA0" w14:textId="77777777" w:rsidR="005B0733" w:rsidRPr="00DC03ED" w:rsidRDefault="005B0733" w:rsidP="00575309">
            <w:pPr>
              <w:ind w:left="40" w:right="40"/>
              <w:jc w:val="center"/>
              <w:rPr>
                <w:lang w:val="en-US"/>
              </w:rPr>
            </w:pPr>
            <w:r w:rsidRPr="00DC03ED">
              <w:rPr>
                <w:lang w:val="en-US"/>
              </w:rPr>
              <w:t>0.33</w:t>
            </w:r>
            <w:r w:rsidRPr="00DC03ED">
              <w:rPr>
                <w:lang w:val="en-US"/>
              </w:rPr>
              <w:br/>
              <w:t>(-0.07, 0.73)</w:t>
            </w:r>
          </w:p>
        </w:tc>
        <w:tc>
          <w:tcPr>
            <w:tcW w:w="1417" w:type="dxa"/>
            <w:tcMar>
              <w:top w:w="0" w:type="dxa"/>
              <w:left w:w="0" w:type="dxa"/>
              <w:bottom w:w="0" w:type="dxa"/>
              <w:right w:w="0" w:type="dxa"/>
            </w:tcMar>
            <w:vAlign w:val="center"/>
          </w:tcPr>
          <w:p w14:paraId="0EEAD81A" w14:textId="77777777" w:rsidR="005B0733" w:rsidRPr="00DC03ED" w:rsidRDefault="005B0733" w:rsidP="00575309">
            <w:pPr>
              <w:ind w:left="40" w:right="40"/>
              <w:jc w:val="center"/>
              <w:rPr>
                <w:lang w:val="en-US"/>
              </w:rPr>
            </w:pPr>
            <w:r w:rsidRPr="00DC03ED">
              <w:rPr>
                <w:lang w:val="en-US"/>
              </w:rPr>
              <w:t>-3.54</w:t>
            </w:r>
            <w:r w:rsidRPr="00DC03ED">
              <w:rPr>
                <w:lang w:val="en-US"/>
              </w:rPr>
              <w:br/>
              <w:t>(-4.13, -2.95)</w:t>
            </w:r>
          </w:p>
        </w:tc>
      </w:tr>
      <w:tr w:rsidR="005B0733" w:rsidRPr="00DC03ED" w14:paraId="1D726883" w14:textId="77777777" w:rsidTr="00C66988">
        <w:trPr>
          <w:trHeight w:val="364"/>
          <w:jc w:val="center"/>
        </w:trPr>
        <w:tc>
          <w:tcPr>
            <w:tcW w:w="993" w:type="dxa"/>
            <w:vMerge/>
            <w:tcMar>
              <w:top w:w="0" w:type="dxa"/>
              <w:left w:w="0" w:type="dxa"/>
              <w:bottom w:w="0" w:type="dxa"/>
              <w:right w:w="0" w:type="dxa"/>
            </w:tcMar>
            <w:vAlign w:val="center"/>
          </w:tcPr>
          <w:p w14:paraId="24FF524A"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7204AE22" w14:textId="02F92979"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92" w:type="dxa"/>
            <w:tcMar>
              <w:top w:w="0" w:type="dxa"/>
              <w:left w:w="0" w:type="dxa"/>
              <w:bottom w:w="0" w:type="dxa"/>
              <w:right w:w="0" w:type="dxa"/>
            </w:tcMar>
            <w:vAlign w:val="center"/>
          </w:tcPr>
          <w:p w14:paraId="3899329B" w14:textId="77777777" w:rsidR="005B0733" w:rsidRPr="00DC03ED" w:rsidRDefault="005B0733" w:rsidP="00575309">
            <w:pPr>
              <w:ind w:left="40" w:right="40"/>
              <w:jc w:val="center"/>
              <w:rPr>
                <w:lang w:val="en-US"/>
              </w:rPr>
            </w:pPr>
            <w:r w:rsidRPr="00DC03ED">
              <w:rPr>
                <w:lang w:val="en-US"/>
              </w:rPr>
              <w:t>0.67</w:t>
            </w:r>
            <w:r w:rsidRPr="00DC03ED">
              <w:rPr>
                <w:lang w:val="en-US"/>
              </w:rPr>
              <w:br/>
              <w:t>(0.58, 0.76)</w:t>
            </w:r>
          </w:p>
        </w:tc>
        <w:tc>
          <w:tcPr>
            <w:tcW w:w="734" w:type="dxa"/>
            <w:tcMar>
              <w:top w:w="0" w:type="dxa"/>
              <w:left w:w="0" w:type="dxa"/>
              <w:bottom w:w="0" w:type="dxa"/>
              <w:right w:w="0" w:type="dxa"/>
            </w:tcMar>
            <w:vAlign w:val="center"/>
          </w:tcPr>
          <w:p w14:paraId="68373FA5"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2A9186E4" w14:textId="77777777" w:rsidR="005B0733" w:rsidRPr="00DC03ED" w:rsidRDefault="005B0733" w:rsidP="00575309">
            <w:pPr>
              <w:ind w:left="40" w:right="40"/>
              <w:jc w:val="center"/>
              <w:rPr>
                <w:lang w:val="en-US"/>
              </w:rPr>
            </w:pPr>
            <w:r w:rsidRPr="00DC03ED">
              <w:rPr>
                <w:lang w:val="en-US"/>
              </w:rPr>
              <w:t>0.97</w:t>
            </w:r>
          </w:p>
        </w:tc>
        <w:tc>
          <w:tcPr>
            <w:tcW w:w="709" w:type="dxa"/>
            <w:tcMar>
              <w:top w:w="0" w:type="dxa"/>
              <w:left w:w="0" w:type="dxa"/>
              <w:bottom w:w="0" w:type="dxa"/>
              <w:right w:w="0" w:type="dxa"/>
            </w:tcMar>
            <w:vAlign w:val="center"/>
          </w:tcPr>
          <w:p w14:paraId="2BF0AC86" w14:textId="77777777" w:rsidR="005B0733" w:rsidRPr="00DC03ED" w:rsidRDefault="005B0733" w:rsidP="00575309">
            <w:pPr>
              <w:ind w:left="40" w:right="40"/>
              <w:jc w:val="center"/>
              <w:rPr>
                <w:lang w:val="en-US"/>
              </w:rPr>
            </w:pPr>
            <w:r w:rsidRPr="00DC03ED">
              <w:rPr>
                <w:lang w:val="en-US"/>
              </w:rPr>
              <w:t>0.92</w:t>
            </w:r>
          </w:p>
        </w:tc>
        <w:tc>
          <w:tcPr>
            <w:tcW w:w="709" w:type="dxa"/>
            <w:tcMar>
              <w:top w:w="0" w:type="dxa"/>
              <w:left w:w="0" w:type="dxa"/>
              <w:bottom w:w="0" w:type="dxa"/>
              <w:right w:w="0" w:type="dxa"/>
            </w:tcMar>
            <w:vAlign w:val="center"/>
          </w:tcPr>
          <w:p w14:paraId="4B176666" w14:textId="77777777" w:rsidR="005B0733" w:rsidRPr="00DC03ED" w:rsidRDefault="005B0733" w:rsidP="00575309">
            <w:pPr>
              <w:ind w:left="40" w:right="40"/>
              <w:jc w:val="center"/>
              <w:rPr>
                <w:lang w:val="en-US"/>
              </w:rPr>
            </w:pPr>
            <w:r w:rsidRPr="00DC03ED">
              <w:rPr>
                <w:lang w:val="en-US"/>
              </w:rPr>
              <w:t>0.57</w:t>
            </w:r>
          </w:p>
        </w:tc>
        <w:tc>
          <w:tcPr>
            <w:tcW w:w="708" w:type="dxa"/>
            <w:tcMar>
              <w:top w:w="0" w:type="dxa"/>
              <w:left w:w="0" w:type="dxa"/>
              <w:bottom w:w="0" w:type="dxa"/>
              <w:right w:w="0" w:type="dxa"/>
            </w:tcMar>
            <w:vAlign w:val="center"/>
          </w:tcPr>
          <w:p w14:paraId="5BC0291A" w14:textId="77777777" w:rsidR="005B0733" w:rsidRPr="00DC03ED" w:rsidRDefault="005B0733" w:rsidP="00575309">
            <w:pPr>
              <w:ind w:left="40" w:right="40"/>
              <w:jc w:val="center"/>
              <w:rPr>
                <w:lang w:val="en-US"/>
              </w:rPr>
            </w:pPr>
            <w:r w:rsidRPr="00DC03ED">
              <w:rPr>
                <w:lang w:val="en-US"/>
              </w:rPr>
              <w:t>0.13</w:t>
            </w:r>
          </w:p>
        </w:tc>
        <w:tc>
          <w:tcPr>
            <w:tcW w:w="1560" w:type="dxa"/>
            <w:tcMar>
              <w:top w:w="0" w:type="dxa"/>
              <w:left w:w="0" w:type="dxa"/>
              <w:bottom w:w="0" w:type="dxa"/>
              <w:right w:w="0" w:type="dxa"/>
            </w:tcMar>
            <w:vAlign w:val="center"/>
          </w:tcPr>
          <w:p w14:paraId="75F5A04F" w14:textId="77777777" w:rsidR="005B0733" w:rsidRPr="00DC03ED" w:rsidRDefault="005B0733" w:rsidP="00575309">
            <w:pPr>
              <w:ind w:left="40" w:right="40"/>
              <w:jc w:val="center"/>
              <w:rPr>
                <w:lang w:val="en-US"/>
              </w:rPr>
            </w:pPr>
            <w:r w:rsidRPr="00DC03ED">
              <w:rPr>
                <w:lang w:val="en-US"/>
              </w:rPr>
              <w:t>2.62</w:t>
            </w:r>
            <w:r w:rsidRPr="00DC03ED">
              <w:rPr>
                <w:lang w:val="en-US"/>
              </w:rPr>
              <w:br/>
              <w:t>(2.11, 3.13)</w:t>
            </w:r>
          </w:p>
        </w:tc>
        <w:tc>
          <w:tcPr>
            <w:tcW w:w="1417" w:type="dxa"/>
            <w:tcMar>
              <w:top w:w="0" w:type="dxa"/>
              <w:left w:w="0" w:type="dxa"/>
              <w:bottom w:w="0" w:type="dxa"/>
              <w:right w:w="0" w:type="dxa"/>
            </w:tcMar>
            <w:vAlign w:val="center"/>
          </w:tcPr>
          <w:p w14:paraId="6B13FD0B" w14:textId="77777777" w:rsidR="005B0733" w:rsidRPr="00DC03ED" w:rsidRDefault="005B0733" w:rsidP="00575309">
            <w:pPr>
              <w:ind w:left="40" w:right="40"/>
              <w:jc w:val="center"/>
              <w:rPr>
                <w:lang w:val="en-US"/>
              </w:rPr>
            </w:pPr>
            <w:r w:rsidRPr="00DC03ED">
              <w:rPr>
                <w:lang w:val="en-US"/>
              </w:rPr>
              <w:t>5.49</w:t>
            </w:r>
            <w:r w:rsidRPr="00DC03ED">
              <w:rPr>
                <w:lang w:val="en-US"/>
              </w:rPr>
              <w:br/>
              <w:t>(4.61, 6.37)</w:t>
            </w:r>
          </w:p>
        </w:tc>
        <w:tc>
          <w:tcPr>
            <w:tcW w:w="1418" w:type="dxa"/>
            <w:tcMar>
              <w:top w:w="0" w:type="dxa"/>
              <w:left w:w="0" w:type="dxa"/>
              <w:bottom w:w="0" w:type="dxa"/>
              <w:right w:w="0" w:type="dxa"/>
            </w:tcMar>
            <w:vAlign w:val="center"/>
          </w:tcPr>
          <w:p w14:paraId="78DF830F" w14:textId="77777777" w:rsidR="005B0733" w:rsidRPr="00DC03ED" w:rsidRDefault="005B0733" w:rsidP="00575309">
            <w:pPr>
              <w:ind w:left="40" w:right="40"/>
              <w:jc w:val="center"/>
              <w:rPr>
                <w:lang w:val="en-US"/>
              </w:rPr>
            </w:pPr>
            <w:r w:rsidRPr="00DC03ED">
              <w:rPr>
                <w:lang w:val="en-US"/>
              </w:rPr>
              <w:t>3.93</w:t>
            </w:r>
            <w:r w:rsidRPr="00DC03ED">
              <w:rPr>
                <w:lang w:val="en-US"/>
              </w:rPr>
              <w:br/>
              <w:t>(3.29, 4.58)</w:t>
            </w:r>
          </w:p>
        </w:tc>
        <w:tc>
          <w:tcPr>
            <w:tcW w:w="1417" w:type="dxa"/>
            <w:tcMar>
              <w:top w:w="0" w:type="dxa"/>
              <w:left w:w="0" w:type="dxa"/>
              <w:bottom w:w="0" w:type="dxa"/>
              <w:right w:w="0" w:type="dxa"/>
            </w:tcMar>
            <w:vAlign w:val="center"/>
          </w:tcPr>
          <w:p w14:paraId="31B3BE3A" w14:textId="77777777" w:rsidR="005B0733" w:rsidRPr="00DC03ED" w:rsidRDefault="005B0733" w:rsidP="00575309">
            <w:pPr>
              <w:ind w:left="40" w:right="40"/>
              <w:jc w:val="center"/>
              <w:rPr>
                <w:lang w:val="en-US"/>
              </w:rPr>
            </w:pPr>
            <w:r w:rsidRPr="00DC03ED">
              <w:rPr>
                <w:lang w:val="en-US"/>
              </w:rPr>
              <w:t>0.33</w:t>
            </w:r>
            <w:r w:rsidRPr="00DC03ED">
              <w:rPr>
                <w:lang w:val="en-US"/>
              </w:rPr>
              <w:br/>
              <w:t>(-0.07, 0.73)</w:t>
            </w:r>
          </w:p>
        </w:tc>
        <w:tc>
          <w:tcPr>
            <w:tcW w:w="1417" w:type="dxa"/>
            <w:tcMar>
              <w:top w:w="0" w:type="dxa"/>
              <w:left w:w="0" w:type="dxa"/>
              <w:bottom w:w="0" w:type="dxa"/>
              <w:right w:w="0" w:type="dxa"/>
            </w:tcMar>
            <w:vAlign w:val="center"/>
          </w:tcPr>
          <w:p w14:paraId="57958093" w14:textId="77777777" w:rsidR="005B0733" w:rsidRPr="00DC03ED" w:rsidRDefault="005B0733" w:rsidP="00575309">
            <w:pPr>
              <w:ind w:left="40" w:right="40"/>
              <w:jc w:val="center"/>
              <w:rPr>
                <w:lang w:val="en-US"/>
              </w:rPr>
            </w:pPr>
            <w:r w:rsidRPr="00DC03ED">
              <w:rPr>
                <w:lang w:val="en-US"/>
              </w:rPr>
              <w:t>-3.54</w:t>
            </w:r>
            <w:r w:rsidRPr="00DC03ED">
              <w:rPr>
                <w:lang w:val="en-US"/>
              </w:rPr>
              <w:br/>
              <w:t>(-4.13, -2.95)</w:t>
            </w:r>
          </w:p>
        </w:tc>
      </w:tr>
      <w:tr w:rsidR="005B0733" w:rsidRPr="00DC03ED" w14:paraId="35F90A21" w14:textId="77777777" w:rsidTr="00C66988">
        <w:trPr>
          <w:trHeight w:val="364"/>
          <w:jc w:val="center"/>
        </w:trPr>
        <w:tc>
          <w:tcPr>
            <w:tcW w:w="993" w:type="dxa"/>
            <w:vMerge w:val="restart"/>
            <w:tcMar>
              <w:top w:w="0" w:type="dxa"/>
              <w:left w:w="0" w:type="dxa"/>
              <w:bottom w:w="0" w:type="dxa"/>
              <w:right w:w="0" w:type="dxa"/>
            </w:tcMar>
            <w:vAlign w:val="center"/>
          </w:tcPr>
          <w:p w14:paraId="49202CA7" w14:textId="77777777" w:rsidR="005B0733" w:rsidRPr="00DC03ED" w:rsidRDefault="005B0733" w:rsidP="00575309">
            <w:pPr>
              <w:ind w:left="40" w:right="40"/>
              <w:jc w:val="center"/>
              <w:rPr>
                <w:lang w:val="en-US"/>
              </w:rPr>
            </w:pPr>
            <w:r w:rsidRPr="00DC03ED">
              <w:rPr>
                <w:b/>
                <w:lang w:val="en-US"/>
              </w:rPr>
              <w:t>Tummy</w:t>
            </w:r>
          </w:p>
        </w:tc>
        <w:tc>
          <w:tcPr>
            <w:tcW w:w="850" w:type="dxa"/>
            <w:tcMar>
              <w:top w:w="0" w:type="dxa"/>
              <w:left w:w="0" w:type="dxa"/>
              <w:bottom w:w="0" w:type="dxa"/>
              <w:right w:w="0" w:type="dxa"/>
            </w:tcMar>
            <w:vAlign w:val="center"/>
          </w:tcPr>
          <w:p w14:paraId="725DCBF2" w14:textId="7497EDC8" w:rsidR="005B0733" w:rsidRPr="00DC03ED" w:rsidRDefault="00AF464A" w:rsidP="00575309">
            <w:pPr>
              <w:ind w:left="40" w:right="40"/>
              <w:jc w:val="center"/>
              <w:rPr>
                <w:lang w:val="en-US"/>
              </w:rPr>
            </w:pPr>
            <w:r w:rsidRPr="00DC03ED">
              <w:rPr>
                <w:b/>
                <w:lang w:val="en-US"/>
              </w:rPr>
              <w:t>F</w:t>
            </w:r>
            <w:r w:rsidR="005B0733" w:rsidRPr="00DC03ED">
              <w:rPr>
                <w:b/>
                <w:lang w:val="en-US"/>
              </w:rPr>
              <w:t>emale</w:t>
            </w:r>
          </w:p>
        </w:tc>
        <w:tc>
          <w:tcPr>
            <w:tcW w:w="1392" w:type="dxa"/>
            <w:tcMar>
              <w:top w:w="0" w:type="dxa"/>
              <w:left w:w="0" w:type="dxa"/>
              <w:bottom w:w="0" w:type="dxa"/>
              <w:right w:w="0" w:type="dxa"/>
            </w:tcMar>
            <w:vAlign w:val="center"/>
          </w:tcPr>
          <w:p w14:paraId="1365F57C" w14:textId="77777777" w:rsidR="005B0733" w:rsidRPr="00DC03ED" w:rsidRDefault="005B0733" w:rsidP="00575309">
            <w:pPr>
              <w:ind w:left="40" w:right="40"/>
              <w:jc w:val="center"/>
              <w:rPr>
                <w:lang w:val="en-US"/>
              </w:rPr>
            </w:pPr>
            <w:r w:rsidRPr="00DC03ED">
              <w:rPr>
                <w:lang w:val="en-US"/>
              </w:rPr>
              <w:t>0.62</w:t>
            </w:r>
            <w:r w:rsidRPr="00DC03ED">
              <w:rPr>
                <w:lang w:val="en-US"/>
              </w:rPr>
              <w:br/>
              <w:t>(0.53, 0.72)</w:t>
            </w:r>
          </w:p>
        </w:tc>
        <w:tc>
          <w:tcPr>
            <w:tcW w:w="734" w:type="dxa"/>
            <w:tcMar>
              <w:top w:w="0" w:type="dxa"/>
              <w:left w:w="0" w:type="dxa"/>
              <w:bottom w:w="0" w:type="dxa"/>
              <w:right w:w="0" w:type="dxa"/>
            </w:tcMar>
            <w:vAlign w:val="center"/>
          </w:tcPr>
          <w:p w14:paraId="49873F2F"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648FBD32" w14:textId="77777777" w:rsidR="005B0733" w:rsidRPr="00DC03ED" w:rsidRDefault="005B0733" w:rsidP="00575309">
            <w:pPr>
              <w:ind w:left="40" w:right="40"/>
              <w:jc w:val="center"/>
              <w:rPr>
                <w:lang w:val="en-US"/>
              </w:rPr>
            </w:pPr>
            <w:r w:rsidRPr="00DC03ED">
              <w:rPr>
                <w:lang w:val="en-US"/>
              </w:rPr>
              <w:t>0.89</w:t>
            </w:r>
          </w:p>
        </w:tc>
        <w:tc>
          <w:tcPr>
            <w:tcW w:w="709" w:type="dxa"/>
            <w:tcMar>
              <w:top w:w="0" w:type="dxa"/>
              <w:left w:w="0" w:type="dxa"/>
              <w:bottom w:w="0" w:type="dxa"/>
              <w:right w:w="0" w:type="dxa"/>
            </w:tcMar>
            <w:vAlign w:val="center"/>
          </w:tcPr>
          <w:p w14:paraId="795A202C" w14:textId="77777777" w:rsidR="005B0733" w:rsidRPr="00DC03ED" w:rsidRDefault="005B0733" w:rsidP="00575309">
            <w:pPr>
              <w:ind w:left="40" w:right="40"/>
              <w:jc w:val="center"/>
              <w:rPr>
                <w:lang w:val="en-US"/>
              </w:rPr>
            </w:pPr>
            <w:r w:rsidRPr="00DC03ED">
              <w:rPr>
                <w:lang w:val="en-US"/>
              </w:rPr>
              <w:t>0.78</w:t>
            </w:r>
          </w:p>
        </w:tc>
        <w:tc>
          <w:tcPr>
            <w:tcW w:w="709" w:type="dxa"/>
            <w:tcMar>
              <w:top w:w="0" w:type="dxa"/>
              <w:left w:w="0" w:type="dxa"/>
              <w:bottom w:w="0" w:type="dxa"/>
              <w:right w:w="0" w:type="dxa"/>
            </w:tcMar>
            <w:vAlign w:val="center"/>
          </w:tcPr>
          <w:p w14:paraId="11911F3D" w14:textId="77777777" w:rsidR="005B0733" w:rsidRPr="00DC03ED" w:rsidRDefault="005B0733" w:rsidP="00575309">
            <w:pPr>
              <w:ind w:left="40" w:right="40"/>
              <w:jc w:val="center"/>
              <w:rPr>
                <w:lang w:val="en-US"/>
              </w:rPr>
            </w:pPr>
            <w:r w:rsidRPr="00DC03ED">
              <w:rPr>
                <w:lang w:val="en-US"/>
              </w:rPr>
              <w:t>0.40</w:t>
            </w:r>
          </w:p>
        </w:tc>
        <w:tc>
          <w:tcPr>
            <w:tcW w:w="708" w:type="dxa"/>
            <w:tcMar>
              <w:top w:w="0" w:type="dxa"/>
              <w:left w:w="0" w:type="dxa"/>
              <w:bottom w:w="0" w:type="dxa"/>
              <w:right w:w="0" w:type="dxa"/>
            </w:tcMar>
            <w:vAlign w:val="center"/>
          </w:tcPr>
          <w:p w14:paraId="07682654" w14:textId="77777777" w:rsidR="005B0733" w:rsidRPr="00DC03ED" w:rsidRDefault="005B0733" w:rsidP="00575309">
            <w:pPr>
              <w:ind w:left="40" w:right="40"/>
              <w:jc w:val="center"/>
              <w:rPr>
                <w:lang w:val="en-US"/>
              </w:rPr>
            </w:pPr>
            <w:r w:rsidRPr="00DC03ED">
              <w:rPr>
                <w:lang w:val="en-US"/>
              </w:rPr>
              <w:t>0.10</w:t>
            </w:r>
          </w:p>
        </w:tc>
        <w:tc>
          <w:tcPr>
            <w:tcW w:w="1560" w:type="dxa"/>
            <w:tcMar>
              <w:top w:w="0" w:type="dxa"/>
              <w:left w:w="0" w:type="dxa"/>
              <w:bottom w:w="0" w:type="dxa"/>
              <w:right w:w="0" w:type="dxa"/>
            </w:tcMar>
            <w:vAlign w:val="center"/>
          </w:tcPr>
          <w:p w14:paraId="41931CB6" w14:textId="77777777" w:rsidR="005B0733" w:rsidRPr="00DC03ED" w:rsidRDefault="005B0733" w:rsidP="00575309">
            <w:pPr>
              <w:ind w:left="40" w:right="40"/>
              <w:jc w:val="center"/>
              <w:rPr>
                <w:lang w:val="en-US"/>
              </w:rPr>
            </w:pPr>
            <w:r w:rsidRPr="00DC03ED">
              <w:rPr>
                <w:lang w:val="en-US"/>
              </w:rPr>
              <w:t>2.61</w:t>
            </w:r>
            <w:r w:rsidRPr="00DC03ED">
              <w:rPr>
                <w:lang w:val="en-US"/>
              </w:rPr>
              <w:br/>
              <w:t>(2.05, 3.18)</w:t>
            </w:r>
          </w:p>
        </w:tc>
        <w:tc>
          <w:tcPr>
            <w:tcW w:w="1417" w:type="dxa"/>
            <w:tcMar>
              <w:top w:w="0" w:type="dxa"/>
              <w:left w:w="0" w:type="dxa"/>
              <w:bottom w:w="0" w:type="dxa"/>
              <w:right w:w="0" w:type="dxa"/>
            </w:tcMar>
            <w:vAlign w:val="center"/>
          </w:tcPr>
          <w:p w14:paraId="43C154CC" w14:textId="77777777" w:rsidR="005B0733" w:rsidRPr="00DC03ED" w:rsidRDefault="005B0733" w:rsidP="00575309">
            <w:pPr>
              <w:ind w:left="40" w:right="40"/>
              <w:jc w:val="center"/>
              <w:rPr>
                <w:lang w:val="en-US"/>
              </w:rPr>
            </w:pPr>
            <w:r w:rsidRPr="00DC03ED">
              <w:rPr>
                <w:lang w:val="en-US"/>
              </w:rPr>
              <w:t>3.86</w:t>
            </w:r>
            <w:r w:rsidRPr="00DC03ED">
              <w:rPr>
                <w:lang w:val="en-US"/>
              </w:rPr>
              <w:br/>
              <w:t>(3.10, 4.61)</w:t>
            </w:r>
          </w:p>
        </w:tc>
        <w:tc>
          <w:tcPr>
            <w:tcW w:w="1418" w:type="dxa"/>
            <w:tcMar>
              <w:top w:w="0" w:type="dxa"/>
              <w:left w:w="0" w:type="dxa"/>
              <w:bottom w:w="0" w:type="dxa"/>
              <w:right w:w="0" w:type="dxa"/>
            </w:tcMar>
            <w:vAlign w:val="center"/>
          </w:tcPr>
          <w:p w14:paraId="6ADEF86A" w14:textId="77777777" w:rsidR="005B0733" w:rsidRPr="00DC03ED" w:rsidRDefault="005B0733" w:rsidP="00575309">
            <w:pPr>
              <w:ind w:left="40" w:right="40"/>
              <w:jc w:val="center"/>
              <w:rPr>
                <w:lang w:val="en-US"/>
              </w:rPr>
            </w:pPr>
            <w:r w:rsidRPr="00DC03ED">
              <w:rPr>
                <w:lang w:val="en-US"/>
              </w:rPr>
              <w:t>2.35</w:t>
            </w:r>
            <w:r w:rsidRPr="00DC03ED">
              <w:rPr>
                <w:lang w:val="en-US"/>
              </w:rPr>
              <w:br/>
              <w:t>(1.79, 2.90)</w:t>
            </w:r>
          </w:p>
        </w:tc>
        <w:tc>
          <w:tcPr>
            <w:tcW w:w="1417" w:type="dxa"/>
            <w:tcMar>
              <w:top w:w="0" w:type="dxa"/>
              <w:left w:w="0" w:type="dxa"/>
              <w:bottom w:w="0" w:type="dxa"/>
              <w:right w:w="0" w:type="dxa"/>
            </w:tcMar>
            <w:vAlign w:val="center"/>
          </w:tcPr>
          <w:p w14:paraId="06ECE057" w14:textId="77777777" w:rsidR="005B0733" w:rsidRPr="00DC03ED" w:rsidRDefault="005B0733" w:rsidP="00575309">
            <w:pPr>
              <w:ind w:left="40" w:right="40"/>
              <w:jc w:val="center"/>
              <w:rPr>
                <w:lang w:val="en-US"/>
              </w:rPr>
            </w:pPr>
            <w:r w:rsidRPr="00DC03ED">
              <w:rPr>
                <w:lang w:val="en-US"/>
              </w:rPr>
              <w:t>-0.54</w:t>
            </w:r>
            <w:r w:rsidRPr="00DC03ED">
              <w:rPr>
                <w:lang w:val="en-US"/>
              </w:rPr>
              <w:br/>
              <w:t>(-0.97, -0.12)</w:t>
            </w:r>
          </w:p>
        </w:tc>
        <w:tc>
          <w:tcPr>
            <w:tcW w:w="1417" w:type="dxa"/>
            <w:tcMar>
              <w:top w:w="0" w:type="dxa"/>
              <w:left w:w="0" w:type="dxa"/>
              <w:bottom w:w="0" w:type="dxa"/>
              <w:right w:w="0" w:type="dxa"/>
            </w:tcMar>
            <w:vAlign w:val="center"/>
          </w:tcPr>
          <w:p w14:paraId="48671763" w14:textId="77777777" w:rsidR="005B0733" w:rsidRPr="00DC03ED" w:rsidRDefault="005B0733" w:rsidP="00575309">
            <w:pPr>
              <w:ind w:left="40" w:right="40"/>
              <w:jc w:val="center"/>
              <w:rPr>
                <w:lang w:val="en-US"/>
              </w:rPr>
            </w:pPr>
            <w:r w:rsidRPr="00DC03ED">
              <w:rPr>
                <w:lang w:val="en-US"/>
              </w:rPr>
              <w:t>-3.84</w:t>
            </w:r>
            <w:r w:rsidRPr="00DC03ED">
              <w:rPr>
                <w:lang w:val="en-US"/>
              </w:rPr>
              <w:br/>
              <w:t>(-4.64, -3.05)</w:t>
            </w:r>
          </w:p>
        </w:tc>
      </w:tr>
      <w:tr w:rsidR="005B0733" w:rsidRPr="00DC03ED" w14:paraId="07C499F4" w14:textId="77777777" w:rsidTr="00C66988">
        <w:trPr>
          <w:trHeight w:val="364"/>
          <w:jc w:val="center"/>
        </w:trPr>
        <w:tc>
          <w:tcPr>
            <w:tcW w:w="993" w:type="dxa"/>
            <w:vMerge/>
            <w:tcMar>
              <w:top w:w="0" w:type="dxa"/>
              <w:left w:w="0" w:type="dxa"/>
              <w:bottom w:w="0" w:type="dxa"/>
              <w:right w:w="0" w:type="dxa"/>
            </w:tcMar>
            <w:vAlign w:val="center"/>
          </w:tcPr>
          <w:p w14:paraId="2E0673AC" w14:textId="77777777" w:rsidR="005B0733" w:rsidRPr="00DC03ED" w:rsidRDefault="005B0733" w:rsidP="00575309">
            <w:pPr>
              <w:ind w:left="40" w:right="40"/>
              <w:jc w:val="center"/>
              <w:rPr>
                <w:lang w:val="en-US"/>
              </w:rPr>
            </w:pPr>
          </w:p>
        </w:tc>
        <w:tc>
          <w:tcPr>
            <w:tcW w:w="850" w:type="dxa"/>
            <w:tcMar>
              <w:top w:w="0" w:type="dxa"/>
              <w:left w:w="0" w:type="dxa"/>
              <w:bottom w:w="0" w:type="dxa"/>
              <w:right w:w="0" w:type="dxa"/>
            </w:tcMar>
            <w:vAlign w:val="center"/>
          </w:tcPr>
          <w:p w14:paraId="4890659A" w14:textId="64F8AB45" w:rsidR="005B0733" w:rsidRPr="00DC03ED" w:rsidRDefault="00AF464A" w:rsidP="00575309">
            <w:pPr>
              <w:ind w:left="40" w:right="40"/>
              <w:jc w:val="center"/>
              <w:rPr>
                <w:lang w:val="en-US"/>
              </w:rPr>
            </w:pPr>
            <w:r w:rsidRPr="00DC03ED">
              <w:rPr>
                <w:b/>
                <w:lang w:val="en-US"/>
              </w:rPr>
              <w:t>M</w:t>
            </w:r>
            <w:r w:rsidR="005B0733" w:rsidRPr="00DC03ED">
              <w:rPr>
                <w:b/>
                <w:lang w:val="en-US"/>
              </w:rPr>
              <w:t>ale</w:t>
            </w:r>
          </w:p>
        </w:tc>
        <w:tc>
          <w:tcPr>
            <w:tcW w:w="1392" w:type="dxa"/>
            <w:tcMar>
              <w:top w:w="0" w:type="dxa"/>
              <w:left w:w="0" w:type="dxa"/>
              <w:bottom w:w="0" w:type="dxa"/>
              <w:right w:w="0" w:type="dxa"/>
            </w:tcMar>
            <w:vAlign w:val="center"/>
          </w:tcPr>
          <w:p w14:paraId="66968FCC" w14:textId="77777777" w:rsidR="005B0733" w:rsidRPr="00DC03ED" w:rsidRDefault="005B0733" w:rsidP="00575309">
            <w:pPr>
              <w:ind w:left="40" w:right="40"/>
              <w:jc w:val="center"/>
              <w:rPr>
                <w:lang w:val="en-US"/>
              </w:rPr>
            </w:pPr>
            <w:r w:rsidRPr="00DC03ED">
              <w:rPr>
                <w:lang w:val="en-US"/>
              </w:rPr>
              <w:t>0.67</w:t>
            </w:r>
            <w:r w:rsidRPr="00DC03ED">
              <w:rPr>
                <w:lang w:val="en-US"/>
              </w:rPr>
              <w:br/>
              <w:t>(0.59, 0.75)</w:t>
            </w:r>
          </w:p>
        </w:tc>
        <w:tc>
          <w:tcPr>
            <w:tcW w:w="734" w:type="dxa"/>
            <w:tcMar>
              <w:top w:w="0" w:type="dxa"/>
              <w:left w:w="0" w:type="dxa"/>
              <w:bottom w:w="0" w:type="dxa"/>
              <w:right w:w="0" w:type="dxa"/>
            </w:tcMar>
            <w:vAlign w:val="center"/>
          </w:tcPr>
          <w:p w14:paraId="3917708F" w14:textId="77777777" w:rsidR="005B0733" w:rsidRPr="00DC03ED" w:rsidRDefault="005B0733" w:rsidP="00575309">
            <w:pPr>
              <w:ind w:left="40" w:right="40"/>
              <w:jc w:val="center"/>
              <w:rPr>
                <w:lang w:val="en-US"/>
              </w:rPr>
            </w:pPr>
            <w:r w:rsidRPr="00DC03ED">
              <w:rPr>
                <w:lang w:val="en-US"/>
              </w:rPr>
              <w:t>1.00</w:t>
            </w:r>
          </w:p>
        </w:tc>
        <w:tc>
          <w:tcPr>
            <w:tcW w:w="709" w:type="dxa"/>
            <w:tcMar>
              <w:top w:w="0" w:type="dxa"/>
              <w:left w:w="0" w:type="dxa"/>
              <w:bottom w:w="0" w:type="dxa"/>
              <w:right w:w="0" w:type="dxa"/>
            </w:tcMar>
            <w:vAlign w:val="center"/>
          </w:tcPr>
          <w:p w14:paraId="5345E38F" w14:textId="77777777" w:rsidR="005B0733" w:rsidRPr="00DC03ED" w:rsidRDefault="005B0733" w:rsidP="00575309">
            <w:pPr>
              <w:ind w:left="40" w:right="40"/>
              <w:jc w:val="center"/>
              <w:rPr>
                <w:lang w:val="en-US"/>
              </w:rPr>
            </w:pPr>
            <w:r w:rsidRPr="00DC03ED">
              <w:rPr>
                <w:lang w:val="en-US"/>
              </w:rPr>
              <w:t>0.93</w:t>
            </w:r>
          </w:p>
        </w:tc>
        <w:tc>
          <w:tcPr>
            <w:tcW w:w="709" w:type="dxa"/>
            <w:tcMar>
              <w:top w:w="0" w:type="dxa"/>
              <w:left w:w="0" w:type="dxa"/>
              <w:bottom w:w="0" w:type="dxa"/>
              <w:right w:w="0" w:type="dxa"/>
            </w:tcMar>
            <w:vAlign w:val="center"/>
          </w:tcPr>
          <w:p w14:paraId="3B37B4F9" w14:textId="77777777" w:rsidR="005B0733" w:rsidRPr="00DC03ED" w:rsidRDefault="005B0733" w:rsidP="00575309">
            <w:pPr>
              <w:ind w:left="40" w:right="40"/>
              <w:jc w:val="center"/>
              <w:rPr>
                <w:lang w:val="en-US"/>
              </w:rPr>
            </w:pPr>
            <w:r w:rsidRPr="00DC03ED">
              <w:rPr>
                <w:lang w:val="en-US"/>
              </w:rPr>
              <w:t>0.78</w:t>
            </w:r>
          </w:p>
        </w:tc>
        <w:tc>
          <w:tcPr>
            <w:tcW w:w="709" w:type="dxa"/>
            <w:tcMar>
              <w:top w:w="0" w:type="dxa"/>
              <w:left w:w="0" w:type="dxa"/>
              <w:bottom w:w="0" w:type="dxa"/>
              <w:right w:w="0" w:type="dxa"/>
            </w:tcMar>
            <w:vAlign w:val="center"/>
          </w:tcPr>
          <w:p w14:paraId="63268DFF" w14:textId="77777777" w:rsidR="005B0733" w:rsidRPr="00DC03ED" w:rsidRDefault="005B0733" w:rsidP="00575309">
            <w:pPr>
              <w:ind w:left="40" w:right="40"/>
              <w:jc w:val="center"/>
              <w:rPr>
                <w:lang w:val="en-US"/>
              </w:rPr>
            </w:pPr>
            <w:r w:rsidRPr="00DC03ED">
              <w:rPr>
                <w:lang w:val="en-US"/>
              </w:rPr>
              <w:t>0.34</w:t>
            </w:r>
          </w:p>
        </w:tc>
        <w:tc>
          <w:tcPr>
            <w:tcW w:w="708" w:type="dxa"/>
            <w:tcMar>
              <w:top w:w="0" w:type="dxa"/>
              <w:left w:w="0" w:type="dxa"/>
              <w:bottom w:w="0" w:type="dxa"/>
              <w:right w:w="0" w:type="dxa"/>
            </w:tcMar>
            <w:vAlign w:val="center"/>
          </w:tcPr>
          <w:p w14:paraId="59224BCC" w14:textId="77777777" w:rsidR="005B0733" w:rsidRPr="00DC03ED" w:rsidRDefault="005B0733" w:rsidP="00575309">
            <w:pPr>
              <w:ind w:left="40" w:right="40"/>
              <w:jc w:val="center"/>
              <w:rPr>
                <w:lang w:val="en-US"/>
              </w:rPr>
            </w:pPr>
            <w:r w:rsidRPr="00DC03ED">
              <w:rPr>
                <w:lang w:val="en-US"/>
              </w:rPr>
              <w:t>0.08</w:t>
            </w:r>
          </w:p>
        </w:tc>
        <w:tc>
          <w:tcPr>
            <w:tcW w:w="1560" w:type="dxa"/>
            <w:tcMar>
              <w:top w:w="0" w:type="dxa"/>
              <w:left w:w="0" w:type="dxa"/>
              <w:bottom w:w="0" w:type="dxa"/>
              <w:right w:w="0" w:type="dxa"/>
            </w:tcMar>
            <w:vAlign w:val="center"/>
          </w:tcPr>
          <w:p w14:paraId="13C2BAFC" w14:textId="77777777" w:rsidR="005B0733" w:rsidRPr="00DC03ED" w:rsidRDefault="005B0733" w:rsidP="00575309">
            <w:pPr>
              <w:ind w:left="40" w:right="40"/>
              <w:jc w:val="center"/>
              <w:rPr>
                <w:lang w:val="en-US"/>
              </w:rPr>
            </w:pPr>
            <w:r w:rsidRPr="00DC03ED">
              <w:rPr>
                <w:lang w:val="en-US"/>
              </w:rPr>
              <w:t>3.52</w:t>
            </w:r>
            <w:r w:rsidRPr="00DC03ED">
              <w:rPr>
                <w:lang w:val="en-US"/>
              </w:rPr>
              <w:br/>
              <w:t>(2.39, 4.66)</w:t>
            </w:r>
          </w:p>
        </w:tc>
        <w:tc>
          <w:tcPr>
            <w:tcW w:w="1417" w:type="dxa"/>
            <w:tcMar>
              <w:top w:w="0" w:type="dxa"/>
              <w:left w:w="0" w:type="dxa"/>
              <w:bottom w:w="0" w:type="dxa"/>
              <w:right w:w="0" w:type="dxa"/>
            </w:tcMar>
            <w:vAlign w:val="center"/>
          </w:tcPr>
          <w:p w14:paraId="308C2246" w14:textId="77777777" w:rsidR="005B0733" w:rsidRPr="00DC03ED" w:rsidRDefault="005B0733" w:rsidP="00575309">
            <w:pPr>
              <w:ind w:left="40" w:right="40"/>
              <w:jc w:val="center"/>
              <w:rPr>
                <w:lang w:val="en-US"/>
              </w:rPr>
            </w:pPr>
            <w:r w:rsidRPr="00DC03ED">
              <w:rPr>
                <w:lang w:val="en-US"/>
              </w:rPr>
              <w:t>4.92</w:t>
            </w:r>
            <w:r w:rsidRPr="00DC03ED">
              <w:rPr>
                <w:lang w:val="en-US"/>
              </w:rPr>
              <w:br/>
              <w:t>(3.68, 6.16)</w:t>
            </w:r>
          </w:p>
        </w:tc>
        <w:tc>
          <w:tcPr>
            <w:tcW w:w="1418" w:type="dxa"/>
            <w:tcMar>
              <w:top w:w="0" w:type="dxa"/>
              <w:left w:w="0" w:type="dxa"/>
              <w:bottom w:w="0" w:type="dxa"/>
              <w:right w:w="0" w:type="dxa"/>
            </w:tcMar>
            <w:vAlign w:val="center"/>
          </w:tcPr>
          <w:p w14:paraId="0B0BB146" w14:textId="77777777" w:rsidR="005B0733" w:rsidRPr="00DC03ED" w:rsidRDefault="005B0733" w:rsidP="00575309">
            <w:pPr>
              <w:ind w:left="40" w:right="40"/>
              <w:jc w:val="center"/>
              <w:rPr>
                <w:lang w:val="en-US"/>
              </w:rPr>
            </w:pPr>
            <w:r w:rsidRPr="00DC03ED">
              <w:rPr>
                <w:lang w:val="en-US"/>
              </w:rPr>
              <w:t>2.50</w:t>
            </w:r>
            <w:r w:rsidRPr="00DC03ED">
              <w:rPr>
                <w:lang w:val="en-US"/>
              </w:rPr>
              <w:br/>
              <w:t>(1.64, 3.36)</w:t>
            </w:r>
          </w:p>
        </w:tc>
        <w:tc>
          <w:tcPr>
            <w:tcW w:w="1417" w:type="dxa"/>
            <w:tcMar>
              <w:top w:w="0" w:type="dxa"/>
              <w:left w:w="0" w:type="dxa"/>
              <w:bottom w:w="0" w:type="dxa"/>
              <w:right w:w="0" w:type="dxa"/>
            </w:tcMar>
            <w:vAlign w:val="center"/>
          </w:tcPr>
          <w:p w14:paraId="5A9C75BD" w14:textId="77777777" w:rsidR="005B0733" w:rsidRPr="00DC03ED" w:rsidRDefault="005B0733" w:rsidP="00575309">
            <w:pPr>
              <w:ind w:left="40" w:right="40"/>
              <w:jc w:val="center"/>
              <w:rPr>
                <w:lang w:val="en-US"/>
              </w:rPr>
            </w:pPr>
            <w:r w:rsidRPr="00DC03ED">
              <w:rPr>
                <w:lang w:val="en-US"/>
              </w:rPr>
              <w:t>-1.44</w:t>
            </w:r>
            <w:r w:rsidRPr="00DC03ED">
              <w:rPr>
                <w:lang w:val="en-US"/>
              </w:rPr>
              <w:br/>
              <w:t>(-2.24, -0.65)</w:t>
            </w:r>
          </w:p>
        </w:tc>
        <w:tc>
          <w:tcPr>
            <w:tcW w:w="1417" w:type="dxa"/>
            <w:tcMar>
              <w:top w:w="0" w:type="dxa"/>
              <w:left w:w="0" w:type="dxa"/>
              <w:bottom w:w="0" w:type="dxa"/>
              <w:right w:w="0" w:type="dxa"/>
            </w:tcMar>
            <w:vAlign w:val="center"/>
          </w:tcPr>
          <w:p w14:paraId="3F5DAD0D" w14:textId="77777777" w:rsidR="005B0733" w:rsidRPr="00DC03ED" w:rsidRDefault="005B0733" w:rsidP="00575309">
            <w:pPr>
              <w:ind w:left="40" w:right="40"/>
              <w:jc w:val="center"/>
              <w:rPr>
                <w:lang w:val="en-US"/>
              </w:rPr>
            </w:pPr>
            <w:r w:rsidRPr="00DC03ED">
              <w:rPr>
                <w:lang w:val="en-US"/>
              </w:rPr>
              <w:t>-5.39</w:t>
            </w:r>
            <w:r w:rsidRPr="00DC03ED">
              <w:rPr>
                <w:lang w:val="en-US"/>
              </w:rPr>
              <w:br/>
              <w:t>(-6.77, -4.01)</w:t>
            </w:r>
          </w:p>
        </w:tc>
      </w:tr>
    </w:tbl>
    <w:p w14:paraId="1C52CB08" w14:textId="50DC2D13" w:rsidR="005B0733" w:rsidRPr="00DC03ED" w:rsidRDefault="00424473" w:rsidP="00575309">
      <w:pPr>
        <w:pStyle w:val="BodyText"/>
        <w:spacing w:before="0" w:after="0"/>
        <w:rPr>
          <w:rFonts w:ascii="Times New Roman" w:hAnsi="Times New Roman"/>
        </w:rPr>
        <w:sectPr w:rsidR="005B0733" w:rsidRPr="00DC03ED" w:rsidSect="000016D3">
          <w:pgSz w:w="15840" w:h="12240" w:orient="landscape"/>
          <w:pgMar w:top="1440" w:right="1440" w:bottom="1440" w:left="1440" w:header="720" w:footer="720" w:gutter="0"/>
          <w:cols w:space="720"/>
        </w:sectPr>
      </w:pPr>
      <w:r w:rsidRPr="00DC03ED">
        <w:rPr>
          <w:rFonts w:ascii="Times New Roman" w:hAnsi="Times New Roman"/>
          <w:bCs/>
        </w:rPr>
        <w:t xml:space="preserve">* The d4 intercept on the face item could not be estimated as only 1 participant in the UK responded Never to stroking the face. For this item the </w:t>
      </w:r>
      <w:proofErr w:type="spellStart"/>
      <w:r w:rsidRPr="00DC03ED">
        <w:rPr>
          <w:rFonts w:ascii="Times New Roman" w:hAnsi="Times New Roman"/>
          <w:bCs/>
        </w:rPr>
        <w:t>never</w:t>
      </w:r>
      <w:proofErr w:type="spellEnd"/>
      <w:r w:rsidRPr="00DC03ED">
        <w:rPr>
          <w:rFonts w:ascii="Times New Roman" w:hAnsi="Times New Roman"/>
          <w:bCs/>
        </w:rPr>
        <w:t xml:space="preserve"> and not often categories were merged</w:t>
      </w:r>
    </w:p>
    <w:p w14:paraId="58F2A1BC" w14:textId="79294A32" w:rsidR="00F9644B" w:rsidRPr="00DC03ED" w:rsidRDefault="00F9644B" w:rsidP="00575309">
      <w:pPr>
        <w:rPr>
          <w:lang w:val="en-US"/>
        </w:rPr>
      </w:pPr>
      <w:bookmarkStart w:id="21" w:name="_Hlk90028993"/>
      <w:bookmarkEnd w:id="19"/>
      <w:r w:rsidRPr="00DC03ED">
        <w:rPr>
          <w:b/>
          <w:lang w:val="en-US"/>
        </w:rPr>
        <w:lastRenderedPageBreak/>
        <w:t>Figure 1</w:t>
      </w:r>
      <w:r w:rsidRPr="00DC03ED">
        <w:rPr>
          <w:lang w:val="en-US"/>
        </w:rPr>
        <w:t xml:space="preserve">. Distribution of </w:t>
      </w:r>
      <w:r w:rsidR="00E2145B" w:rsidRPr="00DC03ED">
        <w:rPr>
          <w:lang w:val="en-US"/>
        </w:rPr>
        <w:t xml:space="preserve">responses to PICTS </w:t>
      </w:r>
      <w:r w:rsidRPr="00DC03ED">
        <w:rPr>
          <w:lang w:val="en-US"/>
        </w:rPr>
        <w:t xml:space="preserve">items according to country cohort. The distributions are </w:t>
      </w:r>
      <w:r w:rsidR="00CD607A" w:rsidRPr="00DC03ED">
        <w:rPr>
          <w:lang w:val="en-US"/>
        </w:rPr>
        <w:t>centered</w:t>
      </w:r>
      <w:r w:rsidRPr="00DC03ED">
        <w:rPr>
          <w:lang w:val="en-US"/>
        </w:rPr>
        <w:t xml:space="preserve"> at the middle category “Sometimes”. Percentages are given for the centre response, high response (greater than sometimes) and low response (less frequently than sometimes). </w:t>
      </w:r>
    </w:p>
    <w:p w14:paraId="3E86A815" w14:textId="3F2C8B45" w:rsidR="002C67D7" w:rsidRPr="00DC03ED" w:rsidRDefault="002C67D7" w:rsidP="00575309">
      <w:pPr>
        <w:rPr>
          <w:b/>
          <w:lang w:val="en-US"/>
        </w:rPr>
      </w:pPr>
    </w:p>
    <w:p w14:paraId="373B3111" w14:textId="6B165666" w:rsidR="00826B3A" w:rsidRPr="00DC03ED" w:rsidRDefault="00624AB7" w:rsidP="00575309">
      <w:pPr>
        <w:rPr>
          <w:noProof/>
          <w:lang w:val="en-US"/>
        </w:rPr>
      </w:pPr>
      <w:r w:rsidRPr="00DC03ED">
        <w:rPr>
          <w:b/>
          <w:lang w:val="en-US"/>
        </w:rPr>
        <w:t>Figure 2.</w:t>
      </w:r>
      <w:r w:rsidRPr="00DC03ED">
        <w:rPr>
          <w:lang w:val="en-US"/>
        </w:rPr>
        <w:t xml:space="preserve"> Comparison of Item Response Functions for the</w:t>
      </w:r>
      <w:r w:rsidR="00AB52BB" w:rsidRPr="00DC03ED">
        <w:rPr>
          <w:lang w:val="en-US"/>
        </w:rPr>
        <w:t xml:space="preserve"> four</w:t>
      </w:r>
      <w:r w:rsidRPr="00DC03ED">
        <w:rPr>
          <w:lang w:val="en-US"/>
        </w:rPr>
        <w:t xml:space="preserve"> stroking items</w:t>
      </w:r>
      <w:r w:rsidR="001A0ABC" w:rsidRPr="00DC03ED">
        <w:rPr>
          <w:lang w:val="en-US"/>
        </w:rPr>
        <w:t xml:space="preserve"> for India versus UK mothers.</w:t>
      </w:r>
      <w:r w:rsidR="00314AEB" w:rsidRPr="00DC03ED">
        <w:rPr>
          <w:noProof/>
          <w:lang w:val="en-US"/>
        </w:rPr>
        <w:t xml:space="preserve"> </w:t>
      </w:r>
      <w:r w:rsidR="00AB52BB" w:rsidRPr="00DC03ED">
        <w:rPr>
          <w:noProof/>
          <w:lang w:val="en-US"/>
        </w:rPr>
        <w:t xml:space="preserve">Expected item scores are </w:t>
      </w:r>
      <w:r w:rsidR="00A17760" w:rsidRPr="00DC03ED">
        <w:rPr>
          <w:noProof/>
          <w:lang w:val="en-US"/>
        </w:rPr>
        <w:t xml:space="preserve">presented as a function of </w:t>
      </w:r>
      <w:r w:rsidR="00274A34" w:rsidRPr="00DC03ED">
        <w:rPr>
          <w:noProof/>
          <w:lang w:val="en-US"/>
        </w:rPr>
        <w:t>expected total scores</w:t>
      </w:r>
      <w:r w:rsidR="00483185" w:rsidRPr="00DC03ED">
        <w:rPr>
          <w:noProof/>
          <w:lang w:val="en-US"/>
        </w:rPr>
        <w:t xml:space="preserve"> </w:t>
      </w:r>
      <w:r w:rsidR="00F82442" w:rsidRPr="00DC03ED">
        <w:rPr>
          <w:noProof/>
          <w:lang w:val="en-US"/>
        </w:rPr>
        <w:t>illustrat</w:t>
      </w:r>
      <w:r w:rsidR="00314AEB" w:rsidRPr="00DC03ED">
        <w:rPr>
          <w:noProof/>
          <w:lang w:val="en-US"/>
        </w:rPr>
        <w:t>ing</w:t>
      </w:r>
      <w:r w:rsidR="00F82442" w:rsidRPr="00DC03ED">
        <w:rPr>
          <w:noProof/>
          <w:lang w:val="en-US"/>
        </w:rPr>
        <w:t xml:space="preserve"> 2 </w:t>
      </w:r>
      <w:r w:rsidR="00D22B12" w:rsidRPr="00DC03ED">
        <w:rPr>
          <w:noProof/>
          <w:lang w:val="en-US"/>
        </w:rPr>
        <w:t xml:space="preserve">issues: (a) </w:t>
      </w:r>
      <w:r w:rsidR="00483185" w:rsidRPr="00DC03ED">
        <w:rPr>
          <w:noProof/>
          <w:lang w:val="en-US"/>
        </w:rPr>
        <w:t>monotonicity</w:t>
      </w:r>
      <w:r w:rsidR="006149A7" w:rsidRPr="00DC03ED">
        <w:rPr>
          <w:noProof/>
          <w:lang w:val="en-US"/>
        </w:rPr>
        <w:t xml:space="preserve"> </w:t>
      </w:r>
      <w:r w:rsidR="00CC5069" w:rsidRPr="00DC03ED">
        <w:rPr>
          <w:noProof/>
          <w:lang w:val="en-US"/>
        </w:rPr>
        <w:t xml:space="preserve">(the likelihood of items being endorsed </w:t>
      </w:r>
      <w:r w:rsidR="002E060C" w:rsidRPr="00DC03ED">
        <w:rPr>
          <w:noProof/>
          <w:lang w:val="en-US"/>
        </w:rPr>
        <w:t>with increases in the latent propensity o</w:t>
      </w:r>
      <w:r w:rsidR="004153E6" w:rsidRPr="00DC03ED">
        <w:rPr>
          <w:noProof/>
          <w:lang w:val="en-US"/>
        </w:rPr>
        <w:t>f</w:t>
      </w:r>
      <w:r w:rsidR="002E060C" w:rsidRPr="00DC03ED">
        <w:rPr>
          <w:noProof/>
          <w:lang w:val="en-US"/>
        </w:rPr>
        <w:t xml:space="preserve"> strok</w:t>
      </w:r>
      <w:r w:rsidR="00FF0EE9" w:rsidRPr="00DC03ED">
        <w:rPr>
          <w:noProof/>
          <w:lang w:val="en-US"/>
        </w:rPr>
        <w:t>ing behaviour</w:t>
      </w:r>
      <w:r w:rsidR="002E060C" w:rsidRPr="00DC03ED">
        <w:rPr>
          <w:noProof/>
          <w:lang w:val="en-US"/>
        </w:rPr>
        <w:t>)</w:t>
      </w:r>
      <w:r w:rsidR="00B01765" w:rsidRPr="00DC03ED">
        <w:rPr>
          <w:noProof/>
          <w:lang w:val="en-US"/>
        </w:rPr>
        <w:t xml:space="preserve"> and </w:t>
      </w:r>
      <w:r w:rsidR="00D22B12" w:rsidRPr="00DC03ED">
        <w:rPr>
          <w:noProof/>
          <w:lang w:val="en-US"/>
        </w:rPr>
        <w:t xml:space="preserve">(b) </w:t>
      </w:r>
      <w:r w:rsidR="00F82442" w:rsidRPr="00DC03ED">
        <w:rPr>
          <w:noProof/>
          <w:lang w:val="en-US"/>
        </w:rPr>
        <w:t xml:space="preserve">whether the </w:t>
      </w:r>
      <w:r w:rsidR="001E733D" w:rsidRPr="00DC03ED">
        <w:rPr>
          <w:noProof/>
          <w:lang w:val="en-US"/>
        </w:rPr>
        <w:t xml:space="preserve">latent </w:t>
      </w:r>
      <w:r w:rsidR="00F82442" w:rsidRPr="00DC03ED">
        <w:rPr>
          <w:noProof/>
          <w:lang w:val="en-US"/>
        </w:rPr>
        <w:t>propen</w:t>
      </w:r>
      <w:r w:rsidR="004153E6" w:rsidRPr="00DC03ED">
        <w:rPr>
          <w:noProof/>
          <w:lang w:val="en-US"/>
        </w:rPr>
        <w:t>s</w:t>
      </w:r>
      <w:r w:rsidR="00F82442" w:rsidRPr="00DC03ED">
        <w:rPr>
          <w:noProof/>
          <w:lang w:val="en-US"/>
        </w:rPr>
        <w:t>it</w:t>
      </w:r>
      <w:r w:rsidR="00D22B12" w:rsidRPr="00DC03ED">
        <w:rPr>
          <w:noProof/>
          <w:lang w:val="en-US"/>
        </w:rPr>
        <w:t xml:space="preserve">y to </w:t>
      </w:r>
      <w:r w:rsidR="001E733D" w:rsidRPr="00DC03ED">
        <w:rPr>
          <w:noProof/>
          <w:lang w:val="en-US"/>
        </w:rPr>
        <w:t xml:space="preserve">stroke shows the same pattern of </w:t>
      </w:r>
      <w:r w:rsidR="00D13C3B" w:rsidRPr="00DC03ED">
        <w:rPr>
          <w:noProof/>
          <w:lang w:val="en-US"/>
        </w:rPr>
        <w:t xml:space="preserve">item </w:t>
      </w:r>
      <w:r w:rsidR="001E733D" w:rsidRPr="00DC03ED">
        <w:rPr>
          <w:noProof/>
          <w:lang w:val="en-US"/>
        </w:rPr>
        <w:t>response</w:t>
      </w:r>
      <w:r w:rsidR="00D13C3B" w:rsidRPr="00DC03ED">
        <w:rPr>
          <w:noProof/>
          <w:lang w:val="en-US"/>
        </w:rPr>
        <w:t xml:space="preserve"> in the different countries</w:t>
      </w:r>
      <w:r w:rsidR="002E060C" w:rsidRPr="00DC03ED">
        <w:rPr>
          <w:noProof/>
          <w:lang w:val="en-US"/>
        </w:rPr>
        <w:t>.</w:t>
      </w:r>
      <w:r w:rsidR="008D682C" w:rsidRPr="00DC03ED">
        <w:rPr>
          <w:noProof/>
          <w:lang w:val="en-US"/>
        </w:rPr>
        <w:t xml:space="preserve"> The percentage scale indicates the </w:t>
      </w:r>
      <w:r w:rsidR="008523AF" w:rsidRPr="00DC03ED">
        <w:rPr>
          <w:noProof/>
          <w:lang w:val="en-US"/>
        </w:rPr>
        <w:t xml:space="preserve">cumulative </w:t>
      </w:r>
      <w:r w:rsidR="008D682C" w:rsidRPr="00DC03ED">
        <w:rPr>
          <w:noProof/>
          <w:lang w:val="en-US"/>
        </w:rPr>
        <w:t xml:space="preserve">proportion of the sample that </w:t>
      </w:r>
      <w:r w:rsidR="00314AE5" w:rsidRPr="00DC03ED">
        <w:rPr>
          <w:noProof/>
          <w:lang w:val="en-US"/>
        </w:rPr>
        <w:t xml:space="preserve">have </w:t>
      </w:r>
      <w:r w:rsidR="008523AF" w:rsidRPr="00DC03ED">
        <w:rPr>
          <w:noProof/>
          <w:lang w:val="en-US"/>
        </w:rPr>
        <w:t>the corresponding total scores</w:t>
      </w:r>
      <w:r w:rsidR="002D1A16" w:rsidRPr="00DC03ED">
        <w:rPr>
          <w:noProof/>
          <w:lang w:val="en-US"/>
        </w:rPr>
        <w:t xml:space="preserve"> and</w:t>
      </w:r>
      <w:r w:rsidR="002E060C" w:rsidRPr="00DC03ED">
        <w:rPr>
          <w:noProof/>
          <w:lang w:val="en-US"/>
        </w:rPr>
        <w:t xml:space="preserve"> </w:t>
      </w:r>
      <w:r w:rsidR="002D1A16" w:rsidRPr="00DC03ED">
        <w:rPr>
          <w:noProof/>
          <w:lang w:val="en-US"/>
        </w:rPr>
        <w:t>t</w:t>
      </w:r>
      <w:r w:rsidR="00A972F7" w:rsidRPr="00DC03ED">
        <w:rPr>
          <w:noProof/>
          <w:lang w:val="en-US"/>
        </w:rPr>
        <w:t xml:space="preserve">he points represent </w:t>
      </w:r>
      <w:r w:rsidR="00D04623" w:rsidRPr="00DC03ED">
        <w:rPr>
          <w:noProof/>
          <w:lang w:val="en-US"/>
        </w:rPr>
        <w:t xml:space="preserve">groups </w:t>
      </w:r>
      <w:r w:rsidR="002D1A16" w:rsidRPr="00DC03ED">
        <w:rPr>
          <w:noProof/>
          <w:lang w:val="en-US"/>
        </w:rPr>
        <w:t xml:space="preserve">of </w:t>
      </w:r>
      <w:r w:rsidR="00A972F7" w:rsidRPr="00DC03ED">
        <w:rPr>
          <w:noProof/>
          <w:lang w:val="en-US"/>
        </w:rPr>
        <w:t xml:space="preserve">participants </w:t>
      </w:r>
      <w:r w:rsidR="00D04623" w:rsidRPr="00DC03ED">
        <w:rPr>
          <w:noProof/>
          <w:lang w:val="en-US"/>
        </w:rPr>
        <w:t xml:space="preserve">(grouped by </w:t>
      </w:r>
      <w:r w:rsidR="002D1A16" w:rsidRPr="00DC03ED">
        <w:rPr>
          <w:noProof/>
          <w:lang w:val="en-US"/>
        </w:rPr>
        <w:t xml:space="preserve">ordinal ability). The </w:t>
      </w:r>
      <w:r w:rsidR="008415AD" w:rsidRPr="00DC03ED">
        <w:rPr>
          <w:noProof/>
          <w:lang w:val="en-US"/>
        </w:rPr>
        <w:t xml:space="preserve">IRFs are </w:t>
      </w:r>
      <w:r w:rsidR="00FF0EE9" w:rsidRPr="00DC03ED">
        <w:rPr>
          <w:noProof/>
          <w:lang w:val="en-US"/>
        </w:rPr>
        <w:t>compare</w:t>
      </w:r>
      <w:r w:rsidR="008415AD" w:rsidRPr="00DC03ED">
        <w:rPr>
          <w:noProof/>
          <w:lang w:val="en-US"/>
        </w:rPr>
        <w:t>d</w:t>
      </w:r>
      <w:r w:rsidR="00FF0EE9" w:rsidRPr="00DC03ED">
        <w:rPr>
          <w:noProof/>
          <w:lang w:val="en-US"/>
        </w:rPr>
        <w:t xml:space="preserve"> </w:t>
      </w:r>
      <w:r w:rsidR="006149A7" w:rsidRPr="00DC03ED">
        <w:rPr>
          <w:noProof/>
          <w:lang w:val="en-US"/>
        </w:rPr>
        <w:t>in each country</w:t>
      </w:r>
      <w:r w:rsidR="008415AD" w:rsidRPr="00DC03ED">
        <w:rPr>
          <w:noProof/>
          <w:lang w:val="en-US"/>
        </w:rPr>
        <w:t>, with</w:t>
      </w:r>
      <w:r w:rsidR="006149A7" w:rsidRPr="00DC03ED">
        <w:rPr>
          <w:noProof/>
          <w:lang w:val="en-US"/>
        </w:rPr>
        <w:t xml:space="preserve"> </w:t>
      </w:r>
      <w:r w:rsidR="00BD322D" w:rsidRPr="00DC03ED">
        <w:rPr>
          <w:noProof/>
          <w:lang w:val="en-US"/>
        </w:rPr>
        <w:t>Indian IRFs in green and the UK in</w:t>
      </w:r>
      <w:r w:rsidR="008415AD" w:rsidRPr="00DC03ED">
        <w:rPr>
          <w:noProof/>
          <w:lang w:val="en-US"/>
        </w:rPr>
        <w:t xml:space="preserve"> amber</w:t>
      </w:r>
      <w:r w:rsidR="00BD322D" w:rsidRPr="00DC03ED">
        <w:rPr>
          <w:noProof/>
          <w:lang w:val="en-US"/>
        </w:rPr>
        <w:t xml:space="preserve">. </w:t>
      </w:r>
    </w:p>
    <w:p w14:paraId="262862FD" w14:textId="77777777" w:rsidR="00826B3A" w:rsidRPr="00DC03ED" w:rsidRDefault="00826B3A" w:rsidP="00575309">
      <w:pPr>
        <w:rPr>
          <w:noProof/>
          <w:lang w:val="en-US"/>
        </w:rPr>
      </w:pPr>
    </w:p>
    <w:p w14:paraId="4C9D3CDA" w14:textId="7FC2DA93" w:rsidR="00624AB7" w:rsidRPr="008D1BE8" w:rsidRDefault="00D80E59" w:rsidP="00575309">
      <w:pPr>
        <w:rPr>
          <w:b/>
          <w:bCs/>
          <w:lang w:val="en-US"/>
        </w:rPr>
      </w:pPr>
      <w:r w:rsidRPr="00DC03ED">
        <w:rPr>
          <w:b/>
          <w:bCs/>
          <w:lang w:val="en-US"/>
        </w:rPr>
        <w:t>Figure 3</w:t>
      </w:r>
      <w:r w:rsidR="002C67D7" w:rsidRPr="00DC03ED">
        <w:rPr>
          <w:lang w:val="en-US"/>
        </w:rPr>
        <w:t>.</w:t>
      </w:r>
      <w:r w:rsidRPr="00DC03ED">
        <w:rPr>
          <w:lang w:val="en-US"/>
        </w:rPr>
        <w:t xml:space="preserve"> Testing structural differences in maternal </w:t>
      </w:r>
      <w:r w:rsidR="00E2145B" w:rsidRPr="00DC03ED">
        <w:rPr>
          <w:lang w:val="en-US"/>
        </w:rPr>
        <w:t>strok</w:t>
      </w:r>
      <w:r w:rsidRPr="00DC03ED">
        <w:rPr>
          <w:lang w:val="en-US"/>
        </w:rPr>
        <w:t>ing behavior by country and gender (males and UK taken as reference category for dummy variables)</w:t>
      </w:r>
      <w:bookmarkEnd w:id="21"/>
    </w:p>
    <w:sectPr w:rsidR="00624AB7" w:rsidRPr="008D1BE8" w:rsidSect="00687B92">
      <w:pgSz w:w="12240" w:h="15840"/>
      <w:pgMar w:top="1140" w:right="1179" w:bottom="1140" w:left="1281" w:header="284"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B2DB" w14:textId="77777777" w:rsidR="00747199" w:rsidRDefault="00747199" w:rsidP="00117666">
      <w:r>
        <w:separator/>
      </w:r>
    </w:p>
  </w:endnote>
  <w:endnote w:type="continuationSeparator" w:id="0">
    <w:p w14:paraId="5B28DB6D" w14:textId="77777777" w:rsidR="00747199" w:rsidRDefault="00747199" w:rsidP="0011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3D87" w14:textId="78B9525A" w:rsidR="00C12399" w:rsidRPr="00577C4C" w:rsidRDefault="00C12399">
    <w:pPr>
      <w:pStyle w:val="Footer"/>
      <w:rPr>
        <w:color w:val="C00000"/>
        <w:szCs w:val="24"/>
      </w:rPr>
    </w:pPr>
    <w:r>
      <w:rPr>
        <w:noProof/>
        <w:lang w:val="en-IN" w:eastAsia="en-IN"/>
      </w:rPr>
      <mc:AlternateContent>
        <mc:Choice Requires="wps">
          <w:drawing>
            <wp:anchor distT="0" distB="0" distL="114300" distR="114300" simplePos="0" relativeHeight="251665408" behindDoc="0" locked="0" layoutInCell="1" allowOverlap="1" wp14:anchorId="51D4B8BD" wp14:editId="789941F3">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77777777" w:rsidR="00C12399" w:rsidRPr="00577C4C" w:rsidRDefault="00C1239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7B3074">
                            <w:rPr>
                              <w:noProof/>
                              <w:color w:val="000000" w:themeColor="text1"/>
                              <w:sz w:val="22"/>
                              <w:szCs w:val="40"/>
                            </w:rPr>
                            <w:t>24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77777777" w:rsidR="00C12399" w:rsidRPr="00577C4C" w:rsidRDefault="00C1239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7B3074">
                      <w:rPr>
                        <w:noProof/>
                        <w:color w:val="000000" w:themeColor="text1"/>
                        <w:sz w:val="22"/>
                        <w:szCs w:val="40"/>
                      </w:rPr>
                      <w:t>24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BFF2" w14:textId="77777777" w:rsidR="00C12399" w:rsidRPr="00577C4C" w:rsidRDefault="00C12399">
    <w:pPr>
      <w:pStyle w:val="Footer"/>
      <w:rPr>
        <w:b/>
        <w:sz w:val="20"/>
        <w:szCs w:val="24"/>
      </w:rPr>
    </w:pPr>
    <w:r>
      <w:rPr>
        <w:noProof/>
        <w:lang w:val="en-IN" w:eastAsia="en-IN"/>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77777777" w:rsidR="00C12399" w:rsidRPr="00577C4C" w:rsidRDefault="00C1239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7B3074">
                            <w:rPr>
                              <w:noProof/>
                              <w:color w:val="000000" w:themeColor="text1"/>
                              <w:sz w:val="22"/>
                              <w:szCs w:val="40"/>
                            </w:rPr>
                            <w:t>25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77777777" w:rsidR="00C12399" w:rsidRPr="00577C4C" w:rsidRDefault="00C12399">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7B3074">
                      <w:rPr>
                        <w:noProof/>
                        <w:color w:val="000000" w:themeColor="text1"/>
                        <w:sz w:val="22"/>
                        <w:szCs w:val="40"/>
                      </w:rPr>
                      <w:t>25</w:t>
                    </w:r>
                    <w:r w:rsidRPr="00577C4C">
                      <w:rPr>
                        <w:color w:val="000000" w:themeColor="text1"/>
                        <w:szCs w:val="4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161921"/>
      <w:docPartObj>
        <w:docPartGallery w:val="Page Numbers (Bottom of Page)"/>
        <w:docPartUnique/>
      </w:docPartObj>
    </w:sdtPr>
    <w:sdtEndPr>
      <w:rPr>
        <w:noProof/>
      </w:rPr>
    </w:sdtEndPr>
    <w:sdtContent>
      <w:p w14:paraId="029204AC" w14:textId="7ABDD36B" w:rsidR="00C4039C" w:rsidRDefault="00C403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11ED9B" w14:textId="77777777" w:rsidR="00C4039C" w:rsidRDefault="00C4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BB25" w14:textId="77777777" w:rsidR="00747199" w:rsidRDefault="00747199" w:rsidP="00117666">
      <w:r>
        <w:separator/>
      </w:r>
    </w:p>
  </w:footnote>
  <w:footnote w:type="continuationSeparator" w:id="0">
    <w:p w14:paraId="0FBE1473" w14:textId="77777777" w:rsidR="00747199" w:rsidRDefault="00747199" w:rsidP="0011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3A34" w14:textId="5317465E" w:rsidR="00C12399" w:rsidRPr="007E3148" w:rsidRDefault="00C12399" w:rsidP="002A137F">
    <w:pPr>
      <w:pStyle w:val="Header"/>
      <w:jc w:val="right"/>
    </w:pPr>
    <w:r w:rsidRPr="00D27967">
      <w:ptab w:relativeTo="margin" w:alignment="center" w:leader="none"/>
    </w:r>
    <w:r w:rsidRPr="001979BD">
      <w:rPr>
        <w:rFonts w:cs="Times New Roman"/>
        <w:szCs w:val="24"/>
      </w:rPr>
      <w:t>Caregiving Touch in Two Cultures</w:t>
    </w:r>
    <w:r w:rsidRPr="00BF1CC7" w:rsidDel="00577343">
      <w:rPr>
        <w:highlight w:val="yello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A4BC" w14:textId="5591765D" w:rsidR="00C12399" w:rsidRPr="00A53000" w:rsidRDefault="00C12399" w:rsidP="002A137F">
    <w:pPr>
      <w:pStyle w:val="Header"/>
      <w:jc w:val="right"/>
    </w:pPr>
    <w:r w:rsidRPr="007E3148">
      <w:ptab w:relativeTo="margin" w:alignment="center" w:leader="none"/>
    </w:r>
    <w:r w:rsidRPr="001979BD">
      <w:rPr>
        <w:rFonts w:cs="Times New Roman"/>
        <w:szCs w:val="24"/>
      </w:rPr>
      <w:t>Caregiving Touch in Two Cultures</w:t>
    </w:r>
    <w:r w:rsidRPr="00A80676" w:rsidDel="00D27967">
      <w:rPr>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27F1" w14:textId="3C979E94" w:rsidR="00C12399" w:rsidRDefault="00C12399" w:rsidP="00A5300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490C"/>
    <w:multiLevelType w:val="hybridMultilevel"/>
    <w:tmpl w:val="41C6B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5" w15:restartNumberingAfterBreak="0">
    <w:nsid w:val="1F9C4F91"/>
    <w:multiLevelType w:val="hybridMultilevel"/>
    <w:tmpl w:val="514A0B4E"/>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FC4628"/>
    <w:multiLevelType w:val="hybridMultilevel"/>
    <w:tmpl w:val="44F02B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5C27E6"/>
    <w:multiLevelType w:val="hybridMultilevel"/>
    <w:tmpl w:val="C41296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7E1A7E"/>
    <w:multiLevelType w:val="hybridMultilevel"/>
    <w:tmpl w:val="72A4737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A53582"/>
    <w:multiLevelType w:val="hybridMultilevel"/>
    <w:tmpl w:val="D20A52B4"/>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2A7CAC"/>
    <w:multiLevelType w:val="multilevel"/>
    <w:tmpl w:val="C6A8CCEA"/>
    <w:numStyleLink w:val="Headings"/>
  </w:abstractNum>
  <w:abstractNum w:abstractNumId="12" w15:restartNumberingAfterBreak="0">
    <w:nsid w:val="348C2D1E"/>
    <w:multiLevelType w:val="hybridMultilevel"/>
    <w:tmpl w:val="3FE49B72"/>
    <w:lvl w:ilvl="0" w:tplc="0410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536F6"/>
    <w:multiLevelType w:val="hybridMultilevel"/>
    <w:tmpl w:val="7E18D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D805BD"/>
    <w:multiLevelType w:val="hybridMultilevel"/>
    <w:tmpl w:val="C49C0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A237C"/>
    <w:multiLevelType w:val="hybridMultilevel"/>
    <w:tmpl w:val="2B162E0A"/>
    <w:lvl w:ilvl="0" w:tplc="0809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008DF"/>
    <w:multiLevelType w:val="hybridMultilevel"/>
    <w:tmpl w:val="D83048D0"/>
    <w:lvl w:ilvl="0" w:tplc="0410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127F6"/>
    <w:multiLevelType w:val="hybridMultilevel"/>
    <w:tmpl w:val="870E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DF22EE"/>
    <w:multiLevelType w:val="hybridMultilevel"/>
    <w:tmpl w:val="A51240F8"/>
    <w:lvl w:ilvl="0" w:tplc="B0E4C0B0">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B5336"/>
    <w:multiLevelType w:val="multilevel"/>
    <w:tmpl w:val="2E18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53615A"/>
    <w:multiLevelType w:val="hybridMultilevel"/>
    <w:tmpl w:val="27181C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BC6F29"/>
    <w:multiLevelType w:val="multilevel"/>
    <w:tmpl w:val="C6A8CCEA"/>
    <w:numStyleLink w:val="Headings"/>
  </w:abstractNum>
  <w:abstractNum w:abstractNumId="32" w15:restartNumberingAfterBreak="0">
    <w:nsid w:val="7DF32FFE"/>
    <w:multiLevelType w:val="multilevel"/>
    <w:tmpl w:val="CDB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A019B0"/>
    <w:multiLevelType w:val="hybridMultilevel"/>
    <w:tmpl w:val="5802D02E"/>
    <w:lvl w:ilvl="0" w:tplc="43326998">
      <w:start w:val="4"/>
      <w:numFmt w:val="bullet"/>
      <w:lvlText w:val=""/>
      <w:lvlJc w:val="left"/>
      <w:pPr>
        <w:ind w:left="720" w:hanging="360"/>
      </w:pPr>
      <w:rPr>
        <w:rFonts w:ascii="Symbol" w:eastAsia="Cambr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99978027">
    <w:abstractNumId w:val="0"/>
  </w:num>
  <w:num w:numId="2" w16cid:durableId="469631820">
    <w:abstractNumId w:val="24"/>
  </w:num>
  <w:num w:numId="3" w16cid:durableId="1294486093">
    <w:abstractNumId w:val="1"/>
  </w:num>
  <w:num w:numId="4" w16cid:durableId="109131716">
    <w:abstractNumId w:val="28"/>
  </w:num>
  <w:num w:numId="5" w16cid:durableId="1635603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0831911">
    <w:abstractNumId w:val="20"/>
  </w:num>
  <w:num w:numId="7" w16cid:durableId="1003432082">
    <w:abstractNumId w:val="17"/>
  </w:num>
  <w:num w:numId="8" w16cid:durableId="382750135">
    <w:abstractNumId w:val="13"/>
  </w:num>
  <w:num w:numId="9" w16cid:durableId="1433820407">
    <w:abstractNumId w:val="18"/>
  </w:num>
  <w:num w:numId="10" w16cid:durableId="986132913">
    <w:abstractNumId w:val="15"/>
  </w:num>
  <w:num w:numId="11" w16cid:durableId="591008387">
    <w:abstractNumId w:val="3"/>
  </w:num>
  <w:num w:numId="12" w16cid:durableId="583563417">
    <w:abstractNumId w:val="34"/>
  </w:num>
  <w:num w:numId="13" w16cid:durableId="869992174">
    <w:abstractNumId w:val="23"/>
  </w:num>
  <w:num w:numId="14" w16cid:durableId="682165146">
    <w:abstractNumId w:val="6"/>
  </w:num>
  <w:num w:numId="15" w16cid:durableId="1965766196">
    <w:abstractNumId w:val="22"/>
  </w:num>
  <w:num w:numId="16" w16cid:durableId="303049560">
    <w:abstractNumId w:val="26"/>
  </w:num>
  <w:num w:numId="17" w16cid:durableId="1711102774">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3118"/>
          </w:tabs>
          <w:ind w:left="3118" w:hanging="567"/>
        </w:pPr>
        <w:rPr>
          <w:rFonts w:hint="default"/>
        </w:rPr>
      </w:lvl>
    </w:lvlOverride>
  </w:num>
  <w:num w:numId="18" w16cid:durableId="11455896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4516895">
    <w:abstractNumId w:val="11"/>
  </w:num>
  <w:num w:numId="20" w16cid:durableId="1462570915">
    <w:abstractNumId w:val="31"/>
  </w:num>
  <w:num w:numId="21" w16cid:durableId="490567244">
    <w:abstractNumId w:val="4"/>
  </w:num>
  <w:num w:numId="22" w16cid:durableId="2104690329">
    <w:abstractNumId w:val="4"/>
    <w:lvlOverride w:ilvl="0">
      <w:lvl w:ilvl="0">
        <w:start w:val="1"/>
        <w:numFmt w:val="decimal"/>
        <w:pStyle w:val="Heading1"/>
        <w:lvlText w:val="%1"/>
        <w:lvlJc w:val="left"/>
        <w:pPr>
          <w:tabs>
            <w:tab w:val="num" w:pos="567"/>
          </w:tabs>
          <w:ind w:left="567" w:hanging="567"/>
        </w:pPr>
      </w:lvl>
    </w:lvlOverride>
    <w:lvlOverride w:ilvl="1">
      <w:lvl w:ilvl="1">
        <w:start w:val="1"/>
        <w:numFmt w:val="decimal"/>
        <w:pStyle w:val="Heading2"/>
        <w:lvlText w:val="%1.%2"/>
        <w:lvlJc w:val="left"/>
        <w:pPr>
          <w:tabs>
            <w:tab w:val="num" w:pos="567"/>
          </w:tabs>
          <w:ind w:left="567" w:hanging="567"/>
        </w:pPr>
      </w:lvl>
    </w:lvlOverride>
    <w:lvlOverride w:ilvl="2">
      <w:lvl w:ilvl="2">
        <w:start w:val="1"/>
        <w:numFmt w:val="decimal"/>
        <w:pStyle w:val="Heading3"/>
        <w:lvlText w:val=""/>
        <w:lvlJc w:val="left"/>
      </w:lvl>
    </w:lvlOverride>
    <w:lvlOverride w:ilvl="3">
      <w:lvl w:ilvl="3">
        <w:start w:val="1"/>
        <w:numFmt w:val="decimal"/>
        <w:pStyle w:val="Heading4"/>
        <w:lvlText w:val=""/>
        <w:lvlJc w:val="left"/>
      </w:lvl>
    </w:lvlOverride>
    <w:lvlOverride w:ilvl="4">
      <w:lvl w:ilvl="4">
        <w:start w:val="1"/>
        <w:numFmt w:val="decimal"/>
        <w:pStyle w:val="Heading5"/>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3" w16cid:durableId="17121561">
    <w:abstractNumId w:val="9"/>
  </w:num>
  <w:num w:numId="24" w16cid:durableId="496850089">
    <w:abstractNumId w:val="12"/>
  </w:num>
  <w:num w:numId="25" w16cid:durableId="335620035">
    <w:abstractNumId w:val="19"/>
  </w:num>
  <w:num w:numId="26" w16cid:durableId="1819608669">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7" w16cid:durableId="576791854">
    <w:abstractNumId w:val="8"/>
  </w:num>
  <w:num w:numId="28" w16cid:durableId="2107730720">
    <w:abstractNumId w:val="10"/>
  </w:num>
  <w:num w:numId="29" w16cid:durableId="1661693436">
    <w:abstractNumId w:val="5"/>
  </w:num>
  <w:num w:numId="30" w16cid:durableId="2105034600">
    <w:abstractNumId w:val="2"/>
  </w:num>
  <w:num w:numId="31" w16cid:durableId="1268394032">
    <w:abstractNumId w:val="14"/>
  </w:num>
  <w:num w:numId="32" w16cid:durableId="342048321">
    <w:abstractNumId w:val="7"/>
  </w:num>
  <w:num w:numId="33" w16cid:durableId="1403138228">
    <w:abstractNumId w:val="6"/>
  </w:num>
  <w:num w:numId="34" w16cid:durableId="182327660">
    <w:abstractNumId w:val="21"/>
  </w:num>
  <w:num w:numId="35" w16cid:durableId="786584217">
    <w:abstractNumId w:val="29"/>
  </w:num>
  <w:num w:numId="36" w16cid:durableId="1407728657">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1277"/>
          </w:tabs>
          <w:ind w:left="1277" w:hanging="567"/>
        </w:pPr>
        <w:rPr>
          <w:rFonts w:hint="default"/>
        </w:rPr>
      </w:lvl>
    </w:lvlOverride>
  </w:num>
  <w:num w:numId="37" w16cid:durableId="598563798">
    <w:abstractNumId w:val="30"/>
  </w:num>
  <w:num w:numId="38" w16cid:durableId="1706784013">
    <w:abstractNumId w:val="32"/>
  </w:num>
  <w:num w:numId="39" w16cid:durableId="1973094710">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40" w16cid:durableId="908809474">
    <w:abstractNumId w:val="16"/>
  </w:num>
  <w:num w:numId="41" w16cid:durableId="715158636">
    <w:abstractNumId w:val="25"/>
  </w:num>
  <w:num w:numId="42" w16cid:durableId="279193923">
    <w:abstractNumId w:val="27"/>
  </w:num>
  <w:num w:numId="43" w16cid:durableId="89084657">
    <w:abstractNumId w:val="33"/>
  </w:num>
  <w:num w:numId="44" w16cid:durableId="185558032">
    <w:abstractNumId w:val="4"/>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3118"/>
          </w:tabs>
          <w:ind w:left="3118"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Science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9rffz0ip25feex0v0vfwr2t5rvts2txwdp&quot;&gt;My EndNote Library2&lt;record-ids&gt;&lt;item&gt;6&lt;/item&gt;&lt;item&gt;7&lt;/item&gt;&lt;item&gt;8&lt;/item&gt;&lt;item&gt;26&lt;/item&gt;&lt;item&gt;325&lt;/item&gt;&lt;item&gt;447&lt;/item&gt;&lt;item&gt;465&lt;/item&gt;&lt;item&gt;466&lt;/item&gt;&lt;item&gt;467&lt;/item&gt;&lt;item&gt;468&lt;/item&gt;&lt;item&gt;469&lt;/item&gt;&lt;item&gt;470&lt;/item&gt;&lt;item&gt;471&lt;/item&gt;&lt;item&gt;472&lt;/item&gt;&lt;item&gt;473&lt;/item&gt;&lt;item&gt;474&lt;/item&gt;&lt;item&gt;475&lt;/item&gt;&lt;item&gt;476&lt;/item&gt;&lt;item&gt;477&lt;/item&gt;&lt;item&gt;478&lt;/item&gt;&lt;item&gt;479&lt;/item&gt;&lt;item&gt;480&lt;/item&gt;&lt;item&gt;481&lt;/item&gt;&lt;item&gt;482&lt;/item&gt;&lt;item&gt;484&lt;/item&gt;&lt;item&gt;485&lt;/item&gt;&lt;item&gt;486&lt;/item&gt;&lt;item&gt;488&lt;/item&gt;&lt;item&gt;489&lt;/item&gt;&lt;item&gt;490&lt;/item&gt;&lt;item&gt;491&lt;/item&gt;&lt;item&gt;492&lt;/item&gt;&lt;item&gt;493&lt;/item&gt;&lt;item&gt;494&lt;/item&gt;&lt;item&gt;495&lt;/item&gt;&lt;/record-ids&gt;&lt;/item&gt;&lt;/Libraries&gt;"/>
  </w:docVars>
  <w:rsids>
    <w:rsidRoot w:val="00681821"/>
    <w:rsid w:val="00000223"/>
    <w:rsid w:val="000016D3"/>
    <w:rsid w:val="0001023D"/>
    <w:rsid w:val="000116A6"/>
    <w:rsid w:val="0001578E"/>
    <w:rsid w:val="00033264"/>
    <w:rsid w:val="00034304"/>
    <w:rsid w:val="0003530E"/>
    <w:rsid w:val="00035434"/>
    <w:rsid w:val="00045678"/>
    <w:rsid w:val="000458E4"/>
    <w:rsid w:val="0005285B"/>
    <w:rsid w:val="00062CA0"/>
    <w:rsid w:val="00063283"/>
    <w:rsid w:val="00063D84"/>
    <w:rsid w:val="00065BF8"/>
    <w:rsid w:val="0006636D"/>
    <w:rsid w:val="0006770C"/>
    <w:rsid w:val="00077493"/>
    <w:rsid w:val="00077D53"/>
    <w:rsid w:val="00081394"/>
    <w:rsid w:val="00084E46"/>
    <w:rsid w:val="00085654"/>
    <w:rsid w:val="00087B3A"/>
    <w:rsid w:val="000A43AE"/>
    <w:rsid w:val="000A75A1"/>
    <w:rsid w:val="000B204D"/>
    <w:rsid w:val="000B3242"/>
    <w:rsid w:val="000B34BD"/>
    <w:rsid w:val="000C4DD2"/>
    <w:rsid w:val="000C7E2A"/>
    <w:rsid w:val="000D41EB"/>
    <w:rsid w:val="000E0209"/>
    <w:rsid w:val="000F4CFB"/>
    <w:rsid w:val="000F5AF2"/>
    <w:rsid w:val="0010123F"/>
    <w:rsid w:val="001037DF"/>
    <w:rsid w:val="00111DD6"/>
    <w:rsid w:val="0011431F"/>
    <w:rsid w:val="00117324"/>
    <w:rsid w:val="00117666"/>
    <w:rsid w:val="00120740"/>
    <w:rsid w:val="001223A7"/>
    <w:rsid w:val="00122E8D"/>
    <w:rsid w:val="00134256"/>
    <w:rsid w:val="00135DC8"/>
    <w:rsid w:val="0014356C"/>
    <w:rsid w:val="00147395"/>
    <w:rsid w:val="00152BD3"/>
    <w:rsid w:val="001552C9"/>
    <w:rsid w:val="00162494"/>
    <w:rsid w:val="00163177"/>
    <w:rsid w:val="00163AEE"/>
    <w:rsid w:val="00167665"/>
    <w:rsid w:val="001702E5"/>
    <w:rsid w:val="0017713E"/>
    <w:rsid w:val="00177D84"/>
    <w:rsid w:val="00187736"/>
    <w:rsid w:val="00190125"/>
    <w:rsid w:val="00190C09"/>
    <w:rsid w:val="0019245B"/>
    <w:rsid w:val="00193DB3"/>
    <w:rsid w:val="001964EF"/>
    <w:rsid w:val="001A0ABC"/>
    <w:rsid w:val="001A2DC9"/>
    <w:rsid w:val="001B1A2C"/>
    <w:rsid w:val="001B2238"/>
    <w:rsid w:val="001B288E"/>
    <w:rsid w:val="001B37AE"/>
    <w:rsid w:val="001B54DD"/>
    <w:rsid w:val="001D1BC7"/>
    <w:rsid w:val="001D5C23"/>
    <w:rsid w:val="001E278A"/>
    <w:rsid w:val="001E733D"/>
    <w:rsid w:val="001F4C07"/>
    <w:rsid w:val="001F549C"/>
    <w:rsid w:val="0020119C"/>
    <w:rsid w:val="00220AEA"/>
    <w:rsid w:val="002246C4"/>
    <w:rsid w:val="00226954"/>
    <w:rsid w:val="002302F6"/>
    <w:rsid w:val="0023751A"/>
    <w:rsid w:val="002428A9"/>
    <w:rsid w:val="00251ECC"/>
    <w:rsid w:val="00256397"/>
    <w:rsid w:val="002563A7"/>
    <w:rsid w:val="002564BD"/>
    <w:rsid w:val="002629A3"/>
    <w:rsid w:val="002630BD"/>
    <w:rsid w:val="00265660"/>
    <w:rsid w:val="00267AF5"/>
    <w:rsid w:val="00267D18"/>
    <w:rsid w:val="00274A34"/>
    <w:rsid w:val="0028636D"/>
    <w:rsid w:val="002868E2"/>
    <w:rsid w:val="002869C3"/>
    <w:rsid w:val="002878D9"/>
    <w:rsid w:val="00293417"/>
    <w:rsid w:val="002936E4"/>
    <w:rsid w:val="00296B88"/>
    <w:rsid w:val="0029759F"/>
    <w:rsid w:val="002A137F"/>
    <w:rsid w:val="002A59D7"/>
    <w:rsid w:val="002B7C7B"/>
    <w:rsid w:val="002C67D7"/>
    <w:rsid w:val="002C74CA"/>
    <w:rsid w:val="002D1A16"/>
    <w:rsid w:val="002D5369"/>
    <w:rsid w:val="002E060C"/>
    <w:rsid w:val="002E1670"/>
    <w:rsid w:val="002E4BE1"/>
    <w:rsid w:val="002F1E95"/>
    <w:rsid w:val="002F4016"/>
    <w:rsid w:val="002F6938"/>
    <w:rsid w:val="002F744D"/>
    <w:rsid w:val="002F785C"/>
    <w:rsid w:val="002F7F39"/>
    <w:rsid w:val="002F7F92"/>
    <w:rsid w:val="00303DE6"/>
    <w:rsid w:val="00310124"/>
    <w:rsid w:val="00314AE5"/>
    <w:rsid w:val="00314AEB"/>
    <w:rsid w:val="00326140"/>
    <w:rsid w:val="003328C6"/>
    <w:rsid w:val="003351A5"/>
    <w:rsid w:val="00340C3F"/>
    <w:rsid w:val="003544FB"/>
    <w:rsid w:val="00356976"/>
    <w:rsid w:val="00360066"/>
    <w:rsid w:val="00365D63"/>
    <w:rsid w:val="0036793B"/>
    <w:rsid w:val="00370BDF"/>
    <w:rsid w:val="00372682"/>
    <w:rsid w:val="0037283B"/>
    <w:rsid w:val="00373B9D"/>
    <w:rsid w:val="00376CC5"/>
    <w:rsid w:val="00384533"/>
    <w:rsid w:val="003855E4"/>
    <w:rsid w:val="00391DE5"/>
    <w:rsid w:val="0039693B"/>
    <w:rsid w:val="003A0C1A"/>
    <w:rsid w:val="003A4FE5"/>
    <w:rsid w:val="003B24EF"/>
    <w:rsid w:val="003C520E"/>
    <w:rsid w:val="003C5296"/>
    <w:rsid w:val="003D2F2D"/>
    <w:rsid w:val="003D3A03"/>
    <w:rsid w:val="003E0496"/>
    <w:rsid w:val="003E2085"/>
    <w:rsid w:val="00400A74"/>
    <w:rsid w:val="00401590"/>
    <w:rsid w:val="004022C7"/>
    <w:rsid w:val="004153E6"/>
    <w:rsid w:val="00422C94"/>
    <w:rsid w:val="00424473"/>
    <w:rsid w:val="00424B5B"/>
    <w:rsid w:val="00430746"/>
    <w:rsid w:val="0043494C"/>
    <w:rsid w:val="00463E3D"/>
    <w:rsid w:val="004645AE"/>
    <w:rsid w:val="00472B4A"/>
    <w:rsid w:val="00483185"/>
    <w:rsid w:val="004915E5"/>
    <w:rsid w:val="0049163D"/>
    <w:rsid w:val="004A1F0D"/>
    <w:rsid w:val="004A59CC"/>
    <w:rsid w:val="004A5B50"/>
    <w:rsid w:val="004B235A"/>
    <w:rsid w:val="004C21CA"/>
    <w:rsid w:val="004D00D7"/>
    <w:rsid w:val="004D2BE5"/>
    <w:rsid w:val="004D3E33"/>
    <w:rsid w:val="004F030F"/>
    <w:rsid w:val="004F0D13"/>
    <w:rsid w:val="004F7CB8"/>
    <w:rsid w:val="00516C83"/>
    <w:rsid w:val="00520D42"/>
    <w:rsid w:val="005250F2"/>
    <w:rsid w:val="00531B38"/>
    <w:rsid w:val="00534712"/>
    <w:rsid w:val="005347D9"/>
    <w:rsid w:val="00536F97"/>
    <w:rsid w:val="00564B9C"/>
    <w:rsid w:val="00575309"/>
    <w:rsid w:val="00577343"/>
    <w:rsid w:val="00581866"/>
    <w:rsid w:val="005820C4"/>
    <w:rsid w:val="005852D3"/>
    <w:rsid w:val="00585321"/>
    <w:rsid w:val="00587E63"/>
    <w:rsid w:val="00590964"/>
    <w:rsid w:val="005932A7"/>
    <w:rsid w:val="00593EC3"/>
    <w:rsid w:val="00597669"/>
    <w:rsid w:val="005A1573"/>
    <w:rsid w:val="005A1D84"/>
    <w:rsid w:val="005A3709"/>
    <w:rsid w:val="005A70EA"/>
    <w:rsid w:val="005B0733"/>
    <w:rsid w:val="005B527D"/>
    <w:rsid w:val="005B5581"/>
    <w:rsid w:val="005C3963"/>
    <w:rsid w:val="005C4EBA"/>
    <w:rsid w:val="005C789C"/>
    <w:rsid w:val="005D1840"/>
    <w:rsid w:val="005D35E4"/>
    <w:rsid w:val="005D7910"/>
    <w:rsid w:val="005E18F2"/>
    <w:rsid w:val="005E2604"/>
    <w:rsid w:val="005E2BEF"/>
    <w:rsid w:val="005E58AC"/>
    <w:rsid w:val="005E59B8"/>
    <w:rsid w:val="006110B1"/>
    <w:rsid w:val="006149A7"/>
    <w:rsid w:val="006171EF"/>
    <w:rsid w:val="0062154F"/>
    <w:rsid w:val="00621D85"/>
    <w:rsid w:val="006247B1"/>
    <w:rsid w:val="00624AB7"/>
    <w:rsid w:val="0062703D"/>
    <w:rsid w:val="00627B23"/>
    <w:rsid w:val="00631A8C"/>
    <w:rsid w:val="00640CF5"/>
    <w:rsid w:val="006413F9"/>
    <w:rsid w:val="0064354F"/>
    <w:rsid w:val="006451C9"/>
    <w:rsid w:val="00650C51"/>
    <w:rsid w:val="00651CA2"/>
    <w:rsid w:val="00652A7E"/>
    <w:rsid w:val="00653D60"/>
    <w:rsid w:val="00656FD6"/>
    <w:rsid w:val="00660D05"/>
    <w:rsid w:val="00661357"/>
    <w:rsid w:val="006700CD"/>
    <w:rsid w:val="00671165"/>
    <w:rsid w:val="00671D9A"/>
    <w:rsid w:val="00673952"/>
    <w:rsid w:val="00674EE4"/>
    <w:rsid w:val="00681821"/>
    <w:rsid w:val="00685C6E"/>
    <w:rsid w:val="00686C9D"/>
    <w:rsid w:val="00687B92"/>
    <w:rsid w:val="006934FF"/>
    <w:rsid w:val="006B027F"/>
    <w:rsid w:val="006B2D5B"/>
    <w:rsid w:val="006B3DED"/>
    <w:rsid w:val="006B7ADA"/>
    <w:rsid w:val="006B7D14"/>
    <w:rsid w:val="006C6A39"/>
    <w:rsid w:val="006D5B93"/>
    <w:rsid w:val="006E4D03"/>
    <w:rsid w:val="006F1C1A"/>
    <w:rsid w:val="006F3CF9"/>
    <w:rsid w:val="00702020"/>
    <w:rsid w:val="0070272F"/>
    <w:rsid w:val="00715042"/>
    <w:rsid w:val="00725A7D"/>
    <w:rsid w:val="0073085C"/>
    <w:rsid w:val="00730CBD"/>
    <w:rsid w:val="00733784"/>
    <w:rsid w:val="007342EE"/>
    <w:rsid w:val="00734DA8"/>
    <w:rsid w:val="00741E77"/>
    <w:rsid w:val="00743F8D"/>
    <w:rsid w:val="00746505"/>
    <w:rsid w:val="00747199"/>
    <w:rsid w:val="00751230"/>
    <w:rsid w:val="007657BB"/>
    <w:rsid w:val="00766C39"/>
    <w:rsid w:val="007724C9"/>
    <w:rsid w:val="00773CBA"/>
    <w:rsid w:val="00782D0C"/>
    <w:rsid w:val="00785B7F"/>
    <w:rsid w:val="00790B72"/>
    <w:rsid w:val="00790BB3"/>
    <w:rsid w:val="00792043"/>
    <w:rsid w:val="00797EDD"/>
    <w:rsid w:val="007B0322"/>
    <w:rsid w:val="007B3074"/>
    <w:rsid w:val="007B59C8"/>
    <w:rsid w:val="007C0E3F"/>
    <w:rsid w:val="007C206C"/>
    <w:rsid w:val="007C5729"/>
    <w:rsid w:val="007C5919"/>
    <w:rsid w:val="007D37A1"/>
    <w:rsid w:val="007E4ED9"/>
    <w:rsid w:val="007E5ADC"/>
    <w:rsid w:val="008020A0"/>
    <w:rsid w:val="008066EA"/>
    <w:rsid w:val="00806EB4"/>
    <w:rsid w:val="008111E4"/>
    <w:rsid w:val="0081301C"/>
    <w:rsid w:val="00817DD6"/>
    <w:rsid w:val="008234D9"/>
    <w:rsid w:val="00826B3A"/>
    <w:rsid w:val="00830377"/>
    <w:rsid w:val="008409BE"/>
    <w:rsid w:val="008415AD"/>
    <w:rsid w:val="008420E5"/>
    <w:rsid w:val="008455BE"/>
    <w:rsid w:val="00850D31"/>
    <w:rsid w:val="008523AF"/>
    <w:rsid w:val="00862880"/>
    <w:rsid w:val="008629A9"/>
    <w:rsid w:val="0088513A"/>
    <w:rsid w:val="00893420"/>
    <w:rsid w:val="00893C19"/>
    <w:rsid w:val="008A096D"/>
    <w:rsid w:val="008A0BF4"/>
    <w:rsid w:val="008A60F3"/>
    <w:rsid w:val="008A72A3"/>
    <w:rsid w:val="008B1DA9"/>
    <w:rsid w:val="008D17CA"/>
    <w:rsid w:val="008D1BE8"/>
    <w:rsid w:val="008D49F3"/>
    <w:rsid w:val="008D682C"/>
    <w:rsid w:val="008D6C8D"/>
    <w:rsid w:val="008E2B54"/>
    <w:rsid w:val="008E4404"/>
    <w:rsid w:val="008E58C7"/>
    <w:rsid w:val="008F5021"/>
    <w:rsid w:val="008F55E5"/>
    <w:rsid w:val="008F5E2F"/>
    <w:rsid w:val="008F7DA1"/>
    <w:rsid w:val="00907B94"/>
    <w:rsid w:val="0091002E"/>
    <w:rsid w:val="00910BFE"/>
    <w:rsid w:val="0092176F"/>
    <w:rsid w:val="009305CC"/>
    <w:rsid w:val="00943573"/>
    <w:rsid w:val="00965123"/>
    <w:rsid w:val="009667A4"/>
    <w:rsid w:val="0096681B"/>
    <w:rsid w:val="009709F2"/>
    <w:rsid w:val="00971B61"/>
    <w:rsid w:val="0097581D"/>
    <w:rsid w:val="00977DDE"/>
    <w:rsid w:val="00980C31"/>
    <w:rsid w:val="00986069"/>
    <w:rsid w:val="009955FF"/>
    <w:rsid w:val="009A64D1"/>
    <w:rsid w:val="009B2102"/>
    <w:rsid w:val="009B23E0"/>
    <w:rsid w:val="009B37CB"/>
    <w:rsid w:val="009B69D0"/>
    <w:rsid w:val="009B6AC0"/>
    <w:rsid w:val="009C2FEE"/>
    <w:rsid w:val="009D259D"/>
    <w:rsid w:val="009D6871"/>
    <w:rsid w:val="009D7A36"/>
    <w:rsid w:val="009E56CA"/>
    <w:rsid w:val="009F3484"/>
    <w:rsid w:val="00A02F04"/>
    <w:rsid w:val="00A17760"/>
    <w:rsid w:val="00A226ED"/>
    <w:rsid w:val="00A2668A"/>
    <w:rsid w:val="00A3187B"/>
    <w:rsid w:val="00A3335A"/>
    <w:rsid w:val="00A45B6F"/>
    <w:rsid w:val="00A465BF"/>
    <w:rsid w:val="00A474A1"/>
    <w:rsid w:val="00A50D9D"/>
    <w:rsid w:val="00A53000"/>
    <w:rsid w:val="00A545C6"/>
    <w:rsid w:val="00A5743D"/>
    <w:rsid w:val="00A614AF"/>
    <w:rsid w:val="00A61CCB"/>
    <w:rsid w:val="00A624F3"/>
    <w:rsid w:val="00A652D0"/>
    <w:rsid w:val="00A6708B"/>
    <w:rsid w:val="00A75F87"/>
    <w:rsid w:val="00A80676"/>
    <w:rsid w:val="00A8152E"/>
    <w:rsid w:val="00A81CC2"/>
    <w:rsid w:val="00A839EC"/>
    <w:rsid w:val="00A8691F"/>
    <w:rsid w:val="00A95D8B"/>
    <w:rsid w:val="00A96180"/>
    <w:rsid w:val="00A972F7"/>
    <w:rsid w:val="00AA372C"/>
    <w:rsid w:val="00AA43E2"/>
    <w:rsid w:val="00AB3544"/>
    <w:rsid w:val="00AB52BB"/>
    <w:rsid w:val="00AC0270"/>
    <w:rsid w:val="00AC2AC7"/>
    <w:rsid w:val="00AC3EA3"/>
    <w:rsid w:val="00AC5CB9"/>
    <w:rsid w:val="00AC792D"/>
    <w:rsid w:val="00AE107D"/>
    <w:rsid w:val="00AE6EE7"/>
    <w:rsid w:val="00AF464A"/>
    <w:rsid w:val="00AF5064"/>
    <w:rsid w:val="00AF7E59"/>
    <w:rsid w:val="00B01765"/>
    <w:rsid w:val="00B06575"/>
    <w:rsid w:val="00B1488E"/>
    <w:rsid w:val="00B411E0"/>
    <w:rsid w:val="00B45ED6"/>
    <w:rsid w:val="00B51289"/>
    <w:rsid w:val="00B5383A"/>
    <w:rsid w:val="00B657B8"/>
    <w:rsid w:val="00B84920"/>
    <w:rsid w:val="00B8556A"/>
    <w:rsid w:val="00B85979"/>
    <w:rsid w:val="00B90AA5"/>
    <w:rsid w:val="00B938A0"/>
    <w:rsid w:val="00B97855"/>
    <w:rsid w:val="00BA54E4"/>
    <w:rsid w:val="00BA6B09"/>
    <w:rsid w:val="00BA7DB5"/>
    <w:rsid w:val="00BB5A85"/>
    <w:rsid w:val="00BC502F"/>
    <w:rsid w:val="00BC5DB3"/>
    <w:rsid w:val="00BD322D"/>
    <w:rsid w:val="00BE4DD3"/>
    <w:rsid w:val="00BE520D"/>
    <w:rsid w:val="00BF1CC7"/>
    <w:rsid w:val="00C012A3"/>
    <w:rsid w:val="00C077EB"/>
    <w:rsid w:val="00C10D09"/>
    <w:rsid w:val="00C12399"/>
    <w:rsid w:val="00C16F19"/>
    <w:rsid w:val="00C24F88"/>
    <w:rsid w:val="00C33CA5"/>
    <w:rsid w:val="00C346C9"/>
    <w:rsid w:val="00C4039C"/>
    <w:rsid w:val="00C43C18"/>
    <w:rsid w:val="00C46CCD"/>
    <w:rsid w:val="00C52A7B"/>
    <w:rsid w:val="00C53AEC"/>
    <w:rsid w:val="00C53D32"/>
    <w:rsid w:val="00C55EC0"/>
    <w:rsid w:val="00C6324C"/>
    <w:rsid w:val="00C63300"/>
    <w:rsid w:val="00C66988"/>
    <w:rsid w:val="00C679AA"/>
    <w:rsid w:val="00C724CF"/>
    <w:rsid w:val="00C75972"/>
    <w:rsid w:val="00C82792"/>
    <w:rsid w:val="00C948FD"/>
    <w:rsid w:val="00C97CF6"/>
    <w:rsid w:val="00CA7E80"/>
    <w:rsid w:val="00CB43D5"/>
    <w:rsid w:val="00CB57A5"/>
    <w:rsid w:val="00CC0742"/>
    <w:rsid w:val="00CC5069"/>
    <w:rsid w:val="00CC76F9"/>
    <w:rsid w:val="00CD066B"/>
    <w:rsid w:val="00CD46E2"/>
    <w:rsid w:val="00CD48D4"/>
    <w:rsid w:val="00CD607A"/>
    <w:rsid w:val="00CD7E20"/>
    <w:rsid w:val="00CE3F54"/>
    <w:rsid w:val="00CE744C"/>
    <w:rsid w:val="00D00D0B"/>
    <w:rsid w:val="00D01A98"/>
    <w:rsid w:val="00D04623"/>
    <w:rsid w:val="00D04B69"/>
    <w:rsid w:val="00D07B26"/>
    <w:rsid w:val="00D07EBA"/>
    <w:rsid w:val="00D117B9"/>
    <w:rsid w:val="00D13836"/>
    <w:rsid w:val="00D13C3B"/>
    <w:rsid w:val="00D15438"/>
    <w:rsid w:val="00D15CC2"/>
    <w:rsid w:val="00D20909"/>
    <w:rsid w:val="00D22B12"/>
    <w:rsid w:val="00D27967"/>
    <w:rsid w:val="00D31DB4"/>
    <w:rsid w:val="00D321E5"/>
    <w:rsid w:val="00D32C90"/>
    <w:rsid w:val="00D43FDE"/>
    <w:rsid w:val="00D537FA"/>
    <w:rsid w:val="00D54987"/>
    <w:rsid w:val="00D5547D"/>
    <w:rsid w:val="00D652A4"/>
    <w:rsid w:val="00D70331"/>
    <w:rsid w:val="00D70C83"/>
    <w:rsid w:val="00D70F6E"/>
    <w:rsid w:val="00D77339"/>
    <w:rsid w:val="00D80D99"/>
    <w:rsid w:val="00D80E59"/>
    <w:rsid w:val="00D826D4"/>
    <w:rsid w:val="00D84B20"/>
    <w:rsid w:val="00D861DE"/>
    <w:rsid w:val="00D866CC"/>
    <w:rsid w:val="00D90901"/>
    <w:rsid w:val="00D92A2C"/>
    <w:rsid w:val="00D9503C"/>
    <w:rsid w:val="00DA7F7A"/>
    <w:rsid w:val="00DC03ED"/>
    <w:rsid w:val="00DC393C"/>
    <w:rsid w:val="00DC3C72"/>
    <w:rsid w:val="00DD49FC"/>
    <w:rsid w:val="00DD73EF"/>
    <w:rsid w:val="00DE23E8"/>
    <w:rsid w:val="00E008A4"/>
    <w:rsid w:val="00E009FB"/>
    <w:rsid w:val="00E0128B"/>
    <w:rsid w:val="00E02E86"/>
    <w:rsid w:val="00E14E6E"/>
    <w:rsid w:val="00E20051"/>
    <w:rsid w:val="00E2145B"/>
    <w:rsid w:val="00E34DB7"/>
    <w:rsid w:val="00E3772C"/>
    <w:rsid w:val="00E378E7"/>
    <w:rsid w:val="00E444E5"/>
    <w:rsid w:val="00E63035"/>
    <w:rsid w:val="00E64D64"/>
    <w:rsid w:val="00E64E17"/>
    <w:rsid w:val="00E72E18"/>
    <w:rsid w:val="00E73017"/>
    <w:rsid w:val="00E76331"/>
    <w:rsid w:val="00E764D5"/>
    <w:rsid w:val="00E90E92"/>
    <w:rsid w:val="00E973BC"/>
    <w:rsid w:val="00EA35BE"/>
    <w:rsid w:val="00EA3D3C"/>
    <w:rsid w:val="00EA3EF4"/>
    <w:rsid w:val="00EB3E58"/>
    <w:rsid w:val="00EB484B"/>
    <w:rsid w:val="00EC7CC3"/>
    <w:rsid w:val="00ED5CBA"/>
    <w:rsid w:val="00EF5E3B"/>
    <w:rsid w:val="00EF6E18"/>
    <w:rsid w:val="00F05BA2"/>
    <w:rsid w:val="00F25857"/>
    <w:rsid w:val="00F26933"/>
    <w:rsid w:val="00F353DE"/>
    <w:rsid w:val="00F3552E"/>
    <w:rsid w:val="00F35BBD"/>
    <w:rsid w:val="00F454B5"/>
    <w:rsid w:val="00F46494"/>
    <w:rsid w:val="00F505CC"/>
    <w:rsid w:val="00F558AB"/>
    <w:rsid w:val="00F6009F"/>
    <w:rsid w:val="00F61D89"/>
    <w:rsid w:val="00F61DE3"/>
    <w:rsid w:val="00F63A92"/>
    <w:rsid w:val="00F65D79"/>
    <w:rsid w:val="00F75E3A"/>
    <w:rsid w:val="00F82442"/>
    <w:rsid w:val="00F86ABB"/>
    <w:rsid w:val="00F95629"/>
    <w:rsid w:val="00F9644B"/>
    <w:rsid w:val="00FA0669"/>
    <w:rsid w:val="00FB21BD"/>
    <w:rsid w:val="00FD1BCC"/>
    <w:rsid w:val="00FD45AF"/>
    <w:rsid w:val="00FD5284"/>
    <w:rsid w:val="00FD58C1"/>
    <w:rsid w:val="00FD5B6B"/>
    <w:rsid w:val="00FD7648"/>
    <w:rsid w:val="00FD7BC9"/>
    <w:rsid w:val="00FE3328"/>
    <w:rsid w:val="00FE4766"/>
    <w:rsid w:val="00FE6FB8"/>
    <w:rsid w:val="00FF0073"/>
    <w:rsid w:val="00FF0EE9"/>
    <w:rsid w:val="00FF29A3"/>
    <w:rsid w:val="00F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45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ListParagraph"/>
    <w:next w:val="Normal"/>
    <w:link w:val="Heading1Char"/>
    <w:uiPriority w:val="2"/>
    <w:qFormat/>
    <w:rsid w:val="00D80D99"/>
    <w:pPr>
      <w:numPr>
        <w:numId w:val="17"/>
      </w:numPr>
      <w:spacing w:before="240"/>
      <w:contextualSpacing w:val="0"/>
      <w:outlineLvl w:val="0"/>
    </w:pPr>
    <w:rPr>
      <w:b/>
    </w:rPr>
  </w:style>
  <w:style w:type="paragraph" w:styleId="Heading2">
    <w:name w:val="heading 2"/>
    <w:basedOn w:val="Heading1"/>
    <w:next w:val="Normal"/>
    <w:link w:val="Heading2Char"/>
    <w:uiPriority w:val="2"/>
    <w:qFormat/>
    <w:rsid w:val="00BF1CC7"/>
    <w:pPr>
      <w:numPr>
        <w:ilvl w:val="1"/>
      </w:numPr>
      <w:tabs>
        <w:tab w:val="clear" w:pos="3118"/>
        <w:tab w:val="num" w:pos="1277"/>
      </w:tabs>
      <w:spacing w:after="200"/>
      <w:ind w:left="567"/>
      <w:outlineLvl w:val="1"/>
    </w:pPr>
  </w:style>
  <w:style w:type="paragraph" w:styleId="Heading3">
    <w:name w:val="heading 3"/>
    <w:basedOn w:val="Normal"/>
    <w:next w:val="Normal"/>
    <w:link w:val="Heading3Char"/>
    <w:uiPriority w:val="2"/>
    <w:qFormat/>
    <w:rsid w:val="00D80D99"/>
    <w:pPr>
      <w:keepNext/>
      <w:keepLines/>
      <w:numPr>
        <w:ilvl w:val="2"/>
        <w:numId w:val="17"/>
      </w:numPr>
      <w:spacing w:before="40" w:after="120"/>
      <w:outlineLvl w:val="2"/>
    </w:pPr>
    <w:rPr>
      <w:rFonts w:eastAsiaTheme="majorEastAsia" w:cstheme="majorBidi"/>
      <w:b/>
      <w:lang w:val="en-US" w:eastAsia="en-US"/>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paragraph" w:styleId="Heading6">
    <w:name w:val="heading 6"/>
    <w:basedOn w:val="Normal"/>
    <w:next w:val="Normal"/>
    <w:link w:val="Heading6Char"/>
    <w:uiPriority w:val="9"/>
    <w:semiHidden/>
    <w:qFormat/>
    <w:rsid w:val="00741E77"/>
    <w:pPr>
      <w:keepNext/>
      <w:keepLines/>
      <w:spacing w:before="40"/>
      <w:outlineLvl w:val="5"/>
    </w:pPr>
    <w:rPr>
      <w:rFonts w:asciiTheme="majorHAnsi" w:eastAsiaTheme="majorEastAsia" w:hAnsiTheme="majorHAnsi" w:cstheme="majorBidi"/>
      <w:color w:val="243F60" w:themeColor="accent1" w:themeShade="7F"/>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BF1CC7"/>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4"/>
      </w:numPr>
      <w:spacing w:before="120" w:after="240"/>
      <w:contextualSpacing/>
    </w:pPr>
    <w:rPr>
      <w:rFonts w:eastAsia="Cambria"/>
      <w:lang w:val="en-US" w:eastAsia="en-US"/>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lang w:val="en-US" w:eastAsia="en-US"/>
    </w:rPr>
  </w:style>
  <w:style w:type="paragraph" w:styleId="Header">
    <w:name w:val="header"/>
    <w:basedOn w:val="Normal"/>
    <w:link w:val="HeaderChar"/>
    <w:uiPriority w:val="99"/>
    <w:unhideWhenUsed/>
    <w:rsid w:val="00A53000"/>
    <w:pPr>
      <w:tabs>
        <w:tab w:val="center" w:pos="4844"/>
        <w:tab w:val="right" w:pos="9689"/>
      </w:tabs>
      <w:spacing w:before="120" w:after="240"/>
    </w:pPr>
    <w:rPr>
      <w:rFonts w:eastAsiaTheme="minorHAnsi" w:cstheme="minorBidi"/>
      <w:b/>
      <w:szCs w:val="22"/>
      <w:lang w:val="en-US" w:eastAsia="en-US"/>
    </w:rPr>
  </w:style>
  <w:style w:type="character" w:customStyle="1" w:styleId="HeaderChar">
    <w:name w:val="Header Char"/>
    <w:basedOn w:val="DefaultParagraphFont"/>
    <w:link w:val="Header"/>
    <w:uiPriority w:val="99"/>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before="120"/>
    </w:pPr>
    <w:rPr>
      <w:rFonts w:eastAsiaTheme="minorHAnsi" w:cstheme="minorBidi"/>
      <w:szCs w:val="22"/>
      <w:lang w:val="en-US" w:eastAsia="en-US"/>
    </w:rPr>
  </w:style>
  <w:style w:type="character" w:customStyle="1" w:styleId="FooterChar">
    <w:name w:val="Footer Char"/>
    <w:basedOn w:val="DefaultParagraphFont"/>
    <w:link w:val="Footer"/>
    <w:uiPriority w:val="99"/>
    <w:rsid w:val="00117666"/>
  </w:style>
  <w:style w:type="table" w:styleId="TableGrid">
    <w:name w:val="Table Grid"/>
    <w:basedOn w:val="TableNormal"/>
    <w:uiPriority w:val="3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7666"/>
    <w:pPr>
      <w:spacing w:before="120"/>
    </w:pPr>
    <w:rPr>
      <w:rFonts w:eastAsia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spacing w:before="120" w:after="240"/>
    </w:pPr>
    <w:rPr>
      <w:rFonts w:eastAsiaTheme="minorHAnsi"/>
      <w:b/>
      <w:bCs/>
      <w:lang w:val="en-US" w:eastAsia="en-US"/>
    </w:rPr>
  </w:style>
  <w:style w:type="paragraph" w:styleId="BalloonText">
    <w:name w:val="Balloon Text"/>
    <w:basedOn w:val="Normal"/>
    <w:link w:val="BalloonTextChar"/>
    <w:uiPriority w:val="99"/>
    <w:semiHidden/>
    <w:unhideWhenUsed/>
    <w:rsid w:val="00117666"/>
    <w:pPr>
      <w:spacing w:before="12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17666"/>
    <w:rPr>
      <w:rFonts w:ascii="Tahoma" w:hAnsi="Tahoma" w:cs="Tahoma"/>
      <w:sz w:val="16"/>
      <w:szCs w:val="16"/>
    </w:rPr>
  </w:style>
  <w:style w:type="character" w:styleId="LineNumber">
    <w:name w:val="line number"/>
    <w:basedOn w:val="DefaultParagraphFont"/>
    <w:uiPriority w:val="99"/>
    <w:semiHidden/>
    <w:unhideWhenUsed/>
    <w:rsid w:val="00117666"/>
  </w:style>
  <w:style w:type="paragraph" w:styleId="EndnoteText">
    <w:name w:val="endnote text"/>
    <w:basedOn w:val="Normal"/>
    <w:link w:val="EndnoteTextChar"/>
    <w:uiPriority w:val="99"/>
    <w:semiHidden/>
    <w:unhideWhenUsed/>
    <w:rsid w:val="00CD066B"/>
    <w:pPr>
      <w:spacing w:before="120"/>
    </w:pPr>
    <w:rPr>
      <w:rFonts w:eastAsia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CD066B"/>
    <w:rPr>
      <w:sz w:val="20"/>
      <w:szCs w:val="20"/>
    </w:rPr>
  </w:style>
  <w:style w:type="character" w:styleId="EndnoteReference">
    <w:name w:val="endnote reference"/>
    <w:basedOn w:val="DefaultParagraphFont"/>
    <w:uiPriority w:val="99"/>
    <w:semiHidden/>
    <w:unhideWhenUsed/>
    <w:rsid w:val="00CD066B"/>
    <w:rPr>
      <w:vertAlign w:val="superscript"/>
    </w:rPr>
  </w:style>
  <w:style w:type="character" w:styleId="CommentReference">
    <w:name w:val="annotation reference"/>
    <w:basedOn w:val="DefaultParagraphFont"/>
    <w:uiPriority w:val="99"/>
    <w:unhideWhenUsed/>
    <w:rsid w:val="00725A7D"/>
    <w:rPr>
      <w:sz w:val="16"/>
      <w:szCs w:val="16"/>
    </w:rPr>
  </w:style>
  <w:style w:type="paragraph" w:styleId="CommentText">
    <w:name w:val="annotation text"/>
    <w:basedOn w:val="Normal"/>
    <w:link w:val="CommentTextChar"/>
    <w:uiPriority w:val="99"/>
    <w:unhideWhenUsed/>
    <w:rsid w:val="00725A7D"/>
    <w:pPr>
      <w:spacing w:before="120" w:after="240"/>
    </w:pPr>
    <w:rPr>
      <w:rFonts w:eastAsiaTheme="minorHAnsi" w:cstheme="minorBidi"/>
      <w:sz w:val="20"/>
      <w:szCs w:val="20"/>
      <w:lang w:val="en-US" w:eastAsia="en-US"/>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semiHidden/>
    <w:unhideWhenUsed/>
    <w:rsid w:val="00725A7D"/>
    <w:rPr>
      <w:b/>
      <w:bCs/>
    </w:rPr>
  </w:style>
  <w:style w:type="character" w:customStyle="1" w:styleId="CommentSubjectChar">
    <w:name w:val="Comment Subject Char"/>
    <w:basedOn w:val="CommentTextChar"/>
    <w:link w:val="CommentSubject"/>
    <w:uiPriority w:val="99"/>
    <w:semiHidden/>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iPriority w:val="99"/>
    <w:semiHidden/>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eastAsiaTheme="minorHAnsi"/>
      <w:b/>
      <w:sz w:val="32"/>
      <w:szCs w:val="32"/>
      <w:lang w:val="en-US" w:eastAsia="en-US"/>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after="240"/>
    </w:pPr>
    <w:rPr>
      <w:rFonts w:eastAsiaTheme="minorHAnsi"/>
      <w:b/>
      <w:lang w:val="en-US" w:eastAsia="en-US"/>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2"/>
    <w:rsid w:val="005D1840"/>
    <w:rPr>
      <w:rFonts w:ascii="Times New Roman" w:eastAsiaTheme="majorEastAsia" w:hAnsi="Times New Roman" w:cstheme="majorBidi"/>
      <w:b/>
      <w:sz w:val="24"/>
      <w:szCs w:val="24"/>
    </w:rPr>
  </w:style>
  <w:style w:type="paragraph" w:styleId="NoSpacing">
    <w:name w:val="No Spacing"/>
    <w:uiPriority w:val="99"/>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rFonts w:eastAsiaTheme="minorHAnsi" w:cstheme="minorBidi"/>
      <w:i/>
      <w:iCs/>
      <w:color w:val="404040" w:themeColor="text1" w:themeTint="BF"/>
      <w:szCs w:val="22"/>
      <w:lang w:val="en-US" w:eastAsia="en-US"/>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Revision">
    <w:name w:val="Revision"/>
    <w:hidden/>
    <w:uiPriority w:val="99"/>
    <w:semiHidden/>
    <w:rsid w:val="00A545C6"/>
    <w:pPr>
      <w:spacing w:after="0" w:line="240" w:lineRule="auto"/>
    </w:pPr>
    <w:rPr>
      <w:rFonts w:ascii="Times New Roman" w:hAnsi="Times New Roman"/>
      <w:sz w:val="24"/>
    </w:rPr>
  </w:style>
  <w:style w:type="paragraph" w:styleId="BodyText">
    <w:name w:val="Body Text"/>
    <w:basedOn w:val="Normal"/>
    <w:link w:val="BodyTextChar"/>
    <w:uiPriority w:val="99"/>
    <w:rsid w:val="00965123"/>
    <w:pPr>
      <w:spacing w:before="180" w:after="180"/>
    </w:pPr>
    <w:rPr>
      <w:rFonts w:ascii="Cambria" w:eastAsia="Cambria" w:hAnsi="Cambria"/>
      <w:lang w:val="en-US" w:eastAsia="en-US"/>
    </w:rPr>
  </w:style>
  <w:style w:type="character" w:customStyle="1" w:styleId="BodyTextChar">
    <w:name w:val="Body Text Char"/>
    <w:basedOn w:val="DefaultParagraphFont"/>
    <w:link w:val="BodyText"/>
    <w:uiPriority w:val="99"/>
    <w:rsid w:val="00965123"/>
    <w:rPr>
      <w:rFonts w:ascii="Cambria" w:eastAsia="Cambria" w:hAnsi="Cambria" w:cs="Times New Roman"/>
      <w:sz w:val="24"/>
      <w:szCs w:val="24"/>
    </w:rPr>
  </w:style>
  <w:style w:type="paragraph" w:customStyle="1" w:styleId="FirstParagraph">
    <w:name w:val="First Paragraph"/>
    <w:basedOn w:val="BodyText"/>
    <w:next w:val="BodyText"/>
    <w:uiPriority w:val="99"/>
    <w:rsid w:val="00B51289"/>
  </w:style>
  <w:style w:type="character" w:customStyle="1" w:styleId="Heading6Char">
    <w:name w:val="Heading 6 Char"/>
    <w:basedOn w:val="DefaultParagraphFont"/>
    <w:link w:val="Heading6"/>
    <w:uiPriority w:val="9"/>
    <w:semiHidden/>
    <w:rsid w:val="00741E77"/>
    <w:rPr>
      <w:rFonts w:eastAsiaTheme="majorEastAsia" w:cstheme="majorBidi"/>
      <w:color w:val="243F60" w:themeColor="accent1" w:themeShade="7F"/>
      <w:sz w:val="24"/>
    </w:rPr>
  </w:style>
  <w:style w:type="paragraph" w:customStyle="1" w:styleId="EndNoteBibliographyTitle">
    <w:name w:val="EndNote Bibliography Title"/>
    <w:basedOn w:val="Normal"/>
    <w:link w:val="EndNoteBibliographyTitleChar"/>
    <w:rsid w:val="007724C9"/>
    <w:pPr>
      <w:spacing w:before="120"/>
      <w:jc w:val="center"/>
    </w:pPr>
    <w:rPr>
      <w:rFonts w:eastAsiaTheme="minorHAnsi"/>
      <w:noProof/>
      <w:szCs w:val="22"/>
      <w:lang w:val="en-US" w:eastAsia="en-US"/>
    </w:rPr>
  </w:style>
  <w:style w:type="character" w:customStyle="1" w:styleId="EndNoteBibliographyTitleChar">
    <w:name w:val="EndNote Bibliography Title Char"/>
    <w:basedOn w:val="DefaultParagraphFont"/>
    <w:link w:val="EndNoteBibliographyTitle"/>
    <w:rsid w:val="007724C9"/>
    <w:rPr>
      <w:rFonts w:ascii="Times New Roman" w:hAnsi="Times New Roman" w:cs="Times New Roman"/>
      <w:noProof/>
      <w:sz w:val="24"/>
    </w:rPr>
  </w:style>
  <w:style w:type="paragraph" w:customStyle="1" w:styleId="EndNoteBibliography">
    <w:name w:val="EndNote Bibliography"/>
    <w:basedOn w:val="Normal"/>
    <w:link w:val="EndNoteBibliographyChar"/>
    <w:rsid w:val="007724C9"/>
    <w:pPr>
      <w:spacing w:before="120" w:after="240"/>
    </w:pPr>
    <w:rPr>
      <w:rFonts w:eastAsiaTheme="minorHAnsi"/>
      <w:noProof/>
      <w:szCs w:val="22"/>
      <w:lang w:val="en-US" w:eastAsia="en-US"/>
    </w:rPr>
  </w:style>
  <w:style w:type="character" w:customStyle="1" w:styleId="EndNoteBibliographyChar">
    <w:name w:val="EndNote Bibliography Char"/>
    <w:basedOn w:val="DefaultParagraphFont"/>
    <w:link w:val="EndNoteBibliography"/>
    <w:rsid w:val="007724C9"/>
    <w:rPr>
      <w:rFonts w:ascii="Times New Roman" w:hAnsi="Times New Roman" w:cs="Times New Roman"/>
      <w:noProof/>
      <w:sz w:val="24"/>
    </w:rPr>
  </w:style>
  <w:style w:type="character" w:customStyle="1" w:styleId="UnresolvedMention1">
    <w:name w:val="Unresolved Mention1"/>
    <w:basedOn w:val="DefaultParagraphFont"/>
    <w:uiPriority w:val="99"/>
    <w:semiHidden/>
    <w:unhideWhenUsed/>
    <w:rsid w:val="007724C9"/>
    <w:rPr>
      <w:color w:val="605E5C"/>
      <w:shd w:val="clear" w:color="auto" w:fill="E1DFDD"/>
    </w:rPr>
  </w:style>
  <w:style w:type="paragraph" w:customStyle="1" w:styleId="Default">
    <w:name w:val="Default"/>
    <w:rsid w:val="006B027F"/>
    <w:pPr>
      <w:autoSpaceDE w:val="0"/>
      <w:autoSpaceDN w:val="0"/>
      <w:adjustRightInd w:val="0"/>
      <w:spacing w:after="0" w:line="240" w:lineRule="auto"/>
    </w:pPr>
    <w:rPr>
      <w:rFonts w:ascii="Arial" w:hAnsi="Arial" w:cs="Arial"/>
      <w:color w:val="000000"/>
      <w:sz w:val="24"/>
      <w:szCs w:val="24"/>
      <w:lang w:val="en-GB"/>
    </w:rPr>
  </w:style>
  <w:style w:type="character" w:customStyle="1" w:styleId="apple-converted-space">
    <w:name w:val="apple-converted-space"/>
    <w:basedOn w:val="DefaultParagraphFont"/>
    <w:rsid w:val="0053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39154731">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73884330">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46761944">
      <w:bodyDiv w:val="1"/>
      <w:marLeft w:val="0"/>
      <w:marRight w:val="0"/>
      <w:marTop w:val="0"/>
      <w:marBottom w:val="0"/>
      <w:divBdr>
        <w:top w:val="none" w:sz="0" w:space="0" w:color="auto"/>
        <w:left w:val="none" w:sz="0" w:space="0" w:color="auto"/>
        <w:bottom w:val="none" w:sz="0" w:space="0" w:color="auto"/>
        <w:right w:val="none" w:sz="0" w:space="0" w:color="auto"/>
      </w:divBdr>
    </w:div>
    <w:div w:id="351344486">
      <w:bodyDiv w:val="1"/>
      <w:marLeft w:val="0"/>
      <w:marRight w:val="0"/>
      <w:marTop w:val="0"/>
      <w:marBottom w:val="0"/>
      <w:divBdr>
        <w:top w:val="none" w:sz="0" w:space="0" w:color="auto"/>
        <w:left w:val="none" w:sz="0" w:space="0" w:color="auto"/>
        <w:bottom w:val="none" w:sz="0" w:space="0" w:color="auto"/>
        <w:right w:val="none" w:sz="0" w:space="0" w:color="auto"/>
      </w:divBdr>
    </w:div>
    <w:div w:id="360060431">
      <w:bodyDiv w:val="1"/>
      <w:marLeft w:val="0"/>
      <w:marRight w:val="0"/>
      <w:marTop w:val="0"/>
      <w:marBottom w:val="0"/>
      <w:divBdr>
        <w:top w:val="none" w:sz="0" w:space="0" w:color="auto"/>
        <w:left w:val="none" w:sz="0" w:space="0" w:color="auto"/>
        <w:bottom w:val="none" w:sz="0" w:space="0" w:color="auto"/>
        <w:right w:val="none" w:sz="0" w:space="0" w:color="auto"/>
      </w:divBdr>
    </w:div>
    <w:div w:id="361900510">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57000056">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052115112">
      <w:bodyDiv w:val="1"/>
      <w:marLeft w:val="0"/>
      <w:marRight w:val="0"/>
      <w:marTop w:val="0"/>
      <w:marBottom w:val="0"/>
      <w:divBdr>
        <w:top w:val="none" w:sz="0" w:space="0" w:color="auto"/>
        <w:left w:val="none" w:sz="0" w:space="0" w:color="auto"/>
        <w:bottom w:val="none" w:sz="0" w:space="0" w:color="auto"/>
        <w:right w:val="none" w:sz="0" w:space="0" w:color="auto"/>
      </w:divBdr>
    </w:div>
    <w:div w:id="1277058087">
      <w:bodyDiv w:val="1"/>
      <w:marLeft w:val="0"/>
      <w:marRight w:val="0"/>
      <w:marTop w:val="0"/>
      <w:marBottom w:val="0"/>
      <w:divBdr>
        <w:top w:val="none" w:sz="0" w:space="0" w:color="auto"/>
        <w:left w:val="none" w:sz="0" w:space="0" w:color="auto"/>
        <w:bottom w:val="none" w:sz="0" w:space="0" w:color="auto"/>
        <w:right w:val="none" w:sz="0" w:space="0" w:color="auto"/>
      </w:divBdr>
      <w:divsChild>
        <w:div w:id="1576863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71486">
              <w:marLeft w:val="0"/>
              <w:marRight w:val="0"/>
              <w:marTop w:val="0"/>
              <w:marBottom w:val="0"/>
              <w:divBdr>
                <w:top w:val="none" w:sz="0" w:space="0" w:color="auto"/>
                <w:left w:val="none" w:sz="0" w:space="0" w:color="auto"/>
                <w:bottom w:val="none" w:sz="0" w:space="0" w:color="auto"/>
                <w:right w:val="none" w:sz="0" w:space="0" w:color="auto"/>
              </w:divBdr>
              <w:divsChild>
                <w:div w:id="1488978465">
                  <w:marLeft w:val="0"/>
                  <w:marRight w:val="0"/>
                  <w:marTop w:val="0"/>
                  <w:marBottom w:val="0"/>
                  <w:divBdr>
                    <w:top w:val="none" w:sz="0" w:space="0" w:color="auto"/>
                    <w:left w:val="none" w:sz="0" w:space="0" w:color="auto"/>
                    <w:bottom w:val="none" w:sz="0" w:space="0" w:color="auto"/>
                    <w:right w:val="none" w:sz="0" w:space="0" w:color="auto"/>
                  </w:divBdr>
                  <w:divsChild>
                    <w:div w:id="202257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8496860">
                          <w:marLeft w:val="0"/>
                          <w:marRight w:val="0"/>
                          <w:marTop w:val="0"/>
                          <w:marBottom w:val="0"/>
                          <w:divBdr>
                            <w:top w:val="none" w:sz="0" w:space="0" w:color="auto"/>
                            <w:left w:val="none" w:sz="0" w:space="0" w:color="auto"/>
                            <w:bottom w:val="none" w:sz="0" w:space="0" w:color="auto"/>
                            <w:right w:val="none" w:sz="0" w:space="0" w:color="auto"/>
                          </w:divBdr>
                          <w:divsChild>
                            <w:div w:id="42413845">
                              <w:marLeft w:val="0"/>
                              <w:marRight w:val="0"/>
                              <w:marTop w:val="0"/>
                              <w:marBottom w:val="0"/>
                              <w:divBdr>
                                <w:top w:val="none" w:sz="0" w:space="0" w:color="auto"/>
                                <w:left w:val="none" w:sz="0" w:space="0" w:color="auto"/>
                                <w:bottom w:val="none" w:sz="0" w:space="0" w:color="auto"/>
                                <w:right w:val="none" w:sz="0" w:space="0" w:color="auto"/>
                              </w:divBdr>
                              <w:divsChild>
                                <w:div w:id="9631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88248">
      <w:bodyDiv w:val="1"/>
      <w:marLeft w:val="0"/>
      <w:marRight w:val="0"/>
      <w:marTop w:val="0"/>
      <w:marBottom w:val="0"/>
      <w:divBdr>
        <w:top w:val="none" w:sz="0" w:space="0" w:color="auto"/>
        <w:left w:val="none" w:sz="0" w:space="0" w:color="auto"/>
        <w:bottom w:val="none" w:sz="0" w:space="0" w:color="auto"/>
        <w:right w:val="none" w:sz="0" w:space="0" w:color="auto"/>
      </w:divBdr>
    </w:div>
    <w:div w:id="1424372626">
      <w:bodyDiv w:val="1"/>
      <w:marLeft w:val="0"/>
      <w:marRight w:val="0"/>
      <w:marTop w:val="0"/>
      <w:marBottom w:val="0"/>
      <w:divBdr>
        <w:top w:val="none" w:sz="0" w:space="0" w:color="auto"/>
        <w:left w:val="none" w:sz="0" w:space="0" w:color="auto"/>
        <w:bottom w:val="none" w:sz="0" w:space="0" w:color="auto"/>
        <w:right w:val="none" w:sz="0" w:space="0" w:color="auto"/>
      </w:divBdr>
    </w:div>
    <w:div w:id="1460151883">
      <w:bodyDiv w:val="1"/>
      <w:marLeft w:val="0"/>
      <w:marRight w:val="0"/>
      <w:marTop w:val="0"/>
      <w:marBottom w:val="0"/>
      <w:divBdr>
        <w:top w:val="none" w:sz="0" w:space="0" w:color="auto"/>
        <w:left w:val="none" w:sz="0" w:space="0" w:color="auto"/>
        <w:bottom w:val="none" w:sz="0" w:space="0" w:color="auto"/>
        <w:right w:val="none" w:sz="0" w:space="0" w:color="auto"/>
      </w:divBdr>
    </w:div>
    <w:div w:id="1640262095">
      <w:bodyDiv w:val="1"/>
      <w:marLeft w:val="0"/>
      <w:marRight w:val="0"/>
      <w:marTop w:val="0"/>
      <w:marBottom w:val="0"/>
      <w:divBdr>
        <w:top w:val="none" w:sz="0" w:space="0" w:color="auto"/>
        <w:left w:val="none" w:sz="0" w:space="0" w:color="auto"/>
        <w:bottom w:val="none" w:sz="0" w:space="0" w:color="auto"/>
        <w:right w:val="none" w:sz="0" w:space="0" w:color="auto"/>
      </w:divBdr>
    </w:div>
    <w:div w:id="1895700391">
      <w:bodyDiv w:val="1"/>
      <w:marLeft w:val="0"/>
      <w:marRight w:val="0"/>
      <w:marTop w:val="0"/>
      <w:marBottom w:val="0"/>
      <w:divBdr>
        <w:top w:val="none" w:sz="0" w:space="0" w:color="auto"/>
        <w:left w:val="none" w:sz="0" w:space="0" w:color="auto"/>
        <w:bottom w:val="none" w:sz="0" w:space="0" w:color="auto"/>
        <w:right w:val="none" w:sz="0" w:space="0" w:color="auto"/>
      </w:divBdr>
    </w:div>
    <w:div w:id="2089571145">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8BDFC8-FBF3-49FB-885D-FDDDB2F52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Frontiers_template.dotx</Template>
  <TotalTime>6</TotalTime>
  <Pages>24</Pages>
  <Words>13894</Words>
  <Characters>79199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Bozicevic, Laura</dc:creator>
  <cp:keywords/>
  <dc:description/>
  <cp:lastModifiedBy>Bozicevic, Laura</cp:lastModifiedBy>
  <cp:revision>7</cp:revision>
  <cp:lastPrinted>2022-02-07T19:23:00Z</cp:lastPrinted>
  <dcterms:created xsi:type="dcterms:W3CDTF">2022-02-07T16:13:00Z</dcterms:created>
  <dcterms:modified xsi:type="dcterms:W3CDTF">2022-04-28T15:25:00Z</dcterms:modified>
</cp:coreProperties>
</file>