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215E7" w14:textId="7F7D3A3A" w:rsidR="002E56DA" w:rsidRPr="00437A8D" w:rsidRDefault="00150084">
      <w:pPr>
        <w:rPr>
          <w:rFonts w:cstheme="minorHAnsi"/>
          <w:b/>
          <w:bCs/>
          <w:sz w:val="32"/>
          <w:szCs w:val="32"/>
        </w:rPr>
      </w:pPr>
      <w:r w:rsidRPr="00437A8D">
        <w:rPr>
          <w:rFonts w:cstheme="minorHAnsi"/>
          <w:b/>
          <w:bCs/>
          <w:sz w:val="32"/>
          <w:szCs w:val="32"/>
        </w:rPr>
        <w:t>Delaying menopause</w:t>
      </w:r>
      <w:r w:rsidR="001E0B82" w:rsidRPr="00437A8D">
        <w:rPr>
          <w:rFonts w:cstheme="minorHAnsi"/>
          <w:b/>
          <w:bCs/>
          <w:sz w:val="32"/>
          <w:szCs w:val="32"/>
        </w:rPr>
        <w:t>, buying time? Positioning o</w:t>
      </w:r>
      <w:r w:rsidR="00481760" w:rsidRPr="00437A8D">
        <w:rPr>
          <w:rFonts w:cstheme="minorHAnsi"/>
          <w:b/>
          <w:bCs/>
          <w:sz w:val="32"/>
          <w:szCs w:val="32"/>
        </w:rPr>
        <w:t xml:space="preserve">varian tissue cryopreservation and transplantation technologies </w:t>
      </w:r>
      <w:r w:rsidR="001E0B82" w:rsidRPr="00437A8D">
        <w:rPr>
          <w:rFonts w:cstheme="minorHAnsi"/>
          <w:b/>
          <w:bCs/>
          <w:sz w:val="32"/>
          <w:szCs w:val="32"/>
        </w:rPr>
        <w:t xml:space="preserve">for delaying menopause in the context of </w:t>
      </w:r>
      <w:r w:rsidRPr="00437A8D">
        <w:rPr>
          <w:rFonts w:cstheme="minorHAnsi"/>
          <w:b/>
          <w:bCs/>
          <w:sz w:val="32"/>
          <w:szCs w:val="32"/>
        </w:rPr>
        <w:t xml:space="preserve">women’s </w:t>
      </w:r>
      <w:r w:rsidR="00522ECD" w:rsidRPr="00437A8D">
        <w:rPr>
          <w:rFonts w:cstheme="minorHAnsi"/>
          <w:b/>
          <w:bCs/>
          <w:sz w:val="32"/>
          <w:szCs w:val="32"/>
        </w:rPr>
        <w:t xml:space="preserve">embodied </w:t>
      </w:r>
      <w:r w:rsidRPr="00437A8D">
        <w:rPr>
          <w:rFonts w:cstheme="minorHAnsi"/>
          <w:b/>
          <w:bCs/>
          <w:sz w:val="32"/>
          <w:szCs w:val="32"/>
        </w:rPr>
        <w:t>reproductive choice</w:t>
      </w:r>
      <w:r w:rsidR="00522ECD" w:rsidRPr="00437A8D">
        <w:rPr>
          <w:rFonts w:cstheme="minorHAnsi"/>
          <w:b/>
          <w:bCs/>
          <w:sz w:val="32"/>
          <w:szCs w:val="32"/>
        </w:rPr>
        <w:t xml:space="preserve"> and agency </w:t>
      </w:r>
      <w:r w:rsidRPr="00437A8D">
        <w:rPr>
          <w:rFonts w:cstheme="minorHAnsi"/>
          <w:b/>
          <w:bCs/>
          <w:sz w:val="32"/>
          <w:szCs w:val="32"/>
        </w:rPr>
        <w:t>across the life course</w:t>
      </w:r>
    </w:p>
    <w:p w14:paraId="2FF49AEB" w14:textId="01DC678D" w:rsidR="00437A8D" w:rsidRPr="00E338FB" w:rsidRDefault="00437A8D">
      <w:pPr>
        <w:rPr>
          <w:rFonts w:cstheme="minorHAnsi"/>
          <w:b/>
          <w:bCs/>
        </w:rPr>
      </w:pPr>
      <w:r>
        <w:rPr>
          <w:rFonts w:cstheme="minorHAnsi"/>
          <w:b/>
          <w:bCs/>
        </w:rPr>
        <w:t>Susan Pickard University of Liverpool</w:t>
      </w:r>
    </w:p>
    <w:p w14:paraId="7AAB9C66" w14:textId="249BEB98" w:rsidR="00437A8D" w:rsidRDefault="00437A8D" w:rsidP="00171070">
      <w:pPr>
        <w:spacing w:line="360" w:lineRule="auto"/>
        <w:ind w:firstLine="284"/>
        <w:rPr>
          <w:rFonts w:cstheme="minorHAnsi"/>
        </w:rPr>
      </w:pPr>
    </w:p>
    <w:p w14:paraId="0CA9FE6A" w14:textId="209161BF" w:rsidR="00437A8D" w:rsidRPr="00437A8D" w:rsidRDefault="00437A8D" w:rsidP="00437A8D">
      <w:pPr>
        <w:spacing w:line="360" w:lineRule="auto"/>
        <w:rPr>
          <w:rFonts w:cstheme="minorHAnsi"/>
          <w:b/>
          <w:bCs/>
        </w:rPr>
      </w:pPr>
      <w:r w:rsidRPr="00437A8D">
        <w:rPr>
          <w:rFonts w:cstheme="minorHAnsi"/>
          <w:b/>
          <w:bCs/>
        </w:rPr>
        <w:t xml:space="preserve">Introduction and </w:t>
      </w:r>
      <w:r>
        <w:rPr>
          <w:rFonts w:cstheme="minorHAnsi"/>
          <w:b/>
          <w:bCs/>
        </w:rPr>
        <w:t>aims</w:t>
      </w:r>
    </w:p>
    <w:p w14:paraId="70C42DDF" w14:textId="39361F22" w:rsidR="001E0B82" w:rsidRDefault="00171070" w:rsidP="00171070">
      <w:pPr>
        <w:spacing w:line="360" w:lineRule="auto"/>
        <w:ind w:firstLine="284"/>
        <w:rPr>
          <w:rFonts w:cstheme="minorHAnsi"/>
        </w:rPr>
      </w:pPr>
      <w:r w:rsidRPr="00E338FB">
        <w:rPr>
          <w:rFonts w:cstheme="minorHAnsi"/>
        </w:rPr>
        <w:t xml:space="preserve">Twenty years ago Margaret </w:t>
      </w:r>
      <w:proofErr w:type="spellStart"/>
      <w:r w:rsidRPr="00E338FB">
        <w:rPr>
          <w:rFonts w:cstheme="minorHAnsi"/>
        </w:rPr>
        <w:t>Morganroth</w:t>
      </w:r>
      <w:proofErr w:type="spellEnd"/>
      <w:r w:rsidRPr="00E338FB">
        <w:rPr>
          <w:rFonts w:cstheme="minorHAnsi"/>
        </w:rPr>
        <w:t xml:space="preserve"> </w:t>
      </w:r>
      <w:proofErr w:type="spellStart"/>
      <w:r w:rsidRPr="00E338FB">
        <w:rPr>
          <w:rFonts w:cstheme="minorHAnsi"/>
        </w:rPr>
        <w:t>Gullette</w:t>
      </w:r>
      <w:proofErr w:type="spellEnd"/>
      <w:r w:rsidRPr="00E338FB">
        <w:rPr>
          <w:rFonts w:cstheme="minorHAnsi"/>
        </w:rPr>
        <w:t xml:space="preserve"> (1997) drew attention to the way in which menopause discourse served a powerful cultural role, in marking a (negative) shift in women’s social status, shaping both social norms and women’s self-appraisals</w:t>
      </w:r>
      <w:r w:rsidR="00AC6291" w:rsidRPr="00E338FB">
        <w:rPr>
          <w:rFonts w:cstheme="minorHAnsi"/>
        </w:rPr>
        <w:t xml:space="preserve"> and dividing women’s life course into two; fertile and post-fertile with value </w:t>
      </w:r>
      <w:r w:rsidR="00BF3444" w:rsidRPr="00E338FB">
        <w:rPr>
          <w:rFonts w:cstheme="minorHAnsi"/>
        </w:rPr>
        <w:t xml:space="preserve">attributed </w:t>
      </w:r>
      <w:r w:rsidR="00A3269A">
        <w:rPr>
          <w:rFonts w:cstheme="minorHAnsi"/>
        </w:rPr>
        <w:t>only to the former</w:t>
      </w:r>
      <w:r w:rsidRPr="00E338FB">
        <w:rPr>
          <w:rFonts w:cstheme="minorHAnsi"/>
        </w:rPr>
        <w:t>. Its reappearance at a time when women have enjoyed access to education and professional status, she suggest</w:t>
      </w:r>
      <w:r w:rsidR="000D76A2">
        <w:rPr>
          <w:rFonts w:cstheme="minorHAnsi"/>
        </w:rPr>
        <w:t>ed</w:t>
      </w:r>
      <w:r w:rsidRPr="00E338FB">
        <w:rPr>
          <w:rFonts w:cstheme="minorHAnsi"/>
        </w:rPr>
        <w:t>, serve</w:t>
      </w:r>
      <w:r w:rsidR="000D76A2">
        <w:rPr>
          <w:rFonts w:cstheme="minorHAnsi"/>
        </w:rPr>
        <w:t>d</w:t>
      </w:r>
      <w:r w:rsidRPr="00E338FB">
        <w:rPr>
          <w:rFonts w:cstheme="minorHAnsi"/>
        </w:rPr>
        <w:t xml:space="preserve"> to undermine those gains in a powerful combination of misogyny and ageism. </w:t>
      </w:r>
      <w:proofErr w:type="spellStart"/>
      <w:r w:rsidRPr="00E338FB">
        <w:rPr>
          <w:rFonts w:cstheme="minorHAnsi"/>
        </w:rPr>
        <w:t>Gullette</w:t>
      </w:r>
      <w:r w:rsidR="00693235" w:rsidRPr="00E338FB">
        <w:rPr>
          <w:rFonts w:cstheme="minorHAnsi"/>
        </w:rPr>
        <w:t>’s</w:t>
      </w:r>
      <w:proofErr w:type="spellEnd"/>
      <w:r w:rsidR="00693235" w:rsidRPr="00E338FB">
        <w:rPr>
          <w:rFonts w:cstheme="minorHAnsi"/>
        </w:rPr>
        <w:t xml:space="preserve"> focus </w:t>
      </w:r>
      <w:r w:rsidR="000D76A2">
        <w:rPr>
          <w:rFonts w:cstheme="minorHAnsi"/>
        </w:rPr>
        <w:t>was</w:t>
      </w:r>
      <w:r w:rsidR="00693235" w:rsidRPr="00E338FB">
        <w:rPr>
          <w:rFonts w:cstheme="minorHAnsi"/>
        </w:rPr>
        <w:t xml:space="preserve"> on</w:t>
      </w:r>
      <w:r w:rsidRPr="00E338FB">
        <w:rPr>
          <w:rFonts w:cstheme="minorHAnsi"/>
        </w:rPr>
        <w:t xml:space="preserve"> hormone replacement therapy (HRT) specifically in which female ovarian ageing is considered </w:t>
      </w:r>
      <w:r w:rsidR="00693235" w:rsidRPr="00E338FB">
        <w:rPr>
          <w:rFonts w:cstheme="minorHAnsi"/>
        </w:rPr>
        <w:t xml:space="preserve">to be </w:t>
      </w:r>
      <w:r w:rsidRPr="00E338FB">
        <w:rPr>
          <w:rFonts w:cstheme="minorHAnsi"/>
        </w:rPr>
        <w:t>synonymous with pathology in medical discourse</w:t>
      </w:r>
      <w:r w:rsidR="005F7EB6" w:rsidRPr="00E338FB">
        <w:rPr>
          <w:rFonts w:cstheme="minorHAnsi"/>
        </w:rPr>
        <w:t xml:space="preserve">, </w:t>
      </w:r>
      <w:r w:rsidR="00693235" w:rsidRPr="00E338FB">
        <w:rPr>
          <w:rFonts w:cstheme="minorHAnsi"/>
        </w:rPr>
        <w:t>ushering in a number of potentially devastating health conditions, from heart problems to osteoporosis and frailty</w:t>
      </w:r>
      <w:r w:rsidRPr="00E338FB">
        <w:rPr>
          <w:rFonts w:cstheme="minorHAnsi"/>
        </w:rPr>
        <w:t>. However, In 2019 a  new</w:t>
      </w:r>
      <w:r w:rsidR="000D76A2">
        <w:rPr>
          <w:rFonts w:cstheme="minorHAnsi"/>
        </w:rPr>
        <w:t xml:space="preserve"> menopause discourse entered the cultural domain, with the emergence of a  new</w:t>
      </w:r>
      <w:r w:rsidRPr="00E338FB">
        <w:rPr>
          <w:rFonts w:cstheme="minorHAnsi"/>
        </w:rPr>
        <w:t xml:space="preserve"> ‘solution’ to the problem of menopause </w:t>
      </w:r>
      <w:r w:rsidR="000D76A2">
        <w:rPr>
          <w:rFonts w:cstheme="minorHAnsi"/>
        </w:rPr>
        <w:t>via a</w:t>
      </w:r>
      <w:r w:rsidR="00693235" w:rsidRPr="00E338FB">
        <w:rPr>
          <w:rFonts w:cstheme="minorHAnsi"/>
        </w:rPr>
        <w:t xml:space="preserve"> </w:t>
      </w:r>
      <w:r w:rsidRPr="00E338FB">
        <w:rPr>
          <w:rFonts w:cstheme="minorHAnsi"/>
        </w:rPr>
        <w:t>surgical technology</w:t>
      </w:r>
      <w:r w:rsidR="00F1564B" w:rsidRPr="00E338FB">
        <w:rPr>
          <w:rFonts w:cstheme="minorHAnsi"/>
        </w:rPr>
        <w:t xml:space="preserve"> </w:t>
      </w:r>
      <w:r w:rsidR="000D76A2">
        <w:rPr>
          <w:rFonts w:cstheme="minorHAnsi"/>
        </w:rPr>
        <w:t>that had formerly only been available for younger women undergoing medical treatment that compromised their fertility.  O</w:t>
      </w:r>
      <w:r w:rsidRPr="00E338FB">
        <w:rPr>
          <w:rFonts w:cstheme="minorHAnsi"/>
        </w:rPr>
        <w:t xml:space="preserve">ffered by the private </w:t>
      </w:r>
      <w:r w:rsidR="000D76A2">
        <w:rPr>
          <w:rFonts w:cstheme="minorHAnsi"/>
        </w:rPr>
        <w:t xml:space="preserve">UK-based </w:t>
      </w:r>
      <w:r w:rsidRPr="00E338FB">
        <w:rPr>
          <w:rFonts w:cstheme="minorHAnsi"/>
        </w:rPr>
        <w:t xml:space="preserve">health provider </w:t>
      </w:r>
      <w:proofErr w:type="spellStart"/>
      <w:r w:rsidRPr="00E338FB">
        <w:rPr>
          <w:rFonts w:cstheme="minorHAnsi"/>
        </w:rPr>
        <w:t>ProFam</w:t>
      </w:r>
      <w:proofErr w:type="spellEnd"/>
      <w:r w:rsidRPr="00E338FB">
        <w:rPr>
          <w:rFonts w:cstheme="minorHAnsi"/>
        </w:rPr>
        <w:t xml:space="preserve">, to </w:t>
      </w:r>
      <w:r w:rsidR="000D76A2">
        <w:rPr>
          <w:rFonts w:cstheme="minorHAnsi"/>
        </w:rPr>
        <w:t xml:space="preserve">women under 40, the technology </w:t>
      </w:r>
      <w:r w:rsidRPr="00E338FB">
        <w:rPr>
          <w:rFonts w:cstheme="minorHAnsi"/>
        </w:rPr>
        <w:t>delay</w:t>
      </w:r>
      <w:r w:rsidR="000D76A2">
        <w:rPr>
          <w:rFonts w:cstheme="minorHAnsi"/>
        </w:rPr>
        <w:t>s</w:t>
      </w:r>
      <w:r w:rsidRPr="00E338FB">
        <w:rPr>
          <w:rFonts w:cstheme="minorHAnsi"/>
        </w:rPr>
        <w:t xml:space="preserve"> menopause via ovarian freezing techniques </w:t>
      </w:r>
      <w:r w:rsidR="00F1564B" w:rsidRPr="00E338FB">
        <w:rPr>
          <w:rFonts w:cstheme="minorHAnsi"/>
        </w:rPr>
        <w:t xml:space="preserve"> (henceforth: OTCT</w:t>
      </w:r>
      <w:r w:rsidR="000D76A2">
        <w:rPr>
          <w:rFonts w:cstheme="minorHAnsi"/>
        </w:rPr>
        <w:t xml:space="preserve">, or </w:t>
      </w:r>
      <w:r w:rsidR="00F1564B" w:rsidRPr="00E338FB">
        <w:rPr>
          <w:rFonts w:cstheme="minorHAnsi"/>
        </w:rPr>
        <w:t>ovarian tissue cryopreservation and transplantation)</w:t>
      </w:r>
      <w:r w:rsidRPr="00E338FB">
        <w:rPr>
          <w:rFonts w:cstheme="minorHAnsi"/>
        </w:rPr>
        <w:t xml:space="preserve">. </w:t>
      </w:r>
      <w:r w:rsidR="000D76A2">
        <w:rPr>
          <w:rFonts w:cstheme="minorHAnsi"/>
        </w:rPr>
        <w:t xml:space="preserve">It has the dual aim of </w:t>
      </w:r>
      <w:r w:rsidR="001E0B82">
        <w:rPr>
          <w:rFonts w:cstheme="minorHAnsi"/>
        </w:rPr>
        <w:t xml:space="preserve">preventing menopausal symptoms and extending fertility, according to </w:t>
      </w:r>
      <w:r w:rsidR="000D76A2">
        <w:rPr>
          <w:rFonts w:cstheme="minorHAnsi"/>
        </w:rPr>
        <w:t>individual need and choice</w:t>
      </w:r>
      <w:r w:rsidR="001E0B82">
        <w:rPr>
          <w:rFonts w:cstheme="minorHAnsi"/>
        </w:rPr>
        <w:t xml:space="preserve">. </w:t>
      </w:r>
      <w:r w:rsidRPr="00E338FB">
        <w:rPr>
          <w:rFonts w:cstheme="minorHAnsi"/>
        </w:rPr>
        <w:t xml:space="preserve">Like other reproductive technologies, control over the body is also control over time and </w:t>
      </w:r>
      <w:r w:rsidR="00BF3444" w:rsidRPr="00E338FB">
        <w:rPr>
          <w:rFonts w:cstheme="minorHAnsi"/>
        </w:rPr>
        <w:t xml:space="preserve">in this case, control over </w:t>
      </w:r>
      <w:r w:rsidR="0077405D" w:rsidRPr="00E338FB">
        <w:rPr>
          <w:rFonts w:cstheme="minorHAnsi"/>
        </w:rPr>
        <w:t>ageing itself</w:t>
      </w:r>
      <w:r w:rsidR="00FF2A7F" w:rsidRPr="00E338FB">
        <w:rPr>
          <w:rFonts w:cstheme="minorHAnsi"/>
        </w:rPr>
        <w:t>.</w:t>
      </w:r>
      <w:r w:rsidRPr="00E338FB">
        <w:rPr>
          <w:rFonts w:cstheme="minorHAnsi"/>
        </w:rPr>
        <w:t xml:space="preserve"> </w:t>
      </w:r>
    </w:p>
    <w:p w14:paraId="7E1C5A81" w14:textId="5AC1A242" w:rsidR="00A80B76" w:rsidRPr="00E338FB" w:rsidRDefault="00171070" w:rsidP="00171070">
      <w:pPr>
        <w:spacing w:line="360" w:lineRule="auto"/>
        <w:ind w:firstLine="284"/>
        <w:rPr>
          <w:rFonts w:cstheme="minorHAnsi"/>
        </w:rPr>
      </w:pPr>
      <w:r w:rsidRPr="00E338FB">
        <w:rPr>
          <w:rFonts w:cstheme="minorHAnsi"/>
        </w:rPr>
        <w:t xml:space="preserve">In this chapter I look </w:t>
      </w:r>
      <w:r w:rsidR="00FF2A7F" w:rsidRPr="00E338FB">
        <w:rPr>
          <w:rFonts w:cstheme="minorHAnsi"/>
        </w:rPr>
        <w:t xml:space="preserve">in more detail </w:t>
      </w:r>
      <w:r w:rsidRPr="00E338FB">
        <w:rPr>
          <w:rFonts w:cstheme="minorHAnsi"/>
        </w:rPr>
        <w:t xml:space="preserve">at menopause discourse as it appears in </w:t>
      </w:r>
      <w:r w:rsidR="00F23CDD" w:rsidRPr="00E338FB">
        <w:rPr>
          <w:rFonts w:cstheme="minorHAnsi"/>
        </w:rPr>
        <w:t xml:space="preserve">the </w:t>
      </w:r>
      <w:r w:rsidRPr="00E338FB">
        <w:rPr>
          <w:rFonts w:cstheme="minorHAnsi"/>
        </w:rPr>
        <w:t xml:space="preserve">medical and popular </w:t>
      </w:r>
      <w:r w:rsidR="00F23CDD" w:rsidRPr="00E338FB">
        <w:rPr>
          <w:rFonts w:cstheme="minorHAnsi"/>
        </w:rPr>
        <w:t xml:space="preserve">literature </w:t>
      </w:r>
      <w:r w:rsidRPr="00E338FB">
        <w:rPr>
          <w:rFonts w:cstheme="minorHAnsi"/>
        </w:rPr>
        <w:t>associated with this</w:t>
      </w:r>
      <w:r w:rsidR="00241202">
        <w:rPr>
          <w:rFonts w:cstheme="minorHAnsi"/>
        </w:rPr>
        <w:t xml:space="preserve"> new</w:t>
      </w:r>
      <w:r w:rsidRPr="00E338FB">
        <w:rPr>
          <w:rFonts w:cstheme="minorHAnsi"/>
        </w:rPr>
        <w:t xml:space="preserve"> technology, </w:t>
      </w:r>
      <w:r w:rsidR="00BF3444" w:rsidRPr="00E338FB">
        <w:rPr>
          <w:rFonts w:cstheme="minorHAnsi"/>
        </w:rPr>
        <w:t>focusing particularly on</w:t>
      </w:r>
      <w:r w:rsidRPr="00E338FB">
        <w:rPr>
          <w:rFonts w:cstheme="minorHAnsi"/>
        </w:rPr>
        <w:t xml:space="preserve"> the continuities and discontinuities with earlier forms of menopause discourse.</w:t>
      </w:r>
      <w:r w:rsidR="00F23CDD" w:rsidRPr="00E338FB">
        <w:rPr>
          <w:rFonts w:cstheme="minorHAnsi"/>
        </w:rPr>
        <w:t xml:space="preserve"> I also take a broader view in placing</w:t>
      </w:r>
      <w:r w:rsidR="00BF3444" w:rsidRPr="00E338FB">
        <w:rPr>
          <w:rFonts w:cstheme="minorHAnsi"/>
        </w:rPr>
        <w:t xml:space="preserve"> technologies for delaying menopause</w:t>
      </w:r>
      <w:r w:rsidR="00F23CDD" w:rsidRPr="00E338FB">
        <w:rPr>
          <w:rFonts w:cstheme="minorHAnsi"/>
        </w:rPr>
        <w:t xml:space="preserve"> in the context of reproductive technologies used by women at all stages of the life course</w:t>
      </w:r>
      <w:r w:rsidR="0041692F">
        <w:rPr>
          <w:rFonts w:cstheme="minorHAnsi"/>
        </w:rPr>
        <w:t xml:space="preserve"> </w:t>
      </w:r>
      <w:r w:rsidR="00297759" w:rsidRPr="00E338FB">
        <w:rPr>
          <w:rFonts w:cstheme="minorHAnsi"/>
        </w:rPr>
        <w:t xml:space="preserve">particularly </w:t>
      </w:r>
      <w:r w:rsidR="00ED51B1" w:rsidRPr="00E338FB">
        <w:rPr>
          <w:rFonts w:cstheme="minorHAnsi"/>
        </w:rPr>
        <w:t xml:space="preserve">in terms of the claims made of reproductive technologies to give women choice, freedom and control </w:t>
      </w:r>
      <w:r w:rsidR="000D76A2">
        <w:rPr>
          <w:rFonts w:cstheme="minorHAnsi"/>
        </w:rPr>
        <w:t>over</w:t>
      </w:r>
      <w:r w:rsidR="00481760" w:rsidRPr="00E338FB">
        <w:rPr>
          <w:rFonts w:cstheme="minorHAnsi"/>
        </w:rPr>
        <w:t xml:space="preserve"> </w:t>
      </w:r>
      <w:r w:rsidR="00297759" w:rsidRPr="00E338FB">
        <w:rPr>
          <w:rFonts w:cstheme="minorHAnsi"/>
        </w:rPr>
        <w:t xml:space="preserve">time. Finally, and by way of summing up, I will explore whether menopause itself, rather than its delay, can actually bring freedom. </w:t>
      </w:r>
    </w:p>
    <w:p w14:paraId="7AC98C20" w14:textId="1C39970C" w:rsidR="00ED51B1" w:rsidRPr="00E338FB" w:rsidRDefault="008C577A" w:rsidP="00171070">
      <w:pPr>
        <w:spacing w:line="360" w:lineRule="auto"/>
        <w:ind w:firstLine="284"/>
        <w:rPr>
          <w:rFonts w:cstheme="minorHAnsi"/>
        </w:rPr>
      </w:pPr>
      <w:r w:rsidRPr="00E338FB">
        <w:rPr>
          <w:rFonts w:cstheme="minorHAnsi"/>
        </w:rPr>
        <w:t xml:space="preserve"> </w:t>
      </w:r>
    </w:p>
    <w:p w14:paraId="5AC60250" w14:textId="4786CE00" w:rsidR="005D62FA" w:rsidRPr="00E338FB" w:rsidRDefault="005D62FA" w:rsidP="005D62FA">
      <w:pPr>
        <w:spacing w:line="360" w:lineRule="auto"/>
        <w:rPr>
          <w:rFonts w:cstheme="minorHAnsi"/>
          <w:b/>
          <w:bCs/>
        </w:rPr>
      </w:pPr>
      <w:r w:rsidRPr="00E338FB">
        <w:rPr>
          <w:rFonts w:cstheme="minorHAnsi"/>
          <w:b/>
          <w:bCs/>
        </w:rPr>
        <w:lastRenderedPageBreak/>
        <w:t>Menopause discourse</w:t>
      </w:r>
      <w:r w:rsidR="00297759" w:rsidRPr="00E338FB">
        <w:rPr>
          <w:rFonts w:cstheme="minorHAnsi"/>
          <w:b/>
          <w:bCs/>
        </w:rPr>
        <w:t>: contemporary and historical</w:t>
      </w:r>
    </w:p>
    <w:p w14:paraId="0885C4A5" w14:textId="64ED96E2" w:rsidR="00B8327C" w:rsidRPr="00E338FB" w:rsidRDefault="005D62FA" w:rsidP="00B8327C">
      <w:pPr>
        <w:spacing w:line="360" w:lineRule="auto"/>
        <w:ind w:firstLine="284"/>
        <w:rPr>
          <w:rFonts w:cstheme="minorHAnsi"/>
        </w:rPr>
      </w:pPr>
      <w:r w:rsidRPr="00E338FB">
        <w:rPr>
          <w:rFonts w:cstheme="minorHAnsi"/>
        </w:rPr>
        <w:t>Menopause, though recognised in medical history for centuries as a time of crisis and change</w:t>
      </w:r>
      <w:r w:rsidR="000D76A2">
        <w:rPr>
          <w:rFonts w:cstheme="minorHAnsi"/>
        </w:rPr>
        <w:t xml:space="preserve"> in a woman’s life</w:t>
      </w:r>
      <w:r w:rsidRPr="00E338FB">
        <w:rPr>
          <w:rFonts w:cstheme="minorHAnsi"/>
        </w:rPr>
        <w:t>, has not always born</w:t>
      </w:r>
      <w:r w:rsidR="001355F8" w:rsidRPr="00E338FB">
        <w:rPr>
          <w:rFonts w:cstheme="minorHAnsi"/>
        </w:rPr>
        <w:t>e</w:t>
      </w:r>
      <w:r w:rsidRPr="00E338FB">
        <w:rPr>
          <w:rFonts w:cstheme="minorHAnsi"/>
        </w:rPr>
        <w:t xml:space="preserve"> negative connotations. </w:t>
      </w:r>
      <w:r w:rsidR="008C577A" w:rsidRPr="00E338FB">
        <w:rPr>
          <w:rFonts w:cstheme="minorHAnsi"/>
        </w:rPr>
        <w:t>For example, in Greek medicine</w:t>
      </w:r>
      <w:r w:rsidR="00384BE8" w:rsidRPr="00E338FB">
        <w:rPr>
          <w:rFonts w:cstheme="minorHAnsi"/>
        </w:rPr>
        <w:t>, whilst women</w:t>
      </w:r>
      <w:r w:rsidR="000D76A2">
        <w:rPr>
          <w:rFonts w:cstheme="minorHAnsi"/>
        </w:rPr>
        <w:t>’s bodies</w:t>
      </w:r>
      <w:r w:rsidR="00384BE8" w:rsidRPr="00E338FB">
        <w:rPr>
          <w:rFonts w:cstheme="minorHAnsi"/>
        </w:rPr>
        <w:t xml:space="preserve"> were </w:t>
      </w:r>
      <w:r w:rsidR="000D76A2">
        <w:rPr>
          <w:rFonts w:cstheme="minorHAnsi"/>
        </w:rPr>
        <w:t xml:space="preserve">considered to be </w:t>
      </w:r>
      <w:r w:rsidR="00384BE8" w:rsidRPr="00E338FB">
        <w:rPr>
          <w:rFonts w:cstheme="minorHAnsi"/>
        </w:rPr>
        <w:t>inherently flawed, this notion of pathology was fundamentally arranged around the reproductive system and the menses</w:t>
      </w:r>
      <w:r w:rsidR="000D76A2">
        <w:rPr>
          <w:rFonts w:cstheme="minorHAnsi"/>
        </w:rPr>
        <w:t>. M</w:t>
      </w:r>
      <w:r w:rsidR="00384BE8" w:rsidRPr="00E338FB">
        <w:rPr>
          <w:rFonts w:cstheme="minorHAnsi"/>
        </w:rPr>
        <w:t xml:space="preserve">enopause </w:t>
      </w:r>
      <w:r w:rsidR="000D76A2">
        <w:rPr>
          <w:rFonts w:cstheme="minorHAnsi"/>
        </w:rPr>
        <w:t>was helpful in</w:t>
      </w:r>
      <w:r w:rsidR="00384BE8" w:rsidRPr="00E338FB">
        <w:rPr>
          <w:rFonts w:cstheme="minorHAnsi"/>
        </w:rPr>
        <w:t xml:space="preserve"> bringing a woman’s body closer to that of a man’s (Foxcroft, 2009: 37). </w:t>
      </w:r>
      <w:r w:rsidR="00547280" w:rsidRPr="00E338FB">
        <w:rPr>
          <w:rFonts w:cstheme="minorHAnsi"/>
        </w:rPr>
        <w:t xml:space="preserve">The beginning of </w:t>
      </w:r>
      <w:r w:rsidR="00EF4CA0" w:rsidRPr="00E338FB">
        <w:rPr>
          <w:rFonts w:cstheme="minorHAnsi"/>
        </w:rPr>
        <w:t>‘</w:t>
      </w:r>
      <w:r w:rsidR="00547280" w:rsidRPr="00E338FB">
        <w:rPr>
          <w:rFonts w:cstheme="minorHAnsi"/>
        </w:rPr>
        <w:t>menopause as a problem</w:t>
      </w:r>
      <w:r w:rsidR="00EF4CA0" w:rsidRPr="00E338FB">
        <w:rPr>
          <w:rFonts w:cstheme="minorHAnsi"/>
        </w:rPr>
        <w:t>’ discourse</w:t>
      </w:r>
      <w:r w:rsidR="00547280" w:rsidRPr="00E338FB">
        <w:rPr>
          <w:rFonts w:cstheme="minorHAnsi"/>
        </w:rPr>
        <w:t xml:space="preserve"> came in the eighteenth century</w:t>
      </w:r>
      <w:r w:rsidR="00B77CFB" w:rsidRPr="00E338FB">
        <w:rPr>
          <w:rFonts w:cstheme="minorHAnsi"/>
        </w:rPr>
        <w:t xml:space="preserve"> with </w:t>
      </w:r>
      <w:r w:rsidR="000D76A2">
        <w:rPr>
          <w:rFonts w:cstheme="minorHAnsi"/>
        </w:rPr>
        <w:t xml:space="preserve">the advent of </w:t>
      </w:r>
      <w:r w:rsidR="00B77CFB" w:rsidRPr="00E338FB">
        <w:rPr>
          <w:rFonts w:cstheme="minorHAnsi"/>
        </w:rPr>
        <w:t>early modern medicine</w:t>
      </w:r>
      <w:r w:rsidR="00547280" w:rsidRPr="00E338FB">
        <w:rPr>
          <w:rFonts w:cstheme="minorHAnsi"/>
        </w:rPr>
        <w:t xml:space="preserve">. </w:t>
      </w:r>
      <w:r w:rsidR="00EF4CA0" w:rsidRPr="00E338FB">
        <w:rPr>
          <w:rFonts w:cstheme="minorHAnsi"/>
        </w:rPr>
        <w:t xml:space="preserve">Physician Edward </w:t>
      </w:r>
      <w:r w:rsidR="00547280" w:rsidRPr="00E338FB">
        <w:rPr>
          <w:rFonts w:cstheme="minorHAnsi"/>
        </w:rPr>
        <w:t>Tilt</w:t>
      </w:r>
      <w:r w:rsidR="00EF4CA0" w:rsidRPr="00E338FB">
        <w:rPr>
          <w:rFonts w:cstheme="minorHAnsi"/>
        </w:rPr>
        <w:t xml:space="preserve"> produced the  f</w:t>
      </w:r>
      <w:r w:rsidR="00547280" w:rsidRPr="00E338FB">
        <w:rPr>
          <w:rFonts w:cstheme="minorHAnsi"/>
        </w:rPr>
        <w:t>irst full length book on menopause and it highlighted a vast array of problems</w:t>
      </w:r>
      <w:r w:rsidR="00EF4CA0" w:rsidRPr="00E338FB">
        <w:rPr>
          <w:rFonts w:cstheme="minorHAnsi"/>
        </w:rPr>
        <w:t xml:space="preserve">, albeit very different ones to those featured in </w:t>
      </w:r>
      <w:r w:rsidR="000D76A2">
        <w:rPr>
          <w:rFonts w:cstheme="minorHAnsi"/>
        </w:rPr>
        <w:t xml:space="preserve">our </w:t>
      </w:r>
      <w:r w:rsidR="00EF4CA0" w:rsidRPr="00E338FB">
        <w:rPr>
          <w:rFonts w:cstheme="minorHAnsi"/>
        </w:rPr>
        <w:t>contemporary accounts:</w:t>
      </w:r>
      <w:r w:rsidR="00547280" w:rsidRPr="00E338FB">
        <w:rPr>
          <w:rFonts w:cstheme="minorHAnsi"/>
        </w:rPr>
        <w:t xml:space="preserve"> one would not find today</w:t>
      </w:r>
      <w:r w:rsidR="000D76A2">
        <w:rPr>
          <w:rFonts w:cstheme="minorHAnsi"/>
        </w:rPr>
        <w:t xml:space="preserve"> menopause linked with</w:t>
      </w:r>
      <w:r w:rsidR="00547280" w:rsidRPr="00E338FB">
        <w:rPr>
          <w:rFonts w:cstheme="minorHAnsi"/>
        </w:rPr>
        <w:t xml:space="preserve"> pseudo-narcotism, for example, or aphonia, or, as in the work of </w:t>
      </w:r>
      <w:r w:rsidR="000D76A2">
        <w:rPr>
          <w:rFonts w:cstheme="minorHAnsi"/>
        </w:rPr>
        <w:t xml:space="preserve">A.F </w:t>
      </w:r>
      <w:r w:rsidR="00547280" w:rsidRPr="00E338FB">
        <w:rPr>
          <w:rFonts w:cstheme="minorHAnsi"/>
        </w:rPr>
        <w:t>Currier, a comparison with epilepsy, hysteria or malaria.</w:t>
      </w:r>
      <w:r w:rsidR="00481760" w:rsidRPr="00E338FB">
        <w:rPr>
          <w:rFonts w:cstheme="minorHAnsi"/>
        </w:rPr>
        <w:t xml:space="preserve"> Within such medical texts, the uterus and later the ovaries were considered the source of women’s problems.</w:t>
      </w:r>
      <w:r w:rsidR="00EF4CA0" w:rsidRPr="00E338FB">
        <w:rPr>
          <w:rFonts w:cstheme="minorHAnsi"/>
        </w:rPr>
        <w:t xml:space="preserve"> </w:t>
      </w:r>
      <w:r w:rsidR="00547280" w:rsidRPr="00E338FB">
        <w:rPr>
          <w:rFonts w:cstheme="minorHAnsi"/>
        </w:rPr>
        <w:t xml:space="preserve"> </w:t>
      </w:r>
      <w:r w:rsidR="00B77CFB" w:rsidRPr="00E338FB">
        <w:rPr>
          <w:rFonts w:cstheme="minorHAnsi"/>
        </w:rPr>
        <w:t>Moving to the early twentieth century, t</w:t>
      </w:r>
      <w:r w:rsidR="00547280" w:rsidRPr="00E338FB">
        <w:rPr>
          <w:rFonts w:cstheme="minorHAnsi"/>
        </w:rPr>
        <w:t>he discovery of the endocrine system introduced a hormonal explanation to the understanding of menopause and th</w:t>
      </w:r>
      <w:r w:rsidR="00B77CFB" w:rsidRPr="00E338FB">
        <w:rPr>
          <w:rFonts w:cstheme="minorHAnsi"/>
        </w:rPr>
        <w:t>is</w:t>
      </w:r>
      <w:r w:rsidR="00547280" w:rsidRPr="00E338FB">
        <w:rPr>
          <w:rFonts w:cstheme="minorHAnsi"/>
        </w:rPr>
        <w:t xml:space="preserve"> explanation stresse</w:t>
      </w:r>
      <w:r w:rsidR="00B77CFB" w:rsidRPr="00E338FB">
        <w:rPr>
          <w:rFonts w:cstheme="minorHAnsi"/>
        </w:rPr>
        <w:t>d</w:t>
      </w:r>
      <w:r w:rsidR="00547280" w:rsidRPr="00E338FB">
        <w:rPr>
          <w:rFonts w:cstheme="minorHAnsi"/>
        </w:rPr>
        <w:t xml:space="preserve"> </w:t>
      </w:r>
      <w:r w:rsidR="00B77CFB" w:rsidRPr="00E338FB">
        <w:rPr>
          <w:rFonts w:cstheme="minorHAnsi"/>
        </w:rPr>
        <w:t xml:space="preserve"> ‘</w:t>
      </w:r>
      <w:r w:rsidR="00547280" w:rsidRPr="00E338FB">
        <w:rPr>
          <w:rFonts w:cstheme="minorHAnsi"/>
        </w:rPr>
        <w:t xml:space="preserve">deficiency’ rather than change </w:t>
      </w:r>
      <w:r w:rsidR="00B77CFB" w:rsidRPr="00E338FB">
        <w:rPr>
          <w:rFonts w:cstheme="minorHAnsi"/>
        </w:rPr>
        <w:t>(</w:t>
      </w:r>
      <w:r w:rsidR="00547280" w:rsidRPr="00E338FB">
        <w:rPr>
          <w:rFonts w:cstheme="minorHAnsi"/>
        </w:rPr>
        <w:t xml:space="preserve">which indeed </w:t>
      </w:r>
      <w:r w:rsidR="00B77CFB" w:rsidRPr="00E338FB">
        <w:rPr>
          <w:rFonts w:cstheme="minorHAnsi"/>
        </w:rPr>
        <w:t>has become</w:t>
      </w:r>
      <w:r w:rsidR="00547280" w:rsidRPr="00E338FB">
        <w:rPr>
          <w:rFonts w:cstheme="minorHAnsi"/>
        </w:rPr>
        <w:t xml:space="preserve"> medicine’s approach to ageing</w:t>
      </w:r>
      <w:r w:rsidR="00223455">
        <w:rPr>
          <w:rFonts w:cstheme="minorHAnsi"/>
        </w:rPr>
        <w:t xml:space="preserve"> particularly since the late twentieth century</w:t>
      </w:r>
      <w:r w:rsidR="00547280" w:rsidRPr="00E338FB">
        <w:rPr>
          <w:rFonts w:cstheme="minorHAnsi"/>
        </w:rPr>
        <w:t>.</w:t>
      </w:r>
      <w:r w:rsidR="00B77CFB" w:rsidRPr="00E338FB">
        <w:rPr>
          <w:rFonts w:cstheme="minorHAnsi"/>
        </w:rPr>
        <w:t>)</w:t>
      </w:r>
      <w:r w:rsidR="00547280" w:rsidRPr="00E338FB">
        <w:rPr>
          <w:rFonts w:cstheme="minorHAnsi"/>
        </w:rPr>
        <w:t xml:space="preserve"> </w:t>
      </w:r>
      <w:r w:rsidR="00EF4CA0" w:rsidRPr="00E338FB">
        <w:rPr>
          <w:rFonts w:cstheme="minorHAnsi"/>
        </w:rPr>
        <w:t xml:space="preserve"> Indeed in medicine more generally, t</w:t>
      </w:r>
      <w:r w:rsidR="00547280" w:rsidRPr="00E338FB">
        <w:rPr>
          <w:rFonts w:cstheme="minorHAnsi"/>
        </w:rPr>
        <w:t xml:space="preserve">he ageing body is necessarily </w:t>
      </w:r>
      <w:r w:rsidR="00223455">
        <w:rPr>
          <w:rFonts w:cstheme="minorHAnsi"/>
        </w:rPr>
        <w:t xml:space="preserve">viewed as being </w:t>
      </w:r>
      <w:r w:rsidR="00547280" w:rsidRPr="00E338FB">
        <w:rPr>
          <w:rFonts w:cstheme="minorHAnsi"/>
        </w:rPr>
        <w:t xml:space="preserve">in decrement, with the </w:t>
      </w:r>
      <w:r w:rsidR="001C10FE" w:rsidRPr="00E338FB">
        <w:rPr>
          <w:rFonts w:cstheme="minorHAnsi"/>
        </w:rPr>
        <w:t xml:space="preserve">youthful body the standard,  health </w:t>
      </w:r>
      <w:r w:rsidR="00EF4CA0" w:rsidRPr="00E338FB">
        <w:rPr>
          <w:rFonts w:cstheme="minorHAnsi"/>
        </w:rPr>
        <w:t xml:space="preserve">itself being </w:t>
      </w:r>
      <w:r w:rsidR="001C10FE" w:rsidRPr="00E338FB">
        <w:rPr>
          <w:rFonts w:cstheme="minorHAnsi"/>
        </w:rPr>
        <w:t>associated with the maintenance of youthful bodily norms and functions</w:t>
      </w:r>
      <w:r w:rsidR="00223455">
        <w:rPr>
          <w:rFonts w:cstheme="minorHAnsi"/>
        </w:rPr>
        <w:t xml:space="preserve"> (Pickard, 2012)</w:t>
      </w:r>
      <w:r w:rsidR="001C10FE" w:rsidRPr="00E338FB">
        <w:rPr>
          <w:rFonts w:cstheme="minorHAnsi"/>
        </w:rPr>
        <w:t>.</w:t>
      </w:r>
      <w:r w:rsidR="00B8327C" w:rsidRPr="00E338FB">
        <w:rPr>
          <w:rFonts w:cstheme="minorHAnsi"/>
        </w:rPr>
        <w:t xml:space="preserve"> That is, in this scientific fra</w:t>
      </w:r>
      <w:r w:rsidR="005C5000">
        <w:rPr>
          <w:rFonts w:cstheme="minorHAnsi"/>
        </w:rPr>
        <w:t>ming of</w:t>
      </w:r>
      <w:r w:rsidR="00B8327C" w:rsidRPr="00E338FB">
        <w:rPr>
          <w:rFonts w:cstheme="minorHAnsi"/>
        </w:rPr>
        <w:t xml:space="preserve"> women’s bodies, as in the </w:t>
      </w:r>
      <w:r w:rsidR="005C5000">
        <w:rPr>
          <w:rFonts w:cstheme="minorHAnsi"/>
        </w:rPr>
        <w:t>cultural discourse</w:t>
      </w:r>
      <w:r w:rsidR="00B8327C" w:rsidRPr="00E338FB">
        <w:rPr>
          <w:rFonts w:cstheme="minorHAnsi"/>
        </w:rPr>
        <w:t>, there is no sense that post-fertility is a valuable developmental stage in a woman’s life course. It is also linked with a particular view of ageing and decline in women</w:t>
      </w:r>
      <w:r w:rsidR="005C5000">
        <w:rPr>
          <w:rFonts w:cstheme="minorHAnsi"/>
        </w:rPr>
        <w:t xml:space="preserve"> that begins early in the life course</w:t>
      </w:r>
      <w:r w:rsidR="0041692F">
        <w:rPr>
          <w:rFonts w:cstheme="minorHAnsi"/>
        </w:rPr>
        <w:t xml:space="preserve">, depicted </w:t>
      </w:r>
      <w:r w:rsidR="00B8327C" w:rsidRPr="00E338FB">
        <w:rPr>
          <w:rFonts w:cstheme="minorHAnsi"/>
        </w:rPr>
        <w:t xml:space="preserve">in terms of ovarian reserve; indeed </w:t>
      </w:r>
      <w:r w:rsidR="00384BE8" w:rsidRPr="00E338FB">
        <w:rPr>
          <w:rFonts w:cstheme="minorHAnsi"/>
        </w:rPr>
        <w:t>one recent article on the subject not</w:t>
      </w:r>
      <w:r w:rsidR="00B8327C" w:rsidRPr="00E338FB">
        <w:rPr>
          <w:rFonts w:cstheme="minorHAnsi"/>
        </w:rPr>
        <w:t>es</w:t>
      </w:r>
      <w:r w:rsidR="00481760" w:rsidRPr="00E338FB">
        <w:rPr>
          <w:rFonts w:cstheme="minorHAnsi"/>
        </w:rPr>
        <w:t>, among many criticisms,</w:t>
      </w:r>
      <w:r w:rsidR="00B8327C" w:rsidRPr="00E338FB">
        <w:rPr>
          <w:rFonts w:cstheme="minorHAnsi"/>
        </w:rPr>
        <w:t xml:space="preserve"> the necessity of women’s youth for this technique to work ‘with 25 years already possibly being too old for many women’ (</w:t>
      </w:r>
      <w:proofErr w:type="spellStart"/>
      <w:r w:rsidR="00B8327C" w:rsidRPr="00E338FB">
        <w:rPr>
          <w:rFonts w:cstheme="minorHAnsi"/>
        </w:rPr>
        <w:t>Kolibianakis</w:t>
      </w:r>
      <w:proofErr w:type="spellEnd"/>
      <w:r w:rsidR="00B8327C" w:rsidRPr="00E338FB">
        <w:rPr>
          <w:rFonts w:cstheme="minorHAnsi"/>
        </w:rPr>
        <w:t>, 2020: 65).</w:t>
      </w:r>
    </w:p>
    <w:p w14:paraId="6D8833E8" w14:textId="5051499E" w:rsidR="0041692F" w:rsidRDefault="005D62FA" w:rsidP="00171070">
      <w:pPr>
        <w:spacing w:line="360" w:lineRule="auto"/>
        <w:ind w:firstLine="284"/>
        <w:rPr>
          <w:rFonts w:cstheme="minorHAnsi"/>
        </w:rPr>
      </w:pPr>
      <w:r w:rsidRPr="00E338FB">
        <w:rPr>
          <w:rFonts w:cstheme="minorHAnsi"/>
        </w:rPr>
        <w:t>Today</w:t>
      </w:r>
      <w:r w:rsidR="00B77CFB" w:rsidRPr="00E338FB">
        <w:rPr>
          <w:rFonts w:cstheme="minorHAnsi"/>
        </w:rPr>
        <w:t>, in the west,</w:t>
      </w:r>
      <w:r w:rsidRPr="00E338FB">
        <w:rPr>
          <w:rFonts w:cstheme="minorHAnsi"/>
        </w:rPr>
        <w:t xml:space="preserve"> </w:t>
      </w:r>
      <w:r w:rsidR="001C10FE" w:rsidRPr="00E338FB">
        <w:rPr>
          <w:rFonts w:cstheme="minorHAnsi"/>
        </w:rPr>
        <w:t>menopause</w:t>
      </w:r>
      <w:r w:rsidRPr="00E338FB">
        <w:rPr>
          <w:rFonts w:cstheme="minorHAnsi"/>
        </w:rPr>
        <w:t xml:space="preserve"> is associated with a vast range of symptoms</w:t>
      </w:r>
      <w:r w:rsidR="00241202">
        <w:rPr>
          <w:rFonts w:cstheme="minorHAnsi"/>
        </w:rPr>
        <w:t>, both</w:t>
      </w:r>
      <w:r w:rsidR="00384BE8" w:rsidRPr="00E338FB">
        <w:rPr>
          <w:rFonts w:cstheme="minorHAnsi"/>
        </w:rPr>
        <w:t xml:space="preserve"> physical and psychological</w:t>
      </w:r>
      <w:r w:rsidR="00241202">
        <w:rPr>
          <w:rFonts w:cstheme="minorHAnsi"/>
        </w:rPr>
        <w:t>,</w:t>
      </w:r>
      <w:r w:rsidR="00384BE8" w:rsidRPr="00E338FB">
        <w:rPr>
          <w:rFonts w:cstheme="minorHAnsi"/>
        </w:rPr>
        <w:t xml:space="preserve"> which are</w:t>
      </w:r>
      <w:r w:rsidR="00241202">
        <w:rPr>
          <w:rFonts w:cstheme="minorHAnsi"/>
        </w:rPr>
        <w:t xml:space="preserve"> </w:t>
      </w:r>
      <w:r w:rsidR="00384BE8" w:rsidRPr="00E338FB">
        <w:rPr>
          <w:rFonts w:cstheme="minorHAnsi"/>
        </w:rPr>
        <w:t xml:space="preserve">extensive </w:t>
      </w:r>
      <w:r w:rsidR="00241202">
        <w:rPr>
          <w:rFonts w:cstheme="minorHAnsi"/>
        </w:rPr>
        <w:t xml:space="preserve">but often </w:t>
      </w:r>
      <w:r w:rsidR="00384BE8" w:rsidRPr="00E338FB">
        <w:rPr>
          <w:rFonts w:cstheme="minorHAnsi"/>
        </w:rPr>
        <w:t>elusive: as Louise Foxcroft notes: ‘These myriad symptoms take in every bodily system – vasomotor, cardiovascular, metabolic, sensory, digestive, skeletal, glandular and the central nervous system</w:t>
      </w:r>
      <w:r w:rsidR="00FE5EE0" w:rsidRPr="00E338FB">
        <w:rPr>
          <w:rFonts w:cstheme="minorHAnsi"/>
        </w:rPr>
        <w:t>’ yet the only (near) universally agreed symptom is</w:t>
      </w:r>
      <w:r w:rsidR="00D70C6C" w:rsidRPr="00E338FB">
        <w:rPr>
          <w:rFonts w:cstheme="minorHAnsi"/>
        </w:rPr>
        <w:t xml:space="preserve"> </w:t>
      </w:r>
      <w:r w:rsidR="00FE5EE0" w:rsidRPr="00E338FB">
        <w:rPr>
          <w:rFonts w:cstheme="minorHAnsi"/>
        </w:rPr>
        <w:t xml:space="preserve">the hot flash (2009:7). </w:t>
      </w:r>
      <w:r w:rsidR="00D70C6C" w:rsidRPr="00E338FB">
        <w:rPr>
          <w:rFonts w:cstheme="minorHAnsi"/>
        </w:rPr>
        <w:t xml:space="preserve">It is also considered to </w:t>
      </w:r>
      <w:r w:rsidRPr="00E338FB">
        <w:rPr>
          <w:rFonts w:cstheme="minorHAnsi"/>
        </w:rPr>
        <w:t>usher in a prolonged time of poor health</w:t>
      </w:r>
      <w:r w:rsidR="00B77CFB" w:rsidRPr="00E338FB">
        <w:rPr>
          <w:rFonts w:cstheme="minorHAnsi"/>
        </w:rPr>
        <w:t xml:space="preserve"> and </w:t>
      </w:r>
      <w:r w:rsidR="00D70C6C" w:rsidRPr="00E338FB">
        <w:rPr>
          <w:rFonts w:cstheme="minorHAnsi"/>
        </w:rPr>
        <w:t xml:space="preserve">to </w:t>
      </w:r>
      <w:r w:rsidR="00B77CFB" w:rsidRPr="00E338FB">
        <w:rPr>
          <w:rFonts w:cstheme="minorHAnsi"/>
        </w:rPr>
        <w:t>signal a risk</w:t>
      </w:r>
      <w:r w:rsidR="00B8327C" w:rsidRPr="00E338FB">
        <w:rPr>
          <w:rFonts w:cstheme="minorHAnsi"/>
        </w:rPr>
        <w:t>y</w:t>
      </w:r>
      <w:r w:rsidR="00B77CFB" w:rsidRPr="00E338FB">
        <w:rPr>
          <w:rFonts w:cstheme="minorHAnsi"/>
        </w:rPr>
        <w:t xml:space="preserve"> future state</w:t>
      </w:r>
      <w:r w:rsidRPr="00E338FB">
        <w:rPr>
          <w:rFonts w:cstheme="minorHAnsi"/>
        </w:rPr>
        <w:t>.</w:t>
      </w:r>
      <w:r w:rsidR="00B8327C" w:rsidRPr="00E338FB">
        <w:rPr>
          <w:rFonts w:cstheme="minorHAnsi"/>
        </w:rPr>
        <w:t xml:space="preserve"> </w:t>
      </w:r>
      <w:r w:rsidR="00FF5985" w:rsidRPr="00E338FB">
        <w:rPr>
          <w:rFonts w:cstheme="minorHAnsi"/>
        </w:rPr>
        <w:t xml:space="preserve"> This experience is certainly not universal</w:t>
      </w:r>
      <w:r w:rsidR="0041692F">
        <w:rPr>
          <w:rFonts w:cstheme="minorHAnsi"/>
        </w:rPr>
        <w:t xml:space="preserve"> </w:t>
      </w:r>
      <w:r w:rsidR="00FF5985" w:rsidRPr="00E338FB">
        <w:rPr>
          <w:rFonts w:cstheme="minorHAnsi"/>
        </w:rPr>
        <w:t xml:space="preserve">and furthermore it is inflected with class and other </w:t>
      </w:r>
      <w:r w:rsidR="001F4016" w:rsidRPr="00E338FB">
        <w:rPr>
          <w:rFonts w:cstheme="minorHAnsi"/>
        </w:rPr>
        <w:t>positional attributes</w:t>
      </w:r>
      <w:r w:rsidR="00BB00B4" w:rsidRPr="00E338FB">
        <w:rPr>
          <w:rFonts w:cstheme="minorHAnsi"/>
        </w:rPr>
        <w:t xml:space="preserve">; women with social disadvantage and a previous experience of anxiety and depression are more likely to experience severe menopausal symptoms and </w:t>
      </w:r>
      <w:r w:rsidR="005C5000">
        <w:rPr>
          <w:rFonts w:cstheme="minorHAnsi"/>
        </w:rPr>
        <w:t xml:space="preserve">these persist </w:t>
      </w:r>
      <w:r w:rsidR="00BB00B4" w:rsidRPr="00E338FB">
        <w:rPr>
          <w:rFonts w:cstheme="minorHAnsi"/>
        </w:rPr>
        <w:t xml:space="preserve"> longer than for other women (Avis et al</w:t>
      </w:r>
      <w:r w:rsidR="00FE5EE0" w:rsidRPr="00E338FB">
        <w:rPr>
          <w:rFonts w:cstheme="minorHAnsi"/>
        </w:rPr>
        <w:t>, 2014: Newhart, 2013</w:t>
      </w:r>
      <w:r w:rsidR="00BB00B4" w:rsidRPr="00E338FB">
        <w:rPr>
          <w:rFonts w:cstheme="minorHAnsi"/>
        </w:rPr>
        <w:t>).</w:t>
      </w:r>
      <w:r w:rsidR="001F4016" w:rsidRPr="00E338FB">
        <w:rPr>
          <w:rFonts w:cstheme="minorHAnsi"/>
        </w:rPr>
        <w:t xml:space="preserve"> Indeed f</w:t>
      </w:r>
      <w:r w:rsidR="00785606" w:rsidRPr="00E338FB">
        <w:rPr>
          <w:rFonts w:cstheme="minorHAnsi"/>
        </w:rPr>
        <w:t xml:space="preserve">eminist sociologists have seen </w:t>
      </w:r>
      <w:r w:rsidR="00B77CFB" w:rsidRPr="00E338FB">
        <w:rPr>
          <w:rFonts w:cstheme="minorHAnsi"/>
        </w:rPr>
        <w:t>menopausal symptoms and experiences as</w:t>
      </w:r>
      <w:r w:rsidR="00785606" w:rsidRPr="00E338FB">
        <w:rPr>
          <w:rFonts w:cstheme="minorHAnsi"/>
        </w:rPr>
        <w:t xml:space="preserve"> a product of ‘local </w:t>
      </w:r>
      <w:proofErr w:type="spellStart"/>
      <w:r w:rsidR="00785606" w:rsidRPr="00E338FB">
        <w:rPr>
          <w:rFonts w:cstheme="minorHAnsi"/>
        </w:rPr>
        <w:t>biologies</w:t>
      </w:r>
      <w:proofErr w:type="spellEnd"/>
      <w:r w:rsidR="00785606" w:rsidRPr="00E338FB">
        <w:rPr>
          <w:rFonts w:cstheme="minorHAnsi"/>
        </w:rPr>
        <w:t>’ which</w:t>
      </w:r>
      <w:r w:rsidR="0041692F">
        <w:rPr>
          <w:rFonts w:cstheme="minorHAnsi"/>
        </w:rPr>
        <w:t xml:space="preserve">, in </w:t>
      </w:r>
      <w:r w:rsidR="00785606" w:rsidRPr="00E338FB">
        <w:rPr>
          <w:rFonts w:cstheme="minorHAnsi"/>
        </w:rPr>
        <w:t>serv</w:t>
      </w:r>
      <w:r w:rsidR="0041692F">
        <w:rPr>
          <w:rFonts w:cstheme="minorHAnsi"/>
        </w:rPr>
        <w:t>ing</w:t>
      </w:r>
      <w:r w:rsidR="00785606" w:rsidRPr="00E338FB">
        <w:rPr>
          <w:rFonts w:cstheme="minorHAnsi"/>
        </w:rPr>
        <w:t xml:space="preserve"> </w:t>
      </w:r>
      <w:r w:rsidR="00785606" w:rsidRPr="00E338FB">
        <w:rPr>
          <w:rFonts w:cstheme="minorHAnsi"/>
        </w:rPr>
        <w:lastRenderedPageBreak/>
        <w:t>as expressions of social suffering</w:t>
      </w:r>
      <w:r w:rsidR="0041692F">
        <w:rPr>
          <w:rFonts w:cstheme="minorHAnsi"/>
        </w:rPr>
        <w:t>,</w:t>
      </w:r>
      <w:r w:rsidR="001F4016" w:rsidRPr="00E338FB">
        <w:rPr>
          <w:rFonts w:cstheme="minorHAnsi"/>
        </w:rPr>
        <w:t xml:space="preserve"> mak</w:t>
      </w:r>
      <w:r w:rsidR="0041692F">
        <w:rPr>
          <w:rFonts w:cstheme="minorHAnsi"/>
        </w:rPr>
        <w:t>e</w:t>
      </w:r>
      <w:r w:rsidR="001F4016" w:rsidRPr="00E338FB">
        <w:rPr>
          <w:rFonts w:cstheme="minorHAnsi"/>
        </w:rPr>
        <w:t xml:space="preserve"> </w:t>
      </w:r>
      <w:r w:rsidR="005C5000">
        <w:rPr>
          <w:rFonts w:cstheme="minorHAnsi"/>
        </w:rPr>
        <w:t xml:space="preserve">menopause </w:t>
      </w:r>
      <w:r w:rsidR="00785606" w:rsidRPr="00E338FB">
        <w:rPr>
          <w:rFonts w:cstheme="minorHAnsi"/>
        </w:rPr>
        <w:t xml:space="preserve">a </w:t>
      </w:r>
      <w:r w:rsidR="001F4016" w:rsidRPr="00E338FB">
        <w:rPr>
          <w:rFonts w:cstheme="minorHAnsi"/>
        </w:rPr>
        <w:t>‘</w:t>
      </w:r>
      <w:r w:rsidR="00785606" w:rsidRPr="00E338FB">
        <w:rPr>
          <w:rFonts w:cstheme="minorHAnsi"/>
        </w:rPr>
        <w:t>cultural syndrome</w:t>
      </w:r>
      <w:r w:rsidR="001F4016" w:rsidRPr="00E338FB">
        <w:rPr>
          <w:rFonts w:cstheme="minorHAnsi"/>
        </w:rPr>
        <w:t>’ (</w:t>
      </w:r>
      <w:proofErr w:type="spellStart"/>
      <w:r w:rsidR="001F4016" w:rsidRPr="00E338FB">
        <w:rPr>
          <w:rFonts w:cstheme="minorHAnsi"/>
        </w:rPr>
        <w:t>Mattern</w:t>
      </w:r>
      <w:proofErr w:type="spellEnd"/>
      <w:r w:rsidR="001F4016" w:rsidRPr="00E338FB">
        <w:rPr>
          <w:rFonts w:cstheme="minorHAnsi"/>
        </w:rPr>
        <w:t>, 2019)</w:t>
      </w:r>
      <w:r w:rsidR="0041692F">
        <w:rPr>
          <w:rFonts w:cstheme="minorHAnsi"/>
        </w:rPr>
        <w:t xml:space="preserve"> th</w:t>
      </w:r>
      <w:r w:rsidR="005C5000">
        <w:rPr>
          <w:rFonts w:cstheme="minorHAnsi"/>
        </w:rPr>
        <w:t>r</w:t>
      </w:r>
      <w:r w:rsidR="0041692F">
        <w:rPr>
          <w:rFonts w:cstheme="minorHAnsi"/>
        </w:rPr>
        <w:t>ough which to express somatically, for example,</w:t>
      </w:r>
      <w:r w:rsidR="001C10FE" w:rsidRPr="00E338FB">
        <w:rPr>
          <w:rFonts w:cstheme="minorHAnsi"/>
        </w:rPr>
        <w:t xml:space="preserve"> role conflicts and </w:t>
      </w:r>
      <w:r w:rsidR="00BB00B4" w:rsidRPr="00E338FB">
        <w:rPr>
          <w:rFonts w:cstheme="minorHAnsi"/>
        </w:rPr>
        <w:t xml:space="preserve">other friction and tensions that cannot be </w:t>
      </w:r>
      <w:r w:rsidR="00241202">
        <w:rPr>
          <w:rFonts w:cstheme="minorHAnsi"/>
        </w:rPr>
        <w:t xml:space="preserve">otherwise </w:t>
      </w:r>
      <w:r w:rsidR="00BB00B4" w:rsidRPr="00E338FB">
        <w:rPr>
          <w:rFonts w:cstheme="minorHAnsi"/>
        </w:rPr>
        <w:t>articulated.</w:t>
      </w:r>
      <w:r w:rsidR="001037D8" w:rsidRPr="00E338FB">
        <w:rPr>
          <w:rFonts w:cstheme="minorHAnsi"/>
        </w:rPr>
        <w:t xml:space="preserve"> </w:t>
      </w:r>
      <w:r w:rsidR="00CE5745" w:rsidRPr="00E338FB">
        <w:rPr>
          <w:rFonts w:cstheme="minorHAnsi"/>
        </w:rPr>
        <w:t xml:space="preserve">Recent cross-cultural research suggests here that social class cultures and, relatedly, the comparative degree of male domination </w:t>
      </w:r>
      <w:r w:rsidR="0041692F">
        <w:rPr>
          <w:rFonts w:cstheme="minorHAnsi"/>
        </w:rPr>
        <w:t xml:space="preserve">may be </w:t>
      </w:r>
      <w:r w:rsidR="00CE5745" w:rsidRPr="00E338FB">
        <w:rPr>
          <w:rFonts w:cstheme="minorHAnsi"/>
        </w:rPr>
        <w:t>more important in menopausal experiences than geographical cultures (</w:t>
      </w:r>
      <w:proofErr w:type="spellStart"/>
      <w:r w:rsidR="00CE5745" w:rsidRPr="00E338FB">
        <w:rPr>
          <w:rFonts w:cstheme="minorHAnsi"/>
        </w:rPr>
        <w:t>Delanoë</w:t>
      </w:r>
      <w:proofErr w:type="spellEnd"/>
      <w:r w:rsidR="00CE5745" w:rsidRPr="00E338FB">
        <w:rPr>
          <w:rFonts w:cstheme="minorHAnsi"/>
        </w:rPr>
        <w:t xml:space="preserve"> et al, 2012). </w:t>
      </w:r>
    </w:p>
    <w:p w14:paraId="22CB0232" w14:textId="5C8F554B" w:rsidR="009D20CB" w:rsidRPr="00E338FB" w:rsidRDefault="00785606" w:rsidP="00171070">
      <w:pPr>
        <w:spacing w:line="360" w:lineRule="auto"/>
        <w:ind w:firstLine="284"/>
        <w:rPr>
          <w:rFonts w:cstheme="minorHAnsi"/>
        </w:rPr>
      </w:pPr>
      <w:r w:rsidRPr="00E338FB">
        <w:rPr>
          <w:rFonts w:cstheme="minorHAnsi"/>
        </w:rPr>
        <w:t xml:space="preserve">By contrast, the </w:t>
      </w:r>
      <w:r w:rsidR="001E0B82">
        <w:rPr>
          <w:rFonts w:cstheme="minorHAnsi"/>
        </w:rPr>
        <w:t xml:space="preserve">contemporary </w:t>
      </w:r>
      <w:r w:rsidRPr="00E338FB">
        <w:rPr>
          <w:rFonts w:cstheme="minorHAnsi"/>
        </w:rPr>
        <w:t xml:space="preserve">biomedical discourse sees it as </w:t>
      </w:r>
      <w:r w:rsidR="00BB00B4" w:rsidRPr="00E338FB">
        <w:rPr>
          <w:rFonts w:cstheme="minorHAnsi"/>
        </w:rPr>
        <w:t xml:space="preserve">entirely </w:t>
      </w:r>
      <w:r w:rsidR="001E0B82">
        <w:rPr>
          <w:rFonts w:cstheme="minorHAnsi"/>
        </w:rPr>
        <w:t>in disease terms</w:t>
      </w:r>
      <w:r w:rsidRPr="00E338FB">
        <w:rPr>
          <w:rFonts w:cstheme="minorHAnsi"/>
        </w:rPr>
        <w:t xml:space="preserve"> with HRT as the potential ‘cure’ for the changes in a woman’s body which are referred to as pathological. The</w:t>
      </w:r>
      <w:r w:rsidR="00BB00B4" w:rsidRPr="00E338FB">
        <w:rPr>
          <w:rFonts w:cstheme="minorHAnsi"/>
        </w:rPr>
        <w:t xml:space="preserve">se </w:t>
      </w:r>
      <w:r w:rsidRPr="00E338FB">
        <w:rPr>
          <w:rFonts w:cstheme="minorHAnsi"/>
        </w:rPr>
        <w:t xml:space="preserve">discourses </w:t>
      </w:r>
      <w:r w:rsidR="00BB00B4" w:rsidRPr="00E338FB">
        <w:rPr>
          <w:rFonts w:cstheme="minorHAnsi"/>
        </w:rPr>
        <w:t xml:space="preserve">themselves </w:t>
      </w:r>
      <w:r w:rsidRPr="00E338FB">
        <w:rPr>
          <w:rFonts w:cstheme="minorHAnsi"/>
        </w:rPr>
        <w:t xml:space="preserve">play </w:t>
      </w:r>
      <w:r w:rsidR="00BB00B4" w:rsidRPr="00E338FB">
        <w:rPr>
          <w:rFonts w:cstheme="minorHAnsi"/>
        </w:rPr>
        <w:t xml:space="preserve">a large role </w:t>
      </w:r>
      <w:r w:rsidRPr="00E338FB">
        <w:rPr>
          <w:rFonts w:cstheme="minorHAnsi"/>
        </w:rPr>
        <w:t>in the devaluing of older women</w:t>
      </w:r>
      <w:r w:rsidR="00BB00B4" w:rsidRPr="00E338FB">
        <w:rPr>
          <w:rFonts w:cstheme="minorHAnsi"/>
        </w:rPr>
        <w:t xml:space="preserve">; </w:t>
      </w:r>
      <w:proofErr w:type="spellStart"/>
      <w:r w:rsidR="009D20CB" w:rsidRPr="00E338FB">
        <w:rPr>
          <w:rFonts w:cstheme="minorHAnsi"/>
        </w:rPr>
        <w:t>Gullette</w:t>
      </w:r>
      <w:proofErr w:type="spellEnd"/>
      <w:r w:rsidR="009D20CB" w:rsidRPr="00E338FB">
        <w:rPr>
          <w:rFonts w:cstheme="minorHAnsi"/>
        </w:rPr>
        <w:t xml:space="preserve"> </w:t>
      </w:r>
      <w:r w:rsidR="00BB00B4" w:rsidRPr="00E338FB">
        <w:rPr>
          <w:rFonts w:cstheme="minorHAnsi"/>
        </w:rPr>
        <w:t xml:space="preserve">makes </w:t>
      </w:r>
      <w:r w:rsidR="009D20CB" w:rsidRPr="00E338FB">
        <w:rPr>
          <w:rFonts w:cstheme="minorHAnsi"/>
        </w:rPr>
        <w:t xml:space="preserve">a careful distinction between menopause and menopause discourse and suggests that it is the latter that make many women sick because ‘they accept the culture’s conclusion that it’s a biological marker of decline’ (1997: 184). </w:t>
      </w:r>
      <w:r w:rsidR="00E771F5" w:rsidRPr="00E338FB">
        <w:rPr>
          <w:rFonts w:cstheme="minorHAnsi"/>
        </w:rPr>
        <w:t xml:space="preserve">Many women report how menopause is a central element to their devaluation </w:t>
      </w:r>
      <w:r w:rsidR="00241202">
        <w:rPr>
          <w:rFonts w:cstheme="minorHAnsi"/>
        </w:rPr>
        <w:t>from</w:t>
      </w:r>
      <w:r w:rsidR="00E771F5" w:rsidRPr="00E338FB">
        <w:rPr>
          <w:rFonts w:cstheme="minorHAnsi"/>
        </w:rPr>
        <w:t xml:space="preserve"> mid-life </w:t>
      </w:r>
      <w:r w:rsidR="00241202">
        <w:rPr>
          <w:rFonts w:cstheme="minorHAnsi"/>
        </w:rPr>
        <w:t>onwards</w:t>
      </w:r>
      <w:r w:rsidR="00E771F5" w:rsidRPr="00E338FB">
        <w:rPr>
          <w:rFonts w:cstheme="minorHAnsi"/>
        </w:rPr>
        <w:t>, including being blocked from opportunities for promotion and professional development and</w:t>
      </w:r>
      <w:r w:rsidR="00241202">
        <w:rPr>
          <w:rFonts w:cstheme="minorHAnsi"/>
        </w:rPr>
        <w:t xml:space="preserve"> more generally</w:t>
      </w:r>
      <w:r w:rsidR="00E771F5" w:rsidRPr="00E338FB">
        <w:rPr>
          <w:rFonts w:cstheme="minorHAnsi"/>
        </w:rPr>
        <w:t xml:space="preserve"> finding work environments unsupportive. The B</w:t>
      </w:r>
      <w:r w:rsidR="00CE5745" w:rsidRPr="00E338FB">
        <w:rPr>
          <w:rFonts w:cstheme="minorHAnsi"/>
        </w:rPr>
        <w:t>ritish Medical Association (B</w:t>
      </w:r>
      <w:r w:rsidR="00E771F5" w:rsidRPr="00E338FB">
        <w:rPr>
          <w:rFonts w:cstheme="minorHAnsi"/>
        </w:rPr>
        <w:t>MA</w:t>
      </w:r>
      <w:r w:rsidR="00CE5745" w:rsidRPr="00E338FB">
        <w:rPr>
          <w:rFonts w:cstheme="minorHAnsi"/>
        </w:rPr>
        <w:t>)</w:t>
      </w:r>
      <w:r w:rsidR="00E771F5" w:rsidRPr="00E338FB">
        <w:rPr>
          <w:rFonts w:cstheme="minorHAnsi"/>
        </w:rPr>
        <w:t xml:space="preserve"> recently reported a strong pattern of senior female clinicians </w:t>
      </w:r>
      <w:r w:rsidR="00241202">
        <w:rPr>
          <w:rFonts w:cstheme="minorHAnsi"/>
        </w:rPr>
        <w:t xml:space="preserve">in menopause </w:t>
      </w:r>
      <w:r w:rsidR="00E771F5" w:rsidRPr="00E338FB">
        <w:rPr>
          <w:rFonts w:cstheme="minorHAnsi"/>
        </w:rPr>
        <w:t>leaving work or reducing their hours,</w:t>
      </w:r>
      <w:r w:rsidR="00241202">
        <w:rPr>
          <w:rFonts w:cstheme="minorHAnsi"/>
        </w:rPr>
        <w:t xml:space="preserve"> which also</w:t>
      </w:r>
      <w:r w:rsidR="00E771F5" w:rsidRPr="00E338FB">
        <w:rPr>
          <w:rFonts w:cstheme="minorHAnsi"/>
        </w:rPr>
        <w:t xml:space="preserve"> indirectly</w:t>
      </w:r>
      <w:r w:rsidR="005C5000">
        <w:rPr>
          <w:rFonts w:cstheme="minorHAnsi"/>
        </w:rPr>
        <w:t xml:space="preserve"> </w:t>
      </w:r>
      <w:r w:rsidR="00E771F5" w:rsidRPr="00E338FB">
        <w:rPr>
          <w:rFonts w:cstheme="minorHAnsi"/>
        </w:rPr>
        <w:t>suggest</w:t>
      </w:r>
      <w:r w:rsidR="00241202">
        <w:rPr>
          <w:rFonts w:cstheme="minorHAnsi"/>
        </w:rPr>
        <w:t>s</w:t>
      </w:r>
      <w:r w:rsidR="00E771F5" w:rsidRPr="00E338FB">
        <w:rPr>
          <w:rFonts w:cstheme="minorHAnsi"/>
        </w:rPr>
        <w:t xml:space="preserve"> the harm that the biomedical emphasis on decline and pathology has on its own practitioners (</w:t>
      </w:r>
      <w:r w:rsidR="002C7759">
        <w:rPr>
          <w:rFonts w:cstheme="minorHAnsi"/>
        </w:rPr>
        <w:t>Hill</w:t>
      </w:r>
      <w:r w:rsidR="00E771F5" w:rsidRPr="00E338FB">
        <w:rPr>
          <w:rFonts w:cstheme="minorHAnsi"/>
        </w:rPr>
        <w:t>, 2020). Beyond the impact of attitudes to menopause and a lack of flexibility at work, women are likely to be impacted</w:t>
      </w:r>
      <w:r w:rsidR="00BB00B4" w:rsidRPr="00E338FB">
        <w:rPr>
          <w:rFonts w:cstheme="minorHAnsi"/>
        </w:rPr>
        <w:t xml:space="preserve"> </w:t>
      </w:r>
      <w:r w:rsidR="00E771F5" w:rsidRPr="00E338FB">
        <w:rPr>
          <w:rFonts w:cstheme="minorHAnsi"/>
        </w:rPr>
        <w:t>by</w:t>
      </w:r>
      <w:r w:rsidR="009D20CB" w:rsidRPr="00E338FB">
        <w:rPr>
          <w:rFonts w:cstheme="minorHAnsi"/>
        </w:rPr>
        <w:t xml:space="preserve"> accumulated disadvantage impinging on mid-life</w:t>
      </w:r>
      <w:r w:rsidR="00125AA6" w:rsidRPr="00E338FB">
        <w:rPr>
          <w:rFonts w:cstheme="minorHAnsi"/>
        </w:rPr>
        <w:t xml:space="preserve">, inequalities bearing </w:t>
      </w:r>
      <w:r w:rsidR="001E0B82">
        <w:rPr>
          <w:rFonts w:cstheme="minorHAnsi"/>
        </w:rPr>
        <w:t xml:space="preserve">bitter </w:t>
      </w:r>
      <w:r w:rsidR="00125AA6" w:rsidRPr="00E338FB">
        <w:rPr>
          <w:rFonts w:cstheme="minorHAnsi"/>
        </w:rPr>
        <w:t xml:space="preserve">fruit in terms of </w:t>
      </w:r>
      <w:r w:rsidR="001E0B82">
        <w:rPr>
          <w:rFonts w:cstheme="minorHAnsi"/>
        </w:rPr>
        <w:t xml:space="preserve">stalled </w:t>
      </w:r>
      <w:r w:rsidR="00125AA6" w:rsidRPr="00E338FB">
        <w:rPr>
          <w:rFonts w:cstheme="minorHAnsi"/>
        </w:rPr>
        <w:t xml:space="preserve">career, </w:t>
      </w:r>
      <w:r w:rsidR="001E0B82">
        <w:rPr>
          <w:rFonts w:cstheme="minorHAnsi"/>
        </w:rPr>
        <w:t xml:space="preserve">poor </w:t>
      </w:r>
      <w:r w:rsidR="00125AA6" w:rsidRPr="00E338FB">
        <w:rPr>
          <w:rFonts w:cstheme="minorHAnsi"/>
        </w:rPr>
        <w:t>health</w:t>
      </w:r>
      <w:r w:rsidR="001E0B82">
        <w:rPr>
          <w:rFonts w:cstheme="minorHAnsi"/>
        </w:rPr>
        <w:t xml:space="preserve"> and well-being and associated relationship difficulties</w:t>
      </w:r>
      <w:r w:rsidR="00125AA6" w:rsidRPr="00E338FB">
        <w:rPr>
          <w:rFonts w:cstheme="minorHAnsi"/>
        </w:rPr>
        <w:t xml:space="preserve"> that are ‘</w:t>
      </w:r>
      <w:r w:rsidR="001E0B82">
        <w:rPr>
          <w:rFonts w:cstheme="minorHAnsi"/>
        </w:rPr>
        <w:t>explained’</w:t>
      </w:r>
      <w:r w:rsidR="00125AA6" w:rsidRPr="00E338FB">
        <w:rPr>
          <w:rFonts w:cstheme="minorHAnsi"/>
        </w:rPr>
        <w:t xml:space="preserve"> by the menopause event</w:t>
      </w:r>
      <w:r w:rsidR="00E771F5" w:rsidRPr="00E338FB">
        <w:rPr>
          <w:rFonts w:cstheme="minorHAnsi"/>
        </w:rPr>
        <w:t xml:space="preserve">, as if </w:t>
      </w:r>
      <w:r w:rsidR="001E0B82">
        <w:rPr>
          <w:rFonts w:cstheme="minorHAnsi"/>
        </w:rPr>
        <w:t xml:space="preserve">biology </w:t>
      </w:r>
      <w:r w:rsidR="00E771F5" w:rsidRPr="00E338FB">
        <w:rPr>
          <w:rFonts w:cstheme="minorHAnsi"/>
        </w:rPr>
        <w:t xml:space="preserve">itself were the </w:t>
      </w:r>
      <w:r w:rsidR="00BB00B4" w:rsidRPr="00E338FB">
        <w:rPr>
          <w:rFonts w:cstheme="minorHAnsi"/>
        </w:rPr>
        <w:t xml:space="preserve">one and only </w:t>
      </w:r>
      <w:r w:rsidR="00E771F5" w:rsidRPr="00E338FB">
        <w:rPr>
          <w:rFonts w:cstheme="minorHAnsi"/>
        </w:rPr>
        <w:t>problem</w:t>
      </w:r>
      <w:r w:rsidR="00125AA6" w:rsidRPr="00E338FB">
        <w:rPr>
          <w:rFonts w:cstheme="minorHAnsi"/>
        </w:rPr>
        <w:t>.</w:t>
      </w:r>
      <w:r w:rsidR="00E771F5" w:rsidRPr="00E338FB">
        <w:rPr>
          <w:rFonts w:cstheme="minorHAnsi"/>
        </w:rPr>
        <w:t xml:space="preserve"> </w:t>
      </w:r>
      <w:r w:rsidR="00481760" w:rsidRPr="00E338FB">
        <w:rPr>
          <w:rFonts w:cstheme="minorHAnsi"/>
        </w:rPr>
        <w:t xml:space="preserve"> This </w:t>
      </w:r>
      <w:r w:rsidR="001E0B82">
        <w:rPr>
          <w:rFonts w:cstheme="minorHAnsi"/>
        </w:rPr>
        <w:t xml:space="preserve">reductionism </w:t>
      </w:r>
      <w:r w:rsidR="00481760" w:rsidRPr="00E338FB">
        <w:rPr>
          <w:rFonts w:cstheme="minorHAnsi"/>
        </w:rPr>
        <w:t xml:space="preserve">also </w:t>
      </w:r>
      <w:r w:rsidR="001E0B82">
        <w:rPr>
          <w:rFonts w:cstheme="minorHAnsi"/>
        </w:rPr>
        <w:t>impinges on</w:t>
      </w:r>
      <w:r w:rsidR="00481760" w:rsidRPr="00E338FB">
        <w:rPr>
          <w:rFonts w:cstheme="minorHAnsi"/>
        </w:rPr>
        <w:t xml:space="preserve"> the interpretation of symptoms themselves; for example so-called ‘sexual dysfunction’, associated with menopause, and/or vaginal dryness may simply signify a woman being less likely to feel ready for sexual intercourse because of stress, fatigue, or the </w:t>
      </w:r>
      <w:r w:rsidR="00CD2484">
        <w:rPr>
          <w:rFonts w:cstheme="minorHAnsi"/>
        </w:rPr>
        <w:t>vagaries</w:t>
      </w:r>
      <w:r w:rsidR="00481760" w:rsidRPr="00E338FB">
        <w:rPr>
          <w:rFonts w:cstheme="minorHAnsi"/>
        </w:rPr>
        <w:t xml:space="preserve"> of a long-term relationship</w:t>
      </w:r>
      <w:r w:rsidR="00241202">
        <w:rPr>
          <w:rFonts w:cstheme="minorHAnsi"/>
        </w:rPr>
        <w:t>, or alternative priorities,</w:t>
      </w:r>
      <w:r w:rsidR="00481760" w:rsidRPr="00E338FB">
        <w:rPr>
          <w:rFonts w:cstheme="minorHAnsi"/>
        </w:rPr>
        <w:t xml:space="preserve"> and indeed may have little or nothing to do with menopause.</w:t>
      </w:r>
    </w:p>
    <w:p w14:paraId="0C7CA109" w14:textId="147655AA" w:rsidR="00677D5B" w:rsidRPr="00E338FB" w:rsidRDefault="00677D5B" w:rsidP="00171070">
      <w:pPr>
        <w:spacing w:line="360" w:lineRule="auto"/>
        <w:ind w:firstLine="284"/>
        <w:rPr>
          <w:rFonts w:cstheme="minorHAnsi"/>
        </w:rPr>
      </w:pPr>
      <w:r w:rsidRPr="00E338FB">
        <w:rPr>
          <w:rFonts w:cstheme="minorHAnsi"/>
        </w:rPr>
        <w:t xml:space="preserve">A new answer to </w:t>
      </w:r>
      <w:r w:rsidR="0041692F">
        <w:rPr>
          <w:rFonts w:cstheme="minorHAnsi"/>
        </w:rPr>
        <w:t>the</w:t>
      </w:r>
      <w:r w:rsidR="001E0B82">
        <w:rPr>
          <w:rFonts w:cstheme="minorHAnsi"/>
        </w:rPr>
        <w:t>, by-now undisputed</w:t>
      </w:r>
      <w:r w:rsidRPr="00E338FB">
        <w:rPr>
          <w:rFonts w:cstheme="minorHAnsi"/>
        </w:rPr>
        <w:t xml:space="preserve"> </w:t>
      </w:r>
      <w:r w:rsidR="001E0B82">
        <w:rPr>
          <w:rFonts w:cstheme="minorHAnsi"/>
        </w:rPr>
        <w:t xml:space="preserve"> ‘</w:t>
      </w:r>
      <w:r w:rsidRPr="00E338FB">
        <w:rPr>
          <w:rFonts w:cstheme="minorHAnsi"/>
        </w:rPr>
        <w:t>problem</w:t>
      </w:r>
      <w:r w:rsidR="001E0B82">
        <w:rPr>
          <w:rFonts w:cstheme="minorHAnsi"/>
        </w:rPr>
        <w:t>’</w:t>
      </w:r>
      <w:r w:rsidR="0041692F">
        <w:rPr>
          <w:rFonts w:cstheme="minorHAnsi"/>
        </w:rPr>
        <w:t xml:space="preserve"> of menopause</w:t>
      </w:r>
      <w:r w:rsidRPr="00E338FB">
        <w:rPr>
          <w:rFonts w:cstheme="minorHAnsi"/>
        </w:rPr>
        <w:t xml:space="preserve">, according to one  pioneering clinical company based in Birmingham, UK, is provided by interventions that delay </w:t>
      </w:r>
      <w:r w:rsidR="0041692F">
        <w:rPr>
          <w:rFonts w:cstheme="minorHAnsi"/>
        </w:rPr>
        <w:t>it</w:t>
      </w:r>
      <w:r w:rsidR="00241202">
        <w:rPr>
          <w:rFonts w:cstheme="minorHAnsi"/>
        </w:rPr>
        <w:t>s onset</w:t>
      </w:r>
      <w:r w:rsidR="0041692F">
        <w:rPr>
          <w:rFonts w:cstheme="minorHAnsi"/>
        </w:rPr>
        <w:t xml:space="preserve"> </w:t>
      </w:r>
      <w:r w:rsidRPr="00E338FB">
        <w:rPr>
          <w:rFonts w:cstheme="minorHAnsi"/>
        </w:rPr>
        <w:t>for up to twenty years. I turn to this next.</w:t>
      </w:r>
    </w:p>
    <w:p w14:paraId="77BFD3A8" w14:textId="77777777" w:rsidR="00677D5B" w:rsidRPr="00E338FB" w:rsidRDefault="00677D5B" w:rsidP="00171070">
      <w:pPr>
        <w:spacing w:line="360" w:lineRule="auto"/>
        <w:ind w:firstLine="284"/>
        <w:rPr>
          <w:rFonts w:cstheme="minorHAnsi"/>
        </w:rPr>
      </w:pPr>
    </w:p>
    <w:p w14:paraId="17C2FEBA" w14:textId="4863B95F" w:rsidR="001037D8" w:rsidRPr="00E338FB" w:rsidRDefault="00E70531" w:rsidP="00140748">
      <w:pPr>
        <w:spacing w:line="360" w:lineRule="auto"/>
        <w:rPr>
          <w:rFonts w:cstheme="minorHAnsi"/>
          <w:b/>
          <w:bCs/>
        </w:rPr>
      </w:pPr>
      <w:proofErr w:type="spellStart"/>
      <w:r w:rsidRPr="00E338FB">
        <w:rPr>
          <w:rFonts w:cstheme="minorHAnsi"/>
          <w:b/>
          <w:bCs/>
        </w:rPr>
        <w:t>ProFa</w:t>
      </w:r>
      <w:r w:rsidR="00677D5B" w:rsidRPr="00E338FB">
        <w:rPr>
          <w:rFonts w:cstheme="minorHAnsi"/>
          <w:b/>
          <w:bCs/>
        </w:rPr>
        <w:t>M</w:t>
      </w:r>
      <w:proofErr w:type="spellEnd"/>
      <w:r w:rsidR="00140748" w:rsidRPr="00E338FB">
        <w:rPr>
          <w:rFonts w:cstheme="minorHAnsi"/>
          <w:b/>
          <w:bCs/>
        </w:rPr>
        <w:t xml:space="preserve"> and contemporary menopause discourse</w:t>
      </w:r>
    </w:p>
    <w:p w14:paraId="6D640BCC" w14:textId="76CDFE6B" w:rsidR="00CE5745" w:rsidRPr="00E338FB" w:rsidRDefault="001037D8" w:rsidP="004F4A75">
      <w:pPr>
        <w:spacing w:line="360" w:lineRule="auto"/>
        <w:ind w:firstLine="284"/>
        <w:rPr>
          <w:rFonts w:cstheme="minorHAnsi"/>
        </w:rPr>
      </w:pPr>
      <w:r w:rsidRPr="00E338FB">
        <w:rPr>
          <w:rFonts w:cstheme="minorHAnsi"/>
        </w:rPr>
        <w:t xml:space="preserve"> Cryopreservation of ovarian tissue has been a viable technology for some years and its potential </w:t>
      </w:r>
      <w:r w:rsidR="00D76EA5">
        <w:rPr>
          <w:rFonts w:cstheme="minorHAnsi"/>
        </w:rPr>
        <w:t>role in reversing</w:t>
      </w:r>
      <w:r w:rsidRPr="00E338FB">
        <w:rPr>
          <w:rFonts w:cstheme="minorHAnsi"/>
        </w:rPr>
        <w:t xml:space="preserve"> or preventing menopause has been theoretically possible also. </w:t>
      </w:r>
      <w:r w:rsidR="00CE5745" w:rsidRPr="00E338FB">
        <w:rPr>
          <w:rFonts w:cstheme="minorHAnsi"/>
        </w:rPr>
        <w:t xml:space="preserve">Based on decades of both research and clinical practice with younger cancer patients, </w:t>
      </w:r>
      <w:proofErr w:type="spellStart"/>
      <w:r w:rsidR="00CE5745" w:rsidRPr="00E338FB">
        <w:rPr>
          <w:rFonts w:cstheme="minorHAnsi"/>
        </w:rPr>
        <w:t>ProFam</w:t>
      </w:r>
      <w:proofErr w:type="spellEnd"/>
      <w:r w:rsidR="00CE5745" w:rsidRPr="00E338FB">
        <w:rPr>
          <w:rFonts w:cstheme="minorHAnsi"/>
        </w:rPr>
        <w:t xml:space="preserve">, led by Professor </w:t>
      </w:r>
      <w:proofErr w:type="spellStart"/>
      <w:r w:rsidR="00CE5745" w:rsidRPr="00E338FB">
        <w:rPr>
          <w:rFonts w:cstheme="minorHAnsi"/>
        </w:rPr>
        <w:t>Christiani</w:t>
      </w:r>
      <w:proofErr w:type="spellEnd"/>
      <w:r w:rsidR="00CE5745" w:rsidRPr="00E338FB">
        <w:rPr>
          <w:rFonts w:cstheme="minorHAnsi"/>
        </w:rPr>
        <w:t xml:space="preserve"> </w:t>
      </w:r>
      <w:r w:rsidR="00CE5745" w:rsidRPr="00E338FB">
        <w:rPr>
          <w:rFonts w:cstheme="minorHAnsi"/>
        </w:rPr>
        <w:lastRenderedPageBreak/>
        <w:t xml:space="preserve">Amorim, </w:t>
      </w:r>
      <w:r w:rsidR="00941852">
        <w:rPr>
          <w:rFonts w:cstheme="minorHAnsi"/>
        </w:rPr>
        <w:t xml:space="preserve">is the first commercial organisation </w:t>
      </w:r>
      <w:r w:rsidR="00CE5745" w:rsidRPr="00E338FB">
        <w:rPr>
          <w:rFonts w:cstheme="minorHAnsi"/>
        </w:rPr>
        <w:t>to</w:t>
      </w:r>
      <w:r w:rsidR="00941852">
        <w:rPr>
          <w:rFonts w:cstheme="minorHAnsi"/>
        </w:rPr>
        <w:t xml:space="preserve"> offer healthy female customers</w:t>
      </w:r>
      <w:r w:rsidR="00CE5745" w:rsidRPr="00E338FB">
        <w:rPr>
          <w:rFonts w:cstheme="minorHAnsi"/>
        </w:rPr>
        <w:t xml:space="preserve"> the preservation of fertility </w:t>
      </w:r>
      <w:r w:rsidR="00941852">
        <w:rPr>
          <w:rFonts w:cstheme="minorHAnsi"/>
        </w:rPr>
        <w:t>to</w:t>
      </w:r>
      <w:r w:rsidR="00CE5745" w:rsidRPr="00E338FB">
        <w:rPr>
          <w:rFonts w:cstheme="minorHAnsi"/>
        </w:rPr>
        <w:t>gether with the possibility of a continuation of ‘natural hormones’ – their own</w:t>
      </w:r>
      <w:r w:rsidR="001E0B82">
        <w:rPr>
          <w:rFonts w:cstheme="minorHAnsi"/>
        </w:rPr>
        <w:t>, as compared with HRT</w:t>
      </w:r>
      <w:r w:rsidR="00CE5745" w:rsidRPr="00E338FB">
        <w:rPr>
          <w:rFonts w:cstheme="minorHAnsi"/>
        </w:rPr>
        <w:t xml:space="preserve"> – for use in delaying menopause. The CEO is Professor Simon </w:t>
      </w:r>
      <w:proofErr w:type="spellStart"/>
      <w:r w:rsidR="00CE5745" w:rsidRPr="00E338FB">
        <w:rPr>
          <w:rFonts w:cstheme="minorHAnsi"/>
        </w:rPr>
        <w:t>Fishel</w:t>
      </w:r>
      <w:proofErr w:type="spellEnd"/>
      <w:r w:rsidR="00CE5745" w:rsidRPr="00E338FB">
        <w:rPr>
          <w:rFonts w:cstheme="minorHAnsi"/>
        </w:rPr>
        <w:t xml:space="preserve"> who </w:t>
      </w:r>
      <w:r w:rsidR="00D76EA5">
        <w:rPr>
          <w:rFonts w:cstheme="minorHAnsi"/>
        </w:rPr>
        <w:t>worked, at</w:t>
      </w:r>
      <w:r w:rsidR="00CE5745" w:rsidRPr="00E338FB">
        <w:rPr>
          <w:rFonts w:cstheme="minorHAnsi"/>
        </w:rPr>
        <w:t xml:space="preserve"> an early stage of his research career, with the clinical pioneers involved in the first IVF baby in 1978. The procedures involve small portions of the ovary being removed, processed into tiny strips and cryopreserved for later use. In the future, possibly even decades later, they can then be thawed and grafted back into the body of the older woman, providing eggs for reproductive purposes or hormones to postpone menopause. </w:t>
      </w:r>
    </w:p>
    <w:p w14:paraId="71E6D2EC" w14:textId="65B2DAEB" w:rsidR="00941852" w:rsidRPr="00E338FB" w:rsidRDefault="00677D5B" w:rsidP="00941852">
      <w:pPr>
        <w:spacing w:line="360" w:lineRule="auto"/>
        <w:ind w:firstLine="284"/>
        <w:rPr>
          <w:rFonts w:cstheme="minorHAnsi"/>
        </w:rPr>
      </w:pPr>
      <w:proofErr w:type="spellStart"/>
      <w:r w:rsidRPr="00E338FB">
        <w:rPr>
          <w:rFonts w:cstheme="minorHAnsi"/>
        </w:rPr>
        <w:t>ProFaM</w:t>
      </w:r>
      <w:proofErr w:type="spellEnd"/>
      <w:r w:rsidRPr="00E338FB">
        <w:rPr>
          <w:rFonts w:cstheme="minorHAnsi"/>
        </w:rPr>
        <w:t xml:space="preserve"> </w:t>
      </w:r>
      <w:r w:rsidR="004F4A75" w:rsidRPr="00E338FB">
        <w:rPr>
          <w:rFonts w:cstheme="minorHAnsi"/>
        </w:rPr>
        <w:t xml:space="preserve">opened its doors in 2019, </w:t>
      </w:r>
      <w:r w:rsidR="00941852">
        <w:rPr>
          <w:rFonts w:cstheme="minorHAnsi"/>
        </w:rPr>
        <w:t xml:space="preserve">as a collaboration between industry, the NHS and the University of Birmingham and </w:t>
      </w:r>
      <w:r w:rsidR="00D76EA5">
        <w:rPr>
          <w:rFonts w:cstheme="minorHAnsi"/>
        </w:rPr>
        <w:t xml:space="preserve">offers customers paying between £7-£11,000 </w:t>
      </w:r>
      <w:r w:rsidR="00241202">
        <w:rPr>
          <w:rFonts w:cstheme="minorHAnsi"/>
        </w:rPr>
        <w:t xml:space="preserve">an </w:t>
      </w:r>
      <w:r w:rsidR="00D76EA5">
        <w:rPr>
          <w:rFonts w:cstheme="minorHAnsi"/>
        </w:rPr>
        <w:t xml:space="preserve">elective procedure for </w:t>
      </w:r>
      <w:r w:rsidR="00E70531" w:rsidRPr="00E338FB">
        <w:rPr>
          <w:rFonts w:cstheme="minorHAnsi"/>
        </w:rPr>
        <w:t>delay</w:t>
      </w:r>
      <w:r w:rsidR="00D76EA5">
        <w:rPr>
          <w:rFonts w:cstheme="minorHAnsi"/>
        </w:rPr>
        <w:t>ing</w:t>
      </w:r>
      <w:r w:rsidR="00E70531" w:rsidRPr="00E338FB">
        <w:rPr>
          <w:rFonts w:cstheme="minorHAnsi"/>
        </w:rPr>
        <w:t xml:space="preserve"> menopause, via </w:t>
      </w:r>
      <w:r w:rsidRPr="00E338FB">
        <w:rPr>
          <w:rFonts w:cstheme="minorHAnsi"/>
        </w:rPr>
        <w:t xml:space="preserve">OTCT, involving </w:t>
      </w:r>
      <w:r w:rsidR="00E70531" w:rsidRPr="00E338FB">
        <w:rPr>
          <w:rFonts w:cstheme="minorHAnsi"/>
        </w:rPr>
        <w:t xml:space="preserve">ovarian </w:t>
      </w:r>
      <w:r w:rsidR="00EE7143" w:rsidRPr="00E338FB">
        <w:rPr>
          <w:rFonts w:cstheme="minorHAnsi"/>
        </w:rPr>
        <w:t xml:space="preserve"> </w:t>
      </w:r>
      <w:r w:rsidR="00E70531" w:rsidRPr="00E338FB">
        <w:rPr>
          <w:rFonts w:cstheme="minorHAnsi"/>
        </w:rPr>
        <w:t xml:space="preserve">freezing with the intention of replanting this at a time when menopause may otherwise be starting and thereby introducing a continued supply of hormones. </w:t>
      </w:r>
      <w:proofErr w:type="spellStart"/>
      <w:r w:rsidRPr="00E338FB">
        <w:rPr>
          <w:rFonts w:cstheme="minorHAnsi"/>
        </w:rPr>
        <w:t>P</w:t>
      </w:r>
      <w:r w:rsidR="00E70531" w:rsidRPr="00E338FB">
        <w:rPr>
          <w:rFonts w:cstheme="minorHAnsi"/>
        </w:rPr>
        <w:t>roFaM</w:t>
      </w:r>
      <w:proofErr w:type="spellEnd"/>
      <w:r w:rsidR="00E70531" w:rsidRPr="00E338FB">
        <w:rPr>
          <w:rFonts w:cstheme="minorHAnsi"/>
        </w:rPr>
        <w:t xml:space="preserve"> </w:t>
      </w:r>
      <w:r w:rsidR="00941852">
        <w:rPr>
          <w:rFonts w:cstheme="minorHAnsi"/>
        </w:rPr>
        <w:t xml:space="preserve">claims </w:t>
      </w:r>
      <w:r w:rsidR="00E70531" w:rsidRPr="00E338FB">
        <w:rPr>
          <w:rFonts w:cstheme="minorHAnsi"/>
        </w:rPr>
        <w:t xml:space="preserve">that this </w:t>
      </w:r>
      <w:r w:rsidR="00941852">
        <w:rPr>
          <w:rFonts w:cstheme="minorHAnsi"/>
        </w:rPr>
        <w:t xml:space="preserve">procedure </w:t>
      </w:r>
      <w:r w:rsidR="00E70531" w:rsidRPr="00E338FB">
        <w:rPr>
          <w:rFonts w:cstheme="minorHAnsi"/>
        </w:rPr>
        <w:t xml:space="preserve">may delay menopause for up to twenty years (a claim that </w:t>
      </w:r>
      <w:r w:rsidRPr="00E338FB">
        <w:rPr>
          <w:rFonts w:cstheme="minorHAnsi"/>
        </w:rPr>
        <w:t>has bee</w:t>
      </w:r>
      <w:r w:rsidR="001444A2" w:rsidRPr="00E338FB">
        <w:rPr>
          <w:rFonts w:cstheme="minorHAnsi"/>
        </w:rPr>
        <w:t>n</w:t>
      </w:r>
      <w:r w:rsidRPr="00E338FB">
        <w:rPr>
          <w:rFonts w:cstheme="minorHAnsi"/>
        </w:rPr>
        <w:t xml:space="preserve"> </w:t>
      </w:r>
      <w:r w:rsidR="00941852">
        <w:rPr>
          <w:rFonts w:cstheme="minorHAnsi"/>
        </w:rPr>
        <w:t>contested by many reputable organisations, such as the British Medical Assoc</w:t>
      </w:r>
      <w:r w:rsidR="00D76EA5">
        <w:rPr>
          <w:rFonts w:cstheme="minorHAnsi"/>
        </w:rPr>
        <w:t>i</w:t>
      </w:r>
      <w:r w:rsidR="00941852">
        <w:rPr>
          <w:rFonts w:cstheme="minorHAnsi"/>
        </w:rPr>
        <w:t>ation (</w:t>
      </w:r>
      <w:proofErr w:type="spellStart"/>
      <w:r w:rsidR="00941852">
        <w:rPr>
          <w:rFonts w:cstheme="minorHAnsi"/>
        </w:rPr>
        <w:t>eg</w:t>
      </w:r>
      <w:proofErr w:type="spellEnd"/>
      <w:r w:rsidR="00941852">
        <w:rPr>
          <w:rFonts w:cstheme="minorHAnsi"/>
        </w:rPr>
        <w:t xml:space="preserve">  </w:t>
      </w:r>
      <w:r w:rsidR="00E70531" w:rsidRPr="00E338FB">
        <w:rPr>
          <w:rFonts w:cstheme="minorHAnsi"/>
        </w:rPr>
        <w:t>BMS, 2019</w:t>
      </w:r>
      <w:r w:rsidR="00941852">
        <w:rPr>
          <w:rFonts w:cstheme="minorHAnsi"/>
        </w:rPr>
        <w:t>)</w:t>
      </w:r>
      <w:r w:rsidR="00E70531" w:rsidRPr="00E338FB">
        <w:rPr>
          <w:rFonts w:cstheme="minorHAnsi"/>
        </w:rPr>
        <w:t>.</w:t>
      </w:r>
      <w:r w:rsidR="001444A2" w:rsidRPr="00E338FB">
        <w:rPr>
          <w:rFonts w:cstheme="minorHAnsi"/>
        </w:rPr>
        <w:t xml:space="preserve"> </w:t>
      </w:r>
      <w:r w:rsidR="00941852">
        <w:rPr>
          <w:rFonts w:cstheme="minorHAnsi"/>
        </w:rPr>
        <w:t>M</w:t>
      </w:r>
      <w:r w:rsidR="004F4A75" w:rsidRPr="00E338FB">
        <w:rPr>
          <w:rFonts w:cstheme="minorHAnsi"/>
        </w:rPr>
        <w:t xml:space="preserve">ore interesting than a debate over the veracity of its claims </w:t>
      </w:r>
      <w:r w:rsidR="00D76EA5">
        <w:rPr>
          <w:rFonts w:cstheme="minorHAnsi"/>
        </w:rPr>
        <w:t>for the purposes of this paper</w:t>
      </w:r>
      <w:r w:rsidR="00241202">
        <w:rPr>
          <w:rFonts w:cstheme="minorHAnsi"/>
        </w:rPr>
        <w:t>, however,</w:t>
      </w:r>
      <w:r w:rsidR="004F4A75" w:rsidRPr="00E338FB">
        <w:rPr>
          <w:rFonts w:cstheme="minorHAnsi"/>
        </w:rPr>
        <w:t xml:space="preserve"> is the nature of the </w:t>
      </w:r>
      <w:r w:rsidR="00D76EA5">
        <w:rPr>
          <w:rFonts w:cstheme="minorHAnsi"/>
        </w:rPr>
        <w:t xml:space="preserve">menopause </w:t>
      </w:r>
      <w:r w:rsidR="004F4A75" w:rsidRPr="00E338FB">
        <w:rPr>
          <w:rFonts w:cstheme="minorHAnsi"/>
        </w:rPr>
        <w:t xml:space="preserve">discourse </w:t>
      </w:r>
      <w:r w:rsidR="00D76EA5">
        <w:rPr>
          <w:rFonts w:cstheme="minorHAnsi"/>
        </w:rPr>
        <w:t>appearing in</w:t>
      </w:r>
      <w:r w:rsidR="00241202">
        <w:rPr>
          <w:rFonts w:cstheme="minorHAnsi"/>
        </w:rPr>
        <w:t xml:space="preserve"> </w:t>
      </w:r>
      <w:r w:rsidR="00D76EA5">
        <w:rPr>
          <w:rFonts w:cstheme="minorHAnsi"/>
        </w:rPr>
        <w:t>the clinical literature</w:t>
      </w:r>
      <w:r w:rsidR="00241202">
        <w:rPr>
          <w:rFonts w:cstheme="minorHAnsi"/>
        </w:rPr>
        <w:t xml:space="preserve"> on this technology</w:t>
      </w:r>
      <w:r w:rsidR="00D76EA5">
        <w:rPr>
          <w:rFonts w:cstheme="minorHAnsi"/>
        </w:rPr>
        <w:t xml:space="preserve">. </w:t>
      </w:r>
      <w:r w:rsidR="001444A2" w:rsidRPr="00E338FB">
        <w:rPr>
          <w:rFonts w:cstheme="minorHAnsi"/>
        </w:rPr>
        <w:t xml:space="preserve">For example, looking at </w:t>
      </w:r>
      <w:r w:rsidR="00D76EA5">
        <w:rPr>
          <w:rFonts w:cstheme="minorHAnsi"/>
        </w:rPr>
        <w:t>a critique</w:t>
      </w:r>
      <w:r w:rsidR="001444A2" w:rsidRPr="00E338FB">
        <w:rPr>
          <w:rFonts w:cstheme="minorHAnsi"/>
        </w:rPr>
        <w:t xml:space="preserve"> </w:t>
      </w:r>
      <w:r w:rsidR="00241202">
        <w:rPr>
          <w:rFonts w:cstheme="minorHAnsi"/>
        </w:rPr>
        <w:t xml:space="preserve">of the technology (which advocates HRT as a preference) </w:t>
      </w:r>
      <w:r w:rsidR="001444A2" w:rsidRPr="00E338FB">
        <w:rPr>
          <w:rFonts w:cstheme="minorHAnsi"/>
        </w:rPr>
        <w:t xml:space="preserve">in one of the most recent publications (for the writing of this particular article), namely a 2020 article in </w:t>
      </w:r>
      <w:proofErr w:type="spellStart"/>
      <w:r w:rsidR="001444A2" w:rsidRPr="00E338FB">
        <w:rPr>
          <w:rFonts w:cstheme="minorHAnsi"/>
          <w:i/>
          <w:iCs/>
        </w:rPr>
        <w:t>Maturitas</w:t>
      </w:r>
      <w:proofErr w:type="spellEnd"/>
      <w:r w:rsidR="001444A2" w:rsidRPr="00E338FB">
        <w:rPr>
          <w:rFonts w:cstheme="minorHAnsi"/>
          <w:i/>
          <w:iCs/>
        </w:rPr>
        <w:t>,</w:t>
      </w:r>
      <w:r w:rsidR="001444A2" w:rsidRPr="00E338FB">
        <w:rPr>
          <w:rFonts w:cstheme="minorHAnsi"/>
        </w:rPr>
        <w:t xml:space="preserve"> </w:t>
      </w:r>
      <w:r w:rsidR="0041692F">
        <w:rPr>
          <w:rFonts w:cstheme="minorHAnsi"/>
        </w:rPr>
        <w:t>(</w:t>
      </w:r>
      <w:proofErr w:type="spellStart"/>
      <w:r w:rsidR="0041692F">
        <w:rPr>
          <w:rFonts w:cstheme="minorHAnsi"/>
        </w:rPr>
        <w:t>Kolibianakis</w:t>
      </w:r>
      <w:proofErr w:type="spellEnd"/>
      <w:r w:rsidR="0041692F">
        <w:rPr>
          <w:rFonts w:cstheme="minorHAnsi"/>
        </w:rPr>
        <w:t xml:space="preserve"> et al, 2020) </w:t>
      </w:r>
      <w:r w:rsidR="001444A2" w:rsidRPr="00E338FB">
        <w:rPr>
          <w:rFonts w:cstheme="minorHAnsi"/>
        </w:rPr>
        <w:t>the authors begin by highlighting the ‘problem’ as one occurring because of increased life expectancy on the one hand and the fixed age of menopause on the other</w:t>
      </w:r>
      <w:r w:rsidR="00D76EA5">
        <w:rPr>
          <w:rFonts w:cstheme="minorHAnsi"/>
        </w:rPr>
        <w:t>,</w:t>
      </w:r>
      <w:r w:rsidR="001444A2" w:rsidRPr="00E338FB">
        <w:rPr>
          <w:rFonts w:cstheme="minorHAnsi"/>
        </w:rPr>
        <w:t xml:space="preserve"> meaning that women will potentially spend decades in this post-menopausal phase. This mean</w:t>
      </w:r>
      <w:r w:rsidR="004F4A75" w:rsidRPr="00E338FB">
        <w:rPr>
          <w:rFonts w:cstheme="minorHAnsi"/>
        </w:rPr>
        <w:t>s</w:t>
      </w:r>
      <w:r w:rsidR="001444A2" w:rsidRPr="00E338FB">
        <w:rPr>
          <w:rFonts w:cstheme="minorHAnsi"/>
        </w:rPr>
        <w:t xml:space="preserve">, according to the authors, that they will face ‘physical and psychological challenges’; </w:t>
      </w:r>
      <w:r w:rsidR="004F4A75" w:rsidRPr="00E338FB">
        <w:rPr>
          <w:rFonts w:cstheme="minorHAnsi"/>
        </w:rPr>
        <w:t xml:space="preserve">the critical literature </w:t>
      </w:r>
      <w:r w:rsidR="0066729B" w:rsidRPr="00E338FB">
        <w:rPr>
          <w:rFonts w:cstheme="minorHAnsi"/>
        </w:rPr>
        <w:t>goes onto talk about ‘management of these women’ (recommending use of HRT).</w:t>
      </w:r>
      <w:r w:rsidR="00941852">
        <w:rPr>
          <w:rFonts w:cstheme="minorHAnsi"/>
        </w:rPr>
        <w:t xml:space="preserve"> </w:t>
      </w:r>
      <w:r w:rsidR="00BD5459">
        <w:rPr>
          <w:rFonts w:cstheme="minorHAnsi"/>
        </w:rPr>
        <w:t xml:space="preserve">Whilst </w:t>
      </w:r>
      <w:r w:rsidR="00D76EA5">
        <w:rPr>
          <w:rFonts w:cstheme="minorHAnsi"/>
        </w:rPr>
        <w:t>sharing</w:t>
      </w:r>
      <w:r w:rsidR="00941852">
        <w:rPr>
          <w:rFonts w:cstheme="minorHAnsi"/>
        </w:rPr>
        <w:t xml:space="preserve"> the same points about the negative nature of </w:t>
      </w:r>
      <w:r w:rsidR="00BD5459">
        <w:rPr>
          <w:rFonts w:cstheme="minorHAnsi"/>
        </w:rPr>
        <w:t xml:space="preserve">menopause, </w:t>
      </w:r>
      <w:r w:rsidR="004F4A75" w:rsidRPr="00E338FB">
        <w:rPr>
          <w:rFonts w:cstheme="minorHAnsi"/>
        </w:rPr>
        <w:t xml:space="preserve">the literature </w:t>
      </w:r>
      <w:r w:rsidR="00D76EA5">
        <w:rPr>
          <w:rFonts w:cstheme="minorHAnsi"/>
        </w:rPr>
        <w:t>that is positive towards</w:t>
      </w:r>
      <w:r w:rsidR="004F4A75" w:rsidRPr="00E338FB">
        <w:rPr>
          <w:rFonts w:cstheme="minorHAnsi"/>
        </w:rPr>
        <w:t xml:space="preserve"> this kind of technology</w:t>
      </w:r>
      <w:r w:rsidR="00941852">
        <w:rPr>
          <w:rFonts w:cstheme="minorHAnsi"/>
        </w:rPr>
        <w:t xml:space="preserve"> also </w:t>
      </w:r>
      <w:r w:rsidR="004F4A75" w:rsidRPr="00E338FB">
        <w:rPr>
          <w:rFonts w:cstheme="minorHAnsi"/>
        </w:rPr>
        <w:t>highlights the role that technology can play in helping</w:t>
      </w:r>
      <w:r w:rsidR="00241202">
        <w:rPr>
          <w:rFonts w:cstheme="minorHAnsi"/>
        </w:rPr>
        <w:t xml:space="preserve"> younger</w:t>
      </w:r>
      <w:r w:rsidR="004F4A75" w:rsidRPr="00E338FB">
        <w:rPr>
          <w:rFonts w:cstheme="minorHAnsi"/>
        </w:rPr>
        <w:t xml:space="preserve"> women juggle careers and motherhood</w:t>
      </w:r>
      <w:r w:rsidR="00941852">
        <w:rPr>
          <w:rFonts w:cstheme="minorHAnsi"/>
        </w:rPr>
        <w:t xml:space="preserve"> </w:t>
      </w:r>
      <w:r w:rsidR="00941852" w:rsidRPr="00E338FB">
        <w:rPr>
          <w:rFonts w:cstheme="minorHAnsi"/>
        </w:rPr>
        <w:t>citing reasons that women may delay pregnancy including education, career planning, financial instability or difficulty in finding a partner (</w:t>
      </w:r>
      <w:r w:rsidR="00941852">
        <w:rPr>
          <w:rFonts w:cstheme="minorHAnsi"/>
        </w:rPr>
        <w:t xml:space="preserve">Rivas </w:t>
      </w:r>
      <w:r w:rsidR="00941852" w:rsidRPr="00E338FB">
        <w:rPr>
          <w:rFonts w:cstheme="minorHAnsi"/>
        </w:rPr>
        <w:t xml:space="preserve">Leonel et al, 2019). </w:t>
      </w:r>
    </w:p>
    <w:p w14:paraId="62DA434D" w14:textId="44C95CCA" w:rsidR="004F4A75" w:rsidRPr="00E338FB" w:rsidRDefault="00241202" w:rsidP="004F4A75">
      <w:pPr>
        <w:spacing w:line="360" w:lineRule="auto"/>
        <w:ind w:firstLine="284"/>
        <w:rPr>
          <w:rFonts w:cstheme="minorHAnsi"/>
        </w:rPr>
      </w:pPr>
      <w:r>
        <w:rPr>
          <w:rFonts w:cstheme="minorHAnsi"/>
        </w:rPr>
        <w:t xml:space="preserve">Indeed, the latter thread has acquired increasing </w:t>
      </w:r>
      <w:r w:rsidR="001F1E11">
        <w:rPr>
          <w:rFonts w:cstheme="minorHAnsi"/>
        </w:rPr>
        <w:t xml:space="preserve">prominence in </w:t>
      </w:r>
      <w:proofErr w:type="spellStart"/>
      <w:r w:rsidR="001F1E11">
        <w:rPr>
          <w:rFonts w:cstheme="minorHAnsi"/>
        </w:rPr>
        <w:t>ProFam’s</w:t>
      </w:r>
      <w:proofErr w:type="spellEnd"/>
      <w:r w:rsidR="001F1E11">
        <w:rPr>
          <w:rFonts w:cstheme="minorHAnsi"/>
        </w:rPr>
        <w:t xml:space="preserve"> approach (see Gregory 2019 where the benefits of delaying menopause were emphasised over beating the biological clock). Certainly, the</w:t>
      </w:r>
      <w:r w:rsidR="004F4A75" w:rsidRPr="00E338FB">
        <w:rPr>
          <w:rFonts w:cstheme="minorHAnsi"/>
        </w:rPr>
        <w:t xml:space="preserve"> </w:t>
      </w:r>
      <w:r w:rsidR="00D76EA5">
        <w:rPr>
          <w:rFonts w:cstheme="minorHAnsi"/>
        </w:rPr>
        <w:t xml:space="preserve">benefits of the </w:t>
      </w:r>
      <w:r w:rsidR="004F4A75" w:rsidRPr="00E338FB">
        <w:rPr>
          <w:rFonts w:cstheme="minorHAnsi"/>
        </w:rPr>
        <w:t>treatment</w:t>
      </w:r>
      <w:r w:rsidR="00D76EA5">
        <w:rPr>
          <w:rFonts w:cstheme="minorHAnsi"/>
        </w:rPr>
        <w:t xml:space="preserve"> </w:t>
      </w:r>
      <w:r w:rsidR="001F1E11">
        <w:rPr>
          <w:rFonts w:cstheme="minorHAnsi"/>
        </w:rPr>
        <w:t xml:space="preserve">are presented as </w:t>
      </w:r>
      <w:r w:rsidR="00D76EA5">
        <w:rPr>
          <w:rFonts w:cstheme="minorHAnsi"/>
        </w:rPr>
        <w:t xml:space="preserve">that </w:t>
      </w:r>
      <w:r w:rsidR="004F4A75" w:rsidRPr="00E338FB">
        <w:rPr>
          <w:rFonts w:cstheme="minorHAnsi"/>
        </w:rPr>
        <w:t xml:space="preserve">of controlling time, or rather, of being less at a disadvantage in temporal terms, for both biological and social reasons. </w:t>
      </w:r>
      <w:r w:rsidR="002D5512" w:rsidRPr="00E338FB">
        <w:rPr>
          <w:rFonts w:cstheme="minorHAnsi"/>
        </w:rPr>
        <w:t xml:space="preserve">‘Years of meticulous research has now allowed women to delay their biological clock’, </w:t>
      </w:r>
      <w:proofErr w:type="spellStart"/>
      <w:r w:rsidR="00D76EA5">
        <w:rPr>
          <w:rFonts w:cstheme="minorHAnsi"/>
        </w:rPr>
        <w:t>ProFaM’s</w:t>
      </w:r>
      <w:proofErr w:type="spellEnd"/>
      <w:r w:rsidR="002D5512" w:rsidRPr="00E338FB">
        <w:rPr>
          <w:rFonts w:cstheme="minorHAnsi"/>
        </w:rPr>
        <w:t xml:space="preserve"> website proclaims (see </w:t>
      </w:r>
      <w:hyperlink r:id="rId7" w:history="1">
        <w:r w:rsidR="002D5512" w:rsidRPr="00E338FB">
          <w:rPr>
            <w:rStyle w:val="Hyperlink"/>
            <w:rFonts w:cstheme="minorHAnsi"/>
          </w:rPr>
          <w:t>http://www.profam.co.uk/</w:t>
        </w:r>
      </w:hyperlink>
      <w:r w:rsidR="002D5512" w:rsidRPr="00E338FB">
        <w:rPr>
          <w:rFonts w:cstheme="minorHAnsi"/>
        </w:rPr>
        <w:t>).</w:t>
      </w:r>
      <w:r w:rsidR="004F4A75" w:rsidRPr="00E338FB">
        <w:rPr>
          <w:rFonts w:cstheme="minorHAnsi"/>
        </w:rPr>
        <w:t xml:space="preserve">This is </w:t>
      </w:r>
      <w:r w:rsidR="00941852">
        <w:rPr>
          <w:rFonts w:cstheme="minorHAnsi"/>
        </w:rPr>
        <w:t>echoed</w:t>
      </w:r>
      <w:r w:rsidR="004F4A75" w:rsidRPr="00E338FB">
        <w:rPr>
          <w:rFonts w:cstheme="minorHAnsi"/>
        </w:rPr>
        <w:t xml:space="preserve"> in the </w:t>
      </w:r>
      <w:r w:rsidR="00BB00B4" w:rsidRPr="00E338FB">
        <w:rPr>
          <w:rFonts w:cstheme="minorHAnsi"/>
        </w:rPr>
        <w:t xml:space="preserve">following </w:t>
      </w:r>
      <w:r w:rsidR="00941852">
        <w:rPr>
          <w:rFonts w:cstheme="minorHAnsi"/>
        </w:rPr>
        <w:t>comment</w:t>
      </w:r>
      <w:r w:rsidR="004F4A75" w:rsidRPr="00E338FB">
        <w:rPr>
          <w:rFonts w:cstheme="minorHAnsi"/>
        </w:rPr>
        <w:t xml:space="preserve"> made by the daughter of </w:t>
      </w:r>
      <w:r w:rsidR="00941852">
        <w:rPr>
          <w:rFonts w:cstheme="minorHAnsi"/>
        </w:rPr>
        <w:lastRenderedPageBreak/>
        <w:t xml:space="preserve">Professor </w:t>
      </w:r>
      <w:proofErr w:type="spellStart"/>
      <w:r w:rsidR="004F4A75" w:rsidRPr="00E338FB">
        <w:rPr>
          <w:rFonts w:cstheme="minorHAnsi"/>
        </w:rPr>
        <w:t>Fishel</w:t>
      </w:r>
      <w:proofErr w:type="spellEnd"/>
      <w:r w:rsidR="004F4A75" w:rsidRPr="00E338FB">
        <w:rPr>
          <w:rFonts w:cstheme="minorHAnsi"/>
        </w:rPr>
        <w:t xml:space="preserve">. </w:t>
      </w:r>
      <w:r w:rsidR="00941852">
        <w:rPr>
          <w:rFonts w:cstheme="minorHAnsi"/>
        </w:rPr>
        <w:t xml:space="preserve">In an interview with the BBC, </w:t>
      </w:r>
      <w:r w:rsidR="004F4A75" w:rsidRPr="00E338FB">
        <w:rPr>
          <w:rFonts w:cstheme="minorHAnsi"/>
        </w:rPr>
        <w:t xml:space="preserve">Savannah </w:t>
      </w:r>
      <w:proofErr w:type="spellStart"/>
      <w:r w:rsidR="004F4A75" w:rsidRPr="00E338FB">
        <w:rPr>
          <w:rFonts w:cstheme="minorHAnsi"/>
        </w:rPr>
        <w:t>Fishel</w:t>
      </w:r>
      <w:proofErr w:type="spellEnd"/>
      <w:r w:rsidR="004F4A75" w:rsidRPr="00E338FB">
        <w:rPr>
          <w:rFonts w:cstheme="minorHAnsi"/>
        </w:rPr>
        <w:t xml:space="preserve">, aged 22, </w:t>
      </w:r>
      <w:r w:rsidR="00941852">
        <w:rPr>
          <w:rFonts w:cstheme="minorHAnsi"/>
        </w:rPr>
        <w:t>waxes</w:t>
      </w:r>
      <w:r w:rsidR="004F4A75" w:rsidRPr="00E338FB">
        <w:rPr>
          <w:rFonts w:cstheme="minorHAnsi"/>
        </w:rPr>
        <w:t xml:space="preserve"> enthusiastic about her father’s procedure, telling BBC’s Today and Victoria Derbyshire programmes that she is “definitely not wanting to pop out babies anytime soon” and notes that she is “definitely not focused on…having kids’ at this point. She goes on: ‘I love my job and there’s so many other things I want to do before then’. She refers to mental freedom from planning or worrying about motherhood, </w:t>
      </w:r>
      <w:r w:rsidR="00941852">
        <w:rPr>
          <w:rFonts w:cstheme="minorHAnsi"/>
        </w:rPr>
        <w:t>made possible by her father’s technology, declaring</w:t>
      </w:r>
      <w:r w:rsidR="004F4A75" w:rsidRPr="00E338FB">
        <w:rPr>
          <w:rFonts w:cstheme="minorHAnsi"/>
        </w:rPr>
        <w:t xml:space="preserve">: ‘I don’t want in the back of my mind that if I do want kids, I’ve got to get it done now, get a ring on my finger.” </w:t>
      </w:r>
      <w:r w:rsidR="002D5512" w:rsidRPr="00E338FB">
        <w:rPr>
          <w:rFonts w:cstheme="minorHAnsi"/>
        </w:rPr>
        <w:t xml:space="preserve">(see </w:t>
      </w:r>
      <w:hyperlink r:id="rId8" w:history="1">
        <w:r w:rsidR="002D5512" w:rsidRPr="00E338FB">
          <w:rPr>
            <w:rStyle w:val="Hyperlink"/>
            <w:rFonts w:cstheme="minorHAnsi"/>
          </w:rPr>
          <w:t>https://www.bbc.co.uk/news/health-51269237</w:t>
        </w:r>
      </w:hyperlink>
      <w:r w:rsidR="002D5512" w:rsidRPr="00E338FB">
        <w:rPr>
          <w:rFonts w:cstheme="minorHAnsi"/>
        </w:rPr>
        <w:t xml:space="preserve">). </w:t>
      </w:r>
    </w:p>
    <w:p w14:paraId="2E1AC15B" w14:textId="7082EA6B" w:rsidR="00E70531" w:rsidRPr="00E338FB" w:rsidRDefault="0066729B" w:rsidP="0066729B">
      <w:pPr>
        <w:spacing w:line="360" w:lineRule="auto"/>
        <w:ind w:firstLine="284"/>
        <w:rPr>
          <w:rFonts w:cstheme="minorHAnsi"/>
        </w:rPr>
      </w:pPr>
      <w:r w:rsidRPr="00E338FB">
        <w:rPr>
          <w:rFonts w:cstheme="minorHAnsi"/>
        </w:rPr>
        <w:t>I</w:t>
      </w:r>
      <w:r w:rsidR="00D76EA5">
        <w:rPr>
          <w:rFonts w:cstheme="minorHAnsi"/>
        </w:rPr>
        <w:t>n the next section I</w:t>
      </w:r>
      <w:r w:rsidRPr="00E338FB">
        <w:rPr>
          <w:rFonts w:cstheme="minorHAnsi"/>
        </w:rPr>
        <w:t xml:space="preserve"> explore </w:t>
      </w:r>
      <w:r w:rsidR="001F1E11">
        <w:rPr>
          <w:rFonts w:cstheme="minorHAnsi"/>
        </w:rPr>
        <w:t xml:space="preserve">how this new </w:t>
      </w:r>
      <w:r w:rsidRPr="00E338FB">
        <w:rPr>
          <w:rFonts w:cstheme="minorHAnsi"/>
        </w:rPr>
        <w:t>techn</w:t>
      </w:r>
      <w:r w:rsidR="00BD5459">
        <w:rPr>
          <w:rFonts w:cstheme="minorHAnsi"/>
        </w:rPr>
        <w:t>ology</w:t>
      </w:r>
      <w:r w:rsidRPr="00E338FB">
        <w:rPr>
          <w:rFonts w:cstheme="minorHAnsi"/>
        </w:rPr>
        <w:t xml:space="preserve"> </w:t>
      </w:r>
      <w:r w:rsidR="001F1E11">
        <w:rPr>
          <w:rFonts w:cstheme="minorHAnsi"/>
        </w:rPr>
        <w:t>is viewed by women themselves</w:t>
      </w:r>
      <w:r w:rsidRPr="00E338FB">
        <w:rPr>
          <w:rFonts w:cstheme="minorHAnsi"/>
        </w:rPr>
        <w:t>,</w:t>
      </w:r>
      <w:r w:rsidR="001F1E11">
        <w:rPr>
          <w:rFonts w:cstheme="minorHAnsi"/>
        </w:rPr>
        <w:t xml:space="preserve"> and here I will be drawing on </w:t>
      </w:r>
      <w:r w:rsidRPr="00E338FB">
        <w:rPr>
          <w:rFonts w:cstheme="minorHAnsi"/>
        </w:rPr>
        <w:t xml:space="preserve">two articles in </w:t>
      </w:r>
      <w:r w:rsidRPr="00E338FB">
        <w:rPr>
          <w:rFonts w:cstheme="minorHAnsi"/>
          <w:i/>
          <w:iCs/>
        </w:rPr>
        <w:t>The Guardian</w:t>
      </w:r>
      <w:r w:rsidRPr="00E338FB">
        <w:rPr>
          <w:rFonts w:cstheme="minorHAnsi"/>
        </w:rPr>
        <w:t xml:space="preserve"> and </w:t>
      </w:r>
      <w:r w:rsidRPr="00E338FB">
        <w:rPr>
          <w:rFonts w:cstheme="minorHAnsi"/>
          <w:i/>
          <w:iCs/>
        </w:rPr>
        <w:t>The Sunday Times</w:t>
      </w:r>
      <w:r w:rsidRPr="00E338FB">
        <w:rPr>
          <w:rFonts w:cstheme="minorHAnsi"/>
        </w:rPr>
        <w:t xml:space="preserve"> respectively, both published fairly soon after </w:t>
      </w:r>
      <w:proofErr w:type="spellStart"/>
      <w:r w:rsidR="00941852">
        <w:rPr>
          <w:rFonts w:cstheme="minorHAnsi"/>
        </w:rPr>
        <w:t>ProFaM</w:t>
      </w:r>
      <w:proofErr w:type="spellEnd"/>
      <w:r w:rsidR="00941852">
        <w:rPr>
          <w:rFonts w:cstheme="minorHAnsi"/>
        </w:rPr>
        <w:t xml:space="preserve"> opened its doors. </w:t>
      </w:r>
      <w:r w:rsidR="00D76EA5">
        <w:rPr>
          <w:rFonts w:cstheme="minorHAnsi"/>
        </w:rPr>
        <w:t xml:space="preserve">These articles are not intended to be representative but rather illustrative of </w:t>
      </w:r>
      <w:r w:rsidR="001F1E11">
        <w:rPr>
          <w:rFonts w:cstheme="minorHAnsi"/>
        </w:rPr>
        <w:t xml:space="preserve">cultural </w:t>
      </w:r>
      <w:r w:rsidR="00D76EA5">
        <w:rPr>
          <w:rFonts w:cstheme="minorHAnsi"/>
        </w:rPr>
        <w:t xml:space="preserve">attitudes towards delayed menopause, and emanate from </w:t>
      </w:r>
      <w:r w:rsidR="001F1E11">
        <w:rPr>
          <w:rFonts w:cstheme="minorHAnsi"/>
        </w:rPr>
        <w:t xml:space="preserve">women writers at </w:t>
      </w:r>
      <w:r w:rsidR="00D76EA5">
        <w:rPr>
          <w:rFonts w:cstheme="minorHAnsi"/>
        </w:rPr>
        <w:t>two distinct points in the life course, one approaching the end of her childbearing years and the other post-menopausal.</w:t>
      </w:r>
      <w:r w:rsidRPr="00E338FB">
        <w:rPr>
          <w:rFonts w:cstheme="minorHAnsi"/>
        </w:rPr>
        <w:t xml:space="preserve"> These articles </w:t>
      </w:r>
      <w:r w:rsidR="004F4A75" w:rsidRPr="00E338FB">
        <w:rPr>
          <w:rFonts w:cstheme="minorHAnsi"/>
        </w:rPr>
        <w:t>illuminate</w:t>
      </w:r>
      <w:r w:rsidRPr="00E338FB">
        <w:rPr>
          <w:rFonts w:cstheme="minorHAnsi"/>
        </w:rPr>
        <w:t xml:space="preserve"> two contrasting positions :</w:t>
      </w:r>
      <w:r w:rsidR="00E70531" w:rsidRPr="00E338FB">
        <w:rPr>
          <w:rFonts w:cstheme="minorHAnsi"/>
        </w:rPr>
        <w:t xml:space="preserve"> (</w:t>
      </w:r>
      <w:proofErr w:type="spellStart"/>
      <w:r w:rsidR="00E70531" w:rsidRPr="00E338FB">
        <w:rPr>
          <w:rFonts w:cstheme="minorHAnsi"/>
        </w:rPr>
        <w:t>i</w:t>
      </w:r>
      <w:proofErr w:type="spellEnd"/>
      <w:r w:rsidR="00E70531" w:rsidRPr="00E338FB">
        <w:rPr>
          <w:rFonts w:cstheme="minorHAnsi"/>
        </w:rPr>
        <w:t xml:space="preserve">) </w:t>
      </w:r>
      <w:r w:rsidRPr="00E338FB">
        <w:rPr>
          <w:rFonts w:cstheme="minorHAnsi"/>
        </w:rPr>
        <w:t xml:space="preserve">its beneficial nature for childless women </w:t>
      </w:r>
      <w:r w:rsidR="00D76EA5">
        <w:rPr>
          <w:rFonts w:cstheme="minorHAnsi"/>
        </w:rPr>
        <w:t>in</w:t>
      </w:r>
      <w:r w:rsidR="004F4A75" w:rsidRPr="00E338FB">
        <w:rPr>
          <w:rFonts w:cstheme="minorHAnsi"/>
        </w:rPr>
        <w:t xml:space="preserve"> </w:t>
      </w:r>
      <w:r w:rsidR="00D76EA5">
        <w:rPr>
          <w:rFonts w:cstheme="minorHAnsi"/>
        </w:rPr>
        <w:t xml:space="preserve">extending </w:t>
      </w:r>
      <w:r w:rsidRPr="00E338FB">
        <w:rPr>
          <w:rFonts w:cstheme="minorHAnsi"/>
        </w:rPr>
        <w:t xml:space="preserve">their child-bearing years and; </w:t>
      </w:r>
      <w:r w:rsidR="00E70531" w:rsidRPr="00E338FB">
        <w:rPr>
          <w:rFonts w:cstheme="minorHAnsi"/>
        </w:rPr>
        <w:t xml:space="preserve">(ii) the degree to which </w:t>
      </w:r>
      <w:r w:rsidR="004F4A75" w:rsidRPr="00E338FB">
        <w:rPr>
          <w:rFonts w:cstheme="minorHAnsi"/>
        </w:rPr>
        <w:t>the technology</w:t>
      </w:r>
      <w:r w:rsidR="00E70531" w:rsidRPr="00E338FB">
        <w:rPr>
          <w:rFonts w:cstheme="minorHAnsi"/>
        </w:rPr>
        <w:t>, along with HRT</w:t>
      </w:r>
      <w:r w:rsidR="004F4A75" w:rsidRPr="00E338FB">
        <w:rPr>
          <w:rFonts w:cstheme="minorHAnsi"/>
        </w:rPr>
        <w:t xml:space="preserve"> and its related discourse</w:t>
      </w:r>
      <w:r w:rsidR="00E70531" w:rsidRPr="00E338FB">
        <w:rPr>
          <w:rFonts w:cstheme="minorHAnsi"/>
        </w:rPr>
        <w:t>, devalues women’s ageing and the post-reproductive stage as a life stage</w:t>
      </w:r>
      <w:r w:rsidR="001F1E11">
        <w:rPr>
          <w:rFonts w:cstheme="minorHAnsi"/>
        </w:rPr>
        <w:t xml:space="preserve"> making it difficult to see in anything other than negative terms</w:t>
      </w:r>
      <w:r w:rsidR="00E70531" w:rsidRPr="00E338FB">
        <w:rPr>
          <w:rFonts w:cstheme="minorHAnsi"/>
        </w:rPr>
        <w:t>.</w:t>
      </w:r>
      <w:r w:rsidRPr="00E338FB">
        <w:rPr>
          <w:rFonts w:cstheme="minorHAnsi"/>
        </w:rPr>
        <w:t xml:space="preserve"> I will also</w:t>
      </w:r>
      <w:r w:rsidR="00D76EA5">
        <w:rPr>
          <w:rFonts w:cstheme="minorHAnsi"/>
        </w:rPr>
        <w:t xml:space="preserve"> include in my analysis</w:t>
      </w:r>
      <w:r w:rsidRPr="00E338FB">
        <w:rPr>
          <w:rFonts w:cstheme="minorHAnsi"/>
        </w:rPr>
        <w:t xml:space="preserve"> themes as they appear in the readers</w:t>
      </w:r>
      <w:r w:rsidR="00BB00B4" w:rsidRPr="00E338FB">
        <w:rPr>
          <w:rFonts w:cstheme="minorHAnsi"/>
        </w:rPr>
        <w:t>’</w:t>
      </w:r>
      <w:r w:rsidRPr="00E338FB">
        <w:rPr>
          <w:rFonts w:cstheme="minorHAnsi"/>
        </w:rPr>
        <w:t xml:space="preserve"> comments below the line (</w:t>
      </w:r>
      <w:r w:rsidR="00D76EA5">
        <w:rPr>
          <w:rFonts w:cstheme="minorHAnsi"/>
        </w:rPr>
        <w:t>BTL</w:t>
      </w:r>
      <w:r w:rsidRPr="00E338FB">
        <w:rPr>
          <w:rFonts w:cstheme="minorHAnsi"/>
        </w:rPr>
        <w:t>)</w:t>
      </w:r>
      <w:r w:rsidR="00E70531" w:rsidRPr="00E338FB">
        <w:rPr>
          <w:rFonts w:cstheme="minorHAnsi"/>
        </w:rPr>
        <w:t xml:space="preserve">. </w:t>
      </w:r>
    </w:p>
    <w:p w14:paraId="5378861E" w14:textId="77777777" w:rsidR="00E70531" w:rsidRPr="00E338FB" w:rsidRDefault="00E70531" w:rsidP="00E70531">
      <w:pPr>
        <w:spacing w:line="360" w:lineRule="auto"/>
        <w:ind w:firstLine="284"/>
        <w:rPr>
          <w:rFonts w:cstheme="minorHAnsi"/>
        </w:rPr>
      </w:pPr>
    </w:p>
    <w:p w14:paraId="51BE005E" w14:textId="035A7B9B" w:rsidR="00E70531" w:rsidRPr="00157F49" w:rsidRDefault="00535E6B" w:rsidP="00EB00A8">
      <w:pPr>
        <w:spacing w:line="360" w:lineRule="auto"/>
        <w:rPr>
          <w:rFonts w:cstheme="minorHAnsi"/>
          <w:b/>
          <w:bCs/>
        </w:rPr>
      </w:pPr>
      <w:r w:rsidRPr="00E338FB">
        <w:rPr>
          <w:rFonts w:cstheme="minorHAnsi"/>
          <w:u w:val="single"/>
        </w:rPr>
        <w:t>‘</w:t>
      </w:r>
      <w:r w:rsidR="00E70531" w:rsidRPr="00157F49">
        <w:rPr>
          <w:rFonts w:cstheme="minorHAnsi"/>
          <w:b/>
          <w:bCs/>
        </w:rPr>
        <w:t>For women like me, postponing the menopause would be a blessing</w:t>
      </w:r>
      <w:r w:rsidRPr="00157F49">
        <w:rPr>
          <w:rFonts w:cstheme="minorHAnsi"/>
          <w:b/>
          <w:bCs/>
        </w:rPr>
        <w:t>’</w:t>
      </w:r>
      <w:r w:rsidR="00E70531" w:rsidRPr="00157F49">
        <w:rPr>
          <w:rFonts w:cstheme="minorHAnsi"/>
          <w:b/>
          <w:bCs/>
        </w:rPr>
        <w:t xml:space="preserve">, </w:t>
      </w:r>
      <w:proofErr w:type="spellStart"/>
      <w:r w:rsidRPr="00157F49">
        <w:rPr>
          <w:rFonts w:cstheme="minorHAnsi"/>
          <w:b/>
          <w:bCs/>
        </w:rPr>
        <w:t>So</w:t>
      </w:r>
      <w:r w:rsidR="00D76EA5">
        <w:rPr>
          <w:rFonts w:cstheme="minorHAnsi"/>
          <w:b/>
          <w:bCs/>
        </w:rPr>
        <w:t>d</w:t>
      </w:r>
      <w:r w:rsidRPr="00157F49">
        <w:rPr>
          <w:rFonts w:cstheme="minorHAnsi"/>
          <w:b/>
          <w:bCs/>
        </w:rPr>
        <w:t>ha</w:t>
      </w:r>
      <w:proofErr w:type="spellEnd"/>
      <w:r w:rsidR="00D76EA5">
        <w:rPr>
          <w:rFonts w:cstheme="minorHAnsi"/>
          <w:b/>
          <w:bCs/>
        </w:rPr>
        <w:t xml:space="preserve"> (2019)</w:t>
      </w:r>
    </w:p>
    <w:p w14:paraId="3597640F" w14:textId="166D5A4B" w:rsidR="00E70531" w:rsidRPr="00E338FB" w:rsidRDefault="00941852" w:rsidP="00E70531">
      <w:pPr>
        <w:spacing w:line="360" w:lineRule="auto"/>
        <w:ind w:firstLine="284"/>
        <w:rPr>
          <w:rFonts w:cstheme="minorHAnsi"/>
        </w:rPr>
      </w:pPr>
      <w:r>
        <w:rPr>
          <w:rFonts w:cstheme="minorHAnsi"/>
        </w:rPr>
        <w:t xml:space="preserve">Regular Guardian columnist Sonia </w:t>
      </w:r>
      <w:proofErr w:type="spellStart"/>
      <w:r w:rsidR="00E70531" w:rsidRPr="00E338FB">
        <w:rPr>
          <w:rFonts w:cstheme="minorHAnsi"/>
        </w:rPr>
        <w:t>Sodha</w:t>
      </w:r>
      <w:r w:rsidR="00157F49">
        <w:rPr>
          <w:rFonts w:cstheme="minorHAnsi"/>
        </w:rPr>
        <w:t>’s</w:t>
      </w:r>
      <w:proofErr w:type="spellEnd"/>
      <w:r w:rsidR="00157F49">
        <w:rPr>
          <w:rFonts w:cstheme="minorHAnsi"/>
        </w:rPr>
        <w:t xml:space="preserve"> interest in </w:t>
      </w:r>
      <w:proofErr w:type="spellStart"/>
      <w:r w:rsidR="00D76EA5">
        <w:rPr>
          <w:rFonts w:cstheme="minorHAnsi"/>
        </w:rPr>
        <w:t>ProFaM’s</w:t>
      </w:r>
      <w:proofErr w:type="spellEnd"/>
      <w:r w:rsidR="00D76EA5">
        <w:rPr>
          <w:rFonts w:cstheme="minorHAnsi"/>
        </w:rPr>
        <w:t xml:space="preserve"> </w:t>
      </w:r>
      <w:r w:rsidR="00157F49">
        <w:rPr>
          <w:rFonts w:cstheme="minorHAnsi"/>
        </w:rPr>
        <w:t>technology focuses on its promise of</w:t>
      </w:r>
      <w:r w:rsidR="00E70531" w:rsidRPr="00E338FB">
        <w:rPr>
          <w:rFonts w:cstheme="minorHAnsi"/>
        </w:rPr>
        <w:t xml:space="preserve"> extended </w:t>
      </w:r>
      <w:r w:rsidR="00E70531" w:rsidRPr="00E338FB">
        <w:rPr>
          <w:rFonts w:cstheme="minorHAnsi"/>
          <w:i/>
          <w:iCs/>
        </w:rPr>
        <w:t>fertility</w:t>
      </w:r>
      <w:r w:rsidR="00157F49">
        <w:rPr>
          <w:rFonts w:cstheme="minorHAnsi"/>
        </w:rPr>
        <w:t xml:space="preserve"> and </w:t>
      </w:r>
      <w:r w:rsidR="001F1E11">
        <w:rPr>
          <w:rFonts w:cstheme="minorHAnsi"/>
        </w:rPr>
        <w:t xml:space="preserve">she </w:t>
      </w:r>
      <w:r w:rsidR="00157F49">
        <w:rPr>
          <w:rFonts w:cstheme="minorHAnsi"/>
        </w:rPr>
        <w:t>describes reading about it with ‘</w:t>
      </w:r>
      <w:r w:rsidR="00E70531" w:rsidRPr="00E338FB">
        <w:rPr>
          <w:rFonts w:cstheme="minorHAnsi"/>
        </w:rPr>
        <w:t>a sense of excitement’. She explain</w:t>
      </w:r>
      <w:r w:rsidR="00157F49">
        <w:rPr>
          <w:rFonts w:cstheme="minorHAnsi"/>
        </w:rPr>
        <w:t>s</w:t>
      </w:r>
      <w:r w:rsidR="00E70531" w:rsidRPr="00E338FB">
        <w:rPr>
          <w:rFonts w:cstheme="minorHAnsi"/>
        </w:rPr>
        <w:t xml:space="preserve"> that, like most childless women reaching the end of their childbearing years (she is in her late 30s), the reason she is not a mother is that she </w:t>
      </w:r>
      <w:r w:rsidR="00D76EA5">
        <w:rPr>
          <w:rFonts w:cstheme="minorHAnsi"/>
        </w:rPr>
        <w:t xml:space="preserve">has not yet met </w:t>
      </w:r>
      <w:r w:rsidR="00E70531" w:rsidRPr="00E338FB">
        <w:rPr>
          <w:rFonts w:cstheme="minorHAnsi"/>
        </w:rPr>
        <w:t>the right partner</w:t>
      </w:r>
      <w:r w:rsidR="00D76EA5">
        <w:rPr>
          <w:rFonts w:cstheme="minorHAnsi"/>
        </w:rPr>
        <w:t>,</w:t>
      </w:r>
      <w:r w:rsidR="00E70531" w:rsidRPr="00E338FB">
        <w:rPr>
          <w:rFonts w:cstheme="minorHAnsi"/>
        </w:rPr>
        <w:t xml:space="preserve"> although, she adds quickly, ‘Even though I shouldn’t have to, I would have made the choice to sacrifice career progress to have had children at this point.’ </w:t>
      </w:r>
      <w:r w:rsidR="00157F49">
        <w:rPr>
          <w:rFonts w:cstheme="minorHAnsi"/>
        </w:rPr>
        <w:t xml:space="preserve"> In the event of structural inequalities and norms that undermine professional women’s ability to have children she observes: ‘It is time to grapple with the fact that the profoundly positive social development of women’s increased educational and professional success might mean that we need to use science to rethink aspects of our  biology.’</w:t>
      </w:r>
    </w:p>
    <w:p w14:paraId="3C2D8E45" w14:textId="77777777" w:rsidR="001F1E11" w:rsidRDefault="00E70531" w:rsidP="00AE3848">
      <w:pPr>
        <w:spacing w:line="360" w:lineRule="auto"/>
        <w:ind w:firstLine="284"/>
        <w:rPr>
          <w:rFonts w:cstheme="minorHAnsi"/>
        </w:rPr>
      </w:pPr>
      <w:r w:rsidRPr="00E338FB">
        <w:rPr>
          <w:rFonts w:cstheme="minorHAnsi"/>
        </w:rPr>
        <w:t>Readers’</w:t>
      </w:r>
      <w:r w:rsidR="00157F49">
        <w:rPr>
          <w:rFonts w:cstheme="minorHAnsi"/>
        </w:rPr>
        <w:t xml:space="preserve"> </w:t>
      </w:r>
      <w:r w:rsidR="00D76EA5">
        <w:rPr>
          <w:rFonts w:cstheme="minorHAnsi"/>
        </w:rPr>
        <w:t xml:space="preserve">BTL </w:t>
      </w:r>
      <w:r w:rsidRPr="00E338FB">
        <w:rPr>
          <w:rFonts w:cstheme="minorHAnsi"/>
        </w:rPr>
        <w:t xml:space="preserve">comments </w:t>
      </w:r>
      <w:r w:rsidR="00D76EA5">
        <w:rPr>
          <w:rFonts w:cstheme="minorHAnsi"/>
        </w:rPr>
        <w:t>can be grouped into</w:t>
      </w:r>
      <w:r w:rsidR="00157F49">
        <w:rPr>
          <w:rFonts w:cstheme="minorHAnsi"/>
        </w:rPr>
        <w:t xml:space="preserve"> </w:t>
      </w:r>
      <w:r w:rsidR="001F1E11">
        <w:rPr>
          <w:rFonts w:cstheme="minorHAnsi"/>
        </w:rPr>
        <w:t xml:space="preserve">some of </w:t>
      </w:r>
      <w:r w:rsidR="00157F49">
        <w:rPr>
          <w:rFonts w:cstheme="minorHAnsi"/>
        </w:rPr>
        <w:t xml:space="preserve">the following broad </w:t>
      </w:r>
      <w:r w:rsidRPr="00E338FB">
        <w:rPr>
          <w:rFonts w:cstheme="minorHAnsi"/>
        </w:rPr>
        <w:t>themes:</w:t>
      </w:r>
      <w:r w:rsidR="00AE3848" w:rsidRPr="00E338FB">
        <w:rPr>
          <w:rFonts w:cstheme="minorHAnsi"/>
        </w:rPr>
        <w:t xml:space="preserve"> (</w:t>
      </w:r>
      <w:proofErr w:type="spellStart"/>
      <w:r w:rsidR="00AE3848" w:rsidRPr="00E338FB">
        <w:rPr>
          <w:rFonts w:cstheme="minorHAnsi"/>
        </w:rPr>
        <w:t>i</w:t>
      </w:r>
      <w:proofErr w:type="spellEnd"/>
      <w:r w:rsidR="00AE3848" w:rsidRPr="00E338FB">
        <w:rPr>
          <w:rFonts w:cstheme="minorHAnsi"/>
        </w:rPr>
        <w:t>) a</w:t>
      </w:r>
      <w:r w:rsidRPr="00E338FB">
        <w:rPr>
          <w:rFonts w:cstheme="minorHAnsi"/>
        </w:rPr>
        <w:t xml:space="preserve"> negative approach to delayed menopause in t</w:t>
      </w:r>
      <w:r w:rsidR="00157F49">
        <w:rPr>
          <w:rFonts w:cstheme="minorHAnsi"/>
        </w:rPr>
        <w:t>erms of resisting the emphasis on individual change</w:t>
      </w:r>
      <w:r w:rsidR="001F1E11">
        <w:rPr>
          <w:rFonts w:cstheme="minorHAnsi"/>
        </w:rPr>
        <w:t>,</w:t>
      </w:r>
      <w:r w:rsidR="00157F49">
        <w:rPr>
          <w:rFonts w:cstheme="minorHAnsi"/>
        </w:rPr>
        <w:t xml:space="preserve"> one reader noting</w:t>
      </w:r>
      <w:r w:rsidRPr="00E338FB">
        <w:rPr>
          <w:rFonts w:cstheme="minorHAnsi"/>
        </w:rPr>
        <w:t xml:space="preserve"> ‘don’t alter the body to fit the world, alter the world to fit the body’</w:t>
      </w:r>
      <w:r w:rsidR="00AE3848" w:rsidRPr="00E338FB">
        <w:rPr>
          <w:rFonts w:cstheme="minorHAnsi"/>
        </w:rPr>
        <w:t>; (ii) S</w:t>
      </w:r>
      <w:r w:rsidRPr="00E338FB">
        <w:rPr>
          <w:rFonts w:cstheme="minorHAnsi"/>
        </w:rPr>
        <w:t xml:space="preserve">ome </w:t>
      </w:r>
      <w:r w:rsidR="00157F49">
        <w:rPr>
          <w:rFonts w:cstheme="minorHAnsi"/>
        </w:rPr>
        <w:t xml:space="preserve">suggestions </w:t>
      </w:r>
      <w:r w:rsidR="00157F49">
        <w:rPr>
          <w:rFonts w:cstheme="minorHAnsi"/>
        </w:rPr>
        <w:lastRenderedPageBreak/>
        <w:t xml:space="preserve">that </w:t>
      </w:r>
      <w:r w:rsidRPr="00E338FB">
        <w:rPr>
          <w:rFonts w:cstheme="minorHAnsi"/>
        </w:rPr>
        <w:t>women need to prioritise reproduction at earlier points in their life course</w:t>
      </w:r>
      <w:r w:rsidR="00EB00A8">
        <w:rPr>
          <w:rFonts w:cstheme="minorHAnsi"/>
        </w:rPr>
        <w:t xml:space="preserve"> with one reader stating</w:t>
      </w:r>
      <w:r w:rsidRPr="00E338FB">
        <w:rPr>
          <w:rFonts w:cstheme="minorHAnsi"/>
        </w:rPr>
        <w:t xml:space="preserve">: </w:t>
      </w:r>
    </w:p>
    <w:p w14:paraId="1FF9E011" w14:textId="156E1BCF" w:rsidR="00AE3848" w:rsidRPr="00E338FB" w:rsidRDefault="00E70531" w:rsidP="001F1E11">
      <w:pPr>
        <w:spacing w:line="360" w:lineRule="auto"/>
        <w:ind w:left="284" w:right="284" w:firstLine="284"/>
        <w:rPr>
          <w:rFonts w:cstheme="minorHAnsi"/>
        </w:rPr>
      </w:pPr>
      <w:r w:rsidRPr="00E338FB">
        <w:rPr>
          <w:rFonts w:cstheme="minorHAnsi"/>
        </w:rPr>
        <w:t>‘I prioritised finding a good man early on… to the detriment of my career, but we got three years together before having our first at 25/35 and eight years on, thanks to hubby earning a good wage and our decision to live just out of a small town, I’m happy at home growing food and teaching my kids. I’ve no regrets. I have always been mindful of the extra risks past 35 and started young to ensure I would be finished by 35, tops.’</w:t>
      </w:r>
    </w:p>
    <w:p w14:paraId="35E9EF3D" w14:textId="1F5387DB" w:rsidR="00E70531" w:rsidRPr="00E338FB" w:rsidRDefault="00E70531" w:rsidP="00AE3848">
      <w:pPr>
        <w:spacing w:line="360" w:lineRule="auto"/>
        <w:ind w:firstLine="284"/>
        <w:rPr>
          <w:rFonts w:cstheme="minorHAnsi"/>
        </w:rPr>
      </w:pPr>
      <w:r w:rsidRPr="00E338FB">
        <w:rPr>
          <w:rFonts w:cstheme="minorHAnsi"/>
        </w:rPr>
        <w:t xml:space="preserve">One minor theme was </w:t>
      </w:r>
      <w:r w:rsidR="00EB00A8">
        <w:rPr>
          <w:rFonts w:cstheme="minorHAnsi"/>
        </w:rPr>
        <w:t>recognition</w:t>
      </w:r>
      <w:r w:rsidRPr="00E338FB">
        <w:rPr>
          <w:rFonts w:cstheme="minorHAnsi"/>
        </w:rPr>
        <w:t xml:space="preserve"> that this technology fed into women’s temporal indecisiveness: ‘Could the technology just increase the time available to procrastinate?’ </w:t>
      </w:r>
      <w:r w:rsidR="009943FE">
        <w:rPr>
          <w:rFonts w:cstheme="minorHAnsi"/>
        </w:rPr>
        <w:t xml:space="preserve"> Finally, </w:t>
      </w:r>
      <w:r w:rsidR="007435ED" w:rsidRPr="00E338FB">
        <w:rPr>
          <w:rFonts w:cstheme="minorHAnsi"/>
        </w:rPr>
        <w:t xml:space="preserve">some </w:t>
      </w:r>
      <w:r w:rsidRPr="00E338FB">
        <w:rPr>
          <w:rFonts w:cstheme="minorHAnsi"/>
        </w:rPr>
        <w:t xml:space="preserve">readers </w:t>
      </w:r>
      <w:r w:rsidR="00D76EA5">
        <w:rPr>
          <w:rFonts w:cstheme="minorHAnsi"/>
        </w:rPr>
        <w:t>suggest</w:t>
      </w:r>
      <w:r w:rsidRPr="00E338FB">
        <w:rPr>
          <w:rFonts w:cstheme="minorHAnsi"/>
        </w:rPr>
        <w:t xml:space="preserve"> that menopause is not a problem for them but one of the best times of their lives. One example: ‘Menopause is one of the best things that ever happened to me. My depression disappeared as a result of the massive chemical changes in the body that menopause produces. On top of that, I no longer bleed every month and have no premenstrual symptoms.’</w:t>
      </w:r>
    </w:p>
    <w:p w14:paraId="0E3D1CF0" w14:textId="48AC17F5" w:rsidR="00E70531" w:rsidRPr="00E338FB" w:rsidRDefault="00E70531" w:rsidP="00E70531">
      <w:pPr>
        <w:spacing w:line="360" w:lineRule="auto"/>
        <w:ind w:firstLine="284"/>
        <w:rPr>
          <w:rFonts w:cstheme="minorHAnsi"/>
        </w:rPr>
      </w:pPr>
      <w:r w:rsidRPr="00E338FB">
        <w:rPr>
          <w:rFonts w:cstheme="minorHAnsi"/>
        </w:rPr>
        <w:t xml:space="preserve">The second article </w:t>
      </w:r>
      <w:r w:rsidR="00EB00A8">
        <w:rPr>
          <w:rFonts w:cstheme="minorHAnsi"/>
        </w:rPr>
        <w:t xml:space="preserve">amplifies </w:t>
      </w:r>
      <w:r w:rsidRPr="00E338FB">
        <w:rPr>
          <w:rFonts w:cstheme="minorHAnsi"/>
        </w:rPr>
        <w:t>this</w:t>
      </w:r>
      <w:r w:rsidR="007435ED" w:rsidRPr="00E338FB">
        <w:rPr>
          <w:rFonts w:cstheme="minorHAnsi"/>
        </w:rPr>
        <w:t xml:space="preserve"> </w:t>
      </w:r>
      <w:r w:rsidR="00D76EA5">
        <w:rPr>
          <w:rFonts w:cstheme="minorHAnsi"/>
        </w:rPr>
        <w:t xml:space="preserve">latter </w:t>
      </w:r>
      <w:r w:rsidR="007435ED" w:rsidRPr="00E338FB">
        <w:rPr>
          <w:rFonts w:cstheme="minorHAnsi"/>
        </w:rPr>
        <w:t>aspect</w:t>
      </w:r>
      <w:r w:rsidR="00D76EA5">
        <w:rPr>
          <w:rFonts w:cstheme="minorHAnsi"/>
        </w:rPr>
        <w:t xml:space="preserve"> and thus implicitly </w:t>
      </w:r>
      <w:r w:rsidRPr="00E338FB">
        <w:rPr>
          <w:rFonts w:cstheme="minorHAnsi"/>
        </w:rPr>
        <w:t>highlight</w:t>
      </w:r>
      <w:r w:rsidR="00D76EA5">
        <w:rPr>
          <w:rFonts w:cstheme="minorHAnsi"/>
        </w:rPr>
        <w:t>s</w:t>
      </w:r>
      <w:r w:rsidRPr="00E338FB">
        <w:rPr>
          <w:rFonts w:cstheme="minorHAnsi"/>
        </w:rPr>
        <w:t xml:space="preserve"> the role menopause might play in a society which valued women’s ageing and maturity.</w:t>
      </w:r>
    </w:p>
    <w:p w14:paraId="598BDB75" w14:textId="77777777" w:rsidR="00E70531" w:rsidRPr="00E338FB" w:rsidRDefault="00E70531" w:rsidP="00E70531">
      <w:pPr>
        <w:spacing w:line="360" w:lineRule="auto"/>
        <w:ind w:firstLine="284"/>
        <w:rPr>
          <w:rFonts w:cstheme="minorHAnsi"/>
        </w:rPr>
      </w:pPr>
    </w:p>
    <w:p w14:paraId="656F0127" w14:textId="3E76ABD5" w:rsidR="00E70531" w:rsidRPr="009943FE" w:rsidRDefault="00734705" w:rsidP="00EB00A8">
      <w:pPr>
        <w:spacing w:line="360" w:lineRule="auto"/>
        <w:rPr>
          <w:rFonts w:cstheme="minorHAnsi"/>
          <w:b/>
          <w:bCs/>
        </w:rPr>
      </w:pPr>
      <w:r w:rsidRPr="009943FE">
        <w:rPr>
          <w:rFonts w:cstheme="minorHAnsi"/>
          <w:b/>
          <w:bCs/>
        </w:rPr>
        <w:t>‘</w:t>
      </w:r>
      <w:r w:rsidR="00E70531" w:rsidRPr="009943FE">
        <w:rPr>
          <w:rFonts w:cstheme="minorHAnsi"/>
          <w:b/>
          <w:bCs/>
        </w:rPr>
        <w:t>If I thought the menopause would last 17 years, I would leap at this treatment</w:t>
      </w:r>
      <w:r w:rsidRPr="009943FE">
        <w:rPr>
          <w:rFonts w:cstheme="minorHAnsi"/>
          <w:b/>
          <w:bCs/>
        </w:rPr>
        <w:t>’</w:t>
      </w:r>
      <w:r w:rsidR="00E70531" w:rsidRPr="009943FE">
        <w:rPr>
          <w:rFonts w:cstheme="minorHAnsi"/>
          <w:b/>
          <w:bCs/>
        </w:rPr>
        <w:t xml:space="preserve">,  </w:t>
      </w:r>
      <w:r w:rsidRPr="009943FE">
        <w:rPr>
          <w:rFonts w:cstheme="minorHAnsi"/>
          <w:b/>
          <w:bCs/>
        </w:rPr>
        <w:t>Knight</w:t>
      </w:r>
      <w:r w:rsidR="00D76EA5">
        <w:rPr>
          <w:rFonts w:cstheme="minorHAnsi"/>
          <w:b/>
          <w:bCs/>
        </w:rPr>
        <w:t xml:space="preserve"> (2019)</w:t>
      </w:r>
    </w:p>
    <w:p w14:paraId="503D09F9" w14:textId="77777777" w:rsidR="00626C4E" w:rsidRDefault="00D76EA5" w:rsidP="00E70531">
      <w:pPr>
        <w:spacing w:line="360" w:lineRule="auto"/>
        <w:ind w:firstLine="284"/>
        <w:rPr>
          <w:rFonts w:cstheme="minorHAnsi"/>
        </w:rPr>
      </w:pPr>
      <w:r>
        <w:rPr>
          <w:rFonts w:cstheme="minorHAnsi"/>
        </w:rPr>
        <w:t xml:space="preserve">India Knight, </w:t>
      </w:r>
      <w:r w:rsidR="00E70531" w:rsidRPr="00E338FB">
        <w:rPr>
          <w:rFonts w:cstheme="minorHAnsi"/>
        </w:rPr>
        <w:t>a woman in her early fifties with three children</w:t>
      </w:r>
      <w:r>
        <w:rPr>
          <w:rFonts w:cstheme="minorHAnsi"/>
        </w:rPr>
        <w:t>, presents a different viewpoint</w:t>
      </w:r>
      <w:r w:rsidR="00E70531" w:rsidRPr="00E338FB">
        <w:rPr>
          <w:rFonts w:cstheme="minorHAnsi"/>
        </w:rPr>
        <w:t xml:space="preserve">. After sympathising with women who struggle with menopausal symptoms, </w:t>
      </w:r>
      <w:r w:rsidR="007435ED" w:rsidRPr="00E338FB">
        <w:rPr>
          <w:rFonts w:cstheme="minorHAnsi"/>
        </w:rPr>
        <w:t xml:space="preserve">and confessing that she had dreaded the menopause as a young woman, ‘largely because I knew so little about </w:t>
      </w:r>
      <w:r w:rsidR="0020762E" w:rsidRPr="00E338FB">
        <w:rPr>
          <w:rFonts w:cstheme="minorHAnsi"/>
        </w:rPr>
        <w:t xml:space="preserve">it and it sounded both shameful and horrible’, </w:t>
      </w:r>
      <w:r w:rsidR="003079D5">
        <w:rPr>
          <w:rFonts w:cstheme="minorHAnsi"/>
        </w:rPr>
        <w:t>Knight</w:t>
      </w:r>
      <w:r w:rsidR="00E70531" w:rsidRPr="00E338FB">
        <w:rPr>
          <w:rFonts w:cstheme="minorHAnsi"/>
        </w:rPr>
        <w:t xml:space="preserve"> pens </w:t>
      </w:r>
      <w:r>
        <w:rPr>
          <w:rFonts w:cstheme="minorHAnsi"/>
        </w:rPr>
        <w:t>a eulogy</w:t>
      </w:r>
      <w:r w:rsidR="00E70531" w:rsidRPr="00E338FB">
        <w:rPr>
          <w:rFonts w:cstheme="minorHAnsi"/>
        </w:rPr>
        <w:t xml:space="preserve"> to the post-menopausal stage of life</w:t>
      </w:r>
      <w:r w:rsidR="007435ED" w:rsidRPr="00E338FB">
        <w:rPr>
          <w:rFonts w:cstheme="minorHAnsi"/>
        </w:rPr>
        <w:t xml:space="preserve">. </w:t>
      </w:r>
      <w:r w:rsidR="009475FA">
        <w:rPr>
          <w:rFonts w:cstheme="minorHAnsi"/>
        </w:rPr>
        <w:t>Knight reflects</w:t>
      </w:r>
      <w:r w:rsidR="00E70531" w:rsidRPr="00E338FB">
        <w:rPr>
          <w:rFonts w:cstheme="minorHAnsi"/>
        </w:rPr>
        <w:t xml:space="preserve">: </w:t>
      </w:r>
    </w:p>
    <w:p w14:paraId="33C2B7EE" w14:textId="77777777" w:rsidR="00626C4E" w:rsidRDefault="00E70531" w:rsidP="00626C4E">
      <w:pPr>
        <w:spacing w:line="360" w:lineRule="auto"/>
        <w:ind w:left="284" w:right="284" w:firstLine="284"/>
        <w:rPr>
          <w:rFonts w:cstheme="minorHAnsi"/>
        </w:rPr>
      </w:pPr>
      <w:r w:rsidRPr="00E338FB">
        <w:rPr>
          <w:rFonts w:cstheme="minorHAnsi"/>
        </w:rPr>
        <w:t xml:space="preserve">‘There are good things about the menopause. I really like being middle-aged. I feel far more confident and competent than I did when I was younger, and I have stopped caring about things that don’t matter. I am comfortable in my skin. All of these feelings crystallised around the time of menopause. I’d been waiting for them all my life. They are not something I’d want to delay’. </w:t>
      </w:r>
    </w:p>
    <w:p w14:paraId="6E8C135A" w14:textId="628FB160" w:rsidR="00E70531" w:rsidRPr="00E338FB" w:rsidRDefault="00E70531" w:rsidP="00E70531">
      <w:pPr>
        <w:spacing w:line="360" w:lineRule="auto"/>
        <w:ind w:firstLine="284"/>
        <w:rPr>
          <w:rFonts w:cstheme="minorHAnsi"/>
        </w:rPr>
      </w:pPr>
      <w:r w:rsidRPr="00E338FB">
        <w:rPr>
          <w:rFonts w:cstheme="minorHAnsi"/>
        </w:rPr>
        <w:t xml:space="preserve">This </w:t>
      </w:r>
      <w:r w:rsidR="009475FA">
        <w:rPr>
          <w:rFonts w:cstheme="minorHAnsi"/>
        </w:rPr>
        <w:t>suggests that</w:t>
      </w:r>
      <w:r w:rsidRPr="00E338FB">
        <w:rPr>
          <w:rFonts w:cstheme="minorHAnsi"/>
        </w:rPr>
        <w:t xml:space="preserve"> the long-standing embodied norms of femininity can be disrupted </w:t>
      </w:r>
      <w:r w:rsidR="009475FA">
        <w:rPr>
          <w:rFonts w:cstheme="minorHAnsi"/>
        </w:rPr>
        <w:t xml:space="preserve">at menopause </w:t>
      </w:r>
      <w:r w:rsidRPr="00E338FB">
        <w:rPr>
          <w:rFonts w:cstheme="minorHAnsi"/>
        </w:rPr>
        <w:t>and a new</w:t>
      </w:r>
      <w:r w:rsidR="009475FA">
        <w:rPr>
          <w:rFonts w:cstheme="minorHAnsi"/>
        </w:rPr>
        <w:t xml:space="preserve"> selfhood </w:t>
      </w:r>
      <w:r w:rsidRPr="00E338FB">
        <w:rPr>
          <w:rFonts w:cstheme="minorHAnsi"/>
        </w:rPr>
        <w:t>constructed, where</w:t>
      </w:r>
      <w:r w:rsidR="009475FA">
        <w:rPr>
          <w:rFonts w:cstheme="minorHAnsi"/>
        </w:rPr>
        <w:t xml:space="preserve">, by contrast, </w:t>
      </w:r>
      <w:r w:rsidRPr="00E338FB">
        <w:rPr>
          <w:rFonts w:cstheme="minorHAnsi"/>
        </w:rPr>
        <w:t xml:space="preserve"> </w:t>
      </w:r>
      <w:r w:rsidR="009475FA">
        <w:rPr>
          <w:rFonts w:cstheme="minorHAnsi"/>
        </w:rPr>
        <w:t xml:space="preserve">delaying </w:t>
      </w:r>
      <w:r w:rsidRPr="00E338FB">
        <w:rPr>
          <w:rFonts w:cstheme="minorHAnsi"/>
        </w:rPr>
        <w:t>menopause serve</w:t>
      </w:r>
      <w:r w:rsidR="009475FA">
        <w:rPr>
          <w:rFonts w:cstheme="minorHAnsi"/>
        </w:rPr>
        <w:t>s</w:t>
      </w:r>
      <w:r w:rsidRPr="00E338FB">
        <w:rPr>
          <w:rFonts w:cstheme="minorHAnsi"/>
        </w:rPr>
        <w:t xml:space="preserve"> to </w:t>
      </w:r>
      <w:r w:rsidR="00626C4E">
        <w:rPr>
          <w:rFonts w:cstheme="minorHAnsi"/>
        </w:rPr>
        <w:t>extend</w:t>
      </w:r>
      <w:r w:rsidRPr="00E338FB">
        <w:rPr>
          <w:rFonts w:cstheme="minorHAnsi"/>
        </w:rPr>
        <w:t xml:space="preserve"> th</w:t>
      </w:r>
      <w:r w:rsidR="009475FA">
        <w:rPr>
          <w:rFonts w:cstheme="minorHAnsi"/>
        </w:rPr>
        <w:t>ose</w:t>
      </w:r>
      <w:r w:rsidRPr="00E338FB">
        <w:rPr>
          <w:rFonts w:cstheme="minorHAnsi"/>
        </w:rPr>
        <w:t xml:space="preserve"> norm of gendered sexuality</w:t>
      </w:r>
      <w:r w:rsidR="009475FA">
        <w:rPr>
          <w:rFonts w:cstheme="minorHAnsi"/>
        </w:rPr>
        <w:t>. Several</w:t>
      </w:r>
      <w:r w:rsidR="00360A06" w:rsidRPr="00E338FB">
        <w:rPr>
          <w:rFonts w:cstheme="minorHAnsi"/>
        </w:rPr>
        <w:t xml:space="preserve"> readers’ </w:t>
      </w:r>
      <w:r w:rsidR="00626C4E">
        <w:rPr>
          <w:rFonts w:cstheme="minorHAnsi"/>
        </w:rPr>
        <w:t>BTL</w:t>
      </w:r>
      <w:r w:rsidR="009475FA">
        <w:rPr>
          <w:rFonts w:cstheme="minorHAnsi"/>
        </w:rPr>
        <w:t xml:space="preserve"> </w:t>
      </w:r>
      <w:r w:rsidR="00360A06" w:rsidRPr="00E338FB">
        <w:rPr>
          <w:rFonts w:cstheme="minorHAnsi"/>
        </w:rPr>
        <w:t>comments also echo Knight’s sentiments</w:t>
      </w:r>
      <w:r w:rsidR="009475FA">
        <w:rPr>
          <w:rFonts w:cstheme="minorHAnsi"/>
        </w:rPr>
        <w:t>. One reader notes</w:t>
      </w:r>
      <w:r w:rsidR="00360A06" w:rsidRPr="00E338FB">
        <w:rPr>
          <w:rFonts w:cstheme="minorHAnsi"/>
        </w:rPr>
        <w:t xml:space="preserve">: ‘I have felt better than I have in year since I went through the </w:t>
      </w:r>
      <w:r w:rsidR="00360A06" w:rsidRPr="00E338FB">
        <w:rPr>
          <w:rFonts w:cstheme="minorHAnsi"/>
        </w:rPr>
        <w:lastRenderedPageBreak/>
        <w:t xml:space="preserve">menopause… having found my new quality of life, I wish it could be brought forward rather than delayed.’ </w:t>
      </w:r>
      <w:r w:rsidR="009475FA">
        <w:rPr>
          <w:rFonts w:cstheme="minorHAnsi"/>
        </w:rPr>
        <w:t>A</w:t>
      </w:r>
      <w:r w:rsidR="00360A06" w:rsidRPr="00E338FB">
        <w:rPr>
          <w:rFonts w:cstheme="minorHAnsi"/>
        </w:rPr>
        <w:t>nother</w:t>
      </w:r>
      <w:r w:rsidR="009475FA">
        <w:rPr>
          <w:rFonts w:cstheme="minorHAnsi"/>
        </w:rPr>
        <w:t xml:space="preserve"> declares</w:t>
      </w:r>
      <w:r w:rsidR="00360A06" w:rsidRPr="00E338FB">
        <w:rPr>
          <w:rFonts w:cstheme="minorHAnsi"/>
        </w:rPr>
        <w:t xml:space="preserve">: ‘I’m much calmer, have more perspective and emotional balance than I ever did. The fertile years are full of drama… glad I’m out the other side.’ </w:t>
      </w:r>
      <w:r w:rsidR="00526117" w:rsidRPr="00E338FB">
        <w:rPr>
          <w:rFonts w:cstheme="minorHAnsi"/>
        </w:rPr>
        <w:t xml:space="preserve"> </w:t>
      </w:r>
      <w:r w:rsidR="009475FA">
        <w:rPr>
          <w:rFonts w:cstheme="minorHAnsi"/>
        </w:rPr>
        <w:t>A third r</w:t>
      </w:r>
      <w:r w:rsidR="00833E75" w:rsidRPr="00E338FB">
        <w:rPr>
          <w:rFonts w:cstheme="minorHAnsi"/>
        </w:rPr>
        <w:t>eader agrees enthusiastically</w:t>
      </w:r>
      <w:r w:rsidR="00526117" w:rsidRPr="00E338FB">
        <w:rPr>
          <w:rFonts w:cstheme="minorHAnsi"/>
        </w:rPr>
        <w:t>: ‘The other side is great!’</w:t>
      </w:r>
      <w:r w:rsidR="00C774BA" w:rsidRPr="00E338FB">
        <w:rPr>
          <w:rFonts w:cstheme="minorHAnsi"/>
        </w:rPr>
        <w:t xml:space="preserve">  </w:t>
      </w:r>
    </w:p>
    <w:p w14:paraId="27C44F09" w14:textId="188E8996" w:rsidR="0066729B" w:rsidRPr="00E338FB" w:rsidRDefault="00BB00B4" w:rsidP="00E70531">
      <w:pPr>
        <w:spacing w:line="360" w:lineRule="auto"/>
        <w:ind w:firstLine="284"/>
        <w:rPr>
          <w:rFonts w:cstheme="minorHAnsi"/>
        </w:rPr>
      </w:pPr>
      <w:r w:rsidRPr="00E338FB">
        <w:rPr>
          <w:rFonts w:cstheme="minorHAnsi"/>
        </w:rPr>
        <w:t xml:space="preserve">I will return to this </w:t>
      </w:r>
      <w:r w:rsidR="00E338FB" w:rsidRPr="00E338FB">
        <w:rPr>
          <w:rFonts w:cstheme="minorHAnsi"/>
        </w:rPr>
        <w:t xml:space="preserve">theme </w:t>
      </w:r>
      <w:r w:rsidRPr="00E338FB">
        <w:rPr>
          <w:rFonts w:cstheme="minorHAnsi"/>
        </w:rPr>
        <w:t>later in the chapter, but first I w</w:t>
      </w:r>
      <w:r w:rsidR="00626C4E">
        <w:rPr>
          <w:rFonts w:cstheme="minorHAnsi"/>
        </w:rPr>
        <w:t xml:space="preserve">ill explore in more detail </w:t>
      </w:r>
      <w:r w:rsidRPr="00E338FB">
        <w:rPr>
          <w:rFonts w:cstheme="minorHAnsi"/>
        </w:rPr>
        <w:t xml:space="preserve"> the </w:t>
      </w:r>
      <w:r w:rsidR="009475FA">
        <w:rPr>
          <w:rFonts w:cstheme="minorHAnsi"/>
        </w:rPr>
        <w:t xml:space="preserve">argument developed by Sonia </w:t>
      </w:r>
      <w:proofErr w:type="spellStart"/>
      <w:r w:rsidR="009475FA">
        <w:rPr>
          <w:rFonts w:cstheme="minorHAnsi"/>
        </w:rPr>
        <w:t>Sodha</w:t>
      </w:r>
      <w:proofErr w:type="spellEnd"/>
      <w:r w:rsidR="009475FA">
        <w:rPr>
          <w:rFonts w:cstheme="minorHAnsi"/>
        </w:rPr>
        <w:t>,</w:t>
      </w:r>
      <w:r w:rsidR="00626C4E">
        <w:rPr>
          <w:rFonts w:cstheme="minorHAnsi"/>
        </w:rPr>
        <w:t xml:space="preserve"> and highlighted by </w:t>
      </w:r>
      <w:proofErr w:type="spellStart"/>
      <w:r w:rsidR="00626C4E">
        <w:rPr>
          <w:rFonts w:cstheme="minorHAnsi"/>
        </w:rPr>
        <w:t>ProFaM</w:t>
      </w:r>
      <w:proofErr w:type="spellEnd"/>
      <w:r w:rsidR="00626C4E">
        <w:rPr>
          <w:rFonts w:cstheme="minorHAnsi"/>
        </w:rPr>
        <w:t xml:space="preserve"> itself, concerning </w:t>
      </w:r>
      <w:r w:rsidR="00835F61" w:rsidRPr="00E338FB">
        <w:rPr>
          <w:rFonts w:cstheme="minorHAnsi"/>
        </w:rPr>
        <w:t xml:space="preserve"> ‘buying time’ </w:t>
      </w:r>
      <w:r w:rsidR="009475FA">
        <w:rPr>
          <w:rFonts w:cstheme="minorHAnsi"/>
        </w:rPr>
        <w:t xml:space="preserve">. </w:t>
      </w:r>
      <w:r w:rsidR="00835F61" w:rsidRPr="00E338FB">
        <w:rPr>
          <w:rFonts w:cstheme="minorHAnsi"/>
        </w:rPr>
        <w:t xml:space="preserve"> To do this, I will tak</w:t>
      </w:r>
      <w:r w:rsidR="00833E75" w:rsidRPr="00E338FB">
        <w:rPr>
          <w:rFonts w:cstheme="minorHAnsi"/>
        </w:rPr>
        <w:t>e</w:t>
      </w:r>
      <w:r w:rsidR="00835F61" w:rsidRPr="00E338FB">
        <w:rPr>
          <w:rFonts w:cstheme="minorHAnsi"/>
        </w:rPr>
        <w:t xml:space="preserve"> a life course perspective</w:t>
      </w:r>
      <w:r w:rsidR="00833E75" w:rsidRPr="00E338FB">
        <w:rPr>
          <w:rFonts w:cstheme="minorHAnsi"/>
        </w:rPr>
        <w:t>,</w:t>
      </w:r>
      <w:r w:rsidR="00835F61" w:rsidRPr="00E338FB">
        <w:rPr>
          <w:rFonts w:cstheme="minorHAnsi"/>
        </w:rPr>
        <w:t xml:space="preserve"> </w:t>
      </w:r>
      <w:r w:rsidR="00615314">
        <w:rPr>
          <w:rFonts w:cstheme="minorHAnsi"/>
        </w:rPr>
        <w:t xml:space="preserve">including how women approach </w:t>
      </w:r>
      <w:r w:rsidR="00835F61" w:rsidRPr="00E338FB">
        <w:rPr>
          <w:rFonts w:cstheme="minorHAnsi"/>
        </w:rPr>
        <w:t xml:space="preserve">a </w:t>
      </w:r>
      <w:r w:rsidR="00470E70">
        <w:rPr>
          <w:rFonts w:cstheme="minorHAnsi"/>
        </w:rPr>
        <w:t xml:space="preserve">variety </w:t>
      </w:r>
      <w:r w:rsidR="00835F61" w:rsidRPr="00E338FB">
        <w:rPr>
          <w:rFonts w:cstheme="minorHAnsi"/>
        </w:rPr>
        <w:t>of other reproductive technologies</w:t>
      </w:r>
      <w:r w:rsidR="00615314">
        <w:rPr>
          <w:rFonts w:cstheme="minorHAnsi"/>
        </w:rPr>
        <w:t>,</w:t>
      </w:r>
      <w:r w:rsidR="00470E70">
        <w:rPr>
          <w:rFonts w:cstheme="minorHAnsi"/>
        </w:rPr>
        <w:t xml:space="preserve"> with the intention of exploring </w:t>
      </w:r>
      <w:r w:rsidR="002E7C0E" w:rsidRPr="00E338FB">
        <w:rPr>
          <w:rFonts w:cstheme="minorHAnsi"/>
        </w:rPr>
        <w:t>how the</w:t>
      </w:r>
      <w:r w:rsidR="00615314">
        <w:rPr>
          <w:rFonts w:cstheme="minorHAnsi"/>
        </w:rPr>
        <w:t>y are perceived generally to work</w:t>
      </w:r>
      <w:r w:rsidR="002E7C0E" w:rsidRPr="00E338FB">
        <w:rPr>
          <w:rFonts w:cstheme="minorHAnsi"/>
        </w:rPr>
        <w:t xml:space="preserve"> to </w:t>
      </w:r>
      <w:r w:rsidR="00615314">
        <w:rPr>
          <w:rFonts w:cstheme="minorHAnsi"/>
        </w:rPr>
        <w:t xml:space="preserve">help women manage time in a number of ways. </w:t>
      </w:r>
    </w:p>
    <w:p w14:paraId="14A99677" w14:textId="77777777" w:rsidR="00835F61" w:rsidRPr="00E338FB" w:rsidRDefault="00835F61" w:rsidP="00E70531">
      <w:pPr>
        <w:spacing w:line="360" w:lineRule="auto"/>
        <w:ind w:firstLine="284"/>
        <w:rPr>
          <w:rFonts w:cstheme="minorHAnsi"/>
        </w:rPr>
      </w:pPr>
    </w:p>
    <w:p w14:paraId="1F0AA258" w14:textId="797DA3E0" w:rsidR="0066729B" w:rsidRPr="00E338FB" w:rsidRDefault="0066729B" w:rsidP="00B014DB">
      <w:pPr>
        <w:spacing w:line="360" w:lineRule="auto"/>
        <w:rPr>
          <w:rFonts w:cstheme="minorHAnsi"/>
          <w:b/>
          <w:bCs/>
        </w:rPr>
      </w:pPr>
      <w:r w:rsidRPr="00E338FB">
        <w:rPr>
          <w:rFonts w:cstheme="minorHAnsi"/>
          <w:b/>
          <w:bCs/>
        </w:rPr>
        <w:t xml:space="preserve">Reproductive technologies, gender and </w:t>
      </w:r>
      <w:r w:rsidR="00B32485" w:rsidRPr="00E338FB">
        <w:rPr>
          <w:rFonts w:cstheme="minorHAnsi"/>
          <w:b/>
          <w:bCs/>
        </w:rPr>
        <w:t>temporality</w:t>
      </w:r>
    </w:p>
    <w:p w14:paraId="229287F0" w14:textId="60850E92" w:rsidR="00397528" w:rsidRDefault="00397528" w:rsidP="00E70531">
      <w:pPr>
        <w:spacing w:line="360" w:lineRule="auto"/>
        <w:ind w:firstLine="284"/>
        <w:rPr>
          <w:rFonts w:cstheme="minorHAnsi"/>
        </w:rPr>
      </w:pPr>
      <w:r>
        <w:rPr>
          <w:rFonts w:cstheme="minorHAnsi"/>
        </w:rPr>
        <w:t>Lived time</w:t>
      </w:r>
      <w:r w:rsidR="009D3BE3" w:rsidRPr="00E338FB">
        <w:rPr>
          <w:rFonts w:cstheme="minorHAnsi"/>
        </w:rPr>
        <w:t xml:space="preserve"> and temporality</w:t>
      </w:r>
      <w:r>
        <w:rPr>
          <w:rFonts w:cstheme="minorHAnsi"/>
        </w:rPr>
        <w:t>,</w:t>
      </w:r>
      <w:r w:rsidR="009D3BE3" w:rsidRPr="00E338FB">
        <w:rPr>
          <w:rFonts w:cstheme="minorHAnsi"/>
        </w:rPr>
        <w:t xml:space="preserve"> </w:t>
      </w:r>
      <w:r>
        <w:rPr>
          <w:rFonts w:cstheme="minorHAnsi"/>
        </w:rPr>
        <w:t xml:space="preserve">as a </w:t>
      </w:r>
      <w:r w:rsidR="00615314">
        <w:rPr>
          <w:rFonts w:cstheme="minorHAnsi"/>
        </w:rPr>
        <w:t xml:space="preserve">social </w:t>
      </w:r>
      <w:r>
        <w:rPr>
          <w:rFonts w:cstheme="minorHAnsi"/>
        </w:rPr>
        <w:t>structure</w:t>
      </w:r>
      <w:r w:rsidR="00615314">
        <w:rPr>
          <w:rFonts w:cstheme="minorHAnsi"/>
        </w:rPr>
        <w:t xml:space="preserve"> working with spatiality</w:t>
      </w:r>
      <w:r>
        <w:rPr>
          <w:rFonts w:cstheme="minorHAnsi"/>
        </w:rPr>
        <w:t xml:space="preserve">, </w:t>
      </w:r>
      <w:r w:rsidR="009D3BE3" w:rsidRPr="00E338FB">
        <w:rPr>
          <w:rFonts w:cstheme="minorHAnsi"/>
        </w:rPr>
        <w:t>ha</w:t>
      </w:r>
      <w:r w:rsidR="009475FA">
        <w:rPr>
          <w:rFonts w:cstheme="minorHAnsi"/>
        </w:rPr>
        <w:t>ve</w:t>
      </w:r>
      <w:r w:rsidR="009D3BE3" w:rsidRPr="00E338FB">
        <w:rPr>
          <w:rFonts w:cstheme="minorHAnsi"/>
        </w:rPr>
        <w:t xml:space="preserve"> been </w:t>
      </w:r>
      <w:r w:rsidR="009475FA">
        <w:rPr>
          <w:rFonts w:cstheme="minorHAnsi"/>
        </w:rPr>
        <w:t>highlighted as factors</w:t>
      </w:r>
      <w:r w:rsidR="009D3BE3" w:rsidRPr="00E338FB">
        <w:rPr>
          <w:rFonts w:cstheme="minorHAnsi"/>
        </w:rPr>
        <w:t xml:space="preserve"> in </w:t>
      </w:r>
      <w:r>
        <w:rPr>
          <w:rFonts w:cstheme="minorHAnsi"/>
        </w:rPr>
        <w:t>women’s continued</w:t>
      </w:r>
      <w:r w:rsidR="009D3BE3" w:rsidRPr="00E338FB">
        <w:rPr>
          <w:rFonts w:cstheme="minorHAnsi"/>
        </w:rPr>
        <w:t xml:space="preserve"> inequality</w:t>
      </w:r>
      <w:r>
        <w:rPr>
          <w:rFonts w:cstheme="minorHAnsi"/>
        </w:rPr>
        <w:t xml:space="preserve"> in contemporary times. The context for this lies in </w:t>
      </w:r>
      <w:r w:rsidR="009D3BE3" w:rsidRPr="00E338FB">
        <w:rPr>
          <w:rFonts w:cstheme="minorHAnsi"/>
        </w:rPr>
        <w:t xml:space="preserve">the entry of women </w:t>
      </w:r>
      <w:proofErr w:type="spellStart"/>
      <w:r w:rsidR="009D3BE3" w:rsidRPr="00E338FB">
        <w:rPr>
          <w:rFonts w:cstheme="minorHAnsi"/>
          <w:i/>
          <w:iCs/>
        </w:rPr>
        <w:t>en</w:t>
      </w:r>
      <w:proofErr w:type="spellEnd"/>
      <w:r w:rsidR="009D3BE3" w:rsidRPr="00E338FB">
        <w:rPr>
          <w:rFonts w:cstheme="minorHAnsi"/>
          <w:i/>
          <w:iCs/>
        </w:rPr>
        <w:t xml:space="preserve"> masse</w:t>
      </w:r>
      <w:r w:rsidR="009D3BE3" w:rsidRPr="00E338FB">
        <w:rPr>
          <w:rFonts w:cstheme="minorHAnsi"/>
        </w:rPr>
        <w:t xml:space="preserve"> into the workplace, whilst retaining responsibilities at home</w:t>
      </w:r>
      <w:r>
        <w:rPr>
          <w:rFonts w:cstheme="minorHAnsi"/>
        </w:rPr>
        <w:t>. As a lived experience, this has been described</w:t>
      </w:r>
      <w:r w:rsidR="009D3BE3" w:rsidRPr="00E338FB">
        <w:rPr>
          <w:rFonts w:cstheme="minorHAnsi"/>
        </w:rPr>
        <w:t xml:space="preserve"> in relation to the concept of ‘</w:t>
      </w:r>
      <w:proofErr w:type="spellStart"/>
      <w:r w:rsidR="009D3BE3" w:rsidRPr="00E338FB">
        <w:rPr>
          <w:rFonts w:cstheme="minorHAnsi"/>
        </w:rPr>
        <w:t>timescapes</w:t>
      </w:r>
      <w:proofErr w:type="spellEnd"/>
      <w:r w:rsidR="009D3BE3" w:rsidRPr="00E338FB">
        <w:rPr>
          <w:rFonts w:cstheme="minorHAnsi"/>
        </w:rPr>
        <w:t xml:space="preserve">’ </w:t>
      </w:r>
      <w:r w:rsidR="00734705" w:rsidRPr="00E338FB">
        <w:rPr>
          <w:rFonts w:cstheme="minorHAnsi"/>
        </w:rPr>
        <w:t>(Adam, 2000)</w:t>
      </w:r>
      <w:r>
        <w:rPr>
          <w:rFonts w:cstheme="minorHAnsi"/>
        </w:rPr>
        <w:t xml:space="preserve"> which </w:t>
      </w:r>
      <w:r w:rsidR="00615314">
        <w:rPr>
          <w:rFonts w:cstheme="minorHAnsi"/>
        </w:rPr>
        <w:t xml:space="preserve">refers to </w:t>
      </w:r>
      <w:r w:rsidR="003D12E1" w:rsidRPr="00E338FB">
        <w:rPr>
          <w:rFonts w:cstheme="minorHAnsi"/>
        </w:rPr>
        <w:t>the multiple times that co-exist and intersect with some (</w:t>
      </w:r>
      <w:proofErr w:type="spellStart"/>
      <w:r w:rsidR="003D12E1" w:rsidRPr="00E338FB">
        <w:rPr>
          <w:rFonts w:cstheme="minorHAnsi"/>
        </w:rPr>
        <w:t>e.g</w:t>
      </w:r>
      <w:proofErr w:type="spellEnd"/>
      <w:r w:rsidR="003D12E1" w:rsidRPr="00E338FB">
        <w:rPr>
          <w:rFonts w:cstheme="minorHAnsi"/>
        </w:rPr>
        <w:t xml:space="preserve"> work) hegemonic over others (such as </w:t>
      </w:r>
      <w:r w:rsidR="00796D2C">
        <w:rPr>
          <w:rFonts w:cstheme="minorHAnsi"/>
        </w:rPr>
        <w:t>care-giving or child care</w:t>
      </w:r>
      <w:r w:rsidR="003D12E1" w:rsidRPr="00E338FB">
        <w:rPr>
          <w:rFonts w:cstheme="minorHAnsi"/>
        </w:rPr>
        <w:t xml:space="preserve">) together with the qualitative difference in the rhythm structure of these temporalities </w:t>
      </w:r>
      <w:r w:rsidR="009D3BE3" w:rsidRPr="00E338FB">
        <w:rPr>
          <w:rFonts w:cstheme="minorHAnsi"/>
        </w:rPr>
        <w:t xml:space="preserve">between, for example, </w:t>
      </w:r>
      <w:r w:rsidR="00796D2C">
        <w:rPr>
          <w:rFonts w:cstheme="minorHAnsi"/>
        </w:rPr>
        <w:t>relational</w:t>
      </w:r>
      <w:r w:rsidR="009D3BE3" w:rsidRPr="00E338FB">
        <w:rPr>
          <w:rFonts w:cstheme="minorHAnsi"/>
        </w:rPr>
        <w:t xml:space="preserve"> and </w:t>
      </w:r>
      <w:r w:rsidR="00796D2C">
        <w:rPr>
          <w:rFonts w:cstheme="minorHAnsi"/>
        </w:rPr>
        <w:t>clock-</w:t>
      </w:r>
      <w:r w:rsidR="009D3BE3" w:rsidRPr="00E338FB">
        <w:rPr>
          <w:rFonts w:cstheme="minorHAnsi"/>
        </w:rPr>
        <w:t>times</w:t>
      </w:r>
      <w:r w:rsidR="003D12E1" w:rsidRPr="00E338FB">
        <w:rPr>
          <w:rFonts w:cstheme="minorHAnsi"/>
        </w:rPr>
        <w:t>, which has to be managed at an individual level</w:t>
      </w:r>
      <w:r w:rsidR="00701316">
        <w:rPr>
          <w:rFonts w:cstheme="minorHAnsi"/>
        </w:rPr>
        <w:t xml:space="preserve"> (see Pickard, 2018; 2020</w:t>
      </w:r>
      <w:r>
        <w:rPr>
          <w:rFonts w:cstheme="minorHAnsi"/>
        </w:rPr>
        <w:t>)</w:t>
      </w:r>
      <w:r w:rsidR="003D12E1" w:rsidRPr="00E338FB">
        <w:rPr>
          <w:rFonts w:cstheme="minorHAnsi"/>
        </w:rPr>
        <w:t>.</w:t>
      </w:r>
      <w:r>
        <w:rPr>
          <w:rFonts w:cstheme="minorHAnsi"/>
        </w:rPr>
        <w:t xml:space="preserve"> In short, women struggle to juggle these contrasting times, and struggle</w:t>
      </w:r>
      <w:r w:rsidR="001B5F5B">
        <w:rPr>
          <w:rFonts w:cstheme="minorHAnsi"/>
        </w:rPr>
        <w:t xml:space="preserve"> too</w:t>
      </w:r>
      <w:r>
        <w:rPr>
          <w:rFonts w:cstheme="minorHAnsi"/>
        </w:rPr>
        <w:t xml:space="preserve"> with a related ‘lack’ of time</w:t>
      </w:r>
      <w:r w:rsidR="00615314">
        <w:rPr>
          <w:rFonts w:cstheme="minorHAnsi"/>
        </w:rPr>
        <w:t xml:space="preserve"> as compared to men.</w:t>
      </w:r>
    </w:p>
    <w:p w14:paraId="3C8A5A7F" w14:textId="156EFBE7" w:rsidR="001B5F5B" w:rsidRDefault="00397528" w:rsidP="00CC1703">
      <w:pPr>
        <w:spacing w:line="360" w:lineRule="auto"/>
        <w:ind w:firstLine="284"/>
        <w:rPr>
          <w:rFonts w:cstheme="minorHAnsi"/>
        </w:rPr>
      </w:pPr>
      <w:r>
        <w:rPr>
          <w:rFonts w:cstheme="minorHAnsi"/>
        </w:rPr>
        <w:t xml:space="preserve">Whilst </w:t>
      </w:r>
      <w:r w:rsidRPr="00E338FB">
        <w:rPr>
          <w:rFonts w:cstheme="minorHAnsi"/>
        </w:rPr>
        <w:t>OTCT joins a number of other technologies that claim to buy women time</w:t>
      </w:r>
      <w:r w:rsidR="001B5F5B">
        <w:rPr>
          <w:rFonts w:cstheme="minorHAnsi"/>
        </w:rPr>
        <w:t>, for</w:t>
      </w:r>
      <w:r w:rsidR="00CC1703" w:rsidRPr="00E338FB">
        <w:rPr>
          <w:rFonts w:cstheme="minorHAnsi"/>
        </w:rPr>
        <w:t xml:space="preserve"> women</w:t>
      </w:r>
      <w:r w:rsidR="00627DCA" w:rsidRPr="00E338FB">
        <w:rPr>
          <w:rFonts w:cstheme="minorHAnsi"/>
        </w:rPr>
        <w:t xml:space="preserve"> </w:t>
      </w:r>
      <w:r w:rsidR="00A4775F" w:rsidRPr="00E338FB">
        <w:rPr>
          <w:rFonts w:cstheme="minorHAnsi"/>
        </w:rPr>
        <w:t xml:space="preserve">making </w:t>
      </w:r>
      <w:r w:rsidR="00CC1703" w:rsidRPr="00E338FB">
        <w:rPr>
          <w:rFonts w:cstheme="minorHAnsi"/>
        </w:rPr>
        <w:t xml:space="preserve">reproductive choices, however, </w:t>
      </w:r>
      <w:r w:rsidR="001B5F5B">
        <w:rPr>
          <w:rFonts w:cstheme="minorHAnsi"/>
        </w:rPr>
        <w:t xml:space="preserve">there are a number of </w:t>
      </w:r>
      <w:r w:rsidR="00CC1703" w:rsidRPr="00E338FB">
        <w:rPr>
          <w:rFonts w:cstheme="minorHAnsi"/>
        </w:rPr>
        <w:t>deep</w:t>
      </w:r>
      <w:r w:rsidR="001B5F5B">
        <w:rPr>
          <w:rFonts w:cstheme="minorHAnsi"/>
        </w:rPr>
        <w:t>er, invisible</w:t>
      </w:r>
      <w:r w:rsidR="00CC1703" w:rsidRPr="00E338FB">
        <w:rPr>
          <w:rFonts w:cstheme="minorHAnsi"/>
        </w:rPr>
        <w:t xml:space="preserve"> structures</w:t>
      </w:r>
      <w:r w:rsidR="001B5F5B">
        <w:rPr>
          <w:rFonts w:cstheme="minorHAnsi"/>
        </w:rPr>
        <w:t xml:space="preserve"> that also</w:t>
      </w:r>
      <w:r w:rsidR="008B112C" w:rsidRPr="00E338FB">
        <w:rPr>
          <w:rFonts w:cstheme="minorHAnsi"/>
        </w:rPr>
        <w:t xml:space="preserve"> shape </w:t>
      </w:r>
      <w:r w:rsidR="00796D2C">
        <w:rPr>
          <w:rFonts w:cstheme="minorHAnsi"/>
        </w:rPr>
        <w:t>the</w:t>
      </w:r>
      <w:r w:rsidR="001B5F5B">
        <w:rPr>
          <w:rFonts w:cstheme="minorHAnsi"/>
        </w:rPr>
        <w:t>ir temporal experience</w:t>
      </w:r>
      <w:r w:rsidR="00CC1703" w:rsidRPr="00E338FB">
        <w:rPr>
          <w:rFonts w:cstheme="minorHAnsi"/>
        </w:rPr>
        <w:t xml:space="preserve">. </w:t>
      </w:r>
      <w:r w:rsidR="009D3BE3" w:rsidRPr="00E338FB">
        <w:rPr>
          <w:rFonts w:cstheme="minorHAnsi"/>
        </w:rPr>
        <w:t xml:space="preserve"> </w:t>
      </w:r>
      <w:r w:rsidR="001B5F5B">
        <w:rPr>
          <w:rFonts w:cstheme="minorHAnsi"/>
        </w:rPr>
        <w:t>One of these is f</w:t>
      </w:r>
      <w:r w:rsidR="009D3BE3" w:rsidRPr="00E338FB">
        <w:rPr>
          <w:rFonts w:cstheme="minorHAnsi"/>
        </w:rPr>
        <w:t>emininity</w:t>
      </w:r>
      <w:r w:rsidR="001B5F5B">
        <w:rPr>
          <w:rFonts w:cstheme="minorHAnsi"/>
        </w:rPr>
        <w:t xml:space="preserve"> itself which,</w:t>
      </w:r>
      <w:r w:rsidR="009D3BE3" w:rsidRPr="00E338FB">
        <w:rPr>
          <w:rFonts w:cstheme="minorHAnsi"/>
        </w:rPr>
        <w:t xml:space="preserve"> as a learned embodied mode, </w:t>
      </w:r>
      <w:r w:rsidR="00796D2C">
        <w:rPr>
          <w:rFonts w:cstheme="minorHAnsi"/>
        </w:rPr>
        <w:t>compri</w:t>
      </w:r>
      <w:r w:rsidR="001B5F5B">
        <w:rPr>
          <w:rFonts w:cstheme="minorHAnsi"/>
        </w:rPr>
        <w:t>ses</w:t>
      </w:r>
      <w:r w:rsidR="009D3BE3" w:rsidRPr="00E338FB">
        <w:rPr>
          <w:rFonts w:cstheme="minorHAnsi"/>
        </w:rPr>
        <w:t xml:space="preserve"> a number of unique dispositions, including spatial and temporal dispositions. These gendered dispositions can </w:t>
      </w:r>
      <w:r w:rsidR="00796D2C">
        <w:rPr>
          <w:rFonts w:cstheme="minorHAnsi"/>
        </w:rPr>
        <w:t xml:space="preserve">be approached analytically </w:t>
      </w:r>
      <w:r w:rsidR="009D3BE3" w:rsidRPr="00E338FB">
        <w:rPr>
          <w:rFonts w:cstheme="minorHAnsi"/>
        </w:rPr>
        <w:t>through the concept of ‘habitus’ (Bourdieu</w:t>
      </w:r>
      <w:r w:rsidR="001F51D5">
        <w:rPr>
          <w:rFonts w:cstheme="minorHAnsi"/>
        </w:rPr>
        <w:t>, 2000</w:t>
      </w:r>
      <w:r w:rsidR="009D3BE3" w:rsidRPr="00E338FB">
        <w:rPr>
          <w:rFonts w:cstheme="minorHAnsi"/>
        </w:rPr>
        <w:t>)</w:t>
      </w:r>
      <w:r w:rsidR="00796D2C">
        <w:rPr>
          <w:rFonts w:cstheme="minorHAnsi"/>
        </w:rPr>
        <w:t xml:space="preserve"> which Bourdieu describes as</w:t>
      </w:r>
      <w:r w:rsidR="00CC1703" w:rsidRPr="00E338FB">
        <w:rPr>
          <w:rFonts w:cstheme="minorHAnsi"/>
        </w:rPr>
        <w:t xml:space="preserve"> embodied history that work</w:t>
      </w:r>
      <w:r w:rsidR="00796D2C">
        <w:rPr>
          <w:rFonts w:cstheme="minorHAnsi"/>
        </w:rPr>
        <w:t>s</w:t>
      </w:r>
      <w:r w:rsidR="00CC1703" w:rsidRPr="00E338FB">
        <w:rPr>
          <w:rFonts w:cstheme="minorHAnsi"/>
        </w:rPr>
        <w:t xml:space="preserve"> to reproduce the social hierarchy including </w:t>
      </w:r>
      <w:r w:rsidR="00796D2C">
        <w:rPr>
          <w:rFonts w:cstheme="minorHAnsi"/>
        </w:rPr>
        <w:t xml:space="preserve">in its </w:t>
      </w:r>
      <w:r w:rsidR="00CC1703" w:rsidRPr="00E338FB">
        <w:rPr>
          <w:rFonts w:cstheme="minorHAnsi"/>
        </w:rPr>
        <w:t>class but also gender</w:t>
      </w:r>
      <w:r w:rsidR="00796D2C">
        <w:rPr>
          <w:rFonts w:cstheme="minorHAnsi"/>
        </w:rPr>
        <w:t>ed dimensions</w:t>
      </w:r>
      <w:r w:rsidR="00CC1703" w:rsidRPr="00E338FB">
        <w:rPr>
          <w:rFonts w:cstheme="minorHAnsi"/>
        </w:rPr>
        <w:t xml:space="preserve">. </w:t>
      </w:r>
      <w:r w:rsidR="003C4F5B" w:rsidRPr="00E338FB">
        <w:rPr>
          <w:rFonts w:cstheme="minorHAnsi"/>
        </w:rPr>
        <w:t xml:space="preserve">They persist, </w:t>
      </w:r>
      <w:r w:rsidR="00CC1703" w:rsidRPr="00E338FB">
        <w:rPr>
          <w:rFonts w:cstheme="minorHAnsi"/>
        </w:rPr>
        <w:t xml:space="preserve">Bourdieu suggests, </w:t>
      </w:r>
      <w:r w:rsidR="009D3BE3" w:rsidRPr="00E338FB">
        <w:rPr>
          <w:rFonts w:cstheme="minorHAnsi"/>
        </w:rPr>
        <w:t>at a deep, tacit and pre-conscious level that is hard to grasp, perceive or articulate</w:t>
      </w:r>
      <w:r w:rsidR="001B5F5B">
        <w:rPr>
          <w:rFonts w:cstheme="minorHAnsi"/>
        </w:rPr>
        <w:t>, and are enduring despite new contexts of broader experiences of social change</w:t>
      </w:r>
      <w:r w:rsidR="009D3BE3" w:rsidRPr="00E338FB">
        <w:rPr>
          <w:rFonts w:cstheme="minorHAnsi"/>
        </w:rPr>
        <w:t xml:space="preserve">. </w:t>
      </w:r>
      <w:r w:rsidR="001B5F5B">
        <w:rPr>
          <w:rFonts w:cstheme="minorHAnsi"/>
        </w:rPr>
        <w:t>T</w:t>
      </w:r>
      <w:r w:rsidR="009D3BE3" w:rsidRPr="00E338FB">
        <w:rPr>
          <w:rFonts w:cstheme="minorHAnsi"/>
        </w:rPr>
        <w:t>he contemporary context</w:t>
      </w:r>
      <w:r w:rsidR="001B5F5B">
        <w:rPr>
          <w:rFonts w:cstheme="minorHAnsi"/>
        </w:rPr>
        <w:t xml:space="preserve"> involving both public work and caring responsibilities</w:t>
      </w:r>
      <w:r w:rsidR="009D3BE3" w:rsidRPr="00E338FB">
        <w:rPr>
          <w:rFonts w:cstheme="minorHAnsi"/>
        </w:rPr>
        <w:t xml:space="preserve"> m</w:t>
      </w:r>
      <w:r w:rsidR="003C4F5B" w:rsidRPr="00E338FB">
        <w:rPr>
          <w:rFonts w:cstheme="minorHAnsi"/>
        </w:rPr>
        <w:t>a</w:t>
      </w:r>
      <w:r w:rsidR="009D3BE3" w:rsidRPr="00E338FB">
        <w:rPr>
          <w:rFonts w:cstheme="minorHAnsi"/>
        </w:rPr>
        <w:t>y introduce ‘hybrid’ gendered dispositions</w:t>
      </w:r>
      <w:r w:rsidR="008B112C" w:rsidRPr="00E338FB">
        <w:rPr>
          <w:rFonts w:cstheme="minorHAnsi"/>
        </w:rPr>
        <w:t xml:space="preserve"> (</w:t>
      </w:r>
      <w:proofErr w:type="spellStart"/>
      <w:r w:rsidR="008B112C" w:rsidRPr="00E338FB">
        <w:rPr>
          <w:rFonts w:cstheme="minorHAnsi"/>
        </w:rPr>
        <w:t>Budgeon</w:t>
      </w:r>
      <w:proofErr w:type="spellEnd"/>
      <w:r w:rsidR="008B112C" w:rsidRPr="00E338FB">
        <w:rPr>
          <w:rFonts w:cstheme="minorHAnsi"/>
        </w:rPr>
        <w:t>, 2014)</w:t>
      </w:r>
      <w:r w:rsidR="001B5F5B">
        <w:rPr>
          <w:rFonts w:cstheme="minorHAnsi"/>
        </w:rPr>
        <w:t xml:space="preserve"> including both</w:t>
      </w:r>
      <w:r w:rsidR="009D3BE3" w:rsidRPr="00E338FB">
        <w:rPr>
          <w:rFonts w:cstheme="minorHAnsi"/>
        </w:rPr>
        <w:t xml:space="preserve"> those associated traditionally with masculinity </w:t>
      </w:r>
      <w:r w:rsidR="001B5F5B">
        <w:rPr>
          <w:rFonts w:cstheme="minorHAnsi"/>
        </w:rPr>
        <w:t>and those</w:t>
      </w:r>
      <w:r w:rsidR="009D3BE3" w:rsidRPr="00E338FB">
        <w:rPr>
          <w:rFonts w:cstheme="minorHAnsi"/>
        </w:rPr>
        <w:t xml:space="preserve"> associated with traditional femininity This </w:t>
      </w:r>
      <w:r w:rsidR="00796D2C">
        <w:rPr>
          <w:rFonts w:cstheme="minorHAnsi"/>
        </w:rPr>
        <w:t xml:space="preserve">is what </w:t>
      </w:r>
      <w:r w:rsidR="009D3BE3" w:rsidRPr="00E338FB">
        <w:rPr>
          <w:rFonts w:cstheme="minorHAnsi"/>
        </w:rPr>
        <w:t>Bourdieu</w:t>
      </w:r>
      <w:r w:rsidR="00796D2C">
        <w:rPr>
          <w:rFonts w:cstheme="minorHAnsi"/>
        </w:rPr>
        <w:t xml:space="preserve"> describes </w:t>
      </w:r>
      <w:r w:rsidR="009D3BE3" w:rsidRPr="00E338FB">
        <w:rPr>
          <w:rFonts w:cstheme="minorHAnsi"/>
        </w:rPr>
        <w:t xml:space="preserve">as the ‘habitus </w:t>
      </w:r>
      <w:proofErr w:type="spellStart"/>
      <w:r w:rsidR="009D3BE3" w:rsidRPr="00E338FB">
        <w:rPr>
          <w:rFonts w:cstheme="minorHAnsi"/>
        </w:rPr>
        <w:t>cliv</w:t>
      </w:r>
      <w:r w:rsidR="008B112C" w:rsidRPr="00E338FB">
        <w:rPr>
          <w:rFonts w:cstheme="minorHAnsi"/>
        </w:rPr>
        <w:t>é</w:t>
      </w:r>
      <w:proofErr w:type="spellEnd"/>
      <w:r w:rsidR="009D3BE3" w:rsidRPr="00E338FB">
        <w:rPr>
          <w:rFonts w:cstheme="minorHAnsi"/>
        </w:rPr>
        <w:t xml:space="preserve">’ or </w:t>
      </w:r>
      <w:r w:rsidR="008B112C" w:rsidRPr="00E338FB">
        <w:rPr>
          <w:rFonts w:cstheme="minorHAnsi"/>
        </w:rPr>
        <w:t>divided</w:t>
      </w:r>
      <w:r w:rsidR="009D3BE3" w:rsidRPr="00E338FB">
        <w:rPr>
          <w:rFonts w:cstheme="minorHAnsi"/>
        </w:rPr>
        <w:t xml:space="preserve"> habitus</w:t>
      </w:r>
      <w:r w:rsidR="008D0CDC" w:rsidRPr="00E338FB">
        <w:rPr>
          <w:rFonts w:cstheme="minorHAnsi"/>
        </w:rPr>
        <w:t xml:space="preserve">, </w:t>
      </w:r>
      <w:r w:rsidR="001B5F5B">
        <w:rPr>
          <w:rFonts w:cstheme="minorHAnsi"/>
        </w:rPr>
        <w:t>which describes</w:t>
      </w:r>
      <w:r w:rsidR="00796D2C">
        <w:rPr>
          <w:rFonts w:cstheme="minorHAnsi"/>
        </w:rPr>
        <w:t xml:space="preserve"> </w:t>
      </w:r>
      <w:r w:rsidR="008D0CDC" w:rsidRPr="00E338FB">
        <w:rPr>
          <w:rFonts w:cstheme="minorHAnsi"/>
        </w:rPr>
        <w:t xml:space="preserve">a </w:t>
      </w:r>
      <w:r w:rsidR="008D0CDC" w:rsidRPr="00E338FB">
        <w:rPr>
          <w:rFonts w:cstheme="minorHAnsi"/>
        </w:rPr>
        <w:lastRenderedPageBreak/>
        <w:t>subjective sense of self ‘torn by contradiction and internal division’ (2000: 16; quoted in Friedman, 2016: 130)</w:t>
      </w:r>
      <w:r w:rsidR="009D3BE3" w:rsidRPr="00E338FB">
        <w:rPr>
          <w:rFonts w:cstheme="minorHAnsi"/>
        </w:rPr>
        <w:t xml:space="preserve">. So, whilst planning and forward-projection are </w:t>
      </w:r>
      <w:r w:rsidR="003C4F5B" w:rsidRPr="00E338FB">
        <w:rPr>
          <w:rFonts w:cstheme="minorHAnsi"/>
        </w:rPr>
        <w:t>‘</w:t>
      </w:r>
      <w:r w:rsidR="009D3BE3" w:rsidRPr="00E338FB">
        <w:rPr>
          <w:rFonts w:cstheme="minorHAnsi"/>
        </w:rPr>
        <w:t>masculine</w:t>
      </w:r>
      <w:r w:rsidR="003C4F5B" w:rsidRPr="00E338FB">
        <w:rPr>
          <w:rFonts w:cstheme="minorHAnsi"/>
        </w:rPr>
        <w:t>’</w:t>
      </w:r>
      <w:r w:rsidR="009D3BE3" w:rsidRPr="00E338FB">
        <w:rPr>
          <w:rFonts w:cstheme="minorHAnsi"/>
        </w:rPr>
        <w:t xml:space="preserve"> temporal dispositions, </w:t>
      </w:r>
      <w:r w:rsidR="003C4F5B" w:rsidRPr="00E338FB">
        <w:rPr>
          <w:rFonts w:cstheme="minorHAnsi"/>
        </w:rPr>
        <w:t>which women may acquire through their presence in</w:t>
      </w:r>
      <w:r w:rsidR="005E7014" w:rsidRPr="00E338FB">
        <w:rPr>
          <w:rFonts w:cstheme="minorHAnsi"/>
        </w:rPr>
        <w:t xml:space="preserve"> the work economy, </w:t>
      </w:r>
      <w:r w:rsidR="003C4F5B" w:rsidRPr="00E338FB">
        <w:rPr>
          <w:rFonts w:cstheme="minorHAnsi"/>
        </w:rPr>
        <w:t xml:space="preserve">they </w:t>
      </w:r>
      <w:r w:rsidR="009D3BE3" w:rsidRPr="00E338FB">
        <w:rPr>
          <w:rFonts w:cstheme="minorHAnsi"/>
        </w:rPr>
        <w:t>hold these alongside a mor</w:t>
      </w:r>
      <w:r w:rsidR="005E7014" w:rsidRPr="00E338FB">
        <w:rPr>
          <w:rFonts w:cstheme="minorHAnsi"/>
        </w:rPr>
        <w:t>e</w:t>
      </w:r>
      <w:r w:rsidR="009D3BE3" w:rsidRPr="00E338FB">
        <w:rPr>
          <w:rFonts w:cstheme="minorHAnsi"/>
        </w:rPr>
        <w:t xml:space="preserve"> quiescent, </w:t>
      </w:r>
      <w:r w:rsidR="001B5F5B">
        <w:rPr>
          <w:rFonts w:cstheme="minorHAnsi"/>
        </w:rPr>
        <w:t>relational</w:t>
      </w:r>
      <w:r w:rsidR="009D3BE3" w:rsidRPr="00E338FB">
        <w:rPr>
          <w:rFonts w:cstheme="minorHAnsi"/>
        </w:rPr>
        <w:t xml:space="preserve"> temporal disposition of ‘gendered expectation’ (</w:t>
      </w:r>
      <w:proofErr w:type="spellStart"/>
      <w:r w:rsidR="009D3BE3" w:rsidRPr="00E338FB">
        <w:rPr>
          <w:rFonts w:cstheme="minorHAnsi"/>
        </w:rPr>
        <w:t>Leccardi</w:t>
      </w:r>
      <w:proofErr w:type="spellEnd"/>
      <w:r w:rsidR="009D3BE3" w:rsidRPr="00E338FB">
        <w:rPr>
          <w:rFonts w:cstheme="minorHAnsi"/>
        </w:rPr>
        <w:t xml:space="preserve"> and </w:t>
      </w:r>
      <w:proofErr w:type="spellStart"/>
      <w:r w:rsidR="009D3BE3" w:rsidRPr="00E338FB">
        <w:rPr>
          <w:rFonts w:cstheme="minorHAnsi"/>
        </w:rPr>
        <w:t>Rampazi</w:t>
      </w:r>
      <w:proofErr w:type="spellEnd"/>
      <w:r w:rsidR="009D3BE3" w:rsidRPr="00E338FB">
        <w:rPr>
          <w:rFonts w:cstheme="minorHAnsi"/>
        </w:rPr>
        <w:t>, 199</w:t>
      </w:r>
      <w:r w:rsidR="00F34D4C">
        <w:rPr>
          <w:rFonts w:cstheme="minorHAnsi"/>
        </w:rPr>
        <w:t>3</w:t>
      </w:r>
      <w:r w:rsidR="009D3BE3" w:rsidRPr="00E338FB">
        <w:rPr>
          <w:rFonts w:cstheme="minorHAnsi"/>
        </w:rPr>
        <w:t>)</w:t>
      </w:r>
      <w:r w:rsidR="003C4F5B" w:rsidRPr="00E338FB">
        <w:rPr>
          <w:rFonts w:cstheme="minorHAnsi"/>
        </w:rPr>
        <w:t xml:space="preserve"> associated with the feminine realm of caring, relationality and domesticity</w:t>
      </w:r>
      <w:r w:rsidR="009D3BE3" w:rsidRPr="00E338FB">
        <w:rPr>
          <w:rFonts w:cstheme="minorHAnsi"/>
        </w:rPr>
        <w:t xml:space="preserve">. </w:t>
      </w:r>
      <w:r w:rsidR="005E7014" w:rsidRPr="00E338FB">
        <w:rPr>
          <w:rFonts w:cstheme="minorHAnsi"/>
        </w:rPr>
        <w:t xml:space="preserve"> </w:t>
      </w:r>
      <w:r w:rsidR="008D0CDC" w:rsidRPr="00E338FB">
        <w:rPr>
          <w:rFonts w:cstheme="minorHAnsi"/>
        </w:rPr>
        <w:t xml:space="preserve">Gendered expectation is not a </w:t>
      </w:r>
      <w:r w:rsidR="001B5F5B">
        <w:rPr>
          <w:rFonts w:cstheme="minorHAnsi"/>
        </w:rPr>
        <w:t>clear</w:t>
      </w:r>
      <w:r w:rsidR="008D0CDC" w:rsidRPr="00E338FB">
        <w:rPr>
          <w:rFonts w:cstheme="minorHAnsi"/>
        </w:rPr>
        <w:t xml:space="preserve"> intentional arc </w:t>
      </w:r>
      <w:r w:rsidR="001B5F5B">
        <w:rPr>
          <w:rFonts w:cstheme="minorHAnsi"/>
        </w:rPr>
        <w:t xml:space="preserve">towards the future </w:t>
      </w:r>
      <w:r w:rsidR="008D0CDC" w:rsidRPr="00E338FB">
        <w:rPr>
          <w:rFonts w:cstheme="minorHAnsi"/>
        </w:rPr>
        <w:t>but a ‘gendered representation of the future’ (</w:t>
      </w:r>
      <w:proofErr w:type="spellStart"/>
      <w:r w:rsidR="008D0CDC" w:rsidRPr="00E338FB">
        <w:rPr>
          <w:rFonts w:cstheme="minorHAnsi"/>
        </w:rPr>
        <w:t>Leccardi</w:t>
      </w:r>
      <w:proofErr w:type="spellEnd"/>
      <w:r w:rsidR="008D0CDC" w:rsidRPr="00E338FB">
        <w:rPr>
          <w:rFonts w:cstheme="minorHAnsi"/>
        </w:rPr>
        <w:t xml:space="preserve"> and </w:t>
      </w:r>
      <w:proofErr w:type="spellStart"/>
      <w:r w:rsidR="008D0CDC" w:rsidRPr="00E338FB">
        <w:rPr>
          <w:rFonts w:cstheme="minorHAnsi"/>
        </w:rPr>
        <w:t>Rampazi</w:t>
      </w:r>
      <w:proofErr w:type="spellEnd"/>
      <w:r w:rsidR="008D0CDC" w:rsidRPr="00E338FB">
        <w:rPr>
          <w:rFonts w:cstheme="minorHAnsi"/>
        </w:rPr>
        <w:t>, 199</w:t>
      </w:r>
      <w:r w:rsidR="00F34D4C">
        <w:rPr>
          <w:rFonts w:cstheme="minorHAnsi"/>
        </w:rPr>
        <w:t>3</w:t>
      </w:r>
      <w:r w:rsidR="008D0CDC" w:rsidRPr="00E338FB">
        <w:rPr>
          <w:rFonts w:cstheme="minorHAnsi"/>
        </w:rPr>
        <w:t>: 369)</w:t>
      </w:r>
      <w:r w:rsidR="001F51D5">
        <w:rPr>
          <w:rFonts w:cstheme="minorHAnsi"/>
        </w:rPr>
        <w:t xml:space="preserve"> </w:t>
      </w:r>
      <w:r w:rsidR="001B5F5B">
        <w:rPr>
          <w:rFonts w:cstheme="minorHAnsi"/>
        </w:rPr>
        <w:t xml:space="preserve">and thus </w:t>
      </w:r>
      <w:r w:rsidR="001F51D5">
        <w:rPr>
          <w:rFonts w:cstheme="minorHAnsi"/>
        </w:rPr>
        <w:t xml:space="preserve">a constrained </w:t>
      </w:r>
      <w:r w:rsidR="001B5F5B">
        <w:rPr>
          <w:rFonts w:cstheme="minorHAnsi"/>
        </w:rPr>
        <w:t xml:space="preserve">form of </w:t>
      </w:r>
      <w:r w:rsidR="001F51D5">
        <w:rPr>
          <w:rFonts w:cstheme="minorHAnsi"/>
        </w:rPr>
        <w:t>agency</w:t>
      </w:r>
      <w:r w:rsidR="008D0CDC" w:rsidRPr="00E338FB">
        <w:rPr>
          <w:rFonts w:cstheme="minorHAnsi"/>
        </w:rPr>
        <w:t xml:space="preserve">. </w:t>
      </w:r>
    </w:p>
    <w:p w14:paraId="522F1441" w14:textId="08DDEE2A" w:rsidR="009D3BE3" w:rsidRPr="00E338FB" w:rsidRDefault="005E7014" w:rsidP="00CC1703">
      <w:pPr>
        <w:spacing w:line="360" w:lineRule="auto"/>
        <w:ind w:firstLine="284"/>
        <w:rPr>
          <w:rFonts w:cstheme="minorHAnsi"/>
        </w:rPr>
      </w:pPr>
      <w:r w:rsidRPr="00E338FB">
        <w:rPr>
          <w:rFonts w:cstheme="minorHAnsi"/>
        </w:rPr>
        <w:t xml:space="preserve">In </w:t>
      </w:r>
      <w:r w:rsidR="001B5F5B">
        <w:rPr>
          <w:rFonts w:cstheme="minorHAnsi"/>
        </w:rPr>
        <w:t>this sense</w:t>
      </w:r>
      <w:r w:rsidRPr="00E338FB">
        <w:rPr>
          <w:rFonts w:cstheme="minorHAnsi"/>
        </w:rPr>
        <w:t xml:space="preserve">, </w:t>
      </w:r>
      <w:r w:rsidR="009D3BE3" w:rsidRPr="00E338FB">
        <w:rPr>
          <w:rFonts w:cstheme="minorHAnsi"/>
        </w:rPr>
        <w:t xml:space="preserve">reproductive technologies such as the contraceptive pill and egg freezing, whilst </w:t>
      </w:r>
      <w:r w:rsidR="003C4F5B" w:rsidRPr="00E338FB">
        <w:rPr>
          <w:rFonts w:cstheme="minorHAnsi"/>
        </w:rPr>
        <w:t xml:space="preserve">providing women with a </w:t>
      </w:r>
      <w:r w:rsidR="009D3BE3" w:rsidRPr="00E338FB">
        <w:rPr>
          <w:rFonts w:cstheme="minorHAnsi"/>
        </w:rPr>
        <w:t>more immediate sense of control and freedom</w:t>
      </w:r>
      <w:r w:rsidR="003C4F5B" w:rsidRPr="00E338FB">
        <w:rPr>
          <w:rFonts w:cstheme="minorHAnsi"/>
        </w:rPr>
        <w:t>,</w:t>
      </w:r>
      <w:r w:rsidR="009D3BE3" w:rsidRPr="00E338FB">
        <w:rPr>
          <w:rFonts w:cstheme="minorHAnsi"/>
        </w:rPr>
        <w:t xml:space="preserve"> may </w:t>
      </w:r>
      <w:r w:rsidR="001B5F5B">
        <w:rPr>
          <w:rFonts w:cstheme="minorHAnsi"/>
        </w:rPr>
        <w:t>also feed, and be fed by, t</w:t>
      </w:r>
      <w:r w:rsidR="009D3BE3" w:rsidRPr="00E338FB">
        <w:rPr>
          <w:rFonts w:cstheme="minorHAnsi"/>
        </w:rPr>
        <w:t xml:space="preserve">he </w:t>
      </w:r>
      <w:r w:rsidR="00C3376C">
        <w:rPr>
          <w:rFonts w:cstheme="minorHAnsi"/>
        </w:rPr>
        <w:t>temporal disposition</w:t>
      </w:r>
      <w:r w:rsidR="009D3BE3" w:rsidRPr="00E338FB">
        <w:rPr>
          <w:rFonts w:cstheme="minorHAnsi"/>
        </w:rPr>
        <w:t xml:space="preserve"> of gendered expectation.</w:t>
      </w:r>
      <w:r w:rsidRPr="00E338FB">
        <w:rPr>
          <w:rFonts w:cstheme="minorHAnsi"/>
        </w:rPr>
        <w:t xml:space="preserve"> This can be </w:t>
      </w:r>
      <w:r w:rsidR="00772EC9" w:rsidRPr="00E338FB">
        <w:rPr>
          <w:rFonts w:cstheme="minorHAnsi"/>
        </w:rPr>
        <w:t xml:space="preserve">understood through a phenomenological approach to time and temporality, wherein ‘lived time’ involves both </w:t>
      </w:r>
      <w:r w:rsidR="003C4F5B" w:rsidRPr="00E338FB">
        <w:rPr>
          <w:rFonts w:cstheme="minorHAnsi"/>
        </w:rPr>
        <w:t>‘</w:t>
      </w:r>
      <w:proofErr w:type="spellStart"/>
      <w:r w:rsidR="00772EC9" w:rsidRPr="00E338FB">
        <w:rPr>
          <w:rFonts w:cstheme="minorHAnsi"/>
        </w:rPr>
        <w:t>protention</w:t>
      </w:r>
      <w:r w:rsidR="003C4F5B" w:rsidRPr="00E338FB">
        <w:rPr>
          <w:rFonts w:cstheme="minorHAnsi"/>
        </w:rPr>
        <w:t>s</w:t>
      </w:r>
      <w:proofErr w:type="spellEnd"/>
      <w:r w:rsidR="003C4F5B" w:rsidRPr="00E338FB">
        <w:rPr>
          <w:rFonts w:cstheme="minorHAnsi"/>
        </w:rPr>
        <w:t>’</w:t>
      </w:r>
      <w:r w:rsidR="00772EC9" w:rsidRPr="00E338FB">
        <w:rPr>
          <w:rFonts w:cstheme="minorHAnsi"/>
        </w:rPr>
        <w:t xml:space="preserve"> and longer trajectories, the former </w:t>
      </w:r>
      <w:r w:rsidR="004A6AB9" w:rsidRPr="00E338FB">
        <w:rPr>
          <w:rFonts w:cstheme="minorHAnsi"/>
        </w:rPr>
        <w:t xml:space="preserve">comprising </w:t>
      </w:r>
      <w:r w:rsidR="00772EC9" w:rsidRPr="00E338FB">
        <w:rPr>
          <w:rFonts w:cstheme="minorHAnsi"/>
        </w:rPr>
        <w:t xml:space="preserve">action directed to everyday concerns, which are mostly implicit, and the latter a more reflexive approach, directed at future plans and ambitions. </w:t>
      </w:r>
      <w:r w:rsidR="00C3376C">
        <w:rPr>
          <w:rFonts w:cstheme="minorHAnsi"/>
        </w:rPr>
        <w:t>Reproductive technologies which buy time, and put off decision-making</w:t>
      </w:r>
      <w:r w:rsidR="00D35A02">
        <w:rPr>
          <w:rFonts w:cstheme="minorHAnsi"/>
        </w:rPr>
        <w:t xml:space="preserve"> (e.g. </w:t>
      </w:r>
      <w:r w:rsidR="0003471F" w:rsidRPr="0003471F">
        <w:rPr>
          <w:rStyle w:val="normaltextrun"/>
          <w:color w:val="000000"/>
          <w:shd w:val="clear" w:color="auto" w:fill="FFFFFF"/>
        </w:rPr>
        <w:t>Szewczuk,</w:t>
      </w:r>
      <w:r w:rsidR="0003471F">
        <w:rPr>
          <w:rStyle w:val="normaltextrun"/>
          <w:color w:val="000000"/>
          <w:shd w:val="clear" w:color="auto" w:fill="FFFFFF"/>
        </w:rPr>
        <w:t>2012)</w:t>
      </w:r>
      <w:r w:rsidR="00C3376C">
        <w:rPr>
          <w:rFonts w:cstheme="minorHAnsi"/>
        </w:rPr>
        <w:t xml:space="preserve"> </w:t>
      </w:r>
      <w:r w:rsidR="00772EC9" w:rsidRPr="00E338FB">
        <w:rPr>
          <w:rFonts w:cstheme="minorHAnsi"/>
        </w:rPr>
        <w:t xml:space="preserve">are compatible with </w:t>
      </w:r>
      <w:proofErr w:type="spellStart"/>
      <w:r w:rsidR="00772EC9" w:rsidRPr="00E338FB">
        <w:rPr>
          <w:rFonts w:cstheme="minorHAnsi"/>
        </w:rPr>
        <w:t>protentions</w:t>
      </w:r>
      <w:proofErr w:type="spellEnd"/>
      <w:r w:rsidR="00772EC9" w:rsidRPr="00E338FB">
        <w:rPr>
          <w:rFonts w:cstheme="minorHAnsi"/>
        </w:rPr>
        <w:t xml:space="preserve"> but </w:t>
      </w:r>
      <w:r w:rsidR="00C3376C">
        <w:rPr>
          <w:rFonts w:cstheme="minorHAnsi"/>
        </w:rPr>
        <w:t xml:space="preserve">are entangled with expectation rather than underpinning </w:t>
      </w:r>
      <w:r w:rsidR="00772EC9" w:rsidRPr="00E338FB">
        <w:rPr>
          <w:rFonts w:cstheme="minorHAnsi"/>
        </w:rPr>
        <w:t>long term planning of the kind associated with career trajectories and ambitions</w:t>
      </w:r>
      <w:r w:rsidR="001F51D5">
        <w:rPr>
          <w:rFonts w:cstheme="minorHAnsi"/>
        </w:rPr>
        <w:t xml:space="preserve"> (</w:t>
      </w:r>
      <w:proofErr w:type="spellStart"/>
      <w:r w:rsidR="001F51D5">
        <w:rPr>
          <w:rFonts w:cstheme="minorHAnsi"/>
        </w:rPr>
        <w:t>Tavory</w:t>
      </w:r>
      <w:proofErr w:type="spellEnd"/>
      <w:r w:rsidR="001F51D5">
        <w:rPr>
          <w:rFonts w:cstheme="minorHAnsi"/>
        </w:rPr>
        <w:t xml:space="preserve"> and </w:t>
      </w:r>
      <w:proofErr w:type="spellStart"/>
      <w:r w:rsidR="001F51D5">
        <w:rPr>
          <w:rFonts w:cstheme="minorHAnsi"/>
        </w:rPr>
        <w:t>Eliasoph</w:t>
      </w:r>
      <w:proofErr w:type="spellEnd"/>
      <w:r w:rsidR="001F51D5">
        <w:rPr>
          <w:rFonts w:cstheme="minorHAnsi"/>
        </w:rPr>
        <w:t>, 2013)</w:t>
      </w:r>
      <w:r w:rsidR="00772EC9" w:rsidRPr="00E338FB">
        <w:rPr>
          <w:rFonts w:cstheme="minorHAnsi"/>
        </w:rPr>
        <w:t>.</w:t>
      </w:r>
    </w:p>
    <w:p w14:paraId="6CA0DE72" w14:textId="377C172C" w:rsidR="00772EC9" w:rsidRPr="00E338FB" w:rsidRDefault="00C3376C" w:rsidP="00CC1703">
      <w:pPr>
        <w:spacing w:line="360" w:lineRule="auto"/>
        <w:ind w:firstLine="284"/>
        <w:rPr>
          <w:rFonts w:cstheme="minorHAnsi"/>
        </w:rPr>
      </w:pPr>
      <w:r>
        <w:rPr>
          <w:rFonts w:cstheme="minorHAnsi"/>
        </w:rPr>
        <w:t>This is borne out by a number of empirical studies. For example, i</w:t>
      </w:r>
      <w:r w:rsidR="005F5D28" w:rsidRPr="00E338FB">
        <w:rPr>
          <w:rFonts w:cstheme="minorHAnsi"/>
        </w:rPr>
        <w:t>n Car</w:t>
      </w:r>
      <w:r w:rsidR="00F34D4C">
        <w:rPr>
          <w:rFonts w:cstheme="minorHAnsi"/>
        </w:rPr>
        <w:t>r</w:t>
      </w:r>
      <w:r w:rsidR="005F5D28" w:rsidRPr="00E338FB">
        <w:rPr>
          <w:rFonts w:cstheme="minorHAnsi"/>
        </w:rPr>
        <w:t xml:space="preserve">oll and </w:t>
      </w:r>
      <w:proofErr w:type="spellStart"/>
      <w:r w:rsidR="005F5D28" w:rsidRPr="00E338FB">
        <w:rPr>
          <w:rFonts w:cstheme="minorHAnsi"/>
        </w:rPr>
        <w:t>Krolokke’s</w:t>
      </w:r>
      <w:proofErr w:type="spellEnd"/>
      <w:r w:rsidR="005F5D28" w:rsidRPr="00E338FB">
        <w:rPr>
          <w:rFonts w:cstheme="minorHAnsi"/>
        </w:rPr>
        <w:t xml:space="preserve"> study of women mostly in the</w:t>
      </w:r>
      <w:r w:rsidR="004A6AB9" w:rsidRPr="00E338FB">
        <w:rPr>
          <w:rFonts w:cstheme="minorHAnsi"/>
        </w:rPr>
        <w:t>ir later</w:t>
      </w:r>
      <w:r w:rsidR="005F5D28" w:rsidRPr="00E338FB">
        <w:rPr>
          <w:rFonts w:cstheme="minorHAnsi"/>
        </w:rPr>
        <w:t xml:space="preserve"> child bearing years (over 35 and into their early 40s), women freeze eggs in order to have time to establish a traditional heterosexual marital-style relationship. They note: ‘Participants were banking on a particular normative understanding of love, defined as finding the right guy and establishing a nuclear heterosexual base, which we call “anticipatory coupledom”. Romantic love bec</w:t>
      </w:r>
      <w:r w:rsidR="00796D2C">
        <w:rPr>
          <w:rFonts w:cstheme="minorHAnsi"/>
        </w:rPr>
        <w:t>ame</w:t>
      </w:r>
      <w:r w:rsidR="005F5D28" w:rsidRPr="00E338FB">
        <w:rPr>
          <w:rFonts w:cstheme="minorHAnsi"/>
        </w:rPr>
        <w:t xml:space="preserve"> a pre-requisite to several participants yet also a sign of respectable femininity and maternal qualities’ (</w:t>
      </w:r>
      <w:r w:rsidR="00B32485" w:rsidRPr="00E338FB">
        <w:rPr>
          <w:rFonts w:cstheme="minorHAnsi"/>
        </w:rPr>
        <w:t>2018:</w:t>
      </w:r>
      <w:r w:rsidR="005F5D28" w:rsidRPr="00E338FB">
        <w:rPr>
          <w:rFonts w:cstheme="minorHAnsi"/>
        </w:rPr>
        <w:t xml:space="preserve"> 999). Catherine </w:t>
      </w:r>
      <w:proofErr w:type="spellStart"/>
      <w:r w:rsidR="005F5D28" w:rsidRPr="00E338FB">
        <w:rPr>
          <w:rFonts w:cstheme="minorHAnsi"/>
        </w:rPr>
        <w:t>Waldby</w:t>
      </w:r>
      <w:proofErr w:type="spellEnd"/>
      <w:r w:rsidR="005F5D28" w:rsidRPr="00E338FB">
        <w:rPr>
          <w:rFonts w:cstheme="minorHAnsi"/>
        </w:rPr>
        <w:t xml:space="preserve"> </w:t>
      </w:r>
      <w:r w:rsidR="004A6AB9" w:rsidRPr="00E338FB">
        <w:rPr>
          <w:rFonts w:cstheme="minorHAnsi"/>
        </w:rPr>
        <w:t>found in her study t</w:t>
      </w:r>
      <w:r w:rsidR="005F5D28" w:rsidRPr="00E338FB">
        <w:rPr>
          <w:rFonts w:cstheme="minorHAnsi"/>
        </w:rPr>
        <w:t xml:space="preserve">hat egg freezing as a process </w:t>
      </w:r>
      <w:r w:rsidR="009943FE">
        <w:rPr>
          <w:rFonts w:cstheme="minorHAnsi"/>
        </w:rPr>
        <w:t xml:space="preserve"> promises to </w:t>
      </w:r>
      <w:r w:rsidR="005F5D28" w:rsidRPr="00E338FB">
        <w:rPr>
          <w:rFonts w:cstheme="minorHAnsi"/>
        </w:rPr>
        <w:t xml:space="preserve">enable women </w:t>
      </w:r>
      <w:r w:rsidR="00877DE3" w:rsidRPr="00E338FB">
        <w:rPr>
          <w:rFonts w:cstheme="minorHAnsi"/>
        </w:rPr>
        <w:t xml:space="preserve">(both heterosexual and lesbian) </w:t>
      </w:r>
      <w:r w:rsidR="005F5D28" w:rsidRPr="00E338FB">
        <w:rPr>
          <w:rFonts w:cstheme="minorHAnsi"/>
        </w:rPr>
        <w:t xml:space="preserve">to orchestrate the various, incompatible, temporal strands running through their lives, something that is particularly necessary in what she describes as the ‘high-stakes game of family formation’ (2015: 473). </w:t>
      </w:r>
      <w:r w:rsidR="00FF13C1" w:rsidRPr="00E338FB">
        <w:rPr>
          <w:rFonts w:cstheme="minorHAnsi"/>
        </w:rPr>
        <w:t>That is, it present</w:t>
      </w:r>
      <w:r>
        <w:rPr>
          <w:rFonts w:cstheme="minorHAnsi"/>
        </w:rPr>
        <w:t>s</w:t>
      </w:r>
      <w:r w:rsidR="00FF13C1" w:rsidRPr="00E338FB">
        <w:rPr>
          <w:rFonts w:cstheme="minorHAnsi"/>
        </w:rPr>
        <w:t xml:space="preserve"> itself as a way of managing the ‘different trajectories of career, relationships, ageing – that interweave at different rates through the </w:t>
      </w:r>
      <w:proofErr w:type="spellStart"/>
      <w:r w:rsidR="00FF13C1" w:rsidRPr="00E338FB">
        <w:rPr>
          <w:rFonts w:cstheme="minorHAnsi"/>
        </w:rPr>
        <w:t>lifecourse</w:t>
      </w:r>
      <w:proofErr w:type="spellEnd"/>
      <w:r w:rsidR="00FF13C1" w:rsidRPr="00E338FB">
        <w:rPr>
          <w:rFonts w:cstheme="minorHAnsi"/>
        </w:rPr>
        <w:t>’ (2015: 475). Here ‘freezing’ can be read on both a literal and metaphorical level, as cryopreservation allows eggs to be removed ‘from its web of temporal, biological interactions’ (p. 475).</w:t>
      </w:r>
      <w:r w:rsidR="00CF1DC5" w:rsidRPr="00E338FB">
        <w:rPr>
          <w:rFonts w:cstheme="minorHAnsi"/>
        </w:rPr>
        <w:t xml:space="preserve"> Some </w:t>
      </w:r>
      <w:r w:rsidR="004A6AB9" w:rsidRPr="00E338FB">
        <w:rPr>
          <w:rFonts w:cstheme="minorHAnsi"/>
        </w:rPr>
        <w:t xml:space="preserve">strands </w:t>
      </w:r>
      <w:r w:rsidR="00CF1DC5" w:rsidRPr="00E338FB">
        <w:rPr>
          <w:rFonts w:cstheme="minorHAnsi"/>
        </w:rPr>
        <w:t xml:space="preserve">– </w:t>
      </w:r>
      <w:r w:rsidR="004A6AB9" w:rsidRPr="00E338FB">
        <w:rPr>
          <w:rFonts w:cstheme="minorHAnsi"/>
        </w:rPr>
        <w:t xml:space="preserve">for example, </w:t>
      </w:r>
      <w:r w:rsidR="00CF1DC5" w:rsidRPr="00E338FB">
        <w:rPr>
          <w:rFonts w:cstheme="minorHAnsi"/>
        </w:rPr>
        <w:t xml:space="preserve">the biological trajectory – that would demand faster </w:t>
      </w:r>
      <w:r w:rsidR="0003471F">
        <w:rPr>
          <w:rFonts w:cstheme="minorHAnsi"/>
        </w:rPr>
        <w:t>attention,</w:t>
      </w:r>
      <w:r w:rsidR="00CF1DC5" w:rsidRPr="00E338FB">
        <w:rPr>
          <w:rFonts w:cstheme="minorHAnsi"/>
        </w:rPr>
        <w:t xml:space="preserve"> </w:t>
      </w:r>
      <w:r w:rsidR="0003471F">
        <w:rPr>
          <w:rFonts w:cstheme="minorHAnsi"/>
        </w:rPr>
        <w:t xml:space="preserve">once frozen </w:t>
      </w:r>
      <w:r w:rsidR="00CF1DC5" w:rsidRPr="00E338FB">
        <w:rPr>
          <w:rFonts w:cstheme="minorHAnsi"/>
        </w:rPr>
        <w:t xml:space="preserve">can be addressed </w:t>
      </w:r>
      <w:r w:rsidR="00CF1DC5" w:rsidRPr="0003471F">
        <w:rPr>
          <w:rFonts w:cstheme="minorHAnsi"/>
          <w:i/>
          <w:iCs/>
        </w:rPr>
        <w:t>after</w:t>
      </w:r>
      <w:r w:rsidR="00CF1DC5" w:rsidRPr="00E338FB">
        <w:rPr>
          <w:rFonts w:cstheme="minorHAnsi"/>
        </w:rPr>
        <w:t xml:space="preserve"> career and household formation (</w:t>
      </w:r>
      <w:r w:rsidR="0003471F">
        <w:rPr>
          <w:rFonts w:cstheme="minorHAnsi"/>
        </w:rPr>
        <w:t xml:space="preserve">which exists </w:t>
      </w:r>
      <w:r w:rsidR="00CF1DC5" w:rsidRPr="00E338FB">
        <w:rPr>
          <w:rFonts w:cstheme="minorHAnsi"/>
        </w:rPr>
        <w:t xml:space="preserve">on a slower trajectory). </w:t>
      </w:r>
      <w:r>
        <w:rPr>
          <w:rFonts w:cstheme="minorHAnsi"/>
        </w:rPr>
        <w:t xml:space="preserve">However, the decision to reproduce is </w:t>
      </w:r>
      <w:r w:rsidR="0003471F">
        <w:rPr>
          <w:rFonts w:cstheme="minorHAnsi"/>
        </w:rPr>
        <w:t xml:space="preserve">not made but </w:t>
      </w:r>
      <w:r>
        <w:rPr>
          <w:rFonts w:cstheme="minorHAnsi"/>
        </w:rPr>
        <w:t xml:space="preserve">effectively put off for a later date. Similarly, </w:t>
      </w:r>
      <w:r w:rsidR="009943FE">
        <w:rPr>
          <w:rFonts w:cstheme="minorHAnsi"/>
        </w:rPr>
        <w:t xml:space="preserve">this does not necessarily facilitate </w:t>
      </w:r>
      <w:r w:rsidR="001F51D5">
        <w:rPr>
          <w:rFonts w:cstheme="minorHAnsi"/>
        </w:rPr>
        <w:t xml:space="preserve">harmonious </w:t>
      </w:r>
      <w:r w:rsidR="00796D2C">
        <w:rPr>
          <w:rFonts w:cstheme="minorHAnsi"/>
        </w:rPr>
        <w:lastRenderedPageBreak/>
        <w:t>synchronisation</w:t>
      </w:r>
      <w:r w:rsidR="001F51D5">
        <w:rPr>
          <w:rFonts w:cstheme="minorHAnsi"/>
        </w:rPr>
        <w:t xml:space="preserve"> of the other temporal threads of a woman’s life</w:t>
      </w:r>
      <w:r w:rsidR="00796D2C">
        <w:rPr>
          <w:rFonts w:cstheme="minorHAnsi"/>
        </w:rPr>
        <w:t xml:space="preserve"> and nor is it particularly r</w:t>
      </w:r>
      <w:r w:rsidR="00CF1DC5" w:rsidRPr="00E338FB">
        <w:rPr>
          <w:rFonts w:cstheme="minorHAnsi"/>
        </w:rPr>
        <w:t>ational</w:t>
      </w:r>
      <w:r w:rsidR="00796D2C">
        <w:rPr>
          <w:rFonts w:cstheme="minorHAnsi"/>
        </w:rPr>
        <w:t xml:space="preserve"> and pragmatic</w:t>
      </w:r>
      <w:r>
        <w:rPr>
          <w:rFonts w:cstheme="minorHAnsi"/>
        </w:rPr>
        <w:t xml:space="preserve"> as it still incorporates elements of expectation linked to a heteronormative ideal of coupledom and family life</w:t>
      </w:r>
      <w:r w:rsidR="0003471F">
        <w:rPr>
          <w:rFonts w:cstheme="minorHAnsi"/>
        </w:rPr>
        <w:t xml:space="preserve">. </w:t>
      </w:r>
      <w:proofErr w:type="spellStart"/>
      <w:r w:rsidR="00796D2C">
        <w:rPr>
          <w:rFonts w:cstheme="minorHAnsi"/>
        </w:rPr>
        <w:t>Waldby</w:t>
      </w:r>
      <w:proofErr w:type="spellEnd"/>
      <w:r w:rsidR="00CF1DC5" w:rsidRPr="00E338FB">
        <w:rPr>
          <w:rFonts w:cstheme="minorHAnsi"/>
        </w:rPr>
        <w:t xml:space="preserve"> reflects: ‘Women purchase this synchronic power not in the service of immediate conception, but as a way to create a margin for deliberation and relational negotiation’ and in this sense, ‘their actions were not prudential but hopeful, oriented to the creation of future possibilities for life and family’ (p. 480). </w:t>
      </w:r>
      <w:r w:rsidR="00BC40AF" w:rsidRPr="00E338FB">
        <w:rPr>
          <w:rFonts w:cstheme="minorHAnsi"/>
        </w:rPr>
        <w:t xml:space="preserve"> </w:t>
      </w:r>
      <w:r>
        <w:rPr>
          <w:rFonts w:cstheme="minorHAnsi"/>
        </w:rPr>
        <w:t>T</w:t>
      </w:r>
      <w:r w:rsidR="00BC40AF" w:rsidRPr="00E338FB">
        <w:rPr>
          <w:rFonts w:cstheme="minorHAnsi"/>
        </w:rPr>
        <w:t>he terms ‘deliberation’ and ‘hopeful’ describe th</w:t>
      </w:r>
      <w:r>
        <w:rPr>
          <w:rFonts w:cstheme="minorHAnsi"/>
        </w:rPr>
        <w:t xml:space="preserve">e </w:t>
      </w:r>
      <w:r w:rsidR="00796D2C">
        <w:rPr>
          <w:rFonts w:cstheme="minorHAnsi"/>
        </w:rPr>
        <w:t>mentality of gendered expectation perfectly</w:t>
      </w:r>
      <w:r w:rsidR="00CE10BA" w:rsidRPr="00E338FB">
        <w:rPr>
          <w:rFonts w:cstheme="minorHAnsi"/>
        </w:rPr>
        <w:t xml:space="preserve">, and </w:t>
      </w:r>
      <w:r>
        <w:rPr>
          <w:rFonts w:cstheme="minorHAnsi"/>
        </w:rPr>
        <w:t xml:space="preserve">one that is compatible with </w:t>
      </w:r>
      <w:r w:rsidR="00CE10BA" w:rsidRPr="00E338FB">
        <w:rPr>
          <w:rFonts w:cstheme="minorHAnsi"/>
        </w:rPr>
        <w:t xml:space="preserve">work on the self </w:t>
      </w:r>
      <w:r>
        <w:rPr>
          <w:rFonts w:cstheme="minorHAnsi"/>
        </w:rPr>
        <w:t xml:space="preserve">of the kind </w:t>
      </w:r>
      <w:r w:rsidR="00CE10BA" w:rsidRPr="00E338FB">
        <w:rPr>
          <w:rFonts w:cstheme="minorHAnsi"/>
        </w:rPr>
        <w:t>that opens up the possibility for fulfilment to come from the outside</w:t>
      </w:r>
      <w:r w:rsidR="00796D2C">
        <w:rPr>
          <w:rFonts w:cstheme="minorHAnsi"/>
        </w:rPr>
        <w:t>, a constrained agency</w:t>
      </w:r>
      <w:r w:rsidR="0003471F">
        <w:rPr>
          <w:rFonts w:cstheme="minorHAnsi"/>
        </w:rPr>
        <w:t xml:space="preserve">, in which work is done on the </w:t>
      </w:r>
      <w:proofErr w:type="spellStart"/>
      <w:r w:rsidR="0003471F">
        <w:rPr>
          <w:rFonts w:cstheme="minorHAnsi"/>
        </w:rPr>
        <w:t>self whilst</w:t>
      </w:r>
      <w:proofErr w:type="spellEnd"/>
      <w:r w:rsidR="0003471F">
        <w:rPr>
          <w:rFonts w:cstheme="minorHAnsi"/>
        </w:rPr>
        <w:t xml:space="preserve"> waiting for that external agent,</w:t>
      </w:r>
      <w:r w:rsidR="00796D2C">
        <w:rPr>
          <w:rFonts w:cstheme="minorHAnsi"/>
        </w:rPr>
        <w:t xml:space="preserve"> that is typical to the kind of mentality encouraged in self-help literature (Taylor, 2012)</w:t>
      </w:r>
      <w:r w:rsidR="00CE10BA" w:rsidRPr="00E338FB">
        <w:rPr>
          <w:rFonts w:cstheme="minorHAnsi"/>
        </w:rPr>
        <w:t xml:space="preserve">. </w:t>
      </w:r>
      <w:r w:rsidR="008D0CDC" w:rsidRPr="00E338FB">
        <w:rPr>
          <w:rFonts w:cstheme="minorHAnsi"/>
        </w:rPr>
        <w:t xml:space="preserve">Carroll and </w:t>
      </w:r>
      <w:proofErr w:type="spellStart"/>
      <w:r w:rsidR="008D0CDC" w:rsidRPr="00E338FB">
        <w:rPr>
          <w:rFonts w:cstheme="minorHAnsi"/>
        </w:rPr>
        <w:t>Krolokke</w:t>
      </w:r>
      <w:proofErr w:type="spellEnd"/>
      <w:r w:rsidR="008D0CDC" w:rsidRPr="00E338FB">
        <w:rPr>
          <w:rFonts w:cstheme="minorHAnsi"/>
        </w:rPr>
        <w:t xml:space="preserve"> note: ‘By freezing their eggs as a form of acting in the present, some women in the study believed it would optimise their potential romantic future by making their reproductive potential a risk-managed asset to create their own genetically related “perfect” children’. The</w:t>
      </w:r>
      <w:r w:rsidR="00796D2C">
        <w:rPr>
          <w:rFonts w:cstheme="minorHAnsi"/>
        </w:rPr>
        <w:t>y</w:t>
      </w:r>
      <w:r w:rsidR="008D0CDC" w:rsidRPr="00E338FB">
        <w:rPr>
          <w:rFonts w:cstheme="minorHAnsi"/>
        </w:rPr>
        <w:t xml:space="preserve"> continue: ‘As noted by Rosa in reflecting upon her current dating situation: ‘People often ask me, like, “Oh, do you have eggs?” and it’s like “I do have eggs!” </w:t>
      </w:r>
      <w:r w:rsidR="00796D2C">
        <w:rPr>
          <w:rFonts w:cstheme="minorHAnsi"/>
        </w:rPr>
        <w:t>(2018:1000).</w:t>
      </w:r>
      <w:r w:rsidR="005E19ED">
        <w:rPr>
          <w:rFonts w:cstheme="minorHAnsi"/>
        </w:rPr>
        <w:t xml:space="preserve"> Indeed, the looping back of an anticipated future into the present serves to construct what </w:t>
      </w:r>
      <w:proofErr w:type="spellStart"/>
      <w:r w:rsidR="005E19ED">
        <w:rPr>
          <w:rFonts w:cstheme="minorHAnsi"/>
        </w:rPr>
        <w:t>Nowotny</w:t>
      </w:r>
      <w:proofErr w:type="spellEnd"/>
      <w:r w:rsidR="005E19ED">
        <w:rPr>
          <w:rFonts w:cstheme="minorHAnsi"/>
        </w:rPr>
        <w:t xml:space="preserve"> (1994) has termed an ‘extended present’ in which women live suspended between present and future and which is further associated with chronic ambivalence towards the making of choices (</w:t>
      </w:r>
      <w:proofErr w:type="spellStart"/>
      <w:r w:rsidR="005E19ED">
        <w:rPr>
          <w:rFonts w:cstheme="minorHAnsi"/>
        </w:rPr>
        <w:t>Leccardi</w:t>
      </w:r>
      <w:proofErr w:type="spellEnd"/>
      <w:r w:rsidR="005E19ED">
        <w:rPr>
          <w:rFonts w:cstheme="minorHAnsi"/>
        </w:rPr>
        <w:t xml:space="preserve"> and </w:t>
      </w:r>
      <w:proofErr w:type="spellStart"/>
      <w:r w:rsidR="005E19ED">
        <w:rPr>
          <w:rFonts w:cstheme="minorHAnsi"/>
        </w:rPr>
        <w:t>Rampazi</w:t>
      </w:r>
      <w:proofErr w:type="spellEnd"/>
      <w:r w:rsidR="005E19ED">
        <w:rPr>
          <w:rFonts w:cstheme="minorHAnsi"/>
        </w:rPr>
        <w:t>, 1993; Pickard, 2020).</w:t>
      </w:r>
    </w:p>
    <w:p w14:paraId="28E6B376" w14:textId="1A841A54" w:rsidR="001F51D5" w:rsidRDefault="005E19ED" w:rsidP="001F51D5">
      <w:pPr>
        <w:spacing w:line="360" w:lineRule="auto"/>
        <w:ind w:firstLine="284"/>
        <w:rPr>
          <w:rFonts w:cstheme="minorHAnsi"/>
        </w:rPr>
      </w:pPr>
      <w:r>
        <w:rPr>
          <w:rFonts w:cstheme="minorHAnsi"/>
        </w:rPr>
        <w:t>This raises important</w:t>
      </w:r>
      <w:r w:rsidR="005A696A" w:rsidRPr="00E338FB">
        <w:rPr>
          <w:rFonts w:cstheme="minorHAnsi"/>
        </w:rPr>
        <w:t xml:space="preserve"> questions as to how much </w:t>
      </w:r>
      <w:r>
        <w:rPr>
          <w:rFonts w:cstheme="minorHAnsi"/>
        </w:rPr>
        <w:t>reproductive technology in fact facilitates a woman’s agency and choice. H</w:t>
      </w:r>
      <w:r w:rsidR="00BC2673">
        <w:rPr>
          <w:rFonts w:cstheme="minorHAnsi"/>
        </w:rPr>
        <w:t xml:space="preserve">opes of romantic love lie as much in the realm of ‘fate’ as in that of choice, a fact that </w:t>
      </w:r>
      <w:proofErr w:type="spellStart"/>
      <w:r w:rsidR="00BC2673">
        <w:rPr>
          <w:rFonts w:cstheme="minorHAnsi"/>
        </w:rPr>
        <w:t>Sodha’s</w:t>
      </w:r>
      <w:proofErr w:type="spellEnd"/>
      <w:r w:rsidR="00BC2673">
        <w:rPr>
          <w:rFonts w:cstheme="minorHAnsi"/>
        </w:rPr>
        <w:t xml:space="preserve"> retrospective regret at prioritising career over love does not acknowledge. </w:t>
      </w:r>
      <w:r>
        <w:rPr>
          <w:rFonts w:cstheme="minorHAnsi"/>
        </w:rPr>
        <w:t xml:space="preserve">Further, </w:t>
      </w:r>
      <w:r w:rsidR="00BC2673">
        <w:rPr>
          <w:rFonts w:cstheme="minorHAnsi"/>
        </w:rPr>
        <w:t>those spheres that lie outside the reproductive domain may also be compromised.  Although t</w:t>
      </w:r>
      <w:r w:rsidR="00877DE3" w:rsidRPr="00E338FB">
        <w:rPr>
          <w:rFonts w:cstheme="minorHAnsi"/>
        </w:rPr>
        <w:t xml:space="preserve">he </w:t>
      </w:r>
      <w:r w:rsidR="00BC2673">
        <w:rPr>
          <w:rFonts w:cstheme="minorHAnsi"/>
        </w:rPr>
        <w:t xml:space="preserve">freezing of the </w:t>
      </w:r>
      <w:r w:rsidR="00877DE3" w:rsidRPr="00E338FB">
        <w:rPr>
          <w:rFonts w:cstheme="minorHAnsi"/>
        </w:rPr>
        <w:t xml:space="preserve">’biological clock’, </w:t>
      </w:r>
      <w:r w:rsidR="00BC2673">
        <w:rPr>
          <w:rFonts w:cstheme="minorHAnsi"/>
        </w:rPr>
        <w:t xml:space="preserve">theoretically </w:t>
      </w:r>
      <w:r w:rsidR="00877DE3" w:rsidRPr="00E338FB">
        <w:rPr>
          <w:rFonts w:cstheme="minorHAnsi"/>
        </w:rPr>
        <w:t xml:space="preserve"> gives space for women to fulfil other trajectories</w:t>
      </w:r>
      <w:r w:rsidR="00BC2673">
        <w:rPr>
          <w:rFonts w:cstheme="minorHAnsi"/>
        </w:rPr>
        <w:t>, in practice</w:t>
      </w:r>
      <w:r w:rsidR="00877DE3" w:rsidRPr="00E338FB">
        <w:rPr>
          <w:rFonts w:cstheme="minorHAnsi"/>
        </w:rPr>
        <w:t xml:space="preserve">, </w:t>
      </w:r>
      <w:r>
        <w:rPr>
          <w:rFonts w:cstheme="minorHAnsi"/>
        </w:rPr>
        <w:t>in feeding gendered expectation, it</w:t>
      </w:r>
      <w:r w:rsidR="00877DE3" w:rsidRPr="00E338FB">
        <w:rPr>
          <w:rFonts w:cstheme="minorHAnsi"/>
        </w:rPr>
        <w:t xml:space="preserve"> a</w:t>
      </w:r>
      <w:r w:rsidR="00BC2673">
        <w:rPr>
          <w:rFonts w:cstheme="minorHAnsi"/>
        </w:rPr>
        <w:t>cts as a</w:t>
      </w:r>
      <w:r w:rsidR="00877DE3" w:rsidRPr="00E338FB">
        <w:rPr>
          <w:rFonts w:cstheme="minorHAnsi"/>
        </w:rPr>
        <w:t xml:space="preserve"> br</w:t>
      </w:r>
      <w:r w:rsidR="00BC2673">
        <w:rPr>
          <w:rFonts w:cstheme="minorHAnsi"/>
        </w:rPr>
        <w:t>ake</w:t>
      </w:r>
      <w:r w:rsidR="00877DE3" w:rsidRPr="00E338FB">
        <w:rPr>
          <w:rFonts w:cstheme="minorHAnsi"/>
        </w:rPr>
        <w:t xml:space="preserve"> on developing</w:t>
      </w:r>
      <w:r>
        <w:rPr>
          <w:rFonts w:cstheme="minorHAnsi"/>
        </w:rPr>
        <w:t xml:space="preserve"> long-term plans for example in career-terms</w:t>
      </w:r>
      <w:r w:rsidR="001F51D5">
        <w:rPr>
          <w:rFonts w:cstheme="minorHAnsi"/>
        </w:rPr>
        <w:t>, a fact</w:t>
      </w:r>
      <w:r w:rsidR="00877DE3" w:rsidRPr="00E338FB">
        <w:rPr>
          <w:rFonts w:cstheme="minorHAnsi"/>
        </w:rPr>
        <w:t xml:space="preserve"> Sheryl Sandberg famously </w:t>
      </w:r>
      <w:r w:rsidR="001F51D5">
        <w:rPr>
          <w:rFonts w:cstheme="minorHAnsi"/>
        </w:rPr>
        <w:t>observed in her observation that women fail to ‘lean in’ (2013)</w:t>
      </w:r>
      <w:r w:rsidR="00BC2673">
        <w:rPr>
          <w:rFonts w:cstheme="minorHAnsi"/>
        </w:rPr>
        <w:t xml:space="preserve"> and indeed women </w:t>
      </w:r>
      <w:r>
        <w:rPr>
          <w:rFonts w:cstheme="minorHAnsi"/>
        </w:rPr>
        <w:t xml:space="preserve">using reproductive technologies </w:t>
      </w:r>
      <w:r w:rsidR="00BC2673">
        <w:rPr>
          <w:rFonts w:cstheme="minorHAnsi"/>
        </w:rPr>
        <w:t xml:space="preserve">in several studies acknowledged </w:t>
      </w:r>
      <w:r w:rsidR="00BC2673" w:rsidRPr="00E338FB">
        <w:rPr>
          <w:rFonts w:cstheme="minorHAnsi"/>
        </w:rPr>
        <w:t>holding back on career ambitions in order to keep their</w:t>
      </w:r>
      <w:r w:rsidR="00BC2673">
        <w:rPr>
          <w:rFonts w:cstheme="minorHAnsi"/>
        </w:rPr>
        <w:t xml:space="preserve"> personal</w:t>
      </w:r>
      <w:r w:rsidR="00BC2673" w:rsidRPr="00E338FB">
        <w:rPr>
          <w:rFonts w:cstheme="minorHAnsi"/>
        </w:rPr>
        <w:t xml:space="preserve"> options ‘open’ (Baldwin, 2019; Brown and Patrick, 2018)</w:t>
      </w:r>
      <w:r w:rsidR="0003471F">
        <w:rPr>
          <w:rFonts w:cstheme="minorHAnsi"/>
        </w:rPr>
        <w:t>, a term that captures the ethos of relational time</w:t>
      </w:r>
      <w:r w:rsidR="00BC2673" w:rsidRPr="00E338FB">
        <w:rPr>
          <w:rFonts w:cstheme="minorHAnsi"/>
        </w:rPr>
        <w:t xml:space="preserve">. </w:t>
      </w:r>
      <w:r w:rsidR="002B10DF">
        <w:rPr>
          <w:rFonts w:cstheme="minorHAnsi"/>
        </w:rPr>
        <w:t xml:space="preserve"> </w:t>
      </w:r>
      <w:r w:rsidR="00BC2673">
        <w:rPr>
          <w:rFonts w:cstheme="minorHAnsi"/>
        </w:rPr>
        <w:t>Similarly</w:t>
      </w:r>
      <w:r w:rsidR="002B10DF">
        <w:rPr>
          <w:rFonts w:cstheme="minorHAnsi"/>
        </w:rPr>
        <w:t xml:space="preserve">, </w:t>
      </w:r>
      <w:r w:rsidR="002B10DF" w:rsidRPr="00E338FB">
        <w:rPr>
          <w:rFonts w:cstheme="minorHAnsi"/>
        </w:rPr>
        <w:t xml:space="preserve">empirical studies </w:t>
      </w:r>
      <w:r>
        <w:rPr>
          <w:rFonts w:cstheme="minorHAnsi"/>
        </w:rPr>
        <w:t>suggest that most women did</w:t>
      </w:r>
      <w:r w:rsidR="002B10DF" w:rsidRPr="00E338FB">
        <w:rPr>
          <w:rFonts w:cstheme="minorHAnsi"/>
        </w:rPr>
        <w:t xml:space="preserve"> </w:t>
      </w:r>
      <w:r w:rsidR="002B10DF" w:rsidRPr="00E338FB">
        <w:rPr>
          <w:rFonts w:cstheme="minorHAnsi"/>
          <w:i/>
          <w:iCs/>
        </w:rPr>
        <w:t>not</w:t>
      </w:r>
      <w:r w:rsidR="002B10DF" w:rsidRPr="00E338FB">
        <w:rPr>
          <w:rFonts w:cstheme="minorHAnsi"/>
        </w:rPr>
        <w:t xml:space="preserve"> carr</w:t>
      </w:r>
      <w:r>
        <w:rPr>
          <w:rFonts w:cstheme="minorHAnsi"/>
        </w:rPr>
        <w:t>y</w:t>
      </w:r>
      <w:r w:rsidR="002B10DF" w:rsidRPr="00E338FB">
        <w:rPr>
          <w:rFonts w:cstheme="minorHAnsi"/>
        </w:rPr>
        <w:t xml:space="preserve"> out egg freezing in order to ‘lean in’ career-wise, but rather to enable a focus on ‘pure’ relationships disentangled from family plans. </w:t>
      </w:r>
      <w:r>
        <w:rPr>
          <w:rFonts w:cstheme="minorHAnsi"/>
        </w:rPr>
        <w:t xml:space="preserve">This suggests </w:t>
      </w:r>
      <w:r w:rsidR="00BC2673">
        <w:rPr>
          <w:rFonts w:cstheme="minorHAnsi"/>
        </w:rPr>
        <w:t>that</w:t>
      </w:r>
      <w:r w:rsidR="002B10DF" w:rsidRPr="00E338FB">
        <w:rPr>
          <w:rFonts w:cstheme="minorHAnsi"/>
        </w:rPr>
        <w:t xml:space="preserve"> the gender gap associated with motherhood </w:t>
      </w:r>
      <w:r>
        <w:rPr>
          <w:rFonts w:cstheme="minorHAnsi"/>
        </w:rPr>
        <w:t xml:space="preserve">starts much earlier than studies relying on quantification can identify, </w:t>
      </w:r>
      <w:r w:rsidR="0003471F">
        <w:rPr>
          <w:rFonts w:cstheme="minorHAnsi"/>
        </w:rPr>
        <w:t xml:space="preserve">and that it </w:t>
      </w:r>
      <w:r w:rsidR="002B10DF" w:rsidRPr="00E338FB">
        <w:rPr>
          <w:rFonts w:cstheme="minorHAnsi"/>
        </w:rPr>
        <w:t>i</w:t>
      </w:r>
      <w:r w:rsidR="0003471F">
        <w:rPr>
          <w:rFonts w:cstheme="minorHAnsi"/>
        </w:rPr>
        <w:t xml:space="preserve">mpacts </w:t>
      </w:r>
      <w:r w:rsidR="002B10DF" w:rsidRPr="00E338FB">
        <w:rPr>
          <w:rFonts w:cstheme="minorHAnsi"/>
        </w:rPr>
        <w:t>not only actual mothers but women planning for and hoping for motherhood, however vaguely, including those engaged in both IVF and egg-freezing practices</w:t>
      </w:r>
      <w:r>
        <w:rPr>
          <w:rFonts w:cstheme="minorHAnsi"/>
        </w:rPr>
        <w:t xml:space="preserve"> and now</w:t>
      </w:r>
      <w:r w:rsidR="0003471F">
        <w:rPr>
          <w:rFonts w:cstheme="minorHAnsi"/>
        </w:rPr>
        <w:t xml:space="preserve"> indeed</w:t>
      </w:r>
      <w:r>
        <w:rPr>
          <w:rFonts w:cstheme="minorHAnsi"/>
        </w:rPr>
        <w:t xml:space="preserve"> </w:t>
      </w:r>
      <w:r w:rsidR="0003471F">
        <w:rPr>
          <w:rFonts w:cstheme="minorHAnsi"/>
        </w:rPr>
        <w:t>in delaying</w:t>
      </w:r>
      <w:r>
        <w:rPr>
          <w:rFonts w:cstheme="minorHAnsi"/>
        </w:rPr>
        <w:t xml:space="preserve"> menopause</w:t>
      </w:r>
      <w:r w:rsidR="0003471F">
        <w:rPr>
          <w:rFonts w:cstheme="minorHAnsi"/>
        </w:rPr>
        <w:t>, none of which may</w:t>
      </w:r>
      <w:r w:rsidR="002B10DF" w:rsidRPr="00E338FB">
        <w:rPr>
          <w:rFonts w:cstheme="minorHAnsi"/>
        </w:rPr>
        <w:t xml:space="preserve"> lead to the birth </w:t>
      </w:r>
      <w:r w:rsidR="002B10DF" w:rsidRPr="00E338FB">
        <w:rPr>
          <w:rFonts w:cstheme="minorHAnsi"/>
        </w:rPr>
        <w:lastRenderedPageBreak/>
        <w:t>of a</w:t>
      </w:r>
      <w:r>
        <w:rPr>
          <w:rFonts w:cstheme="minorHAnsi"/>
        </w:rPr>
        <w:t>(</w:t>
      </w:r>
      <w:proofErr w:type="spellStart"/>
      <w:r>
        <w:rPr>
          <w:rFonts w:cstheme="minorHAnsi"/>
        </w:rPr>
        <w:t>nother</w:t>
      </w:r>
      <w:proofErr w:type="spellEnd"/>
      <w:r>
        <w:rPr>
          <w:rFonts w:cstheme="minorHAnsi"/>
        </w:rPr>
        <w:t>)</w:t>
      </w:r>
      <w:r w:rsidR="002B10DF" w:rsidRPr="00E338FB">
        <w:rPr>
          <w:rFonts w:cstheme="minorHAnsi"/>
        </w:rPr>
        <w:t xml:space="preserve"> child. In all cases, in the </w:t>
      </w:r>
      <w:r w:rsidR="00BC2673">
        <w:rPr>
          <w:rFonts w:cstheme="minorHAnsi"/>
        </w:rPr>
        <w:t xml:space="preserve">discursive emphasis </w:t>
      </w:r>
      <w:r w:rsidR="002B10DF" w:rsidRPr="00E338FB">
        <w:rPr>
          <w:rFonts w:cstheme="minorHAnsi"/>
        </w:rPr>
        <w:t xml:space="preserve">on individual ‘fixing’ of time problems, </w:t>
      </w:r>
      <w:r w:rsidR="00BC2673">
        <w:rPr>
          <w:rFonts w:cstheme="minorHAnsi"/>
        </w:rPr>
        <w:t>whether th</w:t>
      </w:r>
      <w:r w:rsidR="0003471F">
        <w:rPr>
          <w:rFonts w:cstheme="minorHAnsi"/>
        </w:rPr>
        <w:t>is</w:t>
      </w:r>
      <w:r w:rsidR="00BC2673">
        <w:rPr>
          <w:rFonts w:cstheme="minorHAnsi"/>
        </w:rPr>
        <w:t xml:space="preserve"> be a mother fitting work and child care into her life, or a childless woman searching and failing to find the ‘right time’ for motherhood, </w:t>
      </w:r>
      <w:r w:rsidR="002B10DF" w:rsidRPr="00E338FB">
        <w:rPr>
          <w:rFonts w:cstheme="minorHAnsi"/>
        </w:rPr>
        <w:t xml:space="preserve">the underlying social inequalities, both interpersonal and institutional, are barely </w:t>
      </w:r>
      <w:r w:rsidR="0003471F">
        <w:rPr>
          <w:rFonts w:cstheme="minorHAnsi"/>
        </w:rPr>
        <w:t>identified</w:t>
      </w:r>
      <w:r w:rsidR="002B10DF" w:rsidRPr="00E338FB">
        <w:rPr>
          <w:rFonts w:cstheme="minorHAnsi"/>
        </w:rPr>
        <w:t>, much less challenged</w:t>
      </w:r>
      <w:r>
        <w:rPr>
          <w:rFonts w:cstheme="minorHAnsi"/>
        </w:rPr>
        <w:t>.</w:t>
      </w:r>
    </w:p>
    <w:p w14:paraId="2A116252" w14:textId="2CAE4CEE" w:rsidR="005E19ED" w:rsidRDefault="005A696A" w:rsidP="002B10DF">
      <w:pPr>
        <w:spacing w:line="360" w:lineRule="auto"/>
        <w:ind w:firstLine="284"/>
        <w:rPr>
          <w:rFonts w:cstheme="minorHAnsi"/>
        </w:rPr>
      </w:pPr>
      <w:r w:rsidRPr="00E338FB">
        <w:rPr>
          <w:rFonts w:cstheme="minorHAnsi"/>
        </w:rPr>
        <w:t xml:space="preserve">Maude Perrier’s </w:t>
      </w:r>
      <w:r w:rsidR="00CE10BA" w:rsidRPr="00E338FB">
        <w:rPr>
          <w:rFonts w:cstheme="minorHAnsi"/>
        </w:rPr>
        <w:t>research</w:t>
      </w:r>
      <w:r w:rsidR="001F51D5">
        <w:rPr>
          <w:rFonts w:cstheme="minorHAnsi"/>
        </w:rPr>
        <w:t xml:space="preserve"> with mothers</w:t>
      </w:r>
      <w:r w:rsidRPr="00E338FB">
        <w:rPr>
          <w:rFonts w:cstheme="minorHAnsi"/>
        </w:rPr>
        <w:t xml:space="preserve">, </w:t>
      </w:r>
      <w:r w:rsidR="00B32485" w:rsidRPr="00E338FB">
        <w:rPr>
          <w:rFonts w:cstheme="minorHAnsi"/>
        </w:rPr>
        <w:t>moreover</w:t>
      </w:r>
      <w:r w:rsidRPr="00E338FB">
        <w:rPr>
          <w:rFonts w:cstheme="minorHAnsi"/>
        </w:rPr>
        <w:t xml:space="preserve">, suggests </w:t>
      </w:r>
      <w:r w:rsidR="001F51D5">
        <w:rPr>
          <w:rFonts w:cstheme="minorHAnsi"/>
        </w:rPr>
        <w:t>a high chance that</w:t>
      </w:r>
      <w:r w:rsidRPr="00E338FB">
        <w:rPr>
          <w:rFonts w:cstheme="minorHAnsi"/>
        </w:rPr>
        <w:t xml:space="preserve"> these different strands of time </w:t>
      </w:r>
      <w:r w:rsidR="00CE10BA" w:rsidRPr="00E338FB">
        <w:rPr>
          <w:rFonts w:cstheme="minorHAnsi"/>
        </w:rPr>
        <w:t xml:space="preserve">in a woman’s life </w:t>
      </w:r>
      <w:r w:rsidRPr="00E338FB">
        <w:rPr>
          <w:rFonts w:cstheme="minorHAnsi"/>
        </w:rPr>
        <w:t>can</w:t>
      </w:r>
      <w:r w:rsidR="00CE10BA" w:rsidRPr="00E338FB">
        <w:rPr>
          <w:rFonts w:cstheme="minorHAnsi"/>
        </w:rPr>
        <w:t xml:space="preserve"> never</w:t>
      </w:r>
      <w:r w:rsidRPr="00E338FB">
        <w:rPr>
          <w:rFonts w:cstheme="minorHAnsi"/>
        </w:rPr>
        <w:t xml:space="preserve"> be satisfactorily brought together</w:t>
      </w:r>
      <w:r w:rsidR="00BC2673">
        <w:rPr>
          <w:rFonts w:cstheme="minorHAnsi"/>
        </w:rPr>
        <w:t>, even for those women who achieve motherhood</w:t>
      </w:r>
      <w:r w:rsidRPr="00E338FB">
        <w:rPr>
          <w:rFonts w:cstheme="minorHAnsi"/>
        </w:rPr>
        <w:t xml:space="preserve">. For the </w:t>
      </w:r>
      <w:r w:rsidR="001F51D5">
        <w:rPr>
          <w:rFonts w:cstheme="minorHAnsi"/>
        </w:rPr>
        <w:t>women</w:t>
      </w:r>
      <w:r w:rsidRPr="00E338FB">
        <w:rPr>
          <w:rFonts w:cstheme="minorHAnsi"/>
        </w:rPr>
        <w:t xml:space="preserve"> she interviewed, as she points out, it ‘was more a case of finding the least “wrong” time’ (2013: 82). </w:t>
      </w:r>
      <w:r w:rsidR="008D0CDC" w:rsidRPr="00E338FB">
        <w:rPr>
          <w:rFonts w:cstheme="minorHAnsi"/>
        </w:rPr>
        <w:t>T</w:t>
      </w:r>
      <w:r w:rsidR="0035015D" w:rsidRPr="00E338FB">
        <w:rPr>
          <w:rFonts w:cstheme="minorHAnsi"/>
        </w:rPr>
        <w:t xml:space="preserve">his again </w:t>
      </w:r>
      <w:r w:rsidR="008D0CDC" w:rsidRPr="00E338FB">
        <w:rPr>
          <w:rFonts w:cstheme="minorHAnsi"/>
        </w:rPr>
        <w:t xml:space="preserve">suggests </w:t>
      </w:r>
      <w:r w:rsidR="0035015D" w:rsidRPr="00E338FB">
        <w:rPr>
          <w:rFonts w:cstheme="minorHAnsi"/>
        </w:rPr>
        <w:t xml:space="preserve">that ‘planning’ is not </w:t>
      </w:r>
      <w:r w:rsidR="002969DE" w:rsidRPr="00E338FB">
        <w:rPr>
          <w:rFonts w:cstheme="minorHAnsi"/>
        </w:rPr>
        <w:t xml:space="preserve">an accurate </w:t>
      </w:r>
      <w:r w:rsidR="0035015D" w:rsidRPr="00E338FB">
        <w:rPr>
          <w:rFonts w:cstheme="minorHAnsi"/>
        </w:rPr>
        <w:t xml:space="preserve">term to describe reproductive choices. As Perrier </w:t>
      </w:r>
      <w:r w:rsidR="002969DE" w:rsidRPr="00E338FB">
        <w:rPr>
          <w:rFonts w:cstheme="minorHAnsi"/>
        </w:rPr>
        <w:t>reflects</w:t>
      </w:r>
      <w:r w:rsidR="0035015D" w:rsidRPr="00E338FB">
        <w:rPr>
          <w:rFonts w:cstheme="minorHAnsi"/>
        </w:rPr>
        <w:t>, in a way that resonates with the above: ‘</w:t>
      </w:r>
      <w:r w:rsidR="00E04C5C" w:rsidRPr="00E338FB">
        <w:rPr>
          <w:rFonts w:cstheme="minorHAnsi"/>
        </w:rPr>
        <w:t xml:space="preserve">Indeed for my participants the timing of their pregnancy had been shaped, in varying degrees, by the coming together of biographical, psycho-social and biological circumstances and so was not purely the outcome of choice’ (p. 71). </w:t>
      </w:r>
      <w:r w:rsidR="002969DE" w:rsidRPr="00E338FB">
        <w:rPr>
          <w:rFonts w:cstheme="minorHAnsi"/>
        </w:rPr>
        <w:t>Whilst the notion of the ‘right time’</w:t>
      </w:r>
      <w:r w:rsidR="00F71613" w:rsidRPr="00E338FB">
        <w:rPr>
          <w:rFonts w:cstheme="minorHAnsi"/>
        </w:rPr>
        <w:t>,</w:t>
      </w:r>
      <w:r w:rsidR="002969DE" w:rsidRPr="00E338FB">
        <w:rPr>
          <w:rFonts w:cstheme="minorHAnsi"/>
        </w:rPr>
        <w:t xml:space="preserve"> moreover</w:t>
      </w:r>
      <w:r w:rsidR="00F71613" w:rsidRPr="00E338FB">
        <w:rPr>
          <w:rFonts w:cstheme="minorHAnsi"/>
        </w:rPr>
        <w:t xml:space="preserve">, is embedded in middle-class trajectories of the life course involving self-actualisation and a slower track to full adulthood, these same trajectories </w:t>
      </w:r>
      <w:r w:rsidR="001F51D5">
        <w:rPr>
          <w:rFonts w:cstheme="minorHAnsi"/>
        </w:rPr>
        <w:t>both</w:t>
      </w:r>
      <w:r w:rsidR="00F71613" w:rsidRPr="00E338FB">
        <w:rPr>
          <w:rFonts w:cstheme="minorHAnsi"/>
        </w:rPr>
        <w:t xml:space="preserve"> fit the middle-class women’s  bodies </w:t>
      </w:r>
      <w:r w:rsidR="001F51D5">
        <w:rPr>
          <w:rFonts w:cstheme="minorHAnsi"/>
        </w:rPr>
        <w:t xml:space="preserve">imperfectly and also </w:t>
      </w:r>
      <w:r w:rsidR="00BC2673">
        <w:rPr>
          <w:rFonts w:cstheme="minorHAnsi"/>
        </w:rPr>
        <w:t xml:space="preserve">influenced </w:t>
      </w:r>
      <w:r w:rsidR="00F71613" w:rsidRPr="00E338FB">
        <w:rPr>
          <w:rFonts w:cstheme="minorHAnsi"/>
        </w:rPr>
        <w:t xml:space="preserve">young working class </w:t>
      </w:r>
      <w:r w:rsidR="00C569D1">
        <w:rPr>
          <w:rFonts w:cstheme="minorHAnsi"/>
        </w:rPr>
        <w:t>mother’s perceptions</w:t>
      </w:r>
      <w:r w:rsidR="00F71613" w:rsidRPr="00E338FB">
        <w:rPr>
          <w:rFonts w:cstheme="minorHAnsi"/>
        </w:rPr>
        <w:t xml:space="preserve"> of being ‘derailed’ or suspended from their own planned trajectories</w:t>
      </w:r>
      <w:r w:rsidR="001F51D5">
        <w:rPr>
          <w:rFonts w:cstheme="minorHAnsi"/>
        </w:rPr>
        <w:t>, trajectories</w:t>
      </w:r>
      <w:r w:rsidR="00F71613" w:rsidRPr="00E338FB">
        <w:rPr>
          <w:rFonts w:cstheme="minorHAnsi"/>
        </w:rPr>
        <w:t xml:space="preserve"> which </w:t>
      </w:r>
      <w:r w:rsidR="001F51D5">
        <w:rPr>
          <w:rFonts w:cstheme="minorHAnsi"/>
        </w:rPr>
        <w:t>similarly</w:t>
      </w:r>
      <w:r w:rsidR="00F71613" w:rsidRPr="00E338FB">
        <w:rPr>
          <w:rFonts w:cstheme="minorHAnsi"/>
        </w:rPr>
        <w:t xml:space="preserve"> emphasised self-development. </w:t>
      </w:r>
      <w:r w:rsidR="001F51D5">
        <w:rPr>
          <w:rFonts w:cstheme="minorHAnsi"/>
        </w:rPr>
        <w:t xml:space="preserve"> That is, like the notion of the biological clock, the concept of the ‘right time’ serves to obscure the fact that there are multiple co-existing times and that these times related to deep social structures beyond a woman’s individual control.</w:t>
      </w:r>
    </w:p>
    <w:p w14:paraId="4A02098D" w14:textId="3BF57471" w:rsidR="00376B3B" w:rsidRPr="00E338FB" w:rsidRDefault="005E19ED" w:rsidP="002B10DF">
      <w:pPr>
        <w:spacing w:line="360" w:lineRule="auto"/>
        <w:ind w:firstLine="284"/>
        <w:rPr>
          <w:rFonts w:cstheme="minorHAnsi"/>
        </w:rPr>
      </w:pPr>
      <w:r>
        <w:rPr>
          <w:rFonts w:cstheme="minorHAnsi"/>
        </w:rPr>
        <w:t xml:space="preserve">As Vicky Boydell shows in her chapter in this volume, and drawing on the work of Catherine </w:t>
      </w:r>
      <w:proofErr w:type="spellStart"/>
      <w:r>
        <w:rPr>
          <w:rFonts w:cstheme="minorHAnsi"/>
        </w:rPr>
        <w:t>Rottenberg</w:t>
      </w:r>
      <w:proofErr w:type="spellEnd"/>
      <w:r>
        <w:rPr>
          <w:rFonts w:cstheme="minorHAnsi"/>
        </w:rPr>
        <w:t xml:space="preserve"> (2018), for women who are at the point in their lives when they are propelled to choose</w:t>
      </w:r>
      <w:r w:rsidR="008C5200">
        <w:rPr>
          <w:rFonts w:cstheme="minorHAnsi"/>
        </w:rPr>
        <w:t>, ‘ambivalence’ may be replaced or joined by the quest for ‘balance’ an aspirational notion of finally getting the temporal juggling right. Among the women Boydell interview</w:t>
      </w:r>
      <w:r w:rsidR="00C569D1">
        <w:rPr>
          <w:rFonts w:cstheme="minorHAnsi"/>
        </w:rPr>
        <w:t>ed</w:t>
      </w:r>
      <w:r w:rsidR="008C5200">
        <w:rPr>
          <w:rFonts w:cstheme="minorHAnsi"/>
        </w:rPr>
        <w:t xml:space="preserve">, multiple kinds of regret are in evidence as they look back on their reproductive choices: leaving it too late for conception, finding that even carefully planned careers were disrupted by motherhood; finding that the assumptions of equal parenthood have not been born out in practice. The ‘hermetic ideal of family life’ (McRobbie, 2020: 7-8) means that more equal kinds of parenthood, </w:t>
      </w:r>
      <w:r w:rsidR="00C569D1">
        <w:rPr>
          <w:rFonts w:cstheme="minorHAnsi"/>
        </w:rPr>
        <w:t xml:space="preserve">involving a fair contribution by fathers, </w:t>
      </w:r>
      <w:r w:rsidR="008C5200">
        <w:rPr>
          <w:rFonts w:cstheme="minorHAnsi"/>
        </w:rPr>
        <w:t xml:space="preserve">as well as </w:t>
      </w:r>
      <w:r w:rsidR="00C569D1">
        <w:rPr>
          <w:rFonts w:cstheme="minorHAnsi"/>
        </w:rPr>
        <w:t xml:space="preserve">robust </w:t>
      </w:r>
      <w:r w:rsidR="008C5200">
        <w:rPr>
          <w:rFonts w:cstheme="minorHAnsi"/>
        </w:rPr>
        <w:t xml:space="preserve">state support for childcare, are no longer prioritised with the emphasis </w:t>
      </w:r>
      <w:r w:rsidR="00C569D1">
        <w:rPr>
          <w:rFonts w:cstheme="minorHAnsi"/>
        </w:rPr>
        <w:t>instead being placed on</w:t>
      </w:r>
      <w:r w:rsidR="008C5200">
        <w:rPr>
          <w:rFonts w:cstheme="minorHAnsi"/>
        </w:rPr>
        <w:t xml:space="preserve"> an individual mother’s </w:t>
      </w:r>
      <w:r w:rsidR="00C569D1">
        <w:rPr>
          <w:rFonts w:cstheme="minorHAnsi"/>
        </w:rPr>
        <w:t xml:space="preserve">successful </w:t>
      </w:r>
      <w:r w:rsidR="008C5200">
        <w:rPr>
          <w:rFonts w:cstheme="minorHAnsi"/>
        </w:rPr>
        <w:t xml:space="preserve">juggling of temporal conflicts and priorities. Similarly alternatives to motherhood – such as childlessness and/or singlehood – become undesirable. Yet </w:t>
      </w:r>
      <w:r w:rsidR="00C569D1">
        <w:rPr>
          <w:rFonts w:cstheme="minorHAnsi"/>
        </w:rPr>
        <w:t xml:space="preserve">for </w:t>
      </w:r>
      <w:r w:rsidR="008C5200">
        <w:rPr>
          <w:rFonts w:cstheme="minorHAnsi"/>
        </w:rPr>
        <w:t>Boydell’s respondent Helen, who decided fairly early on that she did not want children, ‘the veil of balance fell away much easier, and many previously unthinkable possibilities emerged for her’ (INSERT PAGE NUMBER HERE)</w:t>
      </w:r>
      <w:r w:rsidR="008656E6" w:rsidRPr="00E338FB">
        <w:rPr>
          <w:rFonts w:cstheme="minorHAnsi"/>
        </w:rPr>
        <w:t xml:space="preserve"> </w:t>
      </w:r>
    </w:p>
    <w:p w14:paraId="443BED9A" w14:textId="0807FD2A" w:rsidR="003701DE" w:rsidRPr="00E338FB" w:rsidRDefault="008C5200" w:rsidP="00376B3B">
      <w:pPr>
        <w:spacing w:line="360" w:lineRule="auto"/>
        <w:ind w:firstLine="284"/>
        <w:rPr>
          <w:rFonts w:cstheme="minorHAnsi"/>
        </w:rPr>
      </w:pPr>
      <w:r>
        <w:rPr>
          <w:rFonts w:cstheme="minorHAnsi"/>
        </w:rPr>
        <w:lastRenderedPageBreak/>
        <w:t>Many of the women in Boydell’s study were prompted to make the decision to become mothers for fear of running out of time. Indeed, both</w:t>
      </w:r>
      <w:r w:rsidR="008656E6" w:rsidRPr="00E338FB">
        <w:rPr>
          <w:rFonts w:cstheme="minorHAnsi"/>
        </w:rPr>
        <w:t xml:space="preserve"> the individual fear of running out of time and the negative attitude towards ageing are fed by broader social currents</w:t>
      </w:r>
      <w:r w:rsidR="00AE3848" w:rsidRPr="00E338FB">
        <w:rPr>
          <w:rFonts w:cstheme="minorHAnsi"/>
        </w:rPr>
        <w:t xml:space="preserve"> </w:t>
      </w:r>
      <w:r>
        <w:rPr>
          <w:rFonts w:cstheme="minorHAnsi"/>
        </w:rPr>
        <w:t xml:space="preserve">around future time. </w:t>
      </w:r>
      <w:r w:rsidR="008656E6" w:rsidRPr="00E338FB">
        <w:rPr>
          <w:rFonts w:cstheme="minorHAnsi"/>
        </w:rPr>
        <w:t xml:space="preserve">For example, Adams et al </w:t>
      </w:r>
      <w:r w:rsidR="00376B3B" w:rsidRPr="00E338FB">
        <w:rPr>
          <w:rFonts w:cstheme="minorHAnsi"/>
        </w:rPr>
        <w:t>(2009)</w:t>
      </w:r>
      <w:r w:rsidR="00CD7D1D" w:rsidRPr="00E338FB">
        <w:rPr>
          <w:rFonts w:cstheme="minorHAnsi"/>
        </w:rPr>
        <w:t xml:space="preserve"> </w:t>
      </w:r>
      <w:r w:rsidR="005145B7" w:rsidRPr="00E338FB">
        <w:rPr>
          <w:rFonts w:cstheme="minorHAnsi"/>
        </w:rPr>
        <w:t xml:space="preserve"> </w:t>
      </w:r>
      <w:r w:rsidR="0025594E">
        <w:rPr>
          <w:rFonts w:cstheme="minorHAnsi"/>
        </w:rPr>
        <w:t xml:space="preserve">suggest that </w:t>
      </w:r>
      <w:r w:rsidR="008656E6" w:rsidRPr="00E338FB">
        <w:rPr>
          <w:rFonts w:cstheme="minorHAnsi"/>
        </w:rPr>
        <w:t xml:space="preserve">a future orientation </w:t>
      </w:r>
      <w:r w:rsidR="0025594E">
        <w:rPr>
          <w:rFonts w:cstheme="minorHAnsi"/>
        </w:rPr>
        <w:t>is germane to</w:t>
      </w:r>
      <w:r w:rsidR="008656E6" w:rsidRPr="00E338FB">
        <w:rPr>
          <w:rFonts w:cstheme="minorHAnsi"/>
        </w:rPr>
        <w:t xml:space="preserve"> late modern governmentality </w:t>
      </w:r>
      <w:r w:rsidR="0025594E">
        <w:rPr>
          <w:rFonts w:cstheme="minorHAnsi"/>
        </w:rPr>
        <w:t>entailing a</w:t>
      </w:r>
      <w:r w:rsidR="008656E6" w:rsidRPr="00E338FB">
        <w:rPr>
          <w:rFonts w:cstheme="minorHAnsi"/>
        </w:rPr>
        <w:t xml:space="preserve"> politics of anticipation. </w:t>
      </w:r>
      <w:r w:rsidR="00FA56CF" w:rsidRPr="00E338FB">
        <w:rPr>
          <w:rFonts w:cstheme="minorHAnsi"/>
        </w:rPr>
        <w:t xml:space="preserve">The privileging of </w:t>
      </w:r>
      <w:r w:rsidR="008656E6" w:rsidRPr="00E338FB">
        <w:rPr>
          <w:rFonts w:cstheme="minorHAnsi"/>
        </w:rPr>
        <w:t>the future</w:t>
      </w:r>
      <w:r w:rsidR="00FA56CF" w:rsidRPr="00E338FB">
        <w:rPr>
          <w:rFonts w:cstheme="minorHAnsi"/>
        </w:rPr>
        <w:t xml:space="preserve"> also</w:t>
      </w:r>
      <w:r w:rsidR="008656E6" w:rsidRPr="00E338FB">
        <w:rPr>
          <w:rFonts w:cstheme="minorHAnsi"/>
        </w:rPr>
        <w:t xml:space="preserve"> makes the present knowable </w:t>
      </w:r>
      <w:r w:rsidR="00FA56CF" w:rsidRPr="00E338FB">
        <w:rPr>
          <w:rFonts w:cstheme="minorHAnsi"/>
        </w:rPr>
        <w:t xml:space="preserve">only </w:t>
      </w:r>
      <w:r w:rsidR="008656E6" w:rsidRPr="00E338FB">
        <w:rPr>
          <w:rFonts w:cstheme="minorHAnsi"/>
        </w:rPr>
        <w:t>through the future, mediated through a lens of risk</w:t>
      </w:r>
      <w:r w:rsidR="00CE4B68" w:rsidRPr="00E338FB">
        <w:rPr>
          <w:rFonts w:cstheme="minorHAnsi"/>
        </w:rPr>
        <w:t xml:space="preserve"> and surveillance and </w:t>
      </w:r>
      <w:r w:rsidR="00FA56CF" w:rsidRPr="00E338FB">
        <w:rPr>
          <w:rFonts w:cstheme="minorHAnsi"/>
        </w:rPr>
        <w:t>with an</w:t>
      </w:r>
      <w:r w:rsidR="00CE4B68" w:rsidRPr="00E338FB">
        <w:rPr>
          <w:rFonts w:cstheme="minorHAnsi"/>
        </w:rPr>
        <w:t xml:space="preserve"> onus on the self to </w:t>
      </w:r>
      <w:r w:rsidR="00AE3848" w:rsidRPr="00E338FB">
        <w:rPr>
          <w:rFonts w:cstheme="minorHAnsi"/>
        </w:rPr>
        <w:t xml:space="preserve">be </w:t>
      </w:r>
      <w:r w:rsidR="00CE4B68" w:rsidRPr="00E338FB">
        <w:rPr>
          <w:rFonts w:cstheme="minorHAnsi"/>
        </w:rPr>
        <w:t>prepare</w:t>
      </w:r>
      <w:r w:rsidR="00AE3848" w:rsidRPr="00E338FB">
        <w:rPr>
          <w:rFonts w:cstheme="minorHAnsi"/>
        </w:rPr>
        <w:t xml:space="preserve">d for future contingencies </w:t>
      </w:r>
      <w:r w:rsidR="00CE4B68" w:rsidRPr="00E338FB">
        <w:rPr>
          <w:rFonts w:cstheme="minorHAnsi"/>
        </w:rPr>
        <w:t xml:space="preserve">in a way that is never completed. </w:t>
      </w:r>
      <w:r w:rsidR="00B32485" w:rsidRPr="00E338FB">
        <w:rPr>
          <w:rFonts w:cstheme="minorHAnsi"/>
        </w:rPr>
        <w:t>In relation to technologies of reproduction, this temporality fits less with medicalization, concerned with control, than with biomedicalization, concerned mor</w:t>
      </w:r>
      <w:r>
        <w:rPr>
          <w:rFonts w:cstheme="minorHAnsi"/>
        </w:rPr>
        <w:t>e</w:t>
      </w:r>
      <w:r w:rsidR="00B32485" w:rsidRPr="00E338FB">
        <w:rPr>
          <w:rFonts w:cstheme="minorHAnsi"/>
        </w:rPr>
        <w:t xml:space="preserve"> with transformation</w:t>
      </w:r>
      <w:r>
        <w:rPr>
          <w:rFonts w:cstheme="minorHAnsi"/>
        </w:rPr>
        <w:t xml:space="preserve"> in anticipation of</w:t>
      </w:r>
      <w:r w:rsidR="00B32485" w:rsidRPr="00E338FB">
        <w:rPr>
          <w:rFonts w:cstheme="minorHAnsi"/>
        </w:rPr>
        <w:t xml:space="preserve"> future risk (Clarke et al, 2003).</w:t>
      </w:r>
      <w:r w:rsidR="00D12305">
        <w:rPr>
          <w:rFonts w:cstheme="minorHAnsi"/>
        </w:rPr>
        <w:t xml:space="preserve"> As the </w:t>
      </w:r>
      <w:proofErr w:type="spellStart"/>
      <w:r w:rsidR="00D12305">
        <w:rPr>
          <w:rFonts w:cstheme="minorHAnsi"/>
        </w:rPr>
        <w:t>ProFaM</w:t>
      </w:r>
      <w:proofErr w:type="spellEnd"/>
      <w:r w:rsidR="00D12305">
        <w:rPr>
          <w:rFonts w:cstheme="minorHAnsi"/>
        </w:rPr>
        <w:t xml:space="preserve"> website asks rhetorically: ‘Will you be ready? You never know what the future holds, so freeze the biolo</w:t>
      </w:r>
      <w:r w:rsidR="00437A8D">
        <w:rPr>
          <w:rFonts w:cstheme="minorHAnsi"/>
        </w:rPr>
        <w:t>gic</w:t>
      </w:r>
      <w:r w:rsidR="00D12305">
        <w:rPr>
          <w:rFonts w:cstheme="minorHAnsi"/>
        </w:rPr>
        <w:t xml:space="preserve">al clock and prepare for the future!’ </w:t>
      </w:r>
      <w:r w:rsidR="00B32485" w:rsidRPr="00E338FB">
        <w:rPr>
          <w:rFonts w:cstheme="minorHAnsi"/>
        </w:rPr>
        <w:t xml:space="preserve"> </w:t>
      </w:r>
      <w:r w:rsidR="00BD5459" w:rsidRPr="00E338FB">
        <w:rPr>
          <w:rFonts w:cstheme="minorHAnsi"/>
        </w:rPr>
        <w:t xml:space="preserve">Whilst linked </w:t>
      </w:r>
      <w:r w:rsidR="00D12305">
        <w:rPr>
          <w:rFonts w:cstheme="minorHAnsi"/>
        </w:rPr>
        <w:t xml:space="preserve">here </w:t>
      </w:r>
      <w:r w:rsidR="00BD5459" w:rsidRPr="00E338FB">
        <w:rPr>
          <w:rFonts w:cstheme="minorHAnsi"/>
        </w:rPr>
        <w:t xml:space="preserve">to women’s reproductive body </w:t>
      </w:r>
      <w:r w:rsidR="00257116">
        <w:rPr>
          <w:rFonts w:cstheme="minorHAnsi"/>
        </w:rPr>
        <w:t>such perceptions of the future are</w:t>
      </w:r>
      <w:r w:rsidR="00BD5459" w:rsidRPr="00E338FB">
        <w:rPr>
          <w:rFonts w:cstheme="minorHAnsi"/>
        </w:rPr>
        <w:t xml:space="preserve"> also embedded in a broader biogerontological discourse which sees biological ageing as synonymous with illness</w:t>
      </w:r>
      <w:r w:rsidR="00257116">
        <w:rPr>
          <w:rFonts w:cstheme="minorHAnsi"/>
        </w:rPr>
        <w:t xml:space="preserve">, viewed </w:t>
      </w:r>
      <w:r w:rsidR="00BD5459" w:rsidRPr="00E338FB">
        <w:rPr>
          <w:rFonts w:cstheme="minorHAnsi"/>
        </w:rPr>
        <w:t>not only as curable (as with HRT) but potentially preventable</w:t>
      </w:r>
      <w:r w:rsidR="00257116">
        <w:rPr>
          <w:rFonts w:cstheme="minorHAnsi"/>
        </w:rPr>
        <w:t xml:space="preserve">, meaning action </w:t>
      </w:r>
      <w:r w:rsidR="00C569D1">
        <w:rPr>
          <w:rFonts w:cstheme="minorHAnsi"/>
        </w:rPr>
        <w:t xml:space="preserve">is required </w:t>
      </w:r>
      <w:r w:rsidR="00257116">
        <w:rPr>
          <w:rFonts w:cstheme="minorHAnsi"/>
        </w:rPr>
        <w:t>even if one has ‘beaten’ the biological clock</w:t>
      </w:r>
      <w:r w:rsidR="00BD5459" w:rsidRPr="00E338FB">
        <w:rPr>
          <w:rFonts w:cstheme="minorHAnsi"/>
        </w:rPr>
        <w:t xml:space="preserve">. </w:t>
      </w:r>
      <w:r w:rsidR="00C569D1">
        <w:rPr>
          <w:rFonts w:cstheme="minorHAnsi"/>
        </w:rPr>
        <w:t>Ultimately, and g</w:t>
      </w:r>
      <w:r w:rsidR="00BD5459" w:rsidRPr="00E338FB">
        <w:rPr>
          <w:rFonts w:cstheme="minorHAnsi"/>
        </w:rPr>
        <w:t>oing much further than cryo-preservative techniques, Aubrey de Grey, controversial co-founder of the SENS Research Foundation in California, talks of creating new ovaries through tissue engineering as well as replenishing stem cells eliminating</w:t>
      </w:r>
      <w:r w:rsidR="00C569D1">
        <w:rPr>
          <w:rFonts w:cstheme="minorHAnsi"/>
        </w:rPr>
        <w:t>, rather than delaying,</w:t>
      </w:r>
      <w:r w:rsidR="00BD5459" w:rsidRPr="00E338FB">
        <w:rPr>
          <w:rFonts w:cstheme="minorHAnsi"/>
        </w:rPr>
        <w:t xml:space="preserve"> the menopause altogether (Devlin, 2014).</w:t>
      </w:r>
    </w:p>
    <w:p w14:paraId="47F13389" w14:textId="6C47BA45" w:rsidR="00D91F9F" w:rsidRDefault="003701DE" w:rsidP="00D91F9F">
      <w:pPr>
        <w:spacing w:line="360" w:lineRule="auto"/>
        <w:ind w:firstLine="284"/>
        <w:rPr>
          <w:rFonts w:cstheme="minorHAnsi"/>
        </w:rPr>
      </w:pPr>
      <w:r w:rsidRPr="00E338FB">
        <w:rPr>
          <w:rFonts w:cstheme="minorHAnsi"/>
        </w:rPr>
        <w:t xml:space="preserve">The </w:t>
      </w:r>
      <w:r w:rsidR="002B10DF">
        <w:rPr>
          <w:rFonts w:cstheme="minorHAnsi"/>
        </w:rPr>
        <w:t>sentiments expressed by</w:t>
      </w:r>
      <w:r w:rsidRPr="00E338FB">
        <w:rPr>
          <w:rFonts w:cstheme="minorHAnsi"/>
        </w:rPr>
        <w:t xml:space="preserve"> India Knight, however, and </w:t>
      </w:r>
      <w:r w:rsidR="00D12305">
        <w:rPr>
          <w:rFonts w:cstheme="minorHAnsi"/>
        </w:rPr>
        <w:t xml:space="preserve">by </w:t>
      </w:r>
      <w:r w:rsidRPr="00E338FB">
        <w:rPr>
          <w:rFonts w:cstheme="minorHAnsi"/>
        </w:rPr>
        <w:t xml:space="preserve">the readers who </w:t>
      </w:r>
      <w:r w:rsidR="00D12305">
        <w:rPr>
          <w:rFonts w:cstheme="minorHAnsi"/>
        </w:rPr>
        <w:t>concur</w:t>
      </w:r>
      <w:r w:rsidRPr="00E338FB">
        <w:rPr>
          <w:rFonts w:cstheme="minorHAnsi"/>
        </w:rPr>
        <w:t xml:space="preserve"> with her, suggest that something is missed </w:t>
      </w:r>
      <w:r w:rsidR="00D12305">
        <w:rPr>
          <w:rFonts w:cstheme="minorHAnsi"/>
        </w:rPr>
        <w:t>in the medical ‘solutions’ to menopause</w:t>
      </w:r>
      <w:r w:rsidRPr="00E338FB">
        <w:rPr>
          <w:rFonts w:cstheme="minorHAnsi"/>
        </w:rPr>
        <w:t xml:space="preserve">, </w:t>
      </w:r>
      <w:r w:rsidR="00257116">
        <w:rPr>
          <w:rFonts w:cstheme="minorHAnsi"/>
        </w:rPr>
        <w:t>both in the view of ‘health’ as equivalent to youth and beyond this in</w:t>
      </w:r>
      <w:r w:rsidRPr="00E338FB">
        <w:rPr>
          <w:rFonts w:cstheme="minorHAnsi"/>
        </w:rPr>
        <w:t xml:space="preserve"> the rendering of existential questions as ones whose only reasonable answers lie in the medical field. For example, it could be </w:t>
      </w:r>
      <w:r w:rsidR="00CE4B68" w:rsidRPr="00E338FB">
        <w:rPr>
          <w:rFonts w:cstheme="minorHAnsi"/>
        </w:rPr>
        <w:t xml:space="preserve">that one feature of a post-menopausal </w:t>
      </w:r>
      <w:proofErr w:type="spellStart"/>
      <w:r w:rsidR="00CE4B68" w:rsidRPr="00E338FB">
        <w:rPr>
          <w:rFonts w:cstheme="minorHAnsi"/>
        </w:rPr>
        <w:t>timescape</w:t>
      </w:r>
      <w:proofErr w:type="spellEnd"/>
      <w:r w:rsidR="00CE4B68" w:rsidRPr="00E338FB">
        <w:rPr>
          <w:rFonts w:cstheme="minorHAnsi"/>
        </w:rPr>
        <w:t xml:space="preserve"> is that </w:t>
      </w:r>
      <w:r w:rsidRPr="00E338FB">
        <w:rPr>
          <w:rFonts w:cstheme="minorHAnsi"/>
        </w:rPr>
        <w:t>temporal frictions</w:t>
      </w:r>
      <w:r w:rsidR="00257116">
        <w:rPr>
          <w:rFonts w:cstheme="minorHAnsi"/>
        </w:rPr>
        <w:t>, manifesting in ambivalence,</w:t>
      </w:r>
      <w:r w:rsidRPr="00E338FB">
        <w:rPr>
          <w:rFonts w:cstheme="minorHAnsi"/>
        </w:rPr>
        <w:t xml:space="preserve"> to a degree </w:t>
      </w:r>
      <w:r w:rsidR="00CE4B68" w:rsidRPr="00E338FB">
        <w:rPr>
          <w:rFonts w:cstheme="minorHAnsi"/>
        </w:rPr>
        <w:t xml:space="preserve">are resolved </w:t>
      </w:r>
      <w:r w:rsidR="00EC3FC3">
        <w:rPr>
          <w:rFonts w:cstheme="minorHAnsi"/>
        </w:rPr>
        <w:t xml:space="preserve">once the potential for conception is over </w:t>
      </w:r>
      <w:r w:rsidR="00C569D1">
        <w:rPr>
          <w:rFonts w:cstheme="minorHAnsi"/>
        </w:rPr>
        <w:t xml:space="preserve">. If that is the case, </w:t>
      </w:r>
      <w:r w:rsidR="00692C30" w:rsidRPr="00E338FB">
        <w:rPr>
          <w:rFonts w:cstheme="minorHAnsi"/>
        </w:rPr>
        <w:t>delay</w:t>
      </w:r>
      <w:r w:rsidR="00C569D1">
        <w:rPr>
          <w:rFonts w:cstheme="minorHAnsi"/>
        </w:rPr>
        <w:t>ing</w:t>
      </w:r>
      <w:r w:rsidR="00692C30" w:rsidRPr="00E338FB">
        <w:rPr>
          <w:rFonts w:cstheme="minorHAnsi"/>
        </w:rPr>
        <w:t xml:space="preserve"> one’s menopause</w:t>
      </w:r>
      <w:r w:rsidR="00EC3FC3">
        <w:rPr>
          <w:rFonts w:cstheme="minorHAnsi"/>
        </w:rPr>
        <w:t xml:space="preserve"> </w:t>
      </w:r>
      <w:r w:rsidR="00C569D1">
        <w:rPr>
          <w:rFonts w:cstheme="minorHAnsi"/>
        </w:rPr>
        <w:t>effectively</w:t>
      </w:r>
      <w:r w:rsidR="00EC3FC3">
        <w:rPr>
          <w:rFonts w:cstheme="minorHAnsi"/>
        </w:rPr>
        <w:t xml:space="preserve"> prolong</w:t>
      </w:r>
      <w:r w:rsidR="00C569D1">
        <w:rPr>
          <w:rFonts w:cstheme="minorHAnsi"/>
        </w:rPr>
        <w:t>s</w:t>
      </w:r>
      <w:r w:rsidR="00EC3FC3">
        <w:rPr>
          <w:rFonts w:cstheme="minorHAnsi"/>
        </w:rPr>
        <w:t xml:space="preserve"> such ambivalence and expectation</w:t>
      </w:r>
      <w:r w:rsidR="00C569D1">
        <w:rPr>
          <w:rFonts w:cstheme="minorHAnsi"/>
        </w:rPr>
        <w:t xml:space="preserve"> and thus </w:t>
      </w:r>
      <w:r w:rsidR="00692C30" w:rsidRPr="00E338FB">
        <w:rPr>
          <w:rFonts w:cstheme="minorHAnsi"/>
        </w:rPr>
        <w:t>delay</w:t>
      </w:r>
      <w:r w:rsidR="00C569D1">
        <w:rPr>
          <w:rFonts w:cstheme="minorHAnsi"/>
        </w:rPr>
        <w:t>s</w:t>
      </w:r>
      <w:r w:rsidR="00692C30" w:rsidRPr="00E338FB">
        <w:rPr>
          <w:rFonts w:cstheme="minorHAnsi"/>
        </w:rPr>
        <w:t xml:space="preserve"> acces</w:t>
      </w:r>
      <w:r w:rsidR="00C569D1">
        <w:rPr>
          <w:rFonts w:cstheme="minorHAnsi"/>
        </w:rPr>
        <w:t xml:space="preserve">s to such temporal </w:t>
      </w:r>
      <w:r w:rsidR="00692C30" w:rsidRPr="00E338FB">
        <w:rPr>
          <w:rFonts w:cstheme="minorHAnsi"/>
        </w:rPr>
        <w:t>freedoms</w:t>
      </w:r>
      <w:r w:rsidR="00D12305">
        <w:rPr>
          <w:rFonts w:cstheme="minorHAnsi"/>
        </w:rPr>
        <w:t xml:space="preserve"> and agency</w:t>
      </w:r>
      <w:r w:rsidR="00EC3FC3">
        <w:rPr>
          <w:rFonts w:cstheme="minorHAnsi"/>
        </w:rPr>
        <w:t xml:space="preserve"> as otherwise available to the menopausal woman. To be clear, while menopause does not bring an end to </w:t>
      </w:r>
      <w:r w:rsidR="00D91F9F" w:rsidRPr="00E338FB">
        <w:rPr>
          <w:rFonts w:cstheme="minorHAnsi"/>
        </w:rPr>
        <w:t xml:space="preserve"> ‘hybrid’ temporalities altogether nor the juggling of complex </w:t>
      </w:r>
      <w:proofErr w:type="spellStart"/>
      <w:r w:rsidR="00D91F9F" w:rsidRPr="00E338FB">
        <w:rPr>
          <w:rFonts w:cstheme="minorHAnsi"/>
        </w:rPr>
        <w:t>timescapes</w:t>
      </w:r>
      <w:proofErr w:type="spellEnd"/>
      <w:r w:rsidR="00D91F9F" w:rsidRPr="00E338FB">
        <w:rPr>
          <w:rFonts w:cstheme="minorHAnsi"/>
        </w:rPr>
        <w:t xml:space="preserve"> in many cases, especially for women of the ‘sandwich generation’</w:t>
      </w:r>
      <w:r w:rsidR="00C569D1">
        <w:rPr>
          <w:rFonts w:cstheme="minorHAnsi"/>
        </w:rPr>
        <w:t>,</w:t>
      </w:r>
      <w:r w:rsidR="00EC3FC3">
        <w:rPr>
          <w:rFonts w:cstheme="minorHAnsi"/>
        </w:rPr>
        <w:t xml:space="preserve"> i</w:t>
      </w:r>
      <w:r w:rsidR="00A21062" w:rsidRPr="00E338FB">
        <w:rPr>
          <w:rFonts w:cstheme="minorHAnsi"/>
        </w:rPr>
        <w:t xml:space="preserve">t does facilitate </w:t>
      </w:r>
      <w:r w:rsidR="00C569D1">
        <w:rPr>
          <w:rFonts w:cstheme="minorHAnsi"/>
        </w:rPr>
        <w:t xml:space="preserve">entrance to a </w:t>
      </w:r>
      <w:r w:rsidR="00A21062" w:rsidRPr="00E338FB">
        <w:rPr>
          <w:rFonts w:cstheme="minorHAnsi"/>
        </w:rPr>
        <w:t xml:space="preserve">more </w:t>
      </w:r>
      <w:r w:rsidR="00EC3FC3">
        <w:rPr>
          <w:rFonts w:cstheme="minorHAnsi"/>
        </w:rPr>
        <w:t xml:space="preserve">comfortable temporal existence and </w:t>
      </w:r>
      <w:r w:rsidR="00C569D1">
        <w:rPr>
          <w:rFonts w:cstheme="minorHAnsi"/>
        </w:rPr>
        <w:t xml:space="preserve">a </w:t>
      </w:r>
      <w:r w:rsidR="00EC3FC3">
        <w:rPr>
          <w:rFonts w:cstheme="minorHAnsi"/>
        </w:rPr>
        <w:t>more integrated subjectivity</w:t>
      </w:r>
      <w:r w:rsidRPr="00E338FB">
        <w:rPr>
          <w:rFonts w:cstheme="minorHAnsi"/>
        </w:rPr>
        <w:t>.</w:t>
      </w:r>
    </w:p>
    <w:p w14:paraId="64B1C8CB" w14:textId="77777777" w:rsidR="00C569D1" w:rsidRPr="00E338FB" w:rsidRDefault="00C569D1" w:rsidP="00D91F9F">
      <w:pPr>
        <w:spacing w:line="360" w:lineRule="auto"/>
        <w:ind w:firstLine="284"/>
        <w:rPr>
          <w:rFonts w:cstheme="minorHAnsi"/>
        </w:rPr>
      </w:pPr>
    </w:p>
    <w:p w14:paraId="27AA80E2" w14:textId="0C0F3418" w:rsidR="00A21062" w:rsidRPr="00E338FB" w:rsidRDefault="003701DE" w:rsidP="00E338FB">
      <w:pPr>
        <w:tabs>
          <w:tab w:val="left" w:pos="3690"/>
        </w:tabs>
        <w:spacing w:line="360" w:lineRule="auto"/>
        <w:rPr>
          <w:rFonts w:cstheme="minorHAnsi"/>
          <w:b/>
          <w:bCs/>
        </w:rPr>
      </w:pPr>
      <w:r w:rsidRPr="00E338FB">
        <w:rPr>
          <w:rFonts w:cstheme="minorHAnsi"/>
          <w:b/>
          <w:bCs/>
        </w:rPr>
        <w:t>Discussion and concluding remarks</w:t>
      </w:r>
      <w:r w:rsidR="00E338FB" w:rsidRPr="00E338FB">
        <w:rPr>
          <w:rFonts w:cstheme="minorHAnsi"/>
          <w:b/>
          <w:bCs/>
        </w:rPr>
        <w:tab/>
      </w:r>
    </w:p>
    <w:p w14:paraId="5AF7108F" w14:textId="77777777" w:rsidR="001201C8" w:rsidRDefault="00E338FB" w:rsidP="001201C8">
      <w:pPr>
        <w:spacing w:line="360" w:lineRule="auto"/>
        <w:ind w:firstLine="284"/>
        <w:rPr>
          <w:rFonts w:cstheme="minorHAnsi"/>
        </w:rPr>
      </w:pPr>
      <w:r w:rsidRPr="00E338FB">
        <w:rPr>
          <w:rFonts w:cstheme="minorHAnsi"/>
        </w:rPr>
        <w:t xml:space="preserve">There are a range of reasons why menopause may be difficult and undesirable, </w:t>
      </w:r>
      <w:r w:rsidR="00C569D1">
        <w:rPr>
          <w:rFonts w:cstheme="minorHAnsi"/>
        </w:rPr>
        <w:t xml:space="preserve">however these can only be understood with reference to </w:t>
      </w:r>
      <w:r w:rsidRPr="00E338FB">
        <w:rPr>
          <w:rFonts w:cstheme="minorHAnsi"/>
        </w:rPr>
        <w:t xml:space="preserve">a woman’s experience of her reproductive body </w:t>
      </w:r>
      <w:r w:rsidR="00124E08">
        <w:rPr>
          <w:rFonts w:cstheme="minorHAnsi"/>
        </w:rPr>
        <w:t xml:space="preserve">as she </w:t>
      </w:r>
      <w:r w:rsidR="00124E08">
        <w:rPr>
          <w:rFonts w:cstheme="minorHAnsi"/>
        </w:rPr>
        <w:lastRenderedPageBreak/>
        <w:t xml:space="preserve">attempts to negotiate multiple roles and temporalities </w:t>
      </w:r>
      <w:r w:rsidRPr="00E338FB">
        <w:rPr>
          <w:rFonts w:cstheme="minorHAnsi"/>
        </w:rPr>
        <w:t xml:space="preserve">over </w:t>
      </w:r>
      <w:r w:rsidR="001A3897">
        <w:rPr>
          <w:rFonts w:cstheme="minorHAnsi"/>
        </w:rPr>
        <w:t>the</w:t>
      </w:r>
      <w:r w:rsidRPr="00E338FB">
        <w:rPr>
          <w:rFonts w:cstheme="minorHAnsi"/>
        </w:rPr>
        <w:t xml:space="preserve"> whole </w:t>
      </w:r>
      <w:r w:rsidR="001A3897">
        <w:rPr>
          <w:rFonts w:cstheme="minorHAnsi"/>
        </w:rPr>
        <w:t xml:space="preserve">of her </w:t>
      </w:r>
      <w:r w:rsidRPr="00E338FB">
        <w:rPr>
          <w:rFonts w:cstheme="minorHAnsi"/>
        </w:rPr>
        <w:t>life course. Increasingly,</w:t>
      </w:r>
      <w:r w:rsidR="00124E08">
        <w:rPr>
          <w:rFonts w:cstheme="minorHAnsi"/>
        </w:rPr>
        <w:t xml:space="preserve"> however, </w:t>
      </w:r>
      <w:r w:rsidRPr="00E338FB">
        <w:rPr>
          <w:rFonts w:cstheme="minorHAnsi"/>
        </w:rPr>
        <w:t xml:space="preserve">the medicalization of </w:t>
      </w:r>
      <w:r w:rsidR="001A3897">
        <w:rPr>
          <w:rFonts w:cstheme="minorHAnsi"/>
        </w:rPr>
        <w:t>menopause</w:t>
      </w:r>
      <w:r w:rsidR="00124E08">
        <w:rPr>
          <w:rFonts w:cstheme="minorHAnsi"/>
        </w:rPr>
        <w:t>, which removes menopause from any sense of context either in the life course or in society,</w:t>
      </w:r>
      <w:r w:rsidRPr="00E338FB">
        <w:rPr>
          <w:rFonts w:cstheme="minorHAnsi"/>
        </w:rPr>
        <w:t xml:space="preserve"> is being replaced by biomedicalization, and that includes </w:t>
      </w:r>
      <w:r w:rsidR="00824791">
        <w:rPr>
          <w:rFonts w:cstheme="minorHAnsi"/>
        </w:rPr>
        <w:t xml:space="preserve">cryopreservation </w:t>
      </w:r>
      <w:r w:rsidR="00B24FFF">
        <w:rPr>
          <w:rFonts w:cstheme="minorHAnsi"/>
        </w:rPr>
        <w:t xml:space="preserve"> </w:t>
      </w:r>
      <w:r w:rsidRPr="00E338FB">
        <w:rPr>
          <w:rFonts w:cstheme="minorHAnsi"/>
        </w:rPr>
        <w:t xml:space="preserve">of ovarian tissue for the transformation (and rejuvenation) of the older body. </w:t>
      </w:r>
      <w:r w:rsidR="001201C8">
        <w:rPr>
          <w:rFonts w:cstheme="minorHAnsi"/>
        </w:rPr>
        <w:t>E</w:t>
      </w:r>
      <w:r w:rsidR="001A3897">
        <w:rPr>
          <w:rFonts w:cstheme="minorHAnsi"/>
        </w:rPr>
        <w:t>ntirely a</w:t>
      </w:r>
      <w:r w:rsidRPr="00E338FB">
        <w:rPr>
          <w:rFonts w:cstheme="minorHAnsi"/>
        </w:rPr>
        <w:t xml:space="preserve">bsent from these </w:t>
      </w:r>
      <w:r w:rsidR="001201C8">
        <w:rPr>
          <w:rFonts w:cstheme="minorHAnsi"/>
        </w:rPr>
        <w:t>approaches, also</w:t>
      </w:r>
      <w:r w:rsidR="001A3897">
        <w:rPr>
          <w:rFonts w:cstheme="minorHAnsi"/>
        </w:rPr>
        <w:t xml:space="preserve">, </w:t>
      </w:r>
      <w:r w:rsidRPr="00E338FB">
        <w:rPr>
          <w:rFonts w:cstheme="minorHAnsi"/>
        </w:rPr>
        <w:t xml:space="preserve">is any sense of the positive factors associated with menopause, and indeed this has its roots in </w:t>
      </w:r>
      <w:r>
        <w:rPr>
          <w:rFonts w:cstheme="minorHAnsi"/>
        </w:rPr>
        <w:t>a conception of the life course as linear, and one moreover framed by the ‘decline narrative’ (</w:t>
      </w:r>
      <w:proofErr w:type="spellStart"/>
      <w:r>
        <w:rPr>
          <w:rFonts w:cstheme="minorHAnsi"/>
        </w:rPr>
        <w:t>Gullette</w:t>
      </w:r>
      <w:proofErr w:type="spellEnd"/>
      <w:r>
        <w:rPr>
          <w:rFonts w:cstheme="minorHAnsi"/>
        </w:rPr>
        <w:t xml:space="preserve">, 2004). </w:t>
      </w:r>
      <w:r w:rsidR="001A3897">
        <w:rPr>
          <w:rFonts w:cstheme="minorHAnsi"/>
        </w:rPr>
        <w:t>O</w:t>
      </w:r>
      <w:r w:rsidR="00D12305">
        <w:rPr>
          <w:rFonts w:cstheme="minorHAnsi"/>
        </w:rPr>
        <w:t xml:space="preserve">lder </w:t>
      </w:r>
      <w:r w:rsidR="001A3897">
        <w:rPr>
          <w:rFonts w:cstheme="minorHAnsi"/>
        </w:rPr>
        <w:t>conceptions of the life course</w:t>
      </w:r>
      <w:r w:rsidR="00D12305">
        <w:rPr>
          <w:rFonts w:cstheme="minorHAnsi"/>
        </w:rPr>
        <w:t xml:space="preserve">, however, </w:t>
      </w:r>
      <w:r w:rsidR="00C569D1">
        <w:rPr>
          <w:rFonts w:cstheme="minorHAnsi"/>
        </w:rPr>
        <w:t xml:space="preserve">hinted at in a history of </w:t>
      </w:r>
      <w:r w:rsidR="00D12305">
        <w:rPr>
          <w:rFonts w:cstheme="minorHAnsi"/>
        </w:rPr>
        <w:t xml:space="preserve">medicine’s approach to the menopause, </w:t>
      </w:r>
      <w:r w:rsidR="001A3897">
        <w:rPr>
          <w:rFonts w:cstheme="minorHAnsi"/>
        </w:rPr>
        <w:t>recognize the post-menopausal stage as a powerful</w:t>
      </w:r>
      <w:r w:rsidR="00C569D1">
        <w:rPr>
          <w:rFonts w:cstheme="minorHAnsi"/>
        </w:rPr>
        <w:t xml:space="preserve">, </w:t>
      </w:r>
      <w:r w:rsidR="00AB711D">
        <w:rPr>
          <w:rFonts w:cstheme="minorHAnsi"/>
        </w:rPr>
        <w:t xml:space="preserve">meaningful </w:t>
      </w:r>
      <w:r w:rsidR="00D12305">
        <w:rPr>
          <w:rFonts w:cstheme="minorHAnsi"/>
        </w:rPr>
        <w:t>period</w:t>
      </w:r>
      <w:r w:rsidR="001A3897">
        <w:rPr>
          <w:rFonts w:cstheme="minorHAnsi"/>
        </w:rPr>
        <w:t xml:space="preserve"> </w:t>
      </w:r>
      <w:r w:rsidR="00AB711D">
        <w:rPr>
          <w:rFonts w:cstheme="minorHAnsi"/>
        </w:rPr>
        <w:t xml:space="preserve">equal to </w:t>
      </w:r>
      <w:r w:rsidR="001A3897">
        <w:rPr>
          <w:rFonts w:cstheme="minorHAnsi"/>
        </w:rPr>
        <w:t xml:space="preserve">that of the other </w:t>
      </w:r>
      <w:r w:rsidR="00D12305">
        <w:rPr>
          <w:rFonts w:cstheme="minorHAnsi"/>
        </w:rPr>
        <w:t xml:space="preserve">ages and stages </w:t>
      </w:r>
      <w:r w:rsidR="001A3897">
        <w:rPr>
          <w:rFonts w:cstheme="minorHAnsi"/>
        </w:rPr>
        <w:t>of a woman’s life</w:t>
      </w:r>
      <w:r w:rsidR="00C569D1">
        <w:rPr>
          <w:rFonts w:cstheme="minorHAnsi"/>
        </w:rPr>
        <w:t xml:space="preserve"> (and indeed one that may be characterised by the best health of all)</w:t>
      </w:r>
      <w:r w:rsidR="001A3897">
        <w:rPr>
          <w:rFonts w:cstheme="minorHAnsi"/>
        </w:rPr>
        <w:t xml:space="preserve">. Scholar of women’s myth, Christine Downing, </w:t>
      </w:r>
      <w:r w:rsidR="00DA02F8">
        <w:rPr>
          <w:rFonts w:cstheme="minorHAnsi"/>
        </w:rPr>
        <w:t>reminds us that t</w:t>
      </w:r>
      <w:r w:rsidR="001A3897">
        <w:rPr>
          <w:rFonts w:cstheme="minorHAnsi"/>
        </w:rPr>
        <w:t>he ancient Greeks posited three seasons of a woman’s life, ‘growth, flowering, rip</w:t>
      </w:r>
      <w:r w:rsidR="00DA02F8">
        <w:rPr>
          <w:rFonts w:cstheme="minorHAnsi"/>
        </w:rPr>
        <w:t>en</w:t>
      </w:r>
      <w:r w:rsidR="001A3897">
        <w:rPr>
          <w:rFonts w:cstheme="minorHAnsi"/>
        </w:rPr>
        <w:t>ess</w:t>
      </w:r>
      <w:r w:rsidR="00DA02F8">
        <w:rPr>
          <w:rFonts w:cstheme="minorHAnsi"/>
        </w:rPr>
        <w:t>’, which corresponded to three aspects of the goddess Hera, ‘Hera Parthenos</w:t>
      </w:r>
      <w:r w:rsidR="00D12305">
        <w:rPr>
          <w:rFonts w:cstheme="minorHAnsi"/>
        </w:rPr>
        <w:t>’</w:t>
      </w:r>
      <w:r w:rsidR="00DA02F8">
        <w:rPr>
          <w:rFonts w:cstheme="minorHAnsi"/>
        </w:rPr>
        <w:t xml:space="preserve">, </w:t>
      </w:r>
      <w:r w:rsidR="00D12305">
        <w:rPr>
          <w:rFonts w:cstheme="minorHAnsi"/>
        </w:rPr>
        <w:t>‘</w:t>
      </w:r>
      <w:r w:rsidR="00DA02F8">
        <w:rPr>
          <w:rFonts w:cstheme="minorHAnsi"/>
        </w:rPr>
        <w:t xml:space="preserve">Hera </w:t>
      </w:r>
      <w:proofErr w:type="spellStart"/>
      <w:r w:rsidR="00DA02F8">
        <w:rPr>
          <w:rFonts w:cstheme="minorHAnsi"/>
        </w:rPr>
        <w:t>Teleia</w:t>
      </w:r>
      <w:proofErr w:type="spellEnd"/>
      <w:r w:rsidR="00D12305">
        <w:rPr>
          <w:rFonts w:cstheme="minorHAnsi"/>
        </w:rPr>
        <w:t>’</w:t>
      </w:r>
      <w:r w:rsidR="00DA02F8">
        <w:rPr>
          <w:rFonts w:cstheme="minorHAnsi"/>
        </w:rPr>
        <w:t xml:space="preserve">, and </w:t>
      </w:r>
      <w:r w:rsidR="00D12305">
        <w:rPr>
          <w:rFonts w:cstheme="minorHAnsi"/>
        </w:rPr>
        <w:t>‘</w:t>
      </w:r>
      <w:r w:rsidR="00DA02F8">
        <w:rPr>
          <w:rFonts w:cstheme="minorHAnsi"/>
        </w:rPr>
        <w:t xml:space="preserve">Hera </w:t>
      </w:r>
      <w:proofErr w:type="spellStart"/>
      <w:r w:rsidR="00DA02F8">
        <w:rPr>
          <w:rFonts w:cstheme="minorHAnsi"/>
        </w:rPr>
        <w:t>Chera</w:t>
      </w:r>
      <w:proofErr w:type="spellEnd"/>
      <w:r w:rsidR="00DA02F8">
        <w:rPr>
          <w:rFonts w:cstheme="minorHAnsi"/>
        </w:rPr>
        <w:t xml:space="preserve">‘ </w:t>
      </w:r>
      <w:proofErr w:type="spellStart"/>
      <w:r w:rsidR="00DA02F8">
        <w:rPr>
          <w:rFonts w:cstheme="minorHAnsi"/>
        </w:rPr>
        <w:t>ie</w:t>
      </w:r>
      <w:proofErr w:type="spellEnd"/>
      <w:r w:rsidR="00DA02F8">
        <w:rPr>
          <w:rFonts w:cstheme="minorHAnsi"/>
        </w:rPr>
        <w:t xml:space="preserve"> ‘maiden, wife and post-connubial woman’. The underworld ‘is ruled by the Eleusinian triad – maiden, mother, and crone’. She notes that these three seasons to a woman’s life apply ‘irrespective of whether she is heterosexual, homosexual, or celibate, quite apart from whether she has ever conceived or borne or nursed a child: from birth to menarche, menarche to menopause, menopause to death’ (1987:13). This </w:t>
      </w:r>
      <w:r w:rsidR="00AB711D">
        <w:rPr>
          <w:rFonts w:cstheme="minorHAnsi"/>
        </w:rPr>
        <w:t>tripartite division</w:t>
      </w:r>
      <w:r w:rsidR="00F34D4C">
        <w:rPr>
          <w:rFonts w:cstheme="minorHAnsi"/>
        </w:rPr>
        <w:t xml:space="preserve"> also echoes Beauvoir’s analysis of women’s subjectivity, divided into an androgynous </w:t>
      </w:r>
      <w:r w:rsidR="00D12305">
        <w:rPr>
          <w:rFonts w:cstheme="minorHAnsi"/>
        </w:rPr>
        <w:t xml:space="preserve">and </w:t>
      </w:r>
      <w:r w:rsidR="00F34D4C">
        <w:rPr>
          <w:rFonts w:cstheme="minorHAnsi"/>
        </w:rPr>
        <w:t>free subjectivity,</w:t>
      </w:r>
      <w:r w:rsidR="002B10DF">
        <w:rPr>
          <w:rFonts w:cstheme="minorHAnsi"/>
        </w:rPr>
        <w:t xml:space="preserve"> associated with childhood,</w:t>
      </w:r>
      <w:r w:rsidR="00F34D4C">
        <w:rPr>
          <w:rFonts w:cstheme="minorHAnsi"/>
        </w:rPr>
        <w:t xml:space="preserve"> a </w:t>
      </w:r>
      <w:r w:rsidR="004D16DD">
        <w:rPr>
          <w:rFonts w:cstheme="minorHAnsi"/>
        </w:rPr>
        <w:t xml:space="preserve">‘second sex’ comprising a </w:t>
      </w:r>
      <w:r w:rsidR="00F34D4C">
        <w:rPr>
          <w:rFonts w:cstheme="minorHAnsi"/>
        </w:rPr>
        <w:t xml:space="preserve">fragmented subjectivity, </w:t>
      </w:r>
      <w:r w:rsidR="001201C8">
        <w:rPr>
          <w:rFonts w:cstheme="minorHAnsi"/>
        </w:rPr>
        <w:t>comprising irresolvable temporal and spatial tensions</w:t>
      </w:r>
      <w:r w:rsidR="00F34D4C">
        <w:rPr>
          <w:rFonts w:cstheme="minorHAnsi"/>
        </w:rPr>
        <w:t xml:space="preserve">, and a post-menopausal  </w:t>
      </w:r>
      <w:r w:rsidR="004D16DD">
        <w:rPr>
          <w:rFonts w:cstheme="minorHAnsi"/>
        </w:rPr>
        <w:t>‘third sex’ stage</w:t>
      </w:r>
      <w:r w:rsidR="00F34D4C">
        <w:rPr>
          <w:rFonts w:cstheme="minorHAnsi"/>
        </w:rPr>
        <w:t xml:space="preserve"> </w:t>
      </w:r>
      <w:r w:rsidR="001201C8">
        <w:rPr>
          <w:rFonts w:cstheme="minorHAnsi"/>
        </w:rPr>
        <w:t>in which she</w:t>
      </w:r>
      <w:r w:rsidR="00F34D4C">
        <w:rPr>
          <w:rFonts w:cstheme="minorHAnsi"/>
        </w:rPr>
        <w:t xml:space="preserve"> once more regains her full subjectivity (or, as she puts it,</w:t>
      </w:r>
      <w:r w:rsidR="00D12305">
        <w:rPr>
          <w:rFonts w:cstheme="minorHAnsi"/>
        </w:rPr>
        <w:t xml:space="preserve"> a time when </w:t>
      </w:r>
      <w:r w:rsidR="00F34D4C">
        <w:rPr>
          <w:rFonts w:cstheme="minorHAnsi"/>
        </w:rPr>
        <w:t xml:space="preserve"> ‘she is</w:t>
      </w:r>
      <w:r w:rsidR="00570645">
        <w:rPr>
          <w:rFonts w:cstheme="minorHAnsi"/>
        </w:rPr>
        <w:t xml:space="preserve"> unsexed but complete’). </w:t>
      </w:r>
      <w:r w:rsidR="00AB711D">
        <w:rPr>
          <w:rFonts w:cstheme="minorHAnsi"/>
        </w:rPr>
        <w:t xml:space="preserve">Beauvoir’s system, unlike the ancient Greek, </w:t>
      </w:r>
      <w:r w:rsidR="00C569D1">
        <w:rPr>
          <w:rFonts w:cstheme="minorHAnsi"/>
        </w:rPr>
        <w:t>highlights</w:t>
      </w:r>
      <w:r w:rsidR="00AB711D">
        <w:rPr>
          <w:rFonts w:cstheme="minorHAnsi"/>
        </w:rPr>
        <w:t xml:space="preserve"> the structures associated with the hierarchical gender system. </w:t>
      </w:r>
    </w:p>
    <w:p w14:paraId="369CDE27" w14:textId="534323ED" w:rsidR="00E338FB" w:rsidRPr="00E338FB" w:rsidRDefault="001201C8" w:rsidP="001201C8">
      <w:pPr>
        <w:spacing w:line="360" w:lineRule="auto"/>
        <w:ind w:firstLine="284"/>
        <w:rPr>
          <w:rFonts w:cstheme="minorHAnsi"/>
        </w:rPr>
      </w:pPr>
      <w:r>
        <w:rPr>
          <w:rFonts w:cstheme="minorHAnsi"/>
        </w:rPr>
        <w:t>In both cases, t</w:t>
      </w:r>
      <w:r w:rsidR="00570645">
        <w:rPr>
          <w:rFonts w:cstheme="minorHAnsi"/>
        </w:rPr>
        <w:t>he</w:t>
      </w:r>
      <w:r w:rsidR="002B10DF">
        <w:rPr>
          <w:rFonts w:cstheme="minorHAnsi"/>
        </w:rPr>
        <w:t xml:space="preserve"> </w:t>
      </w:r>
      <w:r w:rsidR="00C569D1">
        <w:rPr>
          <w:rFonts w:cstheme="minorHAnsi"/>
        </w:rPr>
        <w:t xml:space="preserve">positive </w:t>
      </w:r>
      <w:r w:rsidR="002B10DF">
        <w:rPr>
          <w:rFonts w:cstheme="minorHAnsi"/>
        </w:rPr>
        <w:t xml:space="preserve">vision of </w:t>
      </w:r>
      <w:r w:rsidR="00AB711D">
        <w:rPr>
          <w:rFonts w:cstheme="minorHAnsi"/>
        </w:rPr>
        <w:t>ageing conjured</w:t>
      </w:r>
      <w:r w:rsidR="00C569D1">
        <w:rPr>
          <w:rFonts w:cstheme="minorHAnsi"/>
        </w:rPr>
        <w:t xml:space="preserve"> is difficult to convey, especially to </w:t>
      </w:r>
      <w:r w:rsidR="00570645">
        <w:rPr>
          <w:rFonts w:cstheme="minorHAnsi"/>
        </w:rPr>
        <w:t>younger women</w:t>
      </w:r>
      <w:r w:rsidR="00C569D1">
        <w:rPr>
          <w:rFonts w:cstheme="minorHAnsi"/>
        </w:rPr>
        <w:t xml:space="preserve">, in a culture that </w:t>
      </w:r>
      <w:r w:rsidR="004D16DD">
        <w:rPr>
          <w:rFonts w:cstheme="minorHAnsi"/>
        </w:rPr>
        <w:t xml:space="preserve">devalues age and the ageing </w:t>
      </w:r>
      <w:r>
        <w:rPr>
          <w:rFonts w:cstheme="minorHAnsi"/>
        </w:rPr>
        <w:t xml:space="preserve">post-reproductive </w:t>
      </w:r>
      <w:r w:rsidR="004D16DD">
        <w:rPr>
          <w:rFonts w:cstheme="minorHAnsi"/>
        </w:rPr>
        <w:t xml:space="preserve">woman’s body. However, illuminating </w:t>
      </w:r>
      <w:r w:rsidR="00570645">
        <w:rPr>
          <w:rFonts w:cstheme="minorHAnsi"/>
        </w:rPr>
        <w:t>the temporal dimension</w:t>
      </w:r>
      <w:r>
        <w:rPr>
          <w:rFonts w:cstheme="minorHAnsi"/>
        </w:rPr>
        <w:t xml:space="preserve"> associated with gender</w:t>
      </w:r>
      <w:r w:rsidR="004D16DD">
        <w:rPr>
          <w:rFonts w:cstheme="minorHAnsi"/>
        </w:rPr>
        <w:t>, and its part in constructing the ‘second sex’</w:t>
      </w:r>
      <w:r>
        <w:rPr>
          <w:rFonts w:cstheme="minorHAnsi"/>
        </w:rPr>
        <w:t>,</w:t>
      </w:r>
      <w:r w:rsidR="00570645">
        <w:rPr>
          <w:rFonts w:cstheme="minorHAnsi"/>
        </w:rPr>
        <w:t xml:space="preserve"> may well begin to make the </w:t>
      </w:r>
      <w:r w:rsidR="00AB711D">
        <w:rPr>
          <w:rFonts w:cstheme="minorHAnsi"/>
        </w:rPr>
        <w:t xml:space="preserve">benefits </w:t>
      </w:r>
      <w:r w:rsidR="00570645">
        <w:rPr>
          <w:rFonts w:cstheme="minorHAnsi"/>
        </w:rPr>
        <w:t>of this stage more transparent</w:t>
      </w:r>
      <w:r w:rsidR="004D16DD">
        <w:rPr>
          <w:rFonts w:cstheme="minorHAnsi"/>
        </w:rPr>
        <w:t>, as well as fostering feminist formulation of a deeper criticism of hegemonic time, into which reproductive technologies at all stages feed</w:t>
      </w:r>
      <w:r w:rsidR="00570645">
        <w:rPr>
          <w:rFonts w:cstheme="minorHAnsi"/>
        </w:rPr>
        <w:t xml:space="preserve">. </w:t>
      </w:r>
      <w:r w:rsidR="004D16DD">
        <w:rPr>
          <w:rFonts w:cstheme="minorHAnsi"/>
        </w:rPr>
        <w:t>Finally, w</w:t>
      </w:r>
      <w:r w:rsidR="002B10DF">
        <w:rPr>
          <w:rFonts w:cstheme="minorHAnsi"/>
        </w:rPr>
        <w:t xml:space="preserve">omen’s </w:t>
      </w:r>
      <w:r w:rsidR="004D16DD">
        <w:rPr>
          <w:rFonts w:cstheme="minorHAnsi"/>
        </w:rPr>
        <w:t xml:space="preserve">positive, lived </w:t>
      </w:r>
      <w:r w:rsidR="002B10DF">
        <w:rPr>
          <w:rFonts w:cstheme="minorHAnsi"/>
        </w:rPr>
        <w:t xml:space="preserve">experience of </w:t>
      </w:r>
      <w:r w:rsidR="004D16DD">
        <w:rPr>
          <w:rFonts w:cstheme="minorHAnsi"/>
        </w:rPr>
        <w:t>the post-</w:t>
      </w:r>
      <w:r w:rsidR="002B10DF">
        <w:rPr>
          <w:rFonts w:cstheme="minorHAnsi"/>
        </w:rPr>
        <w:t>menopaus</w:t>
      </w:r>
      <w:r w:rsidR="004D16DD">
        <w:rPr>
          <w:rFonts w:cstheme="minorHAnsi"/>
        </w:rPr>
        <w:t>al phase may also make the attraction of delaying menopause less obvious and in that sense give all women ‘more time’.</w:t>
      </w:r>
      <w:r w:rsidR="00D12305">
        <w:rPr>
          <w:rFonts w:cstheme="minorHAnsi"/>
        </w:rPr>
        <w:t xml:space="preserve"> </w:t>
      </w:r>
    </w:p>
    <w:p w14:paraId="6D75E3F5" w14:textId="5EB715DA" w:rsidR="00A21062" w:rsidRPr="00E338FB" w:rsidRDefault="00A21062" w:rsidP="00D91F9F">
      <w:pPr>
        <w:spacing w:line="360" w:lineRule="auto"/>
        <w:ind w:firstLine="284"/>
        <w:rPr>
          <w:rFonts w:cstheme="minorHAnsi"/>
        </w:rPr>
      </w:pPr>
    </w:p>
    <w:p w14:paraId="30CE431C" w14:textId="337C0C2A" w:rsidR="00A21062" w:rsidRPr="00E338FB" w:rsidRDefault="00A21062" w:rsidP="002E56DA">
      <w:pPr>
        <w:spacing w:line="360" w:lineRule="auto"/>
        <w:rPr>
          <w:rFonts w:cstheme="minorHAnsi"/>
          <w:b/>
          <w:bCs/>
        </w:rPr>
      </w:pPr>
      <w:r w:rsidRPr="00E338FB">
        <w:rPr>
          <w:rFonts w:cstheme="minorHAnsi"/>
          <w:b/>
          <w:bCs/>
        </w:rPr>
        <w:t>References</w:t>
      </w:r>
    </w:p>
    <w:p w14:paraId="05DD1492" w14:textId="1675A70F" w:rsidR="00734705" w:rsidRPr="00E338FB" w:rsidRDefault="00734705" w:rsidP="002E56DA">
      <w:pPr>
        <w:spacing w:line="360" w:lineRule="auto"/>
        <w:rPr>
          <w:rFonts w:cstheme="minorHAnsi"/>
        </w:rPr>
      </w:pPr>
      <w:r w:rsidRPr="00E338FB">
        <w:rPr>
          <w:rFonts w:cstheme="minorHAnsi"/>
        </w:rPr>
        <w:lastRenderedPageBreak/>
        <w:t xml:space="preserve">Adam, B. (2000). The temporal gaze: The challenge for social theory in the context of GM food. </w:t>
      </w:r>
      <w:r w:rsidRPr="00E338FB">
        <w:rPr>
          <w:rFonts w:cstheme="minorHAnsi"/>
          <w:i/>
          <w:iCs/>
        </w:rPr>
        <w:t>British Journal of Sociology</w:t>
      </w:r>
      <w:r w:rsidRPr="00E338FB">
        <w:rPr>
          <w:rFonts w:cstheme="minorHAnsi"/>
        </w:rPr>
        <w:t>, 51(1), 125–142.</w:t>
      </w:r>
    </w:p>
    <w:p w14:paraId="6E598869" w14:textId="2ACC9782" w:rsidR="00A91EAE" w:rsidRPr="00E338FB" w:rsidRDefault="00A91EAE" w:rsidP="002E56DA">
      <w:pPr>
        <w:spacing w:line="360" w:lineRule="auto"/>
        <w:rPr>
          <w:rFonts w:cstheme="minorHAnsi"/>
        </w:rPr>
      </w:pPr>
      <w:r w:rsidRPr="00E338FB">
        <w:rPr>
          <w:rFonts w:cstheme="minorHAnsi"/>
        </w:rPr>
        <w:t>Adams</w:t>
      </w:r>
      <w:r w:rsidR="00445A97" w:rsidRPr="00E338FB">
        <w:rPr>
          <w:rFonts w:cstheme="minorHAnsi"/>
        </w:rPr>
        <w:t>, V, Murphy, M and Clarke, AE</w:t>
      </w:r>
      <w:r w:rsidRPr="00E338FB">
        <w:rPr>
          <w:rFonts w:cstheme="minorHAnsi"/>
        </w:rPr>
        <w:t xml:space="preserve"> (2009)</w:t>
      </w:r>
      <w:r w:rsidR="00445A97" w:rsidRPr="00E338FB">
        <w:rPr>
          <w:rFonts w:cstheme="minorHAnsi"/>
        </w:rPr>
        <w:t xml:space="preserve"> Anticipation: technoscience, life, affect, temporality </w:t>
      </w:r>
      <w:r w:rsidR="00445A97" w:rsidRPr="00E338FB">
        <w:rPr>
          <w:rFonts w:cstheme="minorHAnsi"/>
          <w:i/>
          <w:iCs/>
        </w:rPr>
        <w:t>Subjectivity</w:t>
      </w:r>
      <w:r w:rsidR="00445A97" w:rsidRPr="00E338FB">
        <w:rPr>
          <w:rFonts w:cstheme="minorHAnsi"/>
        </w:rPr>
        <w:t>, 28, 246-265</w:t>
      </w:r>
    </w:p>
    <w:p w14:paraId="69F60C64" w14:textId="0F909DE1" w:rsidR="00A91EAE" w:rsidRPr="00E338FB" w:rsidRDefault="00A91EAE" w:rsidP="002E56DA">
      <w:pPr>
        <w:spacing w:line="360" w:lineRule="auto"/>
        <w:rPr>
          <w:rFonts w:cstheme="minorHAnsi"/>
        </w:rPr>
      </w:pPr>
      <w:r w:rsidRPr="00E338FB">
        <w:rPr>
          <w:rFonts w:cstheme="minorHAnsi"/>
        </w:rPr>
        <w:t>Av</w:t>
      </w:r>
      <w:r w:rsidR="00A701E2" w:rsidRPr="00E338FB">
        <w:rPr>
          <w:rFonts w:cstheme="minorHAnsi"/>
        </w:rPr>
        <w:t xml:space="preserve">is, N.E, Crawford, S.L, Greendale, G et al (2015) </w:t>
      </w:r>
      <w:r w:rsidR="00A701E2" w:rsidRPr="00E338FB">
        <w:rPr>
          <w:rFonts w:cstheme="minorHAnsi"/>
          <w:i/>
          <w:iCs/>
        </w:rPr>
        <w:t>JAMA Internal Medicine,</w:t>
      </w:r>
      <w:r w:rsidR="00A701E2" w:rsidRPr="00E338FB">
        <w:rPr>
          <w:rFonts w:cstheme="minorHAnsi"/>
        </w:rPr>
        <w:t xml:space="preserve"> 175 (4) : 531-539</w:t>
      </w:r>
    </w:p>
    <w:p w14:paraId="00397D48" w14:textId="77777777" w:rsidR="006E1B96" w:rsidRPr="00E338FB" w:rsidRDefault="006E1B96" w:rsidP="006E1B96">
      <w:pPr>
        <w:spacing w:line="360" w:lineRule="auto"/>
        <w:rPr>
          <w:rFonts w:cstheme="minorHAnsi"/>
          <w:bCs/>
        </w:rPr>
      </w:pPr>
      <w:r w:rsidRPr="00E338FB">
        <w:rPr>
          <w:rFonts w:cstheme="minorHAnsi"/>
          <w:bCs/>
        </w:rPr>
        <w:t xml:space="preserve">Baldwin, K (2017) ‘I suppose I think to myself, that’s the best way to be a mother’: how ideologies of parenthood shape women’s use of social egg freezing technology, </w:t>
      </w:r>
      <w:r w:rsidRPr="00E338FB">
        <w:rPr>
          <w:rFonts w:cstheme="minorHAnsi"/>
          <w:bCs/>
          <w:i/>
          <w:iCs/>
        </w:rPr>
        <w:t>Sociological Research Online</w:t>
      </w:r>
      <w:r w:rsidRPr="00E338FB">
        <w:rPr>
          <w:rFonts w:cstheme="minorHAnsi"/>
          <w:b/>
          <w:i/>
          <w:iCs/>
        </w:rPr>
        <w:t>,</w:t>
      </w:r>
      <w:r w:rsidRPr="00E338FB">
        <w:rPr>
          <w:rFonts w:cstheme="minorHAnsi"/>
          <w:bCs/>
        </w:rPr>
        <w:t xml:space="preserve"> 22(2) </w:t>
      </w:r>
      <w:hyperlink r:id="rId9" w:history="1">
        <w:r w:rsidRPr="00E338FB">
          <w:rPr>
            <w:rStyle w:val="Hyperlink"/>
            <w:rFonts w:cstheme="minorHAnsi"/>
            <w:bCs/>
          </w:rPr>
          <w:t>https://doi.org/10.5153%2Fsro.4187</w:t>
        </w:r>
      </w:hyperlink>
    </w:p>
    <w:p w14:paraId="69F75CD2" w14:textId="77777777" w:rsidR="006E1B96" w:rsidRPr="00E338FB" w:rsidRDefault="006E1B96" w:rsidP="006E1B96">
      <w:pPr>
        <w:spacing w:line="360" w:lineRule="auto"/>
        <w:rPr>
          <w:rFonts w:cstheme="minorHAnsi"/>
        </w:rPr>
      </w:pPr>
      <w:r w:rsidRPr="00E338FB">
        <w:rPr>
          <w:rFonts w:cstheme="minorHAnsi"/>
        </w:rPr>
        <w:t xml:space="preserve">British Menopause Society (2019) New menopause procedure could delay menopause by twenty years – response </w:t>
      </w:r>
      <w:hyperlink r:id="rId10" w:history="1">
        <w:r w:rsidRPr="00E338FB">
          <w:rPr>
            <w:rStyle w:val="Hyperlink"/>
            <w:rFonts w:cstheme="minorHAnsi"/>
          </w:rPr>
          <w:t>https://thebms.org.uk/2019/08/new-medical-procedure-could-delay-menopause-by-twenty-years-bms-response/</w:t>
        </w:r>
      </w:hyperlink>
    </w:p>
    <w:p w14:paraId="6F927A3C" w14:textId="735C3CF6" w:rsidR="00A91EAE" w:rsidRDefault="004857F1" w:rsidP="002E56DA">
      <w:pPr>
        <w:spacing w:line="360" w:lineRule="auto"/>
        <w:rPr>
          <w:rFonts w:cstheme="minorHAnsi"/>
        </w:rPr>
      </w:pPr>
      <w:r w:rsidRPr="00E338FB">
        <w:rPr>
          <w:rFonts w:cstheme="minorHAnsi"/>
        </w:rPr>
        <w:t xml:space="preserve">Bourdieu, P. (2000). </w:t>
      </w:r>
      <w:proofErr w:type="spellStart"/>
      <w:r w:rsidRPr="00E338FB">
        <w:rPr>
          <w:rFonts w:cstheme="minorHAnsi"/>
          <w:i/>
          <w:iCs/>
        </w:rPr>
        <w:t>Pascalian</w:t>
      </w:r>
      <w:proofErr w:type="spellEnd"/>
      <w:r w:rsidRPr="00E338FB">
        <w:rPr>
          <w:rFonts w:cstheme="minorHAnsi"/>
          <w:i/>
          <w:iCs/>
        </w:rPr>
        <w:t xml:space="preserve"> meditations.</w:t>
      </w:r>
      <w:r w:rsidRPr="00E338FB">
        <w:rPr>
          <w:rFonts w:cstheme="minorHAnsi"/>
        </w:rPr>
        <w:t xml:space="preserve"> Cambridge, UK: Polity Press</w:t>
      </w:r>
    </w:p>
    <w:p w14:paraId="349BAA2C" w14:textId="20DE32BB" w:rsidR="002D23EF" w:rsidRPr="00E338FB" w:rsidRDefault="002D23EF" w:rsidP="002E56DA">
      <w:pPr>
        <w:spacing w:line="360" w:lineRule="auto"/>
        <w:rPr>
          <w:rFonts w:cstheme="minorHAnsi"/>
        </w:rPr>
      </w:pPr>
      <w:r>
        <w:rPr>
          <w:rFonts w:cstheme="minorHAnsi"/>
        </w:rPr>
        <w:t xml:space="preserve">Boydell, V </w:t>
      </w:r>
      <w:r w:rsidR="001B5F4C">
        <w:rPr>
          <w:rFonts w:cstheme="minorHAnsi"/>
        </w:rPr>
        <w:t>(2022) A Balancing Act: situating reproductive technologies across time in the UK (THIS VOLUME REF TO BE INCLUDED)</w:t>
      </w:r>
    </w:p>
    <w:p w14:paraId="61684881" w14:textId="0DEBFBC0" w:rsidR="00A91EAE" w:rsidRPr="00E338FB" w:rsidRDefault="001B75E4" w:rsidP="002E56DA">
      <w:pPr>
        <w:spacing w:line="360" w:lineRule="auto"/>
        <w:rPr>
          <w:rFonts w:cstheme="minorHAnsi"/>
        </w:rPr>
      </w:pPr>
      <w:r w:rsidRPr="00E338FB">
        <w:rPr>
          <w:rFonts w:cstheme="minorHAnsi"/>
        </w:rPr>
        <w:t xml:space="preserve">Brown, E., &amp; Patrick, M. (2018). Time, anticipation, and the life course: Egg freezing as temporarily disentangling romance and reproduction. </w:t>
      </w:r>
      <w:r w:rsidRPr="00E338FB">
        <w:rPr>
          <w:rFonts w:cstheme="minorHAnsi"/>
          <w:i/>
          <w:iCs/>
        </w:rPr>
        <w:t>American Sociological Review,</w:t>
      </w:r>
      <w:r w:rsidRPr="00E338FB">
        <w:rPr>
          <w:rFonts w:cstheme="minorHAnsi"/>
        </w:rPr>
        <w:t xml:space="preserve"> 83(5), 959–982.</w:t>
      </w:r>
    </w:p>
    <w:p w14:paraId="78B26EAD" w14:textId="4CFED67D" w:rsidR="00A91EAE" w:rsidRPr="00E338FB" w:rsidRDefault="004857F1" w:rsidP="002E56DA">
      <w:pPr>
        <w:spacing w:line="360" w:lineRule="auto"/>
        <w:rPr>
          <w:rFonts w:cstheme="minorHAnsi"/>
        </w:rPr>
      </w:pPr>
      <w:proofErr w:type="spellStart"/>
      <w:r w:rsidRPr="00E338FB">
        <w:rPr>
          <w:rFonts w:cstheme="minorHAnsi"/>
        </w:rPr>
        <w:t>Budgeon</w:t>
      </w:r>
      <w:proofErr w:type="spellEnd"/>
      <w:r w:rsidRPr="00E338FB">
        <w:rPr>
          <w:rFonts w:cstheme="minorHAnsi"/>
        </w:rPr>
        <w:t xml:space="preserve">, S. (2014). The dynamics of gender hegemony: Femininities, masculinities and social change. </w:t>
      </w:r>
      <w:r w:rsidRPr="00E338FB">
        <w:rPr>
          <w:rFonts w:cstheme="minorHAnsi"/>
          <w:i/>
          <w:iCs/>
        </w:rPr>
        <w:t>Sociology</w:t>
      </w:r>
      <w:r w:rsidRPr="00E338FB">
        <w:rPr>
          <w:rFonts w:cstheme="minorHAnsi"/>
        </w:rPr>
        <w:t>, 48(2), 317–324</w:t>
      </w:r>
    </w:p>
    <w:p w14:paraId="704CDFAD" w14:textId="516CDC2A" w:rsidR="00A91EAE" w:rsidRPr="00E338FB" w:rsidRDefault="00A91EAE" w:rsidP="002E56DA">
      <w:pPr>
        <w:spacing w:line="360" w:lineRule="auto"/>
        <w:rPr>
          <w:rFonts w:cstheme="minorHAnsi"/>
        </w:rPr>
      </w:pPr>
      <w:r w:rsidRPr="00E338FB">
        <w:rPr>
          <w:rFonts w:cstheme="minorHAnsi"/>
        </w:rPr>
        <w:t xml:space="preserve">Carroll, K and </w:t>
      </w:r>
      <w:proofErr w:type="spellStart"/>
      <w:r w:rsidRPr="00E338FB">
        <w:rPr>
          <w:rFonts w:cstheme="minorHAnsi"/>
        </w:rPr>
        <w:t>Krolokke</w:t>
      </w:r>
      <w:proofErr w:type="spellEnd"/>
      <w:r w:rsidR="00B32485" w:rsidRPr="00E338FB">
        <w:rPr>
          <w:rFonts w:cstheme="minorHAnsi"/>
        </w:rPr>
        <w:t>, C</w:t>
      </w:r>
      <w:r w:rsidRPr="00E338FB">
        <w:rPr>
          <w:rFonts w:cstheme="minorHAnsi"/>
        </w:rPr>
        <w:t xml:space="preserve"> (2018) Freezing for love: enacting ‘responsible’ reproductive citizenship through egg freezing. </w:t>
      </w:r>
      <w:r w:rsidRPr="00E338FB">
        <w:rPr>
          <w:rFonts w:cstheme="minorHAnsi"/>
          <w:i/>
          <w:iCs/>
        </w:rPr>
        <w:t>Culture, Health and Sexuality</w:t>
      </w:r>
      <w:r w:rsidRPr="00E338FB">
        <w:rPr>
          <w:rFonts w:cstheme="minorHAnsi"/>
        </w:rPr>
        <w:t>, 20(9): 992-1005</w:t>
      </w:r>
    </w:p>
    <w:p w14:paraId="2DBCD7E0" w14:textId="3CE43594" w:rsidR="004857F1" w:rsidRPr="00E338FB" w:rsidRDefault="004857F1" w:rsidP="002E56DA">
      <w:pPr>
        <w:spacing w:line="360" w:lineRule="auto"/>
        <w:rPr>
          <w:rFonts w:cstheme="minorHAnsi"/>
        </w:rPr>
      </w:pPr>
      <w:r w:rsidRPr="00E338FB">
        <w:rPr>
          <w:rFonts w:cstheme="minorHAnsi"/>
        </w:rPr>
        <w:t xml:space="preserve">de Beauvoir, S. (1997). </w:t>
      </w:r>
      <w:r w:rsidRPr="00E338FB">
        <w:rPr>
          <w:rFonts w:cstheme="minorHAnsi"/>
          <w:i/>
          <w:iCs/>
        </w:rPr>
        <w:t xml:space="preserve">The </w:t>
      </w:r>
      <w:r w:rsidR="00D013E4">
        <w:rPr>
          <w:rFonts w:cstheme="minorHAnsi"/>
          <w:i/>
          <w:iCs/>
        </w:rPr>
        <w:t>S</w:t>
      </w:r>
      <w:r w:rsidRPr="00E338FB">
        <w:rPr>
          <w:rFonts w:cstheme="minorHAnsi"/>
          <w:i/>
          <w:iCs/>
        </w:rPr>
        <w:t xml:space="preserve">econd </w:t>
      </w:r>
      <w:r w:rsidR="00D013E4">
        <w:rPr>
          <w:rFonts w:cstheme="minorHAnsi"/>
          <w:i/>
          <w:iCs/>
        </w:rPr>
        <w:t>S</w:t>
      </w:r>
      <w:r w:rsidRPr="00E338FB">
        <w:rPr>
          <w:rFonts w:cstheme="minorHAnsi"/>
          <w:i/>
          <w:iCs/>
        </w:rPr>
        <w:t>ex. L</w:t>
      </w:r>
      <w:r w:rsidRPr="00E338FB">
        <w:rPr>
          <w:rFonts w:cstheme="minorHAnsi"/>
        </w:rPr>
        <w:t>ondon, UK: Vintage.</w:t>
      </w:r>
    </w:p>
    <w:p w14:paraId="2EE3D813" w14:textId="7C0577B6" w:rsidR="00D013E4" w:rsidRDefault="00D013E4" w:rsidP="002E56DA">
      <w:pPr>
        <w:spacing w:line="360" w:lineRule="auto"/>
        <w:rPr>
          <w:rFonts w:cstheme="minorHAnsi"/>
        </w:rPr>
      </w:pPr>
      <w:proofErr w:type="spellStart"/>
      <w:r>
        <w:rPr>
          <w:rFonts w:cstheme="minorHAnsi"/>
        </w:rPr>
        <w:t>Delanoë</w:t>
      </w:r>
      <w:proofErr w:type="spellEnd"/>
      <w:r>
        <w:rPr>
          <w:rFonts w:cstheme="minorHAnsi"/>
        </w:rPr>
        <w:t xml:space="preserve">, D, </w:t>
      </w:r>
      <w:proofErr w:type="spellStart"/>
      <w:r>
        <w:rPr>
          <w:rFonts w:cstheme="minorHAnsi"/>
        </w:rPr>
        <w:t>Hajri</w:t>
      </w:r>
      <w:proofErr w:type="spellEnd"/>
      <w:r>
        <w:rPr>
          <w:rFonts w:cstheme="minorHAnsi"/>
        </w:rPr>
        <w:t xml:space="preserve">, S, </w:t>
      </w:r>
      <w:proofErr w:type="spellStart"/>
      <w:r>
        <w:rPr>
          <w:rFonts w:cstheme="minorHAnsi"/>
        </w:rPr>
        <w:t>Bachelot</w:t>
      </w:r>
      <w:proofErr w:type="spellEnd"/>
      <w:r>
        <w:rPr>
          <w:rFonts w:cstheme="minorHAnsi"/>
        </w:rPr>
        <w:t xml:space="preserve">, A et al (2012) Class, gender and culture in the experience of menopause. A comparative survey in Tunisia and France. </w:t>
      </w:r>
      <w:r w:rsidRPr="00D013E4">
        <w:rPr>
          <w:rFonts w:cstheme="minorHAnsi"/>
          <w:i/>
          <w:iCs/>
        </w:rPr>
        <w:t>Social Science and Medicine</w:t>
      </w:r>
      <w:r>
        <w:rPr>
          <w:rFonts w:cstheme="minorHAnsi"/>
        </w:rPr>
        <w:t xml:space="preserve"> 75(2): 401-9</w:t>
      </w:r>
    </w:p>
    <w:p w14:paraId="0B2B8DD2" w14:textId="73340D01" w:rsidR="00A91EAE" w:rsidRPr="00E338FB" w:rsidRDefault="00A91EAE" w:rsidP="002E56DA">
      <w:pPr>
        <w:spacing w:line="360" w:lineRule="auto"/>
        <w:rPr>
          <w:rFonts w:cstheme="minorHAnsi"/>
        </w:rPr>
      </w:pPr>
      <w:r w:rsidRPr="00E338FB">
        <w:rPr>
          <w:rFonts w:cstheme="minorHAnsi"/>
        </w:rPr>
        <w:t>Devlin</w:t>
      </w:r>
      <w:r w:rsidR="00A701E2" w:rsidRPr="00E338FB">
        <w:rPr>
          <w:rFonts w:cstheme="minorHAnsi"/>
        </w:rPr>
        <w:t>, H</w:t>
      </w:r>
      <w:r w:rsidRPr="00E338FB">
        <w:rPr>
          <w:rFonts w:cstheme="minorHAnsi"/>
        </w:rPr>
        <w:t xml:space="preserve"> (2014)</w:t>
      </w:r>
      <w:r w:rsidR="00A701E2" w:rsidRPr="00E338FB">
        <w:rPr>
          <w:rFonts w:cstheme="minorHAnsi"/>
        </w:rPr>
        <w:t xml:space="preserve"> Science close to ending the menopause, </w:t>
      </w:r>
      <w:r w:rsidR="00A701E2" w:rsidRPr="00E338FB">
        <w:rPr>
          <w:rFonts w:cstheme="minorHAnsi"/>
          <w:i/>
          <w:iCs/>
        </w:rPr>
        <w:t>The Times</w:t>
      </w:r>
      <w:r w:rsidR="00A701E2" w:rsidRPr="00E338FB">
        <w:rPr>
          <w:rFonts w:cstheme="minorHAnsi"/>
        </w:rPr>
        <w:t>, September 20</w:t>
      </w:r>
    </w:p>
    <w:p w14:paraId="07FD4A17" w14:textId="11943ECA" w:rsidR="00570645" w:rsidRPr="00E338FB" w:rsidRDefault="00570645" w:rsidP="002E56DA">
      <w:pPr>
        <w:spacing w:line="360" w:lineRule="auto"/>
        <w:rPr>
          <w:rFonts w:cstheme="minorHAnsi"/>
        </w:rPr>
      </w:pPr>
      <w:r>
        <w:rPr>
          <w:rFonts w:cstheme="minorHAnsi"/>
        </w:rPr>
        <w:t xml:space="preserve">Downing, C (2020)[1987] </w:t>
      </w:r>
      <w:r w:rsidRPr="00570645">
        <w:rPr>
          <w:rFonts w:cstheme="minorHAnsi"/>
          <w:i/>
          <w:iCs/>
        </w:rPr>
        <w:t>Journey through Menopause: a personal rite of passage,</w:t>
      </w:r>
      <w:r>
        <w:rPr>
          <w:rFonts w:cstheme="minorHAnsi"/>
        </w:rPr>
        <w:t xml:space="preserve"> California: Mandorla Books</w:t>
      </w:r>
    </w:p>
    <w:p w14:paraId="292D1601" w14:textId="34A3BE0B" w:rsidR="00A91EAE" w:rsidRPr="00E338FB" w:rsidRDefault="00A91EAE" w:rsidP="002E56DA">
      <w:pPr>
        <w:spacing w:line="360" w:lineRule="auto"/>
        <w:rPr>
          <w:rFonts w:cstheme="minorHAnsi"/>
        </w:rPr>
      </w:pPr>
      <w:r w:rsidRPr="00E338FB">
        <w:rPr>
          <w:rFonts w:cstheme="minorHAnsi"/>
        </w:rPr>
        <w:t>Foxcroft, L</w:t>
      </w:r>
      <w:r w:rsidR="00734705" w:rsidRPr="00E338FB">
        <w:rPr>
          <w:rFonts w:cstheme="minorHAnsi"/>
        </w:rPr>
        <w:t xml:space="preserve"> (2009) </w:t>
      </w:r>
      <w:r w:rsidR="00734705" w:rsidRPr="00E338FB">
        <w:rPr>
          <w:rFonts w:cstheme="minorHAnsi"/>
          <w:i/>
          <w:iCs/>
        </w:rPr>
        <w:t>Hot Flushes, Cold Science: a history of the modern menopause</w:t>
      </w:r>
      <w:r w:rsidR="00734705" w:rsidRPr="00E338FB">
        <w:rPr>
          <w:rFonts w:cstheme="minorHAnsi"/>
        </w:rPr>
        <w:t xml:space="preserve">, London: </w:t>
      </w:r>
      <w:proofErr w:type="spellStart"/>
      <w:r w:rsidR="00734705" w:rsidRPr="00E338FB">
        <w:rPr>
          <w:rFonts w:cstheme="minorHAnsi"/>
        </w:rPr>
        <w:t>Granta</w:t>
      </w:r>
      <w:proofErr w:type="spellEnd"/>
    </w:p>
    <w:p w14:paraId="41B1F031" w14:textId="58A1A6FD" w:rsidR="00A91EAE" w:rsidRDefault="004857F1" w:rsidP="002E56DA">
      <w:pPr>
        <w:spacing w:line="360" w:lineRule="auto"/>
        <w:rPr>
          <w:rFonts w:cstheme="minorHAnsi"/>
        </w:rPr>
      </w:pPr>
      <w:r w:rsidRPr="00E338FB">
        <w:rPr>
          <w:rFonts w:cstheme="minorHAnsi"/>
        </w:rPr>
        <w:t xml:space="preserve">Friedman, S. (2016). Habitus </w:t>
      </w:r>
      <w:proofErr w:type="spellStart"/>
      <w:r w:rsidRPr="00E338FB">
        <w:rPr>
          <w:rFonts w:cstheme="minorHAnsi"/>
        </w:rPr>
        <w:t>clivé</w:t>
      </w:r>
      <w:proofErr w:type="spellEnd"/>
      <w:r w:rsidRPr="00E338FB">
        <w:rPr>
          <w:rFonts w:cstheme="minorHAnsi"/>
        </w:rPr>
        <w:t xml:space="preserve"> and the emotional imprint of social mobility. </w:t>
      </w:r>
      <w:r w:rsidRPr="00E338FB">
        <w:rPr>
          <w:rFonts w:cstheme="minorHAnsi"/>
          <w:i/>
          <w:iCs/>
        </w:rPr>
        <w:t>The Sociological Review,</w:t>
      </w:r>
      <w:r w:rsidRPr="00E338FB">
        <w:rPr>
          <w:rFonts w:cstheme="minorHAnsi"/>
        </w:rPr>
        <w:t xml:space="preserve"> 64(1), 129–147.</w:t>
      </w:r>
    </w:p>
    <w:p w14:paraId="4C90163F" w14:textId="1E2E8859" w:rsidR="004D16DD" w:rsidRDefault="004D16DD" w:rsidP="002E56DA">
      <w:pPr>
        <w:spacing w:line="360" w:lineRule="auto"/>
        <w:rPr>
          <w:rFonts w:cstheme="minorHAnsi"/>
        </w:rPr>
      </w:pPr>
      <w:r>
        <w:rPr>
          <w:rFonts w:cstheme="minorHAnsi"/>
        </w:rPr>
        <w:lastRenderedPageBreak/>
        <w:t xml:space="preserve">Gregory, A (2019) Mother’s battle sparked scientist’s mission to delay onset of menopause, </w:t>
      </w:r>
      <w:r w:rsidRPr="004D16DD">
        <w:rPr>
          <w:rFonts w:cstheme="minorHAnsi"/>
          <w:i/>
          <w:iCs/>
        </w:rPr>
        <w:t>Sunday Times</w:t>
      </w:r>
      <w:r>
        <w:rPr>
          <w:rFonts w:cstheme="minorHAnsi"/>
        </w:rPr>
        <w:t>, August 4th</w:t>
      </w:r>
    </w:p>
    <w:p w14:paraId="340C51F1" w14:textId="77777777" w:rsidR="00AB711D" w:rsidRPr="00E338FB" w:rsidRDefault="00AB711D" w:rsidP="00AB711D">
      <w:pPr>
        <w:spacing w:line="360" w:lineRule="auto"/>
        <w:rPr>
          <w:rFonts w:cstheme="minorHAnsi"/>
        </w:rPr>
      </w:pPr>
      <w:proofErr w:type="spellStart"/>
      <w:r w:rsidRPr="00E338FB">
        <w:rPr>
          <w:rFonts w:cstheme="minorHAnsi"/>
        </w:rPr>
        <w:t>Gullette</w:t>
      </w:r>
      <w:proofErr w:type="spellEnd"/>
      <w:r w:rsidRPr="00E338FB">
        <w:rPr>
          <w:rFonts w:cstheme="minorHAnsi"/>
        </w:rPr>
        <w:t xml:space="preserve">, MM (1997) Menopause as Magic Marker: discursive consolidation in the United States and strategies for cultural combat, pp </w:t>
      </w:r>
      <w:r>
        <w:rPr>
          <w:rFonts w:cstheme="minorHAnsi"/>
        </w:rPr>
        <w:t xml:space="preserve">176-199 </w:t>
      </w:r>
      <w:r w:rsidRPr="00E338FB">
        <w:rPr>
          <w:rFonts w:cstheme="minorHAnsi"/>
        </w:rPr>
        <w:t xml:space="preserve">In </w:t>
      </w:r>
      <w:r>
        <w:rPr>
          <w:rFonts w:cstheme="minorHAnsi"/>
        </w:rPr>
        <w:t xml:space="preserve">P.A </w:t>
      </w:r>
      <w:proofErr w:type="spellStart"/>
      <w:r w:rsidRPr="00E338FB">
        <w:rPr>
          <w:rFonts w:cstheme="minorHAnsi"/>
        </w:rPr>
        <w:t>Komesaroff</w:t>
      </w:r>
      <w:proofErr w:type="spellEnd"/>
      <w:r w:rsidRPr="00E338FB">
        <w:rPr>
          <w:rFonts w:cstheme="minorHAnsi"/>
        </w:rPr>
        <w:t xml:space="preserve">, P </w:t>
      </w:r>
      <w:proofErr w:type="spellStart"/>
      <w:r w:rsidRPr="00E338FB">
        <w:rPr>
          <w:rFonts w:cstheme="minorHAnsi"/>
        </w:rPr>
        <w:t>Rothfield</w:t>
      </w:r>
      <w:proofErr w:type="spellEnd"/>
      <w:r w:rsidRPr="00E338FB">
        <w:rPr>
          <w:rFonts w:cstheme="minorHAnsi"/>
        </w:rPr>
        <w:t xml:space="preserve"> and </w:t>
      </w:r>
      <w:proofErr w:type="spellStart"/>
      <w:r>
        <w:rPr>
          <w:rFonts w:cstheme="minorHAnsi"/>
        </w:rPr>
        <w:t>J</w:t>
      </w:r>
      <w:r w:rsidRPr="00E338FB">
        <w:rPr>
          <w:rFonts w:cstheme="minorHAnsi"/>
        </w:rPr>
        <w:t>Daly</w:t>
      </w:r>
      <w:proofErr w:type="spellEnd"/>
      <w:r w:rsidRPr="00E338FB">
        <w:rPr>
          <w:rFonts w:cstheme="minorHAnsi"/>
        </w:rPr>
        <w:t>, J (1997) Reinterpreting menopause: cultural and philosophical issues</w:t>
      </w:r>
      <w:r>
        <w:rPr>
          <w:rFonts w:cstheme="minorHAnsi"/>
        </w:rPr>
        <w:t>, New York and London: London</w:t>
      </w:r>
    </w:p>
    <w:p w14:paraId="31DB0B8F" w14:textId="77777777" w:rsidR="00D12305" w:rsidRDefault="00D12305" w:rsidP="00D12305">
      <w:pPr>
        <w:spacing w:line="360" w:lineRule="auto"/>
        <w:rPr>
          <w:rFonts w:cstheme="minorHAnsi"/>
        </w:rPr>
      </w:pPr>
      <w:r>
        <w:rPr>
          <w:rFonts w:cstheme="minorHAnsi"/>
        </w:rPr>
        <w:t>Hill, A</w:t>
      </w:r>
      <w:r w:rsidRPr="00E338FB">
        <w:rPr>
          <w:rFonts w:cstheme="minorHAnsi"/>
        </w:rPr>
        <w:t xml:space="preserve"> (2020)</w:t>
      </w:r>
      <w:r>
        <w:rPr>
          <w:rFonts w:cstheme="minorHAnsi"/>
        </w:rPr>
        <w:t xml:space="preserve"> Female doctors in menopause retiring early due to sexism, study says, </w:t>
      </w:r>
      <w:r w:rsidRPr="002C7759">
        <w:rPr>
          <w:rFonts w:cstheme="minorHAnsi"/>
          <w:i/>
          <w:iCs/>
        </w:rPr>
        <w:t>The Guardian,</w:t>
      </w:r>
      <w:r>
        <w:rPr>
          <w:rFonts w:cstheme="minorHAnsi"/>
        </w:rPr>
        <w:t xml:space="preserve"> August 6</w:t>
      </w:r>
    </w:p>
    <w:p w14:paraId="729E2E25" w14:textId="3ED7AFAD" w:rsidR="00A91EAE" w:rsidRPr="00E338FB" w:rsidRDefault="00A91EAE" w:rsidP="002E56DA">
      <w:pPr>
        <w:spacing w:line="360" w:lineRule="auto"/>
        <w:rPr>
          <w:rFonts w:cstheme="minorHAnsi"/>
        </w:rPr>
      </w:pPr>
      <w:r w:rsidRPr="00E338FB">
        <w:rPr>
          <w:rFonts w:cstheme="minorHAnsi"/>
        </w:rPr>
        <w:t xml:space="preserve">Knight, I (2019) If I thought the menopause would last seventeen years, I would leap at this treatment, </w:t>
      </w:r>
      <w:r w:rsidRPr="00E338FB">
        <w:rPr>
          <w:rFonts w:cstheme="minorHAnsi"/>
          <w:i/>
          <w:iCs/>
        </w:rPr>
        <w:t>Sunday Times</w:t>
      </w:r>
      <w:r w:rsidRPr="00E338FB">
        <w:rPr>
          <w:rFonts w:cstheme="minorHAnsi"/>
        </w:rPr>
        <w:t>, August 4th</w:t>
      </w:r>
    </w:p>
    <w:p w14:paraId="395D3CB3" w14:textId="7C33BB51" w:rsidR="00A91EAE" w:rsidRPr="00E338FB" w:rsidRDefault="00A91EAE" w:rsidP="002E56DA">
      <w:pPr>
        <w:spacing w:line="360" w:lineRule="auto"/>
        <w:rPr>
          <w:rFonts w:cstheme="minorHAnsi"/>
        </w:rPr>
      </w:pPr>
      <w:proofErr w:type="spellStart"/>
      <w:r w:rsidRPr="00E338FB">
        <w:rPr>
          <w:rFonts w:cstheme="minorHAnsi"/>
        </w:rPr>
        <w:t>Kolibianakis</w:t>
      </w:r>
      <w:proofErr w:type="spellEnd"/>
      <w:r w:rsidR="00212FE9" w:rsidRPr="00E338FB">
        <w:rPr>
          <w:rFonts w:cstheme="minorHAnsi"/>
        </w:rPr>
        <w:t xml:space="preserve">, EE, </w:t>
      </w:r>
      <w:proofErr w:type="spellStart"/>
      <w:r w:rsidR="00212FE9" w:rsidRPr="00E338FB">
        <w:rPr>
          <w:rFonts w:cstheme="minorHAnsi"/>
        </w:rPr>
        <w:t>Goulis</w:t>
      </w:r>
      <w:proofErr w:type="spellEnd"/>
      <w:r w:rsidR="00212FE9" w:rsidRPr="00E338FB">
        <w:rPr>
          <w:rFonts w:cstheme="minorHAnsi"/>
        </w:rPr>
        <w:t xml:space="preserve">, DG and </w:t>
      </w:r>
      <w:proofErr w:type="spellStart"/>
      <w:r w:rsidR="00212FE9" w:rsidRPr="00E338FB">
        <w:rPr>
          <w:rFonts w:cstheme="minorHAnsi"/>
        </w:rPr>
        <w:t>Kolibianakis</w:t>
      </w:r>
      <w:proofErr w:type="spellEnd"/>
      <w:r w:rsidR="00212FE9" w:rsidRPr="00E338FB">
        <w:rPr>
          <w:rFonts w:cstheme="minorHAnsi"/>
        </w:rPr>
        <w:t xml:space="preserve">, EM </w:t>
      </w:r>
      <w:r w:rsidR="006E1B96" w:rsidRPr="00E338FB">
        <w:rPr>
          <w:rFonts w:cstheme="minorHAnsi"/>
        </w:rPr>
        <w:t xml:space="preserve">(2020) Ovarian tissue cryopreservation and transplantation to delay menopause: facts and fiction, </w:t>
      </w:r>
      <w:proofErr w:type="spellStart"/>
      <w:r w:rsidR="006E1B96" w:rsidRPr="00E338FB">
        <w:rPr>
          <w:rFonts w:cstheme="minorHAnsi"/>
          <w:i/>
          <w:iCs/>
        </w:rPr>
        <w:t>Maturitas</w:t>
      </w:r>
      <w:proofErr w:type="spellEnd"/>
      <w:r w:rsidR="006E1B96" w:rsidRPr="00E338FB">
        <w:rPr>
          <w:rFonts w:cstheme="minorHAnsi"/>
        </w:rPr>
        <w:t>,  142: 64-7</w:t>
      </w:r>
    </w:p>
    <w:p w14:paraId="46B03B76" w14:textId="4FC4B140" w:rsidR="004857F1" w:rsidRPr="00E338FB" w:rsidRDefault="004857F1" w:rsidP="002E56DA">
      <w:pPr>
        <w:spacing w:line="360" w:lineRule="auto"/>
        <w:rPr>
          <w:rFonts w:cstheme="minorHAnsi"/>
        </w:rPr>
      </w:pPr>
      <w:proofErr w:type="spellStart"/>
      <w:r w:rsidRPr="00E338FB">
        <w:rPr>
          <w:rFonts w:cstheme="minorHAnsi"/>
        </w:rPr>
        <w:t>Leccardi</w:t>
      </w:r>
      <w:proofErr w:type="spellEnd"/>
      <w:r w:rsidRPr="00E338FB">
        <w:rPr>
          <w:rFonts w:cstheme="minorHAnsi"/>
        </w:rPr>
        <w:t xml:space="preserve">, C., &amp; </w:t>
      </w:r>
      <w:proofErr w:type="spellStart"/>
      <w:r w:rsidRPr="00E338FB">
        <w:rPr>
          <w:rFonts w:cstheme="minorHAnsi"/>
        </w:rPr>
        <w:t>Rampazi</w:t>
      </w:r>
      <w:proofErr w:type="spellEnd"/>
      <w:r w:rsidRPr="00E338FB">
        <w:rPr>
          <w:rFonts w:cstheme="minorHAnsi"/>
        </w:rPr>
        <w:t>, M.</w:t>
      </w:r>
      <w:r w:rsidR="00B32485" w:rsidRPr="00E338FB">
        <w:rPr>
          <w:rFonts w:cstheme="minorHAnsi"/>
        </w:rPr>
        <w:t xml:space="preserve"> (1993). Past and future in young women’s experience of time. </w:t>
      </w:r>
      <w:r w:rsidR="00B32485" w:rsidRPr="00E338FB">
        <w:rPr>
          <w:rFonts w:cstheme="minorHAnsi"/>
          <w:i/>
          <w:iCs/>
        </w:rPr>
        <w:t>Time and Society</w:t>
      </w:r>
      <w:r w:rsidR="00B32485" w:rsidRPr="00E338FB">
        <w:rPr>
          <w:rFonts w:cstheme="minorHAnsi"/>
        </w:rPr>
        <w:t>, 2(3), 353–379</w:t>
      </w:r>
    </w:p>
    <w:p w14:paraId="4DBFECEA" w14:textId="429E1BE5" w:rsidR="006E1B96" w:rsidRDefault="006E1B96" w:rsidP="006E1B96">
      <w:pPr>
        <w:spacing w:line="480" w:lineRule="auto"/>
        <w:rPr>
          <w:rFonts w:cstheme="minorHAnsi"/>
        </w:rPr>
      </w:pPr>
      <w:proofErr w:type="spellStart"/>
      <w:r w:rsidRPr="00E338FB">
        <w:rPr>
          <w:rFonts w:cstheme="minorHAnsi"/>
        </w:rPr>
        <w:t>Mattern</w:t>
      </w:r>
      <w:proofErr w:type="spellEnd"/>
      <w:r w:rsidRPr="00E338FB">
        <w:rPr>
          <w:rFonts w:cstheme="minorHAnsi"/>
        </w:rPr>
        <w:t xml:space="preserve">, S P (2019) </w:t>
      </w:r>
      <w:r w:rsidRPr="00E338FB">
        <w:rPr>
          <w:rFonts w:cstheme="minorHAnsi"/>
          <w:i/>
          <w:iCs/>
        </w:rPr>
        <w:t>The Slow Moon Climbs</w:t>
      </w:r>
      <w:r w:rsidRPr="00E338FB">
        <w:rPr>
          <w:rFonts w:cstheme="minorHAnsi"/>
        </w:rPr>
        <w:t>, New Jersey: Princeton University Press</w:t>
      </w:r>
    </w:p>
    <w:p w14:paraId="46A0FCA7" w14:textId="1DD79AD9" w:rsidR="002D23EF" w:rsidRPr="00E338FB" w:rsidRDefault="002D23EF" w:rsidP="006E1B96">
      <w:pPr>
        <w:spacing w:line="480" w:lineRule="auto"/>
        <w:rPr>
          <w:rFonts w:cstheme="minorHAnsi"/>
        </w:rPr>
      </w:pPr>
      <w:r>
        <w:rPr>
          <w:rFonts w:cstheme="minorHAnsi"/>
        </w:rPr>
        <w:t xml:space="preserve">McRobbie, A (2020) </w:t>
      </w:r>
      <w:r w:rsidRPr="002D23EF">
        <w:rPr>
          <w:rFonts w:cstheme="minorHAnsi"/>
          <w:i/>
          <w:iCs/>
        </w:rPr>
        <w:t>Feminism and the Politics of ‘Resilience’: essays on gender, media and the end of welfare,</w:t>
      </w:r>
      <w:r>
        <w:rPr>
          <w:rFonts w:cstheme="minorHAnsi"/>
        </w:rPr>
        <w:t xml:space="preserve"> Cambridge: Polity</w:t>
      </w:r>
    </w:p>
    <w:p w14:paraId="7D2B0B84" w14:textId="086591F1" w:rsidR="00D013E4" w:rsidRPr="00D013E4" w:rsidRDefault="00D013E4" w:rsidP="00D013E4">
      <w:pPr>
        <w:spacing w:line="360" w:lineRule="auto"/>
        <w:jc w:val="both"/>
        <w:rPr>
          <w:rFonts w:cstheme="minorHAnsi"/>
        </w:rPr>
      </w:pPr>
      <w:r>
        <w:rPr>
          <w:rFonts w:cstheme="minorHAnsi"/>
        </w:rPr>
        <w:t xml:space="preserve">Newhart, MR (2013) Menopause matters: the implications of menopause research for studies of midlife health, </w:t>
      </w:r>
      <w:r>
        <w:rPr>
          <w:rFonts w:cstheme="minorHAnsi"/>
          <w:i/>
          <w:iCs/>
        </w:rPr>
        <w:t>Health Sociology Review</w:t>
      </w:r>
      <w:r>
        <w:rPr>
          <w:rFonts w:cstheme="minorHAnsi"/>
        </w:rPr>
        <w:t>, 22(4): 365-376</w:t>
      </w:r>
    </w:p>
    <w:p w14:paraId="0EE41187" w14:textId="19E83AF8" w:rsidR="001B75E4" w:rsidRPr="00E338FB" w:rsidRDefault="001B75E4" w:rsidP="002E56DA">
      <w:pPr>
        <w:spacing w:line="360" w:lineRule="auto"/>
        <w:rPr>
          <w:rFonts w:cstheme="minorHAnsi"/>
        </w:rPr>
      </w:pPr>
      <w:proofErr w:type="spellStart"/>
      <w:r w:rsidRPr="00E338FB">
        <w:rPr>
          <w:rFonts w:cstheme="minorHAnsi"/>
        </w:rPr>
        <w:t>Nowotny</w:t>
      </w:r>
      <w:proofErr w:type="spellEnd"/>
      <w:r w:rsidRPr="00E338FB">
        <w:rPr>
          <w:rFonts w:cstheme="minorHAnsi"/>
        </w:rPr>
        <w:t xml:space="preserve">, H. (1994). </w:t>
      </w:r>
      <w:r w:rsidRPr="00E338FB">
        <w:rPr>
          <w:rFonts w:cstheme="minorHAnsi"/>
          <w:i/>
          <w:iCs/>
        </w:rPr>
        <w:t>Time: The modern and postmodern experience.</w:t>
      </w:r>
      <w:r w:rsidRPr="00E338FB">
        <w:rPr>
          <w:rFonts w:cstheme="minorHAnsi"/>
        </w:rPr>
        <w:t xml:space="preserve"> Cambridge, UK: Polity Pre</w:t>
      </w:r>
    </w:p>
    <w:p w14:paraId="1D50A3F7" w14:textId="53D45B26" w:rsidR="00A91EAE" w:rsidRPr="00E338FB" w:rsidRDefault="00A91EAE" w:rsidP="002E56DA">
      <w:pPr>
        <w:spacing w:line="360" w:lineRule="auto"/>
        <w:rPr>
          <w:rFonts w:cstheme="minorHAnsi"/>
        </w:rPr>
      </w:pPr>
      <w:r w:rsidRPr="00E338FB">
        <w:rPr>
          <w:rFonts w:cstheme="minorHAnsi"/>
        </w:rPr>
        <w:t>Perrier, M (2013)</w:t>
      </w:r>
      <w:r w:rsidR="00445A97" w:rsidRPr="00E338FB">
        <w:rPr>
          <w:rFonts w:cstheme="minorHAnsi"/>
        </w:rPr>
        <w:t xml:space="preserve"> No right time: the significance of reproductive timing for younger and older mothers’ moralities, </w:t>
      </w:r>
      <w:r w:rsidR="00445A97" w:rsidRPr="00E338FB">
        <w:rPr>
          <w:rFonts w:cstheme="minorHAnsi"/>
          <w:i/>
          <w:iCs/>
        </w:rPr>
        <w:t>The Sociological Review</w:t>
      </w:r>
      <w:r w:rsidR="00445A97" w:rsidRPr="00E338FB">
        <w:rPr>
          <w:rFonts w:cstheme="minorHAnsi"/>
        </w:rPr>
        <w:t xml:space="preserve"> 61: 69-87</w:t>
      </w:r>
    </w:p>
    <w:p w14:paraId="7648AD27" w14:textId="77777777" w:rsidR="00570645" w:rsidRPr="00570645" w:rsidRDefault="00570645" w:rsidP="00570645">
      <w:pPr>
        <w:spacing w:line="360" w:lineRule="auto"/>
        <w:rPr>
          <w:rFonts w:cstheme="minorHAnsi"/>
          <w:bCs/>
        </w:rPr>
      </w:pPr>
      <w:r w:rsidRPr="00570645">
        <w:rPr>
          <w:rFonts w:cstheme="minorHAnsi"/>
          <w:bCs/>
        </w:rPr>
        <w:t xml:space="preserve">Pickard, S (2020) Waiting like a girl: the temporal constitution of femininity as a factor in gender inequality, </w:t>
      </w:r>
      <w:r w:rsidRPr="00570645">
        <w:rPr>
          <w:rFonts w:cstheme="minorHAnsi"/>
          <w:bCs/>
          <w:i/>
          <w:iCs/>
        </w:rPr>
        <w:t>British Journal of Sociology</w:t>
      </w:r>
      <w:r w:rsidRPr="00570645">
        <w:rPr>
          <w:rFonts w:cstheme="minorHAnsi"/>
          <w:bCs/>
        </w:rPr>
        <w:t xml:space="preserve"> </w:t>
      </w:r>
      <w:r w:rsidRPr="00570645">
        <w:rPr>
          <w:rFonts w:cstheme="minorHAnsi"/>
        </w:rPr>
        <w:t>DOI: 10.1111/1468-4446.12733</w:t>
      </w:r>
    </w:p>
    <w:p w14:paraId="66978EB6" w14:textId="3DFA7BF3" w:rsidR="001B75E4" w:rsidRDefault="001B75E4" w:rsidP="002E56DA">
      <w:pPr>
        <w:spacing w:line="360" w:lineRule="auto"/>
        <w:rPr>
          <w:rFonts w:cstheme="minorHAnsi"/>
        </w:rPr>
      </w:pPr>
      <w:r w:rsidRPr="00E338FB">
        <w:rPr>
          <w:rFonts w:cstheme="minorHAnsi"/>
        </w:rPr>
        <w:t xml:space="preserve">Pickard, S. (2018). </w:t>
      </w:r>
      <w:r w:rsidRPr="00E338FB">
        <w:rPr>
          <w:rFonts w:cstheme="minorHAnsi"/>
          <w:i/>
          <w:iCs/>
        </w:rPr>
        <w:t>Age, gender and sexuality through the life course: The girl in time.</w:t>
      </w:r>
      <w:r w:rsidRPr="00E338FB">
        <w:rPr>
          <w:rFonts w:cstheme="minorHAnsi"/>
        </w:rPr>
        <w:t xml:space="preserve"> London, UK: Routledge.</w:t>
      </w:r>
    </w:p>
    <w:p w14:paraId="4D71E4CE" w14:textId="51361443" w:rsidR="00223455" w:rsidRPr="00E338FB" w:rsidRDefault="00223455" w:rsidP="002E56DA">
      <w:pPr>
        <w:spacing w:line="360" w:lineRule="auto"/>
        <w:rPr>
          <w:rFonts w:cstheme="minorHAnsi"/>
        </w:rPr>
      </w:pPr>
      <w:r>
        <w:rPr>
          <w:rFonts w:cstheme="minorHAnsi"/>
        </w:rPr>
        <w:t>Pickard, S (2012)</w:t>
      </w:r>
    </w:p>
    <w:p w14:paraId="762C41FF" w14:textId="54459C28" w:rsidR="001F0B54" w:rsidRDefault="001F0B54" w:rsidP="00734705">
      <w:pPr>
        <w:spacing w:line="360" w:lineRule="auto"/>
        <w:rPr>
          <w:rFonts w:cstheme="minorHAnsi"/>
        </w:rPr>
      </w:pPr>
      <w:r w:rsidRPr="001F0B54">
        <w:rPr>
          <w:rFonts w:cstheme="minorHAnsi"/>
        </w:rPr>
        <w:t xml:space="preserve">Rivas Leonel E, C, </w:t>
      </w:r>
      <w:proofErr w:type="spellStart"/>
      <w:r w:rsidRPr="001F0B54">
        <w:rPr>
          <w:rFonts w:cstheme="minorHAnsi"/>
        </w:rPr>
        <w:t>Lucci</w:t>
      </w:r>
      <w:proofErr w:type="spellEnd"/>
      <w:r w:rsidRPr="001F0B54">
        <w:rPr>
          <w:rFonts w:cstheme="minorHAnsi"/>
        </w:rPr>
        <w:t xml:space="preserve"> C, M, Amorim C, A</w:t>
      </w:r>
      <w:r w:rsidR="005769B8">
        <w:rPr>
          <w:rFonts w:cstheme="minorHAnsi"/>
        </w:rPr>
        <w:t xml:space="preserve"> (2019)</w:t>
      </w:r>
      <w:r w:rsidRPr="001F0B54">
        <w:rPr>
          <w:rFonts w:cstheme="minorHAnsi"/>
        </w:rPr>
        <w:t xml:space="preserve"> Cryopreservation of Human Ovarian Tissue: A Review</w:t>
      </w:r>
      <w:r w:rsidR="005769B8">
        <w:rPr>
          <w:rFonts w:cstheme="minorHAnsi"/>
        </w:rPr>
        <w:t>,</w:t>
      </w:r>
      <w:r w:rsidRPr="001F0B54">
        <w:rPr>
          <w:rFonts w:cstheme="minorHAnsi"/>
        </w:rPr>
        <w:t xml:space="preserve"> </w:t>
      </w:r>
      <w:r w:rsidRPr="005769B8">
        <w:rPr>
          <w:rFonts w:cstheme="minorHAnsi"/>
          <w:i/>
          <w:iCs/>
        </w:rPr>
        <w:t>Transfus</w:t>
      </w:r>
      <w:r w:rsidR="005769B8" w:rsidRPr="005769B8">
        <w:rPr>
          <w:rFonts w:cstheme="minorHAnsi"/>
          <w:i/>
          <w:iCs/>
        </w:rPr>
        <w:t>ion</w:t>
      </w:r>
      <w:r w:rsidRPr="005769B8">
        <w:rPr>
          <w:rFonts w:cstheme="minorHAnsi"/>
          <w:i/>
          <w:iCs/>
        </w:rPr>
        <w:t xml:space="preserve"> Med</w:t>
      </w:r>
      <w:r w:rsidR="005769B8" w:rsidRPr="005769B8">
        <w:rPr>
          <w:rFonts w:cstheme="minorHAnsi"/>
          <w:i/>
          <w:iCs/>
        </w:rPr>
        <w:t>icine and</w:t>
      </w:r>
      <w:r w:rsidRPr="005769B8">
        <w:rPr>
          <w:rFonts w:cstheme="minorHAnsi"/>
          <w:i/>
          <w:iCs/>
        </w:rPr>
        <w:t xml:space="preserve"> Hemother</w:t>
      </w:r>
      <w:r w:rsidR="005769B8" w:rsidRPr="005769B8">
        <w:rPr>
          <w:rFonts w:cstheme="minorHAnsi"/>
          <w:i/>
          <w:iCs/>
        </w:rPr>
        <w:t>apy</w:t>
      </w:r>
      <w:r w:rsidR="005769B8">
        <w:rPr>
          <w:rFonts w:cstheme="minorHAnsi"/>
        </w:rPr>
        <w:t xml:space="preserve"> </w:t>
      </w:r>
      <w:r w:rsidRPr="001F0B54">
        <w:rPr>
          <w:rFonts w:cstheme="minorHAnsi"/>
        </w:rPr>
        <w:t>46:173-181</w:t>
      </w:r>
    </w:p>
    <w:p w14:paraId="0D848798" w14:textId="75444F43" w:rsidR="002D23EF" w:rsidRPr="004D16DD" w:rsidRDefault="002D23EF" w:rsidP="00734705">
      <w:pPr>
        <w:spacing w:line="360" w:lineRule="auto"/>
        <w:rPr>
          <w:rFonts w:cstheme="minorHAnsi"/>
        </w:rPr>
      </w:pPr>
      <w:proofErr w:type="spellStart"/>
      <w:r>
        <w:rPr>
          <w:rFonts w:cstheme="minorHAnsi"/>
        </w:rPr>
        <w:lastRenderedPageBreak/>
        <w:t>Rottenberg</w:t>
      </w:r>
      <w:proofErr w:type="spellEnd"/>
      <w:r>
        <w:rPr>
          <w:rFonts w:cstheme="minorHAnsi"/>
        </w:rPr>
        <w:t>, C</w:t>
      </w:r>
      <w:r w:rsidR="004D16DD">
        <w:rPr>
          <w:rFonts w:cstheme="minorHAnsi"/>
        </w:rPr>
        <w:t>.A</w:t>
      </w:r>
      <w:r>
        <w:rPr>
          <w:rFonts w:cstheme="minorHAnsi"/>
        </w:rPr>
        <w:t xml:space="preserve"> (2018)</w:t>
      </w:r>
      <w:r w:rsidR="004D16DD">
        <w:rPr>
          <w:rFonts w:cstheme="minorHAnsi"/>
        </w:rPr>
        <w:t xml:space="preserve"> </w:t>
      </w:r>
      <w:r w:rsidR="004D16DD">
        <w:rPr>
          <w:rFonts w:cstheme="minorHAnsi"/>
          <w:i/>
          <w:iCs/>
        </w:rPr>
        <w:t>The Rise of Neoliberal Feminism</w:t>
      </w:r>
      <w:r w:rsidR="004D16DD">
        <w:rPr>
          <w:rFonts w:cstheme="minorHAnsi"/>
        </w:rPr>
        <w:t>, Oxford: Oxford University Press</w:t>
      </w:r>
    </w:p>
    <w:p w14:paraId="75B3CE22" w14:textId="0D56FE35" w:rsidR="00734705" w:rsidRPr="00E338FB" w:rsidRDefault="00734705" w:rsidP="00734705">
      <w:pPr>
        <w:spacing w:line="360" w:lineRule="auto"/>
        <w:rPr>
          <w:rFonts w:cstheme="minorHAnsi"/>
        </w:rPr>
      </w:pPr>
      <w:r w:rsidRPr="00E338FB">
        <w:rPr>
          <w:rFonts w:cstheme="minorHAnsi"/>
        </w:rPr>
        <w:t xml:space="preserve">Sandberg, S. (2013). </w:t>
      </w:r>
      <w:r w:rsidRPr="00E338FB">
        <w:rPr>
          <w:rFonts w:cstheme="minorHAnsi"/>
          <w:i/>
          <w:iCs/>
        </w:rPr>
        <w:t xml:space="preserve">Lean in: Women, work and </w:t>
      </w:r>
      <w:r w:rsidR="00EF0BBD">
        <w:rPr>
          <w:rFonts w:cstheme="minorHAnsi"/>
          <w:i/>
          <w:iCs/>
        </w:rPr>
        <w:t xml:space="preserve"> </w:t>
      </w:r>
      <w:r w:rsidRPr="00E338FB">
        <w:rPr>
          <w:rFonts w:cstheme="minorHAnsi"/>
          <w:i/>
          <w:iCs/>
        </w:rPr>
        <w:t>the will to lead.</w:t>
      </w:r>
      <w:r w:rsidRPr="00E338FB">
        <w:rPr>
          <w:rFonts w:cstheme="minorHAnsi"/>
        </w:rPr>
        <w:t xml:space="preserve"> New York, NY: Knopf</w:t>
      </w:r>
    </w:p>
    <w:p w14:paraId="39AEF660" w14:textId="325D84C7" w:rsidR="00A91EAE" w:rsidRDefault="00A91EAE" w:rsidP="002E56DA">
      <w:pPr>
        <w:spacing w:line="360" w:lineRule="auto"/>
        <w:rPr>
          <w:rFonts w:cstheme="minorHAnsi"/>
        </w:rPr>
      </w:pPr>
      <w:proofErr w:type="spellStart"/>
      <w:r w:rsidRPr="00E338FB">
        <w:rPr>
          <w:rFonts w:cstheme="minorHAnsi"/>
        </w:rPr>
        <w:t>Sodha</w:t>
      </w:r>
      <w:proofErr w:type="spellEnd"/>
      <w:r w:rsidRPr="00E338FB">
        <w:rPr>
          <w:rFonts w:cstheme="minorHAnsi"/>
        </w:rPr>
        <w:t>, S (2019) For women like me, postponing the menopause would be a blessing, Guardian August 11</w:t>
      </w:r>
    </w:p>
    <w:p w14:paraId="48BB914C" w14:textId="6D052EBA" w:rsidR="0003471F" w:rsidRPr="00E338FB" w:rsidRDefault="0003471F" w:rsidP="002E56DA">
      <w:pPr>
        <w:spacing w:line="360" w:lineRule="auto"/>
        <w:rPr>
          <w:rFonts w:cstheme="minorHAnsi"/>
        </w:rPr>
      </w:pPr>
      <w:proofErr w:type="spellStart"/>
      <w:r w:rsidRPr="0003471F">
        <w:rPr>
          <w:rStyle w:val="normaltextrun"/>
          <w:color w:val="000000"/>
          <w:shd w:val="clear" w:color="auto" w:fill="FFFFFF"/>
        </w:rPr>
        <w:t>Szewczuk</w:t>
      </w:r>
      <w:proofErr w:type="spellEnd"/>
      <w:r w:rsidRPr="0003471F">
        <w:rPr>
          <w:rStyle w:val="normaltextrun"/>
          <w:color w:val="000000"/>
          <w:shd w:val="clear" w:color="auto" w:fill="FFFFFF"/>
        </w:rPr>
        <w:t>, E</w:t>
      </w:r>
      <w:r>
        <w:rPr>
          <w:rStyle w:val="normaltextrun"/>
          <w:color w:val="000000"/>
          <w:shd w:val="clear" w:color="auto" w:fill="FFFFFF"/>
        </w:rPr>
        <w:t xml:space="preserve"> (</w:t>
      </w:r>
      <w:r>
        <w:rPr>
          <w:rStyle w:val="normaltextrun"/>
          <w:color w:val="000000"/>
          <w:shd w:val="clear" w:color="auto" w:fill="FFFFFF"/>
        </w:rPr>
        <w:t>2012</w:t>
      </w:r>
      <w:r>
        <w:rPr>
          <w:rStyle w:val="normaltextrun"/>
          <w:color w:val="000000"/>
          <w:shd w:val="clear" w:color="auto" w:fill="FFFFFF"/>
        </w:rPr>
        <w:t>)</w:t>
      </w:r>
      <w:r>
        <w:rPr>
          <w:rStyle w:val="normaltextrun"/>
          <w:color w:val="000000"/>
          <w:shd w:val="clear" w:color="auto" w:fill="FFFFFF"/>
        </w:rPr>
        <w:t> Age-related infertility: a tale of two technologies, </w:t>
      </w:r>
      <w:r>
        <w:rPr>
          <w:rStyle w:val="normaltextrun"/>
          <w:i/>
          <w:iCs/>
          <w:color w:val="000000"/>
          <w:shd w:val="clear" w:color="auto" w:fill="FFFFFF"/>
        </w:rPr>
        <w:t>Sociology of Health and Illness, </w:t>
      </w:r>
      <w:r>
        <w:rPr>
          <w:rStyle w:val="normaltextrun"/>
          <w:color w:val="000000"/>
          <w:shd w:val="clear" w:color="auto" w:fill="FFFFFF"/>
        </w:rPr>
        <w:t>34(3): 429-443</w:t>
      </w:r>
      <w:r>
        <w:rPr>
          <w:rStyle w:val="eop"/>
          <w:color w:val="000000"/>
          <w:shd w:val="clear" w:color="auto" w:fill="FFFFFF"/>
        </w:rPr>
        <w:t> </w:t>
      </w:r>
    </w:p>
    <w:p w14:paraId="1858EAA7" w14:textId="50AF86C5" w:rsidR="004857F1" w:rsidRPr="00E338FB" w:rsidRDefault="004857F1" w:rsidP="002E56DA">
      <w:pPr>
        <w:spacing w:line="360" w:lineRule="auto"/>
        <w:rPr>
          <w:rFonts w:cstheme="minorHAnsi"/>
        </w:rPr>
      </w:pPr>
      <w:proofErr w:type="spellStart"/>
      <w:r w:rsidRPr="00E338FB">
        <w:rPr>
          <w:rFonts w:cstheme="minorHAnsi"/>
        </w:rPr>
        <w:t>Tavory</w:t>
      </w:r>
      <w:proofErr w:type="spellEnd"/>
      <w:r w:rsidRPr="00E338FB">
        <w:rPr>
          <w:rFonts w:cstheme="minorHAnsi"/>
        </w:rPr>
        <w:t xml:space="preserve">, I., &amp; </w:t>
      </w:r>
      <w:proofErr w:type="spellStart"/>
      <w:r w:rsidRPr="00E338FB">
        <w:rPr>
          <w:rFonts w:cstheme="minorHAnsi"/>
        </w:rPr>
        <w:t>Eliasoph</w:t>
      </w:r>
      <w:proofErr w:type="spellEnd"/>
      <w:r w:rsidRPr="00E338FB">
        <w:rPr>
          <w:rFonts w:cstheme="minorHAnsi"/>
        </w:rPr>
        <w:t xml:space="preserve">, N. (2013). Coordinating futures: Towards a theory of anticipation. </w:t>
      </w:r>
      <w:r w:rsidRPr="00E338FB">
        <w:rPr>
          <w:rFonts w:cstheme="minorHAnsi"/>
          <w:i/>
          <w:iCs/>
        </w:rPr>
        <w:t>American Journal of Sociology</w:t>
      </w:r>
      <w:r w:rsidRPr="00E338FB">
        <w:rPr>
          <w:rFonts w:cstheme="minorHAnsi"/>
        </w:rPr>
        <w:t>, 118(4), 908–942.</w:t>
      </w:r>
    </w:p>
    <w:p w14:paraId="767083AB" w14:textId="72E69B4E" w:rsidR="001B75E4" w:rsidRPr="00E338FB" w:rsidRDefault="001B75E4" w:rsidP="002E56DA">
      <w:pPr>
        <w:spacing w:line="360" w:lineRule="auto"/>
        <w:rPr>
          <w:rFonts w:cstheme="minorHAnsi"/>
        </w:rPr>
      </w:pPr>
      <w:r w:rsidRPr="00E338FB">
        <w:rPr>
          <w:rFonts w:cstheme="minorHAnsi"/>
        </w:rPr>
        <w:t xml:space="preserve">Taylor, A. (2012). </w:t>
      </w:r>
      <w:r w:rsidRPr="00E338FB">
        <w:rPr>
          <w:rFonts w:cstheme="minorHAnsi"/>
          <w:i/>
          <w:iCs/>
        </w:rPr>
        <w:t xml:space="preserve">Single women in popular culture: The limits of </w:t>
      </w:r>
      <w:proofErr w:type="spellStart"/>
      <w:r w:rsidRPr="00E338FB">
        <w:rPr>
          <w:rFonts w:cstheme="minorHAnsi"/>
          <w:i/>
          <w:iCs/>
        </w:rPr>
        <w:t>postfeminism</w:t>
      </w:r>
      <w:proofErr w:type="spellEnd"/>
      <w:r w:rsidRPr="00E338FB">
        <w:rPr>
          <w:rFonts w:cstheme="minorHAnsi"/>
          <w:i/>
          <w:iCs/>
        </w:rPr>
        <w:t>.</w:t>
      </w:r>
      <w:r w:rsidRPr="00E338FB">
        <w:rPr>
          <w:rFonts w:cstheme="minorHAnsi"/>
        </w:rPr>
        <w:t xml:space="preserve"> London, UK: Palgrave Macmillan</w:t>
      </w:r>
    </w:p>
    <w:p w14:paraId="082E8AD5" w14:textId="322BB21F" w:rsidR="00A91EAE" w:rsidRPr="00E338FB" w:rsidRDefault="00A91EAE" w:rsidP="002E56DA">
      <w:pPr>
        <w:spacing w:line="360" w:lineRule="auto"/>
        <w:rPr>
          <w:rFonts w:cstheme="minorHAnsi"/>
        </w:rPr>
      </w:pPr>
      <w:proofErr w:type="spellStart"/>
      <w:r w:rsidRPr="00E338FB">
        <w:rPr>
          <w:rFonts w:cstheme="minorHAnsi"/>
        </w:rPr>
        <w:t>Waldby</w:t>
      </w:r>
      <w:proofErr w:type="spellEnd"/>
      <w:r w:rsidRPr="00E338FB">
        <w:rPr>
          <w:rFonts w:cstheme="minorHAnsi"/>
        </w:rPr>
        <w:t>, C (2015)</w:t>
      </w:r>
      <w:r w:rsidR="00445A97" w:rsidRPr="00E338FB">
        <w:rPr>
          <w:rFonts w:cstheme="minorHAnsi"/>
        </w:rPr>
        <w:t xml:space="preserve"> ‘Banking time’: egg freezing and the negotiation of future fertility, </w:t>
      </w:r>
      <w:r w:rsidR="00445A97" w:rsidRPr="00E338FB">
        <w:rPr>
          <w:rFonts w:cstheme="minorHAnsi"/>
          <w:i/>
          <w:iCs/>
        </w:rPr>
        <w:t>Culture, Health and Sexuality</w:t>
      </w:r>
      <w:r w:rsidR="00445A97" w:rsidRPr="00E338FB">
        <w:rPr>
          <w:rFonts w:cstheme="minorHAnsi"/>
        </w:rPr>
        <w:t xml:space="preserve"> 17(4): 470-82</w:t>
      </w:r>
    </w:p>
    <w:sectPr w:rsidR="00A91EAE" w:rsidRPr="00E338F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F6E51" w14:textId="77777777" w:rsidR="00F207C8" w:rsidRDefault="00F207C8" w:rsidP="00157F49">
      <w:pPr>
        <w:spacing w:after="0" w:line="240" w:lineRule="auto"/>
      </w:pPr>
      <w:r>
        <w:separator/>
      </w:r>
    </w:p>
  </w:endnote>
  <w:endnote w:type="continuationSeparator" w:id="0">
    <w:p w14:paraId="516E2C3C" w14:textId="77777777" w:rsidR="00F207C8" w:rsidRDefault="00F207C8" w:rsidP="0015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4798126"/>
      <w:docPartObj>
        <w:docPartGallery w:val="Page Numbers (Bottom of Page)"/>
        <w:docPartUnique/>
      </w:docPartObj>
    </w:sdtPr>
    <w:sdtEndPr>
      <w:rPr>
        <w:noProof/>
      </w:rPr>
    </w:sdtEndPr>
    <w:sdtContent>
      <w:p w14:paraId="65570829" w14:textId="0F3F721B" w:rsidR="00157F49" w:rsidRDefault="00157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5BBF7" w14:textId="77777777" w:rsidR="00157F49" w:rsidRDefault="00157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3E499" w14:textId="77777777" w:rsidR="00F207C8" w:rsidRDefault="00F207C8" w:rsidP="00157F49">
      <w:pPr>
        <w:spacing w:after="0" w:line="240" w:lineRule="auto"/>
      </w:pPr>
      <w:r>
        <w:separator/>
      </w:r>
    </w:p>
  </w:footnote>
  <w:footnote w:type="continuationSeparator" w:id="0">
    <w:p w14:paraId="228CB138" w14:textId="77777777" w:rsidR="00F207C8" w:rsidRDefault="00F207C8" w:rsidP="00157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06627"/>
    <w:multiLevelType w:val="hybridMultilevel"/>
    <w:tmpl w:val="5C220DEE"/>
    <w:lvl w:ilvl="0" w:tplc="8646929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B1"/>
    <w:rsid w:val="00017787"/>
    <w:rsid w:val="0003471F"/>
    <w:rsid w:val="00084E1C"/>
    <w:rsid w:val="000D76A2"/>
    <w:rsid w:val="001037D8"/>
    <w:rsid w:val="001201C8"/>
    <w:rsid w:val="00124E08"/>
    <w:rsid w:val="00125AA6"/>
    <w:rsid w:val="001355F8"/>
    <w:rsid w:val="00140748"/>
    <w:rsid w:val="001444A2"/>
    <w:rsid w:val="00150084"/>
    <w:rsid w:val="00157F49"/>
    <w:rsid w:val="00171070"/>
    <w:rsid w:val="001A3897"/>
    <w:rsid w:val="001B5F4C"/>
    <w:rsid w:val="001B5F5B"/>
    <w:rsid w:val="001B75E4"/>
    <w:rsid w:val="001C10FE"/>
    <w:rsid w:val="001E0B82"/>
    <w:rsid w:val="001E590B"/>
    <w:rsid w:val="001F0B54"/>
    <w:rsid w:val="001F1E11"/>
    <w:rsid w:val="001F4016"/>
    <w:rsid w:val="001F51D5"/>
    <w:rsid w:val="0020762E"/>
    <w:rsid w:val="00212FE9"/>
    <w:rsid w:val="00223455"/>
    <w:rsid w:val="00235B8D"/>
    <w:rsid w:val="00241202"/>
    <w:rsid w:val="0025594E"/>
    <w:rsid w:val="00257116"/>
    <w:rsid w:val="002969DE"/>
    <w:rsid w:val="00297759"/>
    <w:rsid w:val="002B10DF"/>
    <w:rsid w:val="002C7759"/>
    <w:rsid w:val="002D23EF"/>
    <w:rsid w:val="002D5512"/>
    <w:rsid w:val="002E56DA"/>
    <w:rsid w:val="002E7C0E"/>
    <w:rsid w:val="003079D5"/>
    <w:rsid w:val="0035015D"/>
    <w:rsid w:val="00352EDB"/>
    <w:rsid w:val="00360A06"/>
    <w:rsid w:val="003701DE"/>
    <w:rsid w:val="00376B3B"/>
    <w:rsid w:val="00384BE8"/>
    <w:rsid w:val="00397528"/>
    <w:rsid w:val="003B5ABE"/>
    <w:rsid w:val="003C4F5B"/>
    <w:rsid w:val="003C50D1"/>
    <w:rsid w:val="003D12E1"/>
    <w:rsid w:val="0041692F"/>
    <w:rsid w:val="00437A8D"/>
    <w:rsid w:val="00445A97"/>
    <w:rsid w:val="00470E70"/>
    <w:rsid w:val="00481760"/>
    <w:rsid w:val="004857F1"/>
    <w:rsid w:val="004A6AB9"/>
    <w:rsid w:val="004D16DD"/>
    <w:rsid w:val="004F4A75"/>
    <w:rsid w:val="005145B7"/>
    <w:rsid w:val="00522ECD"/>
    <w:rsid w:val="00526117"/>
    <w:rsid w:val="00535E6B"/>
    <w:rsid w:val="00547280"/>
    <w:rsid w:val="00561EF3"/>
    <w:rsid w:val="00570645"/>
    <w:rsid w:val="005769B8"/>
    <w:rsid w:val="005A696A"/>
    <w:rsid w:val="005C5000"/>
    <w:rsid w:val="005D62FA"/>
    <w:rsid w:val="005E19ED"/>
    <w:rsid w:val="005E7014"/>
    <w:rsid w:val="005F5D28"/>
    <w:rsid w:val="005F7EB6"/>
    <w:rsid w:val="00615314"/>
    <w:rsid w:val="00626C4E"/>
    <w:rsid w:val="00627DCA"/>
    <w:rsid w:val="0066729B"/>
    <w:rsid w:val="00677D5B"/>
    <w:rsid w:val="00692C30"/>
    <w:rsid w:val="00693235"/>
    <w:rsid w:val="006A2171"/>
    <w:rsid w:val="006D68B1"/>
    <w:rsid w:val="006E1B96"/>
    <w:rsid w:val="00701316"/>
    <w:rsid w:val="00734705"/>
    <w:rsid w:val="007435ED"/>
    <w:rsid w:val="00772EC9"/>
    <w:rsid w:val="0077405D"/>
    <w:rsid w:val="00785606"/>
    <w:rsid w:val="00796D2C"/>
    <w:rsid w:val="007E48DC"/>
    <w:rsid w:val="00824791"/>
    <w:rsid w:val="00833E75"/>
    <w:rsid w:val="00835F61"/>
    <w:rsid w:val="008656E6"/>
    <w:rsid w:val="00877DE3"/>
    <w:rsid w:val="008B112C"/>
    <w:rsid w:val="008C5200"/>
    <w:rsid w:val="008C577A"/>
    <w:rsid w:val="008D0CDC"/>
    <w:rsid w:val="00941852"/>
    <w:rsid w:val="009475FA"/>
    <w:rsid w:val="009943FE"/>
    <w:rsid w:val="009D20CB"/>
    <w:rsid w:val="009D3BE3"/>
    <w:rsid w:val="009D67B9"/>
    <w:rsid w:val="00A21062"/>
    <w:rsid w:val="00A3269A"/>
    <w:rsid w:val="00A4775F"/>
    <w:rsid w:val="00A63D3B"/>
    <w:rsid w:val="00A701E2"/>
    <w:rsid w:val="00A77BEA"/>
    <w:rsid w:val="00A80B76"/>
    <w:rsid w:val="00A91EAE"/>
    <w:rsid w:val="00A946CF"/>
    <w:rsid w:val="00AB711D"/>
    <w:rsid w:val="00AC6291"/>
    <w:rsid w:val="00AE3848"/>
    <w:rsid w:val="00B014DB"/>
    <w:rsid w:val="00B24FFF"/>
    <w:rsid w:val="00B32485"/>
    <w:rsid w:val="00B37252"/>
    <w:rsid w:val="00B77CFB"/>
    <w:rsid w:val="00B8327C"/>
    <w:rsid w:val="00BB00B4"/>
    <w:rsid w:val="00BC2673"/>
    <w:rsid w:val="00BC40AF"/>
    <w:rsid w:val="00BD5459"/>
    <w:rsid w:val="00BE0F7D"/>
    <w:rsid w:val="00BF3444"/>
    <w:rsid w:val="00C3376C"/>
    <w:rsid w:val="00C569D1"/>
    <w:rsid w:val="00C774BA"/>
    <w:rsid w:val="00CB49D5"/>
    <w:rsid w:val="00CC1703"/>
    <w:rsid w:val="00CD2484"/>
    <w:rsid w:val="00CD7D1D"/>
    <w:rsid w:val="00CE10BA"/>
    <w:rsid w:val="00CE4B68"/>
    <w:rsid w:val="00CE5745"/>
    <w:rsid w:val="00CF1DC5"/>
    <w:rsid w:val="00D013E4"/>
    <w:rsid w:val="00D12305"/>
    <w:rsid w:val="00D35A02"/>
    <w:rsid w:val="00D537CE"/>
    <w:rsid w:val="00D57E3F"/>
    <w:rsid w:val="00D70C6C"/>
    <w:rsid w:val="00D76EA5"/>
    <w:rsid w:val="00D91F9F"/>
    <w:rsid w:val="00DA02F8"/>
    <w:rsid w:val="00E04C5C"/>
    <w:rsid w:val="00E338FB"/>
    <w:rsid w:val="00E45EF4"/>
    <w:rsid w:val="00E518AB"/>
    <w:rsid w:val="00E70531"/>
    <w:rsid w:val="00E771F5"/>
    <w:rsid w:val="00EB00A8"/>
    <w:rsid w:val="00EC3FC3"/>
    <w:rsid w:val="00ED00FE"/>
    <w:rsid w:val="00ED51B1"/>
    <w:rsid w:val="00EE7143"/>
    <w:rsid w:val="00EF0BBD"/>
    <w:rsid w:val="00EF4CA0"/>
    <w:rsid w:val="00F0297E"/>
    <w:rsid w:val="00F1564B"/>
    <w:rsid w:val="00F207C8"/>
    <w:rsid w:val="00F23CDD"/>
    <w:rsid w:val="00F34D4C"/>
    <w:rsid w:val="00F71613"/>
    <w:rsid w:val="00F9476F"/>
    <w:rsid w:val="00FA56CF"/>
    <w:rsid w:val="00FB11FD"/>
    <w:rsid w:val="00FE5EE0"/>
    <w:rsid w:val="00FF13C1"/>
    <w:rsid w:val="00FF2A7F"/>
    <w:rsid w:val="00FF5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2D90"/>
  <w15:chartTrackingRefBased/>
  <w15:docId w15:val="{10A441B1-ABB8-45C4-B5E4-BD939B5B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531"/>
    <w:pPr>
      <w:ind w:left="720"/>
      <w:contextualSpacing/>
    </w:pPr>
  </w:style>
  <w:style w:type="paragraph" w:styleId="BalloonText">
    <w:name w:val="Balloon Text"/>
    <w:basedOn w:val="Normal"/>
    <w:link w:val="BalloonTextChar"/>
    <w:uiPriority w:val="99"/>
    <w:semiHidden/>
    <w:unhideWhenUsed/>
    <w:rsid w:val="00F02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97E"/>
    <w:rPr>
      <w:rFonts w:ascii="Segoe UI" w:hAnsi="Segoe UI" w:cs="Segoe UI"/>
      <w:sz w:val="18"/>
      <w:szCs w:val="18"/>
    </w:rPr>
  </w:style>
  <w:style w:type="character" w:styleId="Hyperlink">
    <w:name w:val="Hyperlink"/>
    <w:basedOn w:val="DefaultParagraphFont"/>
    <w:uiPriority w:val="99"/>
    <w:unhideWhenUsed/>
    <w:rsid w:val="006E1B96"/>
    <w:rPr>
      <w:color w:val="0563C1" w:themeColor="hyperlink"/>
      <w:u w:val="single"/>
    </w:rPr>
  </w:style>
  <w:style w:type="character" w:styleId="UnresolvedMention">
    <w:name w:val="Unresolved Mention"/>
    <w:basedOn w:val="DefaultParagraphFont"/>
    <w:uiPriority w:val="99"/>
    <w:semiHidden/>
    <w:unhideWhenUsed/>
    <w:rsid w:val="002D5512"/>
    <w:rPr>
      <w:color w:val="605E5C"/>
      <w:shd w:val="clear" w:color="auto" w:fill="E1DFDD"/>
    </w:rPr>
  </w:style>
  <w:style w:type="paragraph" w:styleId="Header">
    <w:name w:val="header"/>
    <w:basedOn w:val="Normal"/>
    <w:link w:val="HeaderChar"/>
    <w:uiPriority w:val="99"/>
    <w:unhideWhenUsed/>
    <w:rsid w:val="0015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F49"/>
  </w:style>
  <w:style w:type="paragraph" w:styleId="Footer">
    <w:name w:val="footer"/>
    <w:basedOn w:val="Normal"/>
    <w:link w:val="FooterChar"/>
    <w:uiPriority w:val="99"/>
    <w:unhideWhenUsed/>
    <w:rsid w:val="0015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F49"/>
  </w:style>
  <w:style w:type="character" w:customStyle="1" w:styleId="normaltextrun">
    <w:name w:val="normaltextrun"/>
    <w:basedOn w:val="DefaultParagraphFont"/>
    <w:rsid w:val="0003471F"/>
  </w:style>
  <w:style w:type="character" w:customStyle="1" w:styleId="eop">
    <w:name w:val="eop"/>
    <w:basedOn w:val="DefaultParagraphFont"/>
    <w:rsid w:val="00034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health-512692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fam.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hebms.org.uk/2019/08/new-medical-procedure-could-delay-menopause-by-twenty-years-bms-response/" TargetMode="External"/><Relationship Id="rId4" Type="http://schemas.openxmlformats.org/officeDocument/2006/relationships/webSettings" Target="webSettings.xml"/><Relationship Id="rId9" Type="http://schemas.openxmlformats.org/officeDocument/2006/relationships/hyperlink" Target="https://doi.org/10.5153%2Fsro.4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6086</Words>
  <Characters>34691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Pickard</dc:creator>
  <cp:keywords/>
  <dc:description/>
  <cp:lastModifiedBy>Susan Pickard</cp:lastModifiedBy>
  <cp:revision>14</cp:revision>
  <cp:lastPrinted>2020-11-24T18:16:00Z</cp:lastPrinted>
  <dcterms:created xsi:type="dcterms:W3CDTF">2021-02-04T10:59:00Z</dcterms:created>
  <dcterms:modified xsi:type="dcterms:W3CDTF">2021-02-05T11:20:00Z</dcterms:modified>
</cp:coreProperties>
</file>