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9940FC" w14:textId="77777777" w:rsidR="00F90CEB" w:rsidRPr="00E55000" w:rsidRDefault="00ED2A8B" w:rsidP="00813866">
      <w:pPr>
        <w:spacing w:line="480" w:lineRule="auto"/>
        <w:jc w:val="center"/>
        <w:rPr>
          <w:b/>
        </w:rPr>
      </w:pPr>
      <w:r w:rsidRPr="00E55000">
        <w:rPr>
          <w:b/>
        </w:rPr>
        <w:t>Supple</w:t>
      </w:r>
      <w:r w:rsidR="00E55000" w:rsidRPr="00E55000">
        <w:rPr>
          <w:b/>
        </w:rPr>
        <w:t>mental Information</w:t>
      </w:r>
    </w:p>
    <w:p w14:paraId="555ECF73" w14:textId="77777777" w:rsidR="00E55000" w:rsidRPr="00E55000" w:rsidRDefault="00E55000" w:rsidP="00813866">
      <w:pPr>
        <w:spacing w:line="480" w:lineRule="auto"/>
        <w:jc w:val="center"/>
        <w:rPr>
          <w:b/>
        </w:rPr>
      </w:pPr>
    </w:p>
    <w:p w14:paraId="53C63D89" w14:textId="746E7549" w:rsidR="005A3AC3" w:rsidRPr="005A3AC3" w:rsidRDefault="005A3AC3" w:rsidP="00813866">
      <w:pPr>
        <w:spacing w:line="480" w:lineRule="auto"/>
        <w:jc w:val="center"/>
        <w:rPr>
          <w:b/>
          <w:i/>
        </w:rPr>
      </w:pPr>
      <w:r w:rsidRPr="005A3AC3">
        <w:rPr>
          <w:b/>
        </w:rPr>
        <w:t xml:space="preserve">Experimental evolution under varying sex ratio and </w:t>
      </w:r>
      <w:r w:rsidR="009D7FB0">
        <w:rPr>
          <w:b/>
        </w:rPr>
        <w:t>nutrient</w:t>
      </w:r>
      <w:r w:rsidRPr="005A3AC3">
        <w:rPr>
          <w:b/>
        </w:rPr>
        <w:t xml:space="preserve"> availability modulates male mating success in </w:t>
      </w:r>
      <w:r w:rsidRPr="005A3AC3">
        <w:rPr>
          <w:b/>
          <w:i/>
        </w:rPr>
        <w:t>Drosophila melanogaster</w:t>
      </w:r>
    </w:p>
    <w:p w14:paraId="637686F0" w14:textId="77777777" w:rsidR="00E55000" w:rsidRDefault="00E55000" w:rsidP="00813866">
      <w:pPr>
        <w:spacing w:line="480" w:lineRule="auto"/>
        <w:jc w:val="center"/>
        <w:rPr>
          <w:b/>
          <w:i/>
        </w:rPr>
      </w:pPr>
    </w:p>
    <w:p w14:paraId="5523A0D1" w14:textId="5C2A6573" w:rsidR="00E55000" w:rsidRPr="009C66DD" w:rsidRDefault="00E55000" w:rsidP="00813866">
      <w:pPr>
        <w:spacing w:line="480" w:lineRule="auto"/>
        <w:jc w:val="center"/>
      </w:pPr>
      <w:r w:rsidRPr="009C66DD">
        <w:t xml:space="preserve">Irem Sepil, </w:t>
      </w:r>
      <w:r>
        <w:t xml:space="preserve">Jennifer </w:t>
      </w:r>
      <w:r w:rsidR="00F714D6">
        <w:t xml:space="preserve">C. </w:t>
      </w:r>
      <w:r>
        <w:t xml:space="preserve">Perry, </w:t>
      </w:r>
      <w:r w:rsidR="00F714D6" w:rsidRPr="009C66DD">
        <w:t xml:space="preserve">Alice Dore, </w:t>
      </w:r>
      <w:r w:rsidRPr="009C66DD">
        <w:t xml:space="preserve">Tracey Chapman, Stuart </w:t>
      </w:r>
      <w:proofErr w:type="spellStart"/>
      <w:r w:rsidRPr="009C66DD">
        <w:t>Wigby</w:t>
      </w:r>
      <w:proofErr w:type="spellEnd"/>
    </w:p>
    <w:p w14:paraId="52DD66E3" w14:textId="77777777" w:rsidR="00E55000" w:rsidRDefault="00E55000" w:rsidP="00813866">
      <w:pPr>
        <w:spacing w:line="480" w:lineRule="auto"/>
        <w:jc w:val="center"/>
      </w:pPr>
    </w:p>
    <w:p w14:paraId="12C10110" w14:textId="77777777" w:rsidR="00E55000" w:rsidRDefault="00E55000" w:rsidP="00813866">
      <w:pPr>
        <w:spacing w:line="480" w:lineRule="auto"/>
        <w:jc w:val="center"/>
      </w:pPr>
    </w:p>
    <w:p w14:paraId="11527A30" w14:textId="77777777" w:rsidR="00E55000" w:rsidRDefault="00E55000" w:rsidP="00813866">
      <w:pPr>
        <w:spacing w:line="480" w:lineRule="auto"/>
        <w:jc w:val="center"/>
      </w:pPr>
    </w:p>
    <w:p w14:paraId="24263FD5" w14:textId="77777777" w:rsidR="00E55000" w:rsidRDefault="00E55000" w:rsidP="00813866">
      <w:pPr>
        <w:spacing w:line="480" w:lineRule="auto"/>
        <w:jc w:val="center"/>
      </w:pPr>
    </w:p>
    <w:p w14:paraId="6A6B914A" w14:textId="77777777" w:rsidR="00E55000" w:rsidRDefault="00E55000" w:rsidP="00813866">
      <w:pPr>
        <w:spacing w:line="480" w:lineRule="auto"/>
        <w:jc w:val="center"/>
      </w:pPr>
    </w:p>
    <w:p w14:paraId="3BB1A597" w14:textId="77777777" w:rsidR="00E55000" w:rsidRDefault="00E55000" w:rsidP="00813866">
      <w:pPr>
        <w:spacing w:line="480" w:lineRule="auto"/>
        <w:jc w:val="center"/>
      </w:pPr>
    </w:p>
    <w:p w14:paraId="292A664D" w14:textId="77777777" w:rsidR="00E55000" w:rsidRDefault="00E55000" w:rsidP="00813866">
      <w:pPr>
        <w:spacing w:line="480" w:lineRule="auto"/>
        <w:jc w:val="center"/>
      </w:pPr>
    </w:p>
    <w:p w14:paraId="5AA366A5" w14:textId="77777777" w:rsidR="00E55000" w:rsidRDefault="00E55000" w:rsidP="00813866">
      <w:pPr>
        <w:spacing w:line="480" w:lineRule="auto"/>
        <w:jc w:val="center"/>
      </w:pPr>
    </w:p>
    <w:p w14:paraId="49A5BD81" w14:textId="77777777" w:rsidR="00E55000" w:rsidRDefault="00E55000" w:rsidP="00813866">
      <w:pPr>
        <w:spacing w:line="480" w:lineRule="auto"/>
        <w:jc w:val="center"/>
      </w:pPr>
    </w:p>
    <w:p w14:paraId="7663D779" w14:textId="77777777" w:rsidR="00E55000" w:rsidRDefault="00E55000" w:rsidP="00813866">
      <w:pPr>
        <w:spacing w:line="480" w:lineRule="auto"/>
        <w:jc w:val="center"/>
      </w:pPr>
    </w:p>
    <w:p w14:paraId="6F4E4673" w14:textId="77777777" w:rsidR="00E55000" w:rsidRDefault="00E55000" w:rsidP="00813866">
      <w:pPr>
        <w:spacing w:line="480" w:lineRule="auto"/>
        <w:jc w:val="center"/>
      </w:pPr>
    </w:p>
    <w:p w14:paraId="28F18F9B" w14:textId="77777777" w:rsidR="00E55000" w:rsidRDefault="00E55000" w:rsidP="00813866">
      <w:pPr>
        <w:spacing w:line="480" w:lineRule="auto"/>
        <w:jc w:val="center"/>
      </w:pPr>
    </w:p>
    <w:p w14:paraId="561F0174" w14:textId="77777777" w:rsidR="00E55000" w:rsidRDefault="00E55000" w:rsidP="00813866">
      <w:pPr>
        <w:spacing w:line="480" w:lineRule="auto"/>
        <w:jc w:val="center"/>
      </w:pPr>
    </w:p>
    <w:p w14:paraId="7E87984D" w14:textId="77777777" w:rsidR="00E55000" w:rsidRDefault="00E55000" w:rsidP="00813866">
      <w:pPr>
        <w:spacing w:line="480" w:lineRule="auto"/>
        <w:jc w:val="center"/>
      </w:pPr>
    </w:p>
    <w:p w14:paraId="32EAC805" w14:textId="77777777" w:rsidR="00E55000" w:rsidRDefault="00E55000" w:rsidP="00813866">
      <w:pPr>
        <w:spacing w:line="480" w:lineRule="auto"/>
        <w:jc w:val="center"/>
      </w:pPr>
    </w:p>
    <w:p w14:paraId="177E6C16" w14:textId="30A3530D" w:rsidR="005A3AC3" w:rsidRDefault="005A3AC3" w:rsidP="00813866">
      <w:pPr>
        <w:spacing w:line="480" w:lineRule="auto"/>
      </w:pPr>
    </w:p>
    <w:p w14:paraId="2E062267" w14:textId="3215C62D" w:rsidR="005A3AC3" w:rsidRPr="009435F7" w:rsidRDefault="009E5EF4" w:rsidP="00813866">
      <w:pPr>
        <w:pStyle w:val="ListParagraph"/>
        <w:numPr>
          <w:ilvl w:val="0"/>
          <w:numId w:val="1"/>
        </w:numPr>
        <w:spacing w:line="480" w:lineRule="auto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D79314A" wp14:editId="5147CDD7">
            <wp:simplePos x="0" y="0"/>
            <wp:positionH relativeFrom="column">
              <wp:posOffset>-596026</wp:posOffset>
            </wp:positionH>
            <wp:positionV relativeFrom="paragraph">
              <wp:posOffset>377190</wp:posOffset>
            </wp:positionV>
            <wp:extent cx="6937375" cy="2800985"/>
            <wp:effectExtent l="0" t="0" r="0" b="571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22-02-27 at 23.47.06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" t="4764" r="3334" b="5391"/>
                    <a:stretch/>
                  </pic:blipFill>
                  <pic:spPr bwMode="auto">
                    <a:xfrm>
                      <a:off x="0" y="0"/>
                      <a:ext cx="6937375" cy="2800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5F7">
        <w:rPr>
          <w:b/>
        </w:rPr>
        <w:t xml:space="preserve">                                                                                (b)</w:t>
      </w:r>
    </w:p>
    <w:p w14:paraId="6621C73E" w14:textId="77BABC51" w:rsidR="005A3AC3" w:rsidRDefault="005A3AC3" w:rsidP="00813866">
      <w:pPr>
        <w:spacing w:line="480" w:lineRule="auto"/>
      </w:pPr>
    </w:p>
    <w:p w14:paraId="1AFA3987" w14:textId="4A88A8EC" w:rsidR="009435F7" w:rsidRPr="00E176FB" w:rsidRDefault="009435F7" w:rsidP="00813866">
      <w:pPr>
        <w:spacing w:line="480" w:lineRule="auto"/>
        <w:jc w:val="both"/>
        <w:rPr>
          <w:rFonts w:ascii="Calibri" w:hAnsi="Calibri" w:cs="Calibri"/>
          <w:bCs/>
          <w:iCs/>
          <w:color w:val="000000" w:themeColor="text1"/>
        </w:rPr>
      </w:pPr>
      <w:r w:rsidRPr="00E176FB">
        <w:rPr>
          <w:b/>
        </w:rPr>
        <w:t>Figure S1.</w:t>
      </w:r>
      <w:r w:rsidRPr="00E176FB">
        <w:t xml:space="preserve"> </w:t>
      </w:r>
      <w:r w:rsidRPr="00E176FB">
        <w:rPr>
          <w:rFonts w:ascii="Calibri" w:hAnsi="Calibri" w:cs="Calibri"/>
          <w:b/>
          <w:bCs/>
          <w:iCs/>
          <w:color w:val="000000" w:themeColor="text1"/>
        </w:rPr>
        <w:t>(a)</w:t>
      </w:r>
      <w:r w:rsidRPr="00E176FB">
        <w:rPr>
          <w:rFonts w:ascii="Calibri" w:hAnsi="Calibri" w:cs="Calibri"/>
          <w:bCs/>
          <w:iCs/>
          <w:color w:val="000000" w:themeColor="text1"/>
        </w:rPr>
        <w:t xml:space="preserve"> Mating latencies and </w:t>
      </w:r>
      <w:r w:rsidRPr="00E176FB">
        <w:rPr>
          <w:rFonts w:ascii="Calibri" w:hAnsi="Calibri" w:cs="Calibri"/>
          <w:b/>
          <w:bCs/>
          <w:iCs/>
          <w:color w:val="000000" w:themeColor="text1"/>
        </w:rPr>
        <w:t xml:space="preserve">(b) </w:t>
      </w:r>
      <w:r w:rsidRPr="00E176FB">
        <w:rPr>
          <w:rFonts w:ascii="Calibri" w:hAnsi="Calibri" w:cs="Calibri"/>
          <w:bCs/>
          <w:iCs/>
          <w:color w:val="000000" w:themeColor="text1"/>
        </w:rPr>
        <w:t xml:space="preserve">mating success of experimentally evolved focal males </w:t>
      </w:r>
      <w:r w:rsidR="00F00E82" w:rsidRPr="00E176FB">
        <w:rPr>
          <w:rFonts w:ascii="Calibri" w:hAnsi="Calibri" w:cs="Calibri"/>
          <w:bCs/>
          <w:iCs/>
          <w:color w:val="000000" w:themeColor="text1"/>
        </w:rPr>
        <w:t>from 18 populations</w:t>
      </w:r>
      <w:r w:rsidR="00BF1006" w:rsidRPr="00E176FB">
        <w:rPr>
          <w:rFonts w:ascii="Calibri" w:hAnsi="Calibri" w:cs="Calibri"/>
          <w:bCs/>
          <w:iCs/>
          <w:color w:val="000000" w:themeColor="text1"/>
        </w:rPr>
        <w:t xml:space="preserve"> </w:t>
      </w:r>
      <w:r w:rsidR="00F00E82" w:rsidRPr="00E176FB">
        <w:rPr>
          <w:rFonts w:ascii="Calibri" w:hAnsi="Calibri" w:cs="Calibri"/>
          <w:bCs/>
          <w:iCs/>
          <w:color w:val="000000" w:themeColor="text1"/>
        </w:rPr>
        <w:t xml:space="preserve">differing in sex-ratios and </w:t>
      </w:r>
      <w:r w:rsidR="00F00E82" w:rsidRPr="00E176FB">
        <w:rPr>
          <w:rFonts w:ascii="Calibri" w:hAnsi="Calibri" w:cs="Calibri"/>
        </w:rPr>
        <w:t>adult dietary regimes</w:t>
      </w:r>
      <w:r w:rsidR="00BF1006" w:rsidRPr="00E176FB">
        <w:rPr>
          <w:rFonts w:ascii="Calibri" w:hAnsi="Calibri" w:cs="Calibri"/>
          <w:bCs/>
          <w:iCs/>
          <w:color w:val="000000" w:themeColor="text1"/>
        </w:rPr>
        <w:t xml:space="preserve"> </w:t>
      </w:r>
      <w:r w:rsidRPr="00E176FB">
        <w:rPr>
          <w:rFonts w:ascii="Calibri" w:hAnsi="Calibri" w:cs="Calibri"/>
          <w:bCs/>
          <w:iCs/>
          <w:color w:val="000000" w:themeColor="text1"/>
        </w:rPr>
        <w:t>(</w:t>
      </w:r>
      <w:proofErr w:type="spellStart"/>
      <w:r w:rsidRPr="00E176FB">
        <w:rPr>
          <w:rFonts w:ascii="Calibri" w:hAnsi="Calibri" w:cs="Calibri"/>
          <w:bCs/>
          <w:iCs/>
          <w:color w:val="000000" w:themeColor="text1"/>
        </w:rPr>
        <w:t>mean</w:t>
      </w:r>
      <w:r w:rsidRPr="00E176FB">
        <w:rPr>
          <w:rFonts w:ascii="Calibri" w:hAnsi="Calibri" w:cs="Calibri"/>
          <w:bCs/>
          <w:iCs/>
          <w:color w:val="000000" w:themeColor="text1"/>
          <w:u w:val="single"/>
        </w:rPr>
        <w:t>+</w:t>
      </w:r>
      <w:r w:rsidRPr="00E176FB">
        <w:rPr>
          <w:rFonts w:ascii="Calibri" w:hAnsi="Calibri" w:cs="Calibri"/>
          <w:bCs/>
          <w:iCs/>
          <w:color w:val="000000" w:themeColor="text1"/>
        </w:rPr>
        <w:t>se</w:t>
      </w:r>
      <w:proofErr w:type="spellEnd"/>
      <w:r w:rsidRPr="00E176FB">
        <w:rPr>
          <w:rFonts w:ascii="Calibri" w:hAnsi="Calibri" w:cs="Calibri"/>
          <w:bCs/>
          <w:iCs/>
          <w:color w:val="000000" w:themeColor="text1"/>
        </w:rPr>
        <w:t xml:space="preserve">). Males evolved under female-biased, equal or </w:t>
      </w:r>
      <w:r w:rsidRPr="00E176FB">
        <w:rPr>
          <w:rFonts w:ascii="Calibri" w:hAnsi="Calibri" w:cs="Calibri"/>
          <w:bCs/>
          <w:iCs/>
          <w:color w:val="000000" w:themeColor="text1"/>
          <w:lang w:val="en-US"/>
        </w:rPr>
        <w:t xml:space="preserve">male-biased sex ratios, and protein-restricted (20% yeast; light blue) or standard (100% yeast; dark grey) diet regimes. </w:t>
      </w:r>
      <w:r w:rsidR="008D7769" w:rsidRPr="00E176FB">
        <w:rPr>
          <w:rFonts w:ascii="Calibri" w:hAnsi="Calibri" w:cs="Calibri"/>
        </w:rPr>
        <w:t>Each sex ratio and dietary combination had three replicates (R1-3).</w:t>
      </w:r>
      <w:r w:rsidR="008D7769" w:rsidRPr="00E176FB">
        <w:rPr>
          <w:rFonts w:ascii="Calibri" w:hAnsi="Calibri" w:cs="Calibri"/>
          <w:bCs/>
          <w:iCs/>
          <w:color w:val="000000" w:themeColor="text1"/>
        </w:rPr>
        <w:t xml:space="preserve"> </w:t>
      </w:r>
      <w:r w:rsidRPr="00E176FB">
        <w:rPr>
          <w:rFonts w:ascii="Calibri" w:hAnsi="Calibri" w:cs="Calibri"/>
          <w:bCs/>
          <w:iCs/>
          <w:color w:val="000000" w:themeColor="text1"/>
        </w:rPr>
        <w:t>For both traits an interaction between sex-ratio and diet was detected. Letters indicate significant differences in post hoc tests.</w:t>
      </w:r>
    </w:p>
    <w:p w14:paraId="70DE0CBA" w14:textId="6F915285" w:rsidR="005A3AC3" w:rsidRPr="00E176FB" w:rsidRDefault="005A3AC3" w:rsidP="00813866">
      <w:pPr>
        <w:spacing w:line="480" w:lineRule="auto"/>
      </w:pPr>
    </w:p>
    <w:p w14:paraId="09E0FD3C" w14:textId="175F9734" w:rsidR="005A3AC3" w:rsidRDefault="005A3AC3" w:rsidP="00813866">
      <w:pPr>
        <w:spacing w:line="480" w:lineRule="auto"/>
      </w:pPr>
    </w:p>
    <w:p w14:paraId="49386667" w14:textId="100578FC" w:rsidR="005A3AC3" w:rsidRDefault="005A3AC3" w:rsidP="00813866">
      <w:pPr>
        <w:spacing w:line="480" w:lineRule="auto"/>
      </w:pPr>
    </w:p>
    <w:p w14:paraId="3D5A981C" w14:textId="6A356AE9" w:rsidR="005A3AC3" w:rsidRDefault="005A3AC3" w:rsidP="00813866">
      <w:pPr>
        <w:spacing w:line="480" w:lineRule="auto"/>
      </w:pPr>
    </w:p>
    <w:p w14:paraId="1E536069" w14:textId="2D577A16" w:rsidR="00813866" w:rsidRDefault="00813866" w:rsidP="00813866">
      <w:pPr>
        <w:spacing w:line="480" w:lineRule="auto"/>
      </w:pPr>
    </w:p>
    <w:p w14:paraId="1DF4B587" w14:textId="77777777" w:rsidR="00B06E69" w:rsidRDefault="00B06E69" w:rsidP="00813866">
      <w:pPr>
        <w:spacing w:line="480" w:lineRule="auto"/>
      </w:pPr>
    </w:p>
    <w:p w14:paraId="7D6AE708" w14:textId="518AE2B5" w:rsidR="0002236E" w:rsidRPr="009435F7" w:rsidRDefault="0002236E" w:rsidP="00813866">
      <w:pPr>
        <w:pStyle w:val="ListParagraph"/>
        <w:numPr>
          <w:ilvl w:val="0"/>
          <w:numId w:val="2"/>
        </w:numPr>
        <w:spacing w:line="480" w:lineRule="auto"/>
        <w:rPr>
          <w:b/>
        </w:rPr>
      </w:pPr>
      <w:r>
        <w:rPr>
          <w:b/>
        </w:rPr>
        <w:lastRenderedPageBreak/>
        <w:t xml:space="preserve">                                                                      (b)</w:t>
      </w:r>
    </w:p>
    <w:p w14:paraId="6D23C6FC" w14:textId="15144E6D" w:rsidR="005A3AC3" w:rsidRDefault="0002236E" w:rsidP="00813866">
      <w:pPr>
        <w:spacing w:line="480" w:lineRule="auto"/>
      </w:pPr>
      <w:r w:rsidRPr="006C682D">
        <w:rPr>
          <w:noProof/>
        </w:rPr>
        <w:drawing>
          <wp:anchor distT="0" distB="0" distL="114300" distR="114300" simplePos="0" relativeHeight="251661312" behindDoc="0" locked="0" layoutInCell="1" allowOverlap="1" wp14:anchorId="2EC367E3" wp14:editId="2FFF2CB9">
            <wp:simplePos x="0" y="0"/>
            <wp:positionH relativeFrom="column">
              <wp:posOffset>2292985</wp:posOffset>
            </wp:positionH>
            <wp:positionV relativeFrom="paragraph">
              <wp:posOffset>124460</wp:posOffset>
            </wp:positionV>
            <wp:extent cx="4209415" cy="3508375"/>
            <wp:effectExtent l="0" t="0" r="0" b="0"/>
            <wp:wrapSquare wrapText="bothSides"/>
            <wp:docPr id="44" name="Picture 43">
              <a:extLst xmlns:a="http://schemas.openxmlformats.org/drawingml/2006/main">
                <a:ext uri="{FF2B5EF4-FFF2-40B4-BE49-F238E27FC236}">
                  <a16:creationId xmlns:a16="http://schemas.microsoft.com/office/drawing/2014/main" id="{9D948E84-5D59-8B4B-A64B-E0D0826438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3">
                      <a:extLst>
                        <a:ext uri="{FF2B5EF4-FFF2-40B4-BE49-F238E27FC236}">
                          <a16:creationId xmlns:a16="http://schemas.microsoft.com/office/drawing/2014/main" id="{9D948E84-5D59-8B4B-A64B-E0D0826438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4" r="5170" b="6598"/>
                    <a:stretch/>
                  </pic:blipFill>
                  <pic:spPr bwMode="auto">
                    <a:xfrm>
                      <a:off x="0" y="0"/>
                      <a:ext cx="4209415" cy="350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0658">
        <w:rPr>
          <w:noProof/>
        </w:rPr>
        <w:drawing>
          <wp:anchor distT="0" distB="0" distL="114300" distR="114300" simplePos="0" relativeHeight="251658240" behindDoc="1" locked="0" layoutInCell="1" allowOverlap="1" wp14:anchorId="51B6BAAF" wp14:editId="61F931FA">
            <wp:simplePos x="0" y="0"/>
            <wp:positionH relativeFrom="column">
              <wp:posOffset>-735330</wp:posOffset>
            </wp:positionH>
            <wp:positionV relativeFrom="paragraph">
              <wp:posOffset>176530</wp:posOffset>
            </wp:positionV>
            <wp:extent cx="2623185" cy="3542665"/>
            <wp:effectExtent l="0" t="0" r="5715" b="635"/>
            <wp:wrapTight wrapText="bothSides">
              <wp:wrapPolygon edited="0">
                <wp:start x="0" y="0"/>
                <wp:lineTo x="0" y="21526"/>
                <wp:lineTo x="21542" y="21526"/>
                <wp:lineTo x="2154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7" t="12200" r="68509" b="32619"/>
                    <a:stretch/>
                  </pic:blipFill>
                  <pic:spPr bwMode="auto">
                    <a:xfrm>
                      <a:off x="0" y="0"/>
                      <a:ext cx="2623185" cy="3542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1716E" w14:textId="6841E0E6" w:rsidR="005A3AC3" w:rsidRDefault="005A3AC3" w:rsidP="00813866">
      <w:pPr>
        <w:spacing w:line="480" w:lineRule="auto"/>
      </w:pPr>
    </w:p>
    <w:p w14:paraId="7C9CD0D8" w14:textId="0F29A123" w:rsidR="002E3D7A" w:rsidRPr="00A56D06" w:rsidRDefault="002E3D7A" w:rsidP="00813866">
      <w:pPr>
        <w:spacing w:line="480" w:lineRule="auto"/>
        <w:jc w:val="both"/>
        <w:rPr>
          <w:bCs/>
          <w:iCs/>
          <w:color w:val="000000" w:themeColor="text1"/>
          <w:lang w:val="en-US"/>
        </w:rPr>
      </w:pPr>
      <w:r w:rsidRPr="002E3D7A">
        <w:rPr>
          <w:b/>
        </w:rPr>
        <w:t>Figure S</w:t>
      </w:r>
      <w:r w:rsidR="0002236E">
        <w:rPr>
          <w:b/>
        </w:rPr>
        <w:t>2</w:t>
      </w:r>
      <w:r w:rsidRPr="002E3D7A">
        <w:rPr>
          <w:b/>
        </w:rPr>
        <w:t>.</w:t>
      </w:r>
      <w:r>
        <w:t xml:space="preserve"> </w:t>
      </w:r>
      <w:r w:rsidR="0002236E" w:rsidRPr="0002236E">
        <w:rPr>
          <w:b/>
        </w:rPr>
        <w:t>(a)</w:t>
      </w:r>
      <w:r w:rsidR="0002236E">
        <w:t xml:space="preserve"> </w:t>
      </w:r>
      <w:r>
        <w:rPr>
          <w:bCs/>
          <w:iCs/>
          <w:color w:val="000000" w:themeColor="text1"/>
        </w:rPr>
        <w:t>Mating duration of experimentally evolved focal males</w:t>
      </w:r>
      <w:r w:rsidR="002A2DAF">
        <w:rPr>
          <w:bCs/>
          <w:iCs/>
          <w:color w:val="000000" w:themeColor="text1"/>
        </w:rPr>
        <w:t xml:space="preserve"> (</w:t>
      </w:r>
      <w:proofErr w:type="spellStart"/>
      <w:r w:rsidR="002A2DAF">
        <w:rPr>
          <w:bCs/>
          <w:iCs/>
          <w:color w:val="000000" w:themeColor="text1"/>
        </w:rPr>
        <w:t>mean</w:t>
      </w:r>
      <w:r w:rsidR="002A2DAF" w:rsidRPr="00BD7229">
        <w:rPr>
          <w:bCs/>
          <w:iCs/>
          <w:color w:val="000000" w:themeColor="text1"/>
          <w:u w:val="single"/>
        </w:rPr>
        <w:t>+</w:t>
      </w:r>
      <w:r w:rsidR="002A2DAF">
        <w:rPr>
          <w:bCs/>
          <w:iCs/>
          <w:color w:val="000000" w:themeColor="text1"/>
        </w:rPr>
        <w:t>se</w:t>
      </w:r>
      <w:proofErr w:type="spellEnd"/>
      <w:r w:rsidR="002A2DAF">
        <w:rPr>
          <w:bCs/>
          <w:iCs/>
          <w:color w:val="000000" w:themeColor="text1"/>
        </w:rPr>
        <w:t>)</w:t>
      </w:r>
      <w:r w:rsidR="00E71674">
        <w:rPr>
          <w:bCs/>
          <w:iCs/>
          <w:color w:val="000000" w:themeColor="text1"/>
        </w:rPr>
        <w:t xml:space="preserve"> </w:t>
      </w:r>
      <w:r w:rsidR="00E71674" w:rsidRPr="00E71674">
        <w:rPr>
          <w:b/>
          <w:bCs/>
          <w:iCs/>
          <w:color w:val="000000" w:themeColor="text1"/>
        </w:rPr>
        <w:t>(b)</w:t>
      </w:r>
      <w:r w:rsidR="00E71674">
        <w:rPr>
          <w:bCs/>
          <w:iCs/>
          <w:color w:val="000000" w:themeColor="text1"/>
        </w:rPr>
        <w:t xml:space="preserve"> split by replicate populations</w:t>
      </w:r>
      <w:r>
        <w:rPr>
          <w:bCs/>
          <w:iCs/>
          <w:color w:val="000000" w:themeColor="text1"/>
        </w:rPr>
        <w:t>.</w:t>
      </w:r>
      <w:r w:rsidR="0002236E">
        <w:rPr>
          <w:bCs/>
          <w:iCs/>
          <w:color w:val="000000" w:themeColor="text1"/>
        </w:rPr>
        <w:t xml:space="preserve"> </w:t>
      </w:r>
      <w:r w:rsidR="002A2DAF">
        <w:rPr>
          <w:bCs/>
          <w:iCs/>
          <w:color w:val="000000" w:themeColor="text1"/>
        </w:rPr>
        <w:t>Males evolved under female-biased (</w:t>
      </w:r>
      <w:r w:rsidR="002A2DAF" w:rsidRPr="00544DFE">
        <w:rPr>
          <w:bCs/>
          <w:iCs/>
          <w:color w:val="000000" w:themeColor="text1"/>
        </w:rPr>
        <w:t xml:space="preserve">FB), equal (EQ) or </w:t>
      </w:r>
      <w:r w:rsidR="002A2DAF" w:rsidRPr="00544DFE">
        <w:rPr>
          <w:bCs/>
          <w:iCs/>
          <w:color w:val="000000" w:themeColor="text1"/>
          <w:lang w:val="en-US"/>
        </w:rPr>
        <w:t>male-biased (MB) sex ratios, and protein-restricted (20% yeast</w:t>
      </w:r>
      <w:r w:rsidR="002A2DAF">
        <w:rPr>
          <w:bCs/>
          <w:iCs/>
          <w:color w:val="000000" w:themeColor="text1"/>
          <w:lang w:val="en-US"/>
        </w:rPr>
        <w:t>; light blue</w:t>
      </w:r>
      <w:r w:rsidR="002A2DAF" w:rsidRPr="00544DFE">
        <w:rPr>
          <w:bCs/>
          <w:iCs/>
          <w:color w:val="000000" w:themeColor="text1"/>
          <w:lang w:val="en-US"/>
        </w:rPr>
        <w:t>) or standard (100% yeast</w:t>
      </w:r>
      <w:r w:rsidR="002A2DAF">
        <w:rPr>
          <w:bCs/>
          <w:iCs/>
          <w:color w:val="000000" w:themeColor="text1"/>
          <w:lang w:val="en-US"/>
        </w:rPr>
        <w:t>; dark grey</w:t>
      </w:r>
      <w:r w:rsidR="002A2DAF" w:rsidRPr="00544DFE">
        <w:rPr>
          <w:bCs/>
          <w:iCs/>
          <w:color w:val="000000" w:themeColor="text1"/>
          <w:lang w:val="en-US"/>
        </w:rPr>
        <w:t xml:space="preserve">) diet regimes. </w:t>
      </w:r>
      <w:r w:rsidR="004F3A04" w:rsidRPr="00E176FB">
        <w:rPr>
          <w:rFonts w:ascii="Calibri" w:hAnsi="Calibri" w:cs="Calibri"/>
        </w:rPr>
        <w:t>Each sex ratio and dietary combination had three replicates (R1-3).</w:t>
      </w:r>
      <w:r w:rsidR="004F3A04">
        <w:rPr>
          <w:rFonts w:ascii="Calibri" w:hAnsi="Calibri" w:cs="Calibri"/>
        </w:rPr>
        <w:t xml:space="preserve"> </w:t>
      </w:r>
      <w:r>
        <w:rPr>
          <w:bCs/>
          <w:iCs/>
          <w:color w:val="000000" w:themeColor="text1"/>
        </w:rPr>
        <w:t>Sex-ratio and diet had no impact on mating duration.</w:t>
      </w:r>
    </w:p>
    <w:p w14:paraId="2704D7E5" w14:textId="77777777" w:rsidR="002E3D7A" w:rsidRDefault="002E3D7A" w:rsidP="00813866">
      <w:pPr>
        <w:spacing w:line="480" w:lineRule="auto"/>
      </w:pPr>
    </w:p>
    <w:p w14:paraId="7FDB358B" w14:textId="77777777" w:rsidR="002E3D7A" w:rsidRDefault="002E3D7A" w:rsidP="00813866">
      <w:pPr>
        <w:spacing w:line="480" w:lineRule="auto"/>
      </w:pPr>
    </w:p>
    <w:p w14:paraId="17A20F08" w14:textId="77777777" w:rsidR="002E3D7A" w:rsidRDefault="002E3D7A" w:rsidP="00813866">
      <w:pPr>
        <w:spacing w:line="480" w:lineRule="auto"/>
      </w:pPr>
    </w:p>
    <w:p w14:paraId="2DEF8E67" w14:textId="77777777" w:rsidR="00813866" w:rsidRDefault="00813866" w:rsidP="00813866">
      <w:pPr>
        <w:spacing w:line="480" w:lineRule="auto"/>
      </w:pPr>
    </w:p>
    <w:p w14:paraId="7532D611" w14:textId="34A1C801" w:rsidR="002E3D7A" w:rsidRDefault="009E5EF4" w:rsidP="00813866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3D82A20F" wp14:editId="6A208C38">
            <wp:extent cx="4145280" cy="3576784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2022-02-27 at 23.51.00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8" r="5960" b="5573"/>
                    <a:stretch/>
                  </pic:blipFill>
                  <pic:spPr bwMode="auto">
                    <a:xfrm>
                      <a:off x="0" y="0"/>
                      <a:ext cx="4151958" cy="3582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B3E8A" w14:textId="0A620D32" w:rsidR="002E3D7A" w:rsidRDefault="002E3D7A" w:rsidP="00813866">
      <w:pPr>
        <w:spacing w:line="480" w:lineRule="auto"/>
      </w:pPr>
    </w:p>
    <w:p w14:paraId="419851A0" w14:textId="420767EB" w:rsidR="00407CB8" w:rsidRPr="004F3A04" w:rsidRDefault="00E176FB" w:rsidP="00813866">
      <w:pPr>
        <w:spacing w:line="480" w:lineRule="auto"/>
        <w:jc w:val="both"/>
        <w:rPr>
          <w:rFonts w:ascii="Calibri" w:hAnsi="Calibri" w:cs="Calibri"/>
          <w:bCs/>
          <w:iCs/>
          <w:color w:val="000000" w:themeColor="text1"/>
        </w:rPr>
      </w:pPr>
      <w:r w:rsidRPr="00E176FB">
        <w:rPr>
          <w:b/>
        </w:rPr>
        <w:t>Figure S3.</w:t>
      </w:r>
      <w:r w:rsidRPr="00E176FB">
        <w:t xml:space="preserve"> </w:t>
      </w:r>
      <w:r w:rsidRPr="00E176FB">
        <w:rPr>
          <w:rFonts w:ascii="Calibri" w:hAnsi="Calibri" w:cs="Calibri"/>
        </w:rPr>
        <w:t xml:space="preserve">Number of </w:t>
      </w:r>
      <w:proofErr w:type="gramStart"/>
      <w:r w:rsidRPr="00E176FB">
        <w:rPr>
          <w:rFonts w:ascii="Calibri" w:hAnsi="Calibri" w:cs="Calibri"/>
        </w:rPr>
        <w:t>offspring</w:t>
      </w:r>
      <w:proofErr w:type="gramEnd"/>
      <w:r w:rsidRPr="00E176FB">
        <w:rPr>
          <w:rFonts w:ascii="Calibri" w:hAnsi="Calibri" w:cs="Calibri"/>
        </w:rPr>
        <w:t xml:space="preserve"> produced in 48 hours</w:t>
      </w:r>
      <w:r w:rsidRPr="00E176FB">
        <w:rPr>
          <w:rFonts w:ascii="Calibri" w:hAnsi="Calibri" w:cs="Calibri"/>
          <w:bCs/>
          <w:iCs/>
          <w:color w:val="000000" w:themeColor="text1"/>
        </w:rPr>
        <w:t xml:space="preserve"> by experimentally evolved focal males from 18 populations differing in sex-ratios and </w:t>
      </w:r>
      <w:r w:rsidRPr="00E176FB">
        <w:rPr>
          <w:rFonts w:ascii="Calibri" w:hAnsi="Calibri" w:cs="Calibri"/>
        </w:rPr>
        <w:t>adult dietary regimes</w:t>
      </w:r>
      <w:r w:rsidRPr="00E176FB">
        <w:rPr>
          <w:rFonts w:ascii="Calibri" w:hAnsi="Calibri" w:cs="Calibri"/>
          <w:bCs/>
          <w:iCs/>
          <w:color w:val="000000" w:themeColor="text1"/>
        </w:rPr>
        <w:t xml:space="preserve"> (</w:t>
      </w:r>
      <w:proofErr w:type="spellStart"/>
      <w:r w:rsidRPr="00E176FB">
        <w:rPr>
          <w:rFonts w:ascii="Calibri" w:hAnsi="Calibri" w:cs="Calibri"/>
          <w:bCs/>
          <w:iCs/>
          <w:color w:val="000000" w:themeColor="text1"/>
        </w:rPr>
        <w:t>mean</w:t>
      </w:r>
      <w:r w:rsidRPr="00E176FB">
        <w:rPr>
          <w:rFonts w:ascii="Calibri" w:hAnsi="Calibri" w:cs="Calibri"/>
          <w:bCs/>
          <w:iCs/>
          <w:color w:val="000000" w:themeColor="text1"/>
          <w:u w:val="single"/>
        </w:rPr>
        <w:t>+</w:t>
      </w:r>
      <w:r w:rsidRPr="00E176FB">
        <w:rPr>
          <w:rFonts w:ascii="Calibri" w:hAnsi="Calibri" w:cs="Calibri"/>
          <w:bCs/>
          <w:iCs/>
          <w:color w:val="000000" w:themeColor="text1"/>
        </w:rPr>
        <w:t>se</w:t>
      </w:r>
      <w:proofErr w:type="spellEnd"/>
      <w:r w:rsidRPr="00E176FB">
        <w:rPr>
          <w:rFonts w:ascii="Calibri" w:hAnsi="Calibri" w:cs="Calibri"/>
          <w:bCs/>
          <w:iCs/>
          <w:color w:val="000000" w:themeColor="text1"/>
        </w:rPr>
        <w:t>).</w:t>
      </w:r>
      <w:r>
        <w:rPr>
          <w:rFonts w:ascii="Calibri" w:hAnsi="Calibri" w:cs="Calibri"/>
          <w:bCs/>
          <w:iCs/>
          <w:color w:val="000000" w:themeColor="text1"/>
        </w:rPr>
        <w:t xml:space="preserve"> </w:t>
      </w:r>
      <w:r w:rsidRPr="00E176FB">
        <w:rPr>
          <w:rFonts w:ascii="Calibri" w:hAnsi="Calibri" w:cs="Calibri"/>
          <w:bCs/>
          <w:iCs/>
          <w:color w:val="000000" w:themeColor="text1"/>
        </w:rPr>
        <w:t xml:space="preserve">Males evolved under female-biased, equal or </w:t>
      </w:r>
      <w:r w:rsidRPr="00E176FB">
        <w:rPr>
          <w:rFonts w:ascii="Calibri" w:hAnsi="Calibri" w:cs="Calibri"/>
          <w:bCs/>
          <w:iCs/>
          <w:color w:val="000000" w:themeColor="text1"/>
          <w:lang w:val="en-US"/>
        </w:rPr>
        <w:t>male-biased sex ratios, and protein-restricted (20% yeast; light blue) or standard (100% yeast; dark grey) diet regimes.</w:t>
      </w:r>
      <w:r w:rsidR="004F3A04" w:rsidRPr="004F3A04">
        <w:rPr>
          <w:rFonts w:ascii="Calibri" w:hAnsi="Calibri" w:cs="Calibri"/>
        </w:rPr>
        <w:t xml:space="preserve"> </w:t>
      </w:r>
      <w:r w:rsidR="004F3A04" w:rsidRPr="00E176FB">
        <w:rPr>
          <w:rFonts w:ascii="Calibri" w:hAnsi="Calibri" w:cs="Calibri"/>
        </w:rPr>
        <w:t>Each sex ratio and dietary combination had three replicates (R1-3).</w:t>
      </w:r>
      <w:r w:rsidRPr="00E176FB">
        <w:rPr>
          <w:rFonts w:ascii="Calibri" w:hAnsi="Calibri" w:cs="Calibri"/>
          <w:bCs/>
          <w:iCs/>
          <w:color w:val="000000" w:themeColor="text1"/>
          <w:lang w:val="en-US"/>
        </w:rPr>
        <w:t xml:space="preserve"> </w:t>
      </w:r>
      <w:r w:rsidRPr="00E176FB">
        <w:rPr>
          <w:rFonts w:ascii="Calibri" w:hAnsi="Calibri" w:cs="Calibri"/>
        </w:rPr>
        <w:t xml:space="preserve">Number of </w:t>
      </w:r>
      <w:proofErr w:type="gramStart"/>
      <w:r w:rsidRPr="00E176FB">
        <w:rPr>
          <w:rFonts w:ascii="Calibri" w:hAnsi="Calibri" w:cs="Calibri"/>
        </w:rPr>
        <w:t>offspring</w:t>
      </w:r>
      <w:proofErr w:type="gramEnd"/>
      <w:r w:rsidRPr="00E176FB">
        <w:rPr>
          <w:rFonts w:ascii="Calibri" w:hAnsi="Calibri" w:cs="Calibri"/>
        </w:rPr>
        <w:t xml:space="preserve"> varied as a response to sex ratio.</w:t>
      </w:r>
      <w:r w:rsidR="004F3A04">
        <w:rPr>
          <w:rFonts w:ascii="Calibri" w:hAnsi="Calibri" w:cs="Calibri"/>
        </w:rPr>
        <w:t xml:space="preserve"> </w:t>
      </w:r>
      <w:r w:rsidR="004F3A04" w:rsidRPr="004F3A04">
        <w:rPr>
          <w:rFonts w:ascii="Calibri" w:hAnsi="Calibri" w:cs="Calibri"/>
          <w:bCs/>
          <w:iCs/>
          <w:color w:val="000000" w:themeColor="text1"/>
        </w:rPr>
        <w:t xml:space="preserve">Letters indicate significant differences among sex ratio </w:t>
      </w:r>
      <w:r w:rsidR="004F3A04">
        <w:rPr>
          <w:rFonts w:ascii="Calibri" w:hAnsi="Calibri" w:cs="Calibri"/>
          <w:bCs/>
          <w:iCs/>
          <w:color w:val="000000" w:themeColor="text1"/>
        </w:rPr>
        <w:t xml:space="preserve">treatment </w:t>
      </w:r>
      <w:r w:rsidR="004F3A04" w:rsidRPr="004F3A04">
        <w:rPr>
          <w:rFonts w:ascii="Calibri" w:hAnsi="Calibri" w:cs="Calibri"/>
          <w:bCs/>
          <w:iCs/>
          <w:color w:val="000000" w:themeColor="text1"/>
        </w:rPr>
        <w:t>in post hoc tests.</w:t>
      </w:r>
    </w:p>
    <w:p w14:paraId="51C4DB5A" w14:textId="081FE2D7" w:rsidR="00407CB8" w:rsidRPr="00E176FB" w:rsidRDefault="00407CB8" w:rsidP="00813866">
      <w:pPr>
        <w:spacing w:line="480" w:lineRule="auto"/>
      </w:pPr>
    </w:p>
    <w:p w14:paraId="4A4E0F19" w14:textId="2FA60661" w:rsidR="00407CB8" w:rsidRDefault="00407CB8" w:rsidP="00813866">
      <w:pPr>
        <w:spacing w:line="480" w:lineRule="auto"/>
      </w:pPr>
    </w:p>
    <w:p w14:paraId="0F4F77FB" w14:textId="76BA8942" w:rsidR="00407CB8" w:rsidRDefault="00407CB8" w:rsidP="00813866">
      <w:pPr>
        <w:spacing w:line="480" w:lineRule="auto"/>
      </w:pPr>
    </w:p>
    <w:p w14:paraId="0692B37B" w14:textId="77777777" w:rsidR="00813866" w:rsidRDefault="00813866" w:rsidP="00813866">
      <w:pPr>
        <w:spacing w:line="480" w:lineRule="auto"/>
      </w:pPr>
    </w:p>
    <w:p w14:paraId="59E0D9A6" w14:textId="422BB9EE" w:rsidR="004F3A04" w:rsidRPr="009435F7" w:rsidRDefault="004F3A04" w:rsidP="00813866">
      <w:pPr>
        <w:pStyle w:val="ListParagraph"/>
        <w:numPr>
          <w:ilvl w:val="0"/>
          <w:numId w:val="3"/>
        </w:numPr>
        <w:spacing w:line="480" w:lineRule="auto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2B3803A" wp14:editId="05DC2E79">
            <wp:simplePos x="0" y="0"/>
            <wp:positionH relativeFrom="column">
              <wp:posOffset>-606425</wp:posOffset>
            </wp:positionH>
            <wp:positionV relativeFrom="paragraph">
              <wp:posOffset>320675</wp:posOffset>
            </wp:positionV>
            <wp:extent cx="6856095" cy="2955290"/>
            <wp:effectExtent l="0" t="0" r="1905" b="3810"/>
            <wp:wrapTight wrapText="bothSides">
              <wp:wrapPolygon edited="0">
                <wp:start x="0" y="0"/>
                <wp:lineTo x="0" y="21535"/>
                <wp:lineTo x="21566" y="21535"/>
                <wp:lineTo x="2156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1-11-05 at 14.28.4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095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                                                                               (b)</w:t>
      </w:r>
    </w:p>
    <w:p w14:paraId="64A7EEB8" w14:textId="1E16550A" w:rsidR="00A60FAC" w:rsidRDefault="004F3A04" w:rsidP="00813866">
      <w:pPr>
        <w:spacing w:line="480" w:lineRule="auto"/>
      </w:pPr>
      <w:r>
        <w:t xml:space="preserve"> </w:t>
      </w:r>
    </w:p>
    <w:p w14:paraId="59C933CD" w14:textId="77777777" w:rsidR="009E5EF4" w:rsidRDefault="009E5EF4" w:rsidP="00813866">
      <w:pPr>
        <w:spacing w:line="480" w:lineRule="auto"/>
      </w:pPr>
    </w:p>
    <w:p w14:paraId="2724E37C" w14:textId="57C3C098" w:rsidR="009068FD" w:rsidRDefault="004F3A04" w:rsidP="009E5EF4">
      <w:pPr>
        <w:spacing w:line="480" w:lineRule="auto"/>
        <w:jc w:val="both"/>
      </w:pPr>
      <w:r w:rsidRPr="002E3D7A">
        <w:rPr>
          <w:b/>
        </w:rPr>
        <w:t>Figure S</w:t>
      </w:r>
      <w:r>
        <w:rPr>
          <w:b/>
        </w:rPr>
        <w:t>4</w:t>
      </w:r>
      <w:r w:rsidRPr="002E3D7A">
        <w:rPr>
          <w:b/>
        </w:rPr>
        <w:t>.</w:t>
      </w:r>
      <w:r>
        <w:t xml:space="preserve"> </w:t>
      </w:r>
      <w:r w:rsidRPr="00E176FB">
        <w:rPr>
          <w:rFonts w:ascii="Calibri" w:hAnsi="Calibri" w:cs="Calibri"/>
          <w:b/>
          <w:bCs/>
          <w:iCs/>
          <w:color w:val="000000" w:themeColor="text1"/>
        </w:rPr>
        <w:t>(a)</w:t>
      </w:r>
      <w:r w:rsidRPr="00E176FB">
        <w:rPr>
          <w:rFonts w:ascii="Calibri" w:hAnsi="Calibri" w:cs="Calibri"/>
          <w:bCs/>
          <w:iCs/>
          <w:color w:val="000000" w:themeColor="text1"/>
        </w:rPr>
        <w:t xml:space="preserve"> </w:t>
      </w:r>
      <w:proofErr w:type="spellStart"/>
      <w:r>
        <w:rPr>
          <w:rFonts w:ascii="Calibri" w:hAnsi="Calibri" w:cs="Calibri"/>
          <w:bCs/>
          <w:iCs/>
          <w:color w:val="000000" w:themeColor="text1"/>
        </w:rPr>
        <w:t>Rem</w:t>
      </w:r>
      <w:r w:rsidRPr="00E176FB">
        <w:rPr>
          <w:rFonts w:ascii="Calibri" w:hAnsi="Calibri" w:cs="Calibri"/>
          <w:bCs/>
          <w:iCs/>
          <w:color w:val="000000" w:themeColor="text1"/>
        </w:rPr>
        <w:t>ating</w:t>
      </w:r>
      <w:proofErr w:type="spellEnd"/>
      <w:r w:rsidRPr="00E176FB">
        <w:rPr>
          <w:rFonts w:ascii="Calibri" w:hAnsi="Calibri" w:cs="Calibri"/>
          <w:bCs/>
          <w:iCs/>
          <w:color w:val="000000" w:themeColor="text1"/>
        </w:rPr>
        <w:t xml:space="preserve"> latencies and </w:t>
      </w:r>
      <w:r w:rsidRPr="00E176FB">
        <w:rPr>
          <w:rFonts w:ascii="Calibri" w:hAnsi="Calibri" w:cs="Calibri"/>
          <w:b/>
          <w:bCs/>
          <w:iCs/>
          <w:color w:val="000000" w:themeColor="text1"/>
        </w:rPr>
        <w:t xml:space="preserve">(b) </w:t>
      </w:r>
      <w:proofErr w:type="spellStart"/>
      <w:r w:rsidRPr="009068FD">
        <w:rPr>
          <w:rFonts w:ascii="Calibri" w:hAnsi="Calibri" w:cs="Calibri"/>
          <w:bCs/>
          <w:iCs/>
          <w:color w:val="000000" w:themeColor="text1"/>
        </w:rPr>
        <w:t>re</w:t>
      </w:r>
      <w:r w:rsidRPr="00E176FB">
        <w:rPr>
          <w:rFonts w:ascii="Calibri" w:hAnsi="Calibri" w:cs="Calibri"/>
          <w:bCs/>
          <w:iCs/>
          <w:color w:val="000000" w:themeColor="text1"/>
        </w:rPr>
        <w:t>mating</w:t>
      </w:r>
      <w:proofErr w:type="spellEnd"/>
      <w:r w:rsidRPr="00E176FB">
        <w:rPr>
          <w:rFonts w:ascii="Calibri" w:hAnsi="Calibri" w:cs="Calibri"/>
          <w:bCs/>
          <w:iCs/>
          <w:color w:val="000000" w:themeColor="text1"/>
        </w:rPr>
        <w:t xml:space="preserve"> success of experimentally evolved focal males from 18 populations differing in sex-ratios and </w:t>
      </w:r>
      <w:r w:rsidRPr="00E176FB">
        <w:rPr>
          <w:rFonts w:ascii="Calibri" w:hAnsi="Calibri" w:cs="Calibri"/>
        </w:rPr>
        <w:t>adult dietary regimes</w:t>
      </w:r>
      <w:r w:rsidRPr="00E176FB">
        <w:rPr>
          <w:rFonts w:ascii="Calibri" w:hAnsi="Calibri" w:cs="Calibri"/>
          <w:bCs/>
          <w:iCs/>
          <w:color w:val="000000" w:themeColor="text1"/>
        </w:rPr>
        <w:t xml:space="preserve"> (</w:t>
      </w:r>
      <w:proofErr w:type="spellStart"/>
      <w:r w:rsidRPr="00E176FB">
        <w:rPr>
          <w:rFonts w:ascii="Calibri" w:hAnsi="Calibri" w:cs="Calibri"/>
          <w:bCs/>
          <w:iCs/>
          <w:color w:val="000000" w:themeColor="text1"/>
        </w:rPr>
        <w:t>mean</w:t>
      </w:r>
      <w:r w:rsidRPr="00E176FB">
        <w:rPr>
          <w:rFonts w:ascii="Calibri" w:hAnsi="Calibri" w:cs="Calibri"/>
          <w:bCs/>
          <w:iCs/>
          <w:color w:val="000000" w:themeColor="text1"/>
          <w:u w:val="single"/>
        </w:rPr>
        <w:t>+</w:t>
      </w:r>
      <w:r w:rsidRPr="00E176FB">
        <w:rPr>
          <w:rFonts w:ascii="Calibri" w:hAnsi="Calibri" w:cs="Calibri"/>
          <w:bCs/>
          <w:iCs/>
          <w:color w:val="000000" w:themeColor="text1"/>
        </w:rPr>
        <w:t>se</w:t>
      </w:r>
      <w:proofErr w:type="spellEnd"/>
      <w:r w:rsidRPr="00E176FB">
        <w:rPr>
          <w:rFonts w:ascii="Calibri" w:hAnsi="Calibri" w:cs="Calibri"/>
          <w:bCs/>
          <w:iCs/>
          <w:color w:val="000000" w:themeColor="text1"/>
        </w:rPr>
        <w:t xml:space="preserve">). Males evolved under female-biased, equal or </w:t>
      </w:r>
      <w:r w:rsidRPr="00E176FB">
        <w:rPr>
          <w:rFonts w:ascii="Calibri" w:hAnsi="Calibri" w:cs="Calibri"/>
          <w:bCs/>
          <w:iCs/>
          <w:color w:val="000000" w:themeColor="text1"/>
          <w:lang w:val="en-US"/>
        </w:rPr>
        <w:t xml:space="preserve">male-biased sex ratios, and protein-restricted (20% yeast; light blue) or standard (100% yeast; dark grey) diet regimes. </w:t>
      </w:r>
      <w:r w:rsidRPr="00E176FB">
        <w:rPr>
          <w:rFonts w:ascii="Calibri" w:hAnsi="Calibri" w:cs="Calibri"/>
        </w:rPr>
        <w:t>Each sex ratio and dietary combination had three replicates (R1-3).</w:t>
      </w:r>
      <w:r w:rsidRPr="00E176FB">
        <w:rPr>
          <w:rFonts w:ascii="Calibri" w:hAnsi="Calibri" w:cs="Calibri"/>
          <w:bCs/>
          <w:iCs/>
          <w:color w:val="000000" w:themeColor="text1"/>
        </w:rPr>
        <w:t xml:space="preserve"> </w:t>
      </w:r>
      <w:proofErr w:type="spellStart"/>
      <w:r>
        <w:rPr>
          <w:rFonts w:ascii="Calibri" w:hAnsi="Calibri" w:cs="Calibri"/>
          <w:bCs/>
          <w:iCs/>
          <w:color w:val="000000" w:themeColor="text1"/>
        </w:rPr>
        <w:t>R</w:t>
      </w:r>
      <w:r w:rsidRPr="004F3A04">
        <w:rPr>
          <w:rFonts w:ascii="Calibri" w:hAnsi="Calibri" w:cs="Calibri"/>
          <w:bCs/>
          <w:iCs/>
          <w:color w:val="000000" w:themeColor="text1"/>
        </w:rPr>
        <w:t>emating</w:t>
      </w:r>
      <w:proofErr w:type="spellEnd"/>
      <w:r w:rsidRPr="004F3A04">
        <w:rPr>
          <w:rFonts w:ascii="Calibri" w:hAnsi="Calibri" w:cs="Calibri"/>
          <w:bCs/>
          <w:iCs/>
          <w:color w:val="000000" w:themeColor="text1"/>
        </w:rPr>
        <w:t xml:space="preserve"> latencies varied as a response to sex ratio. Proportion of </w:t>
      </w:r>
      <w:proofErr w:type="spellStart"/>
      <w:r w:rsidRPr="004F3A04">
        <w:rPr>
          <w:rFonts w:ascii="Calibri" w:hAnsi="Calibri" w:cs="Calibri"/>
          <w:bCs/>
          <w:iCs/>
          <w:color w:val="000000" w:themeColor="text1"/>
        </w:rPr>
        <w:t>rematings</w:t>
      </w:r>
      <w:proofErr w:type="spellEnd"/>
      <w:r w:rsidRPr="004F3A04">
        <w:rPr>
          <w:rFonts w:ascii="Calibri" w:hAnsi="Calibri" w:cs="Calibri"/>
          <w:bCs/>
          <w:iCs/>
          <w:color w:val="000000" w:themeColor="text1"/>
        </w:rPr>
        <w:t xml:space="preserve"> varied as a response to adult diet. Letters indicate significant differences among sex ratio (a) and diet treatments (</w:t>
      </w:r>
      <w:r>
        <w:rPr>
          <w:rFonts w:ascii="Calibri" w:hAnsi="Calibri" w:cs="Calibri"/>
          <w:bCs/>
          <w:iCs/>
          <w:color w:val="000000" w:themeColor="text1"/>
        </w:rPr>
        <w:t>b</w:t>
      </w:r>
      <w:r w:rsidRPr="004F3A04">
        <w:rPr>
          <w:rFonts w:ascii="Calibri" w:hAnsi="Calibri" w:cs="Calibri"/>
          <w:bCs/>
          <w:iCs/>
          <w:color w:val="000000" w:themeColor="text1"/>
        </w:rPr>
        <w:t>) in post hoc tests.</w:t>
      </w:r>
    </w:p>
    <w:p w14:paraId="0BC0751B" w14:textId="77777777" w:rsidR="009E5EF4" w:rsidRDefault="009E5EF4" w:rsidP="009E5EF4">
      <w:pPr>
        <w:spacing w:line="480" w:lineRule="auto"/>
        <w:jc w:val="both"/>
      </w:pPr>
    </w:p>
    <w:p w14:paraId="7130CD07" w14:textId="6397A00A" w:rsidR="009068FD" w:rsidRDefault="009068FD" w:rsidP="00813866">
      <w:pPr>
        <w:spacing w:line="480" w:lineRule="auto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05AA2BC" wp14:editId="65C72F1F">
            <wp:simplePos x="0" y="0"/>
            <wp:positionH relativeFrom="column">
              <wp:posOffset>563245</wp:posOffset>
            </wp:positionH>
            <wp:positionV relativeFrom="paragraph">
              <wp:posOffset>175260</wp:posOffset>
            </wp:positionV>
            <wp:extent cx="4149725" cy="3593465"/>
            <wp:effectExtent l="0" t="0" r="3175" b="63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1-11-05 at 14.44.26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" r="5868" b="2292"/>
                    <a:stretch/>
                  </pic:blipFill>
                  <pic:spPr bwMode="auto">
                    <a:xfrm>
                      <a:off x="0" y="0"/>
                      <a:ext cx="4149725" cy="3593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F459F" w14:textId="1DC93710" w:rsidR="009068FD" w:rsidRDefault="009068FD" w:rsidP="00813866">
      <w:pPr>
        <w:spacing w:line="480" w:lineRule="auto"/>
      </w:pPr>
    </w:p>
    <w:p w14:paraId="6D30C870" w14:textId="564579A9" w:rsidR="009068FD" w:rsidRDefault="009068FD" w:rsidP="00813866">
      <w:pPr>
        <w:spacing w:line="480" w:lineRule="auto"/>
      </w:pPr>
    </w:p>
    <w:p w14:paraId="56527BD6" w14:textId="44D28279" w:rsidR="009068FD" w:rsidRDefault="009068FD" w:rsidP="00813866">
      <w:pPr>
        <w:spacing w:line="480" w:lineRule="auto"/>
      </w:pPr>
    </w:p>
    <w:p w14:paraId="15050205" w14:textId="3EC696E5" w:rsidR="009068FD" w:rsidRDefault="009068FD" w:rsidP="00813866">
      <w:pPr>
        <w:spacing w:line="480" w:lineRule="auto"/>
      </w:pPr>
    </w:p>
    <w:p w14:paraId="222FE87E" w14:textId="22F6FF45" w:rsidR="009068FD" w:rsidRDefault="009068FD" w:rsidP="00813866">
      <w:pPr>
        <w:spacing w:line="480" w:lineRule="auto"/>
      </w:pPr>
    </w:p>
    <w:p w14:paraId="78ABB734" w14:textId="6EA04E7B" w:rsidR="009068FD" w:rsidRDefault="009068FD" w:rsidP="00813866">
      <w:pPr>
        <w:spacing w:line="480" w:lineRule="auto"/>
      </w:pPr>
    </w:p>
    <w:p w14:paraId="16EFC9FC" w14:textId="0824816C" w:rsidR="009068FD" w:rsidRDefault="009068FD" w:rsidP="00813866">
      <w:pPr>
        <w:spacing w:line="480" w:lineRule="auto"/>
      </w:pPr>
    </w:p>
    <w:p w14:paraId="7B85BA89" w14:textId="545223B6" w:rsidR="009068FD" w:rsidRDefault="009068FD" w:rsidP="00813866">
      <w:pPr>
        <w:spacing w:line="480" w:lineRule="auto"/>
      </w:pPr>
    </w:p>
    <w:p w14:paraId="6E30E664" w14:textId="65036C08" w:rsidR="009068FD" w:rsidRDefault="009068FD" w:rsidP="00813866">
      <w:pPr>
        <w:spacing w:line="480" w:lineRule="auto"/>
      </w:pPr>
    </w:p>
    <w:p w14:paraId="4F5469B7" w14:textId="74686027" w:rsidR="009068FD" w:rsidRDefault="009068FD" w:rsidP="00813866">
      <w:pPr>
        <w:spacing w:line="480" w:lineRule="auto"/>
      </w:pPr>
    </w:p>
    <w:p w14:paraId="0496E9A0" w14:textId="3DED78FA" w:rsidR="00407CB8" w:rsidRPr="009068FD" w:rsidRDefault="009068FD" w:rsidP="00813866">
      <w:pPr>
        <w:spacing w:line="480" w:lineRule="auto"/>
        <w:jc w:val="both"/>
      </w:pPr>
      <w:r w:rsidRPr="009068FD">
        <w:rPr>
          <w:b/>
        </w:rPr>
        <w:t>Figure S5.</w:t>
      </w:r>
      <w:r w:rsidRPr="009068FD">
        <w:t xml:space="preserve"> </w:t>
      </w:r>
      <w:r>
        <w:rPr>
          <w:rFonts w:ascii="Calibri" w:hAnsi="Calibri" w:cs="Calibri"/>
          <w:bCs/>
          <w:iCs/>
          <w:color w:val="000000" w:themeColor="text1"/>
        </w:rPr>
        <w:t>P</w:t>
      </w:r>
      <w:r w:rsidRPr="009068FD">
        <w:rPr>
          <w:rFonts w:ascii="Calibri" w:hAnsi="Calibri" w:cs="Calibri"/>
          <w:bCs/>
          <w:iCs/>
          <w:color w:val="000000" w:themeColor="text1"/>
        </w:rPr>
        <w:t>aternity share of the experimentally evolved focal males (</w:t>
      </w:r>
      <w:proofErr w:type="spellStart"/>
      <w:r w:rsidRPr="009068FD">
        <w:rPr>
          <w:rFonts w:ascii="Calibri" w:hAnsi="Calibri" w:cs="Calibri"/>
          <w:bCs/>
          <w:iCs/>
          <w:color w:val="000000" w:themeColor="text1"/>
        </w:rPr>
        <w:t>mean</w:t>
      </w:r>
      <w:r w:rsidRPr="009068FD">
        <w:rPr>
          <w:rFonts w:ascii="Calibri" w:hAnsi="Calibri" w:cs="Calibri"/>
          <w:bCs/>
          <w:iCs/>
          <w:color w:val="000000" w:themeColor="text1"/>
          <w:u w:val="single"/>
        </w:rPr>
        <w:t>+</w:t>
      </w:r>
      <w:r w:rsidRPr="009068FD">
        <w:rPr>
          <w:rFonts w:ascii="Calibri" w:hAnsi="Calibri" w:cs="Calibri"/>
          <w:bCs/>
          <w:iCs/>
          <w:color w:val="000000" w:themeColor="text1"/>
        </w:rPr>
        <w:t>se</w:t>
      </w:r>
      <w:proofErr w:type="spellEnd"/>
      <w:r w:rsidRPr="009068FD">
        <w:rPr>
          <w:rFonts w:ascii="Calibri" w:hAnsi="Calibri" w:cs="Calibri"/>
          <w:bCs/>
          <w:iCs/>
          <w:color w:val="000000" w:themeColor="text1"/>
        </w:rPr>
        <w:t xml:space="preserve">) </w:t>
      </w:r>
      <w:r w:rsidRPr="00E176FB">
        <w:rPr>
          <w:rFonts w:ascii="Calibri" w:hAnsi="Calibri" w:cs="Calibri"/>
          <w:bCs/>
          <w:iCs/>
          <w:color w:val="000000" w:themeColor="text1"/>
        </w:rPr>
        <w:t xml:space="preserve">from 18 populations differing in sex-ratios and </w:t>
      </w:r>
      <w:r w:rsidRPr="00E176FB">
        <w:rPr>
          <w:rFonts w:ascii="Calibri" w:hAnsi="Calibri" w:cs="Calibri"/>
        </w:rPr>
        <w:t>adult dietary regimes</w:t>
      </w:r>
      <w:r w:rsidRPr="00E176FB">
        <w:rPr>
          <w:rFonts w:ascii="Calibri" w:hAnsi="Calibri" w:cs="Calibri"/>
          <w:bCs/>
          <w:iCs/>
          <w:color w:val="000000" w:themeColor="text1"/>
        </w:rPr>
        <w:t xml:space="preserve"> (</w:t>
      </w:r>
      <w:proofErr w:type="spellStart"/>
      <w:r w:rsidRPr="00E176FB">
        <w:rPr>
          <w:rFonts w:ascii="Calibri" w:hAnsi="Calibri" w:cs="Calibri"/>
          <w:bCs/>
          <w:iCs/>
          <w:color w:val="000000" w:themeColor="text1"/>
        </w:rPr>
        <w:t>mean</w:t>
      </w:r>
      <w:r w:rsidRPr="00E176FB">
        <w:rPr>
          <w:rFonts w:ascii="Calibri" w:hAnsi="Calibri" w:cs="Calibri"/>
          <w:bCs/>
          <w:iCs/>
          <w:color w:val="000000" w:themeColor="text1"/>
          <w:u w:val="single"/>
        </w:rPr>
        <w:t>+</w:t>
      </w:r>
      <w:r w:rsidRPr="00E176FB">
        <w:rPr>
          <w:rFonts w:ascii="Calibri" w:hAnsi="Calibri" w:cs="Calibri"/>
          <w:bCs/>
          <w:iCs/>
          <w:color w:val="000000" w:themeColor="text1"/>
        </w:rPr>
        <w:t>se</w:t>
      </w:r>
      <w:proofErr w:type="spellEnd"/>
      <w:r w:rsidRPr="00E176FB">
        <w:rPr>
          <w:rFonts w:ascii="Calibri" w:hAnsi="Calibri" w:cs="Calibri"/>
          <w:bCs/>
          <w:iCs/>
          <w:color w:val="000000" w:themeColor="text1"/>
        </w:rPr>
        <w:t>)</w:t>
      </w:r>
      <w:r w:rsidRPr="009068FD">
        <w:rPr>
          <w:rFonts w:ascii="Calibri" w:hAnsi="Calibri" w:cs="Calibri"/>
          <w:bCs/>
          <w:iCs/>
          <w:color w:val="000000" w:themeColor="text1"/>
        </w:rPr>
        <w:t xml:space="preserve">. Males evolved under female-biased, equal or </w:t>
      </w:r>
      <w:r w:rsidRPr="009068FD">
        <w:rPr>
          <w:rFonts w:ascii="Calibri" w:hAnsi="Calibri" w:cs="Calibri"/>
          <w:bCs/>
          <w:iCs/>
          <w:color w:val="000000" w:themeColor="text1"/>
          <w:lang w:val="en-US"/>
        </w:rPr>
        <w:t xml:space="preserve">male-biased sex ratios, and protein-restricted (20% yeast; light blue) or standard (100% yeast; dark grey) diet regimes. </w:t>
      </w:r>
      <w:r w:rsidR="00F15F07" w:rsidRPr="00E176FB">
        <w:rPr>
          <w:rFonts w:ascii="Calibri" w:hAnsi="Calibri" w:cs="Calibri"/>
        </w:rPr>
        <w:t>Each sex ratio and dietary combination had three replicates (R1-3).</w:t>
      </w:r>
      <w:r w:rsidR="00F15F07">
        <w:rPr>
          <w:rFonts w:ascii="Calibri" w:hAnsi="Calibri" w:cs="Calibri"/>
        </w:rPr>
        <w:t xml:space="preserve"> </w:t>
      </w:r>
      <w:r w:rsidRPr="009068FD">
        <w:rPr>
          <w:rFonts w:ascii="Calibri" w:hAnsi="Calibri" w:cs="Calibri"/>
          <w:bCs/>
          <w:iCs/>
          <w:color w:val="000000" w:themeColor="text1"/>
        </w:rPr>
        <w:t>Sex-ratio and diet had no impact on paternity share when the focal males were the first to mate.</w:t>
      </w:r>
    </w:p>
    <w:p w14:paraId="469AD91D" w14:textId="3D8812C4" w:rsidR="00407CB8" w:rsidRDefault="00407CB8" w:rsidP="00813866">
      <w:pPr>
        <w:spacing w:line="480" w:lineRule="auto"/>
      </w:pPr>
    </w:p>
    <w:p w14:paraId="2844ABE4" w14:textId="0B0987A4" w:rsidR="00407CB8" w:rsidRDefault="00407CB8" w:rsidP="00813866">
      <w:pPr>
        <w:spacing w:line="480" w:lineRule="auto"/>
      </w:pPr>
    </w:p>
    <w:p w14:paraId="0AE1615A" w14:textId="65FB5BBC" w:rsidR="002E3D7A" w:rsidRDefault="002E3D7A" w:rsidP="00813866">
      <w:pPr>
        <w:spacing w:line="480" w:lineRule="auto"/>
      </w:pPr>
    </w:p>
    <w:p w14:paraId="036072CB" w14:textId="54F1ECAA" w:rsidR="008B6299" w:rsidRDefault="008B6299" w:rsidP="00813866">
      <w:pPr>
        <w:spacing w:line="480" w:lineRule="auto"/>
      </w:pPr>
    </w:p>
    <w:p w14:paraId="16FDB001" w14:textId="77777777" w:rsidR="00813866" w:rsidRDefault="00813866" w:rsidP="00813866">
      <w:pPr>
        <w:spacing w:line="480" w:lineRule="auto"/>
      </w:pPr>
    </w:p>
    <w:p w14:paraId="4CE148EF" w14:textId="2E1F0C06" w:rsidR="00F34F3A" w:rsidRPr="009435F7" w:rsidRDefault="00F34F3A" w:rsidP="00813866">
      <w:pPr>
        <w:pStyle w:val="ListParagraph"/>
        <w:numPr>
          <w:ilvl w:val="0"/>
          <w:numId w:val="4"/>
        </w:numPr>
        <w:spacing w:line="480" w:lineRule="auto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8EFB1DF" wp14:editId="49358858">
            <wp:simplePos x="0" y="0"/>
            <wp:positionH relativeFrom="column">
              <wp:posOffset>2150745</wp:posOffset>
            </wp:positionH>
            <wp:positionV relativeFrom="paragraph">
              <wp:posOffset>400050</wp:posOffset>
            </wp:positionV>
            <wp:extent cx="4118610" cy="336994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2021-11-05 at 14.56.15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" t="3915" r="8467" b="5820"/>
                    <a:stretch/>
                  </pic:blipFill>
                  <pic:spPr bwMode="auto">
                    <a:xfrm>
                      <a:off x="0" y="0"/>
                      <a:ext cx="4118610" cy="336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6299">
        <w:rPr>
          <w:noProof/>
        </w:rPr>
        <w:drawing>
          <wp:anchor distT="0" distB="0" distL="114300" distR="114300" simplePos="0" relativeHeight="251659264" behindDoc="0" locked="0" layoutInCell="1" allowOverlap="1" wp14:anchorId="1E2F1F8C" wp14:editId="48A89A42">
            <wp:simplePos x="0" y="0"/>
            <wp:positionH relativeFrom="column">
              <wp:posOffset>-642620</wp:posOffset>
            </wp:positionH>
            <wp:positionV relativeFrom="paragraph">
              <wp:posOffset>306070</wp:posOffset>
            </wp:positionV>
            <wp:extent cx="2580640" cy="3562350"/>
            <wp:effectExtent l="0" t="0" r="0" b="635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3" t="12731" r="66875" b="27584"/>
                    <a:stretch/>
                  </pic:blipFill>
                  <pic:spPr bwMode="auto">
                    <a:xfrm>
                      <a:off x="0" y="0"/>
                      <a:ext cx="2580640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                                                                  (b)</w:t>
      </w:r>
    </w:p>
    <w:p w14:paraId="4C111775" w14:textId="7A8A0765" w:rsidR="009068FD" w:rsidRDefault="009068FD" w:rsidP="00813866">
      <w:pPr>
        <w:spacing w:line="480" w:lineRule="auto"/>
      </w:pPr>
    </w:p>
    <w:p w14:paraId="1EB4432B" w14:textId="79DE64A1" w:rsidR="00F34F3A" w:rsidRPr="00A56D06" w:rsidRDefault="00F34F3A" w:rsidP="00813866">
      <w:pPr>
        <w:spacing w:line="480" w:lineRule="auto"/>
        <w:jc w:val="both"/>
        <w:rPr>
          <w:bCs/>
          <w:iCs/>
          <w:color w:val="000000" w:themeColor="text1"/>
          <w:lang w:val="en-US"/>
        </w:rPr>
      </w:pPr>
      <w:r w:rsidRPr="002E3D7A">
        <w:rPr>
          <w:b/>
        </w:rPr>
        <w:t>Figure S</w:t>
      </w:r>
      <w:r>
        <w:rPr>
          <w:b/>
        </w:rPr>
        <w:t>6</w:t>
      </w:r>
      <w:r w:rsidRPr="002E3D7A">
        <w:rPr>
          <w:b/>
        </w:rPr>
        <w:t>.</w:t>
      </w:r>
      <w:r>
        <w:t xml:space="preserve"> </w:t>
      </w:r>
      <w:r w:rsidRPr="0002236E">
        <w:rPr>
          <w:b/>
        </w:rPr>
        <w:t>(a)</w:t>
      </w:r>
      <w:r>
        <w:t xml:space="preserve"> </w:t>
      </w:r>
      <w:proofErr w:type="spellStart"/>
      <w:r>
        <w:rPr>
          <w:bCs/>
          <w:iCs/>
          <w:color w:val="000000" w:themeColor="text1"/>
        </w:rPr>
        <w:t>Remating</w:t>
      </w:r>
      <w:proofErr w:type="spellEnd"/>
      <w:r>
        <w:rPr>
          <w:bCs/>
          <w:iCs/>
          <w:color w:val="000000" w:themeColor="text1"/>
        </w:rPr>
        <w:t xml:space="preserve"> duration of experimentally evolved focal males (</w:t>
      </w:r>
      <w:proofErr w:type="spellStart"/>
      <w:r>
        <w:rPr>
          <w:bCs/>
          <w:iCs/>
          <w:color w:val="000000" w:themeColor="text1"/>
        </w:rPr>
        <w:t>mean</w:t>
      </w:r>
      <w:r w:rsidRPr="00BD7229">
        <w:rPr>
          <w:bCs/>
          <w:iCs/>
          <w:color w:val="000000" w:themeColor="text1"/>
          <w:u w:val="single"/>
        </w:rPr>
        <w:t>+</w:t>
      </w:r>
      <w:r>
        <w:rPr>
          <w:bCs/>
          <w:iCs/>
          <w:color w:val="000000" w:themeColor="text1"/>
        </w:rPr>
        <w:t>se</w:t>
      </w:r>
      <w:proofErr w:type="spellEnd"/>
      <w:r>
        <w:rPr>
          <w:bCs/>
          <w:iCs/>
          <w:color w:val="000000" w:themeColor="text1"/>
        </w:rPr>
        <w:t xml:space="preserve">) </w:t>
      </w:r>
      <w:r w:rsidRPr="00E71674">
        <w:rPr>
          <w:b/>
          <w:bCs/>
          <w:iCs/>
          <w:color w:val="000000" w:themeColor="text1"/>
        </w:rPr>
        <w:t>(b)</w:t>
      </w:r>
      <w:r>
        <w:rPr>
          <w:bCs/>
          <w:iCs/>
          <w:color w:val="000000" w:themeColor="text1"/>
        </w:rPr>
        <w:t xml:space="preserve"> split by replicate populations. Males evolved under female-biased (</w:t>
      </w:r>
      <w:r w:rsidRPr="00544DFE">
        <w:rPr>
          <w:bCs/>
          <w:iCs/>
          <w:color w:val="000000" w:themeColor="text1"/>
        </w:rPr>
        <w:t xml:space="preserve">FB), equal (EQ) or </w:t>
      </w:r>
      <w:r w:rsidRPr="00544DFE">
        <w:rPr>
          <w:bCs/>
          <w:iCs/>
          <w:color w:val="000000" w:themeColor="text1"/>
          <w:lang w:val="en-US"/>
        </w:rPr>
        <w:t>male-biased (MB) sex ratios, and protein-restricted (20% yeast</w:t>
      </w:r>
      <w:r>
        <w:rPr>
          <w:bCs/>
          <w:iCs/>
          <w:color w:val="000000" w:themeColor="text1"/>
          <w:lang w:val="en-US"/>
        </w:rPr>
        <w:t>; light blue</w:t>
      </w:r>
      <w:r w:rsidRPr="00544DFE">
        <w:rPr>
          <w:bCs/>
          <w:iCs/>
          <w:color w:val="000000" w:themeColor="text1"/>
          <w:lang w:val="en-US"/>
        </w:rPr>
        <w:t>) or standard (100% yeast</w:t>
      </w:r>
      <w:r>
        <w:rPr>
          <w:bCs/>
          <w:iCs/>
          <w:color w:val="000000" w:themeColor="text1"/>
          <w:lang w:val="en-US"/>
        </w:rPr>
        <w:t>; dark grey</w:t>
      </w:r>
      <w:r w:rsidRPr="00544DFE">
        <w:rPr>
          <w:bCs/>
          <w:iCs/>
          <w:color w:val="000000" w:themeColor="text1"/>
          <w:lang w:val="en-US"/>
        </w:rPr>
        <w:t xml:space="preserve">) diet regimes. </w:t>
      </w:r>
      <w:r w:rsidRPr="00E176FB">
        <w:rPr>
          <w:rFonts w:ascii="Calibri" w:hAnsi="Calibri" w:cs="Calibri"/>
        </w:rPr>
        <w:t>Each sex ratio and dietary combination had three replicates (R1-3).</w:t>
      </w:r>
      <w:r>
        <w:rPr>
          <w:rFonts w:ascii="Calibri" w:hAnsi="Calibri" w:cs="Calibri"/>
        </w:rPr>
        <w:t xml:space="preserve"> </w:t>
      </w:r>
      <w:r>
        <w:rPr>
          <w:bCs/>
          <w:iCs/>
          <w:color w:val="000000" w:themeColor="text1"/>
        </w:rPr>
        <w:t xml:space="preserve">Sex-ratio and diet had no impact on </w:t>
      </w:r>
      <w:proofErr w:type="spellStart"/>
      <w:r>
        <w:rPr>
          <w:bCs/>
          <w:iCs/>
          <w:color w:val="000000" w:themeColor="text1"/>
        </w:rPr>
        <w:t>remating</w:t>
      </w:r>
      <w:proofErr w:type="spellEnd"/>
      <w:r>
        <w:rPr>
          <w:bCs/>
          <w:iCs/>
          <w:color w:val="000000" w:themeColor="text1"/>
        </w:rPr>
        <w:t xml:space="preserve"> duration.</w:t>
      </w:r>
    </w:p>
    <w:p w14:paraId="3EF93CAB" w14:textId="7A018ADE" w:rsidR="008B6299" w:rsidRDefault="008B6299" w:rsidP="00813866">
      <w:pPr>
        <w:spacing w:line="480" w:lineRule="auto"/>
      </w:pPr>
    </w:p>
    <w:p w14:paraId="7A993C4B" w14:textId="36B33BAE" w:rsidR="008B6299" w:rsidRDefault="008B6299" w:rsidP="00813866">
      <w:pPr>
        <w:spacing w:line="480" w:lineRule="auto"/>
      </w:pPr>
    </w:p>
    <w:p w14:paraId="63AAF0B8" w14:textId="65098D2C" w:rsidR="008B6299" w:rsidRDefault="008B6299" w:rsidP="00813866">
      <w:pPr>
        <w:spacing w:line="480" w:lineRule="auto"/>
      </w:pPr>
    </w:p>
    <w:p w14:paraId="0F9CD7B8" w14:textId="77777777" w:rsidR="008B6299" w:rsidRDefault="008B6299" w:rsidP="00813866">
      <w:pPr>
        <w:spacing w:line="480" w:lineRule="auto"/>
      </w:pPr>
    </w:p>
    <w:p w14:paraId="7E8AC7CB" w14:textId="090D1496" w:rsidR="00E312C9" w:rsidRDefault="00E312C9" w:rsidP="00813866">
      <w:pPr>
        <w:spacing w:line="480" w:lineRule="auto"/>
        <w:sectPr w:rsidR="00E312C9" w:rsidSect="00813866">
          <w:headerReference w:type="default" r:id="rId16"/>
          <w:pgSz w:w="11900" w:h="16840"/>
          <w:pgMar w:top="1440" w:right="1440" w:bottom="1440" w:left="1440" w:header="709" w:footer="709" w:gutter="0"/>
          <w:lnNumType w:countBy="1" w:restart="continuous"/>
          <w:cols w:space="708"/>
          <w:docGrid w:linePitch="360"/>
        </w:sectPr>
      </w:pPr>
    </w:p>
    <w:tbl>
      <w:tblPr>
        <w:tblW w:w="16459" w:type="dxa"/>
        <w:tblInd w:w="-950" w:type="dxa"/>
        <w:tblLook w:val="04A0" w:firstRow="1" w:lastRow="0" w:firstColumn="1" w:lastColumn="0" w:noHBand="0" w:noVBand="1"/>
      </w:tblPr>
      <w:tblGrid>
        <w:gridCol w:w="2035"/>
        <w:gridCol w:w="741"/>
        <w:gridCol w:w="741"/>
        <w:gridCol w:w="741"/>
        <w:gridCol w:w="798"/>
        <w:gridCol w:w="798"/>
        <w:gridCol w:w="798"/>
        <w:gridCol w:w="760"/>
        <w:gridCol w:w="760"/>
        <w:gridCol w:w="760"/>
        <w:gridCol w:w="817"/>
        <w:gridCol w:w="817"/>
        <w:gridCol w:w="817"/>
        <w:gridCol w:w="817"/>
        <w:gridCol w:w="817"/>
        <w:gridCol w:w="817"/>
        <w:gridCol w:w="875"/>
        <w:gridCol w:w="875"/>
        <w:gridCol w:w="875"/>
      </w:tblGrid>
      <w:tr w:rsidR="00E312C9" w:rsidRPr="00E312C9" w14:paraId="71B03576" w14:textId="77777777" w:rsidTr="00DE68FD">
        <w:trPr>
          <w:trHeight w:val="331"/>
        </w:trPr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07BD2" w14:textId="77777777" w:rsidR="00E312C9" w:rsidRPr="00E312C9" w:rsidRDefault="00E312C9" w:rsidP="00E312C9">
            <w:pPr>
              <w:rPr>
                <w:rFonts w:cstheme="minorHAnsi"/>
                <w:b/>
                <w:bCs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b/>
                <w:bCs/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AE374" w14:textId="77777777" w:rsidR="00E312C9" w:rsidRPr="00E312C9" w:rsidRDefault="00E312C9" w:rsidP="00E312C9">
            <w:pPr>
              <w:rPr>
                <w:rFonts w:cstheme="minorHAnsi"/>
                <w:b/>
                <w:bCs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FB-L1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4D3E0" w14:textId="77777777" w:rsidR="00E312C9" w:rsidRPr="00E312C9" w:rsidRDefault="00E312C9" w:rsidP="00E312C9">
            <w:pPr>
              <w:rPr>
                <w:rFonts w:cstheme="minorHAnsi"/>
                <w:b/>
                <w:bCs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FB-L2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10014" w14:textId="77777777" w:rsidR="00E312C9" w:rsidRPr="00E312C9" w:rsidRDefault="00E312C9" w:rsidP="00E312C9">
            <w:pPr>
              <w:rPr>
                <w:rFonts w:cstheme="minorHAnsi"/>
                <w:b/>
                <w:bCs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FB-L3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CF8F3" w14:textId="77777777" w:rsidR="00E312C9" w:rsidRPr="00E312C9" w:rsidRDefault="00E312C9" w:rsidP="00E312C9">
            <w:pPr>
              <w:rPr>
                <w:rFonts w:cstheme="minorHAnsi"/>
                <w:b/>
                <w:bCs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FB-H1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75B85" w14:textId="77777777" w:rsidR="00E312C9" w:rsidRPr="00E312C9" w:rsidRDefault="00E312C9" w:rsidP="00E312C9">
            <w:pPr>
              <w:rPr>
                <w:rFonts w:cstheme="minorHAnsi"/>
                <w:b/>
                <w:bCs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FB-H2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EBD9B" w14:textId="77777777" w:rsidR="00E312C9" w:rsidRPr="00E312C9" w:rsidRDefault="00E312C9" w:rsidP="00E312C9">
            <w:pPr>
              <w:rPr>
                <w:rFonts w:cstheme="minorHAnsi"/>
                <w:b/>
                <w:bCs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FB-H3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CB74D" w14:textId="77777777" w:rsidR="00E312C9" w:rsidRPr="00E312C9" w:rsidRDefault="00E312C9" w:rsidP="00E312C9">
            <w:pPr>
              <w:rPr>
                <w:rFonts w:cstheme="minorHAnsi"/>
                <w:b/>
                <w:bCs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EQ-L1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0F690" w14:textId="77777777" w:rsidR="00E312C9" w:rsidRPr="00E312C9" w:rsidRDefault="00E312C9" w:rsidP="00E312C9">
            <w:pPr>
              <w:rPr>
                <w:rFonts w:cstheme="minorHAnsi"/>
                <w:b/>
                <w:bCs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EQ-L2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FDA3D" w14:textId="77777777" w:rsidR="00E312C9" w:rsidRPr="00E312C9" w:rsidRDefault="00E312C9" w:rsidP="00E312C9">
            <w:pPr>
              <w:rPr>
                <w:rFonts w:cstheme="minorHAnsi"/>
                <w:b/>
                <w:bCs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EQ-L3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42D9A" w14:textId="77777777" w:rsidR="00E312C9" w:rsidRPr="00E312C9" w:rsidRDefault="00E312C9" w:rsidP="00E312C9">
            <w:pPr>
              <w:rPr>
                <w:rFonts w:cstheme="minorHAnsi"/>
                <w:b/>
                <w:bCs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EQ-H1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645D0" w14:textId="77777777" w:rsidR="00E312C9" w:rsidRPr="00E312C9" w:rsidRDefault="00E312C9" w:rsidP="00E312C9">
            <w:pPr>
              <w:rPr>
                <w:rFonts w:cstheme="minorHAnsi"/>
                <w:b/>
                <w:bCs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EQ-H2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10060" w14:textId="77777777" w:rsidR="00E312C9" w:rsidRPr="00E312C9" w:rsidRDefault="00E312C9" w:rsidP="00E312C9">
            <w:pPr>
              <w:rPr>
                <w:rFonts w:cstheme="minorHAnsi"/>
                <w:b/>
                <w:bCs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EQ-H3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8251E" w14:textId="77777777" w:rsidR="00E312C9" w:rsidRPr="00E312C9" w:rsidRDefault="00E312C9" w:rsidP="00E312C9">
            <w:pPr>
              <w:rPr>
                <w:rFonts w:cstheme="minorHAnsi"/>
                <w:b/>
                <w:bCs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MB-L1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492E3" w14:textId="77777777" w:rsidR="00E312C9" w:rsidRPr="00E312C9" w:rsidRDefault="00E312C9" w:rsidP="00E312C9">
            <w:pPr>
              <w:rPr>
                <w:rFonts w:cstheme="minorHAnsi"/>
                <w:b/>
                <w:bCs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MB-L2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407FF" w14:textId="77777777" w:rsidR="00E312C9" w:rsidRPr="00E312C9" w:rsidRDefault="00E312C9" w:rsidP="00E312C9">
            <w:pPr>
              <w:rPr>
                <w:rFonts w:cstheme="minorHAnsi"/>
                <w:b/>
                <w:bCs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MB-L3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3B34D" w14:textId="77777777" w:rsidR="00E312C9" w:rsidRPr="00E312C9" w:rsidRDefault="00E312C9" w:rsidP="00E312C9">
            <w:pPr>
              <w:rPr>
                <w:rFonts w:cstheme="minorHAnsi"/>
                <w:b/>
                <w:bCs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MB-H1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27FDE" w14:textId="77777777" w:rsidR="00E312C9" w:rsidRPr="00E312C9" w:rsidRDefault="00E312C9" w:rsidP="00E312C9">
            <w:pPr>
              <w:rPr>
                <w:rFonts w:cstheme="minorHAnsi"/>
                <w:b/>
                <w:bCs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MB-H2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03AE6" w14:textId="77777777" w:rsidR="00E312C9" w:rsidRPr="00E312C9" w:rsidRDefault="00E312C9" w:rsidP="00E312C9">
            <w:pPr>
              <w:rPr>
                <w:rFonts w:cstheme="minorHAnsi"/>
                <w:b/>
                <w:bCs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MB-H3</w:t>
            </w:r>
          </w:p>
        </w:tc>
      </w:tr>
      <w:tr w:rsidR="00E312C9" w:rsidRPr="00E312C9" w14:paraId="36DD8405" w14:textId="77777777" w:rsidTr="00DE68FD">
        <w:trPr>
          <w:trHeight w:val="331"/>
        </w:trPr>
        <w:tc>
          <w:tcPr>
            <w:tcW w:w="2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FDAA5" w14:textId="77777777" w:rsidR="00E312C9" w:rsidRPr="00E312C9" w:rsidRDefault="00E312C9" w:rsidP="00E312C9">
            <w:pPr>
              <w:rPr>
                <w:rFonts w:cstheme="minorHAnsi"/>
                <w:b/>
                <w:bCs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mating proportion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39945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BE826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5CBDB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A4011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885CD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1B0BD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60887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1F0A7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9F8E7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EA5A2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53176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74E37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05F5C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71BEC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6FBDC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8F992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B16ED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B6779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33</w:t>
            </w:r>
          </w:p>
        </w:tc>
      </w:tr>
      <w:tr w:rsidR="00E312C9" w:rsidRPr="00E312C9" w14:paraId="4A660BE1" w14:textId="77777777" w:rsidTr="00DE68FD">
        <w:trPr>
          <w:trHeight w:val="331"/>
        </w:trPr>
        <w:tc>
          <w:tcPr>
            <w:tcW w:w="2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E7F6B" w14:textId="77777777" w:rsidR="00E312C9" w:rsidRPr="00E312C9" w:rsidRDefault="00E312C9" w:rsidP="00E312C9">
            <w:pPr>
              <w:rPr>
                <w:rFonts w:cstheme="minorHAnsi"/>
                <w:b/>
                <w:bCs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mating latency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B1047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C368E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5B95A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4B4BF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6D163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BA02E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CB6B1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95DB3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C54BF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C107C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12A81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87F50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901D8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896E1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126A8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4CAAF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05246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111D6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32</w:t>
            </w:r>
          </w:p>
        </w:tc>
      </w:tr>
      <w:tr w:rsidR="00E312C9" w:rsidRPr="00E312C9" w14:paraId="66E44BD0" w14:textId="77777777" w:rsidTr="00DE68FD">
        <w:trPr>
          <w:trHeight w:val="331"/>
        </w:trPr>
        <w:tc>
          <w:tcPr>
            <w:tcW w:w="2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2A3B9" w14:textId="77777777" w:rsidR="00E312C9" w:rsidRPr="00E312C9" w:rsidRDefault="00E312C9" w:rsidP="00E312C9">
            <w:pPr>
              <w:rPr>
                <w:rFonts w:cstheme="minorHAnsi"/>
                <w:b/>
                <w:bCs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mating duration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FBE6E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97413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6EF3F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4FE69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0B04C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84F9D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32B7B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7C14F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FD34E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A4ED8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FA9E3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50EDA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7B389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F6FCD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0EE02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770BC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CA402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C8DAE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32</w:t>
            </w:r>
          </w:p>
        </w:tc>
      </w:tr>
      <w:tr w:rsidR="00E312C9" w:rsidRPr="00E312C9" w14:paraId="711C7BC4" w14:textId="77777777" w:rsidTr="00DE68FD">
        <w:trPr>
          <w:trHeight w:val="331"/>
        </w:trPr>
        <w:tc>
          <w:tcPr>
            <w:tcW w:w="2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D514A" w14:textId="77777777" w:rsidR="00E312C9" w:rsidRPr="00E312C9" w:rsidRDefault="00E312C9" w:rsidP="00E312C9">
            <w:pPr>
              <w:rPr>
                <w:rFonts w:cstheme="minorHAnsi"/>
                <w:b/>
                <w:bCs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offspring number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45ED8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771F0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AEC7C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F4B41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6E058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960BF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12B86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F66A2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11C1B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02E0B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34DF6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2BAD9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6E0A3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4A3D6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DFB51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F4392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FF64E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8E601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31</w:t>
            </w:r>
          </w:p>
        </w:tc>
      </w:tr>
      <w:tr w:rsidR="00E312C9" w:rsidRPr="00E312C9" w14:paraId="6004D72F" w14:textId="77777777" w:rsidTr="00DE68FD">
        <w:trPr>
          <w:trHeight w:val="331"/>
        </w:trPr>
        <w:tc>
          <w:tcPr>
            <w:tcW w:w="2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51260" w14:textId="49C322DE" w:rsidR="00E312C9" w:rsidRPr="00E312C9" w:rsidRDefault="00E312C9" w:rsidP="00E312C9">
            <w:pPr>
              <w:rPr>
                <w:rFonts w:cstheme="minorHAns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E312C9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remating</w:t>
            </w:r>
            <w:proofErr w:type="spellEnd"/>
            <w:r w:rsidRPr="00E312C9">
              <w:rPr>
                <w:rFonts w:cstheme="minorHAnsi"/>
                <w:b/>
                <w:bCs/>
                <w:color w:val="000000"/>
                <w:sz w:val="22"/>
                <w:szCs w:val="22"/>
              </w:rPr>
              <w:t xml:space="preserve"> prop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ED699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B90CF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F3E3F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3EA0D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6D587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A8FF5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183D8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BC724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38979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D8ED2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CDA0A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5A3F9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06857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FA620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4EF45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BF526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8666F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E6992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31</w:t>
            </w:r>
          </w:p>
        </w:tc>
      </w:tr>
      <w:tr w:rsidR="00E312C9" w:rsidRPr="00E312C9" w14:paraId="2A036433" w14:textId="77777777" w:rsidTr="00DE68FD">
        <w:trPr>
          <w:trHeight w:val="331"/>
        </w:trPr>
        <w:tc>
          <w:tcPr>
            <w:tcW w:w="2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01B6A" w14:textId="77777777" w:rsidR="00E312C9" w:rsidRPr="00E312C9" w:rsidRDefault="00E312C9" w:rsidP="00E312C9">
            <w:pPr>
              <w:rPr>
                <w:rFonts w:cstheme="minorHAns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E312C9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remating</w:t>
            </w:r>
            <w:proofErr w:type="spellEnd"/>
            <w:r w:rsidRPr="00E312C9">
              <w:rPr>
                <w:rFonts w:cstheme="minorHAnsi"/>
                <w:b/>
                <w:bCs/>
                <w:color w:val="000000"/>
                <w:sz w:val="22"/>
                <w:szCs w:val="22"/>
              </w:rPr>
              <w:t xml:space="preserve"> latency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87638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C0B7A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10595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02328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1A373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85E87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F1C29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836CC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B0B25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77EE1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B6212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E0854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27CC5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96DE1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9222F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14FEC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3EB53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799C8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19</w:t>
            </w:r>
          </w:p>
        </w:tc>
      </w:tr>
      <w:tr w:rsidR="00E312C9" w:rsidRPr="00E312C9" w14:paraId="699F326D" w14:textId="77777777" w:rsidTr="00DE68FD">
        <w:trPr>
          <w:trHeight w:val="331"/>
        </w:trPr>
        <w:tc>
          <w:tcPr>
            <w:tcW w:w="2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7CA7F" w14:textId="77777777" w:rsidR="00E312C9" w:rsidRPr="00E312C9" w:rsidRDefault="00E312C9" w:rsidP="00E312C9">
            <w:pPr>
              <w:rPr>
                <w:rFonts w:cstheme="minorHAns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E312C9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remating</w:t>
            </w:r>
            <w:proofErr w:type="spellEnd"/>
            <w:r w:rsidRPr="00E312C9">
              <w:rPr>
                <w:rFonts w:cstheme="minorHAnsi"/>
                <w:b/>
                <w:bCs/>
                <w:color w:val="000000"/>
                <w:sz w:val="22"/>
                <w:szCs w:val="22"/>
              </w:rPr>
              <w:t xml:space="preserve"> duration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05F67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8B02A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AE225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289B2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95851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EF6D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6CD76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50FCB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BB61D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6486E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59241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8AFD7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E97FC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95FF7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329CC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75140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4D6E5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4F671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19</w:t>
            </w:r>
          </w:p>
        </w:tc>
      </w:tr>
      <w:tr w:rsidR="00E312C9" w:rsidRPr="00E312C9" w14:paraId="1C109444" w14:textId="77777777" w:rsidTr="00DE68FD">
        <w:trPr>
          <w:trHeight w:val="331"/>
        </w:trPr>
        <w:tc>
          <w:tcPr>
            <w:tcW w:w="2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E76A9" w14:textId="77777777" w:rsidR="00E312C9" w:rsidRPr="00E312C9" w:rsidRDefault="00E312C9" w:rsidP="00E312C9">
            <w:pPr>
              <w:rPr>
                <w:rFonts w:cstheme="minorHAnsi"/>
                <w:b/>
                <w:bCs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paternity share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AFCED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5C72B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6A9DF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F7D0B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CEF35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1806C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8839B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DB006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67A13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5DE9A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9A086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001B4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E4C1B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A6912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DB964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E3A14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6B169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0E011" w14:textId="77777777" w:rsidR="00E312C9" w:rsidRPr="00E312C9" w:rsidRDefault="00E312C9" w:rsidP="00E312C9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E312C9">
              <w:rPr>
                <w:rFonts w:cstheme="minorHAnsi"/>
                <w:color w:val="000000"/>
                <w:sz w:val="22"/>
                <w:szCs w:val="22"/>
              </w:rPr>
              <w:t>18</w:t>
            </w:r>
          </w:p>
        </w:tc>
      </w:tr>
    </w:tbl>
    <w:p w14:paraId="4D99B6B9" w14:textId="2DB868CD" w:rsidR="00E312C9" w:rsidRDefault="00E312C9" w:rsidP="00813866">
      <w:pPr>
        <w:spacing w:line="480" w:lineRule="auto"/>
      </w:pPr>
    </w:p>
    <w:p w14:paraId="1699427D" w14:textId="642AE382" w:rsidR="00E312C9" w:rsidRDefault="00E312C9" w:rsidP="00813866">
      <w:pPr>
        <w:spacing w:line="480" w:lineRule="auto"/>
      </w:pPr>
      <w:r w:rsidRPr="00E312C9">
        <w:rPr>
          <w:b/>
        </w:rPr>
        <w:t>Table S1.</w:t>
      </w:r>
      <w:r>
        <w:t xml:space="preserve"> Sample sizes used for each reproductive trait split by replicate populations.</w:t>
      </w:r>
    </w:p>
    <w:p w14:paraId="5C66E0F8" w14:textId="48467787" w:rsidR="00DE68FD" w:rsidRDefault="00DE68FD" w:rsidP="00813866">
      <w:pPr>
        <w:spacing w:line="480" w:lineRule="auto"/>
      </w:pPr>
    </w:p>
    <w:p w14:paraId="526447A4" w14:textId="4ED58B6A" w:rsidR="00DE68FD" w:rsidRDefault="00DE68FD" w:rsidP="00813866">
      <w:pPr>
        <w:spacing w:line="480" w:lineRule="auto"/>
      </w:pPr>
    </w:p>
    <w:p w14:paraId="71523487" w14:textId="4EC93402" w:rsidR="00DE68FD" w:rsidRDefault="00DE68FD" w:rsidP="00813866">
      <w:pPr>
        <w:spacing w:line="480" w:lineRule="auto"/>
      </w:pPr>
    </w:p>
    <w:p w14:paraId="17DCFD75" w14:textId="4A677C9E" w:rsidR="00DE68FD" w:rsidRDefault="00DE68FD" w:rsidP="00813866">
      <w:pPr>
        <w:spacing w:line="480" w:lineRule="auto"/>
      </w:pPr>
    </w:p>
    <w:p w14:paraId="7F24855F" w14:textId="303506FD" w:rsidR="00DE68FD" w:rsidRDefault="00DE68FD" w:rsidP="00813866">
      <w:pPr>
        <w:spacing w:line="480" w:lineRule="auto"/>
      </w:pPr>
    </w:p>
    <w:p w14:paraId="40039CE1" w14:textId="626B2498" w:rsidR="00DE68FD" w:rsidRDefault="00DE68FD" w:rsidP="00813866">
      <w:pPr>
        <w:spacing w:line="480" w:lineRule="auto"/>
      </w:pPr>
    </w:p>
    <w:p w14:paraId="0848D8E5" w14:textId="77777777" w:rsidR="00DE68FD" w:rsidRDefault="00DE68FD" w:rsidP="00813866">
      <w:pPr>
        <w:spacing w:line="480" w:lineRule="auto"/>
      </w:pPr>
    </w:p>
    <w:tbl>
      <w:tblPr>
        <w:tblpPr w:leftFromText="180" w:rightFromText="180" w:vertAnchor="page" w:horzAnchor="margin" w:tblpY="1201"/>
        <w:tblW w:w="14719" w:type="dxa"/>
        <w:tblLook w:val="04A0" w:firstRow="1" w:lastRow="0" w:firstColumn="1" w:lastColumn="0" w:noHBand="0" w:noVBand="1"/>
      </w:tblPr>
      <w:tblGrid>
        <w:gridCol w:w="2490"/>
        <w:gridCol w:w="12229"/>
      </w:tblGrid>
      <w:tr w:rsidR="00DE68FD" w:rsidRPr="00DE68FD" w14:paraId="0444A871" w14:textId="77777777" w:rsidTr="006F5CD5">
        <w:trPr>
          <w:trHeight w:val="302"/>
        </w:trPr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42CCF" w14:textId="77777777" w:rsidR="00DE68FD" w:rsidRPr="00DE68FD" w:rsidRDefault="00DE68FD" w:rsidP="006F5CD5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bookmarkStart w:id="0" w:name="_GoBack"/>
            <w:bookmarkEnd w:id="0"/>
            <w:r w:rsidRPr="00DE68F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Column name</w:t>
            </w:r>
          </w:p>
        </w:tc>
        <w:tc>
          <w:tcPr>
            <w:tcW w:w="1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7FB69" w14:textId="77777777" w:rsidR="00DE68FD" w:rsidRPr="00DE68FD" w:rsidRDefault="00DE68FD" w:rsidP="006F5CD5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E68F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Description</w:t>
            </w:r>
          </w:p>
        </w:tc>
      </w:tr>
      <w:tr w:rsidR="00DE68FD" w:rsidRPr="00DE68FD" w14:paraId="688A9744" w14:textId="77777777" w:rsidTr="006F5CD5">
        <w:trPr>
          <w:trHeight w:val="302"/>
        </w:trPr>
        <w:tc>
          <w:tcPr>
            <w:tcW w:w="2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E9A7E" w14:textId="77777777" w:rsidR="00DE68FD" w:rsidRPr="00DE68FD" w:rsidRDefault="00DE68FD" w:rsidP="006F5CD5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 w:rsidRPr="00DE68F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treatment</w:t>
            </w:r>
          </w:p>
        </w:tc>
        <w:tc>
          <w:tcPr>
            <w:tcW w:w="1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9AA64" w14:textId="77777777" w:rsidR="00DE68FD" w:rsidRPr="00DE68FD" w:rsidRDefault="00DE68FD" w:rsidP="006F5C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8FD">
              <w:rPr>
                <w:rFonts w:ascii="Calibri" w:hAnsi="Calibri" w:cs="Calibri"/>
                <w:color w:val="000000"/>
                <w:sz w:val="22"/>
                <w:szCs w:val="22"/>
              </w:rPr>
              <w:t>The specific sex ratio and adult diet combination including replicate number</w:t>
            </w:r>
          </w:p>
        </w:tc>
      </w:tr>
      <w:tr w:rsidR="00DE68FD" w:rsidRPr="00DE68FD" w14:paraId="6FA10A01" w14:textId="77777777" w:rsidTr="006F5CD5">
        <w:trPr>
          <w:trHeight w:val="302"/>
        </w:trPr>
        <w:tc>
          <w:tcPr>
            <w:tcW w:w="2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9FCD9" w14:textId="77777777" w:rsidR="00DE68FD" w:rsidRPr="00DE68FD" w:rsidRDefault="00DE68FD" w:rsidP="006F5CD5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 w:rsidRPr="00DE68F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group</w:t>
            </w:r>
          </w:p>
        </w:tc>
        <w:tc>
          <w:tcPr>
            <w:tcW w:w="1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5CEF2" w14:textId="77777777" w:rsidR="00DE68FD" w:rsidRPr="00DE68FD" w:rsidRDefault="00DE68FD" w:rsidP="006F5C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8FD">
              <w:rPr>
                <w:rFonts w:ascii="Calibri" w:hAnsi="Calibri" w:cs="Calibri"/>
                <w:color w:val="000000"/>
                <w:sz w:val="22"/>
                <w:szCs w:val="22"/>
              </w:rPr>
              <w:t>The specific sex ratio and adult diet combination</w:t>
            </w:r>
          </w:p>
        </w:tc>
      </w:tr>
      <w:tr w:rsidR="00DE68FD" w:rsidRPr="00DE68FD" w14:paraId="0A5FB277" w14:textId="77777777" w:rsidTr="006F5CD5">
        <w:trPr>
          <w:trHeight w:val="302"/>
        </w:trPr>
        <w:tc>
          <w:tcPr>
            <w:tcW w:w="2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9BE61" w14:textId="77777777" w:rsidR="00DE68FD" w:rsidRPr="00DE68FD" w:rsidRDefault="00DE68FD" w:rsidP="006F5CD5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 w:rsidRPr="00DE68F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vial</w:t>
            </w:r>
          </w:p>
        </w:tc>
        <w:tc>
          <w:tcPr>
            <w:tcW w:w="1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94602" w14:textId="77777777" w:rsidR="00DE68FD" w:rsidRPr="00DE68FD" w:rsidRDefault="00DE68FD" w:rsidP="006F5C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8FD">
              <w:rPr>
                <w:rFonts w:ascii="Calibri" w:hAnsi="Calibri" w:cs="Calibri"/>
                <w:color w:val="000000"/>
                <w:sz w:val="22"/>
                <w:szCs w:val="22"/>
              </w:rPr>
              <w:t>The mating vial ID within treatment</w:t>
            </w:r>
          </w:p>
        </w:tc>
      </w:tr>
      <w:tr w:rsidR="00DE68FD" w:rsidRPr="00DE68FD" w14:paraId="19906B57" w14:textId="77777777" w:rsidTr="006F5CD5">
        <w:trPr>
          <w:trHeight w:val="302"/>
        </w:trPr>
        <w:tc>
          <w:tcPr>
            <w:tcW w:w="2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E3CC0" w14:textId="77777777" w:rsidR="00DE68FD" w:rsidRPr="00DE68FD" w:rsidRDefault="00DE68FD" w:rsidP="006F5CD5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 w:rsidRPr="00DE68F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bias</w:t>
            </w:r>
          </w:p>
        </w:tc>
        <w:tc>
          <w:tcPr>
            <w:tcW w:w="1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D4A19" w14:textId="77777777" w:rsidR="00DE68FD" w:rsidRPr="00DE68FD" w:rsidRDefault="00DE68FD" w:rsidP="006F5C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8FD">
              <w:rPr>
                <w:rFonts w:ascii="Calibri" w:hAnsi="Calibri" w:cs="Calibri"/>
                <w:color w:val="000000"/>
                <w:sz w:val="22"/>
                <w:szCs w:val="22"/>
              </w:rPr>
              <w:t>Sex ratio</w:t>
            </w:r>
          </w:p>
        </w:tc>
      </w:tr>
      <w:tr w:rsidR="00DE68FD" w:rsidRPr="00DE68FD" w14:paraId="688AD808" w14:textId="77777777" w:rsidTr="006F5CD5">
        <w:trPr>
          <w:trHeight w:val="302"/>
        </w:trPr>
        <w:tc>
          <w:tcPr>
            <w:tcW w:w="2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29C4E" w14:textId="77777777" w:rsidR="00DE68FD" w:rsidRPr="00DE68FD" w:rsidRDefault="00DE68FD" w:rsidP="006F5CD5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DE68F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replicate_r</w:t>
            </w:r>
            <w:proofErr w:type="spellEnd"/>
          </w:p>
        </w:tc>
        <w:tc>
          <w:tcPr>
            <w:tcW w:w="1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342EA" w14:textId="77777777" w:rsidR="00DE68FD" w:rsidRPr="00DE68FD" w:rsidRDefault="00DE68FD" w:rsidP="006F5C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8FD">
              <w:rPr>
                <w:rFonts w:ascii="Calibri" w:hAnsi="Calibri" w:cs="Calibri"/>
                <w:color w:val="000000"/>
                <w:sz w:val="22"/>
                <w:szCs w:val="22"/>
              </w:rPr>
              <w:t>Replicate number</w:t>
            </w:r>
          </w:p>
        </w:tc>
      </w:tr>
      <w:tr w:rsidR="00DE68FD" w:rsidRPr="00DE68FD" w14:paraId="7A8EA92A" w14:textId="77777777" w:rsidTr="006F5CD5">
        <w:trPr>
          <w:trHeight w:val="302"/>
        </w:trPr>
        <w:tc>
          <w:tcPr>
            <w:tcW w:w="2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EA09F" w14:textId="77777777" w:rsidR="00DE68FD" w:rsidRPr="00DE68FD" w:rsidRDefault="00DE68FD" w:rsidP="006F5CD5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 w:rsidRPr="00DE68F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food</w:t>
            </w:r>
          </w:p>
        </w:tc>
        <w:tc>
          <w:tcPr>
            <w:tcW w:w="1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4B4F3" w14:textId="77777777" w:rsidR="00DE68FD" w:rsidRPr="00DE68FD" w:rsidRDefault="00DE68FD" w:rsidP="006F5C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8FD">
              <w:rPr>
                <w:rFonts w:ascii="Calibri" w:hAnsi="Calibri" w:cs="Calibri"/>
                <w:color w:val="000000"/>
                <w:sz w:val="22"/>
                <w:szCs w:val="22"/>
              </w:rPr>
              <w:t>Adult diet</w:t>
            </w:r>
          </w:p>
        </w:tc>
      </w:tr>
      <w:tr w:rsidR="00DE68FD" w:rsidRPr="00DE68FD" w14:paraId="55345706" w14:textId="77777777" w:rsidTr="006F5CD5">
        <w:trPr>
          <w:trHeight w:val="302"/>
        </w:trPr>
        <w:tc>
          <w:tcPr>
            <w:tcW w:w="2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C96C2" w14:textId="77777777" w:rsidR="00DE68FD" w:rsidRPr="00DE68FD" w:rsidRDefault="00DE68FD" w:rsidP="006F5CD5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DE68F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male_added</w:t>
            </w:r>
            <w:proofErr w:type="spellEnd"/>
          </w:p>
        </w:tc>
        <w:tc>
          <w:tcPr>
            <w:tcW w:w="1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07CE5" w14:textId="77777777" w:rsidR="00DE68FD" w:rsidRPr="00DE68FD" w:rsidRDefault="00DE68FD" w:rsidP="006F5C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8FD">
              <w:rPr>
                <w:rFonts w:ascii="Calibri" w:hAnsi="Calibri" w:cs="Calibri"/>
                <w:color w:val="000000"/>
                <w:sz w:val="22"/>
                <w:szCs w:val="22"/>
              </w:rPr>
              <w:t>The time at which the male was added to the mating vial</w:t>
            </w:r>
          </w:p>
        </w:tc>
      </w:tr>
      <w:tr w:rsidR="00DE68FD" w:rsidRPr="00DE68FD" w14:paraId="639F291E" w14:textId="77777777" w:rsidTr="006F5CD5">
        <w:trPr>
          <w:trHeight w:val="302"/>
        </w:trPr>
        <w:tc>
          <w:tcPr>
            <w:tcW w:w="2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B6881" w14:textId="77777777" w:rsidR="00DE68FD" w:rsidRPr="00DE68FD" w:rsidRDefault="00DE68FD" w:rsidP="006F5CD5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DE68F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mating_start</w:t>
            </w:r>
            <w:proofErr w:type="spellEnd"/>
          </w:p>
        </w:tc>
        <w:tc>
          <w:tcPr>
            <w:tcW w:w="1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50935" w14:textId="77777777" w:rsidR="00DE68FD" w:rsidRPr="00DE68FD" w:rsidRDefault="00DE68FD" w:rsidP="006F5C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8FD">
              <w:rPr>
                <w:rFonts w:ascii="Calibri" w:hAnsi="Calibri" w:cs="Calibri"/>
                <w:color w:val="000000"/>
                <w:sz w:val="22"/>
                <w:szCs w:val="22"/>
              </w:rPr>
              <w:t>The time at which mating started</w:t>
            </w:r>
          </w:p>
        </w:tc>
      </w:tr>
      <w:tr w:rsidR="00DE68FD" w:rsidRPr="00DE68FD" w14:paraId="2C7A59AF" w14:textId="77777777" w:rsidTr="006F5CD5">
        <w:trPr>
          <w:trHeight w:val="302"/>
        </w:trPr>
        <w:tc>
          <w:tcPr>
            <w:tcW w:w="2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94F45" w14:textId="77777777" w:rsidR="00DE68FD" w:rsidRPr="00DE68FD" w:rsidRDefault="00DE68FD" w:rsidP="006F5CD5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 w:rsidRPr="00DE68F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latency</w:t>
            </w:r>
          </w:p>
        </w:tc>
        <w:tc>
          <w:tcPr>
            <w:tcW w:w="1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2EF12" w14:textId="77777777" w:rsidR="00DE68FD" w:rsidRPr="00DE68FD" w:rsidRDefault="00DE68FD" w:rsidP="006F5C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8FD">
              <w:rPr>
                <w:rFonts w:ascii="Calibri" w:hAnsi="Calibri" w:cs="Calibri"/>
                <w:color w:val="000000"/>
                <w:sz w:val="22"/>
                <w:szCs w:val="22"/>
              </w:rPr>
              <w:t>The time it took for mating to start after the male was added to the vial</w:t>
            </w:r>
          </w:p>
        </w:tc>
      </w:tr>
      <w:tr w:rsidR="00DE68FD" w:rsidRPr="00DE68FD" w14:paraId="7D601128" w14:textId="77777777" w:rsidTr="006F5CD5">
        <w:trPr>
          <w:trHeight w:val="302"/>
        </w:trPr>
        <w:tc>
          <w:tcPr>
            <w:tcW w:w="2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F67BD" w14:textId="77777777" w:rsidR="00DE68FD" w:rsidRPr="00DE68FD" w:rsidRDefault="00DE68FD" w:rsidP="006F5CD5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DE68F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mating_finish</w:t>
            </w:r>
            <w:proofErr w:type="spellEnd"/>
          </w:p>
        </w:tc>
        <w:tc>
          <w:tcPr>
            <w:tcW w:w="1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B9D57" w14:textId="77777777" w:rsidR="00DE68FD" w:rsidRPr="00DE68FD" w:rsidRDefault="00DE68FD" w:rsidP="006F5C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8FD">
              <w:rPr>
                <w:rFonts w:ascii="Calibri" w:hAnsi="Calibri" w:cs="Calibri"/>
                <w:color w:val="000000"/>
                <w:sz w:val="22"/>
                <w:szCs w:val="22"/>
              </w:rPr>
              <w:t>The time at which mating finished</w:t>
            </w:r>
          </w:p>
        </w:tc>
      </w:tr>
      <w:tr w:rsidR="00DE68FD" w:rsidRPr="00DE68FD" w14:paraId="3216B6F2" w14:textId="77777777" w:rsidTr="006F5CD5">
        <w:trPr>
          <w:trHeight w:val="302"/>
        </w:trPr>
        <w:tc>
          <w:tcPr>
            <w:tcW w:w="2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F23CA" w14:textId="77777777" w:rsidR="00DE68FD" w:rsidRPr="00DE68FD" w:rsidRDefault="00DE68FD" w:rsidP="006F5CD5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DE68F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mating_duration</w:t>
            </w:r>
            <w:proofErr w:type="spellEnd"/>
          </w:p>
        </w:tc>
        <w:tc>
          <w:tcPr>
            <w:tcW w:w="1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CEAC0" w14:textId="77777777" w:rsidR="00DE68FD" w:rsidRPr="00DE68FD" w:rsidRDefault="00DE68FD" w:rsidP="006F5C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8FD">
              <w:rPr>
                <w:rFonts w:ascii="Calibri" w:hAnsi="Calibri" w:cs="Calibri"/>
                <w:color w:val="000000"/>
                <w:sz w:val="22"/>
                <w:szCs w:val="22"/>
              </w:rPr>
              <w:t>Total mating duration</w:t>
            </w:r>
          </w:p>
        </w:tc>
      </w:tr>
      <w:tr w:rsidR="00DE68FD" w:rsidRPr="00DE68FD" w14:paraId="6E46A556" w14:textId="77777777" w:rsidTr="006F5CD5">
        <w:trPr>
          <w:trHeight w:val="302"/>
        </w:trPr>
        <w:tc>
          <w:tcPr>
            <w:tcW w:w="2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52AAC" w14:textId="77777777" w:rsidR="00DE68FD" w:rsidRPr="00DE68FD" w:rsidRDefault="00DE68FD" w:rsidP="006F5CD5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 w:rsidRPr="00DE68F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mating</w:t>
            </w:r>
          </w:p>
        </w:tc>
        <w:tc>
          <w:tcPr>
            <w:tcW w:w="1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2CA46" w14:textId="77777777" w:rsidR="00DE68FD" w:rsidRPr="00DE68FD" w:rsidRDefault="00DE68FD" w:rsidP="006F5C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8FD">
              <w:rPr>
                <w:rFonts w:ascii="Calibri" w:hAnsi="Calibri" w:cs="Calibri"/>
                <w:color w:val="000000"/>
                <w:sz w:val="22"/>
                <w:szCs w:val="22"/>
              </w:rPr>
              <w:t>Whether a mating has happened in the vial</w:t>
            </w:r>
          </w:p>
        </w:tc>
      </w:tr>
      <w:tr w:rsidR="00DE68FD" w:rsidRPr="00DE68FD" w14:paraId="40E06C03" w14:textId="77777777" w:rsidTr="006F5CD5">
        <w:trPr>
          <w:trHeight w:val="302"/>
        </w:trPr>
        <w:tc>
          <w:tcPr>
            <w:tcW w:w="2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1C024" w14:textId="77777777" w:rsidR="00DE68FD" w:rsidRPr="00DE68FD" w:rsidRDefault="00DE68FD" w:rsidP="006F5CD5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 w:rsidRPr="00DE68F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day</w:t>
            </w:r>
          </w:p>
        </w:tc>
        <w:tc>
          <w:tcPr>
            <w:tcW w:w="1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4EE23" w14:textId="77777777" w:rsidR="00DE68FD" w:rsidRPr="00DE68FD" w:rsidRDefault="00DE68FD" w:rsidP="006F5C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8FD">
              <w:rPr>
                <w:rFonts w:ascii="Calibri" w:hAnsi="Calibri" w:cs="Calibri"/>
                <w:color w:val="000000"/>
                <w:sz w:val="22"/>
                <w:szCs w:val="22"/>
              </w:rPr>
              <w:t>The day of the mating experiment</w:t>
            </w:r>
          </w:p>
        </w:tc>
      </w:tr>
      <w:tr w:rsidR="00DE68FD" w:rsidRPr="00DE68FD" w14:paraId="408C86E6" w14:textId="77777777" w:rsidTr="006F5CD5">
        <w:trPr>
          <w:trHeight w:val="302"/>
        </w:trPr>
        <w:tc>
          <w:tcPr>
            <w:tcW w:w="2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C8AE0" w14:textId="77777777" w:rsidR="00DE68FD" w:rsidRPr="00DE68FD" w:rsidRDefault="00DE68FD" w:rsidP="006F5CD5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DE68F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No_offspring</w:t>
            </w:r>
            <w:proofErr w:type="spellEnd"/>
          </w:p>
        </w:tc>
        <w:tc>
          <w:tcPr>
            <w:tcW w:w="1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8A0C6" w14:textId="77777777" w:rsidR="00DE68FD" w:rsidRPr="00DE68FD" w:rsidRDefault="00DE68FD" w:rsidP="006F5C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8F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The number of </w:t>
            </w:r>
            <w:proofErr w:type="gramStart"/>
            <w:r w:rsidRPr="00DE68FD">
              <w:rPr>
                <w:rFonts w:ascii="Calibri" w:hAnsi="Calibri" w:cs="Calibri"/>
                <w:color w:val="000000"/>
                <w:sz w:val="22"/>
                <w:szCs w:val="22"/>
              </w:rPr>
              <w:t>offspring</w:t>
            </w:r>
            <w:proofErr w:type="gramEnd"/>
            <w:r w:rsidRPr="00DE68F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produced by the female in the 48 hours after the mating</w:t>
            </w:r>
          </w:p>
        </w:tc>
      </w:tr>
      <w:tr w:rsidR="00DE68FD" w:rsidRPr="00DE68FD" w14:paraId="08FC4CE9" w14:textId="77777777" w:rsidTr="006F5CD5">
        <w:trPr>
          <w:trHeight w:val="302"/>
        </w:trPr>
        <w:tc>
          <w:tcPr>
            <w:tcW w:w="2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FFD85" w14:textId="77777777" w:rsidR="00DE68FD" w:rsidRPr="00DE68FD" w:rsidRDefault="00DE68FD" w:rsidP="006F5CD5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DE68F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pos_offspring</w:t>
            </w:r>
            <w:proofErr w:type="spellEnd"/>
          </w:p>
        </w:tc>
        <w:tc>
          <w:tcPr>
            <w:tcW w:w="1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DBA98" w14:textId="77777777" w:rsidR="00DE68FD" w:rsidRPr="00DE68FD" w:rsidRDefault="00DE68FD" w:rsidP="006F5C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8F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The positive number of </w:t>
            </w:r>
            <w:proofErr w:type="gramStart"/>
            <w:r w:rsidRPr="00DE68FD">
              <w:rPr>
                <w:rFonts w:ascii="Calibri" w:hAnsi="Calibri" w:cs="Calibri"/>
                <w:color w:val="000000"/>
                <w:sz w:val="22"/>
                <w:szCs w:val="22"/>
              </w:rPr>
              <w:t>offspring</w:t>
            </w:r>
            <w:proofErr w:type="gramEnd"/>
            <w:r w:rsidRPr="00DE68F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produced by the female in the 48 hours after the mating (excluding zeros)</w:t>
            </w:r>
          </w:p>
        </w:tc>
      </w:tr>
      <w:tr w:rsidR="00DE68FD" w:rsidRPr="00DE68FD" w14:paraId="463308D9" w14:textId="77777777" w:rsidTr="006F5CD5">
        <w:trPr>
          <w:trHeight w:val="302"/>
        </w:trPr>
        <w:tc>
          <w:tcPr>
            <w:tcW w:w="2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F4B81" w14:textId="77777777" w:rsidR="00DE68FD" w:rsidRPr="00DE68FD" w:rsidRDefault="00DE68FD" w:rsidP="006F5CD5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DE68F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fertile_mating</w:t>
            </w:r>
            <w:proofErr w:type="spellEnd"/>
          </w:p>
        </w:tc>
        <w:tc>
          <w:tcPr>
            <w:tcW w:w="1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06AEF" w14:textId="77777777" w:rsidR="00DE68FD" w:rsidRPr="00DE68FD" w:rsidRDefault="00DE68FD" w:rsidP="006F5C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8FD">
              <w:rPr>
                <w:rFonts w:ascii="Calibri" w:hAnsi="Calibri" w:cs="Calibri"/>
                <w:color w:val="000000"/>
                <w:sz w:val="22"/>
                <w:szCs w:val="22"/>
              </w:rPr>
              <w:t>Whether any offspring was produced by the female in the 48 hours after the mating</w:t>
            </w:r>
          </w:p>
        </w:tc>
      </w:tr>
      <w:tr w:rsidR="00DE68FD" w:rsidRPr="00DE68FD" w14:paraId="4FB229FF" w14:textId="77777777" w:rsidTr="006F5CD5">
        <w:trPr>
          <w:trHeight w:val="302"/>
        </w:trPr>
        <w:tc>
          <w:tcPr>
            <w:tcW w:w="2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74540" w14:textId="77777777" w:rsidR="00DE68FD" w:rsidRPr="00DE68FD" w:rsidRDefault="00DE68FD" w:rsidP="006F5CD5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DE68F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spa_added</w:t>
            </w:r>
            <w:proofErr w:type="spellEnd"/>
          </w:p>
        </w:tc>
        <w:tc>
          <w:tcPr>
            <w:tcW w:w="1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8689C" w14:textId="77777777" w:rsidR="00DE68FD" w:rsidRPr="00DE68FD" w:rsidRDefault="00DE68FD" w:rsidP="006F5C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8F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The time at which the spa male was added to the </w:t>
            </w:r>
            <w:proofErr w:type="spellStart"/>
            <w:r w:rsidRPr="00DE68FD">
              <w:rPr>
                <w:rFonts w:ascii="Calibri" w:hAnsi="Calibri" w:cs="Calibri"/>
                <w:color w:val="000000"/>
                <w:sz w:val="22"/>
                <w:szCs w:val="22"/>
              </w:rPr>
              <w:t>remating</w:t>
            </w:r>
            <w:proofErr w:type="spellEnd"/>
            <w:r w:rsidRPr="00DE68F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vial</w:t>
            </w:r>
          </w:p>
        </w:tc>
      </w:tr>
      <w:tr w:rsidR="00DE68FD" w:rsidRPr="00DE68FD" w14:paraId="533C8ECC" w14:textId="77777777" w:rsidTr="006F5CD5">
        <w:trPr>
          <w:trHeight w:val="302"/>
        </w:trPr>
        <w:tc>
          <w:tcPr>
            <w:tcW w:w="2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20943" w14:textId="77777777" w:rsidR="00DE68FD" w:rsidRPr="00DE68FD" w:rsidRDefault="00DE68FD" w:rsidP="006F5CD5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DE68F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remating_start</w:t>
            </w:r>
            <w:proofErr w:type="spellEnd"/>
          </w:p>
        </w:tc>
        <w:tc>
          <w:tcPr>
            <w:tcW w:w="1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9F8DA" w14:textId="77777777" w:rsidR="00DE68FD" w:rsidRPr="00DE68FD" w:rsidRDefault="00DE68FD" w:rsidP="006F5C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8F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The time at which </w:t>
            </w:r>
            <w:proofErr w:type="spellStart"/>
            <w:r w:rsidRPr="00DE68FD">
              <w:rPr>
                <w:rFonts w:ascii="Calibri" w:hAnsi="Calibri" w:cs="Calibri"/>
                <w:color w:val="000000"/>
                <w:sz w:val="22"/>
                <w:szCs w:val="22"/>
              </w:rPr>
              <w:t>remating</w:t>
            </w:r>
            <w:proofErr w:type="spellEnd"/>
            <w:r w:rsidRPr="00DE68F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started</w:t>
            </w:r>
          </w:p>
        </w:tc>
      </w:tr>
      <w:tr w:rsidR="00DE68FD" w:rsidRPr="00DE68FD" w14:paraId="20E81786" w14:textId="77777777" w:rsidTr="006F5CD5">
        <w:trPr>
          <w:trHeight w:val="302"/>
        </w:trPr>
        <w:tc>
          <w:tcPr>
            <w:tcW w:w="2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F17FA" w14:textId="77777777" w:rsidR="00DE68FD" w:rsidRPr="00DE68FD" w:rsidRDefault="00DE68FD" w:rsidP="006F5CD5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DE68F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remating_latency</w:t>
            </w:r>
            <w:proofErr w:type="spellEnd"/>
          </w:p>
        </w:tc>
        <w:tc>
          <w:tcPr>
            <w:tcW w:w="1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7B2ED" w14:textId="77777777" w:rsidR="00DE68FD" w:rsidRPr="00DE68FD" w:rsidRDefault="00DE68FD" w:rsidP="006F5C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8F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The time it took for </w:t>
            </w:r>
            <w:proofErr w:type="spellStart"/>
            <w:r w:rsidRPr="00DE68FD">
              <w:rPr>
                <w:rFonts w:ascii="Calibri" w:hAnsi="Calibri" w:cs="Calibri"/>
                <w:color w:val="000000"/>
                <w:sz w:val="22"/>
                <w:szCs w:val="22"/>
              </w:rPr>
              <w:t>remating</w:t>
            </w:r>
            <w:proofErr w:type="spellEnd"/>
            <w:r w:rsidRPr="00DE68F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to start after the male was added to the vial</w:t>
            </w:r>
          </w:p>
        </w:tc>
      </w:tr>
      <w:tr w:rsidR="00DE68FD" w:rsidRPr="00DE68FD" w14:paraId="2800775C" w14:textId="77777777" w:rsidTr="006F5CD5">
        <w:trPr>
          <w:trHeight w:val="302"/>
        </w:trPr>
        <w:tc>
          <w:tcPr>
            <w:tcW w:w="2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B390A" w14:textId="77777777" w:rsidR="00DE68FD" w:rsidRPr="00DE68FD" w:rsidRDefault="00DE68FD" w:rsidP="006F5CD5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DE68F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remating</w:t>
            </w:r>
            <w:proofErr w:type="spellEnd"/>
          </w:p>
        </w:tc>
        <w:tc>
          <w:tcPr>
            <w:tcW w:w="1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7E171" w14:textId="77777777" w:rsidR="00DE68FD" w:rsidRPr="00DE68FD" w:rsidRDefault="00DE68FD" w:rsidP="006F5C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8F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Whether a </w:t>
            </w:r>
            <w:proofErr w:type="spellStart"/>
            <w:r w:rsidRPr="00DE68FD">
              <w:rPr>
                <w:rFonts w:ascii="Calibri" w:hAnsi="Calibri" w:cs="Calibri"/>
                <w:color w:val="000000"/>
                <w:sz w:val="22"/>
                <w:szCs w:val="22"/>
              </w:rPr>
              <w:t>remating</w:t>
            </w:r>
            <w:proofErr w:type="spellEnd"/>
            <w:r w:rsidRPr="00DE68F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has happened in the vial</w:t>
            </w:r>
          </w:p>
        </w:tc>
      </w:tr>
      <w:tr w:rsidR="00DE68FD" w:rsidRPr="00DE68FD" w14:paraId="50522E26" w14:textId="77777777" w:rsidTr="006F5CD5">
        <w:trPr>
          <w:trHeight w:val="302"/>
        </w:trPr>
        <w:tc>
          <w:tcPr>
            <w:tcW w:w="2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FBD98" w14:textId="77777777" w:rsidR="00DE68FD" w:rsidRPr="00DE68FD" w:rsidRDefault="00DE68FD" w:rsidP="006F5CD5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DE68F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remating_finish</w:t>
            </w:r>
            <w:proofErr w:type="spellEnd"/>
          </w:p>
        </w:tc>
        <w:tc>
          <w:tcPr>
            <w:tcW w:w="1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93A65" w14:textId="77777777" w:rsidR="00DE68FD" w:rsidRPr="00DE68FD" w:rsidRDefault="00DE68FD" w:rsidP="006F5C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8F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The time at which </w:t>
            </w:r>
            <w:proofErr w:type="spellStart"/>
            <w:r w:rsidRPr="00DE68FD">
              <w:rPr>
                <w:rFonts w:ascii="Calibri" w:hAnsi="Calibri" w:cs="Calibri"/>
                <w:color w:val="000000"/>
                <w:sz w:val="22"/>
                <w:szCs w:val="22"/>
              </w:rPr>
              <w:t>remating</w:t>
            </w:r>
            <w:proofErr w:type="spellEnd"/>
            <w:r w:rsidRPr="00DE68F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finished</w:t>
            </w:r>
          </w:p>
        </w:tc>
      </w:tr>
      <w:tr w:rsidR="00DE68FD" w:rsidRPr="00DE68FD" w14:paraId="3B4C63B7" w14:textId="77777777" w:rsidTr="006F5CD5">
        <w:trPr>
          <w:trHeight w:val="302"/>
        </w:trPr>
        <w:tc>
          <w:tcPr>
            <w:tcW w:w="2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15293" w14:textId="77777777" w:rsidR="00DE68FD" w:rsidRPr="00DE68FD" w:rsidRDefault="00DE68FD" w:rsidP="006F5CD5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DE68F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remating_duration</w:t>
            </w:r>
            <w:proofErr w:type="spellEnd"/>
          </w:p>
        </w:tc>
        <w:tc>
          <w:tcPr>
            <w:tcW w:w="1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9CB63" w14:textId="77777777" w:rsidR="00DE68FD" w:rsidRPr="00DE68FD" w:rsidRDefault="00DE68FD" w:rsidP="006F5C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8F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Total </w:t>
            </w:r>
            <w:proofErr w:type="spellStart"/>
            <w:r w:rsidRPr="00DE68FD">
              <w:rPr>
                <w:rFonts w:ascii="Calibri" w:hAnsi="Calibri" w:cs="Calibri"/>
                <w:color w:val="000000"/>
                <w:sz w:val="22"/>
                <w:szCs w:val="22"/>
              </w:rPr>
              <w:t>remating</w:t>
            </w:r>
            <w:proofErr w:type="spellEnd"/>
            <w:r w:rsidRPr="00DE68F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duration</w:t>
            </w:r>
          </w:p>
        </w:tc>
      </w:tr>
      <w:tr w:rsidR="00DE68FD" w:rsidRPr="00DE68FD" w14:paraId="48E7F7B0" w14:textId="77777777" w:rsidTr="006F5CD5">
        <w:trPr>
          <w:trHeight w:val="302"/>
        </w:trPr>
        <w:tc>
          <w:tcPr>
            <w:tcW w:w="2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A39A5" w14:textId="77777777" w:rsidR="00DE68FD" w:rsidRPr="00DE68FD" w:rsidRDefault="00DE68FD" w:rsidP="006F5CD5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DE68F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wt_offspring</w:t>
            </w:r>
            <w:proofErr w:type="spellEnd"/>
          </w:p>
        </w:tc>
        <w:tc>
          <w:tcPr>
            <w:tcW w:w="1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26ACC" w14:textId="77777777" w:rsidR="00DE68FD" w:rsidRPr="00DE68FD" w:rsidRDefault="00DE68FD" w:rsidP="006F5C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8F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The number of </w:t>
            </w:r>
            <w:proofErr w:type="gramStart"/>
            <w:r w:rsidRPr="00DE68FD">
              <w:rPr>
                <w:rFonts w:ascii="Calibri" w:hAnsi="Calibri" w:cs="Calibri"/>
                <w:color w:val="000000"/>
                <w:sz w:val="22"/>
                <w:szCs w:val="22"/>
              </w:rPr>
              <w:t>offspring</w:t>
            </w:r>
            <w:proofErr w:type="gramEnd"/>
            <w:r w:rsidRPr="00DE68F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with wildtype eyes produced by the female in the 48 hours after the </w:t>
            </w:r>
            <w:proofErr w:type="spellStart"/>
            <w:r w:rsidRPr="00DE68FD">
              <w:rPr>
                <w:rFonts w:ascii="Calibri" w:hAnsi="Calibri" w:cs="Calibri"/>
                <w:color w:val="000000"/>
                <w:sz w:val="22"/>
                <w:szCs w:val="22"/>
              </w:rPr>
              <w:t>remating</w:t>
            </w:r>
            <w:proofErr w:type="spellEnd"/>
          </w:p>
        </w:tc>
      </w:tr>
      <w:tr w:rsidR="00DE68FD" w:rsidRPr="00DE68FD" w14:paraId="24A473B5" w14:textId="77777777" w:rsidTr="006F5CD5">
        <w:trPr>
          <w:trHeight w:val="302"/>
        </w:trPr>
        <w:tc>
          <w:tcPr>
            <w:tcW w:w="2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60424" w14:textId="77777777" w:rsidR="00DE68FD" w:rsidRPr="00DE68FD" w:rsidRDefault="00DE68FD" w:rsidP="006F5CD5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DE68F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spa_offspring</w:t>
            </w:r>
            <w:proofErr w:type="spellEnd"/>
          </w:p>
        </w:tc>
        <w:tc>
          <w:tcPr>
            <w:tcW w:w="1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98D75" w14:textId="77777777" w:rsidR="00DE68FD" w:rsidRPr="00DE68FD" w:rsidRDefault="00DE68FD" w:rsidP="006F5C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8F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The number of </w:t>
            </w:r>
            <w:proofErr w:type="gramStart"/>
            <w:r w:rsidRPr="00DE68FD">
              <w:rPr>
                <w:rFonts w:ascii="Calibri" w:hAnsi="Calibri" w:cs="Calibri"/>
                <w:color w:val="000000"/>
                <w:sz w:val="22"/>
                <w:szCs w:val="22"/>
              </w:rPr>
              <w:t>offspring</w:t>
            </w:r>
            <w:proofErr w:type="gramEnd"/>
            <w:r w:rsidRPr="00DE68F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with sparkling eyes produced by the female in the 48 hours after the </w:t>
            </w:r>
            <w:proofErr w:type="spellStart"/>
            <w:r w:rsidRPr="00DE68FD">
              <w:rPr>
                <w:rFonts w:ascii="Calibri" w:hAnsi="Calibri" w:cs="Calibri"/>
                <w:color w:val="000000"/>
                <w:sz w:val="22"/>
                <w:szCs w:val="22"/>
              </w:rPr>
              <w:t>remating</w:t>
            </w:r>
            <w:proofErr w:type="spellEnd"/>
          </w:p>
        </w:tc>
      </w:tr>
      <w:tr w:rsidR="00DE68FD" w:rsidRPr="00DE68FD" w14:paraId="7F97490D" w14:textId="77777777" w:rsidTr="006F5CD5">
        <w:trPr>
          <w:trHeight w:val="302"/>
        </w:trPr>
        <w:tc>
          <w:tcPr>
            <w:tcW w:w="2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7B50E" w14:textId="77777777" w:rsidR="00DE68FD" w:rsidRPr="00DE68FD" w:rsidRDefault="00DE68FD" w:rsidP="006F5CD5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 w:rsidRPr="00DE68F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9ACCE" w14:textId="77777777" w:rsidR="00DE68FD" w:rsidRPr="00DE68FD" w:rsidRDefault="00DE68FD" w:rsidP="006F5C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8F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The total number of </w:t>
            </w:r>
            <w:proofErr w:type="gramStart"/>
            <w:r w:rsidRPr="00DE68FD">
              <w:rPr>
                <w:rFonts w:ascii="Calibri" w:hAnsi="Calibri" w:cs="Calibri"/>
                <w:color w:val="000000"/>
                <w:sz w:val="22"/>
                <w:szCs w:val="22"/>
              </w:rPr>
              <w:t>offspring</w:t>
            </w:r>
            <w:proofErr w:type="gramEnd"/>
            <w:r w:rsidRPr="00DE68F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produced by the female in the 48 hours after the </w:t>
            </w:r>
            <w:proofErr w:type="spellStart"/>
            <w:r w:rsidRPr="00DE68FD">
              <w:rPr>
                <w:rFonts w:ascii="Calibri" w:hAnsi="Calibri" w:cs="Calibri"/>
                <w:color w:val="000000"/>
                <w:sz w:val="22"/>
                <w:szCs w:val="22"/>
              </w:rPr>
              <w:t>remating</w:t>
            </w:r>
            <w:proofErr w:type="spellEnd"/>
          </w:p>
        </w:tc>
      </w:tr>
      <w:tr w:rsidR="00DE68FD" w:rsidRPr="00DE68FD" w14:paraId="7CFA61DF" w14:textId="77777777" w:rsidTr="006F5CD5">
        <w:trPr>
          <w:trHeight w:val="59"/>
        </w:trPr>
        <w:tc>
          <w:tcPr>
            <w:tcW w:w="2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A7F57" w14:textId="77777777" w:rsidR="00DE68FD" w:rsidRPr="00DE68FD" w:rsidRDefault="00DE68FD" w:rsidP="006F5CD5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 w:rsidRPr="00DE68F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prop</w:t>
            </w:r>
          </w:p>
        </w:tc>
        <w:tc>
          <w:tcPr>
            <w:tcW w:w="1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4241D" w14:textId="0CD98374" w:rsidR="00DE68FD" w:rsidRPr="00DE68FD" w:rsidRDefault="00DE68FD" w:rsidP="006F5C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68F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The proportion of offspring with wildtype eyes to offspring with sparkling eyes produced in the 48 hours after the </w:t>
            </w:r>
            <w:proofErr w:type="spellStart"/>
            <w:r w:rsidRPr="00DE68FD">
              <w:rPr>
                <w:rFonts w:ascii="Calibri" w:hAnsi="Calibri" w:cs="Calibri"/>
                <w:color w:val="000000"/>
                <w:sz w:val="22"/>
                <w:szCs w:val="22"/>
              </w:rPr>
              <w:t>remating</w:t>
            </w:r>
            <w:proofErr w:type="spellEnd"/>
          </w:p>
        </w:tc>
      </w:tr>
    </w:tbl>
    <w:p w14:paraId="068278D6" w14:textId="4FE9C4FC" w:rsidR="00DE68FD" w:rsidRDefault="00DE68FD" w:rsidP="00813866">
      <w:pPr>
        <w:spacing w:line="480" w:lineRule="auto"/>
      </w:pPr>
    </w:p>
    <w:p w14:paraId="5FC40B79" w14:textId="41D5C25E" w:rsidR="00DE68FD" w:rsidRPr="00DE68FD" w:rsidRDefault="00DE68FD" w:rsidP="00DE68FD">
      <w:pPr>
        <w:rPr>
          <w:b/>
        </w:rPr>
      </w:pPr>
      <w:r w:rsidRPr="00DE68FD">
        <w:rPr>
          <w:b/>
        </w:rPr>
        <w:t>Table S</w:t>
      </w:r>
      <w:r w:rsidRPr="00DE68FD">
        <w:rPr>
          <w:b/>
        </w:rPr>
        <w:t>2</w:t>
      </w:r>
      <w:r w:rsidRPr="00DE68FD">
        <w:rPr>
          <w:b/>
        </w:rPr>
        <w:t>.</w:t>
      </w:r>
      <w:r w:rsidRPr="00DE68FD">
        <w:t xml:space="preserve"> </w:t>
      </w:r>
      <w:r w:rsidRPr="00DE68FD">
        <w:rPr>
          <w:rStyle w:val="Strong"/>
          <w:b w:val="0"/>
        </w:rPr>
        <w:t xml:space="preserve">A description of </w:t>
      </w:r>
      <w:r>
        <w:rPr>
          <w:rStyle w:val="Strong"/>
          <w:b w:val="0"/>
        </w:rPr>
        <w:t>the raw</w:t>
      </w:r>
      <w:r w:rsidRPr="00DE68FD">
        <w:rPr>
          <w:rStyle w:val="Strong"/>
          <w:b w:val="0"/>
        </w:rPr>
        <w:t xml:space="preserve"> dataset</w:t>
      </w:r>
      <w:r w:rsidR="00B4267E">
        <w:rPr>
          <w:rStyle w:val="Strong"/>
          <w:b w:val="0"/>
        </w:rPr>
        <w:t xml:space="preserve"> columns.</w:t>
      </w:r>
    </w:p>
    <w:p w14:paraId="5636E2EB" w14:textId="46C88BDA" w:rsidR="00DE68FD" w:rsidRDefault="00DE68FD" w:rsidP="00813866">
      <w:pPr>
        <w:spacing w:line="480" w:lineRule="auto"/>
      </w:pPr>
    </w:p>
    <w:sectPr w:rsidR="00DE68FD" w:rsidSect="00DE68FD">
      <w:pgSz w:w="16840" w:h="11900" w:orient="landscape"/>
      <w:pgMar w:top="567" w:right="1134" w:bottom="567" w:left="1134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CD17E2" w14:textId="77777777" w:rsidR="00AA3AEC" w:rsidRDefault="00AA3AEC" w:rsidP="002E3D7A">
      <w:r>
        <w:separator/>
      </w:r>
    </w:p>
  </w:endnote>
  <w:endnote w:type="continuationSeparator" w:id="0">
    <w:p w14:paraId="4B122BB4" w14:textId="77777777" w:rsidR="00AA3AEC" w:rsidRDefault="00AA3AEC" w:rsidP="002E3D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5FF3AA" w14:textId="77777777" w:rsidR="00AA3AEC" w:rsidRDefault="00AA3AEC" w:rsidP="002E3D7A">
      <w:r>
        <w:separator/>
      </w:r>
    </w:p>
  </w:footnote>
  <w:footnote w:type="continuationSeparator" w:id="0">
    <w:p w14:paraId="1EA6A4BA" w14:textId="77777777" w:rsidR="00AA3AEC" w:rsidRDefault="00AA3AEC" w:rsidP="002E3D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580DBE" w14:textId="022D28EF" w:rsidR="00E312C9" w:rsidRDefault="00E312C9">
    <w:pPr>
      <w:pStyle w:val="Header"/>
    </w:pPr>
  </w:p>
  <w:p w14:paraId="19881166" w14:textId="14102EDB" w:rsidR="00E312C9" w:rsidRDefault="00E312C9">
    <w:pPr>
      <w:pStyle w:val="Header"/>
    </w:pPr>
  </w:p>
  <w:p w14:paraId="4BE245E6" w14:textId="1EA38617" w:rsidR="00E312C9" w:rsidRDefault="00E312C9">
    <w:pPr>
      <w:pStyle w:val="Header"/>
    </w:pPr>
  </w:p>
  <w:p w14:paraId="025BD82E" w14:textId="18811C8D" w:rsidR="00E312C9" w:rsidRDefault="00E312C9">
    <w:pPr>
      <w:pStyle w:val="Header"/>
    </w:pPr>
  </w:p>
  <w:p w14:paraId="2C311DC6" w14:textId="608A364A" w:rsidR="00E312C9" w:rsidRDefault="00E312C9">
    <w:pPr>
      <w:pStyle w:val="Header"/>
    </w:pPr>
  </w:p>
  <w:p w14:paraId="3151A234" w14:textId="4A1D5968" w:rsidR="00E312C9" w:rsidRDefault="00E312C9">
    <w:pPr>
      <w:pStyle w:val="Header"/>
    </w:pPr>
  </w:p>
  <w:p w14:paraId="62FBB5DC" w14:textId="77777777" w:rsidR="00E312C9" w:rsidRDefault="00E312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045CE"/>
    <w:multiLevelType w:val="hybridMultilevel"/>
    <w:tmpl w:val="619AE7CE"/>
    <w:lvl w:ilvl="0" w:tplc="E50C808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FC5136"/>
    <w:multiLevelType w:val="hybridMultilevel"/>
    <w:tmpl w:val="619AE7CE"/>
    <w:lvl w:ilvl="0" w:tplc="E50C808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466C6C"/>
    <w:multiLevelType w:val="hybridMultilevel"/>
    <w:tmpl w:val="619AE7CE"/>
    <w:lvl w:ilvl="0" w:tplc="E50C808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F85A3D"/>
    <w:multiLevelType w:val="hybridMultilevel"/>
    <w:tmpl w:val="619AE7CE"/>
    <w:lvl w:ilvl="0" w:tplc="E50C808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A8B"/>
    <w:rsid w:val="0002236E"/>
    <w:rsid w:val="000D5FFD"/>
    <w:rsid w:val="00100658"/>
    <w:rsid w:val="00174D41"/>
    <w:rsid w:val="0018542A"/>
    <w:rsid w:val="002730F0"/>
    <w:rsid w:val="00286280"/>
    <w:rsid w:val="002A2DAF"/>
    <w:rsid w:val="002D4915"/>
    <w:rsid w:val="002D7F87"/>
    <w:rsid w:val="002E3D7A"/>
    <w:rsid w:val="00364E7C"/>
    <w:rsid w:val="00407CB8"/>
    <w:rsid w:val="00436F9B"/>
    <w:rsid w:val="00454548"/>
    <w:rsid w:val="004A64AD"/>
    <w:rsid w:val="004F3A04"/>
    <w:rsid w:val="005A3AC3"/>
    <w:rsid w:val="006514CB"/>
    <w:rsid w:val="006C682D"/>
    <w:rsid w:val="006F5CD5"/>
    <w:rsid w:val="00813866"/>
    <w:rsid w:val="00815183"/>
    <w:rsid w:val="00872D11"/>
    <w:rsid w:val="00895C57"/>
    <w:rsid w:val="008B6299"/>
    <w:rsid w:val="008D7769"/>
    <w:rsid w:val="009068FD"/>
    <w:rsid w:val="009435F7"/>
    <w:rsid w:val="009A7833"/>
    <w:rsid w:val="009D7FB0"/>
    <w:rsid w:val="009E5EF4"/>
    <w:rsid w:val="00A60FAC"/>
    <w:rsid w:val="00AA3AEC"/>
    <w:rsid w:val="00B06E69"/>
    <w:rsid w:val="00B4267E"/>
    <w:rsid w:val="00BF1006"/>
    <w:rsid w:val="00C156C0"/>
    <w:rsid w:val="00CC2250"/>
    <w:rsid w:val="00D237C4"/>
    <w:rsid w:val="00DB7FAE"/>
    <w:rsid w:val="00DE68FD"/>
    <w:rsid w:val="00E176FB"/>
    <w:rsid w:val="00E312C9"/>
    <w:rsid w:val="00E55000"/>
    <w:rsid w:val="00E71674"/>
    <w:rsid w:val="00EA3678"/>
    <w:rsid w:val="00ED2A8B"/>
    <w:rsid w:val="00F00E82"/>
    <w:rsid w:val="00F15F07"/>
    <w:rsid w:val="00F34F3A"/>
    <w:rsid w:val="00F714D6"/>
    <w:rsid w:val="00F90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D35C8"/>
  <w15:chartTrackingRefBased/>
  <w15:docId w15:val="{9EA73B12-36B1-1C40-9F70-04719471C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E68FD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3D7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2E3D7A"/>
  </w:style>
  <w:style w:type="paragraph" w:styleId="Footer">
    <w:name w:val="footer"/>
    <w:basedOn w:val="Normal"/>
    <w:link w:val="FooterChar"/>
    <w:uiPriority w:val="99"/>
    <w:unhideWhenUsed/>
    <w:rsid w:val="002E3D7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2E3D7A"/>
  </w:style>
  <w:style w:type="paragraph" w:styleId="ListParagraph">
    <w:name w:val="List Paragraph"/>
    <w:basedOn w:val="Normal"/>
    <w:uiPriority w:val="34"/>
    <w:qFormat/>
    <w:rsid w:val="009435F7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CommentReference">
    <w:name w:val="annotation reference"/>
    <w:basedOn w:val="DefaultParagraphFont"/>
    <w:uiPriority w:val="99"/>
    <w:semiHidden/>
    <w:unhideWhenUsed/>
    <w:rsid w:val="009435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435F7"/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435F7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35F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5F7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71674"/>
    <w:pPr>
      <w:spacing w:before="100" w:beforeAutospacing="1" w:after="100" w:afterAutospacing="1"/>
    </w:pPr>
  </w:style>
  <w:style w:type="character" w:styleId="LineNumber">
    <w:name w:val="line number"/>
    <w:basedOn w:val="DefaultParagraphFont"/>
    <w:uiPriority w:val="99"/>
    <w:semiHidden/>
    <w:unhideWhenUsed/>
    <w:rsid w:val="0081386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6E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6E69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DE68F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08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9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1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49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10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6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7A4598B-5AA4-1547-9E9E-BA82E458E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1332</TotalTime>
  <Pages>9</Pages>
  <Words>936</Words>
  <Characters>5340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Irem Sepil</dc:creator>
  <cp:keywords/>
  <dc:description/>
  <cp:lastModifiedBy>Irem Sepil</cp:lastModifiedBy>
  <cp:revision>12</cp:revision>
  <dcterms:created xsi:type="dcterms:W3CDTF">2021-11-04T15:45:00Z</dcterms:created>
  <dcterms:modified xsi:type="dcterms:W3CDTF">2022-03-07T00:09:00Z</dcterms:modified>
</cp:coreProperties>
</file>