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594F" w14:textId="68BFE458" w:rsidR="00D02D3B" w:rsidRDefault="00D02D3B" w:rsidP="00D02D3B">
      <w:pPr>
        <w:jc w:val="center"/>
        <w:rPr>
          <w:rFonts w:ascii="Arial" w:hAnsi="Arial" w:cs="Arial"/>
          <w:b/>
          <w:sz w:val="28"/>
        </w:rPr>
      </w:pPr>
      <w:bookmarkStart w:id="0" w:name="_Hlk90997336"/>
      <w:r w:rsidRPr="00D02D3B">
        <w:rPr>
          <w:rFonts w:ascii="Arial" w:hAnsi="Arial" w:cs="Arial"/>
          <w:b/>
          <w:sz w:val="28"/>
        </w:rPr>
        <w:t xml:space="preserve">The </w:t>
      </w:r>
      <w:r w:rsidR="00967D61">
        <w:rPr>
          <w:rFonts w:ascii="Arial" w:hAnsi="Arial" w:cs="Arial"/>
          <w:b/>
          <w:sz w:val="28"/>
        </w:rPr>
        <w:t xml:space="preserve">early </w:t>
      </w:r>
      <w:r w:rsidRPr="00D02D3B">
        <w:rPr>
          <w:rFonts w:ascii="Arial" w:hAnsi="Arial" w:cs="Arial"/>
          <w:b/>
          <w:sz w:val="28"/>
        </w:rPr>
        <w:t xml:space="preserve">impacts of COVID-19 on people living with dementia: </w:t>
      </w:r>
      <w:r w:rsidR="00642C91">
        <w:rPr>
          <w:rFonts w:ascii="Arial" w:hAnsi="Arial" w:cs="Arial"/>
          <w:b/>
          <w:sz w:val="28"/>
        </w:rPr>
        <w:t>Part I of a</w:t>
      </w:r>
      <w:r w:rsidRPr="00D02D3B">
        <w:rPr>
          <w:rFonts w:ascii="Arial" w:hAnsi="Arial" w:cs="Arial"/>
          <w:b/>
          <w:sz w:val="28"/>
        </w:rPr>
        <w:t xml:space="preserve"> </w:t>
      </w:r>
      <w:r w:rsidR="001C6C84">
        <w:rPr>
          <w:rFonts w:ascii="Arial" w:hAnsi="Arial" w:cs="Arial"/>
          <w:b/>
          <w:sz w:val="28"/>
        </w:rPr>
        <w:t xml:space="preserve">mixed-methods </w:t>
      </w:r>
      <w:r w:rsidRPr="00D02D3B">
        <w:rPr>
          <w:rFonts w:ascii="Arial" w:hAnsi="Arial" w:cs="Arial"/>
          <w:b/>
          <w:sz w:val="28"/>
        </w:rPr>
        <w:t>systematic review</w:t>
      </w:r>
      <w:r w:rsidR="00A906CF">
        <w:rPr>
          <w:rFonts w:ascii="Arial" w:hAnsi="Arial" w:cs="Arial"/>
          <w:b/>
          <w:sz w:val="28"/>
        </w:rPr>
        <w:t xml:space="preserve"> </w:t>
      </w:r>
    </w:p>
    <w:bookmarkEnd w:id="0"/>
    <w:p w14:paraId="5DC30E08" w14:textId="77777777" w:rsidR="00A906CF" w:rsidRDefault="00A906CF" w:rsidP="00D02D3B">
      <w:pPr>
        <w:jc w:val="center"/>
        <w:rPr>
          <w:rFonts w:ascii="Arial" w:hAnsi="Arial" w:cs="Arial"/>
          <w:b/>
          <w:sz w:val="28"/>
        </w:rPr>
      </w:pPr>
    </w:p>
    <w:p w14:paraId="0D770617" w14:textId="24A80380" w:rsidR="00D02D3B" w:rsidRPr="00BB5B72" w:rsidRDefault="355077EF" w:rsidP="2CB55CE0">
      <w:pPr>
        <w:jc w:val="center"/>
        <w:rPr>
          <w:rFonts w:ascii="Arial" w:hAnsi="Arial" w:cs="Arial"/>
        </w:rPr>
      </w:pPr>
      <w:r w:rsidRPr="2CB55CE0">
        <w:rPr>
          <w:rFonts w:ascii="Arial" w:hAnsi="Arial" w:cs="Arial"/>
          <w:b/>
          <w:bCs/>
        </w:rPr>
        <w:t>Clarissa Giebel</w:t>
      </w:r>
      <w:r w:rsidR="009D69AA">
        <w:rPr>
          <w:rFonts w:ascii="Arial" w:hAnsi="Arial" w:cs="Arial"/>
          <w:b/>
          <w:bCs/>
          <w:vertAlign w:val="superscript"/>
        </w:rPr>
        <w:t>1,</w:t>
      </w:r>
      <w:proofErr w:type="gramStart"/>
      <w:r w:rsidR="009D69AA">
        <w:rPr>
          <w:rFonts w:ascii="Arial" w:hAnsi="Arial" w:cs="Arial"/>
          <w:b/>
          <w:bCs/>
          <w:vertAlign w:val="superscript"/>
        </w:rPr>
        <w:t>2,*</w:t>
      </w:r>
      <w:proofErr w:type="gramEnd"/>
      <w:r w:rsidRPr="2CB55CE0">
        <w:rPr>
          <w:rFonts w:ascii="Arial" w:hAnsi="Arial" w:cs="Arial"/>
          <w:b/>
          <w:bCs/>
        </w:rPr>
        <w:t xml:space="preserve">, </w:t>
      </w:r>
      <w:r w:rsidR="1B43BDD0" w:rsidRPr="009D69AA">
        <w:rPr>
          <w:rFonts w:ascii="Arial" w:hAnsi="Arial" w:cs="Arial"/>
          <w:b/>
        </w:rPr>
        <w:t>Katarzyna</w:t>
      </w:r>
      <w:r w:rsidR="6E74584D" w:rsidRPr="009D69AA">
        <w:rPr>
          <w:rFonts w:ascii="Arial" w:hAnsi="Arial" w:cs="Arial"/>
          <w:b/>
        </w:rPr>
        <w:t xml:space="preserve"> M</w:t>
      </w:r>
      <w:r w:rsidR="1B43BDD0" w:rsidRPr="009D69AA">
        <w:rPr>
          <w:rFonts w:ascii="Arial" w:hAnsi="Arial" w:cs="Arial"/>
          <w:b/>
        </w:rPr>
        <w:t xml:space="preserve"> Lion</w:t>
      </w:r>
      <w:r w:rsidR="009D69AA">
        <w:rPr>
          <w:rFonts w:ascii="Arial" w:hAnsi="Arial" w:cs="Arial"/>
          <w:b/>
          <w:vertAlign w:val="superscript"/>
        </w:rPr>
        <w:t>3</w:t>
      </w:r>
      <w:r w:rsidR="1B43BDD0" w:rsidRPr="009D69AA">
        <w:rPr>
          <w:rFonts w:ascii="Arial" w:hAnsi="Arial" w:cs="Arial"/>
          <w:b/>
        </w:rPr>
        <w:t>, Klara Lorenz</w:t>
      </w:r>
      <w:r w:rsidR="00377972">
        <w:rPr>
          <w:rFonts w:ascii="Arial" w:hAnsi="Arial" w:cs="Arial"/>
          <w:b/>
        </w:rPr>
        <w:t>-Dant</w:t>
      </w:r>
      <w:r w:rsidR="009D69AA">
        <w:rPr>
          <w:rFonts w:ascii="Arial" w:hAnsi="Arial" w:cs="Arial"/>
          <w:b/>
          <w:vertAlign w:val="superscript"/>
        </w:rPr>
        <w:t>4</w:t>
      </w:r>
      <w:r w:rsidR="1B43BDD0" w:rsidRPr="009D69AA">
        <w:rPr>
          <w:rFonts w:ascii="Arial" w:hAnsi="Arial" w:cs="Arial"/>
          <w:b/>
        </w:rPr>
        <w:t xml:space="preserve">, </w:t>
      </w:r>
      <w:r w:rsidR="7BF2E372" w:rsidRPr="009D69AA">
        <w:rPr>
          <w:rFonts w:ascii="Arial" w:hAnsi="Arial" w:cs="Arial"/>
          <w:b/>
        </w:rPr>
        <w:t>Aida Su</w:t>
      </w:r>
      <w:r w:rsidR="00792509" w:rsidRPr="009D69AA">
        <w:rPr>
          <w:rFonts w:ascii="Arial" w:hAnsi="Arial" w:cs="Arial"/>
          <w:b/>
        </w:rPr>
        <w:t>á</w:t>
      </w:r>
      <w:r w:rsidR="7BF2E372" w:rsidRPr="009D69AA">
        <w:rPr>
          <w:rFonts w:ascii="Arial" w:hAnsi="Arial" w:cs="Arial"/>
          <w:b/>
        </w:rPr>
        <w:t>rez-Gonz</w:t>
      </w:r>
      <w:r w:rsidR="00792509" w:rsidRPr="009D69AA">
        <w:rPr>
          <w:rFonts w:ascii="Arial" w:hAnsi="Arial" w:cs="Arial"/>
          <w:b/>
        </w:rPr>
        <w:t>á</w:t>
      </w:r>
      <w:r w:rsidR="7BF2E372" w:rsidRPr="009D69AA">
        <w:rPr>
          <w:rFonts w:ascii="Arial" w:hAnsi="Arial" w:cs="Arial"/>
          <w:b/>
        </w:rPr>
        <w:t>lez</w:t>
      </w:r>
      <w:r w:rsidR="009D69AA">
        <w:rPr>
          <w:rFonts w:ascii="Arial" w:hAnsi="Arial" w:cs="Arial"/>
          <w:b/>
          <w:vertAlign w:val="superscript"/>
        </w:rPr>
        <w:t>5</w:t>
      </w:r>
      <w:r w:rsidR="7BF2E372" w:rsidRPr="009D69AA">
        <w:rPr>
          <w:rFonts w:ascii="Arial" w:hAnsi="Arial" w:cs="Arial"/>
          <w:b/>
        </w:rPr>
        <w:t xml:space="preserve">, </w:t>
      </w:r>
      <w:r w:rsidR="1B43BDD0" w:rsidRPr="009D69AA">
        <w:rPr>
          <w:rFonts w:ascii="Arial" w:hAnsi="Arial" w:cs="Arial"/>
          <w:b/>
        </w:rPr>
        <w:t>Catherine Talbot</w:t>
      </w:r>
      <w:r w:rsidR="009D69AA">
        <w:rPr>
          <w:rFonts w:ascii="Arial" w:hAnsi="Arial" w:cs="Arial"/>
          <w:b/>
          <w:vertAlign w:val="superscript"/>
        </w:rPr>
        <w:t>6</w:t>
      </w:r>
      <w:r w:rsidR="1B43BDD0" w:rsidRPr="009D69AA">
        <w:rPr>
          <w:rFonts w:ascii="Arial" w:hAnsi="Arial" w:cs="Arial"/>
          <w:b/>
        </w:rPr>
        <w:t xml:space="preserve">, </w:t>
      </w:r>
      <w:r w:rsidR="7BF2E372" w:rsidRPr="009D69AA">
        <w:rPr>
          <w:rFonts w:ascii="Arial" w:hAnsi="Arial" w:cs="Arial"/>
          <w:b/>
        </w:rPr>
        <w:t>Emily Wharton</w:t>
      </w:r>
      <w:r w:rsidR="009D69AA">
        <w:rPr>
          <w:rFonts w:ascii="Arial" w:hAnsi="Arial" w:cs="Arial"/>
          <w:b/>
          <w:vertAlign w:val="superscript"/>
        </w:rPr>
        <w:t>2,7</w:t>
      </w:r>
      <w:r w:rsidR="7BF2E372" w:rsidRPr="009D69AA">
        <w:rPr>
          <w:rFonts w:ascii="Arial" w:hAnsi="Arial" w:cs="Arial"/>
          <w:b/>
        </w:rPr>
        <w:t xml:space="preserve">, </w:t>
      </w:r>
      <w:r w:rsidR="009D69AA">
        <w:rPr>
          <w:rFonts w:ascii="Arial" w:hAnsi="Arial" w:cs="Arial"/>
          <w:b/>
        </w:rPr>
        <w:t>Jacqueline Cannon</w:t>
      </w:r>
      <w:r w:rsidR="009D69AA">
        <w:rPr>
          <w:rFonts w:ascii="Arial" w:hAnsi="Arial" w:cs="Arial"/>
          <w:b/>
          <w:vertAlign w:val="superscript"/>
        </w:rPr>
        <w:t>8</w:t>
      </w:r>
      <w:r w:rsidR="009D69AA">
        <w:rPr>
          <w:rFonts w:ascii="Arial" w:hAnsi="Arial" w:cs="Arial"/>
          <w:b/>
        </w:rPr>
        <w:t>, Hilary Tetlow</w:t>
      </w:r>
      <w:r w:rsidR="009D69AA">
        <w:rPr>
          <w:rFonts w:ascii="Arial" w:hAnsi="Arial" w:cs="Arial"/>
          <w:b/>
          <w:vertAlign w:val="superscript"/>
        </w:rPr>
        <w:t>2,9</w:t>
      </w:r>
      <w:r w:rsidR="009D69AA">
        <w:rPr>
          <w:rFonts w:ascii="Arial" w:hAnsi="Arial" w:cs="Arial"/>
          <w:b/>
        </w:rPr>
        <w:t>,</w:t>
      </w:r>
      <w:r w:rsidR="009D69AA" w:rsidRPr="009D69AA">
        <w:rPr>
          <w:rFonts w:ascii="Arial" w:hAnsi="Arial" w:cs="Arial"/>
          <w:b/>
        </w:rPr>
        <w:t xml:space="preserve"> </w:t>
      </w:r>
      <w:r w:rsidR="002C1A52">
        <w:rPr>
          <w:rFonts w:ascii="Arial" w:hAnsi="Arial" w:cs="Arial"/>
          <w:b/>
        </w:rPr>
        <w:t xml:space="preserve">Jochen </w:t>
      </w:r>
      <w:r w:rsidR="1B43BDD0" w:rsidRPr="009D69AA">
        <w:rPr>
          <w:rFonts w:ascii="Arial" w:hAnsi="Arial" w:cs="Arial"/>
          <w:b/>
        </w:rPr>
        <w:t>Ren</w:t>
      </w:r>
      <w:r w:rsidR="002C1A52">
        <w:rPr>
          <w:rFonts w:ascii="Arial" w:hAnsi="Arial" w:cs="Arial"/>
          <w:b/>
        </w:rPr>
        <w:t>é</w:t>
      </w:r>
      <w:r w:rsidR="1B43BDD0" w:rsidRPr="009D69AA">
        <w:rPr>
          <w:rFonts w:ascii="Arial" w:hAnsi="Arial" w:cs="Arial"/>
          <w:b/>
        </w:rPr>
        <w:t xml:space="preserve"> Thyrian</w:t>
      </w:r>
      <w:r w:rsidR="00E26227">
        <w:rPr>
          <w:rFonts w:ascii="Arial" w:hAnsi="Arial" w:cs="Arial"/>
          <w:b/>
          <w:vertAlign w:val="superscript"/>
        </w:rPr>
        <w:t>1</w:t>
      </w:r>
      <w:r w:rsidR="00C64210">
        <w:rPr>
          <w:rFonts w:ascii="Arial" w:hAnsi="Arial" w:cs="Arial"/>
          <w:b/>
          <w:vertAlign w:val="superscript"/>
        </w:rPr>
        <w:t>0</w:t>
      </w:r>
      <w:r w:rsidR="002C1A52">
        <w:rPr>
          <w:rFonts w:ascii="Arial" w:hAnsi="Arial" w:cs="Arial"/>
          <w:b/>
          <w:vertAlign w:val="superscript"/>
        </w:rPr>
        <w:t>,11</w:t>
      </w:r>
      <w:r w:rsidR="7BF2E372" w:rsidRPr="2CB55CE0">
        <w:rPr>
          <w:rFonts w:ascii="Arial" w:hAnsi="Arial" w:cs="Arial"/>
        </w:rPr>
        <w:t xml:space="preserve"> </w:t>
      </w:r>
    </w:p>
    <w:p w14:paraId="08E7ABD8" w14:textId="77777777" w:rsidR="009D69AA" w:rsidRDefault="009D69AA" w:rsidP="2CB55CE0">
      <w:pPr>
        <w:jc w:val="center"/>
        <w:rPr>
          <w:rFonts w:ascii="Arial" w:hAnsi="Arial" w:cs="Arial"/>
        </w:rPr>
      </w:pPr>
    </w:p>
    <w:p w14:paraId="5F25F349" w14:textId="53BC29A0" w:rsidR="00D02D3B" w:rsidRPr="00E26227" w:rsidRDefault="00E26227" w:rsidP="2CB55CE0">
      <w:pPr>
        <w:jc w:val="center"/>
        <w:rPr>
          <w:rFonts w:ascii="Arial" w:hAnsi="Arial" w:cs="Arial"/>
          <w:sz w:val="22"/>
        </w:rPr>
      </w:pPr>
      <w:r w:rsidRPr="00E26227">
        <w:rPr>
          <w:rFonts w:ascii="Arial" w:hAnsi="Arial" w:cs="Arial"/>
          <w:sz w:val="22"/>
        </w:rPr>
        <w:t>1</w:t>
      </w:r>
      <w:r w:rsidR="00C37CDD">
        <w:rPr>
          <w:rFonts w:ascii="Arial" w:hAnsi="Arial" w:cs="Arial"/>
          <w:sz w:val="22"/>
        </w:rPr>
        <w:t xml:space="preserve"> Department of Primary Care &amp; Mental Health, University of Liverpool, Liverpool, UK</w:t>
      </w:r>
    </w:p>
    <w:p w14:paraId="112DB9FE" w14:textId="47018AAF" w:rsidR="00E26227" w:rsidRPr="00E26227" w:rsidRDefault="00E26227" w:rsidP="2CB55CE0">
      <w:pPr>
        <w:jc w:val="center"/>
        <w:rPr>
          <w:rFonts w:ascii="Arial" w:hAnsi="Arial" w:cs="Arial"/>
          <w:sz w:val="22"/>
        </w:rPr>
      </w:pPr>
      <w:r w:rsidRPr="00E26227">
        <w:rPr>
          <w:rFonts w:ascii="Arial" w:hAnsi="Arial" w:cs="Arial"/>
          <w:sz w:val="22"/>
        </w:rPr>
        <w:t>2</w:t>
      </w:r>
      <w:r w:rsidR="00C37CDD">
        <w:rPr>
          <w:rFonts w:ascii="Arial" w:hAnsi="Arial" w:cs="Arial"/>
          <w:sz w:val="22"/>
        </w:rPr>
        <w:t xml:space="preserve"> NIHR ARC NWC, Liverpool, UK</w:t>
      </w:r>
    </w:p>
    <w:p w14:paraId="60BFC31B" w14:textId="2B8CD0E1" w:rsidR="00E26227" w:rsidRPr="00E26227" w:rsidRDefault="00E26227" w:rsidP="2CB55CE0">
      <w:pPr>
        <w:jc w:val="center"/>
        <w:rPr>
          <w:rFonts w:ascii="Arial" w:hAnsi="Arial" w:cs="Arial"/>
          <w:sz w:val="22"/>
        </w:rPr>
      </w:pPr>
      <w:r w:rsidRPr="00E26227">
        <w:rPr>
          <w:rFonts w:ascii="Arial" w:hAnsi="Arial" w:cs="Arial"/>
          <w:sz w:val="22"/>
        </w:rPr>
        <w:t>3</w:t>
      </w:r>
      <w:r w:rsidR="00C37CDD" w:rsidRPr="00C37CDD">
        <w:rPr>
          <w:color w:val="000000" w:themeColor="text1"/>
        </w:rPr>
        <w:t xml:space="preserve"> </w:t>
      </w:r>
      <w:r w:rsidR="00C37CDD" w:rsidRPr="00C37CDD">
        <w:rPr>
          <w:rFonts w:ascii="Arial" w:hAnsi="Arial" w:cs="Arial"/>
          <w:color w:val="000000" w:themeColor="text1"/>
          <w:sz w:val="22"/>
        </w:rPr>
        <w:t>Menzies Health Institute Queensland, Griffith University, Brisbane, Australia</w:t>
      </w:r>
    </w:p>
    <w:p w14:paraId="05CE8982" w14:textId="62AEDEC5" w:rsidR="00E26227" w:rsidRPr="00E26227" w:rsidRDefault="00E26227" w:rsidP="2CB55CE0">
      <w:pPr>
        <w:jc w:val="center"/>
        <w:rPr>
          <w:rFonts w:ascii="Arial" w:hAnsi="Arial" w:cs="Arial"/>
          <w:sz w:val="22"/>
        </w:rPr>
      </w:pPr>
      <w:r w:rsidRPr="00E26227">
        <w:rPr>
          <w:rFonts w:ascii="Arial" w:hAnsi="Arial" w:cs="Arial"/>
          <w:sz w:val="22"/>
        </w:rPr>
        <w:t>4</w:t>
      </w:r>
      <w:r w:rsidR="00377972">
        <w:rPr>
          <w:rFonts w:ascii="Arial" w:hAnsi="Arial" w:cs="Arial"/>
          <w:sz w:val="22"/>
        </w:rPr>
        <w:t xml:space="preserve"> Care Policy and Evaluation Centre, Department of Health Policy, London School of Economics and Political Science, London, UK</w:t>
      </w:r>
    </w:p>
    <w:p w14:paraId="314105A6" w14:textId="4470C6B3" w:rsidR="00E26227" w:rsidRPr="00377972" w:rsidRDefault="00E26227" w:rsidP="2CB55CE0">
      <w:pPr>
        <w:jc w:val="center"/>
        <w:rPr>
          <w:rFonts w:ascii="Arial" w:hAnsi="Arial" w:cs="Arial"/>
          <w:sz w:val="22"/>
        </w:rPr>
      </w:pPr>
      <w:r w:rsidRPr="00377972">
        <w:rPr>
          <w:rFonts w:ascii="Arial" w:hAnsi="Arial" w:cs="Arial"/>
          <w:sz w:val="22"/>
        </w:rPr>
        <w:t>5</w:t>
      </w:r>
      <w:r w:rsidR="00C37CDD" w:rsidRPr="00377972">
        <w:rPr>
          <w:rFonts w:ascii="Arial" w:hAnsi="Arial" w:cs="Arial"/>
          <w:color w:val="212121"/>
          <w:sz w:val="22"/>
          <w:szCs w:val="22"/>
          <w:shd w:val="clear" w:color="auto" w:fill="FFFFFF"/>
        </w:rPr>
        <w:t xml:space="preserve"> </w:t>
      </w:r>
      <w:r w:rsidR="00D502BE" w:rsidRPr="00377972">
        <w:rPr>
          <w:rFonts w:ascii="Arial" w:hAnsi="Arial" w:cs="Arial"/>
          <w:color w:val="212121"/>
          <w:sz w:val="22"/>
          <w:szCs w:val="22"/>
          <w:shd w:val="clear" w:color="auto" w:fill="FFFFFF"/>
        </w:rPr>
        <w:t xml:space="preserve">Dementia Research Centre, </w:t>
      </w:r>
      <w:r w:rsidR="00C37CDD" w:rsidRPr="00377972">
        <w:rPr>
          <w:rFonts w:ascii="Arial" w:hAnsi="Arial" w:cs="Arial"/>
          <w:color w:val="212121"/>
          <w:sz w:val="22"/>
          <w:szCs w:val="22"/>
          <w:shd w:val="clear" w:color="auto" w:fill="FFFFFF"/>
        </w:rPr>
        <w:t>UCL Queen Square Institute of Neurology, London</w:t>
      </w:r>
      <w:r w:rsidR="00480E90">
        <w:rPr>
          <w:rFonts w:ascii="Arial" w:hAnsi="Arial" w:cs="Arial"/>
          <w:color w:val="212121"/>
          <w:sz w:val="22"/>
          <w:szCs w:val="22"/>
          <w:shd w:val="clear" w:color="auto" w:fill="FFFFFF"/>
        </w:rPr>
        <w:t xml:space="preserve">, </w:t>
      </w:r>
      <w:r w:rsidR="00C37CDD" w:rsidRPr="00377972">
        <w:rPr>
          <w:rFonts w:ascii="Arial" w:hAnsi="Arial" w:cs="Arial"/>
          <w:color w:val="212121"/>
          <w:sz w:val="22"/>
          <w:szCs w:val="22"/>
          <w:shd w:val="clear" w:color="auto" w:fill="FFFFFF"/>
        </w:rPr>
        <w:t>UK</w:t>
      </w:r>
    </w:p>
    <w:p w14:paraId="62A9DB37" w14:textId="0026C43F" w:rsidR="00E26227" w:rsidRPr="00E26227" w:rsidRDefault="00E26227" w:rsidP="2CB55CE0">
      <w:pPr>
        <w:jc w:val="center"/>
        <w:rPr>
          <w:rFonts w:ascii="Arial" w:hAnsi="Arial" w:cs="Arial"/>
          <w:sz w:val="22"/>
        </w:rPr>
      </w:pPr>
      <w:r w:rsidRPr="00E26227">
        <w:rPr>
          <w:rFonts w:ascii="Arial" w:hAnsi="Arial" w:cs="Arial"/>
          <w:sz w:val="22"/>
        </w:rPr>
        <w:t>6</w:t>
      </w:r>
      <w:r w:rsidR="00480E90">
        <w:rPr>
          <w:rFonts w:ascii="Arial" w:hAnsi="Arial" w:cs="Arial"/>
          <w:sz w:val="22"/>
        </w:rPr>
        <w:t xml:space="preserve"> </w:t>
      </w:r>
      <w:r w:rsidR="00480E90">
        <w:rPr>
          <w:rStyle w:val="normaltextrun"/>
          <w:rFonts w:ascii="Arial" w:hAnsi="Arial" w:cs="Arial"/>
          <w:color w:val="000000"/>
          <w:sz w:val="22"/>
          <w:szCs w:val="22"/>
          <w:shd w:val="clear" w:color="auto" w:fill="FFFFFF"/>
        </w:rPr>
        <w:t>Faculty of Science &amp; Technology, Bournemouth University, UK</w:t>
      </w:r>
      <w:r w:rsidR="00480E90">
        <w:rPr>
          <w:rStyle w:val="eop"/>
          <w:rFonts w:ascii="Arial" w:hAnsi="Arial" w:cs="Arial"/>
          <w:color w:val="000000"/>
          <w:sz w:val="22"/>
          <w:szCs w:val="22"/>
          <w:shd w:val="clear" w:color="auto" w:fill="FFFFFF"/>
        </w:rPr>
        <w:t> </w:t>
      </w:r>
    </w:p>
    <w:p w14:paraId="737B75C3" w14:textId="46AFA191" w:rsidR="00E26227" w:rsidRPr="00E26227" w:rsidRDefault="00E26227" w:rsidP="2CB55CE0">
      <w:pPr>
        <w:jc w:val="center"/>
        <w:rPr>
          <w:rFonts w:ascii="Arial" w:hAnsi="Arial" w:cs="Arial"/>
          <w:sz w:val="22"/>
        </w:rPr>
      </w:pPr>
      <w:r w:rsidRPr="00E26227">
        <w:rPr>
          <w:rFonts w:ascii="Arial" w:hAnsi="Arial" w:cs="Arial"/>
          <w:sz w:val="22"/>
        </w:rPr>
        <w:t>7</w:t>
      </w:r>
      <w:r w:rsidR="00C37CDD">
        <w:rPr>
          <w:rFonts w:ascii="Arial" w:hAnsi="Arial" w:cs="Arial"/>
          <w:sz w:val="22"/>
        </w:rPr>
        <w:t xml:space="preserve"> </w:t>
      </w:r>
      <w:r w:rsidR="001C6C84">
        <w:rPr>
          <w:rFonts w:ascii="Arial" w:hAnsi="Arial" w:cs="Arial"/>
          <w:sz w:val="22"/>
        </w:rPr>
        <w:t>School of Sport and Exercise Sciences</w:t>
      </w:r>
      <w:r w:rsidR="00480E90">
        <w:rPr>
          <w:rFonts w:ascii="Arial" w:hAnsi="Arial" w:cs="Arial"/>
          <w:sz w:val="22"/>
        </w:rPr>
        <w:t>, Liverpool John Moore’s University, Liverpool, UK</w:t>
      </w:r>
    </w:p>
    <w:p w14:paraId="41E68578" w14:textId="37BC23FC" w:rsidR="00E26227" w:rsidRPr="00E26227" w:rsidRDefault="00E26227" w:rsidP="2CB55CE0">
      <w:pPr>
        <w:jc w:val="center"/>
        <w:rPr>
          <w:rFonts w:ascii="Arial" w:hAnsi="Arial" w:cs="Arial"/>
          <w:sz w:val="22"/>
        </w:rPr>
      </w:pPr>
      <w:r w:rsidRPr="00E26227">
        <w:rPr>
          <w:rFonts w:ascii="Arial" w:hAnsi="Arial" w:cs="Arial"/>
          <w:sz w:val="22"/>
        </w:rPr>
        <w:t>8</w:t>
      </w:r>
      <w:r w:rsidR="00C37CDD">
        <w:rPr>
          <w:rFonts w:ascii="Arial" w:hAnsi="Arial" w:cs="Arial"/>
          <w:sz w:val="22"/>
        </w:rPr>
        <w:t xml:space="preserve"> Lewy Body Society, Wigan, UK</w:t>
      </w:r>
    </w:p>
    <w:p w14:paraId="0547AABE" w14:textId="51CE35FB" w:rsidR="00E26227" w:rsidRPr="00E26227" w:rsidRDefault="00E26227" w:rsidP="2CB55CE0">
      <w:pPr>
        <w:jc w:val="center"/>
        <w:rPr>
          <w:rFonts w:ascii="Arial" w:hAnsi="Arial" w:cs="Arial"/>
          <w:sz w:val="22"/>
        </w:rPr>
      </w:pPr>
      <w:r w:rsidRPr="00E26227">
        <w:rPr>
          <w:rFonts w:ascii="Arial" w:hAnsi="Arial" w:cs="Arial"/>
          <w:sz w:val="22"/>
        </w:rPr>
        <w:t>9</w:t>
      </w:r>
      <w:r w:rsidR="00C37CDD">
        <w:rPr>
          <w:rFonts w:ascii="Arial" w:hAnsi="Arial" w:cs="Arial"/>
          <w:sz w:val="22"/>
        </w:rPr>
        <w:t xml:space="preserve"> SURF Liverpool, Liverpool, UK</w:t>
      </w:r>
    </w:p>
    <w:p w14:paraId="4635CA80" w14:textId="77777777" w:rsidR="002C1A52" w:rsidRDefault="00E26227" w:rsidP="2CB55CE0">
      <w:pPr>
        <w:jc w:val="center"/>
        <w:rPr>
          <w:rStyle w:val="normaltextrun"/>
          <w:rFonts w:ascii="Arial" w:hAnsi="Arial" w:cs="Arial"/>
          <w:color w:val="000000"/>
          <w:sz w:val="22"/>
          <w:shd w:val="clear" w:color="auto" w:fill="FFFFFF"/>
        </w:rPr>
      </w:pPr>
      <w:r w:rsidRPr="00E26227">
        <w:rPr>
          <w:rFonts w:ascii="Arial" w:hAnsi="Arial" w:cs="Arial"/>
          <w:sz w:val="22"/>
        </w:rPr>
        <w:t>10</w:t>
      </w:r>
      <w:r w:rsidR="00C37CDD">
        <w:rPr>
          <w:rFonts w:ascii="Arial" w:hAnsi="Arial" w:cs="Arial"/>
          <w:sz w:val="22"/>
        </w:rPr>
        <w:t xml:space="preserve"> </w:t>
      </w:r>
      <w:r w:rsidR="00480E90" w:rsidRPr="00480E90">
        <w:rPr>
          <w:rStyle w:val="normaltextrun"/>
          <w:rFonts w:ascii="Arial" w:hAnsi="Arial" w:cs="Arial"/>
          <w:color w:val="000000"/>
          <w:sz w:val="22"/>
          <w:shd w:val="clear" w:color="auto" w:fill="FFFFFF"/>
        </w:rPr>
        <w:t>German Cent</w:t>
      </w:r>
      <w:r w:rsidR="00480E90">
        <w:rPr>
          <w:rStyle w:val="normaltextrun"/>
          <w:rFonts w:ascii="Arial" w:hAnsi="Arial" w:cs="Arial"/>
          <w:color w:val="000000"/>
          <w:sz w:val="22"/>
          <w:shd w:val="clear" w:color="auto" w:fill="FFFFFF"/>
        </w:rPr>
        <w:t>re</w:t>
      </w:r>
      <w:r w:rsidR="00480E90" w:rsidRPr="00480E90">
        <w:rPr>
          <w:rStyle w:val="normaltextrun"/>
          <w:rFonts w:ascii="Arial" w:hAnsi="Arial" w:cs="Arial"/>
          <w:color w:val="000000"/>
          <w:sz w:val="22"/>
          <w:shd w:val="clear" w:color="auto" w:fill="FFFFFF"/>
        </w:rPr>
        <w:t xml:space="preserve"> for Neurodeg</w:t>
      </w:r>
      <w:r w:rsidR="00D3091D">
        <w:rPr>
          <w:rStyle w:val="normaltextrun"/>
          <w:rFonts w:ascii="Arial" w:hAnsi="Arial" w:cs="Arial"/>
          <w:color w:val="000000"/>
          <w:sz w:val="22"/>
          <w:shd w:val="clear" w:color="auto" w:fill="FFFFFF"/>
        </w:rPr>
        <w:t>e</w:t>
      </w:r>
      <w:r w:rsidR="00480E90" w:rsidRPr="00480E90">
        <w:rPr>
          <w:rStyle w:val="normaltextrun"/>
          <w:rFonts w:ascii="Arial" w:hAnsi="Arial" w:cs="Arial"/>
          <w:color w:val="000000"/>
          <w:sz w:val="22"/>
          <w:shd w:val="clear" w:color="auto" w:fill="FFFFFF"/>
        </w:rPr>
        <w:t>nerative Diseases (DZNE), Rostock/ Greifswald, Greifswald, Germany</w:t>
      </w:r>
    </w:p>
    <w:p w14:paraId="4F9F9BDC" w14:textId="412E9668" w:rsidR="00E26227" w:rsidRPr="00E26227" w:rsidRDefault="002C1A52" w:rsidP="2CB55CE0">
      <w:pPr>
        <w:jc w:val="center"/>
        <w:rPr>
          <w:rFonts w:ascii="Arial" w:hAnsi="Arial" w:cs="Arial"/>
          <w:sz w:val="22"/>
        </w:rPr>
      </w:pPr>
      <w:r>
        <w:rPr>
          <w:rStyle w:val="normaltextrun"/>
          <w:rFonts w:ascii="Arial" w:hAnsi="Arial" w:cs="Arial"/>
          <w:color w:val="000000"/>
          <w:sz w:val="22"/>
          <w:shd w:val="clear" w:color="auto" w:fill="FFFFFF"/>
        </w:rPr>
        <w:t>11 Institute for Community Medicine, University of Greifswal</w:t>
      </w:r>
      <w:r w:rsidR="001C6C84">
        <w:rPr>
          <w:rStyle w:val="normaltextrun"/>
          <w:rFonts w:ascii="Arial" w:hAnsi="Arial" w:cs="Arial"/>
          <w:color w:val="000000"/>
          <w:sz w:val="22"/>
          <w:shd w:val="clear" w:color="auto" w:fill="FFFFFF"/>
        </w:rPr>
        <w:t>d</w:t>
      </w:r>
      <w:r>
        <w:rPr>
          <w:rStyle w:val="normaltextrun"/>
          <w:rFonts w:ascii="Arial" w:hAnsi="Arial" w:cs="Arial"/>
          <w:color w:val="000000"/>
          <w:sz w:val="22"/>
          <w:shd w:val="clear" w:color="auto" w:fill="FFFFFF"/>
        </w:rPr>
        <w:t>, Greifswald, Germany</w:t>
      </w:r>
      <w:r w:rsidR="00480E90" w:rsidRPr="00480E90">
        <w:rPr>
          <w:rStyle w:val="normaltextrun"/>
          <w:color w:val="000000"/>
          <w:sz w:val="22"/>
          <w:shd w:val="clear" w:color="auto" w:fill="FFFFFF"/>
        </w:rPr>
        <w:t> </w:t>
      </w:r>
    </w:p>
    <w:p w14:paraId="6193B525" w14:textId="5F7CF11A" w:rsidR="2CB55CE0" w:rsidRDefault="2CB55CE0" w:rsidP="2CB55CE0">
      <w:pPr>
        <w:jc w:val="center"/>
        <w:rPr>
          <w:rFonts w:ascii="Arial" w:hAnsi="Arial" w:cs="Arial"/>
        </w:rPr>
      </w:pPr>
    </w:p>
    <w:p w14:paraId="5A031598" w14:textId="43605145" w:rsidR="00792509" w:rsidRDefault="00792509">
      <w:pPr>
        <w:rPr>
          <w:color w:val="000000" w:themeColor="text1"/>
        </w:rPr>
      </w:pPr>
    </w:p>
    <w:p w14:paraId="1E8AD70F" w14:textId="620352E8" w:rsidR="00792509" w:rsidRPr="00C37CDD" w:rsidRDefault="00C37CDD">
      <w:pPr>
        <w:rPr>
          <w:rFonts w:ascii="Arial" w:hAnsi="Arial" w:cs="Arial"/>
          <w:iCs/>
          <w:color w:val="000000" w:themeColor="text1"/>
          <w:sz w:val="22"/>
        </w:rPr>
      </w:pPr>
      <w:r>
        <w:rPr>
          <w:rFonts w:ascii="Arial" w:hAnsi="Arial" w:cs="Arial"/>
          <w:i/>
          <w:iCs/>
          <w:color w:val="000000" w:themeColor="text1"/>
          <w:sz w:val="22"/>
        </w:rPr>
        <w:t xml:space="preserve">Correspondence should be addressed to: </w:t>
      </w:r>
      <w:r>
        <w:rPr>
          <w:rFonts w:ascii="Arial" w:hAnsi="Arial" w:cs="Arial"/>
          <w:iCs/>
          <w:color w:val="000000" w:themeColor="text1"/>
          <w:sz w:val="22"/>
        </w:rPr>
        <w:t>Clarissa Giebel, University of Liverpool. Email: Clarissa.giebel@liverpool.ac.uk</w:t>
      </w:r>
    </w:p>
    <w:p w14:paraId="2C13F6A5" w14:textId="14E9E6C5" w:rsidR="00D02D3B" w:rsidRDefault="00D02D3B" w:rsidP="00D02D3B">
      <w:pPr>
        <w:jc w:val="center"/>
        <w:rPr>
          <w:rFonts w:ascii="Arial" w:hAnsi="Arial" w:cs="Arial"/>
        </w:rPr>
      </w:pPr>
    </w:p>
    <w:p w14:paraId="6C46CA56" w14:textId="72CD3CFA" w:rsidR="00D02D3B" w:rsidRDefault="00D02D3B" w:rsidP="00D02D3B">
      <w:pPr>
        <w:jc w:val="center"/>
        <w:rPr>
          <w:rFonts w:ascii="Arial" w:hAnsi="Arial" w:cs="Arial"/>
        </w:rPr>
      </w:pPr>
    </w:p>
    <w:p w14:paraId="46A926D9" w14:textId="62443F8D" w:rsidR="00D02D3B" w:rsidRDefault="00D02D3B" w:rsidP="00D02D3B">
      <w:pPr>
        <w:jc w:val="center"/>
        <w:rPr>
          <w:rFonts w:ascii="Arial" w:hAnsi="Arial" w:cs="Arial"/>
        </w:rPr>
      </w:pPr>
    </w:p>
    <w:p w14:paraId="6F46F390" w14:textId="0FFAD85F" w:rsidR="00D02D3B" w:rsidRDefault="00D02D3B" w:rsidP="00D02D3B">
      <w:pPr>
        <w:jc w:val="center"/>
        <w:rPr>
          <w:rFonts w:ascii="Arial" w:hAnsi="Arial" w:cs="Arial"/>
        </w:rPr>
      </w:pPr>
    </w:p>
    <w:p w14:paraId="254B6E22" w14:textId="59CCDBFA" w:rsidR="00D02D3B" w:rsidRDefault="00D02D3B" w:rsidP="00D02D3B">
      <w:pPr>
        <w:jc w:val="center"/>
        <w:rPr>
          <w:rFonts w:ascii="Arial" w:hAnsi="Arial" w:cs="Arial"/>
        </w:rPr>
      </w:pPr>
    </w:p>
    <w:p w14:paraId="231FE68E" w14:textId="19DC9C2C" w:rsidR="00D02D3B" w:rsidRDefault="00D02D3B" w:rsidP="00D02D3B">
      <w:pPr>
        <w:jc w:val="center"/>
        <w:rPr>
          <w:rFonts w:ascii="Arial" w:hAnsi="Arial" w:cs="Arial"/>
        </w:rPr>
      </w:pPr>
    </w:p>
    <w:p w14:paraId="3F5FFB82" w14:textId="6040748E" w:rsidR="00D02D3B" w:rsidRDefault="00D02D3B" w:rsidP="00D02D3B">
      <w:pPr>
        <w:jc w:val="center"/>
        <w:rPr>
          <w:rFonts w:ascii="Arial" w:hAnsi="Arial" w:cs="Arial"/>
        </w:rPr>
      </w:pPr>
    </w:p>
    <w:p w14:paraId="23C44C9F" w14:textId="3CBC2BDB" w:rsidR="00D02D3B" w:rsidRDefault="00D02D3B" w:rsidP="00D02D3B">
      <w:pPr>
        <w:jc w:val="center"/>
        <w:rPr>
          <w:rFonts w:ascii="Arial" w:hAnsi="Arial" w:cs="Arial"/>
        </w:rPr>
      </w:pPr>
    </w:p>
    <w:p w14:paraId="19EB3DF6" w14:textId="70B4D231" w:rsidR="00D02D3B" w:rsidRDefault="00D02D3B" w:rsidP="00D02D3B">
      <w:pPr>
        <w:jc w:val="center"/>
        <w:rPr>
          <w:rFonts w:ascii="Arial" w:hAnsi="Arial" w:cs="Arial"/>
        </w:rPr>
      </w:pPr>
    </w:p>
    <w:p w14:paraId="63F09B1C" w14:textId="207B5E03" w:rsidR="00D02D3B" w:rsidRDefault="00D02D3B" w:rsidP="00D02D3B">
      <w:pPr>
        <w:jc w:val="center"/>
        <w:rPr>
          <w:rFonts w:ascii="Arial" w:hAnsi="Arial" w:cs="Arial"/>
        </w:rPr>
      </w:pPr>
    </w:p>
    <w:p w14:paraId="37D24E97" w14:textId="1A1DC4DC" w:rsidR="00D02D3B" w:rsidRDefault="00D02D3B" w:rsidP="00D02D3B">
      <w:pPr>
        <w:jc w:val="both"/>
        <w:rPr>
          <w:rFonts w:ascii="Arial" w:hAnsi="Arial" w:cs="Arial"/>
        </w:rPr>
      </w:pPr>
    </w:p>
    <w:p w14:paraId="0315E2C6" w14:textId="79A977E7" w:rsidR="00D02D3B" w:rsidRDefault="00D02D3B" w:rsidP="00D02D3B">
      <w:pPr>
        <w:jc w:val="both"/>
        <w:rPr>
          <w:rFonts w:ascii="Arial" w:hAnsi="Arial" w:cs="Arial"/>
        </w:rPr>
      </w:pPr>
    </w:p>
    <w:p w14:paraId="7569DF0A" w14:textId="799E78CB" w:rsidR="00D02D3B" w:rsidRDefault="00D02D3B" w:rsidP="00D02D3B">
      <w:pPr>
        <w:jc w:val="both"/>
        <w:rPr>
          <w:rFonts w:ascii="Arial" w:hAnsi="Arial" w:cs="Arial"/>
        </w:rPr>
      </w:pPr>
    </w:p>
    <w:p w14:paraId="4F8CEED1" w14:textId="6CB2B77E" w:rsidR="00D02D3B" w:rsidRDefault="00D02D3B" w:rsidP="00D02D3B">
      <w:pPr>
        <w:jc w:val="both"/>
        <w:rPr>
          <w:rFonts w:ascii="Arial" w:hAnsi="Arial" w:cs="Arial"/>
        </w:rPr>
      </w:pPr>
    </w:p>
    <w:p w14:paraId="1F36485F" w14:textId="00833810" w:rsidR="00D02D3B" w:rsidRDefault="00D02D3B" w:rsidP="00D02D3B">
      <w:pPr>
        <w:jc w:val="both"/>
        <w:rPr>
          <w:rFonts w:ascii="Arial" w:hAnsi="Arial" w:cs="Arial"/>
        </w:rPr>
      </w:pPr>
    </w:p>
    <w:p w14:paraId="450A5F3B" w14:textId="39F434B9" w:rsidR="00D02D3B" w:rsidRDefault="00D02D3B" w:rsidP="00D02D3B">
      <w:pPr>
        <w:jc w:val="both"/>
        <w:rPr>
          <w:rFonts w:ascii="Arial" w:hAnsi="Arial" w:cs="Arial"/>
        </w:rPr>
      </w:pPr>
    </w:p>
    <w:p w14:paraId="68977DCA" w14:textId="16C18D65" w:rsidR="00D02D3B" w:rsidRDefault="00D02D3B" w:rsidP="00D02D3B">
      <w:pPr>
        <w:jc w:val="both"/>
        <w:rPr>
          <w:rFonts w:ascii="Arial" w:hAnsi="Arial" w:cs="Arial"/>
        </w:rPr>
      </w:pPr>
    </w:p>
    <w:p w14:paraId="1A5A1B75" w14:textId="0DDC2116" w:rsidR="00D02D3B" w:rsidRDefault="00D02D3B" w:rsidP="00D02D3B">
      <w:pPr>
        <w:jc w:val="both"/>
        <w:rPr>
          <w:rFonts w:ascii="Arial" w:hAnsi="Arial" w:cs="Arial"/>
        </w:rPr>
      </w:pPr>
    </w:p>
    <w:p w14:paraId="50EE0AB4" w14:textId="41001985" w:rsidR="00D02D3B" w:rsidRDefault="00D02D3B" w:rsidP="00D02D3B">
      <w:pPr>
        <w:jc w:val="both"/>
        <w:rPr>
          <w:rFonts w:ascii="Arial" w:hAnsi="Arial" w:cs="Arial"/>
        </w:rPr>
      </w:pPr>
    </w:p>
    <w:p w14:paraId="3BDFCF85" w14:textId="77777777" w:rsidR="00967D61" w:rsidRDefault="00967D61" w:rsidP="00D02D3B">
      <w:pPr>
        <w:jc w:val="both"/>
        <w:rPr>
          <w:rFonts w:ascii="Arial" w:hAnsi="Arial" w:cs="Arial"/>
        </w:rPr>
      </w:pPr>
    </w:p>
    <w:p w14:paraId="69938CC6" w14:textId="5C8C7852" w:rsidR="00D02D3B" w:rsidRDefault="00D02D3B" w:rsidP="00D02D3B">
      <w:pPr>
        <w:jc w:val="both"/>
        <w:rPr>
          <w:rFonts w:ascii="Arial" w:hAnsi="Arial" w:cs="Arial"/>
        </w:rPr>
      </w:pPr>
    </w:p>
    <w:p w14:paraId="17765AAF" w14:textId="611A4A3F" w:rsidR="00C37CDD" w:rsidRDefault="00C37CDD" w:rsidP="00D02D3B">
      <w:pPr>
        <w:jc w:val="both"/>
        <w:rPr>
          <w:rFonts w:ascii="Arial" w:hAnsi="Arial" w:cs="Arial"/>
        </w:rPr>
      </w:pPr>
    </w:p>
    <w:p w14:paraId="489F2C93" w14:textId="77777777" w:rsidR="001C6C84" w:rsidRDefault="001C6C84" w:rsidP="00D02D3B">
      <w:pPr>
        <w:jc w:val="both"/>
        <w:rPr>
          <w:rFonts w:ascii="Arial" w:hAnsi="Arial" w:cs="Arial"/>
        </w:rPr>
      </w:pPr>
    </w:p>
    <w:p w14:paraId="5100EE69" w14:textId="77777777" w:rsidR="000F0C17" w:rsidRDefault="000F0C17" w:rsidP="00D02D3B">
      <w:pPr>
        <w:jc w:val="both"/>
        <w:rPr>
          <w:rFonts w:ascii="Arial" w:hAnsi="Arial" w:cs="Arial"/>
        </w:rPr>
      </w:pPr>
    </w:p>
    <w:p w14:paraId="326286C1" w14:textId="5987112D" w:rsidR="00D02D3B" w:rsidRDefault="00D02D3B" w:rsidP="00D02D3B">
      <w:pPr>
        <w:jc w:val="both"/>
        <w:rPr>
          <w:rFonts w:ascii="Arial" w:hAnsi="Arial" w:cs="Arial"/>
        </w:rPr>
      </w:pPr>
    </w:p>
    <w:p w14:paraId="030D2923" w14:textId="77777777" w:rsidR="001C6C84" w:rsidRDefault="001C6C84" w:rsidP="00D02D3B">
      <w:pPr>
        <w:jc w:val="both"/>
        <w:rPr>
          <w:rFonts w:ascii="Arial" w:hAnsi="Arial" w:cs="Arial"/>
          <w:b/>
        </w:rPr>
      </w:pPr>
    </w:p>
    <w:p w14:paraId="4C44F9D0" w14:textId="77777777" w:rsidR="001C6C84" w:rsidRDefault="001C6C84" w:rsidP="00D02D3B">
      <w:pPr>
        <w:jc w:val="both"/>
        <w:rPr>
          <w:rFonts w:ascii="Arial" w:hAnsi="Arial" w:cs="Arial"/>
          <w:b/>
        </w:rPr>
      </w:pPr>
    </w:p>
    <w:p w14:paraId="54F67969" w14:textId="2AEFCAD4" w:rsidR="00D02D3B" w:rsidRDefault="00D02D3B" w:rsidP="00D02D3B">
      <w:pPr>
        <w:jc w:val="both"/>
        <w:rPr>
          <w:rFonts w:ascii="Arial" w:hAnsi="Arial" w:cs="Arial"/>
          <w:b/>
        </w:rPr>
      </w:pPr>
      <w:r>
        <w:rPr>
          <w:rFonts w:ascii="Arial" w:hAnsi="Arial" w:cs="Arial"/>
          <w:b/>
        </w:rPr>
        <w:lastRenderedPageBreak/>
        <w:t>Abstract</w:t>
      </w:r>
    </w:p>
    <w:p w14:paraId="39EE03C1" w14:textId="7B12DCF3" w:rsidR="00766F5C" w:rsidRDefault="00766F5C" w:rsidP="00D02D3B">
      <w:pPr>
        <w:jc w:val="both"/>
        <w:rPr>
          <w:rFonts w:ascii="Arial" w:hAnsi="Arial" w:cs="Arial"/>
          <w:b/>
        </w:rPr>
      </w:pPr>
    </w:p>
    <w:p w14:paraId="4666F445" w14:textId="77777777" w:rsidR="00303E62" w:rsidRPr="00F71882" w:rsidRDefault="00303E62" w:rsidP="00303E62">
      <w:pPr>
        <w:spacing w:after="240" w:line="276" w:lineRule="auto"/>
        <w:jc w:val="both"/>
        <w:rPr>
          <w:rFonts w:ascii="Arial" w:hAnsi="Arial" w:cs="Arial"/>
          <w:sz w:val="22"/>
        </w:rPr>
      </w:pPr>
      <w:r w:rsidRPr="008015A2">
        <w:rPr>
          <w:rFonts w:ascii="Arial" w:hAnsi="Arial" w:cs="Arial"/>
          <w:b/>
          <w:sz w:val="22"/>
        </w:rPr>
        <w:t>Objectives</w:t>
      </w:r>
      <w:r>
        <w:rPr>
          <w:rFonts w:ascii="Arial" w:hAnsi="Arial" w:cs="Arial"/>
          <w:b/>
          <w:sz w:val="22"/>
        </w:rPr>
        <w:t xml:space="preserve"> </w:t>
      </w:r>
      <w:r w:rsidRPr="00D563DD">
        <w:rPr>
          <w:rFonts w:ascii="Arial" w:hAnsi="Arial" w:cs="Arial"/>
          <w:sz w:val="22"/>
        </w:rPr>
        <w:t>T</w:t>
      </w:r>
      <w:r>
        <w:rPr>
          <w:rFonts w:ascii="Arial" w:hAnsi="Arial" w:cs="Arial"/>
          <w:sz w:val="22"/>
        </w:rPr>
        <w:t xml:space="preserve">he aim of this Part I systematic review was to </w:t>
      </w:r>
      <w:r w:rsidRPr="00C86F4A">
        <w:rPr>
          <w:rFonts w:ascii="Arial" w:hAnsi="Arial" w:cs="Arial"/>
          <w:sz w:val="22"/>
          <w:szCs w:val="22"/>
        </w:rPr>
        <w:t xml:space="preserve">understand the impact of the COVID-19 pandemic on the lives of people with dementia living in the community or in </w:t>
      </w:r>
      <w:r>
        <w:rPr>
          <w:rFonts w:ascii="Arial" w:hAnsi="Arial" w:cs="Arial"/>
          <w:sz w:val="22"/>
          <w:szCs w:val="22"/>
        </w:rPr>
        <w:t xml:space="preserve">residential care. </w:t>
      </w:r>
      <w:r>
        <w:rPr>
          <w:rFonts w:ascii="Arial" w:hAnsi="Arial" w:cs="Arial"/>
          <w:color w:val="FF0000"/>
          <w:sz w:val="22"/>
        </w:rPr>
        <w:t>Part II focused on unpaid carers.</w:t>
      </w:r>
    </w:p>
    <w:p w14:paraId="76B5DAE6" w14:textId="77777777" w:rsidR="00303E62" w:rsidRPr="00F71882" w:rsidRDefault="00303E62" w:rsidP="00303E62">
      <w:pPr>
        <w:spacing w:after="240" w:line="276" w:lineRule="auto"/>
        <w:jc w:val="both"/>
        <w:rPr>
          <w:rFonts w:ascii="Arial" w:hAnsi="Arial" w:cs="Arial"/>
          <w:sz w:val="22"/>
        </w:rPr>
      </w:pPr>
      <w:r w:rsidRPr="008015A2">
        <w:rPr>
          <w:rFonts w:ascii="Arial" w:hAnsi="Arial" w:cs="Arial"/>
          <w:b/>
          <w:sz w:val="22"/>
        </w:rPr>
        <w:t>Methods</w:t>
      </w:r>
      <w:r>
        <w:rPr>
          <w:rFonts w:ascii="Arial" w:hAnsi="Arial" w:cs="Arial"/>
          <w:b/>
          <w:sz w:val="22"/>
        </w:rPr>
        <w:t xml:space="preserve"> </w:t>
      </w:r>
      <w:r w:rsidRPr="00D563DD">
        <w:rPr>
          <w:rFonts w:ascii="Arial" w:hAnsi="Arial" w:cs="Arial"/>
          <w:sz w:val="22"/>
        </w:rPr>
        <w:t>This</w:t>
      </w:r>
      <w:r>
        <w:rPr>
          <w:rFonts w:ascii="Arial" w:hAnsi="Arial" w:cs="Arial"/>
          <w:sz w:val="22"/>
        </w:rPr>
        <w:t xml:space="preserve"> review was registered on PROSPERO [</w:t>
      </w:r>
      <w:bookmarkStart w:id="1" w:name="_Hlk90643593"/>
      <w:r w:rsidRPr="00C86F4A">
        <w:rPr>
          <w:rFonts w:ascii="Arial" w:hAnsi="Arial" w:cs="Arial"/>
          <w:sz w:val="22"/>
          <w:szCs w:val="22"/>
        </w:rPr>
        <w:t>CRD42021248050</w:t>
      </w:r>
      <w:bookmarkEnd w:id="1"/>
      <w:r>
        <w:rPr>
          <w:rFonts w:ascii="Arial" w:hAnsi="Arial" w:cs="Arial"/>
          <w:sz w:val="22"/>
        </w:rPr>
        <w:t>]. Five data bases (</w:t>
      </w:r>
      <w:r w:rsidRPr="00C86F4A">
        <w:rPr>
          <w:rFonts w:ascii="Arial" w:hAnsi="Arial" w:cs="Arial"/>
          <w:sz w:val="22"/>
          <w:szCs w:val="22"/>
        </w:rPr>
        <w:t xml:space="preserve">PubMed, CINAHL, </w:t>
      </w:r>
      <w:proofErr w:type="spellStart"/>
      <w:r w:rsidRPr="00C86F4A">
        <w:rPr>
          <w:rFonts w:ascii="Arial" w:hAnsi="Arial" w:cs="Arial"/>
          <w:sz w:val="22"/>
          <w:szCs w:val="22"/>
        </w:rPr>
        <w:t>Embase</w:t>
      </w:r>
      <w:proofErr w:type="spellEnd"/>
      <w:r w:rsidRPr="00C86F4A">
        <w:rPr>
          <w:rFonts w:ascii="Arial" w:hAnsi="Arial" w:cs="Arial"/>
          <w:sz w:val="22"/>
          <w:szCs w:val="22"/>
        </w:rPr>
        <w:t xml:space="preserve">, Scopus, Web of </w:t>
      </w:r>
      <w:r w:rsidRPr="00290DF9">
        <w:rPr>
          <w:rFonts w:ascii="Arial" w:hAnsi="Arial" w:cs="Arial"/>
          <w:sz w:val="22"/>
          <w:szCs w:val="22"/>
        </w:rPr>
        <w:t>Science</w:t>
      </w:r>
      <w:r>
        <w:rPr>
          <w:rFonts w:ascii="Arial" w:hAnsi="Arial" w:cs="Arial"/>
          <w:sz w:val="22"/>
          <w:szCs w:val="22"/>
        </w:rPr>
        <w:t>)</w:t>
      </w:r>
      <w:r>
        <w:rPr>
          <w:rFonts w:ascii="Arial" w:hAnsi="Arial" w:cs="Arial"/>
          <w:sz w:val="22"/>
        </w:rPr>
        <w:t xml:space="preserve"> were searched in July 2021. Studies were included if they reported on the impacts of the pandemic on people living with dementia, either in the community or residential settings, and published in English, German, Polish, or Spanish. Risk of bias was assessed using the Standard Quality Assessment </w:t>
      </w:r>
      <w:proofErr w:type="spellStart"/>
      <w:r>
        <w:rPr>
          <w:rFonts w:ascii="Arial" w:hAnsi="Arial" w:cs="Arial"/>
          <w:sz w:val="22"/>
        </w:rPr>
        <w:t>QualSyst</w:t>
      </w:r>
      <w:proofErr w:type="spellEnd"/>
      <w:r>
        <w:rPr>
          <w:rFonts w:ascii="Arial" w:hAnsi="Arial" w:cs="Arial"/>
          <w:sz w:val="22"/>
        </w:rPr>
        <w:t xml:space="preserve">. </w:t>
      </w:r>
    </w:p>
    <w:p w14:paraId="399B8F9C" w14:textId="77777777" w:rsidR="00303E62" w:rsidRDefault="00303E62" w:rsidP="00303E62">
      <w:pPr>
        <w:spacing w:after="240" w:line="276" w:lineRule="auto"/>
        <w:jc w:val="both"/>
        <w:rPr>
          <w:rFonts w:ascii="Arial" w:hAnsi="Arial" w:cs="Arial"/>
          <w:sz w:val="22"/>
        </w:rPr>
      </w:pPr>
      <w:r w:rsidRPr="008015A2">
        <w:rPr>
          <w:rFonts w:ascii="Arial" w:hAnsi="Arial" w:cs="Arial"/>
          <w:b/>
          <w:sz w:val="22"/>
        </w:rPr>
        <w:t>Results</w:t>
      </w:r>
      <w:r>
        <w:rPr>
          <w:rFonts w:ascii="Arial" w:hAnsi="Arial" w:cs="Arial"/>
          <w:b/>
          <w:sz w:val="22"/>
        </w:rPr>
        <w:t xml:space="preserve"> </w:t>
      </w:r>
      <w:r>
        <w:rPr>
          <w:rFonts w:ascii="Arial" w:hAnsi="Arial" w:cs="Arial"/>
          <w:sz w:val="22"/>
        </w:rPr>
        <w:t>Forty</w:t>
      </w:r>
      <w:r w:rsidRPr="00550E8E">
        <w:rPr>
          <w:rFonts w:ascii="Arial" w:hAnsi="Arial" w:cs="Arial"/>
          <w:sz w:val="22"/>
        </w:rPr>
        <w:t xml:space="preserve"> papers from 3</w:t>
      </w:r>
      <w:r>
        <w:rPr>
          <w:rFonts w:ascii="Arial" w:hAnsi="Arial" w:cs="Arial"/>
          <w:sz w:val="22"/>
        </w:rPr>
        <w:t>3</w:t>
      </w:r>
      <w:r w:rsidRPr="00550E8E">
        <w:rPr>
          <w:rFonts w:ascii="Arial" w:hAnsi="Arial" w:cs="Arial"/>
          <w:sz w:val="22"/>
        </w:rPr>
        <w:t xml:space="preserve"> studies report</w:t>
      </w:r>
      <w:r>
        <w:rPr>
          <w:rFonts w:ascii="Arial" w:hAnsi="Arial" w:cs="Arial"/>
          <w:sz w:val="22"/>
        </w:rPr>
        <w:t>ed</w:t>
      </w:r>
      <w:r w:rsidRPr="00550E8E">
        <w:rPr>
          <w:rFonts w:ascii="Arial" w:hAnsi="Arial" w:cs="Arial"/>
          <w:sz w:val="22"/>
        </w:rPr>
        <w:t xml:space="preserve"> on the effects </w:t>
      </w:r>
      <w:r>
        <w:rPr>
          <w:rFonts w:ascii="Arial" w:hAnsi="Arial" w:cs="Arial"/>
          <w:sz w:val="22"/>
        </w:rPr>
        <w:t>of COVID-19 on</w:t>
      </w:r>
      <w:r w:rsidRPr="00550E8E">
        <w:rPr>
          <w:rFonts w:ascii="Arial" w:hAnsi="Arial" w:cs="Arial"/>
          <w:sz w:val="22"/>
        </w:rPr>
        <w:t xml:space="preserve"> people with dementia</w:t>
      </w:r>
      <w:r>
        <w:rPr>
          <w:rFonts w:ascii="Arial" w:hAnsi="Arial" w:cs="Arial"/>
          <w:sz w:val="22"/>
        </w:rPr>
        <w:t>.</w:t>
      </w:r>
      <w:r w:rsidRPr="003C30D3">
        <w:rPr>
          <w:rFonts w:ascii="Arial" w:hAnsi="Arial" w:cs="Arial"/>
          <w:sz w:val="22"/>
        </w:rPr>
        <w:t xml:space="preserve"> </w:t>
      </w:r>
      <w:r>
        <w:rPr>
          <w:rFonts w:ascii="Arial" w:hAnsi="Arial" w:cs="Arial"/>
          <w:sz w:val="22"/>
        </w:rPr>
        <w:t xml:space="preserve">Included studies </w:t>
      </w:r>
      <w:r w:rsidRPr="003C30D3">
        <w:rPr>
          <w:rFonts w:ascii="Arial" w:hAnsi="Arial" w:cs="Arial"/>
          <w:sz w:val="22"/>
        </w:rPr>
        <w:t>were</w:t>
      </w:r>
      <w:r>
        <w:rPr>
          <w:rFonts w:ascii="Arial" w:hAnsi="Arial" w:cs="Arial"/>
          <w:sz w:val="22"/>
        </w:rPr>
        <w:t xml:space="preserve"> conducted </w:t>
      </w:r>
      <w:r w:rsidRPr="00D3091D">
        <w:rPr>
          <w:rFonts w:ascii="Arial" w:hAnsi="Arial" w:cs="Arial"/>
          <w:sz w:val="22"/>
        </w:rPr>
        <w:t>across 15 countries</w:t>
      </w:r>
      <w:r>
        <w:rPr>
          <w:rFonts w:ascii="Arial" w:hAnsi="Arial" w:cs="Arial"/>
          <w:sz w:val="22"/>
        </w:rPr>
        <w:t>, focusing on single-country evaluations except in one study. Three studies focused on care homes, whilst the remainder reported on the community. Studies were categorised into five impacts:</w:t>
      </w:r>
      <w:r>
        <w:rPr>
          <w:rFonts w:ascii="Arial" w:hAnsi="Arial" w:cs="Arial"/>
          <w:sz w:val="22"/>
          <w:szCs w:val="22"/>
        </w:rPr>
        <w:t xml:space="preserve"> Cognition; Independence and physical functioning; Behavioural symptoms; Well-being; and Access to care. All studies evidenced </w:t>
      </w:r>
      <w:r>
        <w:rPr>
          <w:rFonts w:ascii="Arial" w:hAnsi="Arial" w:cs="Arial"/>
          <w:sz w:val="22"/>
        </w:rPr>
        <w:t xml:space="preserve">the negative pandemic impacts, including faster cognitive, physical, and behavioural deterioration, limited access to care, and poorer mental and social health. </w:t>
      </w:r>
    </w:p>
    <w:p w14:paraId="1FE1166F" w14:textId="77777777" w:rsidR="00303E62" w:rsidRPr="00550E8E" w:rsidRDefault="00303E62" w:rsidP="00303E62">
      <w:pPr>
        <w:spacing w:after="240" w:line="276" w:lineRule="auto"/>
        <w:jc w:val="both"/>
        <w:rPr>
          <w:rFonts w:ascii="Arial" w:hAnsi="Arial" w:cs="Arial"/>
          <w:sz w:val="22"/>
        </w:rPr>
      </w:pPr>
      <w:r w:rsidRPr="008015A2">
        <w:rPr>
          <w:rFonts w:ascii="Arial" w:hAnsi="Arial" w:cs="Arial"/>
          <w:b/>
          <w:sz w:val="22"/>
        </w:rPr>
        <w:t>Conclusions</w:t>
      </w:r>
      <w:r>
        <w:rPr>
          <w:rFonts w:ascii="Arial" w:hAnsi="Arial" w:cs="Arial"/>
          <w:b/>
          <w:sz w:val="22"/>
        </w:rPr>
        <w:t xml:space="preserve"> </w:t>
      </w:r>
      <w:r>
        <w:rPr>
          <w:rFonts w:ascii="Arial" w:hAnsi="Arial" w:cs="Arial"/>
          <w:sz w:val="22"/>
        </w:rPr>
        <w:t>Future restrictions need to consider the need for people with dementia to stay cognitively, physically, and socially stimulated to live well,</w:t>
      </w:r>
      <w:r w:rsidRPr="00C954F6">
        <w:rPr>
          <w:rFonts w:ascii="Arial" w:hAnsi="Arial" w:cs="Arial"/>
          <w:color w:val="FF0000"/>
          <w:sz w:val="22"/>
        </w:rPr>
        <w:t xml:space="preserve"> and this review provides a call for a future pandemic strategy for dementia</w:t>
      </w:r>
      <w:r>
        <w:rPr>
          <w:rFonts w:ascii="Arial" w:hAnsi="Arial" w:cs="Arial"/>
          <w:sz w:val="22"/>
        </w:rPr>
        <w:t>. Longitudinal research is required on the long-term impacts of the pandemic on the lives of people with dementia, including time to care home entry.</w:t>
      </w:r>
    </w:p>
    <w:p w14:paraId="074BEC1C" w14:textId="1840EBE2" w:rsidR="00766F5C" w:rsidRDefault="00605360" w:rsidP="00D02D3B">
      <w:pPr>
        <w:jc w:val="both"/>
        <w:rPr>
          <w:rFonts w:ascii="Arial" w:hAnsi="Arial" w:cs="Arial"/>
          <w:b/>
        </w:rPr>
      </w:pPr>
      <w:r w:rsidRPr="003C7BCB">
        <w:rPr>
          <w:rFonts w:ascii="Arial" w:hAnsi="Arial" w:cs="Arial"/>
          <w:b/>
          <w:sz w:val="22"/>
        </w:rPr>
        <w:t xml:space="preserve">Keywords: </w:t>
      </w:r>
      <w:r>
        <w:rPr>
          <w:rFonts w:ascii="Arial" w:hAnsi="Arial" w:cs="Arial"/>
          <w:sz w:val="22"/>
        </w:rPr>
        <w:t>dementia, COVID-19, social care, mental health, activities of daily living</w:t>
      </w:r>
    </w:p>
    <w:p w14:paraId="50866A4B" w14:textId="4FA8A720" w:rsidR="00766F5C" w:rsidRDefault="00766F5C" w:rsidP="00D02D3B">
      <w:pPr>
        <w:jc w:val="both"/>
        <w:rPr>
          <w:rFonts w:ascii="Arial" w:hAnsi="Arial" w:cs="Arial"/>
          <w:b/>
        </w:rPr>
      </w:pPr>
    </w:p>
    <w:p w14:paraId="14204E72" w14:textId="366E1A65" w:rsidR="00766F5C" w:rsidRDefault="00766F5C" w:rsidP="00D02D3B">
      <w:pPr>
        <w:jc w:val="both"/>
        <w:rPr>
          <w:rFonts w:ascii="Arial" w:hAnsi="Arial" w:cs="Arial"/>
          <w:b/>
        </w:rPr>
      </w:pPr>
    </w:p>
    <w:p w14:paraId="38F76A43" w14:textId="06B45074" w:rsidR="00766F5C" w:rsidRDefault="00766F5C" w:rsidP="00D02D3B">
      <w:pPr>
        <w:jc w:val="both"/>
        <w:rPr>
          <w:rFonts w:ascii="Arial" w:hAnsi="Arial" w:cs="Arial"/>
          <w:b/>
        </w:rPr>
      </w:pPr>
    </w:p>
    <w:p w14:paraId="4E7F29E3" w14:textId="7F76C8B2" w:rsidR="00766F5C" w:rsidRDefault="00766F5C" w:rsidP="00D02D3B">
      <w:pPr>
        <w:jc w:val="both"/>
        <w:rPr>
          <w:rFonts w:ascii="Arial" w:hAnsi="Arial" w:cs="Arial"/>
          <w:b/>
        </w:rPr>
      </w:pPr>
    </w:p>
    <w:p w14:paraId="0AFE4FB3" w14:textId="59444364" w:rsidR="00766F5C" w:rsidRDefault="00766F5C" w:rsidP="00D02D3B">
      <w:pPr>
        <w:jc w:val="both"/>
        <w:rPr>
          <w:rFonts w:ascii="Arial" w:hAnsi="Arial" w:cs="Arial"/>
          <w:b/>
        </w:rPr>
      </w:pPr>
    </w:p>
    <w:p w14:paraId="2ADA4A77" w14:textId="136789BB" w:rsidR="00766F5C" w:rsidRDefault="00766F5C" w:rsidP="00D02D3B">
      <w:pPr>
        <w:jc w:val="both"/>
        <w:rPr>
          <w:rFonts w:ascii="Arial" w:hAnsi="Arial" w:cs="Arial"/>
          <w:b/>
        </w:rPr>
      </w:pPr>
    </w:p>
    <w:p w14:paraId="061B7DE4" w14:textId="67B934B8" w:rsidR="00766F5C" w:rsidRDefault="00766F5C" w:rsidP="00D02D3B">
      <w:pPr>
        <w:jc w:val="both"/>
        <w:rPr>
          <w:rFonts w:ascii="Arial" w:hAnsi="Arial" w:cs="Arial"/>
          <w:b/>
        </w:rPr>
      </w:pPr>
    </w:p>
    <w:p w14:paraId="47286D15" w14:textId="74ED8A3B" w:rsidR="00766F5C" w:rsidRDefault="00766F5C" w:rsidP="00D02D3B">
      <w:pPr>
        <w:jc w:val="both"/>
        <w:rPr>
          <w:rFonts w:ascii="Arial" w:hAnsi="Arial" w:cs="Arial"/>
          <w:b/>
        </w:rPr>
      </w:pPr>
    </w:p>
    <w:p w14:paraId="57DCDDD6" w14:textId="4F3743DE" w:rsidR="00766F5C" w:rsidRDefault="00766F5C" w:rsidP="00D02D3B">
      <w:pPr>
        <w:jc w:val="both"/>
        <w:rPr>
          <w:rFonts w:ascii="Arial" w:hAnsi="Arial" w:cs="Arial"/>
          <w:b/>
        </w:rPr>
      </w:pPr>
    </w:p>
    <w:p w14:paraId="16336F6C" w14:textId="4E46388F" w:rsidR="00766F5C" w:rsidRDefault="00766F5C" w:rsidP="00D02D3B">
      <w:pPr>
        <w:jc w:val="both"/>
        <w:rPr>
          <w:rFonts w:ascii="Arial" w:hAnsi="Arial" w:cs="Arial"/>
          <w:b/>
        </w:rPr>
      </w:pPr>
    </w:p>
    <w:p w14:paraId="76F493DF" w14:textId="1FD9CE9F" w:rsidR="00766F5C" w:rsidRDefault="00766F5C" w:rsidP="00D02D3B">
      <w:pPr>
        <w:jc w:val="both"/>
        <w:rPr>
          <w:rFonts w:ascii="Arial" w:hAnsi="Arial" w:cs="Arial"/>
          <w:b/>
        </w:rPr>
      </w:pPr>
    </w:p>
    <w:p w14:paraId="01D85FF0" w14:textId="64E53A2D" w:rsidR="00766F5C" w:rsidRDefault="00766F5C" w:rsidP="00D02D3B">
      <w:pPr>
        <w:jc w:val="both"/>
        <w:rPr>
          <w:rFonts w:ascii="Arial" w:hAnsi="Arial" w:cs="Arial"/>
          <w:b/>
        </w:rPr>
      </w:pPr>
    </w:p>
    <w:p w14:paraId="48F5AED6" w14:textId="14411419" w:rsidR="00766F5C" w:rsidRDefault="00766F5C" w:rsidP="00D02D3B">
      <w:pPr>
        <w:jc w:val="both"/>
        <w:rPr>
          <w:rFonts w:ascii="Arial" w:hAnsi="Arial" w:cs="Arial"/>
          <w:b/>
        </w:rPr>
      </w:pPr>
    </w:p>
    <w:p w14:paraId="1FACBA15" w14:textId="406B778B" w:rsidR="00766F5C" w:rsidRDefault="00766F5C" w:rsidP="00D02D3B">
      <w:pPr>
        <w:jc w:val="both"/>
        <w:rPr>
          <w:rFonts w:ascii="Arial" w:hAnsi="Arial" w:cs="Arial"/>
          <w:b/>
        </w:rPr>
      </w:pPr>
    </w:p>
    <w:p w14:paraId="75D5E702" w14:textId="2A0C3DED" w:rsidR="00766F5C" w:rsidRDefault="00766F5C" w:rsidP="00D02D3B">
      <w:pPr>
        <w:jc w:val="both"/>
        <w:rPr>
          <w:rFonts w:ascii="Arial" w:hAnsi="Arial" w:cs="Arial"/>
          <w:b/>
        </w:rPr>
      </w:pPr>
    </w:p>
    <w:p w14:paraId="32B06CDD" w14:textId="354D23DE" w:rsidR="00766F5C" w:rsidRDefault="00766F5C" w:rsidP="00D02D3B">
      <w:pPr>
        <w:jc w:val="both"/>
        <w:rPr>
          <w:rFonts w:ascii="Arial" w:hAnsi="Arial" w:cs="Arial"/>
          <w:b/>
        </w:rPr>
      </w:pPr>
    </w:p>
    <w:p w14:paraId="6B65BD5C" w14:textId="642F245E" w:rsidR="00766F5C" w:rsidRDefault="00766F5C" w:rsidP="00D02D3B">
      <w:pPr>
        <w:jc w:val="both"/>
        <w:rPr>
          <w:rFonts w:ascii="Arial" w:hAnsi="Arial" w:cs="Arial"/>
          <w:b/>
        </w:rPr>
      </w:pPr>
    </w:p>
    <w:p w14:paraId="7F9316B7" w14:textId="48DB7240" w:rsidR="00844A88" w:rsidRDefault="00844A88" w:rsidP="00D02D3B">
      <w:pPr>
        <w:jc w:val="both"/>
        <w:rPr>
          <w:rFonts w:ascii="Arial" w:hAnsi="Arial" w:cs="Arial"/>
          <w:b/>
        </w:rPr>
      </w:pPr>
    </w:p>
    <w:p w14:paraId="25BAE030" w14:textId="0DA5EFE8" w:rsidR="00844A88" w:rsidRDefault="00844A88" w:rsidP="00D02D3B">
      <w:pPr>
        <w:jc w:val="both"/>
        <w:rPr>
          <w:rFonts w:ascii="Arial" w:hAnsi="Arial" w:cs="Arial"/>
          <w:b/>
        </w:rPr>
      </w:pPr>
    </w:p>
    <w:p w14:paraId="31F1509A" w14:textId="77777777" w:rsidR="00605360" w:rsidRDefault="00605360" w:rsidP="00D02D3B">
      <w:pPr>
        <w:jc w:val="both"/>
        <w:rPr>
          <w:rFonts w:ascii="Arial" w:hAnsi="Arial" w:cs="Arial"/>
          <w:b/>
        </w:rPr>
      </w:pPr>
    </w:p>
    <w:p w14:paraId="1D27AD80" w14:textId="77777777" w:rsidR="00844A88" w:rsidRDefault="00844A88" w:rsidP="00D02D3B">
      <w:pPr>
        <w:jc w:val="both"/>
        <w:rPr>
          <w:rFonts w:ascii="Arial" w:hAnsi="Arial" w:cs="Arial"/>
          <w:b/>
        </w:rPr>
      </w:pPr>
    </w:p>
    <w:p w14:paraId="4BFF511C" w14:textId="1CD7793D" w:rsidR="009F5797" w:rsidRDefault="009F5797" w:rsidP="00D02D3B">
      <w:pPr>
        <w:jc w:val="both"/>
        <w:rPr>
          <w:rFonts w:ascii="Arial" w:hAnsi="Arial" w:cs="Arial"/>
          <w:b/>
        </w:rPr>
      </w:pPr>
    </w:p>
    <w:p w14:paraId="28D271EA" w14:textId="41827793" w:rsidR="00766F5C" w:rsidRPr="00C86F4A" w:rsidRDefault="00766F5C" w:rsidP="00642C91">
      <w:pPr>
        <w:spacing w:line="276" w:lineRule="auto"/>
        <w:jc w:val="both"/>
        <w:rPr>
          <w:rFonts w:ascii="Arial" w:hAnsi="Arial" w:cs="Arial"/>
          <w:b/>
          <w:sz w:val="22"/>
          <w:szCs w:val="22"/>
        </w:rPr>
      </w:pPr>
      <w:r w:rsidRPr="00C27BB0">
        <w:rPr>
          <w:rFonts w:ascii="Arial" w:hAnsi="Arial" w:cs="Arial"/>
          <w:b/>
        </w:rPr>
        <w:lastRenderedPageBreak/>
        <w:t>Introduction</w:t>
      </w:r>
    </w:p>
    <w:p w14:paraId="45320CF5" w14:textId="2C2272BD" w:rsidR="00B06166" w:rsidRPr="00C86F4A" w:rsidRDefault="52CFEC57" w:rsidP="00642C91">
      <w:pPr>
        <w:spacing w:line="276" w:lineRule="auto"/>
        <w:jc w:val="both"/>
        <w:rPr>
          <w:rFonts w:ascii="Arial" w:hAnsi="Arial" w:cs="Arial"/>
          <w:sz w:val="22"/>
          <w:szCs w:val="22"/>
        </w:rPr>
      </w:pPr>
      <w:r w:rsidRPr="00C86F4A">
        <w:rPr>
          <w:rFonts w:ascii="Arial" w:hAnsi="Arial" w:cs="Arial"/>
          <w:sz w:val="22"/>
          <w:szCs w:val="22"/>
        </w:rPr>
        <w:t xml:space="preserve">Over 55 million people are living with dementia world-wide (WHO Factsheet, 2021), yet many more are affected by dementia by providing unpaid care. With the majority of people living with dementia being aged 65+, </w:t>
      </w:r>
      <w:r w:rsidR="1CDDBFDF" w:rsidRPr="00C86F4A">
        <w:rPr>
          <w:rFonts w:ascii="Arial" w:hAnsi="Arial" w:cs="Arial"/>
          <w:sz w:val="22"/>
          <w:szCs w:val="22"/>
        </w:rPr>
        <w:t xml:space="preserve">this population has been particularly susceptible to the COVID-19 virus. </w:t>
      </w:r>
      <w:r w:rsidR="001630DE" w:rsidRPr="00D34A7A">
        <w:rPr>
          <w:rFonts w:ascii="Arial" w:hAnsi="Arial" w:cs="Arial"/>
          <w:sz w:val="22"/>
        </w:rPr>
        <w:t xml:space="preserve">Evidence suggests higher risk of COVID-19 infection and </w:t>
      </w:r>
      <w:r w:rsidR="001630DE">
        <w:rPr>
          <w:rFonts w:ascii="Arial" w:hAnsi="Arial" w:cs="Arial"/>
          <w:sz w:val="22"/>
        </w:rPr>
        <w:t>if</w:t>
      </w:r>
      <w:r w:rsidR="001630DE" w:rsidRPr="00D34A7A">
        <w:rPr>
          <w:rFonts w:ascii="Arial" w:hAnsi="Arial" w:cs="Arial"/>
          <w:sz w:val="22"/>
        </w:rPr>
        <w:t xml:space="preserve"> infected, </w:t>
      </w:r>
      <w:r w:rsidR="001630DE">
        <w:rPr>
          <w:rFonts w:ascii="Arial" w:hAnsi="Arial" w:cs="Arial"/>
          <w:sz w:val="22"/>
        </w:rPr>
        <w:t>greater likelihood</w:t>
      </w:r>
      <w:r w:rsidR="001630DE" w:rsidRPr="00D34A7A">
        <w:rPr>
          <w:rFonts w:ascii="Arial" w:hAnsi="Arial" w:cs="Arial"/>
          <w:sz w:val="22"/>
        </w:rPr>
        <w:t xml:space="preserve"> to experience severe outcomes and death compared to people of the same age without dementia</w:t>
      </w:r>
      <w:r w:rsidR="001630DE">
        <w:rPr>
          <w:rFonts w:ascii="Arial" w:hAnsi="Arial" w:cs="Arial"/>
          <w:sz w:val="22"/>
        </w:rPr>
        <w:t xml:space="preserve"> (</w:t>
      </w:r>
      <w:proofErr w:type="spellStart"/>
      <w:r w:rsidR="001630DE">
        <w:rPr>
          <w:rFonts w:ascii="Arial" w:hAnsi="Arial" w:cs="Arial"/>
          <w:sz w:val="22"/>
        </w:rPr>
        <w:t>Bianchetti</w:t>
      </w:r>
      <w:proofErr w:type="spellEnd"/>
      <w:r w:rsidR="001630DE">
        <w:rPr>
          <w:rFonts w:ascii="Arial" w:hAnsi="Arial" w:cs="Arial"/>
          <w:sz w:val="22"/>
        </w:rPr>
        <w:t xml:space="preserve"> et al., 2020)</w:t>
      </w:r>
      <w:r w:rsidR="001630DE" w:rsidRPr="00D34A7A">
        <w:rPr>
          <w:rFonts w:ascii="Arial" w:hAnsi="Arial" w:cs="Arial"/>
          <w:sz w:val="22"/>
        </w:rPr>
        <w:t xml:space="preserve">. </w:t>
      </w:r>
      <w:r w:rsidR="001630DE">
        <w:rPr>
          <w:rFonts w:ascii="Arial" w:hAnsi="Arial" w:cs="Arial"/>
          <w:sz w:val="22"/>
          <w:szCs w:val="22"/>
        </w:rPr>
        <w:t>Those residing in care homes have faced particular challenges, with care homes having seen</w:t>
      </w:r>
      <w:r w:rsidR="1CDDBFDF" w:rsidRPr="00C86F4A">
        <w:rPr>
          <w:rFonts w:ascii="Arial" w:hAnsi="Arial" w:cs="Arial"/>
          <w:sz w:val="22"/>
          <w:szCs w:val="22"/>
        </w:rPr>
        <w:t xml:space="preserve"> large waves of COVID-19 deaths</w:t>
      </w:r>
      <w:r w:rsidR="001630DE">
        <w:rPr>
          <w:rFonts w:ascii="Arial" w:hAnsi="Arial" w:cs="Arial"/>
          <w:sz w:val="22"/>
          <w:szCs w:val="22"/>
        </w:rPr>
        <w:t xml:space="preserve"> (</w:t>
      </w:r>
      <w:r w:rsidR="002006E1">
        <w:rPr>
          <w:rFonts w:ascii="Arial" w:hAnsi="Arial" w:cs="Arial"/>
          <w:sz w:val="22"/>
          <w:szCs w:val="22"/>
        </w:rPr>
        <w:t>Comas-Herrera et al., 2021</w:t>
      </w:r>
      <w:r w:rsidR="001630DE" w:rsidRPr="002006E1">
        <w:rPr>
          <w:rFonts w:ascii="Arial" w:hAnsi="Arial"/>
          <w:sz w:val="22"/>
        </w:rPr>
        <w:t>).</w:t>
      </w:r>
      <w:r w:rsidR="001630DE">
        <w:rPr>
          <w:rFonts w:ascii="Arial" w:hAnsi="Arial" w:cs="Arial"/>
          <w:sz w:val="22"/>
          <w:szCs w:val="22"/>
        </w:rPr>
        <w:t xml:space="preserve"> </w:t>
      </w:r>
    </w:p>
    <w:p w14:paraId="6F811130" w14:textId="7ADE15DD" w:rsidR="00422890" w:rsidRPr="00C86F4A" w:rsidRDefault="002006E1" w:rsidP="00642C91">
      <w:pPr>
        <w:spacing w:line="276" w:lineRule="auto"/>
        <w:ind w:firstLine="720"/>
        <w:jc w:val="both"/>
        <w:rPr>
          <w:rFonts w:ascii="Arial" w:hAnsi="Arial" w:cs="Arial"/>
          <w:sz w:val="22"/>
          <w:szCs w:val="22"/>
        </w:rPr>
      </w:pPr>
      <w:r>
        <w:rPr>
          <w:rFonts w:ascii="Arial" w:hAnsi="Arial" w:cs="Arial"/>
          <w:sz w:val="22"/>
          <w:szCs w:val="22"/>
        </w:rPr>
        <w:t xml:space="preserve">Already prior to the pandemic, facing dementia has not been easy. </w:t>
      </w:r>
      <w:r w:rsidR="2EF21ABB" w:rsidRPr="00C86F4A">
        <w:rPr>
          <w:rFonts w:ascii="Arial" w:hAnsi="Arial" w:cs="Arial"/>
          <w:sz w:val="22"/>
          <w:szCs w:val="22"/>
        </w:rPr>
        <w:t>P</w:t>
      </w:r>
      <w:r w:rsidR="176A2447" w:rsidRPr="00C86F4A">
        <w:rPr>
          <w:rFonts w:ascii="Arial" w:hAnsi="Arial" w:cs="Arial"/>
          <w:sz w:val="22"/>
          <w:szCs w:val="22"/>
        </w:rPr>
        <w:t>eople</w:t>
      </w:r>
      <w:r w:rsidR="5D90EF0E" w:rsidRPr="00C86F4A">
        <w:rPr>
          <w:rFonts w:ascii="Arial" w:hAnsi="Arial" w:cs="Arial"/>
          <w:sz w:val="22"/>
          <w:szCs w:val="22"/>
        </w:rPr>
        <w:t xml:space="preserve"> living</w:t>
      </w:r>
      <w:r w:rsidR="176A2447" w:rsidRPr="00C86F4A">
        <w:rPr>
          <w:rFonts w:ascii="Arial" w:hAnsi="Arial" w:cs="Arial"/>
          <w:sz w:val="22"/>
          <w:szCs w:val="22"/>
        </w:rPr>
        <w:t xml:space="preserve"> with the condition require adequate support</w:t>
      </w:r>
      <w:r w:rsidR="2A8CD629" w:rsidRPr="00C86F4A">
        <w:rPr>
          <w:rFonts w:ascii="Arial" w:hAnsi="Arial" w:cs="Arial"/>
          <w:sz w:val="22"/>
          <w:szCs w:val="22"/>
        </w:rPr>
        <w:t xml:space="preserve">. Community-based services </w:t>
      </w:r>
      <w:r w:rsidR="176A2447" w:rsidRPr="00C86F4A">
        <w:rPr>
          <w:rFonts w:ascii="Arial" w:hAnsi="Arial" w:cs="Arial"/>
          <w:sz w:val="22"/>
          <w:szCs w:val="22"/>
        </w:rPr>
        <w:t xml:space="preserve">such as </w:t>
      </w:r>
      <w:r w:rsidR="238C00D4" w:rsidRPr="00C86F4A">
        <w:rPr>
          <w:rFonts w:ascii="Arial" w:hAnsi="Arial" w:cs="Arial"/>
          <w:sz w:val="22"/>
          <w:szCs w:val="22"/>
        </w:rPr>
        <w:t>paid home care,</w:t>
      </w:r>
      <w:r w:rsidR="176A2447" w:rsidRPr="00C86F4A">
        <w:rPr>
          <w:rFonts w:ascii="Arial" w:hAnsi="Arial" w:cs="Arial"/>
          <w:sz w:val="22"/>
          <w:szCs w:val="22"/>
        </w:rPr>
        <w:t xml:space="preserve"> day care centres, </w:t>
      </w:r>
      <w:r w:rsidR="003801D9">
        <w:rPr>
          <w:rFonts w:ascii="Arial" w:hAnsi="Arial" w:cs="Arial"/>
          <w:sz w:val="22"/>
          <w:szCs w:val="22"/>
        </w:rPr>
        <w:t xml:space="preserve">and </w:t>
      </w:r>
      <w:r w:rsidR="176A2447" w:rsidRPr="00C86F4A">
        <w:rPr>
          <w:rFonts w:ascii="Arial" w:hAnsi="Arial" w:cs="Arial"/>
          <w:sz w:val="22"/>
          <w:szCs w:val="22"/>
        </w:rPr>
        <w:t>peer support groups can help people to live well and independently at home for longer (</w:t>
      </w:r>
      <w:r w:rsidR="02220C10" w:rsidRPr="00C86F4A">
        <w:rPr>
          <w:rFonts w:ascii="Arial" w:hAnsi="Arial" w:cs="Arial"/>
          <w:sz w:val="22"/>
          <w:szCs w:val="22"/>
        </w:rPr>
        <w:t>i.e. Orellana et al., 202</w:t>
      </w:r>
      <w:r w:rsidR="4F7B5E5A" w:rsidRPr="00C86F4A">
        <w:rPr>
          <w:rFonts w:ascii="Arial" w:hAnsi="Arial" w:cs="Arial"/>
          <w:sz w:val="22"/>
          <w:szCs w:val="22"/>
        </w:rPr>
        <w:t>0</w:t>
      </w:r>
      <w:r w:rsidR="02220C10" w:rsidRPr="00C86F4A">
        <w:rPr>
          <w:rFonts w:ascii="Arial" w:hAnsi="Arial" w:cs="Arial"/>
          <w:sz w:val="22"/>
          <w:szCs w:val="22"/>
        </w:rPr>
        <w:t>)</w:t>
      </w:r>
      <w:r w:rsidR="3700D9D5" w:rsidRPr="00C86F4A">
        <w:rPr>
          <w:rFonts w:ascii="Arial" w:hAnsi="Arial" w:cs="Arial"/>
          <w:sz w:val="22"/>
          <w:szCs w:val="22"/>
        </w:rPr>
        <w:t>. However</w:t>
      </w:r>
      <w:r w:rsidR="3700D9D5" w:rsidRPr="00055F58">
        <w:rPr>
          <w:rFonts w:ascii="Arial" w:hAnsi="Arial" w:cs="Arial"/>
          <w:sz w:val="22"/>
          <w:szCs w:val="22"/>
        </w:rPr>
        <w:t xml:space="preserve">, </w:t>
      </w:r>
      <w:r w:rsidR="02220C10" w:rsidRPr="003C0B01">
        <w:rPr>
          <w:rFonts w:ascii="Arial" w:hAnsi="Arial" w:cs="Arial"/>
          <w:sz w:val="22"/>
          <w:szCs w:val="22"/>
        </w:rPr>
        <w:t>these services</w:t>
      </w:r>
      <w:r w:rsidR="02220C10" w:rsidRPr="00767F68">
        <w:rPr>
          <w:rFonts w:ascii="Arial" w:hAnsi="Arial" w:cs="Arial"/>
          <w:sz w:val="22"/>
          <w:szCs w:val="22"/>
        </w:rPr>
        <w:t xml:space="preserve"> are not accessible equitably for everyone</w:t>
      </w:r>
      <w:r w:rsidR="02220C10" w:rsidRPr="00C86F4A">
        <w:rPr>
          <w:rFonts w:ascii="Arial" w:hAnsi="Arial" w:cs="Arial"/>
          <w:sz w:val="22"/>
          <w:szCs w:val="22"/>
        </w:rPr>
        <w:t xml:space="preserve"> (</w:t>
      </w:r>
      <w:r w:rsidR="1DF242FC" w:rsidRPr="00C86F4A">
        <w:rPr>
          <w:rFonts w:ascii="Arial" w:hAnsi="Arial" w:cs="Arial"/>
          <w:sz w:val="22"/>
          <w:szCs w:val="22"/>
        </w:rPr>
        <w:t>Giebel et al., 202</w:t>
      </w:r>
      <w:r w:rsidR="00715E52">
        <w:rPr>
          <w:rFonts w:ascii="Arial" w:hAnsi="Arial" w:cs="Arial"/>
          <w:sz w:val="22"/>
          <w:szCs w:val="22"/>
        </w:rPr>
        <w:t>1a</w:t>
      </w:r>
      <w:r w:rsidR="1DF242FC" w:rsidRPr="00C86F4A">
        <w:rPr>
          <w:rFonts w:ascii="Arial" w:hAnsi="Arial" w:cs="Arial"/>
          <w:sz w:val="22"/>
          <w:szCs w:val="22"/>
        </w:rPr>
        <w:t>)</w:t>
      </w:r>
      <w:r w:rsidR="02220C10" w:rsidRPr="00C86F4A">
        <w:rPr>
          <w:rFonts w:ascii="Arial" w:hAnsi="Arial" w:cs="Arial"/>
          <w:sz w:val="22"/>
          <w:szCs w:val="22"/>
        </w:rPr>
        <w:t xml:space="preserve"> and some cultures and countries </w:t>
      </w:r>
      <w:r w:rsidR="1DF242FC" w:rsidRPr="00C86F4A">
        <w:rPr>
          <w:rFonts w:ascii="Arial" w:hAnsi="Arial" w:cs="Arial"/>
          <w:sz w:val="22"/>
          <w:szCs w:val="22"/>
        </w:rPr>
        <w:t xml:space="preserve">experience language, knowledge, or stigma barriers to seeking help outside the family </w:t>
      </w:r>
      <w:r w:rsidR="02220C10" w:rsidRPr="00C86F4A">
        <w:rPr>
          <w:rFonts w:ascii="Arial" w:hAnsi="Arial" w:cs="Arial"/>
          <w:sz w:val="22"/>
          <w:szCs w:val="22"/>
        </w:rPr>
        <w:t>(</w:t>
      </w:r>
      <w:r w:rsidR="1DF242FC" w:rsidRPr="00C86F4A">
        <w:rPr>
          <w:rFonts w:ascii="Arial" w:hAnsi="Arial" w:cs="Arial"/>
          <w:sz w:val="22"/>
          <w:szCs w:val="22"/>
        </w:rPr>
        <w:t>Parveen et al., 2017</w:t>
      </w:r>
      <w:r w:rsidR="02220C10" w:rsidRPr="00C86F4A">
        <w:rPr>
          <w:rFonts w:ascii="Arial" w:hAnsi="Arial" w:cs="Arial"/>
          <w:sz w:val="22"/>
          <w:szCs w:val="22"/>
        </w:rPr>
        <w:t xml:space="preserve">). Indeed, unpaid </w:t>
      </w:r>
      <w:r w:rsidR="00396844">
        <w:rPr>
          <w:rFonts w:ascii="Arial" w:hAnsi="Arial" w:cs="Arial"/>
          <w:sz w:val="22"/>
          <w:szCs w:val="22"/>
        </w:rPr>
        <w:t>carers</w:t>
      </w:r>
      <w:r w:rsidR="02220C10" w:rsidRPr="00C86F4A">
        <w:rPr>
          <w:rFonts w:ascii="Arial" w:hAnsi="Arial" w:cs="Arial"/>
          <w:sz w:val="22"/>
          <w:szCs w:val="22"/>
        </w:rPr>
        <w:t xml:space="preserve"> </w:t>
      </w:r>
      <w:r w:rsidR="00EE32E7">
        <w:rPr>
          <w:rFonts w:ascii="Arial" w:hAnsi="Arial" w:cs="Arial"/>
          <w:sz w:val="22"/>
          <w:szCs w:val="22"/>
        </w:rPr>
        <w:t xml:space="preserve">(family, friends) </w:t>
      </w:r>
      <w:r w:rsidR="02220C10" w:rsidRPr="00C86F4A">
        <w:rPr>
          <w:rFonts w:ascii="Arial" w:hAnsi="Arial" w:cs="Arial"/>
          <w:sz w:val="22"/>
          <w:szCs w:val="22"/>
        </w:rPr>
        <w:t xml:space="preserve">providing care also need to be supported to maintain a good level of well-being and to continue being able to care for their relative or friend with dementia. </w:t>
      </w:r>
    </w:p>
    <w:p w14:paraId="5C291864" w14:textId="0CF24CDE" w:rsidR="00BB3A24" w:rsidRPr="00C86F4A" w:rsidRDefault="00BB3A24" w:rsidP="00642C91">
      <w:pPr>
        <w:spacing w:line="276" w:lineRule="auto"/>
        <w:ind w:firstLine="720"/>
        <w:jc w:val="both"/>
        <w:rPr>
          <w:rFonts w:ascii="Arial" w:hAnsi="Arial" w:cs="Arial"/>
          <w:sz w:val="22"/>
          <w:szCs w:val="22"/>
        </w:rPr>
      </w:pPr>
      <w:r w:rsidRPr="00C86F4A">
        <w:rPr>
          <w:rFonts w:ascii="Arial" w:hAnsi="Arial" w:cs="Arial"/>
          <w:sz w:val="22"/>
          <w:szCs w:val="22"/>
        </w:rPr>
        <w:t xml:space="preserve">The pandemic appears to have increased difficulties for people living with dementia to access and utilise vital care </w:t>
      </w:r>
      <w:r w:rsidR="00DC4D05">
        <w:rPr>
          <w:rFonts w:ascii="Arial" w:hAnsi="Arial" w:cs="Arial"/>
          <w:sz w:val="22"/>
          <w:szCs w:val="22"/>
        </w:rPr>
        <w:t xml:space="preserve">and generally live well with the condition </w:t>
      </w:r>
      <w:r w:rsidRPr="00C86F4A">
        <w:rPr>
          <w:rFonts w:ascii="Arial" w:hAnsi="Arial" w:cs="Arial"/>
          <w:sz w:val="22"/>
          <w:szCs w:val="22"/>
        </w:rPr>
        <w:t>(</w:t>
      </w:r>
      <w:proofErr w:type="spellStart"/>
      <w:r w:rsidR="00DC4D05">
        <w:rPr>
          <w:rFonts w:ascii="Arial" w:hAnsi="Arial" w:cs="Arial"/>
          <w:sz w:val="22"/>
          <w:szCs w:val="22"/>
        </w:rPr>
        <w:t>Capuzzo</w:t>
      </w:r>
      <w:proofErr w:type="spellEnd"/>
      <w:r w:rsidR="00DC4D05">
        <w:rPr>
          <w:rFonts w:ascii="Arial" w:hAnsi="Arial" w:cs="Arial"/>
          <w:sz w:val="22"/>
          <w:szCs w:val="22"/>
        </w:rPr>
        <w:t xml:space="preserve"> et al., 2021; Lara et al., 2020</w:t>
      </w:r>
      <w:r w:rsidRPr="00C86F4A">
        <w:rPr>
          <w:rFonts w:ascii="Arial" w:hAnsi="Arial" w:cs="Arial"/>
          <w:sz w:val="22"/>
          <w:szCs w:val="22"/>
        </w:rPr>
        <w:t>). Emerging research</w:t>
      </w:r>
      <w:r w:rsidR="00916685" w:rsidRPr="00C86F4A">
        <w:rPr>
          <w:rFonts w:ascii="Arial" w:hAnsi="Arial" w:cs="Arial"/>
          <w:sz w:val="22"/>
          <w:szCs w:val="22"/>
        </w:rPr>
        <w:t xml:space="preserve"> has indicated how social support services</w:t>
      </w:r>
      <w:r w:rsidR="001630DE">
        <w:rPr>
          <w:rFonts w:ascii="Arial" w:hAnsi="Arial" w:cs="Arial"/>
          <w:sz w:val="22"/>
          <w:szCs w:val="22"/>
        </w:rPr>
        <w:t xml:space="preserve"> </w:t>
      </w:r>
      <w:r w:rsidR="00916685" w:rsidRPr="00C86F4A">
        <w:rPr>
          <w:rFonts w:ascii="Arial" w:hAnsi="Arial" w:cs="Arial"/>
          <w:sz w:val="22"/>
          <w:szCs w:val="22"/>
        </w:rPr>
        <w:t>have been closed down or operated on a minimum level during the early stages of the pandemic (</w:t>
      </w:r>
      <w:r w:rsidR="00DC4D05">
        <w:rPr>
          <w:rFonts w:ascii="Arial" w:hAnsi="Arial" w:cs="Arial"/>
          <w:sz w:val="22"/>
          <w:szCs w:val="22"/>
        </w:rPr>
        <w:t>Giebel et al., 2021</w:t>
      </w:r>
      <w:r w:rsidR="00715E52">
        <w:rPr>
          <w:rFonts w:ascii="Arial" w:hAnsi="Arial" w:cs="Arial"/>
          <w:sz w:val="22"/>
          <w:szCs w:val="22"/>
        </w:rPr>
        <w:t>b</w:t>
      </w:r>
      <w:r w:rsidR="00916685" w:rsidRPr="00C86F4A">
        <w:rPr>
          <w:rFonts w:ascii="Arial" w:hAnsi="Arial" w:cs="Arial"/>
          <w:sz w:val="22"/>
          <w:szCs w:val="22"/>
        </w:rPr>
        <w:t>). Care homes have equally been affected</w:t>
      </w:r>
      <w:r w:rsidR="002C1A52">
        <w:rPr>
          <w:rFonts w:ascii="Arial" w:hAnsi="Arial" w:cs="Arial"/>
          <w:sz w:val="22"/>
          <w:szCs w:val="22"/>
        </w:rPr>
        <w:t xml:space="preserve"> in a variety of ways</w:t>
      </w:r>
      <w:r w:rsidR="00916685" w:rsidRPr="00C86F4A">
        <w:rPr>
          <w:rFonts w:ascii="Arial" w:hAnsi="Arial" w:cs="Arial"/>
          <w:sz w:val="22"/>
          <w:szCs w:val="22"/>
        </w:rPr>
        <w:t xml:space="preserve">, </w:t>
      </w:r>
      <w:r w:rsidR="002C1A52">
        <w:rPr>
          <w:rFonts w:ascii="Arial" w:hAnsi="Arial" w:cs="Arial"/>
          <w:sz w:val="22"/>
          <w:szCs w:val="22"/>
        </w:rPr>
        <w:t xml:space="preserve">for example: </w:t>
      </w:r>
      <w:r w:rsidR="00916685" w:rsidRPr="00C86F4A">
        <w:rPr>
          <w:rFonts w:ascii="Arial" w:hAnsi="Arial" w:cs="Arial"/>
          <w:sz w:val="22"/>
          <w:szCs w:val="22"/>
        </w:rPr>
        <w:t xml:space="preserve"> care homes </w:t>
      </w:r>
      <w:r w:rsidR="002C1A52">
        <w:rPr>
          <w:rFonts w:ascii="Arial" w:hAnsi="Arial" w:cs="Arial"/>
          <w:sz w:val="22"/>
          <w:szCs w:val="22"/>
        </w:rPr>
        <w:t xml:space="preserve">were </w:t>
      </w:r>
      <w:r w:rsidR="00916685" w:rsidRPr="00C86F4A">
        <w:rPr>
          <w:rFonts w:ascii="Arial" w:hAnsi="Arial" w:cs="Arial"/>
          <w:sz w:val="22"/>
          <w:szCs w:val="22"/>
        </w:rPr>
        <w:t>shut down in some countries for over a year to outside visits, apart from occasional window or pod visits between family members and residents, or digital remote visits (</w:t>
      </w:r>
      <w:r w:rsidR="009F5797">
        <w:rPr>
          <w:rFonts w:ascii="Arial" w:hAnsi="Arial" w:cs="Arial"/>
          <w:sz w:val="22"/>
          <w:szCs w:val="22"/>
        </w:rPr>
        <w:t>Backhaus et al., 2021</w:t>
      </w:r>
      <w:r w:rsidR="00916685" w:rsidRPr="00C86F4A">
        <w:rPr>
          <w:rFonts w:ascii="Arial" w:hAnsi="Arial" w:cs="Arial"/>
          <w:sz w:val="22"/>
          <w:szCs w:val="22"/>
        </w:rPr>
        <w:t xml:space="preserve">). </w:t>
      </w:r>
      <w:r w:rsidR="002C1A52">
        <w:rPr>
          <w:rFonts w:ascii="Arial" w:hAnsi="Arial" w:cs="Arial"/>
          <w:sz w:val="22"/>
          <w:szCs w:val="22"/>
        </w:rPr>
        <w:t xml:space="preserve">Reports about </w:t>
      </w:r>
      <w:r w:rsidR="00916685" w:rsidRPr="00C86F4A">
        <w:rPr>
          <w:rFonts w:ascii="Arial" w:hAnsi="Arial" w:cs="Arial"/>
          <w:sz w:val="22"/>
          <w:szCs w:val="22"/>
        </w:rPr>
        <w:t>countr</w:t>
      </w:r>
      <w:r w:rsidR="002C1A52">
        <w:rPr>
          <w:rFonts w:ascii="Arial" w:hAnsi="Arial" w:cs="Arial"/>
          <w:sz w:val="22"/>
          <w:szCs w:val="22"/>
        </w:rPr>
        <w:t>ies</w:t>
      </w:r>
      <w:r w:rsidR="00242261">
        <w:rPr>
          <w:rFonts w:ascii="Arial" w:hAnsi="Arial" w:cs="Arial"/>
          <w:sz w:val="22"/>
          <w:szCs w:val="22"/>
        </w:rPr>
        <w:t xml:space="preserve"> </w:t>
      </w:r>
      <w:r w:rsidR="00916685" w:rsidRPr="00C86F4A">
        <w:rPr>
          <w:rFonts w:ascii="Arial" w:hAnsi="Arial" w:cs="Arial"/>
          <w:sz w:val="22"/>
          <w:szCs w:val="22"/>
        </w:rPr>
        <w:t>implement</w:t>
      </w:r>
      <w:r w:rsidR="00780003">
        <w:rPr>
          <w:rFonts w:ascii="Arial" w:hAnsi="Arial" w:cs="Arial"/>
          <w:sz w:val="22"/>
          <w:szCs w:val="22"/>
        </w:rPr>
        <w:t>ing</w:t>
      </w:r>
      <w:r w:rsidR="00916685" w:rsidRPr="00C86F4A">
        <w:rPr>
          <w:rFonts w:ascii="Arial" w:hAnsi="Arial" w:cs="Arial"/>
          <w:sz w:val="22"/>
          <w:szCs w:val="22"/>
        </w:rPr>
        <w:t xml:space="preserve"> clear guidance on safe care home visitation early in the pandemic</w:t>
      </w:r>
      <w:r w:rsidR="00193EE1">
        <w:rPr>
          <w:rFonts w:ascii="Arial" w:hAnsi="Arial" w:cs="Arial"/>
          <w:sz w:val="22"/>
          <w:szCs w:val="22"/>
        </w:rPr>
        <w:t>,</w:t>
      </w:r>
      <w:r w:rsidR="00916685" w:rsidRPr="00C86F4A">
        <w:rPr>
          <w:rFonts w:ascii="Arial" w:hAnsi="Arial" w:cs="Arial"/>
          <w:sz w:val="22"/>
          <w:szCs w:val="22"/>
        </w:rPr>
        <w:t xml:space="preserve"> </w:t>
      </w:r>
      <w:r w:rsidR="002C1A52">
        <w:rPr>
          <w:rFonts w:ascii="Arial" w:hAnsi="Arial" w:cs="Arial"/>
          <w:sz w:val="22"/>
          <w:szCs w:val="22"/>
        </w:rPr>
        <w:t>like the Netherlands</w:t>
      </w:r>
      <w:r w:rsidR="00916685" w:rsidRPr="00C86F4A">
        <w:rPr>
          <w:rFonts w:ascii="Arial" w:hAnsi="Arial" w:cs="Arial"/>
          <w:sz w:val="22"/>
          <w:szCs w:val="22"/>
        </w:rPr>
        <w:t xml:space="preserve"> in May 2020</w:t>
      </w:r>
      <w:r w:rsidR="00193EE1">
        <w:rPr>
          <w:rFonts w:ascii="Arial" w:hAnsi="Arial" w:cs="Arial"/>
          <w:sz w:val="22"/>
          <w:szCs w:val="22"/>
        </w:rPr>
        <w:t>,</w:t>
      </w:r>
      <w:r w:rsidR="00916685" w:rsidRPr="00C86F4A">
        <w:rPr>
          <w:rFonts w:ascii="Arial" w:hAnsi="Arial" w:cs="Arial"/>
          <w:sz w:val="22"/>
          <w:szCs w:val="22"/>
        </w:rPr>
        <w:t xml:space="preserve"> </w:t>
      </w:r>
      <w:r w:rsidR="002C1A52">
        <w:rPr>
          <w:rFonts w:ascii="Arial" w:hAnsi="Arial" w:cs="Arial"/>
          <w:sz w:val="22"/>
          <w:szCs w:val="22"/>
        </w:rPr>
        <w:t xml:space="preserve">are rare </w:t>
      </w:r>
      <w:r w:rsidR="00916685" w:rsidRPr="00C86F4A">
        <w:rPr>
          <w:rFonts w:ascii="Arial" w:hAnsi="Arial" w:cs="Arial"/>
          <w:sz w:val="22"/>
          <w:szCs w:val="22"/>
        </w:rPr>
        <w:t xml:space="preserve">(Verbeek et al., 2020). Whilst research is emerging at a faster rate these days, there has been no </w:t>
      </w:r>
      <w:r w:rsidR="00EE32E7">
        <w:rPr>
          <w:rFonts w:ascii="Arial" w:hAnsi="Arial" w:cs="Arial"/>
          <w:sz w:val="22"/>
          <w:szCs w:val="22"/>
        </w:rPr>
        <w:t xml:space="preserve">overarching </w:t>
      </w:r>
      <w:r w:rsidR="00916685" w:rsidRPr="00C86F4A">
        <w:rPr>
          <w:rFonts w:ascii="Arial" w:hAnsi="Arial" w:cs="Arial"/>
          <w:sz w:val="22"/>
          <w:szCs w:val="22"/>
        </w:rPr>
        <w:t xml:space="preserve">systematic review of the existing evidence to date, and it remains unclear how people with dementia have been affected by the pandemic globally. </w:t>
      </w:r>
    </w:p>
    <w:p w14:paraId="3AE21AE0" w14:textId="0C0E3FAB" w:rsidR="00C86F4A" w:rsidRPr="00C86F4A" w:rsidRDefault="00C37CDD" w:rsidP="00642C91">
      <w:pPr>
        <w:spacing w:line="276" w:lineRule="auto"/>
        <w:ind w:firstLine="720"/>
        <w:jc w:val="both"/>
        <w:rPr>
          <w:rFonts w:ascii="Arial" w:hAnsi="Arial" w:cs="Arial"/>
          <w:sz w:val="22"/>
          <w:szCs w:val="22"/>
        </w:rPr>
      </w:pPr>
      <w:r w:rsidRPr="00C86F4A">
        <w:rPr>
          <w:rFonts w:ascii="Arial" w:hAnsi="Arial" w:cs="Arial"/>
          <w:sz w:val="22"/>
          <w:szCs w:val="22"/>
        </w:rPr>
        <w:t xml:space="preserve">To date, </w:t>
      </w:r>
      <w:r w:rsidR="00C86F4A" w:rsidRPr="00C86F4A">
        <w:rPr>
          <w:rFonts w:ascii="Arial" w:hAnsi="Arial" w:cs="Arial"/>
          <w:sz w:val="22"/>
          <w:szCs w:val="22"/>
        </w:rPr>
        <w:t xml:space="preserve">limited evidence syntheses have been published </w:t>
      </w:r>
      <w:r w:rsidR="00EE32E7">
        <w:rPr>
          <w:rFonts w:ascii="Arial" w:hAnsi="Arial" w:cs="Arial"/>
          <w:sz w:val="22"/>
          <w:szCs w:val="22"/>
        </w:rPr>
        <w:t>on this topic</w:t>
      </w:r>
      <w:r w:rsidR="00C86F4A" w:rsidRPr="00C86F4A">
        <w:rPr>
          <w:rFonts w:ascii="Arial" w:hAnsi="Arial" w:cs="Arial"/>
          <w:sz w:val="22"/>
          <w:szCs w:val="22"/>
        </w:rPr>
        <w:t xml:space="preserve">, and have only focused on particular areas, such as population type or outcome. A recent rapid review by Suarez-Gonzalez et al. (2021) has shown how the pandemic has negatively affected the cognition and mental health of people living with dementia for example. </w:t>
      </w:r>
      <w:r w:rsidR="00A9472F">
        <w:rPr>
          <w:rFonts w:ascii="Arial" w:hAnsi="Arial" w:cs="Arial"/>
          <w:sz w:val="22"/>
          <w:szCs w:val="22"/>
        </w:rPr>
        <w:t xml:space="preserve">In addition, a scoping review by </w:t>
      </w:r>
      <w:proofErr w:type="spellStart"/>
      <w:r w:rsidR="00A9472F">
        <w:rPr>
          <w:rFonts w:ascii="Arial" w:hAnsi="Arial" w:cs="Arial"/>
          <w:sz w:val="22"/>
          <w:szCs w:val="22"/>
        </w:rPr>
        <w:t>Ba</w:t>
      </w:r>
      <w:r w:rsidR="00C27BB0">
        <w:rPr>
          <w:rFonts w:ascii="Arial" w:hAnsi="Arial" w:cs="Arial"/>
          <w:sz w:val="22"/>
          <w:szCs w:val="22"/>
        </w:rPr>
        <w:t>cs</w:t>
      </w:r>
      <w:r w:rsidR="00A9472F">
        <w:rPr>
          <w:rFonts w:ascii="Arial" w:hAnsi="Arial" w:cs="Arial"/>
          <w:sz w:val="22"/>
          <w:szCs w:val="22"/>
        </w:rPr>
        <w:t>u</w:t>
      </w:r>
      <w:proofErr w:type="spellEnd"/>
      <w:r w:rsidR="00A9472F">
        <w:rPr>
          <w:rFonts w:ascii="Arial" w:hAnsi="Arial" w:cs="Arial"/>
          <w:sz w:val="22"/>
          <w:szCs w:val="22"/>
        </w:rPr>
        <w:t xml:space="preserve"> et al. (2021) has solely explored the experiences of those living with dementia,</w:t>
      </w:r>
      <w:r w:rsidR="00C27BB0">
        <w:rPr>
          <w:rFonts w:ascii="Arial" w:hAnsi="Arial" w:cs="Arial"/>
          <w:sz w:val="22"/>
          <w:szCs w:val="22"/>
        </w:rPr>
        <w:t xml:space="preserve"> and included non-primary research articles such as letters and commentaries report</w:t>
      </w:r>
      <w:r w:rsidR="00A13A51">
        <w:rPr>
          <w:rFonts w:ascii="Arial" w:hAnsi="Arial" w:cs="Arial"/>
          <w:sz w:val="22"/>
          <w:szCs w:val="22"/>
        </w:rPr>
        <w:t>ing</w:t>
      </w:r>
      <w:r w:rsidR="00C27BB0">
        <w:rPr>
          <w:rFonts w:ascii="Arial" w:hAnsi="Arial" w:cs="Arial"/>
          <w:sz w:val="22"/>
          <w:szCs w:val="22"/>
        </w:rPr>
        <w:t xml:space="preserve"> carer burnout, decreasing cognitive and neuropsychiatric functioning, and lack of access to support services.</w:t>
      </w:r>
      <w:r w:rsidR="00A9472F">
        <w:rPr>
          <w:rFonts w:ascii="Arial" w:hAnsi="Arial" w:cs="Arial"/>
          <w:sz w:val="22"/>
          <w:szCs w:val="22"/>
        </w:rPr>
        <w:t xml:space="preserve"> Other systematic reviews and meta-analyses </w:t>
      </w:r>
      <w:r w:rsidR="00A13A51">
        <w:rPr>
          <w:rFonts w:ascii="Arial" w:hAnsi="Arial" w:cs="Arial"/>
          <w:sz w:val="22"/>
          <w:szCs w:val="22"/>
        </w:rPr>
        <w:t>have only focused on</w:t>
      </w:r>
      <w:r w:rsidR="00A9472F">
        <w:rPr>
          <w:rFonts w:ascii="Arial" w:hAnsi="Arial" w:cs="Arial"/>
          <w:sz w:val="22"/>
          <w:szCs w:val="22"/>
        </w:rPr>
        <w:t xml:space="preserve"> clinical outcomes in relation to COVID-19 (</w:t>
      </w:r>
      <w:proofErr w:type="spellStart"/>
      <w:r w:rsidR="00C737EF">
        <w:rPr>
          <w:rFonts w:ascii="Arial" w:hAnsi="Arial" w:cs="Arial"/>
          <w:sz w:val="22"/>
          <w:szCs w:val="22"/>
        </w:rPr>
        <w:t>Hariyato</w:t>
      </w:r>
      <w:proofErr w:type="spellEnd"/>
      <w:r w:rsidR="00C737EF">
        <w:rPr>
          <w:rFonts w:ascii="Arial" w:hAnsi="Arial" w:cs="Arial"/>
          <w:sz w:val="22"/>
          <w:szCs w:val="22"/>
        </w:rPr>
        <w:t xml:space="preserve"> et al., 2021; </w:t>
      </w:r>
      <w:proofErr w:type="spellStart"/>
      <w:r w:rsidR="00A9472F">
        <w:rPr>
          <w:rFonts w:ascii="Arial" w:hAnsi="Arial" w:cs="Arial"/>
          <w:sz w:val="22"/>
          <w:szCs w:val="22"/>
        </w:rPr>
        <w:t>Zuin</w:t>
      </w:r>
      <w:proofErr w:type="spellEnd"/>
      <w:r w:rsidR="00A9472F">
        <w:rPr>
          <w:rFonts w:ascii="Arial" w:hAnsi="Arial" w:cs="Arial"/>
          <w:sz w:val="22"/>
          <w:szCs w:val="22"/>
        </w:rPr>
        <w:t xml:space="preserve"> et al., 2020). </w:t>
      </w:r>
    </w:p>
    <w:p w14:paraId="7992D89D" w14:textId="77777777" w:rsidR="009F5797" w:rsidRDefault="00740728" w:rsidP="00642C91">
      <w:pPr>
        <w:spacing w:line="276" w:lineRule="auto"/>
        <w:ind w:firstLine="720"/>
        <w:jc w:val="both"/>
        <w:rPr>
          <w:rFonts w:ascii="Arial" w:hAnsi="Arial" w:cs="Arial"/>
          <w:sz w:val="22"/>
          <w:szCs w:val="22"/>
        </w:rPr>
      </w:pPr>
      <w:r w:rsidRPr="00C86F4A">
        <w:rPr>
          <w:rFonts w:ascii="Arial" w:hAnsi="Arial" w:cs="Arial"/>
          <w:sz w:val="22"/>
          <w:szCs w:val="22"/>
        </w:rPr>
        <w:t>Therefore, t</w:t>
      </w:r>
      <w:r w:rsidR="00452A83" w:rsidRPr="00C86F4A">
        <w:rPr>
          <w:rFonts w:ascii="Arial" w:hAnsi="Arial" w:cs="Arial"/>
          <w:sz w:val="22"/>
          <w:szCs w:val="22"/>
        </w:rPr>
        <w:t xml:space="preserve">he aim of this mixed-methods systematic review was to </w:t>
      </w:r>
      <w:r w:rsidR="00D1125A" w:rsidRPr="00C86F4A">
        <w:rPr>
          <w:rFonts w:ascii="Arial" w:hAnsi="Arial" w:cs="Arial"/>
          <w:sz w:val="22"/>
          <w:szCs w:val="22"/>
        </w:rPr>
        <w:t>understand the impact of the COVID-19 pandemic on the lives of people living with dementia living either in the community or in a care home. Specifically, we focused on</w:t>
      </w:r>
      <w:r w:rsidR="009F5797">
        <w:rPr>
          <w:rFonts w:ascii="Arial" w:hAnsi="Arial" w:cs="Arial"/>
          <w:sz w:val="22"/>
          <w:szCs w:val="22"/>
        </w:rPr>
        <w:t xml:space="preserve"> </w:t>
      </w:r>
      <w:r w:rsidR="00D1125A" w:rsidRPr="00C86F4A">
        <w:rPr>
          <w:rFonts w:ascii="Arial" w:hAnsi="Arial" w:cs="Arial"/>
          <w:sz w:val="22"/>
          <w:szCs w:val="22"/>
        </w:rPr>
        <w:t>people’s health and well-being</w:t>
      </w:r>
      <w:r w:rsidR="00A13A51">
        <w:rPr>
          <w:rFonts w:ascii="Arial" w:hAnsi="Arial" w:cs="Arial"/>
          <w:sz w:val="22"/>
          <w:szCs w:val="22"/>
        </w:rPr>
        <w:t xml:space="preserve"> and</w:t>
      </w:r>
      <w:r w:rsidR="009F5797">
        <w:rPr>
          <w:rFonts w:ascii="Arial" w:hAnsi="Arial" w:cs="Arial"/>
          <w:sz w:val="22"/>
          <w:szCs w:val="22"/>
        </w:rPr>
        <w:t xml:space="preserve"> </w:t>
      </w:r>
      <w:r w:rsidR="00D1125A" w:rsidRPr="00C86F4A">
        <w:rPr>
          <w:rFonts w:ascii="Arial" w:hAnsi="Arial" w:cs="Arial"/>
          <w:sz w:val="22"/>
          <w:szCs w:val="22"/>
        </w:rPr>
        <w:t>the impact on face-to-face and remote health and social care access</w:t>
      </w:r>
      <w:r w:rsidR="00D1125A" w:rsidRPr="003801D9">
        <w:rPr>
          <w:rFonts w:ascii="Arial" w:hAnsi="Arial" w:cs="Arial"/>
          <w:sz w:val="22"/>
          <w:szCs w:val="22"/>
        </w:rPr>
        <w:t xml:space="preserve">. </w:t>
      </w:r>
    </w:p>
    <w:p w14:paraId="6A538B74" w14:textId="77777777" w:rsidR="009F5797" w:rsidRDefault="009F5797" w:rsidP="00642C91">
      <w:pPr>
        <w:spacing w:line="276" w:lineRule="auto"/>
        <w:ind w:firstLine="720"/>
        <w:jc w:val="both"/>
        <w:rPr>
          <w:rFonts w:ascii="Arial" w:hAnsi="Arial" w:cs="Arial"/>
          <w:sz w:val="22"/>
          <w:szCs w:val="22"/>
        </w:rPr>
      </w:pPr>
    </w:p>
    <w:p w14:paraId="71B2A937" w14:textId="18718EDC" w:rsidR="00766F5C" w:rsidRPr="00D97CD1" w:rsidRDefault="00766F5C" w:rsidP="00642C91">
      <w:pPr>
        <w:spacing w:line="276" w:lineRule="auto"/>
        <w:jc w:val="both"/>
        <w:rPr>
          <w:rFonts w:ascii="Arial" w:hAnsi="Arial" w:cs="Arial"/>
          <w:b/>
          <w:szCs w:val="22"/>
        </w:rPr>
      </w:pPr>
      <w:r w:rsidRPr="00D97CD1">
        <w:rPr>
          <w:rFonts w:ascii="Arial" w:hAnsi="Arial" w:cs="Arial"/>
          <w:b/>
          <w:szCs w:val="22"/>
        </w:rPr>
        <w:t>Methods</w:t>
      </w:r>
    </w:p>
    <w:p w14:paraId="7C53F0AA" w14:textId="50790468" w:rsidR="00871743" w:rsidRDefault="00871743" w:rsidP="00642C91">
      <w:pPr>
        <w:spacing w:line="276" w:lineRule="auto"/>
        <w:jc w:val="both"/>
        <w:rPr>
          <w:rFonts w:ascii="Arial" w:hAnsi="Arial" w:cs="Arial"/>
          <w:sz w:val="22"/>
          <w:szCs w:val="22"/>
        </w:rPr>
      </w:pPr>
      <w:r w:rsidRPr="00C86F4A">
        <w:rPr>
          <w:rFonts w:ascii="Arial" w:hAnsi="Arial" w:cs="Arial"/>
          <w:sz w:val="22"/>
          <w:szCs w:val="22"/>
        </w:rPr>
        <w:t>Th</w:t>
      </w:r>
      <w:r w:rsidR="00D96EC5" w:rsidRPr="00C86F4A">
        <w:rPr>
          <w:rFonts w:ascii="Arial" w:hAnsi="Arial" w:cs="Arial"/>
          <w:sz w:val="22"/>
          <w:szCs w:val="22"/>
        </w:rPr>
        <w:t>e protocol of this</w:t>
      </w:r>
      <w:r w:rsidR="005F7D32">
        <w:rPr>
          <w:rFonts w:ascii="Arial" w:hAnsi="Arial" w:cs="Arial"/>
          <w:sz w:val="22"/>
          <w:szCs w:val="22"/>
        </w:rPr>
        <w:t xml:space="preserve"> dual</w:t>
      </w:r>
      <w:r w:rsidR="00A9472F">
        <w:rPr>
          <w:rFonts w:ascii="Arial" w:hAnsi="Arial" w:cs="Arial"/>
          <w:sz w:val="22"/>
          <w:szCs w:val="22"/>
        </w:rPr>
        <w:t xml:space="preserve"> systematic</w:t>
      </w:r>
      <w:r w:rsidR="00D96EC5" w:rsidRPr="00C86F4A">
        <w:rPr>
          <w:rFonts w:ascii="Arial" w:hAnsi="Arial" w:cs="Arial"/>
          <w:sz w:val="22"/>
          <w:szCs w:val="22"/>
        </w:rPr>
        <w:t xml:space="preserve"> review</w:t>
      </w:r>
      <w:r w:rsidRPr="00C86F4A">
        <w:rPr>
          <w:rFonts w:ascii="Arial" w:hAnsi="Arial" w:cs="Arial"/>
          <w:sz w:val="22"/>
          <w:szCs w:val="22"/>
        </w:rPr>
        <w:t xml:space="preserve"> was registered on </w:t>
      </w:r>
      <w:r w:rsidR="00D96EC5" w:rsidRPr="00C86F4A">
        <w:rPr>
          <w:rFonts w:ascii="Arial" w:hAnsi="Arial" w:cs="Arial"/>
          <w:sz w:val="22"/>
          <w:szCs w:val="22"/>
        </w:rPr>
        <w:t xml:space="preserve">PROSPERO </w:t>
      </w:r>
      <w:r w:rsidRPr="00C86F4A">
        <w:rPr>
          <w:rFonts w:ascii="Arial" w:hAnsi="Arial" w:cs="Arial"/>
          <w:sz w:val="22"/>
          <w:szCs w:val="22"/>
        </w:rPr>
        <w:t>[ID: CRD42021248050].</w:t>
      </w:r>
      <w:r w:rsidR="00D34A7A">
        <w:rPr>
          <w:rFonts w:ascii="Arial" w:hAnsi="Arial" w:cs="Arial"/>
          <w:sz w:val="22"/>
          <w:szCs w:val="22"/>
        </w:rPr>
        <w:t xml:space="preserve"> </w:t>
      </w:r>
      <w:r w:rsidR="005F7D32">
        <w:rPr>
          <w:rFonts w:ascii="Arial" w:hAnsi="Arial" w:cs="Arial"/>
          <w:sz w:val="22"/>
          <w:szCs w:val="22"/>
        </w:rPr>
        <w:t xml:space="preserve">Final included studies were divided into two parts, with this first part </w:t>
      </w:r>
      <w:r w:rsidR="005F7D32">
        <w:rPr>
          <w:rFonts w:ascii="Arial" w:hAnsi="Arial" w:cs="Arial"/>
          <w:sz w:val="22"/>
          <w:szCs w:val="22"/>
        </w:rPr>
        <w:lastRenderedPageBreak/>
        <w:t xml:space="preserve">focusing on people living with dementia, and Part </w:t>
      </w:r>
      <w:r w:rsidR="00C60046">
        <w:rPr>
          <w:rFonts w:ascii="Arial" w:hAnsi="Arial" w:cs="Arial"/>
          <w:sz w:val="22"/>
          <w:szCs w:val="22"/>
        </w:rPr>
        <w:t>II</w:t>
      </w:r>
      <w:r w:rsidR="005F7D32">
        <w:rPr>
          <w:rFonts w:ascii="Arial" w:hAnsi="Arial" w:cs="Arial"/>
          <w:sz w:val="22"/>
          <w:szCs w:val="22"/>
        </w:rPr>
        <w:t xml:space="preserve"> focusing on unpaid </w:t>
      </w:r>
      <w:r w:rsidR="00396844">
        <w:rPr>
          <w:rFonts w:ascii="Arial" w:hAnsi="Arial" w:cs="Arial"/>
          <w:sz w:val="22"/>
          <w:szCs w:val="22"/>
        </w:rPr>
        <w:t>carers</w:t>
      </w:r>
      <w:r w:rsidR="005F7D32">
        <w:rPr>
          <w:rFonts w:ascii="Arial" w:hAnsi="Arial" w:cs="Arial"/>
          <w:sz w:val="22"/>
          <w:szCs w:val="22"/>
        </w:rPr>
        <w:t xml:space="preserve"> (see Giebel et al., submitted). </w:t>
      </w:r>
      <w:r w:rsidR="00D34A7A">
        <w:rPr>
          <w:rFonts w:ascii="Arial" w:hAnsi="Arial" w:cs="Arial"/>
          <w:sz w:val="22"/>
          <w:szCs w:val="22"/>
        </w:rPr>
        <w:t xml:space="preserve">The development of the review protocol was guided by two unpaid </w:t>
      </w:r>
      <w:r w:rsidR="00396844">
        <w:rPr>
          <w:rFonts w:ascii="Arial" w:hAnsi="Arial" w:cs="Arial"/>
          <w:sz w:val="22"/>
          <w:szCs w:val="22"/>
        </w:rPr>
        <w:t>carers</w:t>
      </w:r>
      <w:r w:rsidR="00D34A7A">
        <w:rPr>
          <w:rFonts w:ascii="Arial" w:hAnsi="Arial" w:cs="Arial"/>
          <w:sz w:val="22"/>
          <w:szCs w:val="22"/>
        </w:rPr>
        <w:t xml:space="preserve"> (JC, HT)</w:t>
      </w:r>
      <w:r w:rsidR="00242261">
        <w:rPr>
          <w:rFonts w:ascii="Arial" w:hAnsi="Arial" w:cs="Arial"/>
          <w:sz w:val="22"/>
          <w:szCs w:val="22"/>
        </w:rPr>
        <w:t>, who were also involved in the discussion of the findings and reviewing the manuscript</w:t>
      </w:r>
      <w:r w:rsidR="00D34A7A">
        <w:rPr>
          <w:rFonts w:ascii="Arial" w:hAnsi="Arial" w:cs="Arial"/>
          <w:sz w:val="22"/>
          <w:szCs w:val="22"/>
        </w:rPr>
        <w:t>.</w:t>
      </w:r>
    </w:p>
    <w:p w14:paraId="5DF1979C" w14:textId="77777777" w:rsidR="00C86F4A" w:rsidRPr="00C86F4A" w:rsidRDefault="00C86F4A" w:rsidP="00642C91">
      <w:pPr>
        <w:spacing w:line="276" w:lineRule="auto"/>
        <w:jc w:val="both"/>
        <w:rPr>
          <w:rFonts w:ascii="Arial" w:hAnsi="Arial" w:cs="Arial"/>
          <w:sz w:val="22"/>
          <w:szCs w:val="22"/>
        </w:rPr>
      </w:pPr>
    </w:p>
    <w:p w14:paraId="3B449249" w14:textId="77777777" w:rsidR="00871743" w:rsidRPr="00C86F4A" w:rsidRDefault="00871743" w:rsidP="00642C91">
      <w:pPr>
        <w:spacing w:line="276" w:lineRule="auto"/>
        <w:jc w:val="both"/>
        <w:rPr>
          <w:rFonts w:ascii="Arial" w:hAnsi="Arial" w:cs="Arial"/>
          <w:b/>
          <w:bCs/>
          <w:sz w:val="22"/>
          <w:szCs w:val="22"/>
        </w:rPr>
      </w:pPr>
      <w:r w:rsidRPr="00C86F4A">
        <w:rPr>
          <w:rFonts w:ascii="Arial" w:hAnsi="Arial" w:cs="Arial"/>
          <w:b/>
          <w:bCs/>
          <w:sz w:val="22"/>
          <w:szCs w:val="22"/>
        </w:rPr>
        <w:t>Inclusion and exclusion criteria</w:t>
      </w:r>
    </w:p>
    <w:p w14:paraId="50ACBCFB" w14:textId="6F8631C2" w:rsidR="00871743" w:rsidRDefault="38E65DBA" w:rsidP="00642C91">
      <w:pPr>
        <w:spacing w:line="276" w:lineRule="auto"/>
        <w:jc w:val="both"/>
        <w:rPr>
          <w:rFonts w:ascii="Arial" w:hAnsi="Arial" w:cs="Arial"/>
          <w:sz w:val="22"/>
          <w:szCs w:val="22"/>
        </w:rPr>
      </w:pPr>
      <w:r w:rsidRPr="00C86F4A">
        <w:rPr>
          <w:rFonts w:ascii="Arial" w:hAnsi="Arial" w:cs="Arial"/>
          <w:sz w:val="22"/>
          <w:szCs w:val="22"/>
        </w:rPr>
        <w:t xml:space="preserve">Both quantitative (observational, survey and neuropsychological assessment studies, as well as RCTs) and qualitative studies (interview and focus group studies) were included in this review. Studies were included if they focused on: people living with dementia aged 18+ either living in the community or living in a care home; unpaid </w:t>
      </w:r>
      <w:r w:rsidR="00396844">
        <w:rPr>
          <w:rFonts w:ascii="Arial" w:hAnsi="Arial" w:cs="Arial"/>
          <w:sz w:val="22"/>
          <w:szCs w:val="22"/>
        </w:rPr>
        <w:t>carers</w:t>
      </w:r>
      <w:r w:rsidRPr="00C86F4A">
        <w:rPr>
          <w:rFonts w:ascii="Arial" w:hAnsi="Arial" w:cs="Arial"/>
          <w:sz w:val="22"/>
          <w:szCs w:val="22"/>
        </w:rPr>
        <w:t xml:space="preserve"> </w:t>
      </w:r>
      <w:r w:rsidR="00076E3A" w:rsidRPr="00C86F4A">
        <w:rPr>
          <w:rFonts w:ascii="Arial" w:hAnsi="Arial" w:cs="Arial"/>
          <w:sz w:val="22"/>
          <w:szCs w:val="22"/>
        </w:rPr>
        <w:t>of</w:t>
      </w:r>
      <w:r w:rsidRPr="00C86F4A">
        <w:rPr>
          <w:rFonts w:ascii="Arial" w:hAnsi="Arial" w:cs="Arial"/>
          <w:sz w:val="22"/>
          <w:szCs w:val="22"/>
        </w:rPr>
        <w:t xml:space="preserve"> people living with dementia aged 18 and older. We excluded studies of people without a diagnosis of dementia; people with a formal and paid caring role for someone living with dementia; people aged 17 and younger. Only empirical studies were included in this review (i.e. literature reviews were not included). No limits were placed on the type or stage of dementia. </w:t>
      </w:r>
    </w:p>
    <w:p w14:paraId="5335D0A3" w14:textId="77777777" w:rsidR="00C86F4A" w:rsidRPr="00C86F4A" w:rsidRDefault="00C86F4A" w:rsidP="00642C91">
      <w:pPr>
        <w:spacing w:line="276" w:lineRule="auto"/>
        <w:jc w:val="both"/>
        <w:rPr>
          <w:rFonts w:ascii="Arial" w:hAnsi="Arial" w:cs="Arial"/>
          <w:sz w:val="22"/>
          <w:szCs w:val="22"/>
        </w:rPr>
      </w:pPr>
    </w:p>
    <w:p w14:paraId="0DDAC772" w14:textId="77777777" w:rsidR="00871743" w:rsidRPr="00C86F4A" w:rsidRDefault="00871743" w:rsidP="00642C91">
      <w:pPr>
        <w:spacing w:line="276" w:lineRule="auto"/>
        <w:jc w:val="both"/>
        <w:rPr>
          <w:rFonts w:ascii="Arial" w:hAnsi="Arial" w:cs="Arial"/>
          <w:b/>
          <w:bCs/>
          <w:sz w:val="22"/>
          <w:szCs w:val="22"/>
        </w:rPr>
      </w:pPr>
      <w:r w:rsidRPr="00C86F4A">
        <w:rPr>
          <w:rFonts w:ascii="Arial" w:hAnsi="Arial" w:cs="Arial"/>
          <w:b/>
          <w:bCs/>
          <w:sz w:val="22"/>
          <w:szCs w:val="22"/>
        </w:rPr>
        <w:t>Search strategy</w:t>
      </w:r>
    </w:p>
    <w:p w14:paraId="24536767" w14:textId="26A05B82" w:rsidR="00660DF2" w:rsidRDefault="38E65DBA" w:rsidP="00642C91">
      <w:pPr>
        <w:spacing w:line="276" w:lineRule="auto"/>
        <w:jc w:val="both"/>
        <w:rPr>
          <w:rFonts w:ascii="Arial" w:hAnsi="Arial" w:cs="Arial"/>
          <w:sz w:val="22"/>
          <w:szCs w:val="22"/>
        </w:rPr>
      </w:pPr>
      <w:r w:rsidRPr="00C86F4A">
        <w:rPr>
          <w:rFonts w:ascii="Arial" w:hAnsi="Arial" w:cs="Arial"/>
          <w:sz w:val="22"/>
          <w:szCs w:val="22"/>
        </w:rPr>
        <w:t xml:space="preserve">We searched the following databases from 2020 (when literature first started to be published on the COVID-19 pandemic) to </w:t>
      </w:r>
      <w:r w:rsidR="007A06EE">
        <w:rPr>
          <w:rFonts w:ascii="Arial" w:hAnsi="Arial" w:cs="Arial"/>
          <w:sz w:val="22"/>
          <w:szCs w:val="22"/>
        </w:rPr>
        <w:t>July</w:t>
      </w:r>
      <w:r w:rsidRPr="00C86F4A">
        <w:rPr>
          <w:rFonts w:ascii="Arial" w:hAnsi="Arial" w:cs="Arial"/>
          <w:sz w:val="22"/>
          <w:szCs w:val="22"/>
        </w:rPr>
        <w:t xml:space="preserve"> 2021: PubMed, CINAHL, </w:t>
      </w:r>
      <w:proofErr w:type="spellStart"/>
      <w:r w:rsidRPr="00C86F4A">
        <w:rPr>
          <w:rFonts w:ascii="Arial" w:hAnsi="Arial" w:cs="Arial"/>
          <w:sz w:val="22"/>
          <w:szCs w:val="22"/>
        </w:rPr>
        <w:t>Embase</w:t>
      </w:r>
      <w:proofErr w:type="spellEnd"/>
      <w:r w:rsidRPr="00C86F4A">
        <w:rPr>
          <w:rFonts w:ascii="Arial" w:hAnsi="Arial" w:cs="Arial"/>
          <w:sz w:val="22"/>
          <w:szCs w:val="22"/>
        </w:rPr>
        <w:t xml:space="preserve">, Scopus, Web of </w:t>
      </w:r>
      <w:r w:rsidRPr="00290DF9">
        <w:rPr>
          <w:rFonts w:ascii="Arial" w:hAnsi="Arial" w:cs="Arial"/>
          <w:sz w:val="22"/>
          <w:szCs w:val="22"/>
        </w:rPr>
        <w:t xml:space="preserve">Science. Restrictions were applied to specify studies written in English, German, Polish, or Spanish language. The search terms included Covid-19 and a combination of </w:t>
      </w:r>
      <w:proofErr w:type="spellStart"/>
      <w:r w:rsidRPr="00290DF9">
        <w:rPr>
          <w:rFonts w:ascii="Arial" w:hAnsi="Arial" w:cs="Arial"/>
          <w:sz w:val="22"/>
          <w:szCs w:val="22"/>
        </w:rPr>
        <w:t>MeSH</w:t>
      </w:r>
      <w:proofErr w:type="spellEnd"/>
      <w:r w:rsidRPr="00290DF9">
        <w:rPr>
          <w:rFonts w:ascii="Arial" w:hAnsi="Arial" w:cs="Arial"/>
          <w:sz w:val="22"/>
          <w:szCs w:val="22"/>
        </w:rPr>
        <w:t xml:space="preserve"> Terms and search terms relating to dementia (e.g., dementia, Alzheimer, cognitive impairment). </w:t>
      </w:r>
      <w:r w:rsidR="00F0122B" w:rsidRPr="00290DF9">
        <w:rPr>
          <w:rFonts w:ascii="Arial" w:hAnsi="Arial" w:cs="Arial"/>
          <w:color w:val="000000"/>
          <w:sz w:val="22"/>
          <w:szCs w:val="22"/>
          <w:shd w:val="clear" w:color="auto" w:fill="FFFFFF"/>
        </w:rPr>
        <w:t>The syntax was customized for individual databases according to each database specific conventions.</w:t>
      </w:r>
      <w:r w:rsidR="00F0122B" w:rsidRPr="00290DF9">
        <w:rPr>
          <w:rFonts w:ascii="Arial" w:hAnsi="Arial" w:cs="Arial"/>
          <w:sz w:val="22"/>
          <w:szCs w:val="22"/>
        </w:rPr>
        <w:t xml:space="preserve"> The search terms were developed in consultation with an experience</w:t>
      </w:r>
      <w:r w:rsidR="00DA2759">
        <w:rPr>
          <w:rFonts w:ascii="Arial" w:hAnsi="Arial" w:cs="Arial"/>
          <w:sz w:val="22"/>
          <w:szCs w:val="22"/>
        </w:rPr>
        <w:t>d</w:t>
      </w:r>
      <w:r w:rsidR="00F0122B" w:rsidRPr="00290DF9">
        <w:rPr>
          <w:rFonts w:ascii="Arial" w:hAnsi="Arial" w:cs="Arial"/>
          <w:sz w:val="22"/>
          <w:szCs w:val="22"/>
        </w:rPr>
        <w:t xml:space="preserve"> </w:t>
      </w:r>
      <w:r w:rsidR="00C1399A" w:rsidRPr="00290DF9">
        <w:rPr>
          <w:rFonts w:ascii="Arial" w:hAnsi="Arial" w:cs="Arial"/>
          <w:sz w:val="22"/>
          <w:szCs w:val="22"/>
        </w:rPr>
        <w:t xml:space="preserve">librarian and piloted before being used: </w:t>
      </w:r>
      <w:r w:rsidR="005F7D32">
        <w:rPr>
          <w:rFonts w:ascii="Arial" w:hAnsi="Arial" w:cs="Arial"/>
          <w:sz w:val="22"/>
          <w:szCs w:val="22"/>
        </w:rPr>
        <w:t>“</w:t>
      </w:r>
      <w:r w:rsidR="00C1399A" w:rsidRPr="005F7D32">
        <w:rPr>
          <w:rFonts w:ascii="Arial" w:hAnsi="Arial" w:cs="Arial"/>
          <w:sz w:val="22"/>
          <w:szCs w:val="22"/>
          <w:bdr w:val="none" w:sz="0" w:space="0" w:color="auto" w:frame="1"/>
          <w:shd w:val="clear" w:color="auto" w:fill="FFFFFF"/>
        </w:rPr>
        <w:t>Covid-19 AND ("dementia"[</w:t>
      </w:r>
      <w:proofErr w:type="spellStart"/>
      <w:r w:rsidR="00C1399A" w:rsidRPr="005F7D32">
        <w:rPr>
          <w:rFonts w:ascii="Arial" w:hAnsi="Arial" w:cs="Arial"/>
          <w:sz w:val="22"/>
          <w:szCs w:val="22"/>
          <w:bdr w:val="none" w:sz="0" w:space="0" w:color="auto" w:frame="1"/>
          <w:shd w:val="clear" w:color="auto" w:fill="FFFFFF"/>
        </w:rPr>
        <w:t>MeSH</w:t>
      </w:r>
      <w:proofErr w:type="spellEnd"/>
      <w:r w:rsidR="00C1399A" w:rsidRPr="005F7D32">
        <w:rPr>
          <w:rFonts w:ascii="Arial" w:hAnsi="Arial" w:cs="Arial"/>
          <w:sz w:val="22"/>
          <w:szCs w:val="22"/>
          <w:bdr w:val="none" w:sz="0" w:space="0" w:color="auto" w:frame="1"/>
          <w:shd w:val="clear" w:color="auto" w:fill="FFFFFF"/>
        </w:rPr>
        <w:t xml:space="preserve"> Terms] OR "dement*"[All Fields] OR "</w:t>
      </w:r>
      <w:proofErr w:type="spellStart"/>
      <w:r w:rsidR="00C1399A" w:rsidRPr="005F7D32">
        <w:rPr>
          <w:rFonts w:ascii="Arial" w:hAnsi="Arial" w:cs="Arial"/>
          <w:sz w:val="22"/>
          <w:szCs w:val="22"/>
          <w:bdr w:val="none" w:sz="0" w:space="0" w:color="auto" w:frame="1"/>
          <w:shd w:val="clear" w:color="auto" w:fill="FFFFFF"/>
        </w:rPr>
        <w:t>alzheimer</w:t>
      </w:r>
      <w:proofErr w:type="spellEnd"/>
      <w:r w:rsidR="00C1399A" w:rsidRPr="005F7D32">
        <w:rPr>
          <w:rFonts w:ascii="Arial" w:hAnsi="Arial" w:cs="Arial"/>
          <w:sz w:val="22"/>
          <w:szCs w:val="22"/>
          <w:bdr w:val="none" w:sz="0" w:space="0" w:color="auto" w:frame="1"/>
          <w:shd w:val="clear" w:color="auto" w:fill="FFFFFF"/>
        </w:rPr>
        <w:t>*"[All Fields] OR "neurocognitive disorder</w:t>
      </w:r>
      <w:r w:rsidR="00C1399A" w:rsidRPr="005F7D32">
        <w:rPr>
          <w:rFonts w:ascii="Arial" w:hAnsi="Arial" w:cs="Arial"/>
          <w:b/>
          <w:bCs/>
          <w:sz w:val="22"/>
          <w:szCs w:val="22"/>
          <w:bdr w:val="none" w:sz="0" w:space="0" w:color="auto" w:frame="1"/>
          <w:shd w:val="clear" w:color="auto" w:fill="FFFFFF"/>
        </w:rPr>
        <w:t>s</w:t>
      </w:r>
      <w:r w:rsidR="00C1399A" w:rsidRPr="005F7D32">
        <w:rPr>
          <w:rFonts w:ascii="Arial" w:hAnsi="Arial" w:cs="Arial"/>
          <w:sz w:val="22"/>
          <w:szCs w:val="22"/>
          <w:bdr w:val="none" w:sz="0" w:space="0" w:color="auto" w:frame="1"/>
          <w:shd w:val="clear" w:color="auto" w:fill="FFFFFF"/>
        </w:rPr>
        <w:t>"[</w:t>
      </w:r>
      <w:proofErr w:type="spellStart"/>
      <w:r w:rsidR="00C1399A" w:rsidRPr="005F7D32">
        <w:rPr>
          <w:rFonts w:ascii="Arial" w:hAnsi="Arial" w:cs="Arial"/>
          <w:sz w:val="22"/>
          <w:szCs w:val="22"/>
          <w:bdr w:val="none" w:sz="0" w:space="0" w:color="auto" w:frame="1"/>
          <w:shd w:val="clear" w:color="auto" w:fill="FFFFFF"/>
        </w:rPr>
        <w:t>MeSH</w:t>
      </w:r>
      <w:proofErr w:type="spellEnd"/>
      <w:r w:rsidR="00C1399A" w:rsidRPr="005F7D32">
        <w:rPr>
          <w:rFonts w:ascii="Arial" w:hAnsi="Arial" w:cs="Arial"/>
          <w:sz w:val="22"/>
          <w:szCs w:val="22"/>
          <w:bdr w:val="none" w:sz="0" w:space="0" w:color="auto" w:frame="1"/>
          <w:shd w:val="clear" w:color="auto" w:fill="FFFFFF"/>
        </w:rPr>
        <w:t xml:space="preserve"> Terms] OR “cognitive impairment” [All Fields] OR "</w:t>
      </w:r>
      <w:proofErr w:type="spellStart"/>
      <w:r w:rsidR="00C1399A" w:rsidRPr="005F7D32">
        <w:rPr>
          <w:rFonts w:ascii="Arial" w:hAnsi="Arial" w:cs="Arial"/>
          <w:sz w:val="22"/>
          <w:szCs w:val="22"/>
          <w:bdr w:val="none" w:sz="0" w:space="0" w:color="auto" w:frame="1"/>
          <w:shd w:val="clear" w:color="auto" w:fill="FFFFFF"/>
        </w:rPr>
        <w:t>lewy</w:t>
      </w:r>
      <w:proofErr w:type="spellEnd"/>
      <w:r w:rsidR="00C1399A" w:rsidRPr="005F7D32">
        <w:rPr>
          <w:rFonts w:ascii="Arial" w:hAnsi="Arial" w:cs="Arial"/>
          <w:sz w:val="22"/>
          <w:szCs w:val="22"/>
          <w:bdr w:val="none" w:sz="0" w:space="0" w:color="auto" w:frame="1"/>
          <w:shd w:val="clear" w:color="auto" w:fill="FFFFFF"/>
        </w:rPr>
        <w:t xml:space="preserve"> bod*"[All Fields] OR "Creutzfeldt-Jakob"[All Fields] OR "Frontotemporal Lobar Degeneration"[All Fields] OR "Huntington*"[All Fields])</w:t>
      </w:r>
      <w:r w:rsidR="00C1399A" w:rsidRPr="005F7D32">
        <w:rPr>
          <w:rFonts w:ascii="Arial" w:hAnsi="Arial" w:cs="Arial"/>
          <w:sz w:val="22"/>
          <w:szCs w:val="22"/>
        </w:rPr>
        <w:t>.</w:t>
      </w:r>
      <w:r w:rsidR="00F0122B" w:rsidRPr="005F7D32">
        <w:rPr>
          <w:rFonts w:ascii="Arial" w:hAnsi="Arial" w:cs="Arial"/>
          <w:sz w:val="22"/>
          <w:szCs w:val="22"/>
        </w:rPr>
        <w:t xml:space="preserve"> </w:t>
      </w:r>
    </w:p>
    <w:p w14:paraId="175E494D" w14:textId="77777777" w:rsidR="00660DF2" w:rsidRDefault="00660DF2" w:rsidP="00642C91">
      <w:pPr>
        <w:spacing w:line="276" w:lineRule="auto"/>
        <w:jc w:val="both"/>
        <w:rPr>
          <w:rFonts w:ascii="Arial" w:hAnsi="Arial" w:cs="Arial"/>
          <w:b/>
          <w:sz w:val="22"/>
          <w:szCs w:val="22"/>
        </w:rPr>
      </w:pPr>
    </w:p>
    <w:p w14:paraId="5C1AB368" w14:textId="2EB2AB31" w:rsidR="00F0122B" w:rsidRPr="005F7D32" w:rsidRDefault="00F0122B" w:rsidP="00642C91">
      <w:pPr>
        <w:spacing w:line="276" w:lineRule="auto"/>
        <w:jc w:val="both"/>
        <w:rPr>
          <w:rFonts w:ascii="Arial" w:hAnsi="Arial" w:cs="Arial"/>
          <w:b/>
          <w:sz w:val="22"/>
          <w:szCs w:val="22"/>
        </w:rPr>
      </w:pPr>
      <w:r w:rsidRPr="005F7D32">
        <w:rPr>
          <w:rFonts w:ascii="Arial" w:hAnsi="Arial" w:cs="Arial"/>
          <w:b/>
          <w:sz w:val="22"/>
          <w:szCs w:val="22"/>
        </w:rPr>
        <w:t xml:space="preserve">Data extraction </w:t>
      </w:r>
    </w:p>
    <w:p w14:paraId="5540CC19" w14:textId="77777777" w:rsidR="00303E62" w:rsidRDefault="00DE7203" w:rsidP="00303E62">
      <w:pPr>
        <w:spacing w:line="276" w:lineRule="auto"/>
        <w:jc w:val="both"/>
        <w:rPr>
          <w:rFonts w:ascii="Arial" w:hAnsi="Arial" w:cs="Arial"/>
          <w:color w:val="FF0000"/>
          <w:sz w:val="22"/>
          <w:szCs w:val="20"/>
        </w:rPr>
      </w:pPr>
      <w:r>
        <w:rPr>
          <w:rFonts w:ascii="Arial" w:hAnsi="Arial" w:cs="Arial"/>
          <w:sz w:val="22"/>
          <w:szCs w:val="22"/>
        </w:rPr>
        <w:t xml:space="preserve">Citations were merged in Endnote and transferred into </w:t>
      </w:r>
      <w:r w:rsidR="004C03A9">
        <w:rPr>
          <w:rFonts w:ascii="Arial" w:hAnsi="Arial" w:cs="Arial"/>
          <w:sz w:val="22"/>
          <w:szCs w:val="22"/>
        </w:rPr>
        <w:t xml:space="preserve">Excel </w:t>
      </w:r>
      <w:r>
        <w:rPr>
          <w:rFonts w:ascii="Arial" w:hAnsi="Arial" w:cs="Arial"/>
          <w:sz w:val="22"/>
          <w:szCs w:val="22"/>
        </w:rPr>
        <w:t>after all duplicates were removed. A</w:t>
      </w:r>
      <w:r w:rsidR="00C27BB0">
        <w:rPr>
          <w:rFonts w:ascii="Arial" w:hAnsi="Arial" w:cs="Arial"/>
          <w:sz w:val="22"/>
          <w:szCs w:val="22"/>
        </w:rPr>
        <w:t xml:space="preserve">ll </w:t>
      </w:r>
      <w:r w:rsidR="00871743" w:rsidRPr="00C86F4A">
        <w:rPr>
          <w:rFonts w:ascii="Arial" w:hAnsi="Arial" w:cs="Arial"/>
          <w:sz w:val="22"/>
          <w:szCs w:val="22"/>
        </w:rPr>
        <w:t>titles and abstracts of all papers were screened</w:t>
      </w:r>
      <w:r w:rsidR="00C27BB0">
        <w:rPr>
          <w:rFonts w:ascii="Arial" w:hAnsi="Arial" w:cs="Arial"/>
          <w:sz w:val="22"/>
          <w:szCs w:val="22"/>
        </w:rPr>
        <w:t>, with the task split across three reviewers due to the large number of search results, involving one reviewer screening 60% of results (EW), and two reviewers</w:t>
      </w:r>
      <w:r w:rsidR="00660DF2">
        <w:rPr>
          <w:rFonts w:ascii="Arial" w:hAnsi="Arial" w:cs="Arial"/>
          <w:sz w:val="22"/>
          <w:szCs w:val="22"/>
        </w:rPr>
        <w:t xml:space="preserve"> each</w:t>
      </w:r>
      <w:r w:rsidR="00C27BB0">
        <w:rPr>
          <w:rFonts w:ascii="Arial" w:hAnsi="Arial" w:cs="Arial"/>
          <w:sz w:val="22"/>
          <w:szCs w:val="22"/>
        </w:rPr>
        <w:t xml:space="preserve"> screening 20% of results respectively (CG, KL).</w:t>
      </w:r>
      <w:r w:rsidR="00871743" w:rsidRPr="00C86F4A">
        <w:rPr>
          <w:rFonts w:ascii="Arial" w:hAnsi="Arial" w:cs="Arial"/>
          <w:sz w:val="22"/>
          <w:szCs w:val="22"/>
        </w:rPr>
        <w:t xml:space="preserve"> Ten percent of the sample were </w:t>
      </w:r>
      <w:r w:rsidR="005E040A" w:rsidRPr="00C86F4A">
        <w:rPr>
          <w:rFonts w:ascii="Arial" w:hAnsi="Arial" w:cs="Arial"/>
          <w:sz w:val="22"/>
          <w:szCs w:val="22"/>
        </w:rPr>
        <w:t>screened</w:t>
      </w:r>
      <w:r w:rsidR="00871743" w:rsidRPr="00C86F4A">
        <w:rPr>
          <w:rFonts w:ascii="Arial" w:hAnsi="Arial" w:cs="Arial"/>
          <w:sz w:val="22"/>
          <w:szCs w:val="22"/>
        </w:rPr>
        <w:t xml:space="preserve"> by an independent </w:t>
      </w:r>
      <w:r w:rsidR="00C27BB0">
        <w:rPr>
          <w:rFonts w:ascii="Arial" w:hAnsi="Arial" w:cs="Arial"/>
          <w:sz w:val="22"/>
          <w:szCs w:val="22"/>
        </w:rPr>
        <w:t xml:space="preserve">additional </w:t>
      </w:r>
      <w:r w:rsidR="00871743" w:rsidRPr="00C86F4A">
        <w:rPr>
          <w:rFonts w:ascii="Arial" w:hAnsi="Arial" w:cs="Arial"/>
          <w:sz w:val="22"/>
          <w:szCs w:val="22"/>
        </w:rPr>
        <w:t>reviewer (KHL), and any discrepancies about included papers were discussed between the reviewers until consensus was achieved.</w:t>
      </w:r>
      <w:r w:rsidR="00C27BB0">
        <w:rPr>
          <w:rFonts w:ascii="Arial" w:hAnsi="Arial" w:cs="Arial"/>
          <w:sz w:val="22"/>
          <w:szCs w:val="22"/>
        </w:rPr>
        <w:t xml:space="preserve"> Following Stage 1 screening, each </w:t>
      </w:r>
      <w:r w:rsidR="002B3880">
        <w:rPr>
          <w:rFonts w:ascii="Arial" w:hAnsi="Arial" w:cs="Arial"/>
          <w:sz w:val="22"/>
          <w:szCs w:val="22"/>
        </w:rPr>
        <w:t xml:space="preserve">full </w:t>
      </w:r>
      <w:r w:rsidR="00C27BB0">
        <w:rPr>
          <w:rFonts w:ascii="Arial" w:hAnsi="Arial" w:cs="Arial"/>
          <w:sz w:val="22"/>
          <w:szCs w:val="22"/>
        </w:rPr>
        <w:t>paper was read by two reviewers</w:t>
      </w:r>
      <w:r w:rsidR="00660DF2">
        <w:rPr>
          <w:rFonts w:ascii="Arial" w:hAnsi="Arial" w:cs="Arial"/>
          <w:sz w:val="22"/>
          <w:szCs w:val="22"/>
        </w:rPr>
        <w:t xml:space="preserve"> overall</w:t>
      </w:r>
      <w:r w:rsidR="00C27BB0">
        <w:rPr>
          <w:rFonts w:ascii="Arial" w:hAnsi="Arial" w:cs="Arial"/>
          <w:sz w:val="22"/>
          <w:szCs w:val="22"/>
        </w:rPr>
        <w:t xml:space="preserve">, with the task split </w:t>
      </w:r>
      <w:r w:rsidR="00660DF2">
        <w:rPr>
          <w:rFonts w:ascii="Arial" w:hAnsi="Arial" w:cs="Arial"/>
          <w:sz w:val="22"/>
          <w:szCs w:val="22"/>
        </w:rPr>
        <w:t xml:space="preserve">among </w:t>
      </w:r>
      <w:r w:rsidR="00C27BB0">
        <w:rPr>
          <w:rFonts w:ascii="Arial" w:hAnsi="Arial" w:cs="Arial"/>
          <w:sz w:val="22"/>
          <w:szCs w:val="22"/>
        </w:rPr>
        <w:t>four reviewers (CG, CT, RT, EW) screen</w:t>
      </w:r>
      <w:r w:rsidR="00660DF2">
        <w:rPr>
          <w:rFonts w:ascii="Arial" w:hAnsi="Arial" w:cs="Arial"/>
          <w:sz w:val="22"/>
          <w:szCs w:val="22"/>
        </w:rPr>
        <w:t>ing</w:t>
      </w:r>
      <w:r w:rsidR="00C27BB0">
        <w:rPr>
          <w:rFonts w:ascii="Arial" w:hAnsi="Arial" w:cs="Arial"/>
          <w:sz w:val="22"/>
          <w:szCs w:val="22"/>
        </w:rPr>
        <w:t xml:space="preserve"> 50% of </w:t>
      </w:r>
      <w:r w:rsidR="002B3880">
        <w:rPr>
          <w:rFonts w:ascii="Arial" w:hAnsi="Arial" w:cs="Arial"/>
          <w:sz w:val="22"/>
          <w:szCs w:val="22"/>
        </w:rPr>
        <w:t xml:space="preserve">the full </w:t>
      </w:r>
      <w:r w:rsidR="00C27BB0">
        <w:rPr>
          <w:rFonts w:ascii="Arial" w:hAnsi="Arial" w:cs="Arial"/>
          <w:sz w:val="22"/>
          <w:szCs w:val="22"/>
        </w:rPr>
        <w:t>papers. Again, this was based on the large number of Stage 1 inclusions</w:t>
      </w:r>
      <w:r w:rsidR="00660DF2">
        <w:rPr>
          <w:rFonts w:ascii="Arial" w:hAnsi="Arial" w:cs="Arial"/>
          <w:sz w:val="22"/>
          <w:szCs w:val="22"/>
        </w:rPr>
        <w:t xml:space="preserve"> (also see Figure 1 for PRISMA flowchart of citations and included studies)</w:t>
      </w:r>
      <w:r w:rsidR="00C27BB0">
        <w:rPr>
          <w:rFonts w:ascii="Arial" w:hAnsi="Arial" w:cs="Arial"/>
          <w:sz w:val="22"/>
          <w:szCs w:val="22"/>
        </w:rPr>
        <w:t xml:space="preserve">. </w:t>
      </w:r>
      <w:r w:rsidR="00303E62">
        <w:rPr>
          <w:rFonts w:ascii="Arial" w:hAnsi="Arial" w:cs="Arial"/>
          <w:sz w:val="22"/>
          <w:szCs w:val="22"/>
        </w:rPr>
        <w:t xml:space="preserve">Similar to Stage 1, any discrepancies were discussed until consensus was reached. </w:t>
      </w:r>
      <w:r w:rsidR="00303E62" w:rsidRPr="009D1F01">
        <w:rPr>
          <w:rFonts w:ascii="Arial" w:hAnsi="Arial" w:cs="Arial"/>
          <w:color w:val="FF0000"/>
          <w:sz w:val="22"/>
          <w:szCs w:val="20"/>
        </w:rPr>
        <w:t>All papers which belonged to one study were included, if they were showing up in our searches, as each paper reported on different angles of the findings from a study. Thus, none were excluded and we did not duplicate information in the synthesis.</w:t>
      </w:r>
    </w:p>
    <w:p w14:paraId="31E2BA78" w14:textId="47D9807D" w:rsidR="00303E62" w:rsidRPr="009D1F01" w:rsidRDefault="00303E62" w:rsidP="00303E62">
      <w:pPr>
        <w:spacing w:line="276" w:lineRule="auto"/>
        <w:ind w:firstLine="720"/>
        <w:jc w:val="both"/>
        <w:rPr>
          <w:rFonts w:ascii="Arial" w:hAnsi="Arial" w:cs="Arial"/>
          <w:color w:val="FF0000"/>
          <w:sz w:val="22"/>
          <w:szCs w:val="22"/>
        </w:rPr>
      </w:pPr>
      <w:r>
        <w:rPr>
          <w:rFonts w:ascii="Arial" w:hAnsi="Arial" w:cs="Arial"/>
          <w:color w:val="FF0000"/>
          <w:sz w:val="22"/>
          <w:szCs w:val="22"/>
        </w:rPr>
        <w:t>One researcher</w:t>
      </w:r>
      <w:r w:rsidRPr="009D1F01">
        <w:rPr>
          <w:rFonts w:ascii="Arial" w:hAnsi="Arial" w:cs="Arial"/>
          <w:color w:val="FF0000"/>
          <w:sz w:val="22"/>
          <w:szCs w:val="22"/>
        </w:rPr>
        <w:t xml:space="preserve"> </w:t>
      </w:r>
      <w:r>
        <w:rPr>
          <w:rFonts w:ascii="Arial" w:hAnsi="Arial" w:cs="Arial"/>
          <w:color w:val="FF0000"/>
          <w:sz w:val="22"/>
          <w:szCs w:val="22"/>
        </w:rPr>
        <w:t>(</w:t>
      </w:r>
      <w:r>
        <w:rPr>
          <w:rFonts w:ascii="Arial" w:hAnsi="Arial" w:cs="Arial"/>
          <w:color w:val="FF0000"/>
          <w:sz w:val="22"/>
          <w:szCs w:val="22"/>
        </w:rPr>
        <w:t>EW</w:t>
      </w:r>
      <w:r>
        <w:rPr>
          <w:rFonts w:ascii="Arial" w:hAnsi="Arial" w:cs="Arial"/>
          <w:color w:val="FF0000"/>
          <w:sz w:val="22"/>
          <w:szCs w:val="22"/>
        </w:rPr>
        <w:t xml:space="preserve">) </w:t>
      </w:r>
      <w:r w:rsidRPr="009D1F01">
        <w:rPr>
          <w:rFonts w:ascii="Arial" w:hAnsi="Arial" w:cs="Arial"/>
          <w:color w:val="FF0000"/>
          <w:sz w:val="22"/>
          <w:szCs w:val="22"/>
        </w:rPr>
        <w:t>extracted the following data</w:t>
      </w:r>
      <w:r>
        <w:rPr>
          <w:rFonts w:ascii="Arial" w:hAnsi="Arial" w:cs="Arial"/>
          <w:color w:val="FF0000"/>
          <w:sz w:val="22"/>
          <w:szCs w:val="22"/>
        </w:rPr>
        <w:t>, which was checked by another researcher (</w:t>
      </w:r>
      <w:r>
        <w:rPr>
          <w:rFonts w:ascii="Arial" w:hAnsi="Arial" w:cs="Arial"/>
          <w:color w:val="FF0000"/>
          <w:sz w:val="22"/>
          <w:szCs w:val="22"/>
        </w:rPr>
        <w:t>CG</w:t>
      </w:r>
      <w:r>
        <w:rPr>
          <w:rFonts w:ascii="Arial" w:hAnsi="Arial" w:cs="Arial"/>
          <w:color w:val="FF0000"/>
          <w:sz w:val="22"/>
          <w:szCs w:val="22"/>
        </w:rPr>
        <w:t>)</w:t>
      </w:r>
      <w:r w:rsidRPr="009D1F01">
        <w:rPr>
          <w:rFonts w:ascii="Arial" w:hAnsi="Arial" w:cs="Arial"/>
          <w:color w:val="FF0000"/>
          <w:sz w:val="22"/>
          <w:szCs w:val="22"/>
        </w:rPr>
        <w:t xml:space="preserve">: </w:t>
      </w:r>
      <w:r>
        <w:rPr>
          <w:rFonts w:ascii="Arial" w:hAnsi="Arial" w:cs="Arial"/>
          <w:color w:val="FF0000"/>
          <w:sz w:val="22"/>
          <w:szCs w:val="22"/>
        </w:rPr>
        <w:t xml:space="preserve">Country, population, focus (which of the 5 impacts), design, measures, qualitative themes OR quantitative outcomes, setting, and time period of data collection. </w:t>
      </w:r>
    </w:p>
    <w:p w14:paraId="6218554C" w14:textId="77777777" w:rsidR="00303E62" w:rsidRPr="00C86F4A" w:rsidRDefault="00303E62" w:rsidP="00303E62">
      <w:pPr>
        <w:spacing w:line="276" w:lineRule="auto"/>
        <w:ind w:firstLine="720"/>
        <w:jc w:val="both"/>
        <w:rPr>
          <w:rFonts w:ascii="Arial" w:hAnsi="Arial" w:cs="Arial"/>
          <w:sz w:val="22"/>
          <w:szCs w:val="22"/>
        </w:rPr>
      </w:pPr>
    </w:p>
    <w:p w14:paraId="42478222" w14:textId="00D70E00" w:rsidR="00871743" w:rsidRDefault="00871743" w:rsidP="005F7D32">
      <w:pPr>
        <w:spacing w:line="276" w:lineRule="auto"/>
        <w:jc w:val="both"/>
        <w:rPr>
          <w:rFonts w:ascii="Arial" w:hAnsi="Arial" w:cs="Arial"/>
          <w:sz w:val="22"/>
          <w:szCs w:val="22"/>
        </w:rPr>
      </w:pPr>
    </w:p>
    <w:p w14:paraId="2B324C1F" w14:textId="77777777" w:rsidR="00C86F4A" w:rsidRPr="00C86F4A" w:rsidRDefault="00C86F4A" w:rsidP="00642C91">
      <w:pPr>
        <w:spacing w:line="276" w:lineRule="auto"/>
        <w:ind w:firstLine="720"/>
        <w:jc w:val="both"/>
        <w:rPr>
          <w:rFonts w:ascii="Arial" w:hAnsi="Arial" w:cs="Arial"/>
          <w:sz w:val="22"/>
          <w:szCs w:val="22"/>
        </w:rPr>
      </w:pPr>
    </w:p>
    <w:p w14:paraId="4C5836AE" w14:textId="77777777" w:rsidR="00871743" w:rsidRPr="00C86F4A" w:rsidRDefault="00871743" w:rsidP="00D34A7A">
      <w:pPr>
        <w:spacing w:line="276" w:lineRule="auto"/>
        <w:jc w:val="both"/>
        <w:rPr>
          <w:rFonts w:ascii="Arial" w:hAnsi="Arial" w:cs="Arial"/>
          <w:b/>
          <w:bCs/>
          <w:sz w:val="22"/>
          <w:szCs w:val="22"/>
        </w:rPr>
      </w:pPr>
      <w:r w:rsidRPr="00C86F4A">
        <w:rPr>
          <w:rFonts w:ascii="Arial" w:hAnsi="Arial" w:cs="Arial"/>
          <w:b/>
          <w:bCs/>
          <w:sz w:val="22"/>
          <w:szCs w:val="22"/>
        </w:rPr>
        <w:lastRenderedPageBreak/>
        <w:t>Quality assessment</w:t>
      </w:r>
    </w:p>
    <w:p w14:paraId="6F36935D" w14:textId="4EBC19D9" w:rsidR="00871743" w:rsidRPr="005F7D32" w:rsidRDefault="00871743" w:rsidP="005F7D32">
      <w:pPr>
        <w:spacing w:line="276" w:lineRule="auto"/>
        <w:jc w:val="both"/>
        <w:rPr>
          <w:rFonts w:ascii="Arial" w:hAnsi="Arial" w:cs="Arial"/>
          <w:sz w:val="22"/>
          <w:szCs w:val="22"/>
        </w:rPr>
      </w:pPr>
      <w:r w:rsidRPr="00C86F4A">
        <w:rPr>
          <w:rFonts w:ascii="Arial" w:hAnsi="Arial" w:cs="Arial"/>
          <w:sz w:val="22"/>
          <w:szCs w:val="22"/>
        </w:rPr>
        <w:t xml:space="preserve">Study quality was </w:t>
      </w:r>
      <w:r w:rsidRPr="005F7D32">
        <w:rPr>
          <w:rFonts w:ascii="Arial" w:hAnsi="Arial" w:cs="Arial"/>
          <w:sz w:val="22"/>
          <w:szCs w:val="22"/>
        </w:rPr>
        <w:t>assessed using</w:t>
      </w:r>
      <w:r w:rsidR="0033730A" w:rsidRPr="005F7D32">
        <w:rPr>
          <w:rFonts w:ascii="Arial" w:hAnsi="Arial" w:cs="Arial"/>
          <w:color w:val="000000"/>
          <w:sz w:val="22"/>
          <w:szCs w:val="22"/>
          <w:shd w:val="clear" w:color="auto" w:fill="FFFFFF"/>
        </w:rPr>
        <w:t> the Standard Quality Assessment Criteria for Evaluating Primary Research Papers from a Variety of Fields </w:t>
      </w:r>
      <w:r w:rsidR="0033730A" w:rsidRPr="005F7D32">
        <w:rPr>
          <w:rFonts w:ascii="Arial" w:hAnsi="Arial" w:cs="Arial"/>
          <w:sz w:val="22"/>
          <w:szCs w:val="22"/>
        </w:rPr>
        <w:t>(</w:t>
      </w:r>
      <w:proofErr w:type="spellStart"/>
      <w:r w:rsidRPr="005F7D32">
        <w:rPr>
          <w:rFonts w:ascii="Arial" w:hAnsi="Arial" w:cs="Arial"/>
          <w:sz w:val="22"/>
          <w:szCs w:val="22"/>
        </w:rPr>
        <w:t>QualSyst</w:t>
      </w:r>
      <w:proofErr w:type="spellEnd"/>
      <w:r w:rsidR="0033730A" w:rsidRPr="005F7D32">
        <w:rPr>
          <w:rFonts w:ascii="Arial" w:hAnsi="Arial" w:cs="Arial"/>
          <w:sz w:val="22"/>
          <w:szCs w:val="22"/>
        </w:rPr>
        <w:t>)</w:t>
      </w:r>
      <w:r w:rsidRPr="00C86F4A">
        <w:rPr>
          <w:rFonts w:ascii="Arial" w:hAnsi="Arial" w:cs="Arial"/>
          <w:sz w:val="22"/>
          <w:szCs w:val="22"/>
        </w:rPr>
        <w:t xml:space="preserve"> (</w:t>
      </w:r>
      <w:proofErr w:type="spellStart"/>
      <w:r w:rsidRPr="00C86F4A">
        <w:rPr>
          <w:rFonts w:ascii="Arial" w:hAnsi="Arial" w:cs="Arial"/>
          <w:sz w:val="22"/>
          <w:szCs w:val="22"/>
        </w:rPr>
        <w:t>Kmet</w:t>
      </w:r>
      <w:proofErr w:type="spellEnd"/>
      <w:r w:rsidRPr="00C86F4A">
        <w:rPr>
          <w:rFonts w:ascii="Arial" w:hAnsi="Arial" w:cs="Arial"/>
          <w:sz w:val="22"/>
          <w:szCs w:val="22"/>
        </w:rPr>
        <w:t xml:space="preserve"> et al., 2004) by two researchers independently.</w:t>
      </w:r>
      <w:r w:rsidR="003C30D3">
        <w:rPr>
          <w:rFonts w:ascii="Arial" w:hAnsi="Arial" w:cs="Arial"/>
          <w:sz w:val="22"/>
          <w:szCs w:val="22"/>
        </w:rPr>
        <w:t xml:space="preserve"> </w:t>
      </w:r>
      <w:proofErr w:type="spellStart"/>
      <w:r w:rsidR="003C30D3">
        <w:rPr>
          <w:rFonts w:ascii="Arial" w:hAnsi="Arial" w:cs="Arial"/>
          <w:sz w:val="22"/>
          <w:szCs w:val="22"/>
        </w:rPr>
        <w:t>QualSyst</w:t>
      </w:r>
      <w:proofErr w:type="spellEnd"/>
      <w:r w:rsidR="003C30D3">
        <w:rPr>
          <w:rFonts w:ascii="Arial" w:hAnsi="Arial" w:cs="Arial"/>
          <w:sz w:val="22"/>
          <w:szCs w:val="22"/>
        </w:rPr>
        <w:t xml:space="preserve"> has 14 criteria to assess the criteria of quantitative studies, and 10 criteria for qualitative studies. Each criterion can be scored from ‘0’ (not addressed) to ‘2’ (fully addressed), with an additional option of ‘not applicable’. The criteria are outlined in Table 1. </w:t>
      </w:r>
      <w:r w:rsidR="003514B7">
        <w:rPr>
          <w:rFonts w:ascii="Arial" w:hAnsi="Arial" w:cs="Arial"/>
          <w:sz w:val="22"/>
          <w:szCs w:val="22"/>
        </w:rPr>
        <w:t>A total percentage score was provided, with 100% indicating good quality, and a score of 75% the threshold for a paper to meet good quality.</w:t>
      </w:r>
      <w:r w:rsidRPr="00C86F4A">
        <w:rPr>
          <w:rFonts w:ascii="Arial" w:hAnsi="Arial" w:cs="Arial"/>
          <w:sz w:val="22"/>
          <w:szCs w:val="22"/>
        </w:rPr>
        <w:t xml:space="preserve"> Any discrepancies between ratings were discussed jointly, with a third researcher being consulted in cases which were unclear. Quality ratings did not influence study selection, but were used to inform discussions of findings. </w:t>
      </w:r>
    </w:p>
    <w:p w14:paraId="47F6DC1A" w14:textId="77777777" w:rsidR="00C86F4A" w:rsidRPr="00C86F4A" w:rsidRDefault="00C86F4A" w:rsidP="00D34A7A">
      <w:pPr>
        <w:spacing w:line="276" w:lineRule="auto"/>
        <w:jc w:val="both"/>
        <w:rPr>
          <w:rFonts w:ascii="Arial" w:hAnsi="Arial" w:cs="Arial"/>
          <w:sz w:val="22"/>
          <w:szCs w:val="22"/>
        </w:rPr>
      </w:pPr>
    </w:p>
    <w:p w14:paraId="1BC0550B" w14:textId="77777777" w:rsidR="00871743" w:rsidRPr="00C86F4A" w:rsidRDefault="00871743" w:rsidP="00D34A7A">
      <w:pPr>
        <w:spacing w:line="276" w:lineRule="auto"/>
        <w:jc w:val="both"/>
        <w:rPr>
          <w:rFonts w:ascii="Arial" w:hAnsi="Arial" w:cs="Arial"/>
          <w:b/>
          <w:bCs/>
          <w:sz w:val="22"/>
          <w:szCs w:val="22"/>
        </w:rPr>
      </w:pPr>
      <w:r w:rsidRPr="00C86F4A">
        <w:rPr>
          <w:rFonts w:ascii="Arial" w:hAnsi="Arial" w:cs="Arial"/>
          <w:b/>
          <w:bCs/>
          <w:sz w:val="22"/>
          <w:szCs w:val="22"/>
        </w:rPr>
        <w:t>Data synthesis</w:t>
      </w:r>
    </w:p>
    <w:p w14:paraId="74361315" w14:textId="787CF8B6" w:rsidR="00D02D3B" w:rsidRPr="00C86F4A" w:rsidRDefault="00E020A4" w:rsidP="00D34A7A">
      <w:pPr>
        <w:spacing w:line="276" w:lineRule="auto"/>
        <w:jc w:val="both"/>
        <w:rPr>
          <w:rFonts w:ascii="Arial" w:hAnsi="Arial" w:cs="Arial"/>
          <w:sz w:val="22"/>
          <w:szCs w:val="22"/>
        </w:rPr>
      </w:pPr>
      <w:r>
        <w:rPr>
          <w:rFonts w:ascii="Arial" w:hAnsi="Arial" w:cs="Arial"/>
          <w:sz w:val="22"/>
          <w:szCs w:val="22"/>
        </w:rPr>
        <w:t xml:space="preserve">Data were synthesised by two researchers (CG, EW), with extracted data focusing on country, population, type of study, outcome measures (for quantitative studies only), and focus. In discussion with all team members, studies were then categorised into different </w:t>
      </w:r>
      <w:r w:rsidR="00303E62">
        <w:rPr>
          <w:rFonts w:ascii="Arial" w:hAnsi="Arial" w:cs="Arial"/>
          <w:sz w:val="22"/>
          <w:szCs w:val="22"/>
        </w:rPr>
        <w:t xml:space="preserve">outcomes </w:t>
      </w:r>
      <w:r w:rsidR="00303E62" w:rsidRPr="00C01A11">
        <w:rPr>
          <w:rFonts w:ascii="Arial" w:hAnsi="Arial" w:cs="Arial"/>
          <w:color w:val="FF0000"/>
          <w:sz w:val="22"/>
          <w:szCs w:val="22"/>
        </w:rPr>
        <w:t>based on discussion amongst the entire research team.</w:t>
      </w:r>
    </w:p>
    <w:p w14:paraId="3DE5DA23" w14:textId="35EE3D5E" w:rsidR="00D02D3B" w:rsidRPr="00C86F4A" w:rsidRDefault="00D02D3B" w:rsidP="00D34A7A">
      <w:pPr>
        <w:spacing w:line="276" w:lineRule="auto"/>
        <w:rPr>
          <w:rFonts w:ascii="Arial" w:hAnsi="Arial" w:cs="Arial"/>
          <w:sz w:val="22"/>
          <w:szCs w:val="22"/>
        </w:rPr>
      </w:pPr>
    </w:p>
    <w:p w14:paraId="38934532" w14:textId="57524237" w:rsidR="00050524" w:rsidRPr="00C86F4A" w:rsidRDefault="00050524">
      <w:pPr>
        <w:rPr>
          <w:rFonts w:ascii="Arial" w:hAnsi="Arial" w:cs="Arial"/>
          <w:b/>
          <w:szCs w:val="22"/>
        </w:rPr>
      </w:pPr>
      <w:r w:rsidRPr="00C86F4A">
        <w:rPr>
          <w:rFonts w:ascii="Arial" w:hAnsi="Arial" w:cs="Arial"/>
          <w:b/>
          <w:szCs w:val="22"/>
        </w:rPr>
        <w:t>Results</w:t>
      </w:r>
    </w:p>
    <w:p w14:paraId="09C30A41" w14:textId="1715BAB9" w:rsidR="00050524" w:rsidRPr="00C86F4A" w:rsidRDefault="00874071" w:rsidP="00116731">
      <w:pPr>
        <w:spacing w:line="276" w:lineRule="auto"/>
        <w:rPr>
          <w:rFonts w:ascii="Arial" w:hAnsi="Arial" w:cs="Arial"/>
          <w:b/>
          <w:sz w:val="22"/>
          <w:szCs w:val="22"/>
        </w:rPr>
      </w:pPr>
      <w:r w:rsidRPr="00C86F4A">
        <w:rPr>
          <w:rFonts w:ascii="Arial" w:hAnsi="Arial" w:cs="Arial"/>
          <w:b/>
          <w:sz w:val="22"/>
          <w:szCs w:val="22"/>
        </w:rPr>
        <w:t>Overview of included studies and data selection</w:t>
      </w:r>
    </w:p>
    <w:p w14:paraId="06936162" w14:textId="76D21B72" w:rsidR="00116731" w:rsidRDefault="005E03B3" w:rsidP="00116731">
      <w:pPr>
        <w:spacing w:line="276" w:lineRule="auto"/>
        <w:jc w:val="both"/>
        <w:rPr>
          <w:rFonts w:ascii="Arial" w:hAnsi="Arial" w:cs="Arial"/>
          <w:sz w:val="22"/>
          <w:szCs w:val="22"/>
        </w:rPr>
      </w:pPr>
      <w:bookmarkStart w:id="2" w:name="_Hlk90998569"/>
      <w:r>
        <w:rPr>
          <w:rFonts w:ascii="Arial" w:hAnsi="Arial" w:cs="Arial"/>
          <w:sz w:val="22"/>
          <w:szCs w:val="22"/>
        </w:rPr>
        <w:t xml:space="preserve">159 full texts were read through for inclusion, with </w:t>
      </w:r>
      <w:r w:rsidR="00D73A50">
        <w:rPr>
          <w:rFonts w:ascii="Arial" w:hAnsi="Arial" w:cs="Arial"/>
          <w:sz w:val="22"/>
          <w:szCs w:val="22"/>
        </w:rPr>
        <w:t>5</w:t>
      </w:r>
      <w:r w:rsidR="00242261">
        <w:rPr>
          <w:rFonts w:ascii="Arial" w:hAnsi="Arial" w:cs="Arial"/>
          <w:sz w:val="22"/>
          <w:szCs w:val="22"/>
        </w:rPr>
        <w:t>3</w:t>
      </w:r>
      <w:r w:rsidR="00AD60C9">
        <w:rPr>
          <w:rFonts w:ascii="Arial" w:hAnsi="Arial" w:cs="Arial"/>
          <w:sz w:val="22"/>
          <w:szCs w:val="22"/>
        </w:rPr>
        <w:t xml:space="preserve"> papers covering </w:t>
      </w:r>
      <w:r w:rsidR="00D73A50">
        <w:rPr>
          <w:rFonts w:ascii="Arial" w:hAnsi="Arial" w:cs="Arial"/>
          <w:sz w:val="22"/>
          <w:szCs w:val="22"/>
        </w:rPr>
        <w:t>4</w:t>
      </w:r>
      <w:r w:rsidR="00242261">
        <w:rPr>
          <w:rFonts w:ascii="Arial" w:hAnsi="Arial" w:cs="Arial"/>
          <w:sz w:val="22"/>
          <w:szCs w:val="22"/>
        </w:rPr>
        <w:t>6</w:t>
      </w:r>
      <w:r w:rsidR="00AD60C9">
        <w:rPr>
          <w:rFonts w:ascii="Arial" w:hAnsi="Arial" w:cs="Arial"/>
          <w:sz w:val="22"/>
          <w:szCs w:val="22"/>
        </w:rPr>
        <w:t xml:space="preserve"> studies included for the overall systematic review</w:t>
      </w:r>
      <w:r w:rsidR="00660DF2">
        <w:rPr>
          <w:rFonts w:ascii="Arial" w:hAnsi="Arial" w:cs="Arial"/>
          <w:sz w:val="22"/>
          <w:szCs w:val="22"/>
        </w:rPr>
        <w:t xml:space="preserve"> (Part </w:t>
      </w:r>
      <w:r w:rsidR="00C60046">
        <w:rPr>
          <w:rFonts w:ascii="Arial" w:hAnsi="Arial" w:cs="Arial"/>
          <w:sz w:val="22"/>
          <w:szCs w:val="22"/>
        </w:rPr>
        <w:t>I</w:t>
      </w:r>
      <w:r w:rsidR="00660DF2">
        <w:rPr>
          <w:rFonts w:ascii="Arial" w:hAnsi="Arial" w:cs="Arial"/>
          <w:sz w:val="22"/>
          <w:szCs w:val="22"/>
        </w:rPr>
        <w:t xml:space="preserve"> and </w:t>
      </w:r>
      <w:bookmarkEnd w:id="2"/>
      <w:r w:rsidR="00C60046">
        <w:rPr>
          <w:rFonts w:ascii="Arial" w:hAnsi="Arial" w:cs="Arial"/>
          <w:sz w:val="22"/>
          <w:szCs w:val="22"/>
        </w:rPr>
        <w:t>II)</w:t>
      </w:r>
      <w:r w:rsidR="00660DF2">
        <w:rPr>
          <w:rFonts w:ascii="Arial" w:hAnsi="Arial" w:cs="Arial"/>
          <w:sz w:val="22"/>
          <w:szCs w:val="22"/>
        </w:rPr>
        <w:t xml:space="preserve">. Specifically, </w:t>
      </w:r>
      <w:r w:rsidR="00AB3C00">
        <w:rPr>
          <w:rFonts w:ascii="Arial" w:hAnsi="Arial" w:cs="Arial"/>
          <w:sz w:val="22"/>
          <w:szCs w:val="22"/>
        </w:rPr>
        <w:t>40</w:t>
      </w:r>
      <w:r w:rsidR="00AD60C9" w:rsidRPr="00550E8E">
        <w:rPr>
          <w:rFonts w:ascii="Arial" w:hAnsi="Arial" w:cs="Arial"/>
          <w:sz w:val="22"/>
          <w:szCs w:val="22"/>
        </w:rPr>
        <w:t xml:space="preserve"> papers </w:t>
      </w:r>
      <w:r w:rsidR="00F606AE">
        <w:rPr>
          <w:rFonts w:ascii="Arial" w:hAnsi="Arial" w:cs="Arial"/>
          <w:sz w:val="22"/>
          <w:szCs w:val="22"/>
        </w:rPr>
        <w:t>reporting on</w:t>
      </w:r>
      <w:r w:rsidR="00AD60C9" w:rsidRPr="00550E8E">
        <w:rPr>
          <w:rFonts w:ascii="Arial" w:hAnsi="Arial" w:cs="Arial"/>
          <w:sz w:val="22"/>
          <w:szCs w:val="22"/>
        </w:rPr>
        <w:t xml:space="preserve"> </w:t>
      </w:r>
      <w:r w:rsidR="00F606AE">
        <w:rPr>
          <w:rFonts w:ascii="Arial" w:hAnsi="Arial" w:cs="Arial"/>
          <w:sz w:val="22"/>
          <w:szCs w:val="22"/>
        </w:rPr>
        <w:t>3</w:t>
      </w:r>
      <w:r w:rsidR="00AB3C00">
        <w:rPr>
          <w:rFonts w:ascii="Arial" w:hAnsi="Arial" w:cs="Arial"/>
          <w:sz w:val="22"/>
          <w:szCs w:val="22"/>
        </w:rPr>
        <w:t>3</w:t>
      </w:r>
      <w:r w:rsidR="00AD60C9" w:rsidRPr="00550E8E">
        <w:rPr>
          <w:rFonts w:ascii="Arial" w:hAnsi="Arial" w:cs="Arial"/>
          <w:sz w:val="22"/>
          <w:szCs w:val="22"/>
        </w:rPr>
        <w:t xml:space="preserve"> studies</w:t>
      </w:r>
      <w:r w:rsidR="00AD60C9">
        <w:rPr>
          <w:rFonts w:ascii="Arial" w:hAnsi="Arial" w:cs="Arial"/>
          <w:sz w:val="22"/>
          <w:szCs w:val="22"/>
        </w:rPr>
        <w:t xml:space="preserve"> focusing on the impacts of the pandemic on people living with dementia</w:t>
      </w:r>
      <w:r w:rsidR="00660DF2">
        <w:rPr>
          <w:rFonts w:ascii="Arial" w:hAnsi="Arial" w:cs="Arial"/>
          <w:sz w:val="22"/>
          <w:szCs w:val="22"/>
        </w:rPr>
        <w:t xml:space="preserve"> were included in this Part 1 of the systematic review</w:t>
      </w:r>
      <w:r w:rsidR="00AD60C9">
        <w:rPr>
          <w:rFonts w:ascii="Arial" w:hAnsi="Arial" w:cs="Arial"/>
          <w:sz w:val="22"/>
          <w:szCs w:val="22"/>
        </w:rPr>
        <w:t xml:space="preserve"> (see </w:t>
      </w:r>
      <w:r w:rsidR="00116731">
        <w:rPr>
          <w:rFonts w:ascii="Arial" w:hAnsi="Arial" w:cs="Arial"/>
          <w:sz w:val="22"/>
          <w:szCs w:val="22"/>
        </w:rPr>
        <w:t>F</w:t>
      </w:r>
      <w:r w:rsidR="00AD60C9">
        <w:rPr>
          <w:rFonts w:ascii="Arial" w:hAnsi="Arial" w:cs="Arial"/>
          <w:sz w:val="22"/>
          <w:szCs w:val="22"/>
        </w:rPr>
        <w:t xml:space="preserve">igure 1 for PRISMA flowchart). </w:t>
      </w:r>
    </w:p>
    <w:p w14:paraId="680BCDCC" w14:textId="0C325DF7" w:rsidR="00050524" w:rsidRDefault="00116731" w:rsidP="006F0D59">
      <w:pPr>
        <w:spacing w:line="276" w:lineRule="auto"/>
        <w:jc w:val="both"/>
        <w:rPr>
          <w:rFonts w:ascii="Arial" w:hAnsi="Arial" w:cs="Arial"/>
          <w:sz w:val="22"/>
          <w:szCs w:val="22"/>
        </w:rPr>
      </w:pPr>
      <w:r>
        <w:rPr>
          <w:rFonts w:ascii="Arial" w:hAnsi="Arial" w:cs="Arial"/>
          <w:sz w:val="22"/>
          <w:szCs w:val="22"/>
        </w:rPr>
        <w:tab/>
      </w:r>
      <w:r w:rsidR="00E020A4">
        <w:rPr>
          <w:rFonts w:ascii="Arial" w:hAnsi="Arial" w:cs="Arial"/>
          <w:sz w:val="22"/>
          <w:szCs w:val="22"/>
        </w:rPr>
        <w:t xml:space="preserve">Table </w:t>
      </w:r>
      <w:r w:rsidR="003C30D3">
        <w:rPr>
          <w:rFonts w:ascii="Arial" w:hAnsi="Arial" w:cs="Arial"/>
          <w:sz w:val="22"/>
          <w:szCs w:val="22"/>
        </w:rPr>
        <w:t>2</w:t>
      </w:r>
      <w:r w:rsidR="00E020A4">
        <w:rPr>
          <w:rFonts w:ascii="Arial" w:hAnsi="Arial" w:cs="Arial"/>
          <w:sz w:val="22"/>
          <w:szCs w:val="22"/>
        </w:rPr>
        <w:t xml:space="preserve"> describes </w:t>
      </w:r>
      <w:r w:rsidR="005F7D32">
        <w:rPr>
          <w:rFonts w:ascii="Arial" w:hAnsi="Arial" w:cs="Arial"/>
          <w:sz w:val="22"/>
          <w:szCs w:val="22"/>
        </w:rPr>
        <w:t>the study characteristics</w:t>
      </w:r>
      <w:r w:rsidR="00E020A4">
        <w:rPr>
          <w:rFonts w:ascii="Arial" w:hAnsi="Arial" w:cs="Arial"/>
          <w:sz w:val="22"/>
          <w:szCs w:val="22"/>
        </w:rPr>
        <w:t xml:space="preserve">. </w:t>
      </w:r>
      <w:r w:rsidR="005778AD">
        <w:rPr>
          <w:rFonts w:ascii="Arial" w:hAnsi="Arial" w:cs="Arial"/>
          <w:sz w:val="22"/>
          <w:szCs w:val="22"/>
        </w:rPr>
        <w:t xml:space="preserve">Research emerged </w:t>
      </w:r>
      <w:r w:rsidR="005778AD" w:rsidRPr="005B5361">
        <w:rPr>
          <w:rFonts w:ascii="Arial" w:hAnsi="Arial" w:cs="Arial"/>
          <w:sz w:val="22"/>
          <w:szCs w:val="22"/>
        </w:rPr>
        <w:t xml:space="preserve">from </w:t>
      </w:r>
      <w:r w:rsidR="005B5361" w:rsidRPr="005B5361">
        <w:rPr>
          <w:rFonts w:ascii="Arial" w:hAnsi="Arial" w:cs="Arial"/>
          <w:sz w:val="22"/>
          <w:szCs w:val="22"/>
        </w:rPr>
        <w:t>15</w:t>
      </w:r>
      <w:r w:rsidR="005778AD">
        <w:rPr>
          <w:rFonts w:ascii="Arial" w:hAnsi="Arial" w:cs="Arial"/>
          <w:sz w:val="22"/>
          <w:szCs w:val="22"/>
        </w:rPr>
        <w:t xml:space="preserve"> countries, including </w:t>
      </w:r>
      <w:r w:rsidR="006F0D59">
        <w:rPr>
          <w:rFonts w:ascii="Arial" w:hAnsi="Arial" w:cs="Arial"/>
          <w:sz w:val="22"/>
          <w:szCs w:val="22"/>
        </w:rPr>
        <w:t>Israel, the UK, Italy, Singapore, and Canada</w:t>
      </w:r>
      <w:r w:rsidR="003C30D3">
        <w:rPr>
          <w:rFonts w:ascii="Arial" w:hAnsi="Arial" w:cs="Arial"/>
          <w:sz w:val="22"/>
          <w:szCs w:val="22"/>
        </w:rPr>
        <w:t xml:space="preserve">, with </w:t>
      </w:r>
      <w:r w:rsidR="005E5BEC">
        <w:rPr>
          <w:rFonts w:ascii="Arial" w:hAnsi="Arial" w:cs="Arial"/>
          <w:sz w:val="22"/>
          <w:szCs w:val="22"/>
        </w:rPr>
        <w:t>one</w:t>
      </w:r>
      <w:r w:rsidR="003C30D3">
        <w:rPr>
          <w:rFonts w:ascii="Arial" w:hAnsi="Arial" w:cs="Arial"/>
          <w:sz w:val="22"/>
          <w:szCs w:val="22"/>
        </w:rPr>
        <w:t xml:space="preserve"> stud</w:t>
      </w:r>
      <w:r w:rsidR="005E5BEC">
        <w:rPr>
          <w:rFonts w:ascii="Arial" w:hAnsi="Arial" w:cs="Arial"/>
          <w:sz w:val="22"/>
          <w:szCs w:val="22"/>
        </w:rPr>
        <w:t>y</w:t>
      </w:r>
      <w:r w:rsidR="003C30D3">
        <w:rPr>
          <w:rFonts w:ascii="Arial" w:hAnsi="Arial" w:cs="Arial"/>
          <w:sz w:val="22"/>
          <w:szCs w:val="22"/>
        </w:rPr>
        <w:t xml:space="preserve"> reporting on cross-country comparisons</w:t>
      </w:r>
      <w:r w:rsidR="005E5BEC">
        <w:rPr>
          <w:rFonts w:ascii="Arial" w:hAnsi="Arial" w:cs="Arial"/>
          <w:sz w:val="22"/>
          <w:szCs w:val="22"/>
        </w:rPr>
        <w:t xml:space="preserve"> between Argentina, Brazil, and Chile (Azevedo et al., 2021)</w:t>
      </w:r>
      <w:r w:rsidR="006F0D59">
        <w:rPr>
          <w:rFonts w:ascii="Arial" w:hAnsi="Arial" w:cs="Arial"/>
          <w:sz w:val="22"/>
          <w:szCs w:val="22"/>
        </w:rPr>
        <w:t xml:space="preserve">. </w:t>
      </w:r>
      <w:r w:rsidR="00E82869">
        <w:rPr>
          <w:rFonts w:ascii="Arial" w:hAnsi="Arial" w:cs="Arial"/>
          <w:sz w:val="22"/>
          <w:szCs w:val="22"/>
        </w:rPr>
        <w:t>S</w:t>
      </w:r>
      <w:r w:rsidR="006F0D59">
        <w:rPr>
          <w:rFonts w:ascii="Arial" w:hAnsi="Arial" w:cs="Arial"/>
          <w:sz w:val="22"/>
          <w:szCs w:val="22"/>
        </w:rPr>
        <w:t xml:space="preserve">ome studies </w:t>
      </w:r>
      <w:r w:rsidR="00103924">
        <w:rPr>
          <w:rFonts w:ascii="Arial" w:hAnsi="Arial" w:cs="Arial"/>
          <w:sz w:val="22"/>
          <w:szCs w:val="22"/>
        </w:rPr>
        <w:t>collect</w:t>
      </w:r>
      <w:r w:rsidR="00E82869">
        <w:rPr>
          <w:rFonts w:ascii="Arial" w:hAnsi="Arial" w:cs="Arial"/>
          <w:sz w:val="22"/>
          <w:szCs w:val="22"/>
        </w:rPr>
        <w:t>ed</w:t>
      </w:r>
      <w:r w:rsidR="00103924">
        <w:rPr>
          <w:rFonts w:ascii="Arial" w:hAnsi="Arial" w:cs="Arial"/>
          <w:sz w:val="22"/>
          <w:szCs w:val="22"/>
        </w:rPr>
        <w:t xml:space="preserve"> data from unpaid </w:t>
      </w:r>
      <w:r w:rsidR="00396844">
        <w:rPr>
          <w:rFonts w:ascii="Arial" w:hAnsi="Arial" w:cs="Arial"/>
          <w:sz w:val="22"/>
          <w:szCs w:val="22"/>
        </w:rPr>
        <w:t>carers</w:t>
      </w:r>
      <w:r w:rsidR="00103924">
        <w:rPr>
          <w:rFonts w:ascii="Arial" w:hAnsi="Arial" w:cs="Arial"/>
          <w:sz w:val="22"/>
          <w:szCs w:val="22"/>
        </w:rPr>
        <w:t xml:space="preserve"> about themselves and/or their relative with dementia (i.e. </w:t>
      </w:r>
      <w:r w:rsidR="009B42C7" w:rsidRPr="009B42C7">
        <w:rPr>
          <w:rFonts w:ascii="Arial" w:hAnsi="Arial" w:cs="Arial"/>
          <w:sz w:val="22"/>
          <w:szCs w:val="22"/>
        </w:rPr>
        <w:t xml:space="preserve">Manini et al., 2021; </w:t>
      </w:r>
      <w:proofErr w:type="spellStart"/>
      <w:r w:rsidR="00E82869" w:rsidRPr="009B42C7">
        <w:rPr>
          <w:rFonts w:ascii="Arial" w:hAnsi="Arial" w:cs="Arial"/>
          <w:sz w:val="22"/>
          <w:szCs w:val="22"/>
        </w:rPr>
        <w:t>Pongan</w:t>
      </w:r>
      <w:proofErr w:type="spellEnd"/>
      <w:r w:rsidR="00E82869" w:rsidRPr="009B42C7">
        <w:rPr>
          <w:rFonts w:ascii="Arial" w:hAnsi="Arial" w:cs="Arial"/>
          <w:sz w:val="22"/>
          <w:szCs w:val="22"/>
        </w:rPr>
        <w:t xml:space="preserve"> et al., 2021</w:t>
      </w:r>
      <w:r w:rsidR="00524B06" w:rsidRPr="009B42C7">
        <w:rPr>
          <w:rFonts w:ascii="Arial" w:hAnsi="Arial" w:cs="Arial"/>
          <w:sz w:val="22"/>
          <w:szCs w:val="22"/>
        </w:rPr>
        <w:t>),</w:t>
      </w:r>
      <w:r w:rsidR="00103924" w:rsidRPr="009B42C7">
        <w:rPr>
          <w:rFonts w:ascii="Arial" w:hAnsi="Arial" w:cs="Arial"/>
          <w:sz w:val="22"/>
          <w:szCs w:val="22"/>
        </w:rPr>
        <w:t xml:space="preserve"> some</w:t>
      </w:r>
      <w:r w:rsidR="00103924">
        <w:rPr>
          <w:rFonts w:ascii="Arial" w:hAnsi="Arial" w:cs="Arial"/>
          <w:sz w:val="22"/>
          <w:szCs w:val="22"/>
        </w:rPr>
        <w:t xml:space="preserve"> collect</w:t>
      </w:r>
      <w:r w:rsidR="00E82869">
        <w:rPr>
          <w:rFonts w:ascii="Arial" w:hAnsi="Arial" w:cs="Arial"/>
          <w:sz w:val="22"/>
          <w:szCs w:val="22"/>
        </w:rPr>
        <w:t>ed</w:t>
      </w:r>
      <w:r w:rsidR="00103924">
        <w:rPr>
          <w:rFonts w:ascii="Arial" w:hAnsi="Arial" w:cs="Arial"/>
          <w:sz w:val="22"/>
          <w:szCs w:val="22"/>
        </w:rPr>
        <w:t xml:space="preserve"> data from both people with dementia and unpaid </w:t>
      </w:r>
      <w:r w:rsidR="00AB3C00">
        <w:rPr>
          <w:rFonts w:ascii="Arial" w:hAnsi="Arial" w:cs="Arial"/>
          <w:sz w:val="22"/>
          <w:szCs w:val="22"/>
        </w:rPr>
        <w:t>carers</w:t>
      </w:r>
      <w:r w:rsidR="00103924">
        <w:rPr>
          <w:rFonts w:ascii="Arial" w:hAnsi="Arial" w:cs="Arial"/>
          <w:sz w:val="22"/>
          <w:szCs w:val="22"/>
        </w:rPr>
        <w:t xml:space="preserve"> (Giebel et al., 2021a-</w:t>
      </w:r>
      <w:r w:rsidR="005E03B3">
        <w:rPr>
          <w:rFonts w:ascii="Arial" w:hAnsi="Arial" w:cs="Arial"/>
          <w:sz w:val="22"/>
          <w:szCs w:val="22"/>
        </w:rPr>
        <w:t>f</w:t>
      </w:r>
      <w:r w:rsidR="00103924">
        <w:rPr>
          <w:rFonts w:ascii="Arial" w:hAnsi="Arial" w:cs="Arial"/>
          <w:sz w:val="22"/>
          <w:szCs w:val="22"/>
        </w:rPr>
        <w:t>;</w:t>
      </w:r>
      <w:r w:rsidR="00524B06">
        <w:rPr>
          <w:rFonts w:ascii="Arial" w:hAnsi="Arial" w:cs="Arial"/>
          <w:sz w:val="22"/>
          <w:szCs w:val="22"/>
        </w:rPr>
        <w:t xml:space="preserve"> </w:t>
      </w:r>
      <w:proofErr w:type="spellStart"/>
      <w:r w:rsidR="00524B06">
        <w:rPr>
          <w:rFonts w:ascii="Arial" w:hAnsi="Arial" w:cs="Arial"/>
          <w:sz w:val="22"/>
          <w:szCs w:val="22"/>
        </w:rPr>
        <w:t>Tu</w:t>
      </w:r>
      <w:r w:rsidR="00C60046">
        <w:rPr>
          <w:rFonts w:ascii="Arial" w:hAnsi="Arial" w:cs="Arial"/>
          <w:sz w:val="22"/>
          <w:szCs w:val="22"/>
        </w:rPr>
        <w:t>ij</w:t>
      </w:r>
      <w:r w:rsidR="00524B06">
        <w:rPr>
          <w:rFonts w:ascii="Arial" w:hAnsi="Arial" w:cs="Arial"/>
          <w:sz w:val="22"/>
          <w:szCs w:val="22"/>
        </w:rPr>
        <w:t>t</w:t>
      </w:r>
      <w:proofErr w:type="spellEnd"/>
      <w:r w:rsidR="00524B06">
        <w:rPr>
          <w:rFonts w:ascii="Arial" w:hAnsi="Arial" w:cs="Arial"/>
          <w:sz w:val="22"/>
          <w:szCs w:val="22"/>
        </w:rPr>
        <w:t xml:space="preserve"> et al., 2021a, 2021b)</w:t>
      </w:r>
      <w:r w:rsidR="00103924">
        <w:rPr>
          <w:rFonts w:ascii="Arial" w:hAnsi="Arial" w:cs="Arial"/>
          <w:sz w:val="22"/>
          <w:szCs w:val="22"/>
        </w:rPr>
        <w:t>, and others only collect</w:t>
      </w:r>
      <w:r w:rsidR="00E82869">
        <w:rPr>
          <w:rFonts w:ascii="Arial" w:hAnsi="Arial" w:cs="Arial"/>
          <w:sz w:val="22"/>
          <w:szCs w:val="22"/>
        </w:rPr>
        <w:t>ed</w:t>
      </w:r>
      <w:r w:rsidR="00103924">
        <w:rPr>
          <w:rFonts w:ascii="Arial" w:hAnsi="Arial" w:cs="Arial"/>
          <w:sz w:val="22"/>
          <w:szCs w:val="22"/>
        </w:rPr>
        <w:t xml:space="preserve"> data from people with dementia (i.e. </w:t>
      </w:r>
      <w:r w:rsidR="00E82869">
        <w:rPr>
          <w:rFonts w:ascii="Arial" w:hAnsi="Arial" w:cs="Arial"/>
          <w:sz w:val="22"/>
          <w:szCs w:val="22"/>
        </w:rPr>
        <w:t xml:space="preserve">Lara et al., 2020; </w:t>
      </w:r>
      <w:r w:rsidR="00103924">
        <w:rPr>
          <w:rFonts w:ascii="Arial" w:hAnsi="Arial" w:cs="Arial"/>
          <w:sz w:val="22"/>
          <w:szCs w:val="22"/>
        </w:rPr>
        <w:t>Talbot &amp; Briggs, 2021).</w:t>
      </w:r>
      <w:r w:rsidR="005E03B3">
        <w:rPr>
          <w:rFonts w:ascii="Arial" w:hAnsi="Arial" w:cs="Arial"/>
          <w:sz w:val="22"/>
          <w:szCs w:val="22"/>
        </w:rPr>
        <w:t xml:space="preserve"> The vast majority of studies focused on community-residing people living with dementia (i.e. </w:t>
      </w:r>
      <w:proofErr w:type="spellStart"/>
      <w:r w:rsidR="005E03B3">
        <w:rPr>
          <w:rFonts w:ascii="Arial" w:hAnsi="Arial" w:cs="Arial"/>
          <w:sz w:val="22"/>
          <w:szCs w:val="22"/>
        </w:rPr>
        <w:t>Caratozzolo</w:t>
      </w:r>
      <w:proofErr w:type="spellEnd"/>
      <w:r w:rsidR="005E03B3">
        <w:rPr>
          <w:rFonts w:ascii="Arial" w:hAnsi="Arial" w:cs="Arial"/>
          <w:sz w:val="22"/>
          <w:szCs w:val="22"/>
        </w:rPr>
        <w:t xml:space="preserve"> et al., 2021; Tam et </w:t>
      </w:r>
      <w:r w:rsidR="005E03B3" w:rsidRPr="0067326B">
        <w:rPr>
          <w:rFonts w:ascii="Arial" w:hAnsi="Arial" w:cs="Arial"/>
          <w:sz w:val="22"/>
          <w:szCs w:val="22"/>
        </w:rPr>
        <w:t xml:space="preserve">al., 2021), with only </w:t>
      </w:r>
      <w:r w:rsidR="00AB3C00">
        <w:rPr>
          <w:rFonts w:ascii="Arial" w:hAnsi="Arial" w:cs="Arial"/>
          <w:sz w:val="22"/>
          <w:szCs w:val="22"/>
        </w:rPr>
        <w:t>three</w:t>
      </w:r>
      <w:r w:rsidR="0067326B" w:rsidRPr="0067326B">
        <w:rPr>
          <w:rFonts w:ascii="Arial" w:hAnsi="Arial" w:cs="Arial"/>
          <w:sz w:val="22"/>
          <w:szCs w:val="22"/>
        </w:rPr>
        <w:t xml:space="preserve"> </w:t>
      </w:r>
      <w:r w:rsidR="005E03B3" w:rsidRPr="0067326B">
        <w:rPr>
          <w:rFonts w:ascii="Arial" w:hAnsi="Arial" w:cs="Arial"/>
          <w:sz w:val="22"/>
          <w:szCs w:val="22"/>
        </w:rPr>
        <w:t>studies</w:t>
      </w:r>
      <w:r w:rsidR="005E03B3">
        <w:rPr>
          <w:rFonts w:ascii="Arial" w:hAnsi="Arial" w:cs="Arial"/>
          <w:sz w:val="22"/>
          <w:szCs w:val="22"/>
        </w:rPr>
        <w:t xml:space="preserve"> focusing on people with dementia living in residential care (</w:t>
      </w:r>
      <w:r w:rsidR="00AB3C00">
        <w:rPr>
          <w:rFonts w:ascii="Arial" w:hAnsi="Arial" w:cs="Arial"/>
          <w:sz w:val="22"/>
          <w:szCs w:val="22"/>
        </w:rPr>
        <w:t xml:space="preserve">Borg et al., 2021; </w:t>
      </w:r>
      <w:r w:rsidR="00F1790B">
        <w:rPr>
          <w:rFonts w:ascii="Arial" w:hAnsi="Arial" w:cs="Arial"/>
          <w:sz w:val="22"/>
          <w:szCs w:val="22"/>
        </w:rPr>
        <w:t>El Haj et al., 202</w:t>
      </w:r>
      <w:r w:rsidR="00396844">
        <w:rPr>
          <w:rFonts w:ascii="Arial" w:hAnsi="Arial" w:cs="Arial"/>
          <w:sz w:val="22"/>
          <w:szCs w:val="22"/>
        </w:rPr>
        <w:t>0, 2021</w:t>
      </w:r>
      <w:r w:rsidR="005E03B3">
        <w:rPr>
          <w:rFonts w:ascii="Arial" w:hAnsi="Arial" w:cs="Arial"/>
          <w:sz w:val="22"/>
          <w:szCs w:val="22"/>
        </w:rPr>
        <w:t>).</w:t>
      </w:r>
      <w:r w:rsidR="00524B06">
        <w:rPr>
          <w:rFonts w:ascii="Arial" w:hAnsi="Arial" w:cs="Arial"/>
          <w:sz w:val="22"/>
          <w:szCs w:val="22"/>
        </w:rPr>
        <w:t xml:space="preserve"> Types of data collected included qualitative interview</w:t>
      </w:r>
      <w:r w:rsidR="00E57FA6">
        <w:rPr>
          <w:rFonts w:ascii="Arial" w:hAnsi="Arial" w:cs="Arial"/>
          <w:sz w:val="22"/>
          <w:szCs w:val="22"/>
        </w:rPr>
        <w:t xml:space="preserve">s </w:t>
      </w:r>
      <w:r w:rsidR="00524B06">
        <w:rPr>
          <w:rFonts w:ascii="Arial" w:hAnsi="Arial" w:cs="Arial"/>
          <w:sz w:val="22"/>
          <w:szCs w:val="22"/>
        </w:rPr>
        <w:t xml:space="preserve">(i.e. </w:t>
      </w:r>
      <w:r w:rsidR="005E03B3">
        <w:rPr>
          <w:rFonts w:ascii="Arial" w:hAnsi="Arial" w:cs="Arial"/>
          <w:sz w:val="22"/>
          <w:szCs w:val="22"/>
        </w:rPr>
        <w:t>West et al., 2021</w:t>
      </w:r>
      <w:r w:rsidR="00524B06">
        <w:rPr>
          <w:rFonts w:ascii="Arial" w:hAnsi="Arial" w:cs="Arial"/>
          <w:sz w:val="22"/>
          <w:szCs w:val="22"/>
        </w:rPr>
        <w:t>), specifically designed surveys some of which involved validated tools on depression and anxiety (i.e.</w:t>
      </w:r>
      <w:r w:rsidR="005E03B3">
        <w:rPr>
          <w:rFonts w:ascii="Arial" w:hAnsi="Arial" w:cs="Arial"/>
          <w:sz w:val="22"/>
          <w:szCs w:val="22"/>
        </w:rPr>
        <w:t xml:space="preserve"> Cohen et al., 2021</w:t>
      </w:r>
      <w:r w:rsidR="00524B06">
        <w:rPr>
          <w:rFonts w:ascii="Arial" w:hAnsi="Arial" w:cs="Arial"/>
          <w:sz w:val="22"/>
          <w:szCs w:val="22"/>
        </w:rPr>
        <w:t>), quantitative assessment of cognition</w:t>
      </w:r>
      <w:r w:rsidR="002E4261">
        <w:rPr>
          <w:rFonts w:ascii="Arial" w:hAnsi="Arial" w:cs="Arial"/>
          <w:sz w:val="22"/>
          <w:szCs w:val="22"/>
        </w:rPr>
        <w:t>, mental health,</w:t>
      </w:r>
      <w:r w:rsidR="00524B06">
        <w:rPr>
          <w:rFonts w:ascii="Arial" w:hAnsi="Arial" w:cs="Arial"/>
          <w:sz w:val="22"/>
          <w:szCs w:val="22"/>
        </w:rPr>
        <w:t xml:space="preserve"> or neuropsychiatric symptoms (i.e. </w:t>
      </w:r>
      <w:r w:rsidR="002E4261">
        <w:rPr>
          <w:rFonts w:ascii="Arial" w:hAnsi="Arial" w:cs="Arial"/>
          <w:sz w:val="22"/>
          <w:szCs w:val="22"/>
        </w:rPr>
        <w:t xml:space="preserve">Lara et al., 2020; </w:t>
      </w:r>
      <w:proofErr w:type="spellStart"/>
      <w:r w:rsidR="002E4261">
        <w:rPr>
          <w:rFonts w:ascii="Arial" w:hAnsi="Arial" w:cs="Arial"/>
          <w:sz w:val="22"/>
          <w:szCs w:val="22"/>
        </w:rPr>
        <w:t>Pongan</w:t>
      </w:r>
      <w:proofErr w:type="spellEnd"/>
      <w:r w:rsidR="002E4261">
        <w:rPr>
          <w:rFonts w:ascii="Arial" w:hAnsi="Arial" w:cs="Arial"/>
          <w:sz w:val="22"/>
          <w:szCs w:val="22"/>
        </w:rPr>
        <w:t xml:space="preserve"> et al., 2021</w:t>
      </w:r>
      <w:r w:rsidR="00524B06">
        <w:rPr>
          <w:rFonts w:ascii="Arial" w:hAnsi="Arial" w:cs="Arial"/>
          <w:sz w:val="22"/>
          <w:szCs w:val="22"/>
        </w:rPr>
        <w:t xml:space="preserve">), as well as longitudinal cohorts which commenced prior to the pandemic and thus have baseline data to compare against (i.e. Borelli et al., 2021; </w:t>
      </w:r>
      <w:proofErr w:type="spellStart"/>
      <w:r w:rsidR="005B5361">
        <w:rPr>
          <w:rFonts w:ascii="Arial" w:hAnsi="Arial" w:cs="Arial"/>
          <w:sz w:val="22"/>
          <w:szCs w:val="22"/>
        </w:rPr>
        <w:t>Cagnin</w:t>
      </w:r>
      <w:proofErr w:type="spellEnd"/>
      <w:r w:rsidR="005B5361">
        <w:rPr>
          <w:rFonts w:ascii="Arial" w:hAnsi="Arial" w:cs="Arial"/>
          <w:sz w:val="22"/>
          <w:szCs w:val="22"/>
        </w:rPr>
        <w:t xml:space="preserve"> et al., 2021</w:t>
      </w:r>
      <w:r w:rsidR="00524B06">
        <w:rPr>
          <w:rFonts w:ascii="Arial" w:hAnsi="Arial" w:cs="Arial"/>
          <w:sz w:val="22"/>
          <w:szCs w:val="22"/>
        </w:rPr>
        <w:t>).</w:t>
      </w:r>
    </w:p>
    <w:p w14:paraId="128E2761" w14:textId="5D1762F6" w:rsidR="003F4C6D" w:rsidRDefault="00303E62" w:rsidP="00303E62">
      <w:pPr>
        <w:spacing w:line="276" w:lineRule="auto"/>
        <w:ind w:firstLine="720"/>
        <w:jc w:val="both"/>
        <w:rPr>
          <w:rFonts w:ascii="Arial" w:hAnsi="Arial" w:cs="Arial"/>
          <w:sz w:val="22"/>
          <w:szCs w:val="22"/>
        </w:rPr>
      </w:pPr>
      <w:r w:rsidRPr="00550E8E">
        <w:rPr>
          <w:rFonts w:ascii="Arial" w:hAnsi="Arial" w:cs="Arial"/>
          <w:sz w:val="22"/>
          <w:szCs w:val="22"/>
        </w:rPr>
        <w:t xml:space="preserve">The </w:t>
      </w:r>
      <w:r w:rsidRPr="00856B92">
        <w:rPr>
          <w:rFonts w:ascii="Arial" w:hAnsi="Arial" w:cs="Arial"/>
          <w:color w:val="FF0000"/>
          <w:sz w:val="22"/>
          <w:szCs w:val="22"/>
        </w:rPr>
        <w:t xml:space="preserve">findings from the </w:t>
      </w:r>
      <w:r w:rsidRPr="00F606AE">
        <w:rPr>
          <w:rFonts w:ascii="Arial" w:hAnsi="Arial" w:cs="Arial"/>
          <w:sz w:val="22"/>
          <w:szCs w:val="22"/>
        </w:rPr>
        <w:t>3</w:t>
      </w:r>
      <w:r>
        <w:rPr>
          <w:rFonts w:ascii="Arial" w:hAnsi="Arial" w:cs="Arial"/>
          <w:sz w:val="22"/>
          <w:szCs w:val="22"/>
        </w:rPr>
        <w:t>3</w:t>
      </w:r>
      <w:r w:rsidRPr="00550E8E">
        <w:rPr>
          <w:rFonts w:ascii="Arial" w:hAnsi="Arial" w:cs="Arial"/>
          <w:sz w:val="22"/>
          <w:szCs w:val="22"/>
        </w:rPr>
        <w:t xml:space="preserve"> included</w:t>
      </w:r>
      <w:r>
        <w:rPr>
          <w:rFonts w:ascii="Arial" w:hAnsi="Arial" w:cs="Arial"/>
          <w:sz w:val="22"/>
          <w:szCs w:val="22"/>
        </w:rPr>
        <w:t xml:space="preserve"> studies were categorised into five different pandemic impacts under the umbrella of health, mental health, and care access: Cognition; Independence and physical functioning; Behavioural symptoms; Well-being; and Access to care, </w:t>
      </w:r>
      <w:r w:rsidRPr="00856B92">
        <w:rPr>
          <w:rFonts w:ascii="Arial" w:hAnsi="Arial" w:cs="Arial"/>
          <w:color w:val="FF0000"/>
          <w:sz w:val="22"/>
          <w:szCs w:val="22"/>
        </w:rPr>
        <w:t>with some studies reporting on multiple impacts</w:t>
      </w:r>
      <w:r>
        <w:rPr>
          <w:rFonts w:ascii="Arial" w:hAnsi="Arial" w:cs="Arial"/>
          <w:sz w:val="22"/>
          <w:szCs w:val="22"/>
        </w:rPr>
        <w:t>.</w:t>
      </w:r>
    </w:p>
    <w:p w14:paraId="653C6FA0" w14:textId="77777777" w:rsidR="00303E62" w:rsidRPr="00C86F4A" w:rsidRDefault="00303E62">
      <w:pPr>
        <w:rPr>
          <w:rFonts w:ascii="Arial" w:hAnsi="Arial" w:cs="Arial"/>
          <w:b/>
          <w:sz w:val="22"/>
          <w:szCs w:val="22"/>
        </w:rPr>
      </w:pPr>
    </w:p>
    <w:p w14:paraId="28E92B20" w14:textId="01A64537" w:rsidR="0047252C" w:rsidRPr="00C86F4A" w:rsidRDefault="0047252C">
      <w:pPr>
        <w:rPr>
          <w:rFonts w:ascii="Arial" w:hAnsi="Arial" w:cs="Arial"/>
          <w:b/>
          <w:sz w:val="22"/>
          <w:szCs w:val="22"/>
        </w:rPr>
      </w:pPr>
      <w:r w:rsidRPr="00C86F4A">
        <w:rPr>
          <w:rFonts w:ascii="Arial" w:hAnsi="Arial" w:cs="Arial"/>
          <w:b/>
          <w:sz w:val="22"/>
          <w:szCs w:val="22"/>
        </w:rPr>
        <w:t>[insert Figure 1</w:t>
      </w:r>
      <w:r w:rsidR="00E020A4">
        <w:rPr>
          <w:rFonts w:ascii="Arial" w:hAnsi="Arial" w:cs="Arial"/>
          <w:b/>
          <w:sz w:val="22"/>
          <w:szCs w:val="22"/>
        </w:rPr>
        <w:t xml:space="preserve"> and</w:t>
      </w:r>
      <w:r w:rsidRPr="00C86F4A">
        <w:rPr>
          <w:rFonts w:ascii="Arial" w:hAnsi="Arial" w:cs="Arial"/>
          <w:b/>
          <w:sz w:val="22"/>
          <w:szCs w:val="22"/>
        </w:rPr>
        <w:t xml:space="preserve"> Table 1]</w:t>
      </w:r>
    </w:p>
    <w:p w14:paraId="72CBE763" w14:textId="2F31F814" w:rsidR="0047252C" w:rsidRPr="00C86F4A" w:rsidRDefault="0047252C">
      <w:pPr>
        <w:rPr>
          <w:rFonts w:ascii="Arial" w:hAnsi="Arial" w:cs="Arial"/>
          <w:b/>
          <w:sz w:val="22"/>
          <w:szCs w:val="22"/>
        </w:rPr>
      </w:pPr>
    </w:p>
    <w:p w14:paraId="119C8F6A" w14:textId="4B0A7DAD" w:rsidR="000F399B" w:rsidRDefault="00054AA0" w:rsidP="00AB3C00">
      <w:pPr>
        <w:spacing w:line="276" w:lineRule="auto"/>
        <w:rPr>
          <w:rFonts w:ascii="Arial" w:hAnsi="Arial" w:cs="Arial"/>
          <w:b/>
          <w:sz w:val="22"/>
          <w:szCs w:val="22"/>
        </w:rPr>
      </w:pPr>
      <w:r>
        <w:rPr>
          <w:rFonts w:ascii="Arial" w:hAnsi="Arial" w:cs="Arial"/>
          <w:b/>
          <w:sz w:val="22"/>
          <w:szCs w:val="22"/>
        </w:rPr>
        <w:t>Impact on cogniti</w:t>
      </w:r>
      <w:r w:rsidR="00B104FF">
        <w:rPr>
          <w:rFonts w:ascii="Arial" w:hAnsi="Arial" w:cs="Arial"/>
          <w:b/>
          <w:sz w:val="22"/>
          <w:szCs w:val="22"/>
        </w:rPr>
        <w:t>ve abilities</w:t>
      </w:r>
    </w:p>
    <w:p w14:paraId="580FB782" w14:textId="62228798" w:rsidR="00E12DC5" w:rsidRDefault="008D4902" w:rsidP="00E12DC5">
      <w:pPr>
        <w:spacing w:line="276" w:lineRule="auto"/>
        <w:jc w:val="both"/>
        <w:rPr>
          <w:rFonts w:ascii="Arial" w:hAnsi="Arial" w:cs="Arial"/>
          <w:sz w:val="22"/>
          <w:szCs w:val="22"/>
        </w:rPr>
      </w:pPr>
      <w:r>
        <w:rPr>
          <w:rFonts w:ascii="Arial" w:hAnsi="Arial" w:cs="Arial"/>
          <w:sz w:val="22"/>
          <w:szCs w:val="22"/>
        </w:rPr>
        <w:lastRenderedPageBreak/>
        <w:t>Ten</w:t>
      </w:r>
      <w:r w:rsidR="00E12DC5">
        <w:rPr>
          <w:rFonts w:ascii="Arial" w:hAnsi="Arial" w:cs="Arial"/>
          <w:sz w:val="22"/>
          <w:szCs w:val="22"/>
        </w:rPr>
        <w:t xml:space="preserve"> studies focused on changes in </w:t>
      </w:r>
      <w:r>
        <w:rPr>
          <w:rFonts w:ascii="Arial" w:hAnsi="Arial" w:cs="Arial"/>
          <w:sz w:val="22"/>
          <w:szCs w:val="22"/>
        </w:rPr>
        <w:t xml:space="preserve">different areas of </w:t>
      </w:r>
      <w:r w:rsidR="00E12DC5">
        <w:rPr>
          <w:rFonts w:ascii="Arial" w:hAnsi="Arial" w:cs="Arial"/>
          <w:sz w:val="22"/>
          <w:szCs w:val="22"/>
        </w:rPr>
        <w:t>cognition in dementia during COVID-19. These include quantitative assessments, as well as cohort comparisons with data from before the pandemic outbreak</w:t>
      </w:r>
      <w:r>
        <w:rPr>
          <w:rFonts w:ascii="Arial" w:hAnsi="Arial" w:cs="Arial"/>
          <w:sz w:val="22"/>
          <w:szCs w:val="22"/>
        </w:rPr>
        <w:t xml:space="preserve"> and</w:t>
      </w:r>
      <w:r w:rsidR="00E12DC5">
        <w:rPr>
          <w:rFonts w:ascii="Arial" w:hAnsi="Arial" w:cs="Arial"/>
          <w:sz w:val="22"/>
          <w:szCs w:val="22"/>
        </w:rPr>
        <w:t xml:space="preserve"> qualitative experiences.</w:t>
      </w:r>
    </w:p>
    <w:p w14:paraId="5FB9818E" w14:textId="77777777" w:rsidR="008076DA" w:rsidRDefault="008076DA">
      <w:pPr>
        <w:rPr>
          <w:rFonts w:ascii="Arial" w:hAnsi="Arial" w:cs="Arial"/>
          <w:sz w:val="22"/>
          <w:szCs w:val="22"/>
        </w:rPr>
      </w:pPr>
    </w:p>
    <w:p w14:paraId="2934216F" w14:textId="72AD3EAB" w:rsidR="00B104FF" w:rsidRDefault="005F7D32" w:rsidP="00575159">
      <w:pPr>
        <w:spacing w:line="276" w:lineRule="auto"/>
        <w:rPr>
          <w:rFonts w:ascii="Arial" w:hAnsi="Arial" w:cs="Arial"/>
          <w:i/>
          <w:sz w:val="22"/>
          <w:szCs w:val="22"/>
        </w:rPr>
      </w:pPr>
      <w:r>
        <w:rPr>
          <w:rFonts w:ascii="Arial" w:hAnsi="Arial" w:cs="Arial"/>
          <w:i/>
          <w:sz w:val="22"/>
          <w:szCs w:val="22"/>
        </w:rPr>
        <w:t>Co</w:t>
      </w:r>
      <w:r w:rsidR="008D4902">
        <w:rPr>
          <w:rFonts w:ascii="Arial" w:hAnsi="Arial" w:cs="Arial"/>
          <w:i/>
          <w:sz w:val="22"/>
          <w:szCs w:val="22"/>
        </w:rPr>
        <w:t>gnitive functioning</w:t>
      </w:r>
    </w:p>
    <w:p w14:paraId="26F85066" w14:textId="439BC734" w:rsidR="00575159" w:rsidRDefault="00575159" w:rsidP="00575159">
      <w:pPr>
        <w:spacing w:line="276" w:lineRule="auto"/>
        <w:jc w:val="both"/>
        <w:rPr>
          <w:rFonts w:ascii="Arial" w:hAnsi="Arial" w:cs="Arial"/>
          <w:sz w:val="22"/>
          <w:szCs w:val="22"/>
        </w:rPr>
      </w:pPr>
      <w:r>
        <w:rPr>
          <w:rFonts w:ascii="Arial" w:hAnsi="Arial" w:cs="Arial"/>
          <w:sz w:val="22"/>
          <w:szCs w:val="22"/>
        </w:rPr>
        <w:t xml:space="preserve">Using different methods, quantitative and qualitative research reported on deteriorations in different cognitive symptoms since the pandemic, including memory, attention, and orientation. </w:t>
      </w:r>
      <w:r w:rsidR="00F54C37">
        <w:rPr>
          <w:rFonts w:ascii="Arial" w:hAnsi="Arial" w:cs="Arial"/>
          <w:sz w:val="22"/>
          <w:szCs w:val="22"/>
        </w:rPr>
        <w:t xml:space="preserve">Whilst research emerged from different countries, including </w:t>
      </w:r>
      <w:r w:rsidR="00CF7F0D">
        <w:rPr>
          <w:rFonts w:ascii="Arial" w:hAnsi="Arial" w:cs="Arial"/>
          <w:sz w:val="22"/>
          <w:szCs w:val="22"/>
        </w:rPr>
        <w:t>Turkey</w:t>
      </w:r>
      <w:r w:rsidR="00F54C37">
        <w:rPr>
          <w:rFonts w:ascii="Arial" w:hAnsi="Arial" w:cs="Arial"/>
          <w:sz w:val="22"/>
          <w:szCs w:val="22"/>
        </w:rPr>
        <w:t>, France, and the UK, quantitative research from Italy</w:t>
      </w:r>
      <w:r w:rsidR="00204804">
        <w:rPr>
          <w:rFonts w:ascii="Arial" w:hAnsi="Arial" w:cs="Arial"/>
          <w:sz w:val="22"/>
          <w:szCs w:val="22"/>
        </w:rPr>
        <w:t xml:space="preserve"> into cognitive changes </w:t>
      </w:r>
      <w:r w:rsidR="00F54C37">
        <w:rPr>
          <w:rFonts w:ascii="Arial" w:hAnsi="Arial" w:cs="Arial"/>
          <w:sz w:val="22"/>
          <w:szCs w:val="22"/>
        </w:rPr>
        <w:t>was the most frequent</w:t>
      </w:r>
      <w:r w:rsidR="00204804">
        <w:rPr>
          <w:rFonts w:ascii="Arial" w:hAnsi="Arial" w:cs="Arial"/>
          <w:sz w:val="22"/>
          <w:szCs w:val="22"/>
        </w:rPr>
        <w:t xml:space="preserve">. </w:t>
      </w:r>
      <w:proofErr w:type="spellStart"/>
      <w:r>
        <w:rPr>
          <w:rFonts w:ascii="Arial" w:hAnsi="Arial" w:cs="Arial"/>
          <w:sz w:val="22"/>
          <w:szCs w:val="22"/>
        </w:rPr>
        <w:t>Paolini</w:t>
      </w:r>
      <w:proofErr w:type="spellEnd"/>
      <w:r>
        <w:rPr>
          <w:rFonts w:ascii="Arial" w:hAnsi="Arial" w:cs="Arial"/>
          <w:sz w:val="22"/>
          <w:szCs w:val="22"/>
        </w:rPr>
        <w:t xml:space="preserve"> et al. (2021) asked people with dementia in the mild to moderate stages to complete a mental ability questionnaire every two weeks during the first lockdown in Italy, with cognitive functioning showed to have significantly worsened throughout lockdown. </w:t>
      </w:r>
      <w:r w:rsidR="002428DF">
        <w:rPr>
          <w:rFonts w:ascii="Arial" w:hAnsi="Arial" w:cs="Arial"/>
          <w:sz w:val="22"/>
          <w:szCs w:val="22"/>
        </w:rPr>
        <w:t xml:space="preserve">Asking unpaid </w:t>
      </w:r>
      <w:r w:rsidR="00AB3C00">
        <w:rPr>
          <w:rFonts w:ascii="Arial" w:hAnsi="Arial" w:cs="Arial"/>
          <w:sz w:val="22"/>
          <w:szCs w:val="22"/>
        </w:rPr>
        <w:t>carers</w:t>
      </w:r>
      <w:r w:rsidR="002428DF">
        <w:rPr>
          <w:rFonts w:ascii="Arial" w:hAnsi="Arial" w:cs="Arial"/>
          <w:sz w:val="22"/>
          <w:szCs w:val="22"/>
        </w:rPr>
        <w:t xml:space="preserve"> about their relatives cognitive functioning changes since the pandemic, </w:t>
      </w:r>
      <w:r w:rsidR="002C2586">
        <w:rPr>
          <w:rFonts w:ascii="Arial" w:hAnsi="Arial" w:cs="Arial"/>
          <w:sz w:val="22"/>
          <w:szCs w:val="22"/>
        </w:rPr>
        <w:t>four</w:t>
      </w:r>
      <w:r w:rsidR="00204804">
        <w:rPr>
          <w:rFonts w:ascii="Arial" w:hAnsi="Arial" w:cs="Arial"/>
          <w:sz w:val="22"/>
          <w:szCs w:val="22"/>
        </w:rPr>
        <w:t xml:space="preserve"> studies (Azevedo et al., 2021; </w:t>
      </w:r>
      <w:r w:rsidR="002428DF">
        <w:rPr>
          <w:rFonts w:ascii="Arial" w:hAnsi="Arial" w:cs="Arial"/>
          <w:sz w:val="22"/>
          <w:szCs w:val="22"/>
        </w:rPr>
        <w:t>Borelli et al.</w:t>
      </w:r>
      <w:r w:rsidR="00204804">
        <w:rPr>
          <w:rFonts w:ascii="Arial" w:hAnsi="Arial" w:cs="Arial"/>
          <w:sz w:val="22"/>
          <w:szCs w:val="22"/>
        </w:rPr>
        <w:t xml:space="preserve">, </w:t>
      </w:r>
      <w:r w:rsidR="002428DF">
        <w:rPr>
          <w:rFonts w:ascii="Arial" w:hAnsi="Arial" w:cs="Arial"/>
          <w:sz w:val="22"/>
          <w:szCs w:val="22"/>
        </w:rPr>
        <w:t>2021</w:t>
      </w:r>
      <w:r w:rsidR="00204804">
        <w:rPr>
          <w:rFonts w:ascii="Arial" w:hAnsi="Arial" w:cs="Arial"/>
          <w:sz w:val="22"/>
          <w:szCs w:val="22"/>
        </w:rPr>
        <w:t xml:space="preserve">; </w:t>
      </w:r>
      <w:proofErr w:type="spellStart"/>
      <w:r w:rsidR="002C2586">
        <w:rPr>
          <w:rFonts w:ascii="Arial" w:hAnsi="Arial" w:cs="Arial"/>
          <w:sz w:val="22"/>
          <w:szCs w:val="22"/>
        </w:rPr>
        <w:t>Helvaci</w:t>
      </w:r>
      <w:proofErr w:type="spellEnd"/>
      <w:r w:rsidR="002C2586">
        <w:rPr>
          <w:rFonts w:ascii="Arial" w:hAnsi="Arial" w:cs="Arial"/>
          <w:sz w:val="22"/>
          <w:szCs w:val="22"/>
        </w:rPr>
        <w:t xml:space="preserve"> Yilmaz et al., 2021; </w:t>
      </w:r>
      <w:proofErr w:type="spellStart"/>
      <w:r w:rsidR="002428DF">
        <w:rPr>
          <w:rFonts w:ascii="Arial" w:hAnsi="Arial" w:cs="Arial"/>
          <w:sz w:val="22"/>
          <w:szCs w:val="22"/>
        </w:rPr>
        <w:t>Rainero</w:t>
      </w:r>
      <w:proofErr w:type="spellEnd"/>
      <w:r w:rsidR="002428DF">
        <w:rPr>
          <w:rFonts w:ascii="Arial" w:hAnsi="Arial" w:cs="Arial"/>
          <w:sz w:val="22"/>
          <w:szCs w:val="22"/>
        </w:rPr>
        <w:t xml:space="preserve"> et al.</w:t>
      </w:r>
      <w:r w:rsidR="00204804">
        <w:rPr>
          <w:rFonts w:ascii="Arial" w:hAnsi="Arial" w:cs="Arial"/>
          <w:sz w:val="22"/>
          <w:szCs w:val="22"/>
        </w:rPr>
        <w:t xml:space="preserve">, </w:t>
      </w:r>
      <w:r w:rsidR="002428DF">
        <w:rPr>
          <w:rFonts w:ascii="Arial" w:hAnsi="Arial" w:cs="Arial"/>
          <w:sz w:val="22"/>
          <w:szCs w:val="22"/>
        </w:rPr>
        <w:t>2021) reported worsening cognitive symptoms</w:t>
      </w:r>
      <w:r w:rsidR="00204804">
        <w:rPr>
          <w:rFonts w:ascii="Arial" w:hAnsi="Arial" w:cs="Arial"/>
          <w:sz w:val="22"/>
          <w:szCs w:val="22"/>
        </w:rPr>
        <w:t xml:space="preserve"> including memory</w:t>
      </w:r>
      <w:r w:rsidR="002428DF">
        <w:rPr>
          <w:rFonts w:ascii="Arial" w:hAnsi="Arial" w:cs="Arial"/>
          <w:sz w:val="22"/>
          <w:szCs w:val="22"/>
        </w:rPr>
        <w:t xml:space="preserve"> in over 50%</w:t>
      </w:r>
      <w:r>
        <w:rPr>
          <w:rFonts w:ascii="Arial" w:hAnsi="Arial" w:cs="Arial"/>
          <w:sz w:val="22"/>
          <w:szCs w:val="22"/>
        </w:rPr>
        <w:t xml:space="preserve"> </w:t>
      </w:r>
      <w:r w:rsidR="00204804">
        <w:rPr>
          <w:rFonts w:ascii="Arial" w:hAnsi="Arial" w:cs="Arial"/>
          <w:sz w:val="22"/>
          <w:szCs w:val="22"/>
        </w:rPr>
        <w:t xml:space="preserve">of people with dementia, which was particularly pronounced in Alzheimer’s disease dementia and Lewy Body dementia in the latter study. </w:t>
      </w:r>
      <w:r w:rsidR="002C2586">
        <w:rPr>
          <w:rFonts w:ascii="Arial" w:hAnsi="Arial" w:cs="Arial"/>
          <w:sz w:val="22"/>
          <w:szCs w:val="22"/>
        </w:rPr>
        <w:t xml:space="preserve">Comparing cognitive status prior to the pandemic using the Clinical Dementia </w:t>
      </w:r>
      <w:r w:rsidR="00191F84">
        <w:rPr>
          <w:rFonts w:ascii="Arial" w:hAnsi="Arial" w:cs="Arial"/>
          <w:sz w:val="22"/>
          <w:szCs w:val="22"/>
        </w:rPr>
        <w:t>Rating Scale</w:t>
      </w:r>
      <w:r w:rsidR="002C2586">
        <w:rPr>
          <w:rFonts w:ascii="Arial" w:hAnsi="Arial" w:cs="Arial"/>
          <w:sz w:val="22"/>
          <w:szCs w:val="22"/>
        </w:rPr>
        <w:t xml:space="preserve">, Carlos et al. (2021) reported dementia to be significantly associated with higher risk of worsened memory functioning since the pandemic. This was supported by general faster deteriorations in cognitive and other functions in dementia since the pandemic in the UK, as reported via qualitative interviews </w:t>
      </w:r>
      <w:r w:rsidR="00242261">
        <w:rPr>
          <w:rFonts w:ascii="Arial" w:hAnsi="Arial" w:cs="Arial"/>
          <w:sz w:val="22"/>
          <w:szCs w:val="22"/>
        </w:rPr>
        <w:t xml:space="preserve">with </w:t>
      </w:r>
      <w:r w:rsidR="002C2586">
        <w:rPr>
          <w:rFonts w:ascii="Arial" w:hAnsi="Arial" w:cs="Arial"/>
          <w:sz w:val="22"/>
          <w:szCs w:val="22"/>
        </w:rPr>
        <w:t xml:space="preserve">unpaid </w:t>
      </w:r>
      <w:r w:rsidR="00396844">
        <w:rPr>
          <w:rFonts w:ascii="Arial" w:hAnsi="Arial" w:cs="Arial"/>
          <w:sz w:val="22"/>
          <w:szCs w:val="22"/>
        </w:rPr>
        <w:t>carers</w:t>
      </w:r>
      <w:r w:rsidR="002C2586">
        <w:rPr>
          <w:rFonts w:ascii="Arial" w:hAnsi="Arial" w:cs="Arial"/>
          <w:sz w:val="22"/>
          <w:szCs w:val="22"/>
        </w:rPr>
        <w:t xml:space="preserve"> (Giebel et al., 2021d). </w:t>
      </w:r>
    </w:p>
    <w:p w14:paraId="38056C32" w14:textId="77777777" w:rsidR="00575159" w:rsidRDefault="00575159" w:rsidP="00575159">
      <w:pPr>
        <w:spacing w:line="276" w:lineRule="auto"/>
        <w:jc w:val="both"/>
        <w:rPr>
          <w:rFonts w:ascii="Arial" w:hAnsi="Arial" w:cs="Arial"/>
          <w:sz w:val="22"/>
          <w:szCs w:val="22"/>
        </w:rPr>
      </w:pPr>
    </w:p>
    <w:p w14:paraId="0EDFEEFC" w14:textId="477876D4" w:rsidR="00B104FF" w:rsidRPr="00B104FF" w:rsidRDefault="005F7D32" w:rsidP="008D4902">
      <w:pPr>
        <w:spacing w:line="276" w:lineRule="auto"/>
        <w:rPr>
          <w:rFonts w:ascii="Arial" w:hAnsi="Arial" w:cs="Arial"/>
          <w:i/>
          <w:sz w:val="22"/>
          <w:szCs w:val="22"/>
        </w:rPr>
      </w:pPr>
      <w:r>
        <w:rPr>
          <w:rFonts w:ascii="Arial" w:hAnsi="Arial" w:cs="Arial"/>
          <w:i/>
          <w:sz w:val="22"/>
          <w:szCs w:val="22"/>
        </w:rPr>
        <w:t>Communication</w:t>
      </w:r>
    </w:p>
    <w:p w14:paraId="4413BE3F" w14:textId="1B415569" w:rsidR="00DF5C9D" w:rsidRDefault="00DF5C9D" w:rsidP="008D4902">
      <w:pPr>
        <w:spacing w:line="276" w:lineRule="auto"/>
        <w:jc w:val="both"/>
        <w:rPr>
          <w:rFonts w:ascii="Arial" w:hAnsi="Arial" w:cs="Arial"/>
          <w:sz w:val="22"/>
          <w:szCs w:val="22"/>
        </w:rPr>
      </w:pPr>
      <w:r>
        <w:rPr>
          <w:rFonts w:ascii="Arial" w:hAnsi="Arial" w:cs="Arial"/>
          <w:sz w:val="22"/>
          <w:szCs w:val="22"/>
        </w:rPr>
        <w:t xml:space="preserve">Deteriorations in </w:t>
      </w:r>
      <w:r w:rsidR="005F7D32">
        <w:rPr>
          <w:rFonts w:ascii="Arial" w:hAnsi="Arial" w:cs="Arial"/>
          <w:sz w:val="22"/>
          <w:szCs w:val="22"/>
        </w:rPr>
        <w:t xml:space="preserve">communication and </w:t>
      </w:r>
      <w:r>
        <w:rPr>
          <w:rFonts w:ascii="Arial" w:hAnsi="Arial" w:cs="Arial"/>
          <w:sz w:val="22"/>
          <w:szCs w:val="22"/>
        </w:rPr>
        <w:t xml:space="preserve">language skills have been reported in two studies. </w:t>
      </w:r>
      <w:proofErr w:type="spellStart"/>
      <w:r>
        <w:rPr>
          <w:rFonts w:ascii="Arial" w:hAnsi="Arial" w:cs="Arial"/>
          <w:sz w:val="22"/>
          <w:szCs w:val="22"/>
        </w:rPr>
        <w:t>Capozzo</w:t>
      </w:r>
      <w:proofErr w:type="spellEnd"/>
      <w:r>
        <w:rPr>
          <w:rFonts w:ascii="Arial" w:hAnsi="Arial" w:cs="Arial"/>
          <w:sz w:val="22"/>
          <w:szCs w:val="22"/>
        </w:rPr>
        <w:t xml:space="preserve"> et al. (2021) reported </w:t>
      </w:r>
      <w:r w:rsidR="008D4902">
        <w:rPr>
          <w:rFonts w:ascii="Arial" w:hAnsi="Arial" w:cs="Arial"/>
          <w:sz w:val="22"/>
          <w:szCs w:val="22"/>
        </w:rPr>
        <w:t xml:space="preserve">significant deteriorations in language in people living with </w:t>
      </w:r>
      <w:proofErr w:type="spellStart"/>
      <w:r w:rsidR="00B305DE">
        <w:rPr>
          <w:rFonts w:ascii="Arial" w:hAnsi="Arial" w:cs="Arial"/>
          <w:sz w:val="22"/>
          <w:szCs w:val="22"/>
        </w:rPr>
        <w:t>Fronto</w:t>
      </w:r>
      <w:proofErr w:type="spellEnd"/>
      <w:r w:rsidR="00242261">
        <w:rPr>
          <w:rFonts w:ascii="Arial" w:hAnsi="Arial" w:cs="Arial"/>
          <w:sz w:val="22"/>
          <w:szCs w:val="22"/>
        </w:rPr>
        <w:t>-</w:t>
      </w:r>
      <w:r w:rsidR="008D4902">
        <w:rPr>
          <w:rFonts w:ascii="Arial" w:hAnsi="Arial" w:cs="Arial"/>
          <w:sz w:val="22"/>
          <w:szCs w:val="22"/>
        </w:rPr>
        <w:t>temporal dementia as measured via the Clinical Dementia Rating scale before and since the pandemic in 47% of participants. Talbot &amp; Briggs (2021) interviewed people living with dementia about their experiences of the pandemic on their lives</w:t>
      </w:r>
      <w:r w:rsidR="00F43DA5">
        <w:rPr>
          <w:rFonts w:ascii="Arial" w:hAnsi="Arial" w:cs="Arial"/>
          <w:sz w:val="22"/>
          <w:szCs w:val="22"/>
        </w:rPr>
        <w:t>.</w:t>
      </w:r>
      <w:r w:rsidR="008D4902">
        <w:rPr>
          <w:rFonts w:ascii="Arial" w:hAnsi="Arial" w:cs="Arial"/>
          <w:sz w:val="22"/>
          <w:szCs w:val="22"/>
        </w:rPr>
        <w:t xml:space="preserve"> </w:t>
      </w:r>
      <w:r w:rsidR="00A668B8">
        <w:rPr>
          <w:rFonts w:ascii="Arial" w:hAnsi="Arial" w:cs="Arial"/>
          <w:sz w:val="22"/>
          <w:szCs w:val="22"/>
        </w:rPr>
        <w:t>P</w:t>
      </w:r>
      <w:r w:rsidR="008D4902">
        <w:rPr>
          <w:rFonts w:ascii="Arial" w:hAnsi="Arial" w:cs="Arial"/>
          <w:sz w:val="22"/>
          <w:szCs w:val="22"/>
        </w:rPr>
        <w:t xml:space="preserve">eople with the condition themselves had noticed changes in speech since </w:t>
      </w:r>
      <w:r w:rsidR="00242261">
        <w:rPr>
          <w:rFonts w:ascii="Arial" w:hAnsi="Arial" w:cs="Arial"/>
          <w:sz w:val="22"/>
          <w:szCs w:val="22"/>
        </w:rPr>
        <w:t xml:space="preserve">the beginning of the </w:t>
      </w:r>
      <w:r w:rsidR="008D4902">
        <w:rPr>
          <w:rFonts w:ascii="Arial" w:hAnsi="Arial" w:cs="Arial"/>
          <w:sz w:val="22"/>
          <w:szCs w:val="22"/>
        </w:rPr>
        <w:t>pandemic, linked to sto</w:t>
      </w:r>
      <w:r w:rsidR="00242261">
        <w:rPr>
          <w:rFonts w:ascii="Arial" w:hAnsi="Arial" w:cs="Arial"/>
          <w:sz w:val="22"/>
          <w:szCs w:val="22"/>
        </w:rPr>
        <w:t>p</w:t>
      </w:r>
      <w:r w:rsidR="008D4902">
        <w:rPr>
          <w:rFonts w:ascii="Arial" w:hAnsi="Arial" w:cs="Arial"/>
          <w:sz w:val="22"/>
          <w:szCs w:val="22"/>
        </w:rPr>
        <w:t>ping engaging in more active and challenging activities pre-pandemic.</w:t>
      </w:r>
    </w:p>
    <w:p w14:paraId="1FC8F5C1" w14:textId="77777777" w:rsidR="00B104FF" w:rsidRDefault="00B104FF">
      <w:pPr>
        <w:rPr>
          <w:rFonts w:ascii="Arial" w:hAnsi="Arial" w:cs="Arial"/>
          <w:sz w:val="22"/>
          <w:szCs w:val="22"/>
        </w:rPr>
      </w:pPr>
    </w:p>
    <w:p w14:paraId="1007E980" w14:textId="4461E1C5" w:rsidR="00893C7F" w:rsidRPr="00893C7F" w:rsidRDefault="00893C7F" w:rsidP="008642A8">
      <w:pPr>
        <w:spacing w:line="276" w:lineRule="auto"/>
        <w:rPr>
          <w:rFonts w:ascii="Arial" w:hAnsi="Arial" w:cs="Arial"/>
          <w:b/>
          <w:sz w:val="22"/>
          <w:szCs w:val="22"/>
        </w:rPr>
      </w:pPr>
      <w:r w:rsidRPr="00893C7F">
        <w:rPr>
          <w:rFonts w:ascii="Arial" w:hAnsi="Arial" w:cs="Arial"/>
          <w:b/>
          <w:sz w:val="22"/>
          <w:szCs w:val="22"/>
        </w:rPr>
        <w:t xml:space="preserve">Impact on </w:t>
      </w:r>
      <w:r w:rsidR="008D5580">
        <w:rPr>
          <w:rFonts w:ascii="Arial" w:hAnsi="Arial" w:cs="Arial"/>
          <w:b/>
          <w:sz w:val="22"/>
          <w:szCs w:val="22"/>
        </w:rPr>
        <w:t>independence and physical functioning</w:t>
      </w:r>
    </w:p>
    <w:p w14:paraId="74D2CE4C" w14:textId="71C5BBC9" w:rsidR="00F7339A" w:rsidRDefault="00575159" w:rsidP="008642A8">
      <w:pPr>
        <w:spacing w:line="276" w:lineRule="auto"/>
        <w:jc w:val="both"/>
        <w:rPr>
          <w:rFonts w:ascii="Arial" w:hAnsi="Arial" w:cs="Arial"/>
          <w:sz w:val="22"/>
          <w:szCs w:val="22"/>
        </w:rPr>
      </w:pPr>
      <w:r>
        <w:rPr>
          <w:rFonts w:ascii="Arial" w:hAnsi="Arial" w:cs="Arial"/>
          <w:sz w:val="22"/>
          <w:szCs w:val="22"/>
        </w:rPr>
        <w:t xml:space="preserve">Six </w:t>
      </w:r>
      <w:r w:rsidR="008642A8">
        <w:rPr>
          <w:rFonts w:ascii="Arial" w:hAnsi="Arial" w:cs="Arial"/>
          <w:sz w:val="22"/>
          <w:szCs w:val="22"/>
        </w:rPr>
        <w:t xml:space="preserve">studies reported on the worsening of functional independence, including basic and instrumental activities of daily living, and physical functioning, such as mobility and gait, since lockdowns and restrictions to stay at home. Borges-Machado et al. (2021) compared </w:t>
      </w:r>
      <w:r w:rsidR="00242261">
        <w:rPr>
          <w:rFonts w:ascii="Arial" w:hAnsi="Arial" w:cs="Arial"/>
          <w:sz w:val="22"/>
          <w:szCs w:val="22"/>
        </w:rPr>
        <w:t xml:space="preserve">measures on </w:t>
      </w:r>
      <w:proofErr w:type="spellStart"/>
      <w:r w:rsidR="00242261">
        <w:rPr>
          <w:rFonts w:ascii="Arial" w:hAnsi="Arial" w:cs="Arial"/>
          <w:sz w:val="22"/>
          <w:szCs w:val="22"/>
        </w:rPr>
        <w:t>everyday</w:t>
      </w:r>
      <w:proofErr w:type="spellEnd"/>
      <w:r w:rsidR="00242261">
        <w:rPr>
          <w:rFonts w:ascii="Arial" w:hAnsi="Arial" w:cs="Arial"/>
          <w:sz w:val="22"/>
          <w:szCs w:val="22"/>
        </w:rPr>
        <w:t xml:space="preserve"> and physical functioning as completed by unpaid </w:t>
      </w:r>
      <w:r w:rsidR="00396844">
        <w:rPr>
          <w:rFonts w:ascii="Arial" w:hAnsi="Arial" w:cs="Arial"/>
          <w:sz w:val="22"/>
          <w:szCs w:val="22"/>
        </w:rPr>
        <w:t>carers</w:t>
      </w:r>
      <w:r w:rsidR="00242261">
        <w:rPr>
          <w:rFonts w:ascii="Arial" w:hAnsi="Arial" w:cs="Arial"/>
          <w:sz w:val="22"/>
          <w:szCs w:val="22"/>
        </w:rPr>
        <w:t xml:space="preserve"> about their relative with dementia before and after the introduction of COVID-19 measures. They</w:t>
      </w:r>
      <w:r w:rsidR="00274764" w:rsidRPr="003C0B01">
        <w:rPr>
          <w:rFonts w:ascii="Arial" w:hAnsi="Arial" w:cs="Arial"/>
          <w:sz w:val="22"/>
          <w:szCs w:val="22"/>
        </w:rPr>
        <w:t xml:space="preserve"> reported a significan</w:t>
      </w:r>
      <w:r w:rsidR="00274764">
        <w:rPr>
          <w:rFonts w:ascii="Arial" w:hAnsi="Arial" w:cs="Arial"/>
          <w:sz w:val="22"/>
          <w:szCs w:val="22"/>
        </w:rPr>
        <w:t xml:space="preserve">t decline in </w:t>
      </w:r>
      <w:r w:rsidR="00CB1857">
        <w:rPr>
          <w:rFonts w:ascii="Arial" w:hAnsi="Arial" w:cs="Arial"/>
          <w:sz w:val="22"/>
          <w:szCs w:val="22"/>
        </w:rPr>
        <w:t xml:space="preserve">everyday functioning. Two third of </w:t>
      </w:r>
      <w:r w:rsidR="00396844">
        <w:rPr>
          <w:rFonts w:ascii="Arial" w:hAnsi="Arial" w:cs="Arial"/>
          <w:sz w:val="22"/>
          <w:szCs w:val="22"/>
        </w:rPr>
        <w:t>carers</w:t>
      </w:r>
      <w:r w:rsidR="00CB1857">
        <w:rPr>
          <w:rFonts w:ascii="Arial" w:hAnsi="Arial" w:cs="Arial"/>
          <w:sz w:val="22"/>
          <w:szCs w:val="22"/>
        </w:rPr>
        <w:t xml:space="preserve"> also reported physical deteriorations due to home confinement, with one fifth of people with dementia having fallen at least once</w:t>
      </w:r>
      <w:r w:rsidR="0022538E">
        <w:rPr>
          <w:rFonts w:ascii="Arial" w:hAnsi="Arial" w:cs="Arial"/>
          <w:sz w:val="22"/>
          <w:szCs w:val="22"/>
        </w:rPr>
        <w:t>.</w:t>
      </w:r>
      <w:r w:rsidR="00CB1857">
        <w:rPr>
          <w:rFonts w:ascii="Arial" w:hAnsi="Arial" w:cs="Arial"/>
          <w:sz w:val="22"/>
          <w:szCs w:val="22"/>
        </w:rPr>
        <w:t xml:space="preserve"> </w:t>
      </w:r>
      <w:r w:rsidR="004841F7">
        <w:rPr>
          <w:rFonts w:ascii="Arial" w:hAnsi="Arial" w:cs="Arial"/>
          <w:sz w:val="22"/>
          <w:szCs w:val="22"/>
        </w:rPr>
        <w:t xml:space="preserve">Findings by Borelli et al. (2021) support deteriorations in everyday functioning since the pandemic commenced, with one third of people with dementia reported </w:t>
      </w:r>
      <w:r w:rsidR="00242261">
        <w:rPr>
          <w:rFonts w:ascii="Arial" w:hAnsi="Arial" w:cs="Arial"/>
          <w:sz w:val="22"/>
          <w:szCs w:val="22"/>
        </w:rPr>
        <w:t xml:space="preserve">by their </w:t>
      </w:r>
      <w:r w:rsidR="00396844">
        <w:rPr>
          <w:rFonts w:ascii="Arial" w:hAnsi="Arial" w:cs="Arial"/>
          <w:sz w:val="22"/>
          <w:szCs w:val="22"/>
        </w:rPr>
        <w:t>carers</w:t>
      </w:r>
      <w:r w:rsidR="00242261">
        <w:rPr>
          <w:rFonts w:ascii="Arial" w:hAnsi="Arial" w:cs="Arial"/>
          <w:sz w:val="22"/>
          <w:szCs w:val="22"/>
        </w:rPr>
        <w:t xml:space="preserve"> to </w:t>
      </w:r>
      <w:r w:rsidR="004841F7">
        <w:rPr>
          <w:rFonts w:ascii="Arial" w:hAnsi="Arial" w:cs="Arial"/>
          <w:sz w:val="22"/>
          <w:szCs w:val="22"/>
        </w:rPr>
        <w:t>have deteriorated in activities such as personal care and continence. Azevedo et al. (2021)</w:t>
      </w:r>
      <w:r>
        <w:rPr>
          <w:rFonts w:ascii="Arial" w:hAnsi="Arial" w:cs="Arial"/>
          <w:sz w:val="22"/>
          <w:szCs w:val="22"/>
        </w:rPr>
        <w:t>,</w:t>
      </w:r>
      <w:r w:rsidR="004841F7">
        <w:rPr>
          <w:rFonts w:ascii="Arial" w:hAnsi="Arial" w:cs="Arial"/>
          <w:sz w:val="22"/>
          <w:szCs w:val="22"/>
        </w:rPr>
        <w:t xml:space="preserve"> Cohen et al. (2021)</w:t>
      </w:r>
      <w:r>
        <w:rPr>
          <w:rFonts w:ascii="Arial" w:hAnsi="Arial" w:cs="Arial"/>
          <w:sz w:val="22"/>
          <w:szCs w:val="22"/>
        </w:rPr>
        <w:t xml:space="preserve">, and </w:t>
      </w:r>
      <w:proofErr w:type="spellStart"/>
      <w:r>
        <w:rPr>
          <w:rFonts w:ascii="Arial" w:hAnsi="Arial" w:cs="Arial"/>
          <w:sz w:val="22"/>
          <w:szCs w:val="22"/>
        </w:rPr>
        <w:t>Rainero</w:t>
      </w:r>
      <w:proofErr w:type="spellEnd"/>
      <w:r>
        <w:rPr>
          <w:rFonts w:ascii="Arial" w:hAnsi="Arial" w:cs="Arial"/>
          <w:sz w:val="22"/>
          <w:szCs w:val="22"/>
        </w:rPr>
        <w:t xml:space="preserve"> et al. (2021)</w:t>
      </w:r>
      <w:r w:rsidR="004841F7">
        <w:rPr>
          <w:rFonts w:ascii="Arial" w:hAnsi="Arial" w:cs="Arial"/>
          <w:sz w:val="22"/>
          <w:szCs w:val="22"/>
        </w:rPr>
        <w:t xml:space="preserve"> provide further quantitative evidence, with Cohen </w:t>
      </w:r>
      <w:r>
        <w:rPr>
          <w:rFonts w:ascii="Arial" w:hAnsi="Arial" w:cs="Arial"/>
          <w:sz w:val="22"/>
          <w:szCs w:val="22"/>
        </w:rPr>
        <w:t xml:space="preserve">and </w:t>
      </w:r>
      <w:proofErr w:type="spellStart"/>
      <w:r>
        <w:rPr>
          <w:rFonts w:ascii="Arial" w:hAnsi="Arial" w:cs="Arial"/>
          <w:sz w:val="22"/>
          <w:szCs w:val="22"/>
        </w:rPr>
        <w:t>Rainero</w:t>
      </w:r>
      <w:proofErr w:type="spellEnd"/>
      <w:r>
        <w:rPr>
          <w:rFonts w:ascii="Arial" w:hAnsi="Arial" w:cs="Arial"/>
          <w:sz w:val="22"/>
          <w:szCs w:val="22"/>
        </w:rPr>
        <w:t xml:space="preserve"> </w:t>
      </w:r>
      <w:r w:rsidR="004841F7">
        <w:rPr>
          <w:rFonts w:ascii="Arial" w:hAnsi="Arial" w:cs="Arial"/>
          <w:sz w:val="22"/>
          <w:szCs w:val="22"/>
        </w:rPr>
        <w:t>et al. reporting worsening gait disturbance</w:t>
      </w:r>
      <w:r>
        <w:rPr>
          <w:rFonts w:ascii="Arial" w:hAnsi="Arial" w:cs="Arial"/>
          <w:sz w:val="22"/>
          <w:szCs w:val="22"/>
        </w:rPr>
        <w:t xml:space="preserve"> and motor functioning</w:t>
      </w:r>
      <w:r w:rsidR="004841F7">
        <w:rPr>
          <w:rFonts w:ascii="Arial" w:hAnsi="Arial" w:cs="Arial"/>
          <w:sz w:val="22"/>
          <w:szCs w:val="22"/>
        </w:rPr>
        <w:t xml:space="preserve">. </w:t>
      </w:r>
    </w:p>
    <w:p w14:paraId="466D1F49" w14:textId="19F04C93" w:rsidR="00F33ACF" w:rsidRPr="003F4C6D" w:rsidRDefault="00DF5C9D" w:rsidP="00DF5C9D">
      <w:pPr>
        <w:spacing w:line="276" w:lineRule="auto"/>
        <w:ind w:firstLine="720"/>
        <w:jc w:val="both"/>
        <w:rPr>
          <w:rFonts w:ascii="Arial" w:hAnsi="Arial" w:cs="Arial"/>
          <w:sz w:val="22"/>
          <w:szCs w:val="22"/>
        </w:rPr>
      </w:pPr>
      <w:r>
        <w:rPr>
          <w:rFonts w:ascii="Arial" w:hAnsi="Arial" w:cs="Arial"/>
          <w:sz w:val="22"/>
          <w:szCs w:val="22"/>
        </w:rPr>
        <w:t xml:space="preserve">Longitudinal qualitative data collected from unpaid </w:t>
      </w:r>
      <w:r w:rsidR="00396844">
        <w:rPr>
          <w:rFonts w:ascii="Arial" w:hAnsi="Arial" w:cs="Arial"/>
          <w:sz w:val="22"/>
          <w:szCs w:val="22"/>
        </w:rPr>
        <w:t>carers</w:t>
      </w:r>
      <w:r>
        <w:rPr>
          <w:rFonts w:ascii="Arial" w:hAnsi="Arial" w:cs="Arial"/>
          <w:sz w:val="22"/>
          <w:szCs w:val="22"/>
        </w:rPr>
        <w:t xml:space="preserve"> and people with dementia highlights faster deteriorations in symptoms already at baseline in April 2020</w:t>
      </w:r>
      <w:r w:rsidR="00242261">
        <w:rPr>
          <w:rFonts w:ascii="Arial" w:hAnsi="Arial" w:cs="Arial"/>
          <w:sz w:val="22"/>
          <w:szCs w:val="22"/>
        </w:rPr>
        <w:t xml:space="preserve"> (one month after the first national lockdown)</w:t>
      </w:r>
      <w:r>
        <w:rPr>
          <w:rFonts w:ascii="Arial" w:hAnsi="Arial" w:cs="Arial"/>
          <w:sz w:val="22"/>
          <w:szCs w:val="22"/>
        </w:rPr>
        <w:t xml:space="preserve">, and subsequently at follow-up three months later, including basic activities such as feeding (Giebel et al., </w:t>
      </w:r>
      <w:r w:rsidR="00274764">
        <w:rPr>
          <w:rFonts w:ascii="Arial" w:hAnsi="Arial" w:cs="Arial"/>
          <w:sz w:val="22"/>
          <w:szCs w:val="22"/>
        </w:rPr>
        <w:t>2021</w:t>
      </w:r>
      <w:proofErr w:type="gramStart"/>
      <w:r w:rsidR="000409EA">
        <w:rPr>
          <w:rFonts w:ascii="Arial" w:hAnsi="Arial" w:cs="Arial"/>
          <w:sz w:val="22"/>
          <w:szCs w:val="22"/>
        </w:rPr>
        <w:t>e,f</w:t>
      </w:r>
      <w:proofErr w:type="gramEnd"/>
      <w:r w:rsidR="000409EA">
        <w:rPr>
          <w:rFonts w:ascii="Arial" w:hAnsi="Arial" w:cs="Arial"/>
          <w:sz w:val="22"/>
          <w:szCs w:val="22"/>
        </w:rPr>
        <w:t>)</w:t>
      </w:r>
      <w:r>
        <w:rPr>
          <w:rFonts w:ascii="Arial" w:hAnsi="Arial" w:cs="Arial"/>
          <w:sz w:val="22"/>
          <w:szCs w:val="22"/>
        </w:rPr>
        <w:t>.</w:t>
      </w:r>
    </w:p>
    <w:p w14:paraId="72915AFE" w14:textId="4D5CBA02" w:rsidR="00054AA0" w:rsidRDefault="00054AA0">
      <w:pPr>
        <w:rPr>
          <w:rFonts w:ascii="Arial" w:hAnsi="Arial" w:cs="Arial"/>
          <w:b/>
          <w:sz w:val="22"/>
          <w:szCs w:val="22"/>
        </w:rPr>
      </w:pPr>
    </w:p>
    <w:p w14:paraId="7958C2C1" w14:textId="28972DC0" w:rsidR="00054AA0" w:rsidRDefault="00054AA0" w:rsidP="00E12DC5">
      <w:pPr>
        <w:spacing w:line="276" w:lineRule="auto"/>
        <w:rPr>
          <w:rFonts w:ascii="Arial" w:hAnsi="Arial" w:cs="Arial"/>
          <w:b/>
          <w:sz w:val="22"/>
          <w:szCs w:val="22"/>
        </w:rPr>
      </w:pPr>
      <w:r>
        <w:rPr>
          <w:rFonts w:ascii="Arial" w:hAnsi="Arial" w:cs="Arial"/>
          <w:b/>
          <w:sz w:val="22"/>
          <w:szCs w:val="22"/>
        </w:rPr>
        <w:t>Impact on behavioural symptoms</w:t>
      </w:r>
    </w:p>
    <w:p w14:paraId="638131EF" w14:textId="6BF27FFA" w:rsidR="00375A54" w:rsidRDefault="002E3FC4" w:rsidP="00815B67">
      <w:pPr>
        <w:spacing w:line="276" w:lineRule="auto"/>
        <w:jc w:val="both"/>
        <w:rPr>
          <w:rFonts w:ascii="Arial" w:hAnsi="Arial" w:cs="Arial"/>
          <w:sz w:val="22"/>
          <w:szCs w:val="22"/>
        </w:rPr>
      </w:pPr>
      <w:r>
        <w:rPr>
          <w:rFonts w:ascii="Arial" w:hAnsi="Arial" w:cs="Arial"/>
          <w:sz w:val="22"/>
          <w:szCs w:val="22"/>
        </w:rPr>
        <w:t>14</w:t>
      </w:r>
      <w:r w:rsidR="00375A54">
        <w:rPr>
          <w:rFonts w:ascii="Arial" w:hAnsi="Arial" w:cs="Arial"/>
          <w:sz w:val="22"/>
          <w:szCs w:val="22"/>
        </w:rPr>
        <w:t xml:space="preserve"> studies have assessed behavioural symptoms or conducted qualitative interviews about behavioural impacts of the pandemic in people living with dementia. </w:t>
      </w:r>
      <w:r w:rsidR="00815B67">
        <w:rPr>
          <w:rFonts w:ascii="Arial" w:hAnsi="Arial" w:cs="Arial"/>
          <w:sz w:val="22"/>
          <w:szCs w:val="22"/>
        </w:rPr>
        <w:t xml:space="preserve">Many studies had quantitative baseline pre-pandemic data to compare against, enabling clear reports of increased neuropsychiatric behavioural problems, including agitation and apathy, in a large proportion of people with dementia (i.e. Azevedo et al., 2021; Borges-Machado et al., 2021; Lara et al., 2020; </w:t>
      </w:r>
      <w:proofErr w:type="spellStart"/>
      <w:r>
        <w:rPr>
          <w:rFonts w:ascii="Arial" w:hAnsi="Arial" w:cs="Arial"/>
          <w:sz w:val="22"/>
          <w:szCs w:val="22"/>
        </w:rPr>
        <w:t>Panerai</w:t>
      </w:r>
      <w:proofErr w:type="spellEnd"/>
      <w:r>
        <w:rPr>
          <w:rFonts w:ascii="Arial" w:hAnsi="Arial" w:cs="Arial"/>
          <w:sz w:val="22"/>
          <w:szCs w:val="22"/>
        </w:rPr>
        <w:t xml:space="preserve"> et al., 2021; </w:t>
      </w:r>
      <w:proofErr w:type="spellStart"/>
      <w:r w:rsidR="00815B67">
        <w:rPr>
          <w:rFonts w:ascii="Arial" w:hAnsi="Arial" w:cs="Arial"/>
          <w:sz w:val="22"/>
          <w:szCs w:val="22"/>
        </w:rPr>
        <w:t>Pongan</w:t>
      </w:r>
      <w:proofErr w:type="spellEnd"/>
      <w:r w:rsidR="00815B67">
        <w:rPr>
          <w:rFonts w:ascii="Arial" w:hAnsi="Arial" w:cs="Arial"/>
          <w:sz w:val="22"/>
          <w:szCs w:val="22"/>
        </w:rPr>
        <w:t xml:space="preserve"> et al., 2021; </w:t>
      </w:r>
      <w:proofErr w:type="spellStart"/>
      <w:r w:rsidR="00815B67">
        <w:rPr>
          <w:rFonts w:ascii="Arial" w:hAnsi="Arial" w:cs="Arial"/>
          <w:sz w:val="22"/>
          <w:szCs w:val="22"/>
        </w:rPr>
        <w:t>Panerai</w:t>
      </w:r>
      <w:proofErr w:type="spellEnd"/>
      <w:r w:rsidR="00815B67">
        <w:rPr>
          <w:rFonts w:ascii="Arial" w:hAnsi="Arial" w:cs="Arial"/>
          <w:sz w:val="22"/>
          <w:szCs w:val="22"/>
        </w:rPr>
        <w:t xml:space="preserve"> et al., 2021).</w:t>
      </w:r>
      <w:r w:rsidR="00411304">
        <w:rPr>
          <w:rFonts w:ascii="Arial" w:hAnsi="Arial" w:cs="Arial"/>
          <w:sz w:val="22"/>
          <w:szCs w:val="22"/>
        </w:rPr>
        <w:t xml:space="preserve"> The most common tool used to assess neuropsychiatric symptoms was the Neuropsychiatric Inventory Questionnaire, adapted to different languages, including French, Spanish, and Portuguese.</w:t>
      </w:r>
      <w:r w:rsidR="00815B67">
        <w:rPr>
          <w:rFonts w:ascii="Arial" w:hAnsi="Arial" w:cs="Arial"/>
          <w:sz w:val="22"/>
          <w:szCs w:val="22"/>
        </w:rPr>
        <w:t xml:space="preserve"> </w:t>
      </w:r>
      <w:r>
        <w:rPr>
          <w:rFonts w:ascii="Arial" w:hAnsi="Arial" w:cs="Arial"/>
          <w:sz w:val="22"/>
          <w:szCs w:val="22"/>
        </w:rPr>
        <w:t xml:space="preserve">In a pre-post comparison in France, </w:t>
      </w:r>
      <w:proofErr w:type="spellStart"/>
      <w:r>
        <w:rPr>
          <w:rFonts w:ascii="Arial" w:hAnsi="Arial" w:cs="Arial"/>
          <w:sz w:val="22"/>
          <w:szCs w:val="22"/>
        </w:rPr>
        <w:t>Pongan</w:t>
      </w:r>
      <w:proofErr w:type="spellEnd"/>
      <w:r>
        <w:rPr>
          <w:rFonts w:ascii="Arial" w:hAnsi="Arial" w:cs="Arial"/>
          <w:sz w:val="22"/>
          <w:szCs w:val="22"/>
        </w:rPr>
        <w:t xml:space="preserve"> et al. (2021) reported 43.3% of people living with dementia to have experienced increase</w:t>
      </w:r>
      <w:r w:rsidR="00242261">
        <w:rPr>
          <w:rFonts w:ascii="Arial" w:hAnsi="Arial" w:cs="Arial"/>
          <w:sz w:val="22"/>
          <w:szCs w:val="22"/>
        </w:rPr>
        <w:t>s</w:t>
      </w:r>
      <w:r>
        <w:rPr>
          <w:rFonts w:ascii="Arial" w:hAnsi="Arial" w:cs="Arial"/>
          <w:sz w:val="22"/>
          <w:szCs w:val="22"/>
        </w:rPr>
        <w:t xml:space="preserve"> in behavioural and neuropsychiatric symptoms</w:t>
      </w:r>
      <w:r w:rsidR="00D94B5E">
        <w:rPr>
          <w:rFonts w:ascii="Arial" w:hAnsi="Arial" w:cs="Arial"/>
          <w:sz w:val="22"/>
          <w:szCs w:val="22"/>
        </w:rPr>
        <w:t>.</w:t>
      </w:r>
      <w:r w:rsidR="00411304">
        <w:rPr>
          <w:rFonts w:ascii="Arial" w:hAnsi="Arial" w:cs="Arial"/>
          <w:sz w:val="22"/>
          <w:szCs w:val="22"/>
        </w:rPr>
        <w:t xml:space="preserve"> </w:t>
      </w:r>
      <w:r w:rsidR="00B719E8">
        <w:rPr>
          <w:rFonts w:ascii="Arial" w:hAnsi="Arial" w:cs="Arial"/>
          <w:sz w:val="22"/>
          <w:szCs w:val="22"/>
        </w:rPr>
        <w:t xml:space="preserve">Findings were </w:t>
      </w:r>
      <w:r w:rsidR="00411304">
        <w:rPr>
          <w:rFonts w:ascii="Arial" w:hAnsi="Arial" w:cs="Arial"/>
          <w:sz w:val="22"/>
          <w:szCs w:val="22"/>
        </w:rPr>
        <w:t xml:space="preserve">closely aligned with ratings of deteriorations in behavioural symptoms in 48.3% of people with dementia in a remote survey with </w:t>
      </w:r>
      <w:r w:rsidR="00574520">
        <w:rPr>
          <w:rFonts w:ascii="Arial" w:hAnsi="Arial" w:cs="Arial"/>
          <w:sz w:val="22"/>
          <w:szCs w:val="22"/>
        </w:rPr>
        <w:t>carers</w:t>
      </w:r>
      <w:r w:rsidR="00411304">
        <w:rPr>
          <w:rFonts w:ascii="Arial" w:hAnsi="Arial" w:cs="Arial"/>
          <w:sz w:val="22"/>
          <w:szCs w:val="22"/>
        </w:rPr>
        <w:t xml:space="preserve"> in Brazil (Borelli et al., 2021)</w:t>
      </w:r>
      <w:r>
        <w:rPr>
          <w:rFonts w:ascii="Arial" w:hAnsi="Arial" w:cs="Arial"/>
          <w:sz w:val="22"/>
          <w:szCs w:val="22"/>
        </w:rPr>
        <w:t xml:space="preserve">. Comparing </w:t>
      </w:r>
      <w:r w:rsidR="00242261">
        <w:rPr>
          <w:rFonts w:ascii="Arial" w:hAnsi="Arial" w:cs="Arial"/>
          <w:sz w:val="22"/>
          <w:szCs w:val="22"/>
        </w:rPr>
        <w:t>p</w:t>
      </w:r>
      <w:r>
        <w:rPr>
          <w:rFonts w:ascii="Arial" w:hAnsi="Arial" w:cs="Arial"/>
          <w:sz w:val="22"/>
          <w:szCs w:val="22"/>
        </w:rPr>
        <w:t>re-pandemic data with behaviours experienced 5 months since lockdown in Spain, Lara et al. (2020) noted that apathy, agitation, and aberrant motor behaviour were particularly affected in people with Alzheimer’s disease dementia. For dementia in general, Azevedo et al. (2021) foun</w:t>
      </w:r>
      <w:r w:rsidRPr="003C0B01">
        <w:rPr>
          <w:rFonts w:ascii="Arial" w:hAnsi="Arial" w:cs="Arial"/>
          <w:sz w:val="22"/>
          <w:szCs w:val="22"/>
        </w:rPr>
        <w:t>d particular increases in symptoms</w:t>
      </w:r>
      <w:r>
        <w:rPr>
          <w:rFonts w:ascii="Arial" w:hAnsi="Arial" w:cs="Arial"/>
          <w:sz w:val="22"/>
          <w:szCs w:val="22"/>
        </w:rPr>
        <w:t xml:space="preserve"> of agitation in advanced dementia, whilst many people with dementia of any cognitive stage reported appetite changes. </w:t>
      </w:r>
    </w:p>
    <w:p w14:paraId="4AE52A4B" w14:textId="054D9B89" w:rsidR="00375A54" w:rsidRDefault="00375A54" w:rsidP="00E12DC5">
      <w:pPr>
        <w:spacing w:line="276" w:lineRule="auto"/>
        <w:rPr>
          <w:rFonts w:ascii="Arial" w:hAnsi="Arial" w:cs="Arial"/>
          <w:sz w:val="22"/>
          <w:szCs w:val="22"/>
        </w:rPr>
      </w:pPr>
    </w:p>
    <w:p w14:paraId="510F8B60" w14:textId="72216870" w:rsidR="00054AA0" w:rsidRDefault="00054AA0" w:rsidP="00E12DC5">
      <w:pPr>
        <w:spacing w:line="276" w:lineRule="auto"/>
        <w:rPr>
          <w:rFonts w:ascii="Arial" w:hAnsi="Arial" w:cs="Arial"/>
          <w:b/>
          <w:sz w:val="22"/>
          <w:szCs w:val="22"/>
        </w:rPr>
      </w:pPr>
      <w:r>
        <w:rPr>
          <w:rFonts w:ascii="Arial" w:hAnsi="Arial" w:cs="Arial"/>
          <w:b/>
          <w:sz w:val="22"/>
          <w:szCs w:val="22"/>
        </w:rPr>
        <w:t>Impact on well-being</w:t>
      </w:r>
    </w:p>
    <w:p w14:paraId="65107FBB" w14:textId="6FBE624C" w:rsidR="00C86F34" w:rsidRDefault="00934843" w:rsidP="00803439">
      <w:pPr>
        <w:spacing w:line="276" w:lineRule="auto"/>
        <w:jc w:val="both"/>
        <w:rPr>
          <w:rFonts w:ascii="Arial" w:hAnsi="Arial" w:cs="Arial"/>
          <w:sz w:val="22"/>
          <w:szCs w:val="22"/>
        </w:rPr>
      </w:pPr>
      <w:r w:rsidRPr="00934843">
        <w:rPr>
          <w:rFonts w:ascii="Arial" w:hAnsi="Arial" w:cs="Arial"/>
          <w:sz w:val="22"/>
          <w:szCs w:val="22"/>
        </w:rPr>
        <w:t>Twenty-four</w:t>
      </w:r>
      <w:r w:rsidR="000236D3" w:rsidRPr="00934843">
        <w:rPr>
          <w:rFonts w:ascii="Arial" w:hAnsi="Arial" w:cs="Arial"/>
          <w:sz w:val="22"/>
          <w:szCs w:val="22"/>
        </w:rPr>
        <w:t xml:space="preserve"> studies</w:t>
      </w:r>
      <w:r w:rsidR="000236D3">
        <w:rPr>
          <w:rFonts w:ascii="Arial" w:hAnsi="Arial" w:cs="Arial"/>
          <w:sz w:val="22"/>
          <w:szCs w:val="22"/>
        </w:rPr>
        <w:t xml:space="preserve"> have either quantitatively or qualitative</w:t>
      </w:r>
      <w:r w:rsidR="000B3130">
        <w:rPr>
          <w:rFonts w:ascii="Arial" w:hAnsi="Arial" w:cs="Arial"/>
          <w:sz w:val="22"/>
          <w:szCs w:val="22"/>
        </w:rPr>
        <w:t>ly</w:t>
      </w:r>
      <w:r w:rsidR="000236D3">
        <w:rPr>
          <w:rFonts w:ascii="Arial" w:hAnsi="Arial" w:cs="Arial"/>
          <w:sz w:val="22"/>
          <w:szCs w:val="22"/>
        </w:rPr>
        <w:t xml:space="preserve"> assessed the impact of the pandemic on the well-being of </w:t>
      </w:r>
      <w:r w:rsidR="008076DA">
        <w:rPr>
          <w:rFonts w:ascii="Arial" w:hAnsi="Arial" w:cs="Arial"/>
          <w:sz w:val="22"/>
          <w:szCs w:val="22"/>
        </w:rPr>
        <w:t>people with dementia</w:t>
      </w:r>
      <w:r w:rsidR="000236D3">
        <w:rPr>
          <w:rFonts w:ascii="Arial" w:hAnsi="Arial" w:cs="Arial"/>
          <w:sz w:val="22"/>
          <w:szCs w:val="22"/>
        </w:rPr>
        <w:t xml:space="preserve">, </w:t>
      </w:r>
      <w:r w:rsidR="008076DA">
        <w:rPr>
          <w:rFonts w:ascii="Arial" w:hAnsi="Arial" w:cs="Arial"/>
          <w:sz w:val="22"/>
          <w:szCs w:val="22"/>
        </w:rPr>
        <w:t>with studies including</w:t>
      </w:r>
      <w:r w:rsidR="000236D3">
        <w:rPr>
          <w:rFonts w:ascii="Arial" w:hAnsi="Arial" w:cs="Arial"/>
          <w:sz w:val="22"/>
          <w:szCs w:val="22"/>
        </w:rPr>
        <w:t xml:space="preserve"> a focus on mental</w:t>
      </w:r>
      <w:r w:rsidR="00803439">
        <w:rPr>
          <w:rFonts w:ascii="Arial" w:hAnsi="Arial" w:cs="Arial"/>
          <w:sz w:val="22"/>
          <w:szCs w:val="22"/>
        </w:rPr>
        <w:t xml:space="preserve"> health</w:t>
      </w:r>
      <w:r w:rsidR="00420525">
        <w:rPr>
          <w:rFonts w:ascii="Arial" w:hAnsi="Arial" w:cs="Arial"/>
          <w:sz w:val="22"/>
          <w:szCs w:val="22"/>
        </w:rPr>
        <w:t xml:space="preserve"> and</w:t>
      </w:r>
      <w:r w:rsidR="000236D3">
        <w:rPr>
          <w:rFonts w:ascii="Arial" w:hAnsi="Arial" w:cs="Arial"/>
          <w:sz w:val="22"/>
          <w:szCs w:val="22"/>
        </w:rPr>
        <w:t xml:space="preserve"> social health.</w:t>
      </w:r>
      <w:r w:rsidR="00C86F34">
        <w:rPr>
          <w:rFonts w:ascii="Arial" w:hAnsi="Arial" w:cs="Arial"/>
          <w:sz w:val="22"/>
          <w:szCs w:val="22"/>
        </w:rPr>
        <w:t xml:space="preserve"> </w:t>
      </w:r>
    </w:p>
    <w:p w14:paraId="42DA2EA2" w14:textId="77777777" w:rsidR="00C86F34" w:rsidRDefault="00C86F34" w:rsidP="00C86F34">
      <w:pPr>
        <w:spacing w:line="276" w:lineRule="auto"/>
        <w:rPr>
          <w:rFonts w:ascii="Arial" w:hAnsi="Arial" w:cs="Arial"/>
          <w:i/>
          <w:sz w:val="22"/>
          <w:szCs w:val="22"/>
        </w:rPr>
      </w:pPr>
    </w:p>
    <w:p w14:paraId="606FD2B8" w14:textId="519456FE" w:rsidR="00C86F34" w:rsidRDefault="00C86F34" w:rsidP="00C86F34">
      <w:pPr>
        <w:spacing w:line="276" w:lineRule="auto"/>
        <w:rPr>
          <w:rFonts w:ascii="Arial" w:hAnsi="Arial" w:cs="Arial"/>
          <w:i/>
          <w:sz w:val="22"/>
          <w:szCs w:val="22"/>
        </w:rPr>
      </w:pPr>
      <w:r>
        <w:rPr>
          <w:rFonts w:ascii="Arial" w:hAnsi="Arial" w:cs="Arial"/>
          <w:i/>
          <w:sz w:val="22"/>
          <w:szCs w:val="22"/>
        </w:rPr>
        <w:t>Mental health</w:t>
      </w:r>
    </w:p>
    <w:p w14:paraId="76D2CF82" w14:textId="31C7D7EE" w:rsidR="00C86F34" w:rsidRDefault="00C86F34" w:rsidP="005E5BEC">
      <w:pPr>
        <w:spacing w:line="276" w:lineRule="auto"/>
        <w:jc w:val="both"/>
        <w:rPr>
          <w:rFonts w:ascii="Arial" w:hAnsi="Arial" w:cs="Arial"/>
          <w:sz w:val="22"/>
          <w:szCs w:val="22"/>
        </w:rPr>
      </w:pPr>
      <w:r>
        <w:rPr>
          <w:rFonts w:ascii="Arial" w:hAnsi="Arial" w:cs="Arial"/>
          <w:sz w:val="22"/>
          <w:szCs w:val="22"/>
        </w:rPr>
        <w:t>A great deal of studies reported on high or increased levels of anxiety and depressive symptoms in people living with dementia since the pandemic (</w:t>
      </w:r>
      <w:r w:rsidR="00CC7EB1">
        <w:rPr>
          <w:rFonts w:ascii="Arial" w:hAnsi="Arial" w:cs="Arial"/>
          <w:sz w:val="22"/>
          <w:szCs w:val="22"/>
        </w:rPr>
        <w:t>Azevedo et al., 2021;</w:t>
      </w:r>
      <w:r w:rsidR="00023A15">
        <w:rPr>
          <w:rFonts w:ascii="Arial" w:hAnsi="Arial" w:cs="Arial"/>
          <w:sz w:val="22"/>
          <w:szCs w:val="22"/>
        </w:rPr>
        <w:t xml:space="preserve"> Borg et al., 2021; </w:t>
      </w:r>
      <w:proofErr w:type="spellStart"/>
      <w:r w:rsidR="00CC7EB1">
        <w:rPr>
          <w:rFonts w:ascii="Arial" w:hAnsi="Arial" w:cs="Arial"/>
          <w:sz w:val="22"/>
          <w:szCs w:val="22"/>
        </w:rPr>
        <w:t>Cagnin</w:t>
      </w:r>
      <w:proofErr w:type="spellEnd"/>
      <w:r w:rsidR="00CC7EB1">
        <w:rPr>
          <w:rFonts w:ascii="Arial" w:hAnsi="Arial" w:cs="Arial"/>
          <w:sz w:val="22"/>
          <w:szCs w:val="22"/>
        </w:rPr>
        <w:t xml:space="preserve"> et al., 2021; Carlos et al., 2021; </w:t>
      </w:r>
      <w:r w:rsidR="009707E6">
        <w:rPr>
          <w:rFonts w:ascii="Arial" w:hAnsi="Arial" w:cs="Arial"/>
          <w:sz w:val="22"/>
          <w:szCs w:val="22"/>
        </w:rPr>
        <w:t xml:space="preserve">Cohen et al., 2021; </w:t>
      </w:r>
      <w:r w:rsidR="00CC7EB1">
        <w:rPr>
          <w:rFonts w:ascii="Arial" w:hAnsi="Arial" w:cs="Arial"/>
          <w:sz w:val="22"/>
          <w:szCs w:val="22"/>
        </w:rPr>
        <w:t>El Haj et al., 2021a, b; Giebel et al., 2021</w:t>
      </w:r>
      <w:r w:rsidR="000409EA">
        <w:rPr>
          <w:rFonts w:ascii="Arial" w:hAnsi="Arial" w:cs="Arial"/>
          <w:sz w:val="22"/>
          <w:szCs w:val="22"/>
        </w:rPr>
        <w:t>e</w:t>
      </w:r>
      <w:r w:rsidR="00CC7EB1">
        <w:rPr>
          <w:rFonts w:ascii="Arial" w:hAnsi="Arial" w:cs="Arial"/>
          <w:sz w:val="22"/>
          <w:szCs w:val="22"/>
        </w:rPr>
        <w:t>; West et al., 2021</w:t>
      </w:r>
      <w:r>
        <w:rPr>
          <w:rFonts w:ascii="Arial" w:hAnsi="Arial" w:cs="Arial"/>
          <w:sz w:val="22"/>
          <w:szCs w:val="22"/>
        </w:rPr>
        <w:t xml:space="preserve">). Some studies had baseline data from before the pandemic, and could compare levels of anxiety and depression using validated tools such as the General Anxiety Disorder 7 (GAD-7) or the Hospital Anxiety and Depression Scale (HADS). </w:t>
      </w:r>
      <w:r w:rsidR="009707E6">
        <w:rPr>
          <w:rFonts w:ascii="Arial" w:hAnsi="Arial" w:cs="Arial"/>
          <w:sz w:val="22"/>
          <w:szCs w:val="22"/>
        </w:rPr>
        <w:t xml:space="preserve">El Haj and colleagues </w:t>
      </w:r>
      <w:r w:rsidR="00550E8E">
        <w:rPr>
          <w:rFonts w:ascii="Arial" w:hAnsi="Arial" w:cs="Arial"/>
          <w:sz w:val="22"/>
          <w:szCs w:val="22"/>
        </w:rPr>
        <w:t xml:space="preserve">(2021b) </w:t>
      </w:r>
      <w:r w:rsidR="009707E6">
        <w:rPr>
          <w:rFonts w:ascii="Arial" w:hAnsi="Arial" w:cs="Arial"/>
          <w:sz w:val="22"/>
          <w:szCs w:val="22"/>
        </w:rPr>
        <w:t>a</w:t>
      </w:r>
      <w:r w:rsidR="005E5BEC">
        <w:rPr>
          <w:rFonts w:ascii="Arial" w:hAnsi="Arial" w:cs="Arial"/>
          <w:sz w:val="22"/>
          <w:szCs w:val="22"/>
        </w:rPr>
        <w:t xml:space="preserve">sked care home staff to rate anxiety and depression levels of care home residents living with mild Alzheimer’s Disease both before the pandemic and </w:t>
      </w:r>
      <w:r w:rsidR="005E5BEC" w:rsidRPr="003C0B01">
        <w:rPr>
          <w:rFonts w:ascii="Arial" w:hAnsi="Arial" w:cs="Arial"/>
          <w:sz w:val="22"/>
          <w:szCs w:val="22"/>
        </w:rPr>
        <w:t>since</w:t>
      </w:r>
      <w:r w:rsidR="005E5BEC">
        <w:rPr>
          <w:rFonts w:ascii="Arial" w:hAnsi="Arial" w:cs="Arial"/>
          <w:sz w:val="22"/>
          <w:szCs w:val="22"/>
        </w:rPr>
        <w:t xml:space="preserve">, and found significant increases in both during the pandemic. </w:t>
      </w:r>
      <w:r w:rsidR="00213D82">
        <w:rPr>
          <w:rFonts w:ascii="Arial" w:hAnsi="Arial" w:cs="Arial"/>
          <w:sz w:val="22"/>
          <w:szCs w:val="22"/>
        </w:rPr>
        <w:t xml:space="preserve">Using a similar approach, Azevedo et al. (2021) remotely interviewed unpaid </w:t>
      </w:r>
      <w:r w:rsidR="00396844">
        <w:rPr>
          <w:rFonts w:ascii="Arial" w:hAnsi="Arial" w:cs="Arial"/>
          <w:sz w:val="22"/>
          <w:szCs w:val="22"/>
        </w:rPr>
        <w:t>carers</w:t>
      </w:r>
      <w:r w:rsidR="00213D82">
        <w:rPr>
          <w:rFonts w:ascii="Arial" w:hAnsi="Arial" w:cs="Arial"/>
          <w:sz w:val="22"/>
          <w:szCs w:val="22"/>
        </w:rPr>
        <w:t xml:space="preserve"> of people with dementia living in the community, asking unpaid </w:t>
      </w:r>
      <w:r w:rsidR="00396844">
        <w:rPr>
          <w:rFonts w:ascii="Arial" w:hAnsi="Arial" w:cs="Arial"/>
          <w:sz w:val="22"/>
          <w:szCs w:val="22"/>
        </w:rPr>
        <w:t>carers</w:t>
      </w:r>
      <w:r w:rsidR="00213D82">
        <w:rPr>
          <w:rFonts w:ascii="Arial" w:hAnsi="Arial" w:cs="Arial"/>
          <w:sz w:val="22"/>
          <w:szCs w:val="22"/>
        </w:rPr>
        <w:t xml:space="preserve"> to rate their relative’s mental health </w:t>
      </w:r>
      <w:r w:rsidR="00213D82" w:rsidRPr="00767F68">
        <w:rPr>
          <w:rFonts w:ascii="Arial" w:hAnsi="Arial" w:cs="Arial"/>
          <w:sz w:val="22"/>
          <w:szCs w:val="22"/>
        </w:rPr>
        <w:t xml:space="preserve">pre and </w:t>
      </w:r>
      <w:r w:rsidR="00FF49F3" w:rsidRPr="00767F68">
        <w:rPr>
          <w:rFonts w:ascii="Arial" w:hAnsi="Arial" w:cs="Arial"/>
          <w:sz w:val="22"/>
          <w:szCs w:val="22"/>
        </w:rPr>
        <w:t>since</w:t>
      </w:r>
      <w:r w:rsidR="00213D82" w:rsidRPr="00767F68">
        <w:rPr>
          <w:rFonts w:ascii="Arial" w:hAnsi="Arial" w:cs="Arial"/>
          <w:sz w:val="22"/>
          <w:szCs w:val="22"/>
        </w:rPr>
        <w:t xml:space="preserve"> social isolation as a result of quarantine and lockdown.</w:t>
      </w:r>
      <w:r w:rsidR="00FF49F3" w:rsidRPr="00767F68">
        <w:rPr>
          <w:rFonts w:ascii="Arial" w:hAnsi="Arial" w:cs="Arial"/>
          <w:sz w:val="22"/>
          <w:szCs w:val="22"/>
        </w:rPr>
        <w:t xml:space="preserve">  reported incre</w:t>
      </w:r>
      <w:r w:rsidR="00FF49F3">
        <w:rPr>
          <w:rFonts w:ascii="Arial" w:hAnsi="Arial" w:cs="Arial"/>
          <w:sz w:val="22"/>
          <w:szCs w:val="22"/>
        </w:rPr>
        <w:t xml:space="preserve">ased levels of anxiety and depression in their relatives with dementia, which also supports findings by </w:t>
      </w:r>
      <w:proofErr w:type="spellStart"/>
      <w:r w:rsidR="00DF4EE0">
        <w:rPr>
          <w:rFonts w:ascii="Arial" w:hAnsi="Arial" w:cs="Arial"/>
          <w:sz w:val="22"/>
          <w:szCs w:val="22"/>
        </w:rPr>
        <w:t>Cagnin</w:t>
      </w:r>
      <w:proofErr w:type="spellEnd"/>
      <w:r w:rsidR="00DF4EE0">
        <w:rPr>
          <w:rFonts w:ascii="Arial" w:hAnsi="Arial" w:cs="Arial"/>
          <w:sz w:val="22"/>
          <w:szCs w:val="22"/>
        </w:rPr>
        <w:t xml:space="preserve"> and colleagues (2021) and Carlos and colleagues (2021). Linking to specific levels of social support service usage changes since the pandemic, Giebel et al. (2021</w:t>
      </w:r>
      <w:r w:rsidR="000409EA">
        <w:rPr>
          <w:rFonts w:ascii="Arial" w:hAnsi="Arial" w:cs="Arial"/>
          <w:sz w:val="22"/>
          <w:szCs w:val="22"/>
        </w:rPr>
        <w:t>e</w:t>
      </w:r>
      <w:r w:rsidR="00DF4EE0">
        <w:rPr>
          <w:rFonts w:ascii="Arial" w:hAnsi="Arial" w:cs="Arial"/>
          <w:sz w:val="22"/>
          <w:szCs w:val="22"/>
        </w:rPr>
        <w:t xml:space="preserve">) further reported reductions in service usage were associated with higher levels of anxiety in people living with dementia, who completed the remote survey themselves either via phone or online. </w:t>
      </w:r>
    </w:p>
    <w:p w14:paraId="66666877" w14:textId="7AFD8236" w:rsidR="00DF4EE0" w:rsidRDefault="00DF4EE0" w:rsidP="005E5BEC">
      <w:pPr>
        <w:spacing w:line="276" w:lineRule="auto"/>
        <w:jc w:val="both"/>
        <w:rPr>
          <w:rFonts w:ascii="Arial" w:hAnsi="Arial" w:cs="Arial"/>
          <w:sz w:val="22"/>
          <w:szCs w:val="22"/>
        </w:rPr>
      </w:pPr>
      <w:r>
        <w:rPr>
          <w:rFonts w:ascii="Arial" w:hAnsi="Arial" w:cs="Arial"/>
          <w:sz w:val="22"/>
          <w:szCs w:val="22"/>
        </w:rPr>
        <w:tab/>
        <w:t xml:space="preserve">Findings from qualitative interviews with people with dementia and unpaid </w:t>
      </w:r>
      <w:r w:rsidR="00396844">
        <w:rPr>
          <w:rFonts w:ascii="Arial" w:hAnsi="Arial" w:cs="Arial"/>
          <w:sz w:val="22"/>
          <w:szCs w:val="22"/>
        </w:rPr>
        <w:t>carers</w:t>
      </w:r>
      <w:r>
        <w:rPr>
          <w:rFonts w:ascii="Arial" w:hAnsi="Arial" w:cs="Arial"/>
          <w:sz w:val="22"/>
          <w:szCs w:val="22"/>
        </w:rPr>
        <w:t xml:space="preserve"> from minority ethnic backgrounds </w:t>
      </w:r>
      <w:r w:rsidR="005F7D32">
        <w:rPr>
          <w:rFonts w:ascii="Arial" w:hAnsi="Arial" w:cs="Arial"/>
          <w:sz w:val="22"/>
          <w:szCs w:val="22"/>
        </w:rPr>
        <w:t xml:space="preserve">in the UK </w:t>
      </w:r>
      <w:r>
        <w:rPr>
          <w:rFonts w:ascii="Arial" w:hAnsi="Arial" w:cs="Arial"/>
          <w:sz w:val="22"/>
          <w:szCs w:val="22"/>
        </w:rPr>
        <w:t xml:space="preserve">provided detail about the types of fears experienced by people with dementia (West et al., 2021). Feelings encompassed existential fear about the pandemic, as well as a fear of catching the virus when travelling on public transport for example, with some awareness about higher susceptibility to the virus in people from minority </w:t>
      </w:r>
      <w:r>
        <w:rPr>
          <w:rFonts w:ascii="Arial" w:hAnsi="Arial" w:cs="Arial"/>
          <w:sz w:val="22"/>
          <w:szCs w:val="22"/>
        </w:rPr>
        <w:lastRenderedPageBreak/>
        <w:t xml:space="preserve">ethnic groups. </w:t>
      </w:r>
      <w:r w:rsidR="00242261">
        <w:rPr>
          <w:rFonts w:ascii="Arial" w:hAnsi="Arial" w:cs="Arial"/>
          <w:sz w:val="22"/>
          <w:szCs w:val="22"/>
        </w:rPr>
        <w:t>In the UK, p</w:t>
      </w:r>
      <w:r>
        <w:rPr>
          <w:rFonts w:ascii="Arial" w:hAnsi="Arial" w:cs="Arial"/>
          <w:sz w:val="22"/>
          <w:szCs w:val="22"/>
        </w:rPr>
        <w:t>eople with dementia from White ethnic backgrounds expand on these findings, with Hanna et al. (2021)</w:t>
      </w:r>
      <w:r w:rsidR="006B13A0">
        <w:rPr>
          <w:rFonts w:ascii="Arial" w:hAnsi="Arial" w:cs="Arial"/>
          <w:sz w:val="22"/>
          <w:szCs w:val="22"/>
        </w:rPr>
        <w:t xml:space="preserve"> evidencing</w:t>
      </w:r>
      <w:r>
        <w:rPr>
          <w:rFonts w:ascii="Arial" w:hAnsi="Arial" w:cs="Arial"/>
          <w:sz w:val="22"/>
          <w:szCs w:val="22"/>
        </w:rPr>
        <w:t xml:space="preserve"> increased levels of depression and anti-depressant usage as a result of the pandemic</w:t>
      </w:r>
      <w:r w:rsidR="006B13A0">
        <w:rPr>
          <w:rFonts w:ascii="Arial" w:hAnsi="Arial" w:cs="Arial"/>
          <w:sz w:val="22"/>
          <w:szCs w:val="22"/>
        </w:rPr>
        <w:t>, as well as ongoing levels of uncertainty affecting people’s mental health.</w:t>
      </w:r>
    </w:p>
    <w:p w14:paraId="0ED1DBB9" w14:textId="77777777" w:rsidR="002B2576" w:rsidRDefault="002B2576" w:rsidP="00C86F34">
      <w:pPr>
        <w:spacing w:line="276" w:lineRule="auto"/>
        <w:rPr>
          <w:rFonts w:ascii="Arial" w:hAnsi="Arial" w:cs="Arial"/>
          <w:sz w:val="22"/>
          <w:szCs w:val="22"/>
        </w:rPr>
      </w:pPr>
    </w:p>
    <w:p w14:paraId="24618EC5" w14:textId="77777777" w:rsidR="002B2576" w:rsidRDefault="002B2576" w:rsidP="002B2576">
      <w:pPr>
        <w:spacing w:line="276" w:lineRule="auto"/>
        <w:rPr>
          <w:rFonts w:ascii="Arial" w:hAnsi="Arial" w:cs="Arial"/>
          <w:i/>
          <w:sz w:val="22"/>
          <w:szCs w:val="22"/>
        </w:rPr>
      </w:pPr>
      <w:r>
        <w:rPr>
          <w:rFonts w:ascii="Arial" w:hAnsi="Arial" w:cs="Arial"/>
          <w:i/>
          <w:sz w:val="22"/>
          <w:szCs w:val="22"/>
        </w:rPr>
        <w:t>Social health</w:t>
      </w:r>
    </w:p>
    <w:p w14:paraId="382AFA8D" w14:textId="44813F1F" w:rsidR="002C2586" w:rsidRDefault="002C2586" w:rsidP="002C2586">
      <w:pPr>
        <w:spacing w:line="276" w:lineRule="auto"/>
        <w:jc w:val="both"/>
        <w:rPr>
          <w:rFonts w:ascii="Arial" w:hAnsi="Arial" w:cs="Arial"/>
          <w:sz w:val="22"/>
          <w:szCs w:val="22"/>
        </w:rPr>
      </w:pPr>
      <w:r>
        <w:rPr>
          <w:rFonts w:ascii="Arial" w:hAnsi="Arial" w:cs="Arial"/>
          <w:sz w:val="22"/>
          <w:szCs w:val="22"/>
        </w:rPr>
        <w:t xml:space="preserve">The impact of the pandemic on social health was reported </w:t>
      </w:r>
      <w:r w:rsidR="00C60046">
        <w:rPr>
          <w:rFonts w:ascii="Arial" w:hAnsi="Arial" w:cs="Arial"/>
          <w:sz w:val="22"/>
          <w:szCs w:val="22"/>
        </w:rPr>
        <w:t>across a number of studies</w:t>
      </w:r>
      <w:r>
        <w:rPr>
          <w:rFonts w:ascii="Arial" w:hAnsi="Arial" w:cs="Arial"/>
          <w:sz w:val="22"/>
          <w:szCs w:val="22"/>
        </w:rPr>
        <w:t xml:space="preserve">, whilst social isolation in general featured as an underpinning factor linked to impacts on cognition, behaviour, and physical functioning. </w:t>
      </w:r>
      <w:r w:rsidR="00023A15">
        <w:rPr>
          <w:rFonts w:ascii="Arial" w:hAnsi="Arial" w:cs="Arial"/>
          <w:sz w:val="22"/>
          <w:szCs w:val="22"/>
        </w:rPr>
        <w:t xml:space="preserve">Tam et al. (2021), as well as various other qualitative studies (Cohen et al., 2021; Talbot &amp; Briggs, 2021; West et al., 2021), reported increased levels of social isolation and loneliness in people living with dementia. Considering the increased length of lockdown periods in the UK for example, people with dementia grew increasingly socially isolated as time went by, experiencing a lack of meaning due to cancelled previously enjoyed activities, with many </w:t>
      </w:r>
      <w:proofErr w:type="gramStart"/>
      <w:r w:rsidR="00023A15">
        <w:rPr>
          <w:rFonts w:ascii="Arial" w:hAnsi="Arial" w:cs="Arial"/>
          <w:sz w:val="22"/>
          <w:szCs w:val="22"/>
        </w:rPr>
        <w:t>feeling</w:t>
      </w:r>
      <w:proofErr w:type="gramEnd"/>
      <w:r w:rsidR="00023A15">
        <w:rPr>
          <w:rFonts w:ascii="Arial" w:hAnsi="Arial" w:cs="Arial"/>
          <w:sz w:val="22"/>
          <w:szCs w:val="22"/>
        </w:rPr>
        <w:t xml:space="preserve"> more reluctant and anxious in re-engaging with </w:t>
      </w:r>
      <w:r w:rsidR="00F80029">
        <w:rPr>
          <w:rFonts w:ascii="Arial" w:hAnsi="Arial" w:cs="Arial"/>
          <w:sz w:val="22"/>
          <w:szCs w:val="22"/>
        </w:rPr>
        <w:t xml:space="preserve">society </w:t>
      </w:r>
      <w:r w:rsidR="00023A15">
        <w:rPr>
          <w:rFonts w:ascii="Arial" w:hAnsi="Arial" w:cs="Arial"/>
          <w:sz w:val="22"/>
          <w:szCs w:val="22"/>
        </w:rPr>
        <w:t xml:space="preserve">once restrictions were eased (Talbot &amp; Briggs, 2021). Socialising and staying in contact with family and friends was often difficult, also considering digital barriers and dementia-related barriers struggling to comprehend remote engagement platforms such as Zoom or facetime (Giebel et </w:t>
      </w:r>
      <w:r w:rsidR="00023A15" w:rsidRPr="000409EA">
        <w:rPr>
          <w:rFonts w:ascii="Arial" w:hAnsi="Arial" w:cs="Arial"/>
          <w:sz w:val="22"/>
          <w:szCs w:val="22"/>
        </w:rPr>
        <w:t xml:space="preserve">al., </w:t>
      </w:r>
      <w:r w:rsidR="000409EA" w:rsidRPr="000409EA">
        <w:rPr>
          <w:rFonts w:ascii="Arial" w:hAnsi="Arial" w:cs="Arial"/>
          <w:sz w:val="22"/>
          <w:szCs w:val="22"/>
        </w:rPr>
        <w:t>2021d</w:t>
      </w:r>
      <w:r w:rsidR="00420525" w:rsidRPr="000409EA">
        <w:rPr>
          <w:rFonts w:ascii="Arial" w:hAnsi="Arial" w:cs="Arial"/>
          <w:sz w:val="22"/>
          <w:szCs w:val="22"/>
        </w:rPr>
        <w:t>). This is where having an unpaid carer was found to be very beneficial to people living with dementia, not only</w:t>
      </w:r>
      <w:r w:rsidR="00420525">
        <w:rPr>
          <w:rFonts w:ascii="Arial" w:hAnsi="Arial" w:cs="Arial"/>
          <w:sz w:val="22"/>
          <w:szCs w:val="22"/>
        </w:rPr>
        <w:t xml:space="preserve"> in supporting them with unmet care needs and enabling digital connectivity, but also in providing some level of otherwise lacking social engagement. </w:t>
      </w:r>
      <w:proofErr w:type="spellStart"/>
      <w:r w:rsidR="00420525">
        <w:rPr>
          <w:rFonts w:ascii="Arial" w:hAnsi="Arial" w:cs="Arial"/>
          <w:sz w:val="22"/>
          <w:szCs w:val="22"/>
        </w:rPr>
        <w:t>Tuijt</w:t>
      </w:r>
      <w:proofErr w:type="spellEnd"/>
      <w:r w:rsidR="00420525">
        <w:rPr>
          <w:rFonts w:ascii="Arial" w:hAnsi="Arial" w:cs="Arial"/>
          <w:sz w:val="22"/>
          <w:szCs w:val="22"/>
        </w:rPr>
        <w:t xml:space="preserve"> et al. (2021a) reported particular benefits of well-established family relationships to the well-being of the person with dementia, whilst generally lockdown could also strain some caring relationships.</w:t>
      </w:r>
    </w:p>
    <w:p w14:paraId="341EEBF1" w14:textId="77777777" w:rsidR="002B2576" w:rsidRDefault="002B2576" w:rsidP="002B2576">
      <w:pPr>
        <w:spacing w:line="276" w:lineRule="auto"/>
        <w:rPr>
          <w:rFonts w:ascii="Arial" w:hAnsi="Arial" w:cs="Arial"/>
          <w:i/>
          <w:sz w:val="22"/>
          <w:szCs w:val="22"/>
        </w:rPr>
      </w:pPr>
    </w:p>
    <w:p w14:paraId="38852E59" w14:textId="15D3F144" w:rsidR="00054AA0" w:rsidRPr="00054AA0" w:rsidRDefault="00054AA0" w:rsidP="00E12DC5">
      <w:pPr>
        <w:spacing w:line="276" w:lineRule="auto"/>
        <w:rPr>
          <w:rFonts w:ascii="Arial" w:hAnsi="Arial" w:cs="Arial"/>
          <w:b/>
          <w:sz w:val="22"/>
          <w:szCs w:val="22"/>
        </w:rPr>
      </w:pPr>
      <w:r>
        <w:rPr>
          <w:rFonts w:ascii="Arial" w:hAnsi="Arial" w:cs="Arial"/>
          <w:b/>
          <w:sz w:val="22"/>
          <w:szCs w:val="22"/>
        </w:rPr>
        <w:t xml:space="preserve">Impact on access to care </w:t>
      </w:r>
    </w:p>
    <w:p w14:paraId="20E0322B" w14:textId="6A39AA94" w:rsidR="00DD7000" w:rsidRDefault="002C2586" w:rsidP="00074F14">
      <w:pPr>
        <w:spacing w:line="276" w:lineRule="auto"/>
        <w:jc w:val="both"/>
        <w:rPr>
          <w:rFonts w:ascii="Arial" w:hAnsi="Arial" w:cs="Arial"/>
          <w:sz w:val="22"/>
          <w:szCs w:val="22"/>
        </w:rPr>
      </w:pPr>
      <w:r>
        <w:rPr>
          <w:rFonts w:ascii="Arial" w:hAnsi="Arial" w:cs="Arial"/>
          <w:sz w:val="22"/>
          <w:szCs w:val="22"/>
        </w:rPr>
        <w:t>Nine</w:t>
      </w:r>
      <w:r w:rsidR="00DD7000">
        <w:rPr>
          <w:rFonts w:ascii="Arial" w:hAnsi="Arial" w:cs="Arial"/>
          <w:sz w:val="22"/>
          <w:szCs w:val="22"/>
        </w:rPr>
        <w:t xml:space="preserve"> studies explored the impact of the pandemic on accessing and using health or social care</w:t>
      </w:r>
      <w:r>
        <w:rPr>
          <w:rFonts w:ascii="Arial" w:hAnsi="Arial" w:cs="Arial"/>
          <w:sz w:val="22"/>
          <w:szCs w:val="22"/>
        </w:rPr>
        <w:t>, with all reporting on reductions or discontinuations of accessing care. Using a three-time-point longitudinal online and telephone survey, Giebel et al. (2021</w:t>
      </w:r>
      <w:proofErr w:type="gramStart"/>
      <w:r w:rsidR="000409EA">
        <w:rPr>
          <w:rFonts w:ascii="Arial" w:hAnsi="Arial" w:cs="Arial"/>
          <w:sz w:val="22"/>
          <w:szCs w:val="22"/>
        </w:rPr>
        <w:t>e,f</w:t>
      </w:r>
      <w:proofErr w:type="gramEnd"/>
      <w:r>
        <w:rPr>
          <w:rFonts w:ascii="Arial" w:hAnsi="Arial" w:cs="Arial"/>
          <w:sz w:val="22"/>
          <w:szCs w:val="22"/>
        </w:rPr>
        <w:t xml:space="preserve">) reported on the sudden and significant reduction in accessing social support services for dementia in April, with large proportions of people with dementia suddenly not accessing any care anymore compared to prior to the pandemic. Over a period of up to five months, </w:t>
      </w:r>
      <w:r w:rsidR="00774C51">
        <w:rPr>
          <w:rFonts w:ascii="Arial" w:hAnsi="Arial" w:cs="Arial"/>
          <w:sz w:val="22"/>
          <w:szCs w:val="22"/>
        </w:rPr>
        <w:t>accessing social support services, including day care, respite care, and peer support groups, only minimally increased for peer support groups and paid home care. Any other services remained at a low, with paid home care having been the least affected. The qualitative complementary study provided insights into potential reasons for these variations between variations on the impact of different types of services. The authors reported that unpaid</w:t>
      </w:r>
      <w:r w:rsidR="00396844">
        <w:rPr>
          <w:rFonts w:ascii="Arial" w:hAnsi="Arial" w:cs="Arial"/>
          <w:sz w:val="22"/>
          <w:szCs w:val="22"/>
        </w:rPr>
        <w:t xml:space="preserve"> carers</w:t>
      </w:r>
      <w:r w:rsidR="00774C51">
        <w:rPr>
          <w:rFonts w:ascii="Arial" w:hAnsi="Arial" w:cs="Arial"/>
          <w:sz w:val="22"/>
          <w:szCs w:val="22"/>
        </w:rPr>
        <w:t xml:space="preserve"> faced difficult decisions about whether to continue or discontinue paid home care, with some unpaid </w:t>
      </w:r>
      <w:r w:rsidR="00396844">
        <w:rPr>
          <w:rFonts w:ascii="Arial" w:hAnsi="Arial" w:cs="Arial"/>
          <w:sz w:val="22"/>
          <w:szCs w:val="22"/>
        </w:rPr>
        <w:t>carers</w:t>
      </w:r>
      <w:r w:rsidR="00774C51">
        <w:rPr>
          <w:rFonts w:ascii="Arial" w:hAnsi="Arial" w:cs="Arial"/>
          <w:sz w:val="22"/>
          <w:szCs w:val="22"/>
        </w:rPr>
        <w:t xml:space="preserve"> cancell</w:t>
      </w:r>
      <w:r w:rsidR="008D1892">
        <w:rPr>
          <w:rFonts w:ascii="Arial" w:hAnsi="Arial" w:cs="Arial"/>
          <w:sz w:val="22"/>
          <w:szCs w:val="22"/>
        </w:rPr>
        <w:t xml:space="preserve">ing </w:t>
      </w:r>
      <w:r w:rsidR="00774C51">
        <w:rPr>
          <w:rFonts w:ascii="Arial" w:hAnsi="Arial" w:cs="Arial"/>
          <w:sz w:val="22"/>
          <w:szCs w:val="22"/>
        </w:rPr>
        <w:t>the paid care for fear of virus transmission, yet others continuin</w:t>
      </w:r>
      <w:r w:rsidR="00D07046">
        <w:rPr>
          <w:rFonts w:ascii="Arial" w:hAnsi="Arial" w:cs="Arial"/>
          <w:sz w:val="22"/>
          <w:szCs w:val="22"/>
        </w:rPr>
        <w:t>g</w:t>
      </w:r>
      <w:r w:rsidR="00774C51">
        <w:rPr>
          <w:rFonts w:ascii="Arial" w:hAnsi="Arial" w:cs="Arial"/>
          <w:sz w:val="22"/>
          <w:szCs w:val="22"/>
        </w:rPr>
        <w:t xml:space="preserve"> paid care for inability to manage otherwise (Giebel et al., 2021</w:t>
      </w:r>
      <w:r w:rsidR="000409EA">
        <w:rPr>
          <w:rFonts w:ascii="Arial" w:hAnsi="Arial" w:cs="Arial"/>
          <w:sz w:val="22"/>
          <w:szCs w:val="22"/>
        </w:rPr>
        <w:t>c</w:t>
      </w:r>
      <w:r w:rsidR="00774C51">
        <w:rPr>
          <w:rFonts w:ascii="Arial" w:hAnsi="Arial" w:cs="Arial"/>
          <w:sz w:val="22"/>
          <w:szCs w:val="22"/>
        </w:rPr>
        <w:t>).</w:t>
      </w:r>
      <w:r w:rsidR="00D07046">
        <w:rPr>
          <w:rFonts w:ascii="Arial" w:hAnsi="Arial" w:cs="Arial"/>
          <w:sz w:val="22"/>
          <w:szCs w:val="22"/>
        </w:rPr>
        <w:t xml:space="preserve"> However, cancelling care, as well as the continued lack of general social support services, was found to lead to some people with dementia entering a care home faster at study follow-up (Giebel et al., 2021</w:t>
      </w:r>
      <w:r w:rsidR="000409EA">
        <w:rPr>
          <w:rFonts w:ascii="Arial" w:hAnsi="Arial" w:cs="Arial"/>
          <w:sz w:val="22"/>
          <w:szCs w:val="22"/>
        </w:rPr>
        <w:t>d</w:t>
      </w:r>
      <w:r w:rsidR="00D07046">
        <w:rPr>
          <w:rFonts w:ascii="Arial" w:hAnsi="Arial" w:cs="Arial"/>
          <w:sz w:val="22"/>
          <w:szCs w:val="22"/>
        </w:rPr>
        <w:t xml:space="preserve">). Discontinuation of care was equally reported in other studies from </w:t>
      </w:r>
      <w:r w:rsidR="00242261">
        <w:rPr>
          <w:rFonts w:ascii="Arial" w:hAnsi="Arial" w:cs="Arial"/>
          <w:sz w:val="22"/>
          <w:szCs w:val="22"/>
        </w:rPr>
        <w:t>other countries</w:t>
      </w:r>
      <w:r w:rsidR="00D07046">
        <w:rPr>
          <w:rFonts w:ascii="Arial" w:hAnsi="Arial" w:cs="Arial"/>
          <w:sz w:val="22"/>
          <w:szCs w:val="22"/>
        </w:rPr>
        <w:t xml:space="preserve"> (</w:t>
      </w:r>
      <w:proofErr w:type="spellStart"/>
      <w:r w:rsidR="00D07046">
        <w:rPr>
          <w:rFonts w:ascii="Arial" w:hAnsi="Arial" w:cs="Arial"/>
          <w:sz w:val="22"/>
          <w:szCs w:val="22"/>
        </w:rPr>
        <w:t>Carpinelli</w:t>
      </w:r>
      <w:proofErr w:type="spellEnd"/>
      <w:r w:rsidR="00D07046">
        <w:rPr>
          <w:rFonts w:ascii="Arial" w:hAnsi="Arial" w:cs="Arial"/>
          <w:sz w:val="22"/>
          <w:szCs w:val="22"/>
        </w:rPr>
        <w:t xml:space="preserve"> </w:t>
      </w:r>
      <w:proofErr w:type="spellStart"/>
      <w:r w:rsidR="00D07046">
        <w:rPr>
          <w:rFonts w:ascii="Arial" w:hAnsi="Arial" w:cs="Arial"/>
          <w:sz w:val="22"/>
          <w:szCs w:val="22"/>
        </w:rPr>
        <w:t>Mazzi</w:t>
      </w:r>
      <w:proofErr w:type="spellEnd"/>
      <w:r w:rsidR="00D07046">
        <w:rPr>
          <w:rFonts w:ascii="Arial" w:hAnsi="Arial" w:cs="Arial"/>
          <w:sz w:val="22"/>
          <w:szCs w:val="22"/>
        </w:rPr>
        <w:t xml:space="preserve"> et al., 2021; </w:t>
      </w:r>
      <w:proofErr w:type="spellStart"/>
      <w:r w:rsidR="00D07046">
        <w:rPr>
          <w:rFonts w:ascii="Arial" w:hAnsi="Arial" w:cs="Arial"/>
          <w:sz w:val="22"/>
          <w:szCs w:val="22"/>
        </w:rPr>
        <w:t>Capozzo</w:t>
      </w:r>
      <w:proofErr w:type="spellEnd"/>
      <w:r w:rsidR="00D07046">
        <w:rPr>
          <w:rFonts w:ascii="Arial" w:hAnsi="Arial" w:cs="Arial"/>
          <w:sz w:val="22"/>
          <w:szCs w:val="22"/>
        </w:rPr>
        <w:t xml:space="preserve"> et al., 2021; Cohen et al., 2021), including impacts on health care services such as home-based physiotherapy (Rajagopalan et al., 2021; </w:t>
      </w:r>
      <w:proofErr w:type="spellStart"/>
      <w:r w:rsidR="00D07046">
        <w:rPr>
          <w:rFonts w:ascii="Arial" w:hAnsi="Arial" w:cs="Arial"/>
          <w:sz w:val="22"/>
          <w:szCs w:val="22"/>
        </w:rPr>
        <w:t>Tuijt</w:t>
      </w:r>
      <w:proofErr w:type="spellEnd"/>
      <w:r w:rsidR="00D07046">
        <w:rPr>
          <w:rFonts w:ascii="Arial" w:hAnsi="Arial" w:cs="Arial"/>
          <w:sz w:val="22"/>
          <w:szCs w:val="22"/>
        </w:rPr>
        <w:t xml:space="preserve"> et al., 2021b)</w:t>
      </w:r>
      <w:r w:rsidR="009D3323">
        <w:rPr>
          <w:rFonts w:ascii="Arial" w:hAnsi="Arial" w:cs="Arial"/>
          <w:sz w:val="22"/>
          <w:szCs w:val="22"/>
        </w:rPr>
        <w:t xml:space="preserve">. People living with dementia and unpaid </w:t>
      </w:r>
      <w:r w:rsidR="00396844">
        <w:rPr>
          <w:rFonts w:ascii="Arial" w:hAnsi="Arial" w:cs="Arial"/>
          <w:sz w:val="22"/>
          <w:szCs w:val="22"/>
        </w:rPr>
        <w:t>carers</w:t>
      </w:r>
      <w:r w:rsidR="009D3323">
        <w:rPr>
          <w:rFonts w:ascii="Arial" w:hAnsi="Arial" w:cs="Arial"/>
          <w:sz w:val="22"/>
          <w:szCs w:val="22"/>
        </w:rPr>
        <w:t xml:space="preserve"> reported issues with primary care consultations in the UK, including technological barriers. People with dementia and unpaid</w:t>
      </w:r>
      <w:r w:rsidR="00396844">
        <w:rPr>
          <w:rFonts w:ascii="Arial" w:hAnsi="Arial" w:cs="Arial"/>
          <w:sz w:val="22"/>
          <w:szCs w:val="22"/>
        </w:rPr>
        <w:t xml:space="preserve"> carers</w:t>
      </w:r>
      <w:r w:rsidR="009D3323">
        <w:rPr>
          <w:rFonts w:ascii="Arial" w:hAnsi="Arial" w:cs="Arial"/>
          <w:sz w:val="22"/>
          <w:szCs w:val="22"/>
        </w:rPr>
        <w:t xml:space="preserve"> mostly avoided primary carer consultations for fear of COVID</w:t>
      </w:r>
      <w:r w:rsidR="00711693">
        <w:rPr>
          <w:rFonts w:ascii="Arial" w:hAnsi="Arial" w:cs="Arial"/>
          <w:sz w:val="22"/>
          <w:szCs w:val="22"/>
        </w:rPr>
        <w:t>-19</w:t>
      </w:r>
      <w:r w:rsidR="009D3323">
        <w:rPr>
          <w:rFonts w:ascii="Arial" w:hAnsi="Arial" w:cs="Arial"/>
          <w:sz w:val="22"/>
          <w:szCs w:val="22"/>
        </w:rPr>
        <w:t xml:space="preserve"> and wanting to minimise NHS burden. In addition, dementia-related barriers such as lack of prompts to remember problems caused </w:t>
      </w:r>
      <w:r w:rsidR="009D3323">
        <w:rPr>
          <w:rFonts w:ascii="Arial" w:hAnsi="Arial" w:cs="Arial"/>
          <w:sz w:val="22"/>
          <w:szCs w:val="22"/>
        </w:rPr>
        <w:lastRenderedPageBreak/>
        <w:t>difficulties with remote consultations, leaving people less cared for than before the pandemic</w:t>
      </w:r>
      <w:r w:rsidR="00242261">
        <w:rPr>
          <w:rFonts w:ascii="Arial" w:hAnsi="Arial" w:cs="Arial"/>
          <w:sz w:val="22"/>
          <w:szCs w:val="22"/>
        </w:rPr>
        <w:t xml:space="preserve"> (</w:t>
      </w:r>
      <w:proofErr w:type="spellStart"/>
      <w:r w:rsidR="00242261">
        <w:rPr>
          <w:rFonts w:ascii="Arial" w:hAnsi="Arial" w:cs="Arial"/>
          <w:sz w:val="22"/>
          <w:szCs w:val="22"/>
        </w:rPr>
        <w:t>Tuijt</w:t>
      </w:r>
      <w:proofErr w:type="spellEnd"/>
      <w:r w:rsidR="00242261">
        <w:rPr>
          <w:rFonts w:ascii="Arial" w:hAnsi="Arial" w:cs="Arial"/>
          <w:sz w:val="22"/>
          <w:szCs w:val="22"/>
        </w:rPr>
        <w:t xml:space="preserve"> et al., 2021b)</w:t>
      </w:r>
      <w:r w:rsidR="009D3323">
        <w:rPr>
          <w:rFonts w:ascii="Arial" w:hAnsi="Arial" w:cs="Arial"/>
          <w:sz w:val="22"/>
          <w:szCs w:val="22"/>
        </w:rPr>
        <w:t>.</w:t>
      </w:r>
      <w:r w:rsidR="0040073B">
        <w:rPr>
          <w:rFonts w:ascii="Arial" w:hAnsi="Arial" w:cs="Arial"/>
          <w:sz w:val="22"/>
          <w:szCs w:val="22"/>
        </w:rPr>
        <w:t xml:space="preserve"> This is supported by a study from Israel reporting half of unpaid </w:t>
      </w:r>
      <w:r w:rsidR="00396844">
        <w:rPr>
          <w:rFonts w:ascii="Arial" w:hAnsi="Arial" w:cs="Arial"/>
          <w:sz w:val="22"/>
          <w:szCs w:val="22"/>
        </w:rPr>
        <w:t>carers</w:t>
      </w:r>
      <w:r w:rsidR="0040073B">
        <w:rPr>
          <w:rFonts w:ascii="Arial" w:hAnsi="Arial" w:cs="Arial"/>
          <w:sz w:val="22"/>
          <w:szCs w:val="22"/>
        </w:rPr>
        <w:t xml:space="preserve"> had forgone approaching health care services for their relative’s care needs (Werner et al., 2021).</w:t>
      </w:r>
    </w:p>
    <w:p w14:paraId="6D5FCDA3" w14:textId="76B33904" w:rsidR="00DD7000" w:rsidRDefault="00DD7000">
      <w:pPr>
        <w:rPr>
          <w:rFonts w:ascii="Arial" w:hAnsi="Arial" w:cs="Arial"/>
          <w:sz w:val="22"/>
          <w:szCs w:val="22"/>
        </w:rPr>
      </w:pPr>
    </w:p>
    <w:p w14:paraId="3023C522" w14:textId="77777777" w:rsidR="00303E62" w:rsidRPr="001769A5" w:rsidRDefault="00303E62" w:rsidP="00303E62">
      <w:pPr>
        <w:rPr>
          <w:rFonts w:ascii="Arial" w:hAnsi="Arial" w:cs="Arial"/>
          <w:b/>
          <w:color w:val="FF0000"/>
          <w:sz w:val="22"/>
          <w:szCs w:val="22"/>
        </w:rPr>
      </w:pPr>
      <w:r w:rsidRPr="001769A5">
        <w:rPr>
          <w:rFonts w:ascii="Arial" w:hAnsi="Arial" w:cs="Arial"/>
          <w:b/>
          <w:color w:val="FF0000"/>
          <w:sz w:val="22"/>
          <w:szCs w:val="22"/>
        </w:rPr>
        <w:t>Quality ratings</w:t>
      </w:r>
    </w:p>
    <w:p w14:paraId="674E7088" w14:textId="77777777" w:rsidR="00303E62" w:rsidRPr="001769A5" w:rsidRDefault="00303E62" w:rsidP="00303E62">
      <w:pPr>
        <w:spacing w:line="276" w:lineRule="auto"/>
        <w:jc w:val="both"/>
        <w:rPr>
          <w:rFonts w:ascii="Arial" w:hAnsi="Arial" w:cs="Arial"/>
          <w:color w:val="FF0000"/>
          <w:sz w:val="22"/>
          <w:szCs w:val="22"/>
        </w:rPr>
      </w:pPr>
      <w:r w:rsidRPr="001769A5">
        <w:rPr>
          <w:rFonts w:ascii="Arial" w:hAnsi="Arial" w:cs="Arial"/>
          <w:color w:val="FF0000"/>
          <w:sz w:val="22"/>
          <w:szCs w:val="22"/>
        </w:rPr>
        <w:t xml:space="preserve">All included papers were of good quality, with total percentage scores ranging from 0.78 to 1.00. </w:t>
      </w:r>
    </w:p>
    <w:p w14:paraId="5C97485B" w14:textId="32BFBAC7" w:rsidR="003514B7" w:rsidRDefault="003514B7">
      <w:pPr>
        <w:rPr>
          <w:rFonts w:ascii="Arial" w:hAnsi="Arial" w:cs="Arial"/>
          <w:sz w:val="22"/>
          <w:szCs w:val="22"/>
        </w:rPr>
      </w:pPr>
    </w:p>
    <w:p w14:paraId="4A8C60E0" w14:textId="4A665D5D" w:rsidR="00050524" w:rsidRDefault="00050524" w:rsidP="00242261">
      <w:pPr>
        <w:spacing w:after="240"/>
        <w:rPr>
          <w:rFonts w:ascii="Arial" w:hAnsi="Arial" w:cs="Arial"/>
          <w:b/>
        </w:rPr>
      </w:pPr>
      <w:r>
        <w:rPr>
          <w:rFonts w:ascii="Arial" w:hAnsi="Arial" w:cs="Arial"/>
          <w:b/>
        </w:rPr>
        <w:t>Discussion</w:t>
      </w:r>
    </w:p>
    <w:p w14:paraId="5418910D" w14:textId="1CA0060B" w:rsidR="00050524" w:rsidRDefault="00984A10" w:rsidP="00984A10">
      <w:pPr>
        <w:spacing w:line="276" w:lineRule="auto"/>
        <w:jc w:val="both"/>
        <w:rPr>
          <w:rFonts w:ascii="Arial" w:hAnsi="Arial" w:cs="Arial"/>
          <w:sz w:val="22"/>
        </w:rPr>
      </w:pPr>
      <w:r>
        <w:rPr>
          <w:rFonts w:ascii="Arial" w:hAnsi="Arial" w:cs="Arial"/>
          <w:sz w:val="22"/>
        </w:rPr>
        <w:t xml:space="preserve">This is the first comprehensive systematic review reporting on </w:t>
      </w:r>
      <w:r w:rsidR="005459D5">
        <w:rPr>
          <w:rFonts w:ascii="Arial" w:hAnsi="Arial" w:cs="Arial"/>
          <w:sz w:val="22"/>
        </w:rPr>
        <w:t>the</w:t>
      </w:r>
      <w:r>
        <w:rPr>
          <w:rFonts w:ascii="Arial" w:hAnsi="Arial" w:cs="Arial"/>
          <w:sz w:val="22"/>
        </w:rPr>
        <w:t xml:space="preserve"> impact</w:t>
      </w:r>
      <w:r w:rsidR="005459D5">
        <w:rPr>
          <w:rFonts w:ascii="Arial" w:hAnsi="Arial" w:cs="Arial"/>
          <w:sz w:val="22"/>
        </w:rPr>
        <w:t>s</w:t>
      </w:r>
      <w:r>
        <w:rPr>
          <w:rFonts w:ascii="Arial" w:hAnsi="Arial" w:cs="Arial"/>
          <w:sz w:val="22"/>
        </w:rPr>
        <w:t xml:space="preserve"> of the pandemic on people living with dementia both in the community and in residential care in the early stages of COVID-19. </w:t>
      </w:r>
      <w:r w:rsidR="0096166C">
        <w:rPr>
          <w:rFonts w:ascii="Arial" w:hAnsi="Arial" w:cs="Arial"/>
          <w:sz w:val="22"/>
        </w:rPr>
        <w:t xml:space="preserve">A continuously growing evidence base has highlighted the many different </w:t>
      </w:r>
      <w:r w:rsidR="005459D5">
        <w:rPr>
          <w:rFonts w:ascii="Arial" w:hAnsi="Arial" w:cs="Arial"/>
          <w:sz w:val="22"/>
        </w:rPr>
        <w:t>pandemic effects on</w:t>
      </w:r>
      <w:r w:rsidR="0096166C">
        <w:rPr>
          <w:rFonts w:ascii="Arial" w:hAnsi="Arial" w:cs="Arial"/>
          <w:sz w:val="22"/>
        </w:rPr>
        <w:t xml:space="preserve"> people’s lives, including </w:t>
      </w:r>
      <w:r w:rsidR="008A57E4">
        <w:rPr>
          <w:rFonts w:ascii="Arial" w:hAnsi="Arial" w:cs="Arial"/>
          <w:sz w:val="22"/>
        </w:rPr>
        <w:t xml:space="preserve">reported </w:t>
      </w:r>
      <w:r w:rsidR="0096166C">
        <w:rPr>
          <w:rFonts w:ascii="Arial" w:hAnsi="Arial" w:cs="Arial"/>
          <w:sz w:val="22"/>
        </w:rPr>
        <w:t>faster cognitive, behavioural, and functional deterioration, as well as poor</w:t>
      </w:r>
      <w:r w:rsidR="007A06EE">
        <w:rPr>
          <w:rFonts w:ascii="Arial" w:hAnsi="Arial" w:cs="Arial"/>
          <w:sz w:val="22"/>
        </w:rPr>
        <w:t>er</w:t>
      </w:r>
      <w:r w:rsidR="0096166C">
        <w:rPr>
          <w:rFonts w:ascii="Arial" w:hAnsi="Arial" w:cs="Arial"/>
          <w:sz w:val="22"/>
        </w:rPr>
        <w:t xml:space="preserve"> mental health and well-being and reduced access to vital care.</w:t>
      </w:r>
    </w:p>
    <w:p w14:paraId="3264A5E6" w14:textId="77777777" w:rsidR="00303E62" w:rsidRPr="000538C7" w:rsidRDefault="0096166C" w:rsidP="00303E62">
      <w:pPr>
        <w:spacing w:line="276" w:lineRule="auto"/>
        <w:jc w:val="both"/>
        <w:rPr>
          <w:rFonts w:ascii="Arial" w:hAnsi="Arial" w:cs="Arial"/>
          <w:color w:val="FF0000"/>
          <w:sz w:val="22"/>
        </w:rPr>
      </w:pPr>
      <w:r>
        <w:rPr>
          <w:rFonts w:ascii="Arial" w:hAnsi="Arial" w:cs="Arial"/>
          <w:sz w:val="22"/>
        </w:rPr>
        <w:tab/>
      </w:r>
      <w:r w:rsidR="00303E62">
        <w:rPr>
          <w:rFonts w:ascii="Arial" w:hAnsi="Arial" w:cs="Arial"/>
          <w:sz w:val="22"/>
        </w:rPr>
        <w:t xml:space="preserve">Overall, faster dementia deterioration has been repeatedly reported by unpaid carers as early as April 2020, only a few weeks after the WHO declared COVID-19 a pandemic. Evidence from across the globe has highlighted significant, faster deteriorations in cognition, </w:t>
      </w:r>
      <w:proofErr w:type="spellStart"/>
      <w:r w:rsidR="00303E62">
        <w:rPr>
          <w:rFonts w:ascii="Arial" w:hAnsi="Arial" w:cs="Arial"/>
          <w:sz w:val="22"/>
        </w:rPr>
        <w:t>everyday</w:t>
      </w:r>
      <w:proofErr w:type="spellEnd"/>
      <w:r w:rsidR="00303E62">
        <w:rPr>
          <w:rFonts w:ascii="Arial" w:hAnsi="Arial" w:cs="Arial"/>
          <w:sz w:val="22"/>
        </w:rPr>
        <w:t xml:space="preserve"> and physical functioning, and behavioural symptoms – via quantitative pre- and post-assessments or surveys or qualitatively via interviews (Borges-Machado et al., 2021; </w:t>
      </w:r>
      <w:proofErr w:type="spellStart"/>
      <w:r w:rsidR="00303E62">
        <w:rPr>
          <w:rFonts w:ascii="Arial" w:hAnsi="Arial" w:cs="Arial"/>
          <w:sz w:val="22"/>
        </w:rPr>
        <w:t>Paolini</w:t>
      </w:r>
      <w:proofErr w:type="spellEnd"/>
      <w:r w:rsidR="00303E62">
        <w:rPr>
          <w:rFonts w:ascii="Arial" w:hAnsi="Arial" w:cs="Arial"/>
          <w:sz w:val="22"/>
        </w:rPr>
        <w:t xml:space="preserve"> et al., 2021). The sudden, and continued, lack of previously established routine, social activities, and overall cognitive, social, and physical stimulation by being locked into the home, appears to be linked to those faster deteriorations. There are no control groups of people with dementia who have continued to live a ‘normal’, non-restrictive life due to the nature of a pandemic. However, pre- and since quantitative assessments as well as qualitative reports from people with the condition and those caring for someone with dementia clearly indicate that restrictions and the pandemic at large have had, and continue to have, an enormous impact on dementia symptomatology. </w:t>
      </w:r>
      <w:r w:rsidR="00303E62" w:rsidRPr="000538C7">
        <w:rPr>
          <w:rFonts w:ascii="Arial" w:hAnsi="Arial" w:cs="Arial"/>
          <w:color w:val="FF0000"/>
          <w:sz w:val="22"/>
        </w:rPr>
        <w:t>Considering the lack of control groups, it is important to point out that some of these deteriorations are likely to be the case of the neurodegenerative nature of the dementia itself, whilst the findings from across multiple studies and countries and methodologies provide scientific evidence that the pandemic has further exacerbated any naturally experienced deteriorations. As the UK is seeing no further restrictive measures, future research ought to assess whether these faster declines are potentially reversible, through adequate care, support, and rehabilitation, to enable people with dementia to regain some of their functioning and abilities.</w:t>
      </w:r>
    </w:p>
    <w:p w14:paraId="5A3D3189" w14:textId="77777777" w:rsidR="00303E62" w:rsidRDefault="00303E62" w:rsidP="00303E62">
      <w:pPr>
        <w:spacing w:line="276" w:lineRule="auto"/>
        <w:ind w:firstLine="720"/>
        <w:jc w:val="both"/>
        <w:rPr>
          <w:rFonts w:ascii="Arial" w:hAnsi="Arial" w:cs="Arial"/>
          <w:sz w:val="22"/>
        </w:rPr>
      </w:pPr>
      <w:r w:rsidRPr="000538C7">
        <w:rPr>
          <w:rFonts w:ascii="Arial" w:hAnsi="Arial" w:cs="Arial"/>
          <w:color w:val="FF0000"/>
          <w:sz w:val="22"/>
        </w:rPr>
        <w:t xml:space="preserve">However, there </w:t>
      </w:r>
      <w:r>
        <w:rPr>
          <w:rFonts w:ascii="Arial" w:hAnsi="Arial" w:cs="Arial"/>
          <w:sz w:val="22"/>
        </w:rPr>
        <w:t>have been some early warnings of faster care home entry as a result (Giebel et al., 2021d). In light of difficult and changing restrictions in care homes, leaving family members often unable to visit their relatives (</w:t>
      </w:r>
      <w:r w:rsidRPr="0022538E">
        <w:rPr>
          <w:rFonts w:ascii="Arial" w:hAnsi="Arial" w:cs="Arial"/>
          <w:sz w:val="22"/>
        </w:rPr>
        <w:t>Backhaus et al., 2021), as well as care homes having been the epicentres of COVID-19 outbreaks (Burton et al.,</w:t>
      </w:r>
      <w:r>
        <w:rPr>
          <w:rFonts w:ascii="Arial" w:hAnsi="Arial" w:cs="Arial"/>
          <w:sz w:val="22"/>
        </w:rPr>
        <w:t xml:space="preserve"> 2021), there are additional reasons as to why care home residency has been avoided. Future research needs to use big data on care home residency to establish a quantitative relationship between COVID-19 and point of care home entry.</w:t>
      </w:r>
    </w:p>
    <w:p w14:paraId="379D684B" w14:textId="2F8CB91E" w:rsidR="005459D5" w:rsidRDefault="00C964A3" w:rsidP="00984A10">
      <w:pPr>
        <w:spacing w:line="276" w:lineRule="auto"/>
        <w:jc w:val="both"/>
        <w:rPr>
          <w:rFonts w:ascii="Arial" w:hAnsi="Arial" w:cs="Arial"/>
          <w:sz w:val="22"/>
        </w:rPr>
      </w:pPr>
      <w:r>
        <w:rPr>
          <w:rFonts w:ascii="Arial" w:hAnsi="Arial" w:cs="Arial"/>
          <w:sz w:val="22"/>
        </w:rPr>
        <w:tab/>
      </w:r>
      <w:r w:rsidR="007A06EE">
        <w:rPr>
          <w:rFonts w:ascii="Arial" w:hAnsi="Arial" w:cs="Arial"/>
          <w:sz w:val="22"/>
        </w:rPr>
        <w:t>Amongst the different impacts, o</w:t>
      </w:r>
      <w:r>
        <w:rPr>
          <w:rFonts w:ascii="Arial" w:hAnsi="Arial" w:cs="Arial"/>
          <w:sz w:val="22"/>
        </w:rPr>
        <w:t xml:space="preserve">ne type of functioning </w:t>
      </w:r>
      <w:r w:rsidR="00D47823">
        <w:rPr>
          <w:rFonts w:ascii="Arial" w:hAnsi="Arial" w:cs="Arial"/>
          <w:sz w:val="22"/>
        </w:rPr>
        <w:t>was picked up on</w:t>
      </w:r>
      <w:r>
        <w:rPr>
          <w:rFonts w:ascii="Arial" w:hAnsi="Arial" w:cs="Arial"/>
          <w:sz w:val="22"/>
        </w:rPr>
        <w:t xml:space="preserve"> in only a few studies </w:t>
      </w:r>
      <w:r w:rsidR="007A06EE">
        <w:rPr>
          <w:rFonts w:ascii="Arial" w:hAnsi="Arial" w:cs="Arial"/>
          <w:sz w:val="22"/>
        </w:rPr>
        <w:t xml:space="preserve">- </w:t>
      </w:r>
      <w:r>
        <w:rPr>
          <w:rFonts w:ascii="Arial" w:hAnsi="Arial" w:cs="Arial"/>
          <w:sz w:val="22"/>
        </w:rPr>
        <w:t>language (</w:t>
      </w:r>
      <w:proofErr w:type="spellStart"/>
      <w:r w:rsidR="00550E8E">
        <w:rPr>
          <w:rFonts w:ascii="Arial" w:hAnsi="Arial" w:cs="Arial"/>
          <w:sz w:val="22"/>
        </w:rPr>
        <w:t>Capozzo</w:t>
      </w:r>
      <w:proofErr w:type="spellEnd"/>
      <w:r w:rsidR="00550E8E">
        <w:rPr>
          <w:rFonts w:ascii="Arial" w:hAnsi="Arial" w:cs="Arial"/>
          <w:sz w:val="22"/>
        </w:rPr>
        <w:t xml:space="preserve"> et al., 2021; Talbot &amp; Briggs, 2021</w:t>
      </w:r>
      <w:r>
        <w:rPr>
          <w:rFonts w:ascii="Arial" w:hAnsi="Arial" w:cs="Arial"/>
          <w:sz w:val="22"/>
        </w:rPr>
        <w:t xml:space="preserve">). Besides the general reported impact on wider cognition, including memory, executive functioning, and attention, language also appeared to deteriorate faster since the pandemic in some studies. Different subtypes of </w:t>
      </w:r>
      <w:r>
        <w:rPr>
          <w:rFonts w:ascii="Arial" w:hAnsi="Arial" w:cs="Arial"/>
          <w:sz w:val="22"/>
        </w:rPr>
        <w:lastRenderedPageBreak/>
        <w:t>dementia are characterised by more pronounced language difficulties, such as primary progressive aphasia and semantic dementia (</w:t>
      </w:r>
      <w:proofErr w:type="spellStart"/>
      <w:r w:rsidR="009B42C7">
        <w:rPr>
          <w:rFonts w:ascii="Arial" w:hAnsi="Arial" w:cs="Arial"/>
          <w:sz w:val="22"/>
        </w:rPr>
        <w:t>Volkmer</w:t>
      </w:r>
      <w:proofErr w:type="spellEnd"/>
      <w:r w:rsidR="009B42C7">
        <w:rPr>
          <w:rFonts w:ascii="Arial" w:hAnsi="Arial" w:cs="Arial"/>
          <w:sz w:val="22"/>
        </w:rPr>
        <w:t xml:space="preserve"> et al., 2020</w:t>
      </w:r>
      <w:r>
        <w:rPr>
          <w:rFonts w:ascii="Arial" w:hAnsi="Arial" w:cs="Arial"/>
          <w:sz w:val="22"/>
        </w:rPr>
        <w:t>). However, language</w:t>
      </w:r>
      <w:r w:rsidR="009B42C7">
        <w:rPr>
          <w:rFonts w:ascii="Arial" w:hAnsi="Arial" w:cs="Arial"/>
          <w:sz w:val="22"/>
        </w:rPr>
        <w:t xml:space="preserve"> and communication in general</w:t>
      </w:r>
      <w:r>
        <w:rPr>
          <w:rFonts w:ascii="Arial" w:hAnsi="Arial" w:cs="Arial"/>
          <w:sz w:val="22"/>
        </w:rPr>
        <w:t xml:space="preserve"> was found to deteriorate regardless of specific subtype since the pandemic, indicating the wide-ranging and long-lasting implications of confinement and lack of stimulation. Losing the ability to communicate effectively is going to </w:t>
      </w:r>
      <w:r w:rsidR="003D3BF2">
        <w:rPr>
          <w:rFonts w:ascii="Arial" w:hAnsi="Arial" w:cs="Arial"/>
          <w:sz w:val="22"/>
        </w:rPr>
        <w:t xml:space="preserve">cause increased difficulties for people with dementia in engaging with peers remotely during the ongoing pandemic and face-to-face, whenever care resumes to be delivered </w:t>
      </w:r>
      <w:r w:rsidR="007A06EE">
        <w:rPr>
          <w:rFonts w:ascii="Arial" w:hAnsi="Arial" w:cs="Arial"/>
          <w:sz w:val="22"/>
        </w:rPr>
        <w:t>in this fashion</w:t>
      </w:r>
      <w:r w:rsidR="003D3BF2">
        <w:rPr>
          <w:rFonts w:ascii="Arial" w:hAnsi="Arial" w:cs="Arial"/>
          <w:sz w:val="22"/>
        </w:rPr>
        <w:t xml:space="preserve">. This added barrier may </w:t>
      </w:r>
      <w:r w:rsidR="007A06EE">
        <w:rPr>
          <w:rFonts w:ascii="Arial" w:hAnsi="Arial" w:cs="Arial"/>
          <w:sz w:val="22"/>
        </w:rPr>
        <w:t>further</w:t>
      </w:r>
      <w:r w:rsidR="003D3BF2">
        <w:rPr>
          <w:rFonts w:ascii="Arial" w:hAnsi="Arial" w:cs="Arial"/>
          <w:sz w:val="22"/>
        </w:rPr>
        <w:t xml:space="preserve"> result in poorer mental</w:t>
      </w:r>
      <w:r w:rsidR="002B107D">
        <w:rPr>
          <w:rFonts w:ascii="Arial" w:hAnsi="Arial" w:cs="Arial"/>
          <w:sz w:val="22"/>
        </w:rPr>
        <w:t xml:space="preserve"> health and</w:t>
      </w:r>
      <w:r w:rsidR="003D3BF2">
        <w:rPr>
          <w:rFonts w:ascii="Arial" w:hAnsi="Arial" w:cs="Arial"/>
          <w:sz w:val="22"/>
        </w:rPr>
        <w:t xml:space="preserve"> well-being, so that research is required to track the language functioning of people with dementia throughout the pandemic and different waves and restrictive measures.  </w:t>
      </w:r>
    </w:p>
    <w:p w14:paraId="7915BEBF" w14:textId="664E3539" w:rsidR="002B0F56" w:rsidRDefault="002B0F56" w:rsidP="002B0F56">
      <w:pPr>
        <w:spacing w:line="276" w:lineRule="auto"/>
        <w:jc w:val="both"/>
        <w:rPr>
          <w:rFonts w:ascii="Arial" w:hAnsi="Arial" w:cs="Arial"/>
          <w:sz w:val="22"/>
        </w:rPr>
      </w:pPr>
      <w:r>
        <w:rPr>
          <w:rFonts w:ascii="Arial" w:hAnsi="Arial" w:cs="Arial"/>
          <w:sz w:val="22"/>
        </w:rPr>
        <w:tab/>
        <w:t xml:space="preserve">Whilst faster deteriorations, as reported in every single study, were linked to a general lack in cognitive, physical, and social stimulation (i.e. </w:t>
      </w:r>
      <w:r w:rsidR="0022538E" w:rsidRPr="0022538E">
        <w:rPr>
          <w:rFonts w:ascii="Arial" w:hAnsi="Arial" w:cs="Arial"/>
          <w:sz w:val="22"/>
        </w:rPr>
        <w:t>Borelli et al., 2021</w:t>
      </w:r>
      <w:r w:rsidRPr="0022538E">
        <w:rPr>
          <w:rFonts w:ascii="Arial" w:hAnsi="Arial" w:cs="Arial"/>
          <w:sz w:val="22"/>
        </w:rPr>
        <w:t>), this lack</w:t>
      </w:r>
      <w:r>
        <w:rPr>
          <w:rFonts w:ascii="Arial" w:hAnsi="Arial" w:cs="Arial"/>
          <w:sz w:val="22"/>
        </w:rPr>
        <w:t xml:space="preserve"> of engagement was increased due to the significant reduction</w:t>
      </w:r>
      <w:r w:rsidR="007A06EE">
        <w:rPr>
          <w:rFonts w:ascii="Arial" w:hAnsi="Arial" w:cs="Arial"/>
          <w:sz w:val="22"/>
        </w:rPr>
        <w:t xml:space="preserve">s </w:t>
      </w:r>
      <w:r>
        <w:rPr>
          <w:rFonts w:ascii="Arial" w:hAnsi="Arial" w:cs="Arial"/>
          <w:sz w:val="22"/>
        </w:rPr>
        <w:t xml:space="preserve">of social care and support services, as well as difficulties in accessing physical health care. Accessing social support services after a diagnosis </w:t>
      </w:r>
      <w:r w:rsidR="007A06EE">
        <w:rPr>
          <w:rFonts w:ascii="Arial" w:hAnsi="Arial" w:cs="Arial"/>
          <w:sz w:val="22"/>
        </w:rPr>
        <w:t>enables</w:t>
      </w:r>
      <w:r>
        <w:rPr>
          <w:rFonts w:ascii="Arial" w:hAnsi="Arial" w:cs="Arial"/>
          <w:sz w:val="22"/>
        </w:rPr>
        <w:t xml:space="preserve"> </w:t>
      </w:r>
      <w:r w:rsidR="007A06EE">
        <w:rPr>
          <w:rFonts w:ascii="Arial" w:hAnsi="Arial" w:cs="Arial"/>
          <w:sz w:val="22"/>
        </w:rPr>
        <w:t>independence and well-being in the community</w:t>
      </w:r>
      <w:r>
        <w:rPr>
          <w:rFonts w:ascii="Arial" w:hAnsi="Arial" w:cs="Arial"/>
          <w:sz w:val="22"/>
        </w:rPr>
        <w:t xml:space="preserve"> for as long as possible (</w:t>
      </w:r>
      <w:proofErr w:type="spellStart"/>
      <w:r w:rsidR="00103C38">
        <w:rPr>
          <w:rFonts w:ascii="Arial" w:hAnsi="Arial" w:cs="Arial"/>
          <w:sz w:val="22"/>
        </w:rPr>
        <w:t>Strandenaes</w:t>
      </w:r>
      <w:proofErr w:type="spellEnd"/>
      <w:r w:rsidR="00103C38">
        <w:rPr>
          <w:rFonts w:ascii="Arial" w:hAnsi="Arial" w:cs="Arial"/>
          <w:sz w:val="22"/>
        </w:rPr>
        <w:t xml:space="preserve"> et al., 2017</w:t>
      </w:r>
      <w:r>
        <w:rPr>
          <w:rFonts w:ascii="Arial" w:hAnsi="Arial" w:cs="Arial"/>
          <w:sz w:val="22"/>
        </w:rPr>
        <w:t xml:space="preserve">), which has been known prior to the pandemic. </w:t>
      </w:r>
      <w:r w:rsidR="007A06EE">
        <w:rPr>
          <w:rFonts w:ascii="Arial" w:hAnsi="Arial" w:cs="Arial"/>
          <w:sz w:val="22"/>
        </w:rPr>
        <w:t>T</w:t>
      </w:r>
      <w:r>
        <w:rPr>
          <w:rFonts w:ascii="Arial" w:hAnsi="Arial" w:cs="Arial"/>
          <w:sz w:val="22"/>
        </w:rPr>
        <w:t>he pandemic has starkly highlighted the very extent of the benefits of services</w:t>
      </w:r>
      <w:r w:rsidR="007A06EE">
        <w:rPr>
          <w:rFonts w:ascii="Arial" w:hAnsi="Arial" w:cs="Arial"/>
          <w:sz w:val="22"/>
        </w:rPr>
        <w:t xml:space="preserve"> </w:t>
      </w:r>
      <w:r w:rsidR="00054764">
        <w:rPr>
          <w:rFonts w:ascii="Arial" w:hAnsi="Arial" w:cs="Arial"/>
          <w:sz w:val="22"/>
        </w:rPr>
        <w:t xml:space="preserve">needed </w:t>
      </w:r>
      <w:r w:rsidR="007A06EE">
        <w:rPr>
          <w:rFonts w:ascii="Arial" w:hAnsi="Arial" w:cs="Arial"/>
          <w:sz w:val="22"/>
        </w:rPr>
        <w:t>though,</w:t>
      </w:r>
      <w:r>
        <w:rPr>
          <w:rFonts w:ascii="Arial" w:hAnsi="Arial" w:cs="Arial"/>
          <w:sz w:val="22"/>
        </w:rPr>
        <w:t xml:space="preserve"> such as paid home care, peer support groups, and day care centres</w:t>
      </w:r>
      <w:r w:rsidR="007A06EE">
        <w:rPr>
          <w:rFonts w:ascii="Arial" w:hAnsi="Arial" w:cs="Arial"/>
          <w:sz w:val="22"/>
        </w:rPr>
        <w:t>.</w:t>
      </w:r>
      <w:r>
        <w:rPr>
          <w:rFonts w:ascii="Arial" w:hAnsi="Arial" w:cs="Arial"/>
          <w:sz w:val="22"/>
        </w:rPr>
        <w:t xml:space="preserve"> </w:t>
      </w:r>
      <w:r w:rsidR="007A06EE">
        <w:rPr>
          <w:rFonts w:ascii="Arial" w:hAnsi="Arial" w:cs="Arial"/>
          <w:sz w:val="22"/>
        </w:rPr>
        <w:t xml:space="preserve">Therefore, any future restrictions need to </w:t>
      </w:r>
      <w:proofErr w:type="gramStart"/>
      <w:r w:rsidR="007A06EE">
        <w:rPr>
          <w:rFonts w:ascii="Arial" w:hAnsi="Arial" w:cs="Arial"/>
          <w:sz w:val="22"/>
        </w:rPr>
        <w:t>take into account</w:t>
      </w:r>
      <w:proofErr w:type="gramEnd"/>
      <w:r w:rsidR="007A06EE">
        <w:rPr>
          <w:rFonts w:ascii="Arial" w:hAnsi="Arial" w:cs="Arial"/>
          <w:sz w:val="22"/>
        </w:rPr>
        <w:t xml:space="preserve"> the need to facilitate face-to-face care provision, as lack thereof has also been linked to increased levels of unpaid carer burden (</w:t>
      </w:r>
      <w:r w:rsidR="00550E8E">
        <w:rPr>
          <w:rFonts w:ascii="Arial" w:hAnsi="Arial" w:cs="Arial"/>
          <w:sz w:val="22"/>
        </w:rPr>
        <w:t>Hanna et al., 202</w:t>
      </w:r>
      <w:r w:rsidR="00CD4FD2">
        <w:rPr>
          <w:rFonts w:ascii="Arial" w:hAnsi="Arial" w:cs="Arial"/>
          <w:sz w:val="22"/>
        </w:rPr>
        <w:t>2</w:t>
      </w:r>
      <w:r w:rsidR="00D47823">
        <w:rPr>
          <w:rFonts w:ascii="Arial" w:hAnsi="Arial" w:cs="Arial"/>
          <w:sz w:val="22"/>
        </w:rPr>
        <w:t>; see Part II</w:t>
      </w:r>
      <w:r w:rsidR="007A06EE">
        <w:rPr>
          <w:rFonts w:ascii="Arial" w:hAnsi="Arial" w:cs="Arial"/>
          <w:sz w:val="22"/>
        </w:rPr>
        <w:t>).</w:t>
      </w:r>
    </w:p>
    <w:p w14:paraId="04F888DA" w14:textId="3ED48089" w:rsidR="002B0F56" w:rsidRDefault="00A13A51" w:rsidP="002B0F56">
      <w:pPr>
        <w:spacing w:line="276" w:lineRule="auto"/>
        <w:jc w:val="both"/>
        <w:rPr>
          <w:rFonts w:ascii="Arial" w:hAnsi="Arial" w:cs="Arial"/>
          <w:sz w:val="22"/>
        </w:rPr>
      </w:pPr>
      <w:r>
        <w:rPr>
          <w:rFonts w:ascii="Arial" w:hAnsi="Arial" w:cs="Arial"/>
          <w:sz w:val="22"/>
        </w:rPr>
        <w:tab/>
        <w:t xml:space="preserve">One of the only aspects which may be </w:t>
      </w:r>
      <w:r w:rsidR="007A06EE">
        <w:rPr>
          <w:rFonts w:ascii="Arial" w:hAnsi="Arial" w:cs="Arial"/>
          <w:sz w:val="22"/>
        </w:rPr>
        <w:t xml:space="preserve">more easily </w:t>
      </w:r>
      <w:r>
        <w:rPr>
          <w:rFonts w:ascii="Arial" w:hAnsi="Arial" w:cs="Arial"/>
          <w:sz w:val="22"/>
        </w:rPr>
        <w:t xml:space="preserve">reversed with adequate support is poor mental health. Numerous studies have reported higher levels of depressive symptoms and anxiety since the pandemic </w:t>
      </w:r>
      <w:r w:rsidR="00F21208">
        <w:rPr>
          <w:rFonts w:ascii="Arial" w:hAnsi="Arial" w:cs="Arial"/>
          <w:sz w:val="22"/>
        </w:rPr>
        <w:t xml:space="preserve">among people with dementia </w:t>
      </w:r>
      <w:r>
        <w:rPr>
          <w:rFonts w:ascii="Arial" w:hAnsi="Arial" w:cs="Arial"/>
          <w:sz w:val="22"/>
        </w:rPr>
        <w:t>as well as poor</w:t>
      </w:r>
      <w:r w:rsidR="007A06EE">
        <w:rPr>
          <w:rFonts w:ascii="Arial" w:hAnsi="Arial" w:cs="Arial"/>
          <w:sz w:val="22"/>
        </w:rPr>
        <w:t>er</w:t>
      </w:r>
      <w:r>
        <w:rPr>
          <w:rFonts w:ascii="Arial" w:hAnsi="Arial" w:cs="Arial"/>
          <w:sz w:val="22"/>
        </w:rPr>
        <w:t xml:space="preserve"> levels of social health</w:t>
      </w:r>
      <w:r w:rsidR="007A06EE">
        <w:rPr>
          <w:rFonts w:ascii="Arial" w:hAnsi="Arial" w:cs="Arial"/>
          <w:sz w:val="22"/>
        </w:rPr>
        <w:t xml:space="preserve"> (</w:t>
      </w:r>
      <w:proofErr w:type="spellStart"/>
      <w:r w:rsidR="00550E8E">
        <w:rPr>
          <w:rFonts w:ascii="Arial" w:hAnsi="Arial" w:cs="Arial"/>
          <w:sz w:val="22"/>
        </w:rPr>
        <w:t>Cagnin</w:t>
      </w:r>
      <w:proofErr w:type="spellEnd"/>
      <w:r w:rsidR="00550E8E">
        <w:rPr>
          <w:rFonts w:ascii="Arial" w:hAnsi="Arial" w:cs="Arial"/>
          <w:sz w:val="22"/>
        </w:rPr>
        <w:t xml:space="preserve"> et al., 2021; Carlos et al., 2021</w:t>
      </w:r>
      <w:r w:rsidR="007A06EE">
        <w:rPr>
          <w:rFonts w:ascii="Arial" w:hAnsi="Arial" w:cs="Arial"/>
          <w:sz w:val="22"/>
        </w:rPr>
        <w:t>)</w:t>
      </w:r>
      <w:r>
        <w:rPr>
          <w:rFonts w:ascii="Arial" w:hAnsi="Arial" w:cs="Arial"/>
          <w:sz w:val="22"/>
        </w:rPr>
        <w:t xml:space="preserve">. Social health encompasses loneliness, social isolation, and social engagement, which is unsurprisingly lower since the pandemic due to face-to-face restrictions. However, we know from longitudinal surveys how high levels of loneliness can be linked to worse cognitive functioning (Yin et al., 2019) and even to increased rates of care home entry (Hanratty et al., 2018). Again, this highlights the need for longitudinal exploration of the welfare and </w:t>
      </w:r>
      <w:r w:rsidR="00054764">
        <w:rPr>
          <w:rFonts w:ascii="Arial" w:hAnsi="Arial" w:cs="Arial"/>
          <w:sz w:val="22"/>
        </w:rPr>
        <w:t>place of residence</w:t>
      </w:r>
      <w:r>
        <w:rPr>
          <w:rFonts w:ascii="Arial" w:hAnsi="Arial" w:cs="Arial"/>
          <w:sz w:val="22"/>
        </w:rPr>
        <w:t xml:space="preserve"> of people with dementia during the pandemic. To provide action now</w:t>
      </w:r>
      <w:r w:rsidR="00AA1D98">
        <w:rPr>
          <w:rFonts w:ascii="Arial" w:hAnsi="Arial" w:cs="Arial"/>
          <w:sz w:val="22"/>
        </w:rPr>
        <w:t>,</w:t>
      </w:r>
      <w:r>
        <w:rPr>
          <w:rFonts w:ascii="Arial" w:hAnsi="Arial" w:cs="Arial"/>
          <w:sz w:val="22"/>
        </w:rPr>
        <w:t xml:space="preserve"> however, findings strongly indicate </w:t>
      </w:r>
      <w:r w:rsidR="007A06EE">
        <w:rPr>
          <w:rFonts w:ascii="Arial" w:hAnsi="Arial" w:cs="Arial"/>
          <w:sz w:val="22"/>
        </w:rPr>
        <w:t xml:space="preserve">the need for </w:t>
      </w:r>
      <w:r>
        <w:rPr>
          <w:rFonts w:ascii="Arial" w:hAnsi="Arial" w:cs="Arial"/>
          <w:sz w:val="22"/>
        </w:rPr>
        <w:t>adequate mental health provision for people with dementia to support them with their emotional</w:t>
      </w:r>
      <w:r w:rsidR="007A06EE">
        <w:rPr>
          <w:rFonts w:ascii="Arial" w:hAnsi="Arial" w:cs="Arial"/>
          <w:sz w:val="22"/>
        </w:rPr>
        <w:t xml:space="preserve"> and</w:t>
      </w:r>
      <w:r>
        <w:rPr>
          <w:rFonts w:ascii="Arial" w:hAnsi="Arial" w:cs="Arial"/>
          <w:sz w:val="22"/>
        </w:rPr>
        <w:t xml:space="preserve"> social needs – some of which can be met by re-introducing safe face-to-face social support services such as day care centres and peer support groups.</w:t>
      </w:r>
    </w:p>
    <w:p w14:paraId="6AB6C181" w14:textId="7B7ACF40" w:rsidR="000E7F24" w:rsidRDefault="000E7F24" w:rsidP="000E7F24">
      <w:pPr>
        <w:spacing w:line="276" w:lineRule="auto"/>
        <w:jc w:val="both"/>
        <w:rPr>
          <w:rFonts w:ascii="Arial" w:hAnsi="Arial" w:cs="Arial"/>
          <w:sz w:val="22"/>
        </w:rPr>
      </w:pPr>
    </w:p>
    <w:p w14:paraId="0899D60F" w14:textId="77777777" w:rsidR="00303E62" w:rsidRDefault="00303E62" w:rsidP="00303E62">
      <w:pPr>
        <w:spacing w:line="276" w:lineRule="auto"/>
        <w:jc w:val="both"/>
        <w:rPr>
          <w:rFonts w:ascii="Arial" w:hAnsi="Arial" w:cs="Arial"/>
          <w:b/>
          <w:sz w:val="22"/>
        </w:rPr>
      </w:pPr>
      <w:r w:rsidRPr="00944F3E">
        <w:rPr>
          <w:rFonts w:ascii="Arial" w:hAnsi="Arial" w:cs="Arial"/>
          <w:b/>
          <w:color w:val="FF0000"/>
          <w:sz w:val="22"/>
        </w:rPr>
        <w:t xml:space="preserve">Strengths and </w:t>
      </w:r>
      <w:r>
        <w:rPr>
          <w:rFonts w:ascii="Arial" w:hAnsi="Arial" w:cs="Arial"/>
          <w:b/>
          <w:sz w:val="22"/>
        </w:rPr>
        <w:t>Limitations</w:t>
      </w:r>
    </w:p>
    <w:p w14:paraId="10B5BF85" w14:textId="77777777" w:rsidR="00303E62" w:rsidRDefault="00303E62" w:rsidP="00303E62">
      <w:pPr>
        <w:spacing w:line="276" w:lineRule="auto"/>
        <w:jc w:val="both"/>
        <w:rPr>
          <w:rFonts w:ascii="Arial" w:hAnsi="Arial" w:cs="Arial"/>
          <w:sz w:val="22"/>
        </w:rPr>
      </w:pPr>
      <w:r>
        <w:rPr>
          <w:rFonts w:ascii="Arial" w:hAnsi="Arial" w:cs="Arial"/>
          <w:sz w:val="22"/>
        </w:rPr>
        <w:t xml:space="preserve">Concerning the included studies, an array of different methodologies and data collection approaches were used to generate an understanding about the impact of the pandemic on people with dementia – ranging from surveys and established neuropsychiatric assessments and validated questionnaires either in the early stages of the pandemic or before and since, to qualitative accounts of the experiences of the impact. </w:t>
      </w:r>
      <w:r w:rsidRPr="002D7FCB">
        <w:rPr>
          <w:rFonts w:ascii="Arial" w:hAnsi="Arial" w:cs="Arial"/>
          <w:color w:val="FF0000"/>
          <w:sz w:val="22"/>
        </w:rPr>
        <w:t>Many studies</w:t>
      </w:r>
      <w:r w:rsidRPr="002D7FCB">
        <w:rPr>
          <w:rFonts w:ascii="Arial" w:hAnsi="Arial" w:cs="Arial"/>
          <w:sz w:val="22"/>
        </w:rPr>
        <w:t xml:space="preserve"> </w:t>
      </w:r>
      <w:r w:rsidRPr="002D7FCB">
        <w:rPr>
          <w:rFonts w:ascii="Arial" w:hAnsi="Arial" w:cs="Arial"/>
          <w:color w:val="FF0000"/>
          <w:sz w:val="22"/>
        </w:rPr>
        <w:t>involved interviews with unpaid carers about their relatives with dementia</w:t>
      </w:r>
      <w:r>
        <w:rPr>
          <w:rFonts w:ascii="Arial" w:hAnsi="Arial" w:cs="Arial"/>
          <w:color w:val="FF0000"/>
          <w:sz w:val="22"/>
        </w:rPr>
        <w:t>. Given the high levels of emotions and stress which the pandemic has brought with it, interview data from unpaid carers is subjective based</w:t>
      </w:r>
      <w:r w:rsidRPr="002D7FCB">
        <w:rPr>
          <w:rFonts w:ascii="Arial" w:hAnsi="Arial" w:cs="Arial"/>
          <w:sz w:val="22"/>
        </w:rPr>
        <w:t xml:space="preserve"> </w:t>
      </w:r>
      <w:r w:rsidRPr="002D7FCB">
        <w:rPr>
          <w:rFonts w:ascii="Arial" w:hAnsi="Arial" w:cs="Arial"/>
          <w:color w:val="FF0000"/>
          <w:sz w:val="22"/>
        </w:rPr>
        <w:t>on their own experiences, so that having quantitative assessments provides and additional layer of validity for the findings</w:t>
      </w:r>
      <w:r>
        <w:rPr>
          <w:rFonts w:ascii="Arial" w:hAnsi="Arial" w:cs="Arial"/>
          <w:sz w:val="22"/>
        </w:rPr>
        <w:t xml:space="preserve">. Whilst these studies provide a unique insight into the early impacts across the globe, big data and longitudinal analyses focusing on the long-term are missing, as are investigations into the impacts on care home residents. The majority of research has been conducted with community-dwelling people with dementia, which was </w:t>
      </w:r>
      <w:r>
        <w:rPr>
          <w:rFonts w:ascii="Arial" w:hAnsi="Arial" w:cs="Arial"/>
          <w:sz w:val="22"/>
        </w:rPr>
        <w:lastRenderedPageBreak/>
        <w:t>foreseeable given the complete closures of care homes during the early, and later, stages of the pandemic. Moreover, only one study (West et al., 2021) specifically explored the experiences of people with dementia from minority ethnic backgrounds. In light of the increased susceptibility of people from minority ethnic backgrounds to the virus (</w:t>
      </w:r>
      <w:proofErr w:type="spellStart"/>
      <w:r>
        <w:rPr>
          <w:rFonts w:ascii="Arial" w:hAnsi="Arial" w:cs="Arial"/>
          <w:sz w:val="22"/>
        </w:rPr>
        <w:t>Ayoubkhani</w:t>
      </w:r>
      <w:proofErr w:type="spellEnd"/>
      <w:r>
        <w:rPr>
          <w:rFonts w:ascii="Arial" w:hAnsi="Arial" w:cs="Arial"/>
          <w:sz w:val="22"/>
        </w:rPr>
        <w:t xml:space="preserve"> et al., 2020), more research into these population groups is required. This also applies to a greater need for research from lower- and middle-income countries (LMICs), as only two studies provided insights from one or more LIMCs – India (Rajagopalan et al., 2021) and Argentina and Brazil (Azevedo et al., 2021).</w:t>
      </w:r>
    </w:p>
    <w:p w14:paraId="27811496" w14:textId="77777777" w:rsidR="00303E62" w:rsidRPr="000E7F24" w:rsidRDefault="00303E62" w:rsidP="00303E62">
      <w:pPr>
        <w:spacing w:line="276" w:lineRule="auto"/>
        <w:ind w:firstLine="720"/>
        <w:jc w:val="both"/>
        <w:rPr>
          <w:rFonts w:ascii="Arial" w:hAnsi="Arial" w:cs="Arial"/>
          <w:sz w:val="22"/>
        </w:rPr>
      </w:pPr>
      <w:r>
        <w:rPr>
          <w:rFonts w:ascii="Arial" w:hAnsi="Arial" w:cs="Arial"/>
          <w:sz w:val="22"/>
        </w:rPr>
        <w:t xml:space="preserve">Concerning this systematic review, </w:t>
      </w:r>
      <w:r w:rsidRPr="00944F3E">
        <w:rPr>
          <w:rFonts w:ascii="Arial" w:hAnsi="Arial" w:cs="Arial"/>
          <w:color w:val="FF0000"/>
          <w:sz w:val="22"/>
        </w:rPr>
        <w:t xml:space="preserve">its strengths lie in the </w:t>
      </w:r>
      <w:r>
        <w:rPr>
          <w:rFonts w:ascii="Arial" w:hAnsi="Arial" w:cs="Arial"/>
          <w:color w:val="FF0000"/>
          <w:sz w:val="22"/>
        </w:rPr>
        <w:t>thorough and systematic searches of five evidence bases, double screening of each citation (Stage 1) and full text (Stage 2), quality rating each included study, and a general mixed-methods approach of included literature. We</w:t>
      </w:r>
      <w:r>
        <w:rPr>
          <w:rFonts w:ascii="Arial" w:hAnsi="Arial" w:cs="Arial"/>
          <w:sz w:val="22"/>
        </w:rPr>
        <w:t xml:space="preserve"> only included published studies up until July 2021, focusing on the early impacts of the pandemic. With a continuously growing evidence base, it would have been unmanageable to include any updated searches and additional studies, particularly as the present review already comprises a large amount of included research. Any further studies would have diluted the focus of the review, so that future evidence syntheses should explore the long-term implications of the pandemic. An additional strength of this review is that we solely focused on people living with dementia, as we excluded many studies where dementia was mixed with other cognitive impairments or older adults without cognitive deficits. </w:t>
      </w:r>
    </w:p>
    <w:p w14:paraId="1DFF7E2A" w14:textId="77777777" w:rsidR="00303E62" w:rsidRDefault="00303E62" w:rsidP="00303E62">
      <w:pPr>
        <w:rPr>
          <w:rFonts w:ascii="Arial" w:hAnsi="Arial" w:cs="Arial"/>
          <w:b/>
        </w:rPr>
      </w:pPr>
    </w:p>
    <w:p w14:paraId="4430B8A6" w14:textId="1C2895F8" w:rsidR="00050524" w:rsidRDefault="00050524">
      <w:pPr>
        <w:rPr>
          <w:rFonts w:ascii="Arial" w:hAnsi="Arial" w:cs="Arial"/>
          <w:b/>
        </w:rPr>
      </w:pPr>
    </w:p>
    <w:p w14:paraId="5C0E0084" w14:textId="1B76EB88" w:rsidR="00050524" w:rsidRDefault="00050524" w:rsidP="00E735FB">
      <w:pPr>
        <w:spacing w:line="276" w:lineRule="auto"/>
        <w:jc w:val="both"/>
        <w:rPr>
          <w:rFonts w:ascii="Arial" w:hAnsi="Arial" w:cs="Arial"/>
          <w:b/>
        </w:rPr>
      </w:pPr>
      <w:r>
        <w:rPr>
          <w:rFonts w:ascii="Arial" w:hAnsi="Arial" w:cs="Arial"/>
          <w:b/>
        </w:rPr>
        <w:t>Conclusion</w:t>
      </w:r>
      <w:r w:rsidR="0090232C">
        <w:rPr>
          <w:rFonts w:ascii="Arial" w:hAnsi="Arial" w:cs="Arial"/>
          <w:b/>
        </w:rPr>
        <w:t>s</w:t>
      </w:r>
    </w:p>
    <w:p w14:paraId="4969AC8B" w14:textId="5BBAD351" w:rsidR="00050524" w:rsidRDefault="00E735FB" w:rsidP="00E735FB">
      <w:pPr>
        <w:spacing w:line="276" w:lineRule="auto"/>
        <w:jc w:val="both"/>
        <w:rPr>
          <w:rFonts w:ascii="Arial" w:hAnsi="Arial" w:cs="Arial"/>
          <w:sz w:val="22"/>
        </w:rPr>
      </w:pPr>
      <w:r>
        <w:rPr>
          <w:rFonts w:ascii="Arial" w:hAnsi="Arial" w:cs="Arial"/>
          <w:sz w:val="22"/>
        </w:rPr>
        <w:t xml:space="preserve">Early on, the pandemic has had detrimental impacts on the lives and </w:t>
      </w:r>
      <w:r w:rsidR="007A06EE">
        <w:rPr>
          <w:rFonts w:ascii="Arial" w:hAnsi="Arial" w:cs="Arial"/>
          <w:sz w:val="22"/>
        </w:rPr>
        <w:t>functioning</w:t>
      </w:r>
      <w:r>
        <w:rPr>
          <w:rFonts w:ascii="Arial" w:hAnsi="Arial" w:cs="Arial"/>
          <w:sz w:val="22"/>
        </w:rPr>
        <w:t xml:space="preserve"> of people with dementia across the globe</w:t>
      </w:r>
      <w:r w:rsidR="00402EA4">
        <w:rPr>
          <w:rFonts w:ascii="Arial" w:hAnsi="Arial" w:cs="Arial"/>
          <w:sz w:val="22"/>
        </w:rPr>
        <w:t xml:space="preserve"> and the mid- to long</w:t>
      </w:r>
      <w:r w:rsidR="005F22B4">
        <w:rPr>
          <w:rFonts w:ascii="Arial" w:hAnsi="Arial" w:cs="Arial"/>
          <w:sz w:val="22"/>
        </w:rPr>
        <w:t>-</w:t>
      </w:r>
      <w:r w:rsidR="00402EA4">
        <w:rPr>
          <w:rFonts w:ascii="Arial" w:hAnsi="Arial" w:cs="Arial"/>
          <w:sz w:val="22"/>
        </w:rPr>
        <w:t xml:space="preserve">term impact cannot be foreseen </w:t>
      </w:r>
      <w:r w:rsidR="005F22B4">
        <w:rPr>
          <w:rFonts w:ascii="Arial" w:hAnsi="Arial" w:cs="Arial"/>
          <w:sz w:val="22"/>
        </w:rPr>
        <w:t>yet</w:t>
      </w:r>
      <w:r>
        <w:rPr>
          <w:rFonts w:ascii="Arial" w:hAnsi="Arial" w:cs="Arial"/>
          <w:sz w:val="22"/>
        </w:rPr>
        <w:t xml:space="preserve">. </w:t>
      </w:r>
      <w:r w:rsidR="007A06EE">
        <w:rPr>
          <w:rFonts w:ascii="Arial" w:hAnsi="Arial" w:cs="Arial"/>
          <w:sz w:val="22"/>
        </w:rPr>
        <w:t xml:space="preserve">These </w:t>
      </w:r>
      <w:r>
        <w:rPr>
          <w:rFonts w:ascii="Arial" w:hAnsi="Arial" w:cs="Arial"/>
          <w:sz w:val="22"/>
        </w:rPr>
        <w:t>faster deteriorations in symptomatology</w:t>
      </w:r>
      <w:r w:rsidR="00D94B5E">
        <w:rPr>
          <w:rFonts w:ascii="Arial" w:hAnsi="Arial" w:cs="Arial"/>
          <w:sz w:val="22"/>
        </w:rPr>
        <w:t xml:space="preserve"> are unlikely to</w:t>
      </w:r>
      <w:r>
        <w:rPr>
          <w:rFonts w:ascii="Arial" w:hAnsi="Arial" w:cs="Arial"/>
          <w:sz w:val="22"/>
        </w:rPr>
        <w:t xml:space="preserve"> be reversed</w:t>
      </w:r>
      <w:r w:rsidR="007A06EE">
        <w:rPr>
          <w:rFonts w:ascii="Arial" w:hAnsi="Arial" w:cs="Arial"/>
          <w:sz w:val="22"/>
        </w:rPr>
        <w:t>.</w:t>
      </w:r>
      <w:r>
        <w:rPr>
          <w:rFonts w:ascii="Arial" w:hAnsi="Arial" w:cs="Arial"/>
          <w:sz w:val="22"/>
        </w:rPr>
        <w:t xml:space="preserve"> </w:t>
      </w:r>
      <w:r w:rsidR="007A06EE">
        <w:rPr>
          <w:rFonts w:ascii="Arial" w:hAnsi="Arial" w:cs="Arial"/>
          <w:sz w:val="22"/>
        </w:rPr>
        <w:t>A</w:t>
      </w:r>
      <w:r>
        <w:rPr>
          <w:rFonts w:ascii="Arial" w:hAnsi="Arial" w:cs="Arial"/>
          <w:sz w:val="22"/>
        </w:rPr>
        <w:t xml:space="preserve">s we are continuing to live through the pandemic with varied </w:t>
      </w:r>
      <w:r w:rsidR="007A06EE">
        <w:rPr>
          <w:rFonts w:ascii="Arial" w:hAnsi="Arial" w:cs="Arial"/>
          <w:sz w:val="22"/>
        </w:rPr>
        <w:t>restrictions</w:t>
      </w:r>
      <w:r>
        <w:rPr>
          <w:rFonts w:ascii="Arial" w:hAnsi="Arial" w:cs="Arial"/>
          <w:sz w:val="22"/>
        </w:rPr>
        <w:t xml:space="preserve"> and different levels of immunity in different countries, findings from this comprehensive systematic review </w:t>
      </w:r>
      <w:r w:rsidR="007A06EE">
        <w:rPr>
          <w:rFonts w:ascii="Arial" w:hAnsi="Arial" w:cs="Arial"/>
          <w:sz w:val="22"/>
        </w:rPr>
        <w:t>call attention to</w:t>
      </w:r>
      <w:r>
        <w:rPr>
          <w:rFonts w:ascii="Arial" w:hAnsi="Arial" w:cs="Arial"/>
          <w:sz w:val="22"/>
        </w:rPr>
        <w:t xml:space="preserve"> a need to stay cognitively, physically, and socially stimulated throughout. One way of achieving this is for care services to provide face-to-face support in a safe manner, which needs to be </w:t>
      </w:r>
      <w:proofErr w:type="gramStart"/>
      <w:r>
        <w:rPr>
          <w:rFonts w:ascii="Arial" w:hAnsi="Arial" w:cs="Arial"/>
          <w:sz w:val="22"/>
        </w:rPr>
        <w:t>taken into account</w:t>
      </w:r>
      <w:proofErr w:type="gramEnd"/>
      <w:r>
        <w:rPr>
          <w:rFonts w:ascii="Arial" w:hAnsi="Arial" w:cs="Arial"/>
          <w:sz w:val="22"/>
        </w:rPr>
        <w:t xml:space="preserve"> when imposing any future restrictions</w:t>
      </w:r>
      <w:r w:rsidR="00934843">
        <w:rPr>
          <w:rFonts w:ascii="Arial" w:hAnsi="Arial" w:cs="Arial"/>
          <w:sz w:val="22"/>
        </w:rPr>
        <w:t xml:space="preserve">, and also need to be enabled for unpaid </w:t>
      </w:r>
      <w:r w:rsidR="00396844">
        <w:rPr>
          <w:rFonts w:ascii="Arial" w:hAnsi="Arial" w:cs="Arial"/>
          <w:sz w:val="22"/>
        </w:rPr>
        <w:t>carers</w:t>
      </w:r>
      <w:r w:rsidR="00934843">
        <w:rPr>
          <w:rFonts w:ascii="Arial" w:hAnsi="Arial" w:cs="Arial"/>
          <w:sz w:val="22"/>
        </w:rPr>
        <w:t xml:space="preserve"> (see Giebel et al., submitted – Part </w:t>
      </w:r>
      <w:r w:rsidR="000409EA">
        <w:rPr>
          <w:rFonts w:ascii="Arial" w:hAnsi="Arial" w:cs="Arial"/>
          <w:sz w:val="22"/>
        </w:rPr>
        <w:t>II</w:t>
      </w:r>
      <w:r w:rsidR="00934843">
        <w:rPr>
          <w:rFonts w:ascii="Arial" w:hAnsi="Arial" w:cs="Arial"/>
          <w:sz w:val="22"/>
        </w:rPr>
        <w:t>)</w:t>
      </w:r>
      <w:r>
        <w:rPr>
          <w:rFonts w:ascii="Arial" w:hAnsi="Arial" w:cs="Arial"/>
          <w:sz w:val="22"/>
        </w:rPr>
        <w:t xml:space="preserve">. </w:t>
      </w:r>
      <w:r w:rsidR="00D94B5E">
        <w:rPr>
          <w:rFonts w:ascii="Arial" w:hAnsi="Arial" w:cs="Arial"/>
          <w:sz w:val="22"/>
        </w:rPr>
        <w:t xml:space="preserve">We therefore call for a pandemic strategy for people living and caring for those with dementia, to be fully prepared. </w:t>
      </w:r>
      <w:r w:rsidR="007A06EE">
        <w:rPr>
          <w:rFonts w:ascii="Arial" w:hAnsi="Arial" w:cs="Arial"/>
          <w:sz w:val="22"/>
        </w:rPr>
        <w:t>T</w:t>
      </w:r>
      <w:r>
        <w:rPr>
          <w:rFonts w:ascii="Arial" w:hAnsi="Arial" w:cs="Arial"/>
          <w:sz w:val="22"/>
        </w:rPr>
        <w:t>o provide further strength to this argument</w:t>
      </w:r>
      <w:r w:rsidR="007A06EE">
        <w:rPr>
          <w:rFonts w:ascii="Arial" w:hAnsi="Arial" w:cs="Arial"/>
          <w:sz w:val="22"/>
        </w:rPr>
        <w:t>,</w:t>
      </w:r>
      <w:r>
        <w:rPr>
          <w:rFonts w:ascii="Arial" w:hAnsi="Arial" w:cs="Arial"/>
          <w:sz w:val="22"/>
        </w:rPr>
        <w:t xml:space="preserve"> longitudinal research </w:t>
      </w:r>
      <w:r w:rsidR="007A06EE">
        <w:rPr>
          <w:rFonts w:ascii="Arial" w:hAnsi="Arial" w:cs="Arial"/>
          <w:sz w:val="22"/>
        </w:rPr>
        <w:t>ought to</w:t>
      </w:r>
      <w:r>
        <w:rPr>
          <w:rFonts w:ascii="Arial" w:hAnsi="Arial" w:cs="Arial"/>
          <w:sz w:val="22"/>
        </w:rPr>
        <w:t xml:space="preserve"> explore the long-term impacts of COVID-19 on dementia, including focusing on the time to care home entry before and since the pandemic – a likely negative consequence of the faster deteriorations reported in all studies in this review</w:t>
      </w:r>
      <w:r w:rsidR="0067326B">
        <w:rPr>
          <w:rFonts w:ascii="Arial" w:hAnsi="Arial" w:cs="Arial"/>
          <w:sz w:val="22"/>
        </w:rPr>
        <w:t xml:space="preserve"> and something that will have been captured to a greater extent in literature published since the early impacts</w:t>
      </w:r>
      <w:r>
        <w:rPr>
          <w:rFonts w:ascii="Arial" w:hAnsi="Arial" w:cs="Arial"/>
          <w:sz w:val="22"/>
        </w:rPr>
        <w:t>.</w:t>
      </w:r>
    </w:p>
    <w:p w14:paraId="54CBD76F" w14:textId="5D30C8F7" w:rsidR="0067326B" w:rsidRDefault="0067326B" w:rsidP="00E735FB">
      <w:pPr>
        <w:spacing w:line="276" w:lineRule="auto"/>
        <w:jc w:val="both"/>
        <w:rPr>
          <w:rFonts w:ascii="Arial" w:hAnsi="Arial" w:cs="Arial"/>
          <w:sz w:val="22"/>
        </w:rPr>
      </w:pPr>
    </w:p>
    <w:p w14:paraId="339A89B1" w14:textId="4AA11C99" w:rsidR="00FC63D0" w:rsidRDefault="00FC63D0" w:rsidP="00E735FB">
      <w:pPr>
        <w:spacing w:line="276" w:lineRule="auto"/>
        <w:jc w:val="both"/>
        <w:rPr>
          <w:rFonts w:ascii="Arial" w:hAnsi="Arial" w:cs="Arial"/>
          <w:sz w:val="22"/>
        </w:rPr>
      </w:pPr>
    </w:p>
    <w:p w14:paraId="21D2F67F" w14:textId="3547229B" w:rsidR="00FC63D0" w:rsidRDefault="00FC63D0" w:rsidP="00E735FB">
      <w:pPr>
        <w:spacing w:line="276" w:lineRule="auto"/>
        <w:jc w:val="both"/>
        <w:rPr>
          <w:rFonts w:ascii="Arial" w:hAnsi="Arial" w:cs="Arial"/>
          <w:sz w:val="22"/>
        </w:rPr>
      </w:pPr>
    </w:p>
    <w:p w14:paraId="05075E31" w14:textId="06B53507" w:rsidR="00FC63D0" w:rsidRDefault="00FC63D0" w:rsidP="00E735FB">
      <w:pPr>
        <w:spacing w:line="276" w:lineRule="auto"/>
        <w:jc w:val="both"/>
        <w:rPr>
          <w:rFonts w:ascii="Arial" w:hAnsi="Arial" w:cs="Arial"/>
          <w:sz w:val="22"/>
        </w:rPr>
      </w:pPr>
    </w:p>
    <w:p w14:paraId="70BFFBFF" w14:textId="10335728" w:rsidR="00FC63D0" w:rsidRDefault="00FC63D0" w:rsidP="00E735FB">
      <w:pPr>
        <w:spacing w:line="276" w:lineRule="auto"/>
        <w:jc w:val="both"/>
        <w:rPr>
          <w:rFonts w:ascii="Arial" w:hAnsi="Arial" w:cs="Arial"/>
          <w:sz w:val="22"/>
        </w:rPr>
      </w:pPr>
    </w:p>
    <w:p w14:paraId="1CA35434" w14:textId="40E20AFC" w:rsidR="00FC63D0" w:rsidRDefault="00FC63D0" w:rsidP="00E735FB">
      <w:pPr>
        <w:spacing w:line="276" w:lineRule="auto"/>
        <w:jc w:val="both"/>
        <w:rPr>
          <w:rFonts w:ascii="Arial" w:hAnsi="Arial" w:cs="Arial"/>
          <w:sz w:val="22"/>
        </w:rPr>
      </w:pPr>
    </w:p>
    <w:p w14:paraId="3ACC32F3" w14:textId="46CB601B" w:rsidR="00FC63D0" w:rsidRDefault="00FC63D0" w:rsidP="00E735FB">
      <w:pPr>
        <w:spacing w:line="276" w:lineRule="auto"/>
        <w:jc w:val="both"/>
        <w:rPr>
          <w:rFonts w:ascii="Arial" w:hAnsi="Arial" w:cs="Arial"/>
          <w:sz w:val="22"/>
        </w:rPr>
      </w:pPr>
    </w:p>
    <w:p w14:paraId="0332BEC2" w14:textId="4CCCCEE0" w:rsidR="00FC63D0" w:rsidRDefault="00FC63D0" w:rsidP="00E735FB">
      <w:pPr>
        <w:spacing w:line="276" w:lineRule="auto"/>
        <w:jc w:val="both"/>
        <w:rPr>
          <w:rFonts w:ascii="Arial" w:hAnsi="Arial" w:cs="Arial"/>
          <w:sz w:val="22"/>
        </w:rPr>
      </w:pPr>
    </w:p>
    <w:p w14:paraId="68293C45" w14:textId="10FA0C32" w:rsidR="00FC63D0" w:rsidRDefault="00FC63D0" w:rsidP="00E735FB">
      <w:pPr>
        <w:spacing w:line="276" w:lineRule="auto"/>
        <w:jc w:val="both"/>
        <w:rPr>
          <w:rFonts w:ascii="Arial" w:hAnsi="Arial" w:cs="Arial"/>
          <w:sz w:val="22"/>
        </w:rPr>
      </w:pPr>
    </w:p>
    <w:p w14:paraId="63B28792" w14:textId="5307C8B9" w:rsidR="00FC63D0" w:rsidRDefault="00FC63D0" w:rsidP="00E735FB">
      <w:pPr>
        <w:spacing w:line="276" w:lineRule="auto"/>
        <w:jc w:val="both"/>
        <w:rPr>
          <w:rFonts w:ascii="Arial" w:hAnsi="Arial" w:cs="Arial"/>
          <w:sz w:val="22"/>
        </w:rPr>
      </w:pPr>
    </w:p>
    <w:p w14:paraId="6CAC557E" w14:textId="2A58BF61" w:rsidR="00FC63D0" w:rsidRDefault="00FC63D0" w:rsidP="00E735FB">
      <w:pPr>
        <w:spacing w:line="276" w:lineRule="auto"/>
        <w:jc w:val="both"/>
        <w:rPr>
          <w:rFonts w:ascii="Arial" w:hAnsi="Arial" w:cs="Arial"/>
          <w:sz w:val="22"/>
        </w:rPr>
      </w:pPr>
    </w:p>
    <w:p w14:paraId="7E8358CA" w14:textId="09D2D531" w:rsidR="00050524" w:rsidRPr="00C737EF" w:rsidRDefault="001630DE" w:rsidP="00074F14">
      <w:pPr>
        <w:spacing w:line="276" w:lineRule="auto"/>
        <w:rPr>
          <w:rFonts w:ascii="Arial" w:hAnsi="Arial" w:cs="Arial"/>
          <w:b/>
          <w:sz w:val="22"/>
        </w:rPr>
      </w:pPr>
      <w:bookmarkStart w:id="3" w:name="_GoBack"/>
      <w:bookmarkEnd w:id="3"/>
      <w:r>
        <w:rPr>
          <w:rFonts w:ascii="Arial" w:hAnsi="Arial" w:cs="Arial"/>
          <w:b/>
          <w:sz w:val="22"/>
        </w:rPr>
        <w:lastRenderedPageBreak/>
        <w:t>Ac</w:t>
      </w:r>
      <w:r w:rsidR="00050524" w:rsidRPr="00C737EF">
        <w:rPr>
          <w:rFonts w:ascii="Arial" w:hAnsi="Arial" w:cs="Arial"/>
          <w:b/>
          <w:sz w:val="22"/>
        </w:rPr>
        <w:t>knowledgements</w:t>
      </w:r>
    </w:p>
    <w:p w14:paraId="14804843" w14:textId="4CE87D12" w:rsidR="00D46EED" w:rsidRDefault="00402EA4" w:rsidP="00691EB4">
      <w:pPr>
        <w:spacing w:line="276" w:lineRule="auto"/>
        <w:jc w:val="both"/>
        <w:rPr>
          <w:rFonts w:ascii="Arial" w:hAnsi="Arial" w:cs="Arial"/>
          <w:sz w:val="22"/>
        </w:rPr>
      </w:pPr>
      <w:r w:rsidRPr="00691EB4">
        <w:rPr>
          <w:rFonts w:ascii="Arial" w:hAnsi="Arial" w:cs="Arial"/>
          <w:sz w:val="22"/>
        </w:rPr>
        <w:t xml:space="preserve">We would like to acknowledge the support of Adel </w:t>
      </w:r>
      <w:proofErr w:type="spellStart"/>
      <w:r w:rsidRPr="00691EB4">
        <w:rPr>
          <w:rFonts w:ascii="Arial" w:hAnsi="Arial" w:cs="Arial"/>
          <w:sz w:val="22"/>
        </w:rPr>
        <w:t>Afin</w:t>
      </w:r>
      <w:proofErr w:type="spellEnd"/>
      <w:r w:rsidRPr="00691EB4">
        <w:rPr>
          <w:rFonts w:ascii="Arial" w:hAnsi="Arial" w:cs="Arial"/>
          <w:sz w:val="22"/>
        </w:rPr>
        <w:t xml:space="preserve"> in running and documenting the literature search. </w:t>
      </w:r>
    </w:p>
    <w:p w14:paraId="442C1EC5" w14:textId="77777777" w:rsidR="00C964A3" w:rsidRPr="00C964A3" w:rsidRDefault="00C964A3" w:rsidP="00074F14">
      <w:pPr>
        <w:spacing w:line="276" w:lineRule="auto"/>
        <w:rPr>
          <w:rFonts w:ascii="Arial" w:hAnsi="Arial" w:cs="Arial"/>
          <w:sz w:val="22"/>
        </w:rPr>
      </w:pPr>
    </w:p>
    <w:p w14:paraId="6A80E15F" w14:textId="37C1D966" w:rsidR="00050524" w:rsidRPr="00C737EF" w:rsidRDefault="00050524" w:rsidP="00074F14">
      <w:pPr>
        <w:spacing w:line="276" w:lineRule="auto"/>
        <w:rPr>
          <w:rFonts w:ascii="Arial" w:hAnsi="Arial" w:cs="Arial"/>
          <w:b/>
          <w:sz w:val="22"/>
        </w:rPr>
      </w:pPr>
      <w:r w:rsidRPr="00C737EF">
        <w:rPr>
          <w:rFonts w:ascii="Arial" w:hAnsi="Arial" w:cs="Arial"/>
          <w:b/>
          <w:sz w:val="22"/>
        </w:rPr>
        <w:t>Funding</w:t>
      </w:r>
    </w:p>
    <w:p w14:paraId="6FD1F39E" w14:textId="3336B3B5" w:rsidR="00C737EF" w:rsidRDefault="00200DE3" w:rsidP="00857770">
      <w:pPr>
        <w:spacing w:line="276" w:lineRule="auto"/>
        <w:jc w:val="both"/>
        <w:rPr>
          <w:rFonts w:ascii="Arial" w:eastAsia="Arial" w:hAnsi="Arial" w:cs="Arial"/>
          <w:sz w:val="22"/>
          <w:szCs w:val="22"/>
          <w:highlight w:val="white"/>
        </w:rPr>
      </w:pPr>
      <w:r w:rsidRPr="00200DE3">
        <w:rPr>
          <w:rFonts w:ascii="Arial" w:hAnsi="Arial" w:cs="Arial"/>
          <w:iCs/>
          <w:sz w:val="22"/>
          <w:shd w:val="clear" w:color="auto" w:fill="FFFFFF"/>
        </w:rPr>
        <w:t xml:space="preserve">This is independent research funded by the National Institute for Health Research Applied Research Collaboration North West Coast (ARC NWC). The views expressed in this publication are those of the author(s) and not necessarily those of the National Institute for Health Research or the Department of Health and Social Care. </w:t>
      </w:r>
      <w:r w:rsidR="00857770">
        <w:rPr>
          <w:rFonts w:ascii="Arial" w:eastAsia="Arial" w:hAnsi="Arial" w:cs="Arial"/>
          <w:sz w:val="22"/>
          <w:szCs w:val="22"/>
          <w:highlight w:val="white"/>
        </w:rPr>
        <w:t>This review was also supported by a grant from the Geoffrey and Pauline Martin Trust.</w:t>
      </w:r>
      <w:r>
        <w:rPr>
          <w:rFonts w:ascii="Arial" w:eastAsia="Arial" w:hAnsi="Arial" w:cs="Arial"/>
          <w:sz w:val="22"/>
          <w:szCs w:val="22"/>
          <w:highlight w:val="white"/>
        </w:rPr>
        <w:t xml:space="preserve"> </w:t>
      </w:r>
    </w:p>
    <w:p w14:paraId="4EDA7CF6" w14:textId="77777777" w:rsidR="00857770" w:rsidRPr="00C737EF" w:rsidRDefault="00857770" w:rsidP="00857770">
      <w:pPr>
        <w:spacing w:line="276" w:lineRule="auto"/>
        <w:jc w:val="both"/>
        <w:rPr>
          <w:rFonts w:ascii="Arial" w:hAnsi="Arial" w:cs="Arial"/>
          <w:sz w:val="22"/>
        </w:rPr>
      </w:pPr>
    </w:p>
    <w:p w14:paraId="6BA5C30A" w14:textId="2BA885BC" w:rsidR="00050524" w:rsidRPr="00C737EF" w:rsidRDefault="00050524" w:rsidP="00074F14">
      <w:pPr>
        <w:spacing w:line="276" w:lineRule="auto"/>
        <w:rPr>
          <w:rFonts w:ascii="Arial" w:hAnsi="Arial" w:cs="Arial"/>
          <w:b/>
          <w:sz w:val="22"/>
        </w:rPr>
      </w:pPr>
      <w:r w:rsidRPr="00C737EF">
        <w:rPr>
          <w:rFonts w:ascii="Arial" w:hAnsi="Arial" w:cs="Arial"/>
          <w:b/>
          <w:sz w:val="22"/>
        </w:rPr>
        <w:t>Conflicts of interest</w:t>
      </w:r>
    </w:p>
    <w:p w14:paraId="7B1F58C8" w14:textId="647BEBC2" w:rsidR="00050524" w:rsidRDefault="00050524" w:rsidP="00074F14">
      <w:pPr>
        <w:spacing w:line="276" w:lineRule="auto"/>
        <w:rPr>
          <w:rFonts w:ascii="Arial" w:hAnsi="Arial" w:cs="Arial"/>
          <w:sz w:val="22"/>
        </w:rPr>
      </w:pPr>
      <w:r w:rsidRPr="00C737EF">
        <w:rPr>
          <w:rFonts w:ascii="Arial" w:hAnsi="Arial" w:cs="Arial"/>
          <w:sz w:val="22"/>
        </w:rPr>
        <w:t>None.</w:t>
      </w:r>
    </w:p>
    <w:p w14:paraId="011058F5" w14:textId="77777777" w:rsidR="00C737EF" w:rsidRPr="00C737EF" w:rsidRDefault="00C737EF" w:rsidP="00074F14">
      <w:pPr>
        <w:spacing w:line="276" w:lineRule="auto"/>
        <w:rPr>
          <w:rFonts w:ascii="Arial" w:hAnsi="Arial" w:cs="Arial"/>
          <w:sz w:val="22"/>
        </w:rPr>
      </w:pPr>
    </w:p>
    <w:p w14:paraId="50EEE7F3" w14:textId="25079A6A" w:rsidR="00050524" w:rsidRPr="00C737EF" w:rsidRDefault="00050524" w:rsidP="00074F14">
      <w:pPr>
        <w:spacing w:line="276" w:lineRule="auto"/>
        <w:rPr>
          <w:rFonts w:ascii="Arial" w:hAnsi="Arial" w:cs="Arial"/>
          <w:b/>
          <w:sz w:val="22"/>
        </w:rPr>
      </w:pPr>
      <w:r w:rsidRPr="00C737EF">
        <w:rPr>
          <w:rFonts w:ascii="Arial" w:hAnsi="Arial" w:cs="Arial"/>
          <w:b/>
          <w:sz w:val="22"/>
        </w:rPr>
        <w:t>Author contributions</w:t>
      </w:r>
    </w:p>
    <w:p w14:paraId="17E36CB2" w14:textId="75EDFA73" w:rsidR="00050524" w:rsidRPr="00C964A3" w:rsidRDefault="00C964A3" w:rsidP="00C964A3">
      <w:pPr>
        <w:spacing w:line="276" w:lineRule="auto"/>
        <w:jc w:val="both"/>
        <w:rPr>
          <w:rFonts w:ascii="Arial" w:hAnsi="Arial" w:cs="Arial"/>
          <w:sz w:val="22"/>
        </w:rPr>
      </w:pPr>
      <w:r>
        <w:rPr>
          <w:rFonts w:ascii="Arial" w:hAnsi="Arial" w:cs="Arial"/>
          <w:sz w:val="22"/>
        </w:rPr>
        <w:t xml:space="preserve">CG led the systematic review, drafted the protocol and manuscript, and scored citations for Stage 1 and 2. ASG generated the search strategy. RT, KL, CT, KHL, EW scored citations for inclusion in the review. EW extracted all data from included studies and quality rated all studies. RT, CT, ASG, KHL, KL, EW, JC, HT discussed the findings jointly, placed them into context, and read through drafts of the manuscripts before approving the final draft. </w:t>
      </w:r>
    </w:p>
    <w:p w14:paraId="0FF3FFD6" w14:textId="77777777" w:rsidR="00050524" w:rsidRPr="00C737EF" w:rsidRDefault="00050524" w:rsidP="00074F14">
      <w:pPr>
        <w:spacing w:line="276" w:lineRule="auto"/>
        <w:rPr>
          <w:rFonts w:ascii="Arial" w:hAnsi="Arial" w:cs="Arial"/>
          <w:b/>
          <w:sz w:val="22"/>
        </w:rPr>
      </w:pPr>
    </w:p>
    <w:p w14:paraId="0A55FF0E" w14:textId="654CD1FE" w:rsidR="00050524" w:rsidRPr="00C737EF" w:rsidRDefault="00050524">
      <w:pPr>
        <w:rPr>
          <w:rFonts w:ascii="Arial" w:hAnsi="Arial" w:cs="Arial"/>
          <w:b/>
          <w:sz w:val="22"/>
        </w:rPr>
      </w:pPr>
    </w:p>
    <w:p w14:paraId="4F20E6D9" w14:textId="3C44EA0D" w:rsidR="00050524" w:rsidRDefault="00050524">
      <w:pPr>
        <w:rPr>
          <w:rFonts w:ascii="Arial" w:hAnsi="Arial" w:cs="Arial"/>
          <w:b/>
        </w:rPr>
      </w:pPr>
    </w:p>
    <w:p w14:paraId="3AD3B8AF" w14:textId="6760E1BF" w:rsidR="00050524" w:rsidRDefault="00050524">
      <w:pPr>
        <w:rPr>
          <w:rFonts w:ascii="Arial" w:hAnsi="Arial" w:cs="Arial"/>
          <w:b/>
        </w:rPr>
      </w:pPr>
    </w:p>
    <w:p w14:paraId="0AC143DE" w14:textId="33554935" w:rsidR="00050524" w:rsidRDefault="00050524">
      <w:pPr>
        <w:rPr>
          <w:rFonts w:ascii="Arial" w:hAnsi="Arial" w:cs="Arial"/>
          <w:b/>
        </w:rPr>
      </w:pPr>
    </w:p>
    <w:p w14:paraId="69E63A83" w14:textId="0239D5EE" w:rsidR="00050524" w:rsidRDefault="00050524">
      <w:pPr>
        <w:rPr>
          <w:rFonts w:ascii="Arial" w:hAnsi="Arial" w:cs="Arial"/>
          <w:b/>
        </w:rPr>
      </w:pPr>
    </w:p>
    <w:p w14:paraId="7FD0BABD" w14:textId="5D3E63B3" w:rsidR="009D3323" w:rsidRDefault="009D3323">
      <w:pPr>
        <w:rPr>
          <w:rFonts w:ascii="Arial" w:hAnsi="Arial" w:cs="Arial"/>
          <w:b/>
        </w:rPr>
      </w:pPr>
    </w:p>
    <w:p w14:paraId="3D83C2F6" w14:textId="77777777" w:rsidR="00550E8E" w:rsidRDefault="00550E8E">
      <w:pPr>
        <w:rPr>
          <w:rFonts w:ascii="Arial" w:hAnsi="Arial" w:cs="Arial"/>
          <w:b/>
        </w:rPr>
      </w:pPr>
    </w:p>
    <w:p w14:paraId="535A9483" w14:textId="55004319" w:rsidR="009D3323" w:rsidRDefault="009D3323">
      <w:pPr>
        <w:rPr>
          <w:rFonts w:ascii="Arial" w:hAnsi="Arial" w:cs="Arial"/>
          <w:b/>
        </w:rPr>
      </w:pPr>
    </w:p>
    <w:p w14:paraId="061B0A4D" w14:textId="5666D4E2" w:rsidR="009D3323" w:rsidRDefault="009D3323">
      <w:pPr>
        <w:rPr>
          <w:rFonts w:ascii="Arial" w:hAnsi="Arial" w:cs="Arial"/>
          <w:b/>
        </w:rPr>
      </w:pPr>
    </w:p>
    <w:p w14:paraId="4201C2AF" w14:textId="58969295" w:rsidR="009D3323" w:rsidRDefault="009D3323">
      <w:pPr>
        <w:rPr>
          <w:rFonts w:ascii="Arial" w:hAnsi="Arial" w:cs="Arial"/>
          <w:b/>
        </w:rPr>
      </w:pPr>
    </w:p>
    <w:p w14:paraId="23824442" w14:textId="784979E9" w:rsidR="009D3323" w:rsidRDefault="009D3323">
      <w:pPr>
        <w:rPr>
          <w:rFonts w:ascii="Arial" w:hAnsi="Arial" w:cs="Arial"/>
          <w:b/>
        </w:rPr>
      </w:pPr>
    </w:p>
    <w:p w14:paraId="35D6D9EE" w14:textId="0E7343B9" w:rsidR="001630DE" w:rsidRDefault="001630DE">
      <w:pPr>
        <w:rPr>
          <w:rFonts w:ascii="Arial" w:hAnsi="Arial" w:cs="Arial"/>
          <w:b/>
        </w:rPr>
      </w:pPr>
    </w:p>
    <w:p w14:paraId="76F9D5E3" w14:textId="698F62D1" w:rsidR="001630DE" w:rsidRDefault="001630DE">
      <w:pPr>
        <w:rPr>
          <w:rFonts w:ascii="Arial" w:hAnsi="Arial" w:cs="Arial"/>
          <w:b/>
        </w:rPr>
      </w:pPr>
    </w:p>
    <w:p w14:paraId="3CCEE7C8" w14:textId="77777777" w:rsidR="001630DE" w:rsidRDefault="001630DE">
      <w:pPr>
        <w:rPr>
          <w:rFonts w:ascii="Arial" w:hAnsi="Arial" w:cs="Arial"/>
          <w:b/>
        </w:rPr>
      </w:pPr>
    </w:p>
    <w:p w14:paraId="19886CAA" w14:textId="21BD74B3" w:rsidR="009D3323" w:rsidRDefault="009D3323">
      <w:pPr>
        <w:rPr>
          <w:rFonts w:ascii="Arial" w:hAnsi="Arial" w:cs="Arial"/>
          <w:b/>
        </w:rPr>
      </w:pPr>
    </w:p>
    <w:p w14:paraId="7C32C0AE" w14:textId="4216C241" w:rsidR="009D3323" w:rsidRDefault="009D3323">
      <w:pPr>
        <w:rPr>
          <w:rFonts w:ascii="Arial" w:hAnsi="Arial" w:cs="Arial"/>
          <w:b/>
        </w:rPr>
      </w:pPr>
    </w:p>
    <w:p w14:paraId="7E2718F1" w14:textId="5AEDB640" w:rsidR="009D3323" w:rsidRDefault="009D3323">
      <w:pPr>
        <w:rPr>
          <w:rFonts w:ascii="Arial" w:hAnsi="Arial" w:cs="Arial"/>
          <w:b/>
        </w:rPr>
      </w:pPr>
    </w:p>
    <w:p w14:paraId="6C75ACFC" w14:textId="797A236C" w:rsidR="00691EB4" w:rsidRDefault="00691EB4">
      <w:pPr>
        <w:rPr>
          <w:rFonts w:ascii="Arial" w:hAnsi="Arial" w:cs="Arial"/>
          <w:b/>
        </w:rPr>
      </w:pPr>
    </w:p>
    <w:p w14:paraId="5DADEB61" w14:textId="742BDFE5" w:rsidR="00691EB4" w:rsidRDefault="00691EB4">
      <w:pPr>
        <w:rPr>
          <w:rFonts w:ascii="Arial" w:hAnsi="Arial" w:cs="Arial"/>
          <w:b/>
        </w:rPr>
      </w:pPr>
    </w:p>
    <w:p w14:paraId="52395777" w14:textId="7CDD530F" w:rsidR="00691EB4" w:rsidRDefault="00691EB4">
      <w:pPr>
        <w:rPr>
          <w:rFonts w:ascii="Arial" w:hAnsi="Arial" w:cs="Arial"/>
          <w:b/>
        </w:rPr>
      </w:pPr>
    </w:p>
    <w:p w14:paraId="51C856B1" w14:textId="0DB2A20A" w:rsidR="00691EB4" w:rsidRDefault="00691EB4">
      <w:pPr>
        <w:rPr>
          <w:rFonts w:ascii="Arial" w:hAnsi="Arial" w:cs="Arial"/>
          <w:b/>
        </w:rPr>
      </w:pPr>
    </w:p>
    <w:p w14:paraId="18FF1607" w14:textId="0CFCCD75" w:rsidR="00691EB4" w:rsidRDefault="00691EB4">
      <w:pPr>
        <w:rPr>
          <w:rFonts w:ascii="Arial" w:hAnsi="Arial" w:cs="Arial"/>
          <w:b/>
        </w:rPr>
      </w:pPr>
    </w:p>
    <w:p w14:paraId="5962BCD9" w14:textId="77777777" w:rsidR="00691EB4" w:rsidRDefault="00691EB4">
      <w:pPr>
        <w:rPr>
          <w:rFonts w:ascii="Arial" w:hAnsi="Arial" w:cs="Arial"/>
          <w:b/>
        </w:rPr>
      </w:pPr>
    </w:p>
    <w:p w14:paraId="71108B17" w14:textId="22B4D9CF" w:rsidR="007A06EE" w:rsidRDefault="007A06EE">
      <w:pPr>
        <w:rPr>
          <w:rFonts w:ascii="Arial" w:hAnsi="Arial" w:cs="Arial"/>
          <w:b/>
        </w:rPr>
      </w:pPr>
    </w:p>
    <w:p w14:paraId="0F1495C5" w14:textId="23C2698E" w:rsidR="007A06EE" w:rsidRDefault="007A06EE">
      <w:pPr>
        <w:rPr>
          <w:rFonts w:ascii="Arial" w:hAnsi="Arial" w:cs="Arial"/>
          <w:b/>
        </w:rPr>
      </w:pPr>
    </w:p>
    <w:p w14:paraId="74582EE5" w14:textId="760BFDE0" w:rsidR="007A06EE" w:rsidRDefault="007A06EE">
      <w:pPr>
        <w:rPr>
          <w:rFonts w:ascii="Arial" w:hAnsi="Arial" w:cs="Arial"/>
          <w:b/>
        </w:rPr>
      </w:pPr>
    </w:p>
    <w:p w14:paraId="45176FCA" w14:textId="2F286423" w:rsidR="007A06EE" w:rsidRDefault="007A06EE">
      <w:pPr>
        <w:rPr>
          <w:rFonts w:ascii="Arial" w:hAnsi="Arial" w:cs="Arial"/>
          <w:b/>
        </w:rPr>
      </w:pPr>
    </w:p>
    <w:p w14:paraId="3B965EB1" w14:textId="12BB8D30" w:rsidR="007A06EE" w:rsidRDefault="007A06EE">
      <w:pPr>
        <w:rPr>
          <w:rFonts w:ascii="Arial" w:hAnsi="Arial" w:cs="Arial"/>
          <w:b/>
        </w:rPr>
      </w:pPr>
    </w:p>
    <w:p w14:paraId="3B34AE4D" w14:textId="39837F1A" w:rsidR="009225BC" w:rsidRDefault="00B71F93">
      <w:pPr>
        <w:rPr>
          <w:rFonts w:ascii="Arial" w:hAnsi="Arial" w:cs="Arial"/>
          <w:b/>
        </w:rPr>
      </w:pPr>
      <w:r>
        <w:rPr>
          <w:rFonts w:ascii="Arial" w:hAnsi="Arial" w:cs="Arial"/>
          <w:b/>
        </w:rPr>
        <w:lastRenderedPageBreak/>
        <w:t>Re</w:t>
      </w:r>
      <w:r w:rsidR="00050524" w:rsidRPr="00050524">
        <w:rPr>
          <w:rFonts w:ascii="Arial" w:hAnsi="Arial" w:cs="Arial"/>
          <w:b/>
        </w:rPr>
        <w:t>ferences</w:t>
      </w:r>
    </w:p>
    <w:p w14:paraId="7AE56200" w14:textId="040A8BCC" w:rsidR="009B2BA1" w:rsidRPr="009A7B98" w:rsidRDefault="009B2BA1" w:rsidP="00D43124">
      <w:pPr>
        <w:pStyle w:val="EndNoteBibliography"/>
        <w:spacing w:after="0"/>
        <w:ind w:left="426" w:hanging="426"/>
        <w:jc w:val="both"/>
        <w:rPr>
          <w:rFonts w:ascii="Arial" w:hAnsi="Arial" w:cs="Arial"/>
        </w:rPr>
      </w:pPr>
      <w:r w:rsidRPr="009A7B98">
        <w:rPr>
          <w:rFonts w:ascii="Arial" w:hAnsi="Arial" w:cs="Arial"/>
        </w:rPr>
        <w:t xml:space="preserve">Altieri, M., &amp; Santangelo, G. (2021). The Psychological Impact of COVID-19 Pandemic and Lockdown on </w:t>
      </w:r>
      <w:r w:rsidR="00574520">
        <w:rPr>
          <w:rFonts w:ascii="Arial" w:hAnsi="Arial" w:cs="Arial"/>
        </w:rPr>
        <w:t>Carers</w:t>
      </w:r>
      <w:r w:rsidRPr="009A7B98">
        <w:rPr>
          <w:rFonts w:ascii="Arial" w:hAnsi="Arial" w:cs="Arial"/>
        </w:rPr>
        <w:t xml:space="preserve"> of People With Dementia. </w:t>
      </w:r>
      <w:r w:rsidRPr="009A7B98">
        <w:rPr>
          <w:rFonts w:ascii="Arial" w:hAnsi="Arial" w:cs="Arial"/>
          <w:i/>
        </w:rPr>
        <w:t>Am J Geriatr Psychiatry, 29</w:t>
      </w:r>
      <w:r w:rsidRPr="009A7B98">
        <w:rPr>
          <w:rFonts w:ascii="Arial" w:hAnsi="Arial" w:cs="Arial"/>
        </w:rPr>
        <w:t xml:space="preserve">(1), 27-34. </w:t>
      </w:r>
    </w:p>
    <w:p w14:paraId="566C63F8" w14:textId="77777777" w:rsidR="00715E52" w:rsidRPr="00EF5029" w:rsidRDefault="00715E52" w:rsidP="00D43124">
      <w:pPr>
        <w:ind w:left="426" w:hanging="426"/>
        <w:jc w:val="both"/>
        <w:rPr>
          <w:rFonts w:ascii="Arial" w:hAnsi="Arial" w:cs="Arial"/>
          <w:sz w:val="22"/>
          <w:szCs w:val="22"/>
        </w:rPr>
      </w:pPr>
      <w:proofErr w:type="spellStart"/>
      <w:r w:rsidRPr="00EF5029">
        <w:rPr>
          <w:rFonts w:ascii="Arial" w:hAnsi="Arial" w:cs="Arial"/>
          <w:sz w:val="22"/>
          <w:szCs w:val="22"/>
        </w:rPr>
        <w:t>Ayoubkhani</w:t>
      </w:r>
      <w:proofErr w:type="spellEnd"/>
      <w:r w:rsidRPr="00EF5029">
        <w:rPr>
          <w:rFonts w:ascii="Arial" w:hAnsi="Arial" w:cs="Arial"/>
          <w:sz w:val="22"/>
          <w:szCs w:val="22"/>
        </w:rPr>
        <w:t xml:space="preserve"> D, </w:t>
      </w:r>
      <w:proofErr w:type="spellStart"/>
      <w:r w:rsidRPr="00EF5029">
        <w:rPr>
          <w:rFonts w:ascii="Arial" w:hAnsi="Arial" w:cs="Arial"/>
          <w:sz w:val="22"/>
          <w:szCs w:val="22"/>
        </w:rPr>
        <w:t>Nafilyan</w:t>
      </w:r>
      <w:proofErr w:type="spellEnd"/>
      <w:r w:rsidRPr="00EF5029">
        <w:rPr>
          <w:rFonts w:ascii="Arial" w:hAnsi="Arial" w:cs="Arial"/>
          <w:sz w:val="22"/>
          <w:szCs w:val="22"/>
        </w:rPr>
        <w:t xml:space="preserve"> V, White C, et al. Ethnic-minority groups in England and Wales – factors associated with the size and timing of elevated COVID-19 mortality: a retrospective cohort study linking census and death records. International Journal of Epidemiology 2020;49(6):1951-1962.</w:t>
      </w:r>
    </w:p>
    <w:p w14:paraId="4CED823A" w14:textId="0DB23AAE" w:rsidR="009B2BA1" w:rsidRPr="009A7B98" w:rsidRDefault="009B2BA1" w:rsidP="00D43124">
      <w:pPr>
        <w:pStyle w:val="EndNoteBibliography"/>
        <w:spacing w:after="0"/>
        <w:ind w:left="426" w:hanging="426"/>
        <w:jc w:val="both"/>
        <w:rPr>
          <w:rFonts w:ascii="Arial" w:hAnsi="Arial" w:cs="Arial"/>
        </w:rPr>
      </w:pPr>
      <w:r w:rsidRPr="009A7B98">
        <w:rPr>
          <w:rFonts w:ascii="Arial" w:hAnsi="Arial" w:cs="Arial"/>
        </w:rPr>
        <w:t xml:space="preserve">Azevedo, L., Calandri, I. L., Slachevsky, A., </w:t>
      </w:r>
      <w:r w:rsidR="00715E52">
        <w:rPr>
          <w:rFonts w:ascii="Arial" w:hAnsi="Arial" w:cs="Arial"/>
        </w:rPr>
        <w:t xml:space="preserve">et al. </w:t>
      </w:r>
      <w:r w:rsidRPr="009A7B98">
        <w:rPr>
          <w:rFonts w:ascii="Arial" w:hAnsi="Arial" w:cs="Arial"/>
        </w:rPr>
        <w:t xml:space="preserve">(2021). Impact of Social Isolation on People with Dementia and Their Family </w:t>
      </w:r>
      <w:r w:rsidR="00574520">
        <w:rPr>
          <w:rFonts w:ascii="Arial" w:hAnsi="Arial" w:cs="Arial"/>
        </w:rPr>
        <w:t>Carers</w:t>
      </w:r>
      <w:r w:rsidRPr="009A7B98">
        <w:rPr>
          <w:rFonts w:ascii="Arial" w:hAnsi="Arial" w:cs="Arial"/>
        </w:rPr>
        <w:t xml:space="preserve">. </w:t>
      </w:r>
      <w:r w:rsidRPr="009A7B98">
        <w:rPr>
          <w:rFonts w:ascii="Arial" w:hAnsi="Arial" w:cs="Arial"/>
          <w:i/>
        </w:rPr>
        <w:t>J Alzheimers Dis, 81</w:t>
      </w:r>
      <w:r w:rsidRPr="009A7B98">
        <w:rPr>
          <w:rFonts w:ascii="Arial" w:hAnsi="Arial" w:cs="Arial"/>
        </w:rPr>
        <w:t xml:space="preserve">(2), 607-617. </w:t>
      </w:r>
    </w:p>
    <w:p w14:paraId="29895141" w14:textId="77777777" w:rsidR="00715E52" w:rsidRPr="00EF5029" w:rsidRDefault="00715E52" w:rsidP="00D43124">
      <w:pPr>
        <w:ind w:left="426" w:hanging="426"/>
        <w:jc w:val="both"/>
        <w:rPr>
          <w:rFonts w:ascii="Arial" w:hAnsi="Arial" w:cs="Arial"/>
          <w:sz w:val="22"/>
          <w:szCs w:val="22"/>
        </w:rPr>
      </w:pPr>
      <w:r w:rsidRPr="00691EB4">
        <w:rPr>
          <w:rFonts w:ascii="Arial" w:hAnsi="Arial"/>
          <w:sz w:val="22"/>
        </w:rPr>
        <w:t xml:space="preserve">Backhaus R, Verbeek H, de Boer B, et al. </w:t>
      </w:r>
      <w:r>
        <w:rPr>
          <w:rFonts w:ascii="Arial" w:hAnsi="Arial" w:cs="Arial"/>
          <w:sz w:val="22"/>
          <w:szCs w:val="22"/>
        </w:rPr>
        <w:t xml:space="preserve">From wave to wave: a Dutch national study on the long-term impact of COVID-19 on well-being and family visitation in nursing homes. BMC Geriatrics </w:t>
      </w:r>
      <w:proofErr w:type="gramStart"/>
      <w:r>
        <w:rPr>
          <w:rFonts w:ascii="Arial" w:hAnsi="Arial" w:cs="Arial"/>
          <w:sz w:val="22"/>
          <w:szCs w:val="22"/>
        </w:rPr>
        <w:t>2021;21:588</w:t>
      </w:r>
      <w:proofErr w:type="gramEnd"/>
      <w:r>
        <w:rPr>
          <w:rFonts w:ascii="Arial" w:hAnsi="Arial" w:cs="Arial"/>
          <w:sz w:val="22"/>
          <w:szCs w:val="22"/>
        </w:rPr>
        <w:t>.</w:t>
      </w:r>
    </w:p>
    <w:p w14:paraId="13FEF3E5" w14:textId="77777777" w:rsidR="00715E52" w:rsidRPr="00EF5029" w:rsidRDefault="00715E52" w:rsidP="00D43124">
      <w:pPr>
        <w:ind w:left="426" w:hanging="426"/>
        <w:jc w:val="both"/>
        <w:rPr>
          <w:rFonts w:ascii="Arial" w:hAnsi="Arial" w:cs="Arial"/>
          <w:sz w:val="22"/>
          <w:szCs w:val="22"/>
        </w:rPr>
      </w:pPr>
      <w:proofErr w:type="spellStart"/>
      <w:r w:rsidRPr="00EF5029">
        <w:rPr>
          <w:rFonts w:ascii="Arial" w:hAnsi="Arial" w:cs="Arial"/>
          <w:sz w:val="22"/>
          <w:szCs w:val="22"/>
        </w:rPr>
        <w:t>Bacsu</w:t>
      </w:r>
      <w:proofErr w:type="spellEnd"/>
      <w:r w:rsidRPr="00EF5029">
        <w:rPr>
          <w:rFonts w:ascii="Arial" w:hAnsi="Arial" w:cs="Arial"/>
          <w:sz w:val="22"/>
          <w:szCs w:val="22"/>
        </w:rPr>
        <w:t xml:space="preserve"> JDR, O’Connell ME, Webster C, et al. A scoping review of COVID-19 experiences of people living with dementia. Canadian Journal of Public Health </w:t>
      </w:r>
      <w:proofErr w:type="gramStart"/>
      <w:r w:rsidRPr="00EF5029">
        <w:rPr>
          <w:rFonts w:ascii="Arial" w:hAnsi="Arial" w:cs="Arial"/>
          <w:sz w:val="22"/>
          <w:szCs w:val="22"/>
        </w:rPr>
        <w:t>2021;112:400</w:t>
      </w:r>
      <w:proofErr w:type="gramEnd"/>
      <w:r w:rsidRPr="00EF5029">
        <w:rPr>
          <w:rFonts w:ascii="Arial" w:hAnsi="Arial" w:cs="Arial"/>
          <w:sz w:val="22"/>
          <w:szCs w:val="22"/>
        </w:rPr>
        <w:t>-411.</w:t>
      </w:r>
    </w:p>
    <w:p w14:paraId="36DF6465" w14:textId="77777777" w:rsidR="00715E52" w:rsidRPr="00EF5029" w:rsidRDefault="00715E52" w:rsidP="00D43124">
      <w:pPr>
        <w:ind w:left="426" w:hanging="426"/>
        <w:jc w:val="both"/>
        <w:rPr>
          <w:rFonts w:ascii="Arial" w:hAnsi="Arial" w:cs="Arial"/>
          <w:sz w:val="22"/>
          <w:szCs w:val="22"/>
        </w:rPr>
      </w:pPr>
      <w:proofErr w:type="spellStart"/>
      <w:r w:rsidRPr="00EF5029">
        <w:rPr>
          <w:rFonts w:ascii="Arial" w:hAnsi="Arial" w:cs="Arial"/>
          <w:sz w:val="22"/>
          <w:szCs w:val="22"/>
        </w:rPr>
        <w:t>Bianchetti</w:t>
      </w:r>
      <w:proofErr w:type="spellEnd"/>
      <w:r w:rsidRPr="00EF5029">
        <w:rPr>
          <w:rFonts w:ascii="Arial" w:hAnsi="Arial" w:cs="Arial"/>
          <w:sz w:val="22"/>
          <w:szCs w:val="22"/>
        </w:rPr>
        <w:t xml:space="preserve"> A, </w:t>
      </w:r>
      <w:proofErr w:type="spellStart"/>
      <w:r w:rsidRPr="00EF5029">
        <w:rPr>
          <w:rFonts w:ascii="Arial" w:hAnsi="Arial" w:cs="Arial"/>
          <w:sz w:val="22"/>
          <w:szCs w:val="22"/>
        </w:rPr>
        <w:t>Rozzini</w:t>
      </w:r>
      <w:proofErr w:type="spellEnd"/>
      <w:r w:rsidRPr="00EF5029">
        <w:rPr>
          <w:rFonts w:ascii="Arial" w:hAnsi="Arial" w:cs="Arial"/>
          <w:sz w:val="22"/>
          <w:szCs w:val="22"/>
        </w:rPr>
        <w:t xml:space="preserve"> R, </w:t>
      </w:r>
      <w:proofErr w:type="spellStart"/>
      <w:r w:rsidRPr="00EF5029">
        <w:rPr>
          <w:rFonts w:ascii="Arial" w:hAnsi="Arial" w:cs="Arial"/>
          <w:sz w:val="22"/>
          <w:szCs w:val="22"/>
        </w:rPr>
        <w:t>Guerini</w:t>
      </w:r>
      <w:proofErr w:type="spellEnd"/>
      <w:r w:rsidRPr="00EF5029">
        <w:rPr>
          <w:rFonts w:ascii="Arial" w:hAnsi="Arial" w:cs="Arial"/>
          <w:sz w:val="22"/>
          <w:szCs w:val="22"/>
        </w:rPr>
        <w:t xml:space="preserve"> F, et al. Clinical presentation of COVID-19 in dementia patients. Journal of Nutrition, Health &amp; Ageing 2020; </w:t>
      </w:r>
      <w:proofErr w:type="spellStart"/>
      <w:r w:rsidRPr="00EF5029">
        <w:rPr>
          <w:rFonts w:ascii="Arial" w:hAnsi="Arial" w:cs="Arial"/>
          <w:sz w:val="22"/>
          <w:szCs w:val="22"/>
        </w:rPr>
        <w:t>doi</w:t>
      </w:r>
      <w:proofErr w:type="spellEnd"/>
      <w:r w:rsidRPr="00EF5029">
        <w:rPr>
          <w:rFonts w:ascii="Arial" w:hAnsi="Arial" w:cs="Arial"/>
          <w:sz w:val="22"/>
          <w:szCs w:val="22"/>
        </w:rPr>
        <w:t xml:space="preserve">: </w:t>
      </w:r>
      <w:r w:rsidRPr="00EF5029">
        <w:rPr>
          <w:rFonts w:ascii="Arial" w:hAnsi="Arial" w:cs="Arial"/>
          <w:color w:val="000000"/>
          <w:sz w:val="22"/>
          <w:szCs w:val="22"/>
          <w:shd w:val="clear" w:color="auto" w:fill="FFFFFF"/>
        </w:rPr>
        <w:t>10.1007/s12603-020-1389-1</w:t>
      </w:r>
    </w:p>
    <w:p w14:paraId="4EA9B805" w14:textId="557108F6" w:rsidR="009B2BA1" w:rsidRPr="009A7B98" w:rsidRDefault="009B2BA1" w:rsidP="00D43124">
      <w:pPr>
        <w:pStyle w:val="EndNoteBibliography"/>
        <w:spacing w:after="0"/>
        <w:ind w:left="426" w:hanging="426"/>
        <w:jc w:val="both"/>
        <w:rPr>
          <w:rFonts w:ascii="Arial" w:hAnsi="Arial" w:cs="Arial"/>
        </w:rPr>
      </w:pPr>
      <w:r w:rsidRPr="009A7B98">
        <w:rPr>
          <w:rFonts w:ascii="Arial" w:hAnsi="Arial" w:cs="Arial"/>
        </w:rPr>
        <w:t xml:space="preserve">Borelli, W. V., Augustin, M. C., de Oliveira, P. B. F., </w:t>
      </w:r>
      <w:r w:rsidR="00715E52">
        <w:rPr>
          <w:rFonts w:ascii="Arial" w:hAnsi="Arial" w:cs="Arial"/>
        </w:rPr>
        <w:t xml:space="preserve">et al. </w:t>
      </w:r>
      <w:r w:rsidRPr="009A7B98">
        <w:rPr>
          <w:rFonts w:ascii="Arial" w:hAnsi="Arial" w:cs="Arial"/>
        </w:rPr>
        <w:t xml:space="preserve">(2021). Neuropsychiatric Symptoms in Patients with Dementia Associated with Increased Psychological Distress in </w:t>
      </w:r>
      <w:r w:rsidR="00574520">
        <w:rPr>
          <w:rFonts w:ascii="Arial" w:hAnsi="Arial" w:cs="Arial"/>
        </w:rPr>
        <w:t>Carers</w:t>
      </w:r>
      <w:r w:rsidRPr="009A7B98">
        <w:rPr>
          <w:rFonts w:ascii="Arial" w:hAnsi="Arial" w:cs="Arial"/>
        </w:rPr>
        <w:t xml:space="preserve"> During the COVID-19 Pandemic. </w:t>
      </w:r>
      <w:r w:rsidRPr="009A7B98">
        <w:rPr>
          <w:rFonts w:ascii="Arial" w:hAnsi="Arial" w:cs="Arial"/>
          <w:i/>
        </w:rPr>
        <w:t>J Alzheimers Dis, 80</w:t>
      </w:r>
      <w:r w:rsidRPr="009A7B98">
        <w:rPr>
          <w:rFonts w:ascii="Arial" w:hAnsi="Arial" w:cs="Arial"/>
        </w:rPr>
        <w:t xml:space="preserve">(4), 1705-1712. </w:t>
      </w:r>
    </w:p>
    <w:p w14:paraId="6005868F" w14:textId="179491F2" w:rsidR="009B2BA1" w:rsidRPr="009A7B98" w:rsidRDefault="009B2BA1" w:rsidP="00D43124">
      <w:pPr>
        <w:pStyle w:val="EndNoteBibliography"/>
        <w:spacing w:after="0"/>
        <w:ind w:left="426" w:hanging="426"/>
        <w:jc w:val="both"/>
        <w:rPr>
          <w:rFonts w:ascii="Arial" w:hAnsi="Arial" w:cs="Arial"/>
        </w:rPr>
      </w:pPr>
      <w:r w:rsidRPr="009A7B98">
        <w:rPr>
          <w:rFonts w:ascii="Arial" w:hAnsi="Arial" w:cs="Arial"/>
        </w:rPr>
        <w:t xml:space="preserve">Borg, C., Rouch, I., Pongan, E., </w:t>
      </w:r>
      <w:r w:rsidR="00715E52">
        <w:rPr>
          <w:rFonts w:ascii="Arial" w:hAnsi="Arial" w:cs="Arial"/>
        </w:rPr>
        <w:t xml:space="preserve">et al. </w:t>
      </w:r>
      <w:r w:rsidRPr="009A7B98">
        <w:rPr>
          <w:rFonts w:ascii="Arial" w:hAnsi="Arial" w:cs="Arial"/>
        </w:rPr>
        <w:t xml:space="preserve"> (2021). Mental Health of People with Dementia During COVID-19 Pandemic: What Have We Learned from the First Wave? </w:t>
      </w:r>
      <w:r w:rsidRPr="009A7B98">
        <w:rPr>
          <w:rFonts w:ascii="Arial" w:hAnsi="Arial" w:cs="Arial"/>
          <w:i/>
        </w:rPr>
        <w:t>J Alzheimers Dis, 82</w:t>
      </w:r>
      <w:r w:rsidRPr="009A7B98">
        <w:rPr>
          <w:rFonts w:ascii="Arial" w:hAnsi="Arial" w:cs="Arial"/>
        </w:rPr>
        <w:t xml:space="preserve">(4), 1531-1541. </w:t>
      </w:r>
    </w:p>
    <w:p w14:paraId="4F08079F" w14:textId="6BD71A5F" w:rsidR="009B2BA1" w:rsidRPr="009A7B98" w:rsidRDefault="009B2BA1" w:rsidP="00D43124">
      <w:pPr>
        <w:pStyle w:val="EndNoteBibliography"/>
        <w:spacing w:after="0"/>
        <w:ind w:left="426" w:hanging="426"/>
        <w:jc w:val="both"/>
        <w:rPr>
          <w:rFonts w:ascii="Arial" w:hAnsi="Arial" w:cs="Arial"/>
        </w:rPr>
      </w:pPr>
      <w:r w:rsidRPr="009A7B98">
        <w:rPr>
          <w:rFonts w:ascii="Arial" w:hAnsi="Arial" w:cs="Arial"/>
        </w:rPr>
        <w:t xml:space="preserve">Borges-Machado, F., Barros, D., Ribeiro, O., &amp; Carvalho, J. (2020). The Effects of COVID-19 Home Confinement in Dementia Care: Physical and Cognitive Decline, Severe Neuropsychiatric Symptoms and Increased Caregiving Burden. </w:t>
      </w:r>
      <w:r w:rsidRPr="009A7B98">
        <w:rPr>
          <w:rFonts w:ascii="Arial" w:hAnsi="Arial" w:cs="Arial"/>
          <w:i/>
        </w:rPr>
        <w:t>Am J Alzheimers Dis Other Demen, 35</w:t>
      </w:r>
      <w:r w:rsidRPr="009A7B98">
        <w:rPr>
          <w:rFonts w:ascii="Arial" w:hAnsi="Arial" w:cs="Arial"/>
        </w:rPr>
        <w:t xml:space="preserve">, 1533317520976720. </w:t>
      </w:r>
    </w:p>
    <w:p w14:paraId="02193947" w14:textId="608D880D" w:rsidR="009B2BA1" w:rsidRPr="009A7B98" w:rsidRDefault="009B2BA1" w:rsidP="00D43124">
      <w:pPr>
        <w:pStyle w:val="EndNoteBibliography"/>
        <w:spacing w:after="0"/>
        <w:ind w:left="426" w:hanging="426"/>
        <w:jc w:val="both"/>
        <w:rPr>
          <w:rFonts w:ascii="Arial" w:hAnsi="Arial" w:cs="Arial"/>
        </w:rPr>
      </w:pPr>
      <w:r w:rsidRPr="009A7B98">
        <w:rPr>
          <w:rFonts w:ascii="Arial" w:hAnsi="Arial" w:cs="Arial"/>
        </w:rPr>
        <w:t xml:space="preserve">Boutoleau-Bretonniere, C., Pouclet-Courtemanche, H., Gillet, A., Bernard, A., Deruet, A. L., Gouraud, I., . . . El Haj, M. (2020). Impact of Confinement on the Burden of </w:t>
      </w:r>
      <w:r w:rsidR="00574520">
        <w:rPr>
          <w:rFonts w:ascii="Arial" w:hAnsi="Arial" w:cs="Arial"/>
        </w:rPr>
        <w:t>Carers</w:t>
      </w:r>
      <w:r w:rsidRPr="009A7B98">
        <w:rPr>
          <w:rFonts w:ascii="Arial" w:hAnsi="Arial" w:cs="Arial"/>
        </w:rPr>
        <w:t xml:space="preserve"> of Patients with the Behavioral Variant of Frontotemporal Dementia and Alzheimer Disease during the COVID-19 Crisis in France. </w:t>
      </w:r>
      <w:r w:rsidRPr="009A7B98">
        <w:rPr>
          <w:rFonts w:ascii="Arial" w:hAnsi="Arial" w:cs="Arial"/>
          <w:i/>
        </w:rPr>
        <w:t>Dement Geriatr Cogn Dis Extra, 10</w:t>
      </w:r>
      <w:r w:rsidRPr="009A7B98">
        <w:rPr>
          <w:rFonts w:ascii="Arial" w:hAnsi="Arial" w:cs="Arial"/>
        </w:rPr>
        <w:t xml:space="preserve">(3), 127-134. </w:t>
      </w:r>
    </w:p>
    <w:p w14:paraId="1CB71C75" w14:textId="5E527C81" w:rsidR="009B2BA1" w:rsidRPr="009A7B98" w:rsidRDefault="009B2BA1" w:rsidP="00D43124">
      <w:pPr>
        <w:pStyle w:val="EndNoteBibliography"/>
        <w:spacing w:after="0"/>
        <w:ind w:left="426" w:hanging="426"/>
        <w:jc w:val="both"/>
        <w:rPr>
          <w:rFonts w:ascii="Arial" w:hAnsi="Arial" w:cs="Arial"/>
        </w:rPr>
      </w:pPr>
      <w:r w:rsidRPr="009A7B98">
        <w:rPr>
          <w:rFonts w:ascii="Arial" w:hAnsi="Arial" w:cs="Arial"/>
        </w:rPr>
        <w:t xml:space="preserve">Boutoleau-Bretonniere, C., Pouclet-Courtemanche, H., Gillet, A., Bernard, A., Deruet, A. L., Gouraud, I., . . . El Haj, M. (2020). The Effects of Confinement on Neuropsychiatric Symptoms in Alzheimer's Disease During the COVID-19 Crisis. </w:t>
      </w:r>
      <w:r w:rsidRPr="009A7B98">
        <w:rPr>
          <w:rFonts w:ascii="Arial" w:hAnsi="Arial" w:cs="Arial"/>
          <w:i/>
        </w:rPr>
        <w:t>J Alzheimers Dis, 76</w:t>
      </w:r>
      <w:r w:rsidRPr="009A7B98">
        <w:rPr>
          <w:rFonts w:ascii="Arial" w:hAnsi="Arial" w:cs="Arial"/>
        </w:rPr>
        <w:t xml:space="preserve">(1), 41-47. </w:t>
      </w:r>
    </w:p>
    <w:p w14:paraId="41B0D4D4" w14:textId="77777777" w:rsidR="00715E52" w:rsidRPr="00EF5029" w:rsidRDefault="00715E52" w:rsidP="00D43124">
      <w:pPr>
        <w:ind w:left="426" w:hanging="426"/>
        <w:jc w:val="both"/>
        <w:rPr>
          <w:rFonts w:ascii="Arial" w:hAnsi="Arial" w:cs="Arial"/>
          <w:sz w:val="22"/>
          <w:szCs w:val="22"/>
        </w:rPr>
      </w:pPr>
      <w:r w:rsidRPr="00EF5029">
        <w:rPr>
          <w:rFonts w:ascii="Arial" w:hAnsi="Arial" w:cs="Arial"/>
          <w:sz w:val="22"/>
          <w:szCs w:val="22"/>
        </w:rPr>
        <w:t xml:space="preserve">Burton JK, McMinn M, Vaughan JE, </w:t>
      </w:r>
      <w:proofErr w:type="spellStart"/>
      <w:r w:rsidRPr="00EF5029">
        <w:rPr>
          <w:rFonts w:ascii="Arial" w:hAnsi="Arial" w:cs="Arial"/>
          <w:sz w:val="22"/>
          <w:szCs w:val="22"/>
        </w:rPr>
        <w:t>Fleuriot</w:t>
      </w:r>
      <w:proofErr w:type="spellEnd"/>
      <w:r w:rsidRPr="00EF5029">
        <w:rPr>
          <w:rFonts w:ascii="Arial" w:hAnsi="Arial" w:cs="Arial"/>
          <w:sz w:val="22"/>
          <w:szCs w:val="22"/>
        </w:rPr>
        <w:t xml:space="preserve"> J, Guthrie B. Care-home outbreaks of COVID-19 in Scotland March to May 2020: National linked data cohort analysis. Age and Ageing </w:t>
      </w:r>
      <w:proofErr w:type="gramStart"/>
      <w:r w:rsidRPr="00EF5029">
        <w:rPr>
          <w:rFonts w:ascii="Arial" w:hAnsi="Arial" w:cs="Arial"/>
          <w:sz w:val="22"/>
          <w:szCs w:val="22"/>
        </w:rPr>
        <w:t>2021;50:1482</w:t>
      </w:r>
      <w:proofErr w:type="gramEnd"/>
      <w:r w:rsidRPr="00EF5029">
        <w:rPr>
          <w:rFonts w:ascii="Arial" w:hAnsi="Arial" w:cs="Arial"/>
          <w:sz w:val="22"/>
          <w:szCs w:val="22"/>
        </w:rPr>
        <w:t>-1492.</w:t>
      </w:r>
    </w:p>
    <w:p w14:paraId="37CB68CF" w14:textId="2A4115A0" w:rsidR="009B2BA1" w:rsidRPr="009A7B98" w:rsidRDefault="009B2BA1" w:rsidP="00D43124">
      <w:pPr>
        <w:pStyle w:val="EndNoteBibliography"/>
        <w:spacing w:after="0"/>
        <w:ind w:left="426" w:hanging="426"/>
        <w:jc w:val="both"/>
        <w:rPr>
          <w:rFonts w:ascii="Arial" w:hAnsi="Arial" w:cs="Arial"/>
        </w:rPr>
      </w:pPr>
      <w:r w:rsidRPr="009A7B98">
        <w:rPr>
          <w:rFonts w:ascii="Arial" w:hAnsi="Arial" w:cs="Arial"/>
        </w:rPr>
        <w:t xml:space="preserve">Cagnin, A., Di Lorenzo, R., Marra, C., </w:t>
      </w:r>
      <w:r w:rsidR="00715E52">
        <w:rPr>
          <w:rFonts w:ascii="Arial" w:hAnsi="Arial" w:cs="Arial"/>
        </w:rPr>
        <w:t>et al.</w:t>
      </w:r>
      <w:r w:rsidRPr="009A7B98">
        <w:rPr>
          <w:rFonts w:ascii="Arial" w:hAnsi="Arial" w:cs="Arial"/>
        </w:rPr>
        <w:t xml:space="preserve"> (2020). Behavioral and Psychological Effects of Coronavirus Disease-19 Quarantine in Patients With Dementia. </w:t>
      </w:r>
      <w:r w:rsidRPr="009A7B98">
        <w:rPr>
          <w:rFonts w:ascii="Arial" w:hAnsi="Arial" w:cs="Arial"/>
          <w:i/>
        </w:rPr>
        <w:t>Front Psychiatry, 11</w:t>
      </w:r>
      <w:r w:rsidRPr="009A7B98">
        <w:rPr>
          <w:rFonts w:ascii="Arial" w:hAnsi="Arial" w:cs="Arial"/>
        </w:rPr>
        <w:t xml:space="preserve">, 578015. </w:t>
      </w:r>
    </w:p>
    <w:p w14:paraId="11808F70" w14:textId="73B6367D" w:rsidR="009B2BA1" w:rsidRPr="009A7B98" w:rsidRDefault="009B2BA1" w:rsidP="00D43124">
      <w:pPr>
        <w:pStyle w:val="EndNoteBibliography"/>
        <w:spacing w:after="0"/>
        <w:ind w:left="426" w:hanging="426"/>
        <w:jc w:val="both"/>
        <w:rPr>
          <w:rFonts w:ascii="Arial" w:hAnsi="Arial" w:cs="Arial"/>
        </w:rPr>
      </w:pPr>
      <w:r w:rsidRPr="009A7B98">
        <w:rPr>
          <w:rFonts w:ascii="Arial" w:hAnsi="Arial" w:cs="Arial"/>
        </w:rPr>
        <w:t xml:space="preserve">Capozzo, R., Zoccolella, S., Frisullo, M. E., </w:t>
      </w:r>
      <w:r w:rsidR="00715E52">
        <w:rPr>
          <w:rFonts w:ascii="Arial" w:hAnsi="Arial" w:cs="Arial"/>
        </w:rPr>
        <w:t>et al.</w:t>
      </w:r>
      <w:r w:rsidRPr="009A7B98">
        <w:rPr>
          <w:rFonts w:ascii="Arial" w:hAnsi="Arial" w:cs="Arial"/>
        </w:rPr>
        <w:t xml:space="preserve"> (2020). Telemedicine for Delivery of Care in Frontotemporal Lobar Degeneration During COVID-19 Pandemic: Results from Southern Italy. </w:t>
      </w:r>
      <w:r w:rsidRPr="009A7B98">
        <w:rPr>
          <w:rFonts w:ascii="Arial" w:hAnsi="Arial" w:cs="Arial"/>
          <w:i/>
        </w:rPr>
        <w:t>J Alzheimers Dis, 76</w:t>
      </w:r>
      <w:r w:rsidRPr="009A7B98">
        <w:rPr>
          <w:rFonts w:ascii="Arial" w:hAnsi="Arial" w:cs="Arial"/>
        </w:rPr>
        <w:t xml:space="preserve">(2), 481-489. </w:t>
      </w:r>
    </w:p>
    <w:p w14:paraId="0C0B850C" w14:textId="6754FE58" w:rsidR="009B2BA1" w:rsidRPr="009A7B98" w:rsidRDefault="009B2BA1" w:rsidP="00D43124">
      <w:pPr>
        <w:pStyle w:val="EndNoteBibliography"/>
        <w:spacing w:after="0"/>
        <w:ind w:left="426" w:hanging="426"/>
        <w:jc w:val="both"/>
        <w:rPr>
          <w:rFonts w:ascii="Arial" w:hAnsi="Arial" w:cs="Arial"/>
        </w:rPr>
      </w:pPr>
      <w:r w:rsidRPr="009A7B98">
        <w:rPr>
          <w:rFonts w:ascii="Arial" w:hAnsi="Arial" w:cs="Arial"/>
        </w:rPr>
        <w:t xml:space="preserve">Carcavilla, N., Pozo, A. S., Gonzalez, B., </w:t>
      </w:r>
      <w:r w:rsidR="00715E52">
        <w:rPr>
          <w:rFonts w:ascii="Arial" w:hAnsi="Arial" w:cs="Arial"/>
        </w:rPr>
        <w:t>et al.</w:t>
      </w:r>
      <w:r w:rsidRPr="009A7B98">
        <w:rPr>
          <w:rFonts w:ascii="Arial" w:hAnsi="Arial" w:cs="Arial"/>
        </w:rPr>
        <w:t xml:space="preserve"> (2021). Needs of Dementia Family </w:t>
      </w:r>
      <w:r w:rsidR="00574520">
        <w:rPr>
          <w:rFonts w:ascii="Arial" w:hAnsi="Arial" w:cs="Arial"/>
        </w:rPr>
        <w:t>Carers</w:t>
      </w:r>
      <w:r w:rsidRPr="009A7B98">
        <w:rPr>
          <w:rFonts w:ascii="Arial" w:hAnsi="Arial" w:cs="Arial"/>
        </w:rPr>
        <w:t xml:space="preserve"> in Spain During the COVID-19 Pandemic. </w:t>
      </w:r>
      <w:r w:rsidRPr="009A7B98">
        <w:rPr>
          <w:rFonts w:ascii="Arial" w:hAnsi="Arial" w:cs="Arial"/>
          <w:i/>
        </w:rPr>
        <w:t>J Alzheimers Dis, 80</w:t>
      </w:r>
      <w:r w:rsidRPr="009A7B98">
        <w:rPr>
          <w:rFonts w:ascii="Arial" w:hAnsi="Arial" w:cs="Arial"/>
        </w:rPr>
        <w:t xml:space="preserve">(2), 533-537. </w:t>
      </w:r>
    </w:p>
    <w:p w14:paraId="30FBCA2B" w14:textId="5B8C8130" w:rsidR="009B2BA1" w:rsidRPr="009A7B98" w:rsidRDefault="009B2BA1" w:rsidP="00D43124">
      <w:pPr>
        <w:pStyle w:val="EndNoteBibliography"/>
        <w:spacing w:after="0"/>
        <w:ind w:left="426" w:hanging="426"/>
        <w:jc w:val="both"/>
        <w:rPr>
          <w:rFonts w:ascii="Arial" w:hAnsi="Arial" w:cs="Arial"/>
        </w:rPr>
      </w:pPr>
      <w:r w:rsidRPr="009A7B98">
        <w:rPr>
          <w:rFonts w:ascii="Arial" w:hAnsi="Arial" w:cs="Arial"/>
        </w:rPr>
        <w:t xml:space="preserve">Carlos, A. F., Poloni, T. E., Caridi, M., </w:t>
      </w:r>
      <w:r w:rsidR="0022538E">
        <w:rPr>
          <w:rFonts w:ascii="Arial" w:hAnsi="Arial" w:cs="Arial"/>
        </w:rPr>
        <w:t>et al</w:t>
      </w:r>
      <w:r w:rsidRPr="009A7B98">
        <w:rPr>
          <w:rFonts w:ascii="Arial" w:hAnsi="Arial" w:cs="Arial"/>
        </w:rPr>
        <w:t xml:space="preserve">. (2021). Life during COVID-19 lockdown in Italy: the influence of cognitive state on psychosocial, behavioral and lifestyle profiles of older adults. </w:t>
      </w:r>
      <w:r w:rsidRPr="009A7B98">
        <w:rPr>
          <w:rFonts w:ascii="Arial" w:hAnsi="Arial" w:cs="Arial"/>
          <w:i/>
        </w:rPr>
        <w:t>Aging Ment Health</w:t>
      </w:r>
      <w:r w:rsidRPr="009A7B98">
        <w:rPr>
          <w:rFonts w:ascii="Arial" w:hAnsi="Arial" w:cs="Arial"/>
        </w:rPr>
        <w:t xml:space="preserve">, 1-10. </w:t>
      </w:r>
    </w:p>
    <w:p w14:paraId="46879EED" w14:textId="360FF4AA" w:rsidR="009B2BA1" w:rsidRPr="009A7B98" w:rsidRDefault="009B2BA1" w:rsidP="00D43124">
      <w:pPr>
        <w:pStyle w:val="EndNoteBibliography"/>
        <w:spacing w:after="0"/>
        <w:ind w:left="426" w:hanging="426"/>
        <w:jc w:val="both"/>
        <w:rPr>
          <w:rFonts w:ascii="Arial" w:hAnsi="Arial" w:cs="Arial"/>
        </w:rPr>
      </w:pPr>
      <w:r w:rsidRPr="009A7B98">
        <w:rPr>
          <w:rFonts w:ascii="Arial" w:hAnsi="Arial" w:cs="Arial"/>
        </w:rPr>
        <w:t xml:space="preserve">Carpinelli Mazzi, M., Iavarone, A., Musella, C., </w:t>
      </w:r>
      <w:r w:rsidR="0022538E">
        <w:rPr>
          <w:rFonts w:ascii="Arial" w:hAnsi="Arial" w:cs="Arial"/>
        </w:rPr>
        <w:t>et al</w:t>
      </w:r>
      <w:r w:rsidRPr="009A7B98">
        <w:rPr>
          <w:rFonts w:ascii="Arial" w:hAnsi="Arial" w:cs="Arial"/>
        </w:rPr>
        <w:t xml:space="preserve">. (2020). Time of isolation, education and gender influence the psychological outcome during COVID-19 lockdown in </w:t>
      </w:r>
      <w:r w:rsidR="00574520">
        <w:rPr>
          <w:rFonts w:ascii="Arial" w:hAnsi="Arial" w:cs="Arial"/>
        </w:rPr>
        <w:t>carers</w:t>
      </w:r>
      <w:r w:rsidRPr="009A7B98">
        <w:rPr>
          <w:rFonts w:ascii="Arial" w:hAnsi="Arial" w:cs="Arial"/>
        </w:rPr>
        <w:t xml:space="preserve"> of patients with dementia. </w:t>
      </w:r>
      <w:r w:rsidRPr="009A7B98">
        <w:rPr>
          <w:rFonts w:ascii="Arial" w:hAnsi="Arial" w:cs="Arial"/>
          <w:i/>
        </w:rPr>
        <w:t>Eur Geriatr Med, 11</w:t>
      </w:r>
      <w:r w:rsidRPr="009A7B98">
        <w:rPr>
          <w:rFonts w:ascii="Arial" w:hAnsi="Arial" w:cs="Arial"/>
        </w:rPr>
        <w:t xml:space="preserve">(6), 1095-1098. </w:t>
      </w:r>
    </w:p>
    <w:p w14:paraId="5BE8B2A0" w14:textId="77777777" w:rsidR="009B2BA1" w:rsidRPr="009A7B98" w:rsidRDefault="009B2BA1" w:rsidP="00D43124">
      <w:pPr>
        <w:pStyle w:val="EndNoteBibliography"/>
        <w:spacing w:after="0"/>
        <w:ind w:left="426" w:hanging="426"/>
        <w:jc w:val="both"/>
        <w:rPr>
          <w:rFonts w:ascii="Arial" w:hAnsi="Arial" w:cs="Arial"/>
        </w:rPr>
      </w:pPr>
      <w:r w:rsidRPr="009A7B98">
        <w:rPr>
          <w:rFonts w:ascii="Arial" w:hAnsi="Arial" w:cs="Arial"/>
        </w:rPr>
        <w:t xml:space="preserve">Cohen, G., Russo, M. J., Campos, J. A., &amp; Allegri, R. F. (2020a). COVID-19 Epidemic in Argentina: Worsening of Behavioral Symptoms in Elderly Subjects With Dementia Living in the Community. </w:t>
      </w:r>
      <w:r w:rsidRPr="009A7B98">
        <w:rPr>
          <w:rFonts w:ascii="Arial" w:hAnsi="Arial" w:cs="Arial"/>
          <w:i/>
        </w:rPr>
        <w:t>Front Psychiatry, 11</w:t>
      </w:r>
      <w:r w:rsidRPr="009A7B98">
        <w:rPr>
          <w:rFonts w:ascii="Arial" w:hAnsi="Arial" w:cs="Arial"/>
        </w:rPr>
        <w:t>, 866. doi:10.3389/fpsyt.2020.00866</w:t>
      </w:r>
    </w:p>
    <w:p w14:paraId="09199DBD" w14:textId="77777777" w:rsidR="009B2BA1" w:rsidRPr="009A7B98" w:rsidRDefault="009B2BA1" w:rsidP="00D43124">
      <w:pPr>
        <w:pStyle w:val="EndNoteBibliography"/>
        <w:spacing w:after="0"/>
        <w:ind w:left="426" w:hanging="426"/>
        <w:jc w:val="both"/>
        <w:rPr>
          <w:rFonts w:ascii="Arial" w:hAnsi="Arial" w:cs="Arial"/>
        </w:rPr>
      </w:pPr>
      <w:r w:rsidRPr="009A7B98">
        <w:rPr>
          <w:rFonts w:ascii="Arial" w:hAnsi="Arial" w:cs="Arial"/>
        </w:rPr>
        <w:lastRenderedPageBreak/>
        <w:t xml:space="preserve">Cohen, G., Russo, M. J., Campos, J. A., &amp; Allegri, R. F. (2020b). Living with dementia: increased level of caregiver stress in times of COVID-19. </w:t>
      </w:r>
      <w:r w:rsidRPr="009A7B98">
        <w:rPr>
          <w:rFonts w:ascii="Arial" w:hAnsi="Arial" w:cs="Arial"/>
          <w:i/>
        </w:rPr>
        <w:t>Int Psychogeriatr, 32</w:t>
      </w:r>
      <w:r w:rsidRPr="009A7B98">
        <w:rPr>
          <w:rFonts w:ascii="Arial" w:hAnsi="Arial" w:cs="Arial"/>
        </w:rPr>
        <w:t>(11), 1377-1381. doi:10.1017/S1041610220001593</w:t>
      </w:r>
    </w:p>
    <w:p w14:paraId="772B682A" w14:textId="77777777" w:rsidR="00715E52" w:rsidRDefault="00715E52" w:rsidP="00D43124">
      <w:pPr>
        <w:ind w:left="426" w:hanging="426"/>
        <w:jc w:val="both"/>
        <w:rPr>
          <w:rFonts w:ascii="Arial" w:hAnsi="Arial" w:cs="Arial"/>
          <w:color w:val="000000"/>
          <w:sz w:val="22"/>
          <w:szCs w:val="22"/>
          <w:shd w:val="clear" w:color="auto" w:fill="FFFFFF"/>
        </w:rPr>
      </w:pPr>
      <w:r>
        <w:rPr>
          <w:rFonts w:ascii="Arial" w:hAnsi="Arial" w:cs="Arial"/>
          <w:sz w:val="22"/>
          <w:szCs w:val="22"/>
        </w:rPr>
        <w:t xml:space="preserve">Comas-Herrera A, et al. </w:t>
      </w:r>
      <w:proofErr w:type="spellStart"/>
      <w:r w:rsidRPr="00054764">
        <w:rPr>
          <w:rFonts w:ascii="Arial" w:hAnsi="Arial" w:cs="Arial"/>
          <w:i/>
          <w:sz w:val="22"/>
          <w:szCs w:val="22"/>
        </w:rPr>
        <w:t>LTCCovid</w:t>
      </w:r>
      <w:proofErr w:type="spellEnd"/>
      <w:r w:rsidRPr="00054764">
        <w:rPr>
          <w:rFonts w:ascii="Arial" w:hAnsi="Arial" w:cs="Arial"/>
          <w:i/>
          <w:sz w:val="22"/>
          <w:szCs w:val="22"/>
        </w:rPr>
        <w:t xml:space="preserve"> International living report on COVID-19 and long-term care.</w:t>
      </w:r>
      <w:r>
        <w:rPr>
          <w:rFonts w:ascii="Arial" w:hAnsi="Arial" w:cs="Arial"/>
          <w:sz w:val="22"/>
          <w:szCs w:val="22"/>
        </w:rPr>
        <w:t xml:space="preserve"> </w:t>
      </w:r>
      <w:proofErr w:type="spellStart"/>
      <w:r w:rsidRPr="00054764">
        <w:rPr>
          <w:rFonts w:ascii="Arial" w:hAnsi="Arial" w:cs="Arial"/>
          <w:color w:val="000000"/>
          <w:sz w:val="22"/>
          <w:szCs w:val="22"/>
          <w:shd w:val="clear" w:color="auto" w:fill="FFFFFF"/>
        </w:rPr>
        <w:t>LTCCovid</w:t>
      </w:r>
      <w:proofErr w:type="spellEnd"/>
      <w:r w:rsidRPr="00054764">
        <w:rPr>
          <w:rFonts w:ascii="Arial" w:hAnsi="Arial" w:cs="Arial"/>
          <w:color w:val="000000"/>
          <w:sz w:val="22"/>
          <w:szCs w:val="22"/>
          <w:shd w:val="clear" w:color="auto" w:fill="FFFFFF"/>
        </w:rPr>
        <w:t xml:space="preserve"> and Care Policy and Evaluation Centre, LSE, London, UK</w:t>
      </w:r>
      <w:r>
        <w:rPr>
          <w:rFonts w:ascii="Arial" w:hAnsi="Arial" w:cs="Arial"/>
          <w:color w:val="000000"/>
          <w:sz w:val="22"/>
          <w:szCs w:val="22"/>
          <w:shd w:val="clear" w:color="auto" w:fill="FFFFFF"/>
        </w:rPr>
        <w:t>, 2021</w:t>
      </w:r>
      <w:r w:rsidRPr="00054764">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Last accessed 26</w:t>
      </w:r>
      <w:r w:rsidRPr="00054764">
        <w:rPr>
          <w:rFonts w:ascii="Arial" w:hAnsi="Arial" w:cs="Arial"/>
          <w:color w:val="000000"/>
          <w:sz w:val="22"/>
          <w:szCs w:val="22"/>
          <w:shd w:val="clear" w:color="auto" w:fill="FFFFFF"/>
          <w:vertAlign w:val="superscript"/>
        </w:rPr>
        <w:t>th</w:t>
      </w:r>
      <w:r>
        <w:rPr>
          <w:rFonts w:ascii="Arial" w:hAnsi="Arial" w:cs="Arial"/>
          <w:color w:val="000000"/>
          <w:sz w:val="22"/>
          <w:szCs w:val="22"/>
          <w:shd w:val="clear" w:color="auto" w:fill="FFFFFF"/>
        </w:rPr>
        <w:t xml:space="preserve"> January 2022: </w:t>
      </w:r>
      <w:hyperlink r:id="rId8" w:history="1">
        <w:r w:rsidRPr="004D4B4B">
          <w:rPr>
            <w:rStyle w:val="Hyperlink"/>
            <w:rFonts w:ascii="Arial" w:hAnsi="Arial" w:cs="Arial"/>
            <w:sz w:val="22"/>
            <w:szCs w:val="22"/>
            <w:shd w:val="clear" w:color="auto" w:fill="FFFFFF"/>
          </w:rPr>
          <w:t>https://ltccovid.org/international-living-report-covid-ltc/</w:t>
        </w:r>
      </w:hyperlink>
    </w:p>
    <w:p w14:paraId="36C50792" w14:textId="3844FF21" w:rsidR="009B2BA1" w:rsidRPr="009A7B98" w:rsidRDefault="009B2BA1" w:rsidP="00D43124">
      <w:pPr>
        <w:pStyle w:val="EndNoteBibliography"/>
        <w:spacing w:after="0"/>
        <w:ind w:left="426" w:hanging="426"/>
        <w:jc w:val="both"/>
        <w:rPr>
          <w:rFonts w:ascii="Arial" w:hAnsi="Arial" w:cs="Arial"/>
        </w:rPr>
      </w:pPr>
      <w:r w:rsidRPr="009A7B98">
        <w:rPr>
          <w:rFonts w:ascii="Arial" w:hAnsi="Arial" w:cs="Arial"/>
        </w:rPr>
        <w:t xml:space="preserve">Dassel, K. B., Towsley, G. L., Utz, R. L., Ellington, L., Terrill, A., Scammon, D., . . . Mickens, M. (2021). A Limited Opportunity: COVID-19 and Promotion of Advance Care Planning. </w:t>
      </w:r>
      <w:r w:rsidRPr="009A7B98">
        <w:rPr>
          <w:rFonts w:ascii="Arial" w:hAnsi="Arial" w:cs="Arial"/>
          <w:i/>
        </w:rPr>
        <w:t>Palliat Med Rep, 2</w:t>
      </w:r>
      <w:r w:rsidRPr="009A7B98">
        <w:rPr>
          <w:rFonts w:ascii="Arial" w:hAnsi="Arial" w:cs="Arial"/>
        </w:rPr>
        <w:t xml:space="preserve">(1), 194-198. </w:t>
      </w:r>
    </w:p>
    <w:p w14:paraId="3FC03073" w14:textId="49FC7605" w:rsidR="009B2BA1" w:rsidRPr="009A7B98" w:rsidRDefault="009B2BA1" w:rsidP="00D43124">
      <w:pPr>
        <w:pStyle w:val="EndNoteBibliography"/>
        <w:spacing w:after="0"/>
        <w:ind w:left="426" w:hanging="426"/>
        <w:jc w:val="both"/>
        <w:rPr>
          <w:rFonts w:ascii="Arial" w:hAnsi="Arial" w:cs="Arial"/>
        </w:rPr>
      </w:pPr>
      <w:r w:rsidRPr="009A7B98">
        <w:rPr>
          <w:rFonts w:ascii="Arial" w:hAnsi="Arial" w:cs="Arial"/>
        </w:rPr>
        <w:t xml:space="preserve">El Haj, M., Altintas, E., Chapelet, G., Kapogiannis, D., &amp; Gallouj, K. (2020). High depression and anxiety in people with Alzheimer's disease living in retirement homes during the covid-19 crisis. </w:t>
      </w:r>
      <w:r w:rsidRPr="009A7B98">
        <w:rPr>
          <w:rFonts w:ascii="Arial" w:hAnsi="Arial" w:cs="Arial"/>
          <w:i/>
        </w:rPr>
        <w:t>Psychiatry Res, 291</w:t>
      </w:r>
      <w:r w:rsidRPr="009A7B98">
        <w:rPr>
          <w:rFonts w:ascii="Arial" w:hAnsi="Arial" w:cs="Arial"/>
        </w:rPr>
        <w:t xml:space="preserve">, 113294. </w:t>
      </w:r>
    </w:p>
    <w:p w14:paraId="4B0F7F66" w14:textId="75488045" w:rsidR="009B2BA1" w:rsidRPr="00691EB4" w:rsidRDefault="009B2BA1" w:rsidP="00D43124">
      <w:pPr>
        <w:pStyle w:val="EndNoteBibliography"/>
        <w:spacing w:after="0"/>
        <w:ind w:left="426" w:hanging="426"/>
        <w:jc w:val="both"/>
        <w:rPr>
          <w:rFonts w:ascii="Arial" w:hAnsi="Arial" w:cs="Arial"/>
          <w:lang w:val="de-DE"/>
        </w:rPr>
      </w:pPr>
      <w:r w:rsidRPr="009A7B98">
        <w:rPr>
          <w:rFonts w:ascii="Arial" w:hAnsi="Arial" w:cs="Arial"/>
        </w:rPr>
        <w:t xml:space="preserve">El Haj, M., Moustafa, A. A., &amp; Gallouj, K. (2021). Higher Depression of Patients with Alzheimer's Disease During than Before the Lockdown. </w:t>
      </w:r>
      <w:r w:rsidRPr="00691EB4">
        <w:rPr>
          <w:rFonts w:ascii="Arial" w:hAnsi="Arial" w:cs="Arial"/>
          <w:i/>
          <w:lang w:val="de-DE"/>
        </w:rPr>
        <w:t>J Alzheimers Dis, 81</w:t>
      </w:r>
      <w:r w:rsidRPr="00691EB4">
        <w:rPr>
          <w:rFonts w:ascii="Arial" w:hAnsi="Arial" w:cs="Arial"/>
          <w:lang w:val="de-DE"/>
        </w:rPr>
        <w:t xml:space="preserve">(4), 1375-1379. </w:t>
      </w:r>
    </w:p>
    <w:p w14:paraId="2C973ACE" w14:textId="6117F978" w:rsidR="009B2BA1" w:rsidRPr="009A7B98" w:rsidRDefault="009B2BA1" w:rsidP="00D43124">
      <w:pPr>
        <w:pStyle w:val="EndNoteBibliography"/>
        <w:spacing w:after="0"/>
        <w:ind w:left="426" w:hanging="426"/>
        <w:jc w:val="both"/>
        <w:rPr>
          <w:rFonts w:ascii="Arial" w:hAnsi="Arial" w:cs="Arial"/>
        </w:rPr>
      </w:pPr>
      <w:r w:rsidRPr="00691EB4">
        <w:rPr>
          <w:rFonts w:ascii="Arial" w:hAnsi="Arial" w:cs="Arial"/>
          <w:lang w:val="de-DE"/>
        </w:rPr>
        <w:t xml:space="preserve">Gan, J., Liu, S., Wu, H., </w:t>
      </w:r>
      <w:r w:rsidR="0022538E">
        <w:rPr>
          <w:rFonts w:ascii="Arial" w:hAnsi="Arial" w:cs="Arial"/>
          <w:lang w:val="de-DE"/>
        </w:rPr>
        <w:t>et al</w:t>
      </w:r>
      <w:r w:rsidRPr="009A7B98">
        <w:rPr>
          <w:rFonts w:ascii="Arial" w:hAnsi="Arial" w:cs="Arial"/>
        </w:rPr>
        <w:t xml:space="preserve">. (2021). The Impact of the COVID-19 Pandemic on Alzheimer's Disease and Other Dementias. </w:t>
      </w:r>
      <w:r w:rsidRPr="009A7B98">
        <w:rPr>
          <w:rFonts w:ascii="Arial" w:hAnsi="Arial" w:cs="Arial"/>
          <w:i/>
        </w:rPr>
        <w:t>Front Psychiatry, 12</w:t>
      </w:r>
      <w:r w:rsidRPr="009A7B98">
        <w:rPr>
          <w:rFonts w:ascii="Arial" w:hAnsi="Arial" w:cs="Arial"/>
        </w:rPr>
        <w:t xml:space="preserve">, 703481. </w:t>
      </w:r>
    </w:p>
    <w:p w14:paraId="358234D1" w14:textId="77777777" w:rsidR="009B0263" w:rsidRPr="009A7B98" w:rsidRDefault="009B0263" w:rsidP="00D43124">
      <w:pPr>
        <w:pStyle w:val="EndNoteBibliography"/>
        <w:spacing w:after="0"/>
        <w:ind w:left="426" w:hanging="426"/>
        <w:jc w:val="both"/>
        <w:rPr>
          <w:rFonts w:ascii="Arial" w:hAnsi="Arial" w:cs="Arial"/>
        </w:rPr>
      </w:pPr>
      <w:r w:rsidRPr="009A7B98">
        <w:rPr>
          <w:rFonts w:ascii="Arial" w:hAnsi="Arial" w:cs="Arial"/>
        </w:rPr>
        <w:t xml:space="preserve">Giebel, C., Sutcliffe, C., Darlington-Pollock, F., </w:t>
      </w:r>
      <w:r>
        <w:rPr>
          <w:rFonts w:ascii="Arial" w:hAnsi="Arial" w:cs="Arial"/>
        </w:rPr>
        <w:t>et al</w:t>
      </w:r>
      <w:r w:rsidRPr="009A7B98">
        <w:rPr>
          <w:rFonts w:ascii="Arial" w:hAnsi="Arial" w:cs="Arial"/>
        </w:rPr>
        <w:t xml:space="preserve"> (2021</w:t>
      </w:r>
      <w:r>
        <w:rPr>
          <w:rFonts w:ascii="Arial" w:hAnsi="Arial" w:cs="Arial"/>
        </w:rPr>
        <w:t>a</w:t>
      </w:r>
      <w:r w:rsidRPr="009A7B98">
        <w:rPr>
          <w:rFonts w:ascii="Arial" w:hAnsi="Arial" w:cs="Arial"/>
        </w:rPr>
        <w:t xml:space="preserve">). Health Inequities in the Care Pathways for People Living with Young- and Late-Onset Dementia: From Pre-COVID-19 to Early Pandemic. </w:t>
      </w:r>
      <w:r w:rsidRPr="009A7B98">
        <w:rPr>
          <w:rFonts w:ascii="Arial" w:hAnsi="Arial" w:cs="Arial"/>
          <w:i/>
        </w:rPr>
        <w:t>Int J Environ Res Public Health, 18</w:t>
      </w:r>
      <w:r w:rsidRPr="009A7B98">
        <w:rPr>
          <w:rFonts w:ascii="Arial" w:hAnsi="Arial" w:cs="Arial"/>
        </w:rPr>
        <w:t xml:space="preserve">(2). </w:t>
      </w:r>
    </w:p>
    <w:p w14:paraId="40B7C701" w14:textId="6C325BFF" w:rsidR="009B2BA1" w:rsidRPr="009A7B98" w:rsidRDefault="009B2BA1" w:rsidP="00D43124">
      <w:pPr>
        <w:pStyle w:val="EndNoteBibliography"/>
        <w:spacing w:after="0"/>
        <w:ind w:left="426" w:hanging="426"/>
        <w:jc w:val="both"/>
        <w:rPr>
          <w:rFonts w:ascii="Arial" w:hAnsi="Arial" w:cs="Arial"/>
        </w:rPr>
      </w:pPr>
      <w:r w:rsidRPr="009A7B98">
        <w:rPr>
          <w:rFonts w:ascii="Arial" w:hAnsi="Arial" w:cs="Arial"/>
        </w:rPr>
        <w:t xml:space="preserve">Giebel, C., Cannon, J., Hanna, K., </w:t>
      </w:r>
      <w:r w:rsidR="009B0263">
        <w:rPr>
          <w:rFonts w:ascii="Arial" w:hAnsi="Arial" w:cs="Arial"/>
        </w:rPr>
        <w:t>et al</w:t>
      </w:r>
      <w:r w:rsidRPr="009A7B98">
        <w:rPr>
          <w:rFonts w:ascii="Arial" w:hAnsi="Arial" w:cs="Arial"/>
        </w:rPr>
        <w:t>. (2021</w:t>
      </w:r>
      <w:r w:rsidR="009B0263">
        <w:rPr>
          <w:rFonts w:ascii="Arial" w:hAnsi="Arial" w:cs="Arial"/>
        </w:rPr>
        <w:t>b</w:t>
      </w:r>
      <w:r w:rsidRPr="009A7B98">
        <w:rPr>
          <w:rFonts w:ascii="Arial" w:hAnsi="Arial" w:cs="Arial"/>
        </w:rPr>
        <w:t xml:space="preserve">). Impact of COVID-19 related social support service closures on people with dementia and unpaid : a qualitative study. </w:t>
      </w:r>
      <w:r w:rsidRPr="009A7B98">
        <w:rPr>
          <w:rFonts w:ascii="Arial" w:hAnsi="Arial" w:cs="Arial"/>
          <w:i/>
        </w:rPr>
        <w:t>Aging Ment Health, 25</w:t>
      </w:r>
      <w:r w:rsidRPr="009A7B98">
        <w:rPr>
          <w:rFonts w:ascii="Arial" w:hAnsi="Arial" w:cs="Arial"/>
        </w:rPr>
        <w:t xml:space="preserve">(7), 1281-1288. </w:t>
      </w:r>
    </w:p>
    <w:p w14:paraId="694D024A" w14:textId="77777777" w:rsidR="009B0263" w:rsidRPr="009A7B98" w:rsidRDefault="009B0263" w:rsidP="00D43124">
      <w:pPr>
        <w:pStyle w:val="EndNoteBibliography"/>
        <w:spacing w:after="0"/>
        <w:ind w:left="426" w:hanging="426"/>
        <w:jc w:val="both"/>
        <w:rPr>
          <w:rFonts w:ascii="Arial" w:hAnsi="Arial" w:cs="Arial"/>
        </w:rPr>
      </w:pPr>
      <w:r w:rsidRPr="009A7B98">
        <w:rPr>
          <w:rFonts w:ascii="Arial" w:hAnsi="Arial" w:cs="Arial"/>
        </w:rPr>
        <w:t xml:space="preserve">Giebel, C., Hanna, K., Cannon, J., </w:t>
      </w:r>
      <w:r>
        <w:rPr>
          <w:rFonts w:ascii="Arial" w:hAnsi="Arial" w:cs="Arial"/>
        </w:rPr>
        <w:t>et al.</w:t>
      </w:r>
      <w:r w:rsidRPr="009A7B98">
        <w:rPr>
          <w:rFonts w:ascii="Arial" w:hAnsi="Arial" w:cs="Arial"/>
        </w:rPr>
        <w:t xml:space="preserve"> (202</w:t>
      </w:r>
      <w:r>
        <w:rPr>
          <w:rFonts w:ascii="Arial" w:hAnsi="Arial" w:cs="Arial"/>
        </w:rPr>
        <w:t>1c</w:t>
      </w:r>
      <w:r w:rsidRPr="009A7B98">
        <w:rPr>
          <w:rFonts w:ascii="Arial" w:hAnsi="Arial" w:cs="Arial"/>
        </w:rPr>
        <w:t xml:space="preserve">). Decision-making for receiving paid home care for dementia in the time of COVID-19: a qualitative study. </w:t>
      </w:r>
      <w:r w:rsidRPr="009A7B98">
        <w:rPr>
          <w:rFonts w:ascii="Arial" w:hAnsi="Arial" w:cs="Arial"/>
          <w:i/>
        </w:rPr>
        <w:t>BMC Geriatr, 20</w:t>
      </w:r>
      <w:r w:rsidRPr="009A7B98">
        <w:rPr>
          <w:rFonts w:ascii="Arial" w:hAnsi="Arial" w:cs="Arial"/>
        </w:rPr>
        <w:t xml:space="preserve">(1), 333. </w:t>
      </w:r>
    </w:p>
    <w:p w14:paraId="655A46DB" w14:textId="2EDD7BC1" w:rsidR="009B2BA1" w:rsidRPr="009A7B98" w:rsidRDefault="009B2BA1" w:rsidP="00D43124">
      <w:pPr>
        <w:pStyle w:val="EndNoteBibliography"/>
        <w:spacing w:after="0"/>
        <w:ind w:left="426" w:hanging="426"/>
        <w:jc w:val="both"/>
        <w:rPr>
          <w:rFonts w:ascii="Arial" w:hAnsi="Arial" w:cs="Arial"/>
        </w:rPr>
      </w:pPr>
      <w:r w:rsidRPr="009A7B98">
        <w:rPr>
          <w:rFonts w:ascii="Arial" w:hAnsi="Arial" w:cs="Arial"/>
        </w:rPr>
        <w:t xml:space="preserve">Giebel, C., Hanna, K., Callaghan, S., </w:t>
      </w:r>
      <w:r w:rsidR="00715E52">
        <w:rPr>
          <w:rFonts w:ascii="Arial" w:hAnsi="Arial" w:cs="Arial"/>
        </w:rPr>
        <w:t xml:space="preserve">et al. </w:t>
      </w:r>
      <w:r w:rsidRPr="009A7B98">
        <w:rPr>
          <w:rFonts w:ascii="Arial" w:hAnsi="Arial" w:cs="Arial"/>
        </w:rPr>
        <w:t>(2021</w:t>
      </w:r>
      <w:r w:rsidR="009B0263">
        <w:rPr>
          <w:rFonts w:ascii="Arial" w:hAnsi="Arial" w:cs="Arial"/>
        </w:rPr>
        <w:t>d</w:t>
      </w:r>
      <w:r w:rsidRPr="009A7B98">
        <w:rPr>
          <w:rFonts w:ascii="Arial" w:hAnsi="Arial" w:cs="Arial"/>
        </w:rPr>
        <w:t xml:space="preserve">). Navigating the new normal: accessing community and institutionalised care for dementia during COVID-19. </w:t>
      </w:r>
      <w:r w:rsidRPr="009A7B98">
        <w:rPr>
          <w:rFonts w:ascii="Arial" w:hAnsi="Arial" w:cs="Arial"/>
          <w:i/>
        </w:rPr>
        <w:t>Aging Ment Health</w:t>
      </w:r>
      <w:r w:rsidRPr="009A7B98">
        <w:rPr>
          <w:rFonts w:ascii="Arial" w:hAnsi="Arial" w:cs="Arial"/>
        </w:rPr>
        <w:t xml:space="preserve">, 1-6. </w:t>
      </w:r>
    </w:p>
    <w:p w14:paraId="3716FF0B" w14:textId="630039EC" w:rsidR="009B2BA1" w:rsidRPr="009A7B98" w:rsidRDefault="009B2BA1" w:rsidP="00D43124">
      <w:pPr>
        <w:pStyle w:val="EndNoteBibliography"/>
        <w:spacing w:after="0"/>
        <w:ind w:left="426" w:hanging="426"/>
        <w:jc w:val="both"/>
        <w:rPr>
          <w:rFonts w:ascii="Arial" w:hAnsi="Arial" w:cs="Arial"/>
        </w:rPr>
      </w:pPr>
      <w:r w:rsidRPr="009A7B98">
        <w:rPr>
          <w:rFonts w:ascii="Arial" w:hAnsi="Arial" w:cs="Arial"/>
        </w:rPr>
        <w:t xml:space="preserve">Giebel, C., Lord, K., Cooper, C., </w:t>
      </w:r>
      <w:r w:rsidR="0022538E">
        <w:rPr>
          <w:rFonts w:ascii="Arial" w:hAnsi="Arial" w:cs="Arial"/>
        </w:rPr>
        <w:t xml:space="preserve">et al. </w:t>
      </w:r>
      <w:r w:rsidRPr="009A7B98">
        <w:rPr>
          <w:rFonts w:ascii="Arial" w:hAnsi="Arial" w:cs="Arial"/>
        </w:rPr>
        <w:t>(2021</w:t>
      </w:r>
      <w:r w:rsidR="009B0263">
        <w:rPr>
          <w:rFonts w:ascii="Arial" w:hAnsi="Arial" w:cs="Arial"/>
        </w:rPr>
        <w:t>e</w:t>
      </w:r>
      <w:r w:rsidRPr="009A7B98">
        <w:rPr>
          <w:rFonts w:ascii="Arial" w:hAnsi="Arial" w:cs="Arial"/>
        </w:rPr>
        <w:t xml:space="preserve">). A UK survey of COVID-19 related social support closures and their effects on older people, people with dementia, and . </w:t>
      </w:r>
      <w:r w:rsidRPr="009A7B98">
        <w:rPr>
          <w:rFonts w:ascii="Arial" w:hAnsi="Arial" w:cs="Arial"/>
          <w:i/>
        </w:rPr>
        <w:t>Int J Geriatr Psychiatry, 36</w:t>
      </w:r>
      <w:r w:rsidRPr="009A7B98">
        <w:rPr>
          <w:rFonts w:ascii="Arial" w:hAnsi="Arial" w:cs="Arial"/>
        </w:rPr>
        <w:t xml:space="preserve">(3), 393-402. </w:t>
      </w:r>
    </w:p>
    <w:p w14:paraId="084327DC" w14:textId="08CCB177" w:rsidR="009B2BA1" w:rsidRPr="009A7B98" w:rsidRDefault="009B2BA1" w:rsidP="00D43124">
      <w:pPr>
        <w:pStyle w:val="EndNoteBibliography"/>
        <w:spacing w:after="0"/>
        <w:ind w:left="426" w:hanging="426"/>
        <w:jc w:val="both"/>
        <w:rPr>
          <w:rFonts w:ascii="Arial" w:hAnsi="Arial" w:cs="Arial"/>
        </w:rPr>
      </w:pPr>
      <w:r w:rsidRPr="009A7B98">
        <w:rPr>
          <w:rFonts w:ascii="Arial" w:hAnsi="Arial" w:cs="Arial"/>
        </w:rPr>
        <w:t xml:space="preserve">Giebel, C., Pulford, D., Cooper, C., </w:t>
      </w:r>
      <w:r w:rsidR="0022538E">
        <w:rPr>
          <w:rFonts w:ascii="Arial" w:hAnsi="Arial" w:cs="Arial"/>
        </w:rPr>
        <w:t xml:space="preserve">et al. </w:t>
      </w:r>
      <w:r w:rsidRPr="009A7B98">
        <w:rPr>
          <w:rFonts w:ascii="Arial" w:hAnsi="Arial" w:cs="Arial"/>
        </w:rPr>
        <w:t>(2021</w:t>
      </w:r>
      <w:r w:rsidR="009B0263">
        <w:rPr>
          <w:rFonts w:ascii="Arial" w:hAnsi="Arial" w:cs="Arial"/>
        </w:rPr>
        <w:t>f</w:t>
      </w:r>
      <w:r w:rsidRPr="009A7B98">
        <w:rPr>
          <w:rFonts w:ascii="Arial" w:hAnsi="Arial" w:cs="Arial"/>
        </w:rPr>
        <w:t xml:space="preserve">). COVID-19-related social support service closures and mental well-being in older adults and those affected by dementia: a UK longitudinal survey. </w:t>
      </w:r>
      <w:r w:rsidRPr="009A7B98">
        <w:rPr>
          <w:rFonts w:ascii="Arial" w:hAnsi="Arial" w:cs="Arial"/>
          <w:i/>
        </w:rPr>
        <w:t>BMJ Open, 11</w:t>
      </w:r>
      <w:r w:rsidRPr="009A7B98">
        <w:rPr>
          <w:rFonts w:ascii="Arial" w:hAnsi="Arial" w:cs="Arial"/>
        </w:rPr>
        <w:t xml:space="preserve">(1), e045889. </w:t>
      </w:r>
    </w:p>
    <w:p w14:paraId="6B5A9B92" w14:textId="20CD932F" w:rsidR="009B2BA1" w:rsidRPr="009A7B98" w:rsidRDefault="009B2BA1" w:rsidP="00D43124">
      <w:pPr>
        <w:pStyle w:val="EndNoteBibliography"/>
        <w:spacing w:after="0"/>
        <w:ind w:left="426" w:hanging="426"/>
        <w:jc w:val="both"/>
        <w:rPr>
          <w:rFonts w:ascii="Arial" w:hAnsi="Arial" w:cs="Arial"/>
        </w:rPr>
      </w:pPr>
      <w:r w:rsidRPr="009A7B98">
        <w:rPr>
          <w:rFonts w:ascii="Arial" w:hAnsi="Arial" w:cs="Arial"/>
        </w:rPr>
        <w:t>Hanna, K., Giebel, C., Butchard, S.,</w:t>
      </w:r>
      <w:r w:rsidR="0022538E">
        <w:rPr>
          <w:rFonts w:ascii="Arial" w:hAnsi="Arial" w:cs="Arial"/>
        </w:rPr>
        <w:t xml:space="preserve"> et al</w:t>
      </w:r>
      <w:r w:rsidRPr="009A7B98">
        <w:rPr>
          <w:rFonts w:ascii="Arial" w:hAnsi="Arial" w:cs="Arial"/>
        </w:rPr>
        <w:t xml:space="preserve">. (2022). Resilience and supporting people living with dementia during the time of COVID-19; A qualitative study. </w:t>
      </w:r>
      <w:r w:rsidRPr="009A7B98">
        <w:rPr>
          <w:rFonts w:ascii="Arial" w:hAnsi="Arial" w:cs="Arial"/>
          <w:i/>
        </w:rPr>
        <w:t>Dementia (London), 21</w:t>
      </w:r>
      <w:r w:rsidRPr="009A7B98">
        <w:rPr>
          <w:rFonts w:ascii="Arial" w:hAnsi="Arial" w:cs="Arial"/>
        </w:rPr>
        <w:t>(1), 250-269. doi:10.1177/14713012211036601</w:t>
      </w:r>
    </w:p>
    <w:p w14:paraId="0E0F175E" w14:textId="1ABB0F58" w:rsidR="009B2BA1" w:rsidRPr="00CF7AA1" w:rsidRDefault="009B2BA1" w:rsidP="00D43124">
      <w:pPr>
        <w:pStyle w:val="EndNoteBibliography"/>
        <w:spacing w:after="0"/>
        <w:ind w:left="426" w:hanging="426"/>
        <w:jc w:val="both"/>
        <w:rPr>
          <w:rFonts w:ascii="Arial" w:hAnsi="Arial"/>
          <w:lang w:val="pl-PL"/>
        </w:rPr>
      </w:pPr>
      <w:r w:rsidRPr="009A7B98">
        <w:rPr>
          <w:rFonts w:ascii="Arial" w:hAnsi="Arial" w:cs="Arial"/>
        </w:rPr>
        <w:t xml:space="preserve">Hanna, K., Giebel, C., Tetlow, H., </w:t>
      </w:r>
      <w:r w:rsidR="0022538E">
        <w:rPr>
          <w:rFonts w:ascii="Arial" w:hAnsi="Arial" w:cs="Arial"/>
        </w:rPr>
        <w:t>et al.</w:t>
      </w:r>
      <w:r w:rsidRPr="009A7B98">
        <w:rPr>
          <w:rFonts w:ascii="Arial" w:hAnsi="Arial" w:cs="Arial"/>
        </w:rPr>
        <w:t xml:space="preserve"> (2021). Emotional and Mental Wellbeing Following COVID-19 Public Health Measures on People Living With Dementia and . </w:t>
      </w:r>
      <w:r w:rsidRPr="00CF7AA1">
        <w:rPr>
          <w:rFonts w:ascii="Arial" w:hAnsi="Arial"/>
          <w:i/>
          <w:lang w:val="pl-PL"/>
        </w:rPr>
        <w:t>J Geriatr Psychiatry Neurol</w:t>
      </w:r>
      <w:r w:rsidRPr="00CF7AA1">
        <w:rPr>
          <w:rFonts w:ascii="Arial" w:hAnsi="Arial"/>
          <w:lang w:val="pl-PL"/>
        </w:rPr>
        <w:t>, 891988721996816. doi:10.1177/0891988721996816</w:t>
      </w:r>
    </w:p>
    <w:p w14:paraId="5BC461DB" w14:textId="77777777" w:rsidR="00715E52" w:rsidRPr="00EF5029" w:rsidRDefault="00715E52" w:rsidP="00D43124">
      <w:pPr>
        <w:ind w:left="426" w:hanging="426"/>
        <w:jc w:val="both"/>
        <w:rPr>
          <w:rFonts w:ascii="Arial" w:hAnsi="Arial" w:cs="Arial"/>
          <w:sz w:val="22"/>
          <w:szCs w:val="22"/>
        </w:rPr>
      </w:pPr>
      <w:r w:rsidRPr="00EF5029">
        <w:rPr>
          <w:rFonts w:ascii="Arial" w:hAnsi="Arial" w:cs="Arial"/>
          <w:sz w:val="22"/>
          <w:szCs w:val="22"/>
        </w:rPr>
        <w:t xml:space="preserve">Hanratty B, Stow D, Moore DC, </w:t>
      </w:r>
      <w:proofErr w:type="spellStart"/>
      <w:r w:rsidRPr="00EF5029">
        <w:rPr>
          <w:rFonts w:ascii="Arial" w:hAnsi="Arial" w:cs="Arial"/>
          <w:sz w:val="22"/>
          <w:szCs w:val="22"/>
        </w:rPr>
        <w:t>Valtorta</w:t>
      </w:r>
      <w:proofErr w:type="spellEnd"/>
      <w:r w:rsidRPr="00EF5029">
        <w:rPr>
          <w:rFonts w:ascii="Arial" w:hAnsi="Arial" w:cs="Arial"/>
          <w:sz w:val="22"/>
          <w:szCs w:val="22"/>
        </w:rPr>
        <w:t xml:space="preserve"> NK, Matthews F. Loneliness as a risk factor for care home admission in the English Longitudinal Study of Ageing. Age and Ageing 2018;47(6):896-900.</w:t>
      </w:r>
    </w:p>
    <w:p w14:paraId="17EAFAAF" w14:textId="77777777" w:rsidR="00715E52" w:rsidRPr="00EF5029" w:rsidRDefault="00715E52" w:rsidP="00D43124">
      <w:pPr>
        <w:ind w:left="426" w:hanging="426"/>
        <w:jc w:val="both"/>
        <w:rPr>
          <w:rFonts w:ascii="Arial" w:hAnsi="Arial" w:cs="Arial"/>
          <w:sz w:val="22"/>
          <w:szCs w:val="22"/>
        </w:rPr>
      </w:pPr>
      <w:proofErr w:type="spellStart"/>
      <w:r w:rsidRPr="00EF5029">
        <w:rPr>
          <w:rFonts w:ascii="Arial" w:hAnsi="Arial" w:cs="Arial"/>
          <w:sz w:val="22"/>
          <w:szCs w:val="22"/>
        </w:rPr>
        <w:t>Hariyanto</w:t>
      </w:r>
      <w:proofErr w:type="spellEnd"/>
      <w:r w:rsidRPr="00EF5029">
        <w:rPr>
          <w:rFonts w:ascii="Arial" w:hAnsi="Arial" w:cs="Arial"/>
          <w:sz w:val="22"/>
          <w:szCs w:val="22"/>
        </w:rPr>
        <w:t xml:space="preserve"> TI, Putri C, Arisa J, et al. Dementia and outcomes from coronavirus disease 2019 (COVID-19) pneumonia: A systematic review and meta-analysis. Archives of Gerontology and Geriatrics </w:t>
      </w:r>
      <w:proofErr w:type="gramStart"/>
      <w:r w:rsidRPr="00EF5029">
        <w:rPr>
          <w:rFonts w:ascii="Arial" w:hAnsi="Arial" w:cs="Arial"/>
          <w:sz w:val="22"/>
          <w:szCs w:val="22"/>
        </w:rPr>
        <w:t>2021;93:104299</w:t>
      </w:r>
      <w:proofErr w:type="gramEnd"/>
      <w:r w:rsidRPr="00EF5029">
        <w:rPr>
          <w:rFonts w:ascii="Arial" w:hAnsi="Arial" w:cs="Arial"/>
          <w:sz w:val="22"/>
          <w:szCs w:val="22"/>
        </w:rPr>
        <w:t>.</w:t>
      </w:r>
    </w:p>
    <w:p w14:paraId="74003734" w14:textId="77777777" w:rsidR="009B2BA1" w:rsidRPr="009A7B98" w:rsidRDefault="009B2BA1" w:rsidP="00D43124">
      <w:pPr>
        <w:pStyle w:val="EndNoteBibliography"/>
        <w:spacing w:after="0"/>
        <w:ind w:left="426" w:hanging="426"/>
        <w:jc w:val="both"/>
        <w:rPr>
          <w:rFonts w:ascii="Arial" w:hAnsi="Arial" w:cs="Arial"/>
        </w:rPr>
      </w:pPr>
      <w:r w:rsidRPr="00CF7AA1">
        <w:rPr>
          <w:rFonts w:ascii="Arial" w:hAnsi="Arial"/>
          <w:lang w:val="pl-PL"/>
        </w:rPr>
        <w:t xml:space="preserve">Helvaci Yilmaz, N., Polat, B., Ermis, A., &amp; Hanoglu, L. (2021). </w:t>
      </w:r>
      <w:r w:rsidRPr="009A7B98">
        <w:rPr>
          <w:rFonts w:ascii="Arial" w:hAnsi="Arial" w:cs="Arial"/>
        </w:rPr>
        <w:t xml:space="preserve">Clinical deterioration of Alzheimer’s disease patients during the Covid-19 pandemic and caregiver burden. </w:t>
      </w:r>
      <w:r w:rsidRPr="009A7B98">
        <w:rPr>
          <w:rFonts w:ascii="Arial" w:hAnsi="Arial" w:cs="Arial"/>
          <w:i/>
        </w:rPr>
        <w:t>Journal of experiemental and clinical medicine, 38</w:t>
      </w:r>
      <w:r w:rsidRPr="009A7B98">
        <w:rPr>
          <w:rFonts w:ascii="Arial" w:hAnsi="Arial" w:cs="Arial"/>
        </w:rPr>
        <w:t>(3), 255-259. doi:10.52142/omujecm.38.3.9</w:t>
      </w:r>
    </w:p>
    <w:p w14:paraId="4752BFB9" w14:textId="6A6EE3E5" w:rsidR="009B2BA1" w:rsidRPr="009A7B98" w:rsidRDefault="009B2BA1" w:rsidP="00D43124">
      <w:pPr>
        <w:pStyle w:val="EndNoteBibliography"/>
        <w:spacing w:after="0"/>
        <w:ind w:left="426" w:hanging="426"/>
        <w:jc w:val="both"/>
        <w:rPr>
          <w:rFonts w:ascii="Arial" w:hAnsi="Arial" w:cs="Arial"/>
        </w:rPr>
      </w:pPr>
      <w:r w:rsidRPr="009A7B98">
        <w:rPr>
          <w:rFonts w:ascii="Arial" w:hAnsi="Arial" w:cs="Arial"/>
        </w:rPr>
        <w:t xml:space="preserve">Hwang, Y., Connell, L. M., Rajpara, A. R., &amp; Hodgson, N. A. (2021). Impact of COVID-19 on Dementia </w:t>
      </w:r>
      <w:r w:rsidR="00574520">
        <w:rPr>
          <w:rFonts w:ascii="Arial" w:hAnsi="Arial" w:cs="Arial"/>
        </w:rPr>
        <w:t>Carers</w:t>
      </w:r>
      <w:r w:rsidRPr="009A7B98">
        <w:rPr>
          <w:rFonts w:ascii="Arial" w:hAnsi="Arial" w:cs="Arial"/>
        </w:rPr>
        <w:t xml:space="preserve"> and Factors Associated With their Anxiety Symptoms. </w:t>
      </w:r>
      <w:r w:rsidRPr="009A7B98">
        <w:rPr>
          <w:rFonts w:ascii="Arial" w:hAnsi="Arial" w:cs="Arial"/>
          <w:i/>
        </w:rPr>
        <w:t>Am J Alzheimers Dis Other Demen, 36</w:t>
      </w:r>
      <w:r w:rsidRPr="009A7B98">
        <w:rPr>
          <w:rFonts w:ascii="Arial" w:hAnsi="Arial" w:cs="Arial"/>
        </w:rPr>
        <w:t>, doi:10.1177/15333175211008768</w:t>
      </w:r>
      <w:r w:rsidR="00715E52">
        <w:rPr>
          <w:rFonts w:ascii="Arial" w:hAnsi="Arial" w:cs="Arial"/>
        </w:rPr>
        <w:t>.</w:t>
      </w:r>
    </w:p>
    <w:p w14:paraId="4C920388" w14:textId="15485912" w:rsidR="009B2BA1" w:rsidRPr="00CF7AA1" w:rsidRDefault="009B2BA1" w:rsidP="00D43124">
      <w:pPr>
        <w:pStyle w:val="EndNoteBibliography"/>
        <w:spacing w:after="0"/>
        <w:ind w:left="426" w:hanging="426"/>
        <w:jc w:val="both"/>
        <w:rPr>
          <w:rFonts w:ascii="Arial" w:hAnsi="Arial"/>
          <w:lang w:val="pl-PL"/>
        </w:rPr>
      </w:pPr>
      <w:r w:rsidRPr="009A7B98">
        <w:rPr>
          <w:rFonts w:ascii="Arial" w:hAnsi="Arial" w:cs="Arial"/>
        </w:rPr>
        <w:lastRenderedPageBreak/>
        <w:t xml:space="preserve">Kostyál, L. Á., Széman, Z., Almási, V. E., Fabbietti, P., Quattrini, S., Socci, M., . . . Gagliardi, C. (2021). Impact of the COVID-19 Pandemic on Family  of Older People Living with Dementia in Italy and Hungary. </w:t>
      </w:r>
      <w:r w:rsidRPr="00CF7AA1">
        <w:rPr>
          <w:rFonts w:ascii="Arial" w:hAnsi="Arial"/>
          <w:i/>
          <w:lang w:val="pl-PL"/>
        </w:rPr>
        <w:t>Sustainability, 13</w:t>
      </w:r>
      <w:r w:rsidRPr="00CF7AA1">
        <w:rPr>
          <w:rFonts w:ascii="Arial" w:hAnsi="Arial"/>
          <w:lang w:val="pl-PL"/>
        </w:rPr>
        <w:t xml:space="preserve">(13). </w:t>
      </w:r>
    </w:p>
    <w:p w14:paraId="189E64C1" w14:textId="3DF54F57" w:rsidR="009B2BA1" w:rsidRPr="009A7B98" w:rsidRDefault="009B2BA1" w:rsidP="00D43124">
      <w:pPr>
        <w:pStyle w:val="EndNoteBibliography"/>
        <w:spacing w:after="0"/>
        <w:ind w:left="426" w:hanging="426"/>
        <w:jc w:val="both"/>
        <w:rPr>
          <w:rFonts w:ascii="Arial" w:hAnsi="Arial" w:cs="Arial"/>
        </w:rPr>
      </w:pPr>
      <w:r w:rsidRPr="00CF7AA1">
        <w:rPr>
          <w:rFonts w:ascii="Arial" w:hAnsi="Arial"/>
          <w:lang w:val="pl-PL"/>
        </w:rPr>
        <w:t xml:space="preserve">Lara, B., Carnes, A., Dakterzada, F., Benitez, I., &amp; Pinol-Ripoll, G. (2020). </w:t>
      </w:r>
      <w:r w:rsidRPr="009A7B98">
        <w:rPr>
          <w:rFonts w:ascii="Arial" w:hAnsi="Arial" w:cs="Arial"/>
        </w:rPr>
        <w:t xml:space="preserve">Neuropsychiatric symptoms and quality of life in Spanish patients with Alzheimer's disease during the COVID-19 lockdown. </w:t>
      </w:r>
      <w:r w:rsidRPr="009A7B98">
        <w:rPr>
          <w:rFonts w:ascii="Arial" w:hAnsi="Arial" w:cs="Arial"/>
          <w:i/>
        </w:rPr>
        <w:t>Eur J Neurol, 27</w:t>
      </w:r>
      <w:r w:rsidRPr="009A7B98">
        <w:rPr>
          <w:rFonts w:ascii="Arial" w:hAnsi="Arial" w:cs="Arial"/>
        </w:rPr>
        <w:t xml:space="preserve">(9), 1744-1747. </w:t>
      </w:r>
    </w:p>
    <w:p w14:paraId="0F8C0C9E" w14:textId="4A8CB84C" w:rsidR="009B2BA1" w:rsidRPr="009A7B98" w:rsidRDefault="009B2BA1" w:rsidP="00D43124">
      <w:pPr>
        <w:pStyle w:val="EndNoteBibliography"/>
        <w:spacing w:after="0"/>
        <w:ind w:left="426" w:hanging="426"/>
        <w:jc w:val="both"/>
        <w:rPr>
          <w:rFonts w:ascii="Arial" w:hAnsi="Arial" w:cs="Arial"/>
        </w:rPr>
      </w:pPr>
      <w:r w:rsidRPr="009A7B98">
        <w:rPr>
          <w:rFonts w:ascii="Arial" w:hAnsi="Arial" w:cs="Arial"/>
        </w:rPr>
        <w:t xml:space="preserve">Losada, A., Vara-Garcia, C., Romero-Moreno, R., </w:t>
      </w:r>
      <w:r w:rsidR="00715E52">
        <w:rPr>
          <w:rFonts w:ascii="Arial" w:hAnsi="Arial" w:cs="Arial"/>
        </w:rPr>
        <w:t>et al.</w:t>
      </w:r>
      <w:r w:rsidRPr="009A7B98">
        <w:rPr>
          <w:rFonts w:ascii="Arial" w:hAnsi="Arial" w:cs="Arial"/>
        </w:rPr>
        <w:t xml:space="preserve"> (2021). Caring for Relatives with Dementia in Times of COVID-19: Impact on </w:t>
      </w:r>
      <w:r w:rsidR="00574520">
        <w:rPr>
          <w:rFonts w:ascii="Arial" w:hAnsi="Arial" w:cs="Arial"/>
        </w:rPr>
        <w:t>Carers</w:t>
      </w:r>
      <w:r w:rsidRPr="009A7B98">
        <w:rPr>
          <w:rFonts w:ascii="Arial" w:hAnsi="Arial" w:cs="Arial"/>
        </w:rPr>
        <w:t xml:space="preserve"> and Care-recipients. </w:t>
      </w:r>
      <w:r w:rsidRPr="009A7B98">
        <w:rPr>
          <w:rFonts w:ascii="Arial" w:hAnsi="Arial" w:cs="Arial"/>
          <w:i/>
        </w:rPr>
        <w:t>Clin Gerontol</w:t>
      </w:r>
      <w:r w:rsidRPr="009A7B98">
        <w:rPr>
          <w:rFonts w:ascii="Arial" w:hAnsi="Arial" w:cs="Arial"/>
        </w:rPr>
        <w:t>, 1-15. doi:10.1080/07317115.2021.1928356</w:t>
      </w:r>
    </w:p>
    <w:p w14:paraId="0ACCCE56" w14:textId="7AAFE168" w:rsidR="009B2BA1" w:rsidRPr="009A7B98" w:rsidRDefault="009B2BA1" w:rsidP="00D43124">
      <w:pPr>
        <w:pStyle w:val="EndNoteBibliography"/>
        <w:spacing w:after="0"/>
        <w:ind w:left="426" w:hanging="426"/>
        <w:jc w:val="both"/>
        <w:rPr>
          <w:rFonts w:ascii="Arial" w:hAnsi="Arial" w:cs="Arial"/>
        </w:rPr>
      </w:pPr>
      <w:r w:rsidRPr="009A7B98">
        <w:rPr>
          <w:rFonts w:ascii="Arial" w:hAnsi="Arial" w:cs="Arial"/>
        </w:rPr>
        <w:t xml:space="preserve">Manini, A., Brambilla, M., Maggiore, L., Pomati, S., &amp; Pantoni, L. (2021). The impact of lockdown during SARS-CoV-2 outbreak on behavioral and psychological symptoms of dementia. </w:t>
      </w:r>
      <w:r w:rsidRPr="009A7B98">
        <w:rPr>
          <w:rFonts w:ascii="Arial" w:hAnsi="Arial" w:cs="Arial"/>
          <w:i/>
        </w:rPr>
        <w:t>Neurol Sci, 42</w:t>
      </w:r>
      <w:r w:rsidRPr="009A7B98">
        <w:rPr>
          <w:rFonts w:ascii="Arial" w:hAnsi="Arial" w:cs="Arial"/>
        </w:rPr>
        <w:t xml:space="preserve">(3), 825-833. </w:t>
      </w:r>
    </w:p>
    <w:p w14:paraId="6E1470E9" w14:textId="78FEB35A" w:rsidR="009B2BA1" w:rsidRPr="009A7B98" w:rsidRDefault="009B2BA1" w:rsidP="00D43124">
      <w:pPr>
        <w:pStyle w:val="EndNoteBibliography"/>
        <w:spacing w:after="0"/>
        <w:ind w:left="426" w:hanging="426"/>
        <w:jc w:val="both"/>
        <w:rPr>
          <w:rFonts w:ascii="Arial" w:hAnsi="Arial" w:cs="Arial"/>
        </w:rPr>
      </w:pPr>
      <w:r w:rsidRPr="009A7B98">
        <w:rPr>
          <w:rFonts w:ascii="Arial" w:hAnsi="Arial" w:cs="Arial"/>
        </w:rPr>
        <w:t xml:space="preserve">Ng, K. P., Chiew, H. J., Hameed, S., </w:t>
      </w:r>
      <w:r w:rsidR="00715E52">
        <w:rPr>
          <w:rFonts w:ascii="Arial" w:hAnsi="Arial" w:cs="Arial"/>
        </w:rPr>
        <w:t>et al.</w:t>
      </w:r>
      <w:r w:rsidRPr="009A7B98">
        <w:rPr>
          <w:rFonts w:ascii="Arial" w:hAnsi="Arial" w:cs="Arial"/>
        </w:rPr>
        <w:t xml:space="preserve"> (2020). Frontotemporal dementia and COVID-19: Hypothesis generation and roadmap for future research. </w:t>
      </w:r>
      <w:r w:rsidRPr="009A7B98">
        <w:rPr>
          <w:rFonts w:ascii="Arial" w:hAnsi="Arial" w:cs="Arial"/>
          <w:i/>
        </w:rPr>
        <w:t>Alzheimers Dement (N Y), 6</w:t>
      </w:r>
      <w:r w:rsidRPr="009A7B98">
        <w:rPr>
          <w:rFonts w:ascii="Arial" w:hAnsi="Arial" w:cs="Arial"/>
        </w:rPr>
        <w:t>(1), e12085. doi:10.1002/trc2.12085</w:t>
      </w:r>
    </w:p>
    <w:p w14:paraId="35089520" w14:textId="77777777" w:rsidR="00715E52" w:rsidRPr="00EF5029" w:rsidRDefault="00715E52" w:rsidP="00D43124">
      <w:pPr>
        <w:ind w:left="426" w:hanging="426"/>
        <w:jc w:val="both"/>
        <w:rPr>
          <w:rFonts w:ascii="Arial" w:hAnsi="Arial" w:cs="Arial"/>
          <w:sz w:val="22"/>
          <w:szCs w:val="22"/>
        </w:rPr>
      </w:pPr>
      <w:r w:rsidRPr="00EF5029">
        <w:rPr>
          <w:rFonts w:ascii="Arial" w:hAnsi="Arial" w:cs="Arial"/>
          <w:sz w:val="22"/>
          <w:szCs w:val="22"/>
        </w:rPr>
        <w:t xml:space="preserve">Orellana K, </w:t>
      </w:r>
      <w:proofErr w:type="spellStart"/>
      <w:r w:rsidRPr="00EF5029">
        <w:rPr>
          <w:rFonts w:ascii="Arial" w:hAnsi="Arial" w:cs="Arial"/>
          <w:sz w:val="22"/>
          <w:szCs w:val="22"/>
        </w:rPr>
        <w:t>Manthorpe</w:t>
      </w:r>
      <w:proofErr w:type="spellEnd"/>
      <w:r w:rsidRPr="00EF5029">
        <w:rPr>
          <w:rFonts w:ascii="Arial" w:hAnsi="Arial" w:cs="Arial"/>
          <w:sz w:val="22"/>
          <w:szCs w:val="22"/>
        </w:rPr>
        <w:t xml:space="preserve"> J, Tinker A. Day centres for older people – attendance characteristics, access routes and outcomes of regular attendance: findings of exploratory mixed methods case study research. BMC Geriatrics </w:t>
      </w:r>
      <w:proofErr w:type="gramStart"/>
      <w:r w:rsidRPr="00EF5029">
        <w:rPr>
          <w:rFonts w:ascii="Arial" w:hAnsi="Arial" w:cs="Arial"/>
          <w:sz w:val="22"/>
          <w:szCs w:val="22"/>
        </w:rPr>
        <w:t>2020;20:158</w:t>
      </w:r>
      <w:proofErr w:type="gramEnd"/>
      <w:r w:rsidRPr="00EF5029">
        <w:rPr>
          <w:rFonts w:ascii="Arial" w:hAnsi="Arial" w:cs="Arial"/>
          <w:sz w:val="22"/>
          <w:szCs w:val="22"/>
        </w:rPr>
        <w:t>.</w:t>
      </w:r>
    </w:p>
    <w:p w14:paraId="213C9947" w14:textId="416861C7" w:rsidR="009B2BA1" w:rsidRPr="009A7B98" w:rsidRDefault="009B2BA1" w:rsidP="00D43124">
      <w:pPr>
        <w:pStyle w:val="EndNoteBibliography"/>
        <w:spacing w:after="0"/>
        <w:ind w:left="426" w:hanging="426"/>
        <w:jc w:val="both"/>
        <w:rPr>
          <w:rFonts w:ascii="Arial" w:hAnsi="Arial" w:cs="Arial"/>
        </w:rPr>
      </w:pPr>
      <w:r w:rsidRPr="009A7B98">
        <w:rPr>
          <w:rFonts w:ascii="Arial" w:hAnsi="Arial" w:cs="Arial"/>
        </w:rPr>
        <w:t xml:space="preserve">Panerai, S., Tasca, D., Musso, S., Catania, V., Ruggeri, F., Raggi, A., . . . Ferri, R. (2016). The impact of COVID-19 confinement on the neurobehavioral manifestations of people with Major Neurocognitive Disorder and on the level of burden of their </w:t>
      </w:r>
      <w:r w:rsidR="00574520">
        <w:rPr>
          <w:rFonts w:ascii="Arial" w:hAnsi="Arial" w:cs="Arial"/>
        </w:rPr>
        <w:t>carers</w:t>
      </w:r>
      <w:r w:rsidRPr="009A7B98">
        <w:rPr>
          <w:rFonts w:ascii="Arial" w:hAnsi="Arial" w:cs="Arial"/>
        </w:rPr>
        <w:t xml:space="preserve">. </w:t>
      </w:r>
      <w:r w:rsidRPr="009A7B98">
        <w:rPr>
          <w:rFonts w:ascii="Arial" w:hAnsi="Arial" w:cs="Arial"/>
          <w:i/>
        </w:rPr>
        <w:t>Life Span and Disability</w:t>
      </w:r>
      <w:r w:rsidRPr="009A7B98">
        <w:rPr>
          <w:rFonts w:ascii="Arial" w:hAnsi="Arial" w:cs="Arial"/>
        </w:rPr>
        <w:t>(2), 303-320. Retrieved from http://www.lifespanjournal.it/client/abstract/ENG371_6.%20Panerai.pdf</w:t>
      </w:r>
    </w:p>
    <w:p w14:paraId="2CD0EB5F" w14:textId="48674054" w:rsidR="009B2BA1" w:rsidRPr="009A7B98" w:rsidRDefault="009B2BA1" w:rsidP="00D43124">
      <w:pPr>
        <w:pStyle w:val="EndNoteBibliography"/>
        <w:spacing w:after="0"/>
        <w:ind w:left="426" w:hanging="426"/>
        <w:jc w:val="both"/>
        <w:rPr>
          <w:rFonts w:ascii="Arial" w:hAnsi="Arial" w:cs="Arial"/>
        </w:rPr>
      </w:pPr>
      <w:r w:rsidRPr="00CF7AA1">
        <w:rPr>
          <w:rFonts w:ascii="Arial" w:hAnsi="Arial"/>
          <w:lang w:val="pl-PL"/>
        </w:rPr>
        <w:t xml:space="preserve">Paolini, S., Devita, M., Epifania, O. M., Anselmi, P., Sergi, G., Mapelli, D., &amp; Coin, A. (2021). </w:t>
      </w:r>
      <w:r w:rsidRPr="009A7B98">
        <w:rPr>
          <w:rFonts w:ascii="Arial" w:hAnsi="Arial" w:cs="Arial"/>
        </w:rPr>
        <w:t xml:space="preserve">Perception of stress and cognitive efficiency in older adults with mild and moderate dementia during the COVID-19-related lockdown. </w:t>
      </w:r>
      <w:r w:rsidRPr="009A7B98">
        <w:rPr>
          <w:rFonts w:ascii="Arial" w:hAnsi="Arial" w:cs="Arial"/>
          <w:i/>
        </w:rPr>
        <w:t>J Psychosom Res, 149</w:t>
      </w:r>
      <w:r w:rsidRPr="009A7B98">
        <w:rPr>
          <w:rFonts w:ascii="Arial" w:hAnsi="Arial" w:cs="Arial"/>
        </w:rPr>
        <w:t xml:space="preserve">, 110584. </w:t>
      </w:r>
    </w:p>
    <w:p w14:paraId="20EA93F9" w14:textId="77777777" w:rsidR="00715E52" w:rsidRPr="00EF5029" w:rsidRDefault="00715E52" w:rsidP="00D43124">
      <w:pPr>
        <w:ind w:left="426" w:hanging="426"/>
        <w:jc w:val="both"/>
        <w:rPr>
          <w:rFonts w:ascii="Arial" w:hAnsi="Arial" w:cs="Arial"/>
          <w:sz w:val="22"/>
          <w:szCs w:val="22"/>
        </w:rPr>
      </w:pPr>
      <w:r w:rsidRPr="00EF5029">
        <w:rPr>
          <w:rFonts w:ascii="Arial" w:hAnsi="Arial" w:cs="Arial"/>
          <w:sz w:val="22"/>
          <w:szCs w:val="22"/>
        </w:rPr>
        <w:t xml:space="preserve">Parveen S, Peltier C, </w:t>
      </w:r>
      <w:proofErr w:type="spellStart"/>
      <w:r w:rsidRPr="00EF5029">
        <w:rPr>
          <w:rFonts w:ascii="Arial" w:hAnsi="Arial" w:cs="Arial"/>
          <w:sz w:val="22"/>
          <w:szCs w:val="22"/>
        </w:rPr>
        <w:t>Oyebode</w:t>
      </w:r>
      <w:proofErr w:type="spellEnd"/>
      <w:r w:rsidRPr="00EF5029">
        <w:rPr>
          <w:rFonts w:ascii="Arial" w:hAnsi="Arial" w:cs="Arial"/>
          <w:sz w:val="22"/>
          <w:szCs w:val="22"/>
        </w:rPr>
        <w:t xml:space="preserve"> JR. Perceptions of dementia and use of services in minority ethnic communities: a scoping exercise. Health and Social Care in the Community 2017;25(2):734-742.</w:t>
      </w:r>
    </w:p>
    <w:p w14:paraId="65E2664A" w14:textId="159232B8" w:rsidR="009B2BA1" w:rsidRPr="009A7B98" w:rsidRDefault="009B2BA1" w:rsidP="00D43124">
      <w:pPr>
        <w:pStyle w:val="EndNoteBibliography"/>
        <w:spacing w:after="0"/>
        <w:ind w:left="426" w:hanging="426"/>
        <w:jc w:val="both"/>
        <w:rPr>
          <w:rFonts w:ascii="Arial" w:hAnsi="Arial" w:cs="Arial"/>
        </w:rPr>
      </w:pPr>
      <w:r w:rsidRPr="009A7B98">
        <w:rPr>
          <w:rFonts w:ascii="Arial" w:hAnsi="Arial" w:cs="Arial"/>
        </w:rPr>
        <w:t xml:space="preserve">Pongan, E., Dorey, J. M., Borg, C., </w:t>
      </w:r>
      <w:r w:rsidR="00715E52">
        <w:rPr>
          <w:rFonts w:ascii="Arial" w:hAnsi="Arial" w:cs="Arial"/>
        </w:rPr>
        <w:t>et al.</w:t>
      </w:r>
      <w:r w:rsidRPr="009A7B98">
        <w:rPr>
          <w:rFonts w:ascii="Arial" w:hAnsi="Arial" w:cs="Arial"/>
        </w:rPr>
        <w:t xml:space="preserve"> (2021). COVID-19: Association Between Increase of Behavioral and Psychological Symptoms of Dementia During Lockdown and </w:t>
      </w:r>
      <w:r w:rsidR="00574520">
        <w:rPr>
          <w:rFonts w:ascii="Arial" w:hAnsi="Arial" w:cs="Arial"/>
        </w:rPr>
        <w:t>Carers</w:t>
      </w:r>
      <w:r w:rsidRPr="009A7B98">
        <w:rPr>
          <w:rFonts w:ascii="Arial" w:hAnsi="Arial" w:cs="Arial"/>
        </w:rPr>
        <w:t xml:space="preserve">' Poor Mental Health. </w:t>
      </w:r>
      <w:r w:rsidRPr="009A7B98">
        <w:rPr>
          <w:rFonts w:ascii="Arial" w:hAnsi="Arial" w:cs="Arial"/>
          <w:i/>
        </w:rPr>
        <w:t>J Alzheimers Dis, 80</w:t>
      </w:r>
      <w:r w:rsidRPr="009A7B98">
        <w:rPr>
          <w:rFonts w:ascii="Arial" w:hAnsi="Arial" w:cs="Arial"/>
        </w:rPr>
        <w:t xml:space="preserve">(4), 1713-1721. </w:t>
      </w:r>
    </w:p>
    <w:p w14:paraId="397B095D" w14:textId="237AE14E" w:rsidR="009B2BA1" w:rsidRPr="009A7B98" w:rsidRDefault="009B2BA1" w:rsidP="00D43124">
      <w:pPr>
        <w:pStyle w:val="EndNoteBibliography"/>
        <w:spacing w:after="0"/>
        <w:ind w:left="426" w:hanging="426"/>
        <w:jc w:val="both"/>
        <w:rPr>
          <w:rFonts w:ascii="Arial" w:hAnsi="Arial" w:cs="Arial"/>
        </w:rPr>
      </w:pPr>
      <w:r w:rsidRPr="009A7B98">
        <w:rPr>
          <w:rFonts w:ascii="Arial" w:hAnsi="Arial" w:cs="Arial"/>
        </w:rPr>
        <w:t xml:space="preserve">Rainero, I., Bruni, A. C., Marra, C., </w:t>
      </w:r>
      <w:r w:rsidR="00715E52">
        <w:rPr>
          <w:rFonts w:ascii="Arial" w:hAnsi="Arial" w:cs="Arial"/>
        </w:rPr>
        <w:t>et al.</w:t>
      </w:r>
      <w:r w:rsidRPr="009A7B98">
        <w:rPr>
          <w:rFonts w:ascii="Arial" w:hAnsi="Arial" w:cs="Arial"/>
        </w:rPr>
        <w:t xml:space="preserve"> (2020). The Impact of COVID-19 Quarantine on Patients With Dementia and Family </w:t>
      </w:r>
      <w:r w:rsidR="00574520">
        <w:rPr>
          <w:rFonts w:ascii="Arial" w:hAnsi="Arial" w:cs="Arial"/>
        </w:rPr>
        <w:t>Carers</w:t>
      </w:r>
      <w:r w:rsidRPr="009A7B98">
        <w:rPr>
          <w:rFonts w:ascii="Arial" w:hAnsi="Arial" w:cs="Arial"/>
        </w:rPr>
        <w:t xml:space="preserve">: A Nation-Wide Survey. </w:t>
      </w:r>
      <w:r w:rsidRPr="009A7B98">
        <w:rPr>
          <w:rFonts w:ascii="Arial" w:hAnsi="Arial" w:cs="Arial"/>
          <w:i/>
        </w:rPr>
        <w:t>Front Aging Neurosci, 12</w:t>
      </w:r>
      <w:r w:rsidRPr="009A7B98">
        <w:rPr>
          <w:rFonts w:ascii="Arial" w:hAnsi="Arial" w:cs="Arial"/>
        </w:rPr>
        <w:t xml:space="preserve">, 625781. </w:t>
      </w:r>
    </w:p>
    <w:p w14:paraId="4022FE84" w14:textId="04239F4F" w:rsidR="009B2BA1" w:rsidRPr="009A7B98" w:rsidRDefault="009B2BA1" w:rsidP="00D43124">
      <w:pPr>
        <w:pStyle w:val="EndNoteBibliography"/>
        <w:spacing w:after="0"/>
        <w:ind w:left="426" w:hanging="426"/>
        <w:jc w:val="both"/>
        <w:rPr>
          <w:rFonts w:ascii="Arial" w:hAnsi="Arial" w:cs="Arial"/>
        </w:rPr>
      </w:pPr>
      <w:r w:rsidRPr="009A7B98">
        <w:rPr>
          <w:rFonts w:ascii="Arial" w:hAnsi="Arial" w:cs="Arial"/>
        </w:rPr>
        <w:t xml:space="preserve">Rajagopalan, J., Arshad, F., Hoskeri, R. M., </w:t>
      </w:r>
      <w:r w:rsidR="00715E52">
        <w:rPr>
          <w:rFonts w:ascii="Arial" w:hAnsi="Arial" w:cs="Arial"/>
        </w:rPr>
        <w:t>et al.</w:t>
      </w:r>
      <w:r w:rsidRPr="009A7B98">
        <w:rPr>
          <w:rFonts w:ascii="Arial" w:hAnsi="Arial" w:cs="Arial"/>
        </w:rPr>
        <w:t xml:space="preserve"> (2022). Experiences of people with dementia and their </w:t>
      </w:r>
      <w:r w:rsidR="00574520">
        <w:rPr>
          <w:rFonts w:ascii="Arial" w:hAnsi="Arial" w:cs="Arial"/>
        </w:rPr>
        <w:t>carers</w:t>
      </w:r>
      <w:r w:rsidRPr="009A7B98">
        <w:rPr>
          <w:rFonts w:ascii="Arial" w:hAnsi="Arial" w:cs="Arial"/>
        </w:rPr>
        <w:t xml:space="preserve"> during the COVID-19 pandemic in India: A mixed-methods study. </w:t>
      </w:r>
      <w:r w:rsidRPr="009A7B98">
        <w:rPr>
          <w:rFonts w:ascii="Arial" w:hAnsi="Arial" w:cs="Arial"/>
          <w:i/>
        </w:rPr>
        <w:t>Dementia (London), 21</w:t>
      </w:r>
      <w:r w:rsidRPr="009A7B98">
        <w:rPr>
          <w:rFonts w:ascii="Arial" w:hAnsi="Arial" w:cs="Arial"/>
        </w:rPr>
        <w:t xml:space="preserve">(1), 214-235. </w:t>
      </w:r>
    </w:p>
    <w:p w14:paraId="198ADD9B" w14:textId="43255C6B" w:rsidR="009B2BA1" w:rsidRPr="00CF7AA1" w:rsidRDefault="009B2BA1" w:rsidP="00D43124">
      <w:pPr>
        <w:pStyle w:val="EndNoteBibliography"/>
        <w:spacing w:after="0"/>
        <w:ind w:left="426" w:hanging="426"/>
        <w:jc w:val="both"/>
        <w:rPr>
          <w:rFonts w:ascii="Arial" w:hAnsi="Arial"/>
          <w:lang w:val="pl-PL"/>
        </w:rPr>
      </w:pPr>
      <w:r w:rsidRPr="009A7B98">
        <w:rPr>
          <w:rFonts w:ascii="Arial" w:hAnsi="Arial" w:cs="Arial"/>
        </w:rPr>
        <w:t xml:space="preserve">Rising, K. L., Salcedo, V. J., Amadio, G., </w:t>
      </w:r>
      <w:r w:rsidR="00715E52">
        <w:rPr>
          <w:rFonts w:ascii="Arial" w:hAnsi="Arial" w:cs="Arial"/>
        </w:rPr>
        <w:t>et al.</w:t>
      </w:r>
      <w:r w:rsidRPr="009A7B98">
        <w:rPr>
          <w:rFonts w:ascii="Arial" w:hAnsi="Arial" w:cs="Arial"/>
        </w:rPr>
        <w:t xml:space="preserve"> (2022). Living Through the Pandemic: The Voices of Persons With Dementia and Their </w:t>
      </w:r>
      <w:r w:rsidR="00574520">
        <w:rPr>
          <w:rFonts w:ascii="Arial" w:hAnsi="Arial" w:cs="Arial"/>
        </w:rPr>
        <w:t>Carers</w:t>
      </w:r>
      <w:r w:rsidRPr="009A7B98">
        <w:rPr>
          <w:rFonts w:ascii="Arial" w:hAnsi="Arial" w:cs="Arial"/>
        </w:rPr>
        <w:t xml:space="preserve">. </w:t>
      </w:r>
      <w:r w:rsidRPr="00CF7AA1">
        <w:rPr>
          <w:rFonts w:ascii="Arial" w:hAnsi="Arial"/>
          <w:i/>
          <w:lang w:val="pl-PL"/>
        </w:rPr>
        <w:t>J Appl Gerontol, 41</w:t>
      </w:r>
      <w:r w:rsidRPr="00CF7AA1">
        <w:rPr>
          <w:rFonts w:ascii="Arial" w:hAnsi="Arial"/>
          <w:lang w:val="pl-PL"/>
        </w:rPr>
        <w:t xml:space="preserve">(1), 30-35. </w:t>
      </w:r>
    </w:p>
    <w:p w14:paraId="7F643A01" w14:textId="3008E711" w:rsidR="009B2BA1" w:rsidRPr="009A7B98" w:rsidRDefault="009B2BA1" w:rsidP="00D43124">
      <w:pPr>
        <w:pStyle w:val="EndNoteBibliography"/>
        <w:spacing w:after="0"/>
        <w:ind w:left="426" w:hanging="426"/>
        <w:jc w:val="both"/>
        <w:rPr>
          <w:rFonts w:ascii="Arial" w:hAnsi="Arial" w:cs="Arial"/>
        </w:rPr>
      </w:pPr>
      <w:r w:rsidRPr="00CF7AA1">
        <w:rPr>
          <w:rFonts w:ascii="Arial" w:hAnsi="Arial"/>
          <w:lang w:val="pl-PL"/>
        </w:rPr>
        <w:t xml:space="preserve">Rusowicz, J., Pezdek, K., &amp; Szczepanska-Gieracha, J. (2021). </w:t>
      </w:r>
      <w:r w:rsidRPr="009A7B98">
        <w:rPr>
          <w:rFonts w:ascii="Arial" w:hAnsi="Arial" w:cs="Arial"/>
        </w:rPr>
        <w:t xml:space="preserve">Needs of Alzheimer's Charges' </w:t>
      </w:r>
      <w:r w:rsidR="00574520">
        <w:rPr>
          <w:rFonts w:ascii="Arial" w:hAnsi="Arial" w:cs="Arial"/>
        </w:rPr>
        <w:t>Carers</w:t>
      </w:r>
      <w:r w:rsidRPr="009A7B98">
        <w:rPr>
          <w:rFonts w:ascii="Arial" w:hAnsi="Arial" w:cs="Arial"/>
        </w:rPr>
        <w:t xml:space="preserve"> in Poland in the Covid-19 Pandemic-An Observational Study. </w:t>
      </w:r>
      <w:r w:rsidRPr="009A7B98">
        <w:rPr>
          <w:rFonts w:ascii="Arial" w:hAnsi="Arial" w:cs="Arial"/>
          <w:i/>
        </w:rPr>
        <w:t>Int J Environ Res Public Health, 18</w:t>
      </w:r>
      <w:r w:rsidRPr="009A7B98">
        <w:rPr>
          <w:rFonts w:ascii="Arial" w:hAnsi="Arial" w:cs="Arial"/>
        </w:rPr>
        <w:t xml:space="preserve">(9). </w:t>
      </w:r>
    </w:p>
    <w:p w14:paraId="43122921" w14:textId="4B077356" w:rsidR="009B2BA1" w:rsidRPr="00691EB4" w:rsidRDefault="009B2BA1" w:rsidP="00D43124">
      <w:pPr>
        <w:pStyle w:val="EndNoteBibliography"/>
        <w:spacing w:after="0"/>
        <w:ind w:left="426" w:hanging="426"/>
        <w:jc w:val="both"/>
        <w:rPr>
          <w:rFonts w:ascii="Arial" w:hAnsi="Arial" w:cs="Arial"/>
          <w:lang w:val="de-DE"/>
        </w:rPr>
      </w:pPr>
      <w:r w:rsidRPr="009A7B98">
        <w:rPr>
          <w:rFonts w:ascii="Arial" w:hAnsi="Arial" w:cs="Arial"/>
        </w:rPr>
        <w:t xml:space="preserve">Savla, J., Roberto, K. A., Blieszner, R., McCann, B. R., Hoyt, E., &amp; Knight, A. L. (2021). Dementia Caregiving During the "Stay-at-Home" Phase of COVID-19 Pandemic. </w:t>
      </w:r>
      <w:r w:rsidRPr="00691EB4">
        <w:rPr>
          <w:rFonts w:ascii="Arial" w:hAnsi="Arial" w:cs="Arial"/>
          <w:i/>
          <w:lang w:val="de-DE"/>
        </w:rPr>
        <w:t>J Gerontol B Psychol Sci Soc Sci, 76</w:t>
      </w:r>
      <w:r w:rsidRPr="00691EB4">
        <w:rPr>
          <w:rFonts w:ascii="Arial" w:hAnsi="Arial" w:cs="Arial"/>
          <w:lang w:val="de-DE"/>
        </w:rPr>
        <w:t xml:space="preserve">(4), e241-e245. </w:t>
      </w:r>
    </w:p>
    <w:p w14:paraId="2AC0BF11" w14:textId="138DC090" w:rsidR="009B2BA1" w:rsidRPr="009A7B98" w:rsidRDefault="009B2BA1" w:rsidP="00D43124">
      <w:pPr>
        <w:pStyle w:val="EndNoteBibliography"/>
        <w:spacing w:after="0"/>
        <w:ind w:left="426" w:hanging="426"/>
        <w:jc w:val="both"/>
        <w:rPr>
          <w:rFonts w:ascii="Arial" w:hAnsi="Arial" w:cs="Arial"/>
        </w:rPr>
      </w:pPr>
      <w:r w:rsidRPr="00691EB4">
        <w:rPr>
          <w:rFonts w:ascii="Arial" w:hAnsi="Arial" w:cs="Arial"/>
          <w:lang w:val="de-DE"/>
        </w:rPr>
        <w:t xml:space="preserve">Sriram, V., Jenkinson, C., &amp; Peters, M. (2021). </w:t>
      </w:r>
      <w:r w:rsidRPr="009A7B98">
        <w:rPr>
          <w:rFonts w:ascii="Arial" w:hAnsi="Arial" w:cs="Arial"/>
        </w:rPr>
        <w:t xml:space="preserve">Impact of COVID-19 restrictions on  of persons with dementia in the UK: a qualitative study. </w:t>
      </w:r>
      <w:r w:rsidRPr="009A7B98">
        <w:rPr>
          <w:rFonts w:ascii="Arial" w:hAnsi="Arial" w:cs="Arial"/>
          <w:i/>
        </w:rPr>
        <w:t>Age Ageing, 50</w:t>
      </w:r>
      <w:r w:rsidRPr="009A7B98">
        <w:rPr>
          <w:rFonts w:ascii="Arial" w:hAnsi="Arial" w:cs="Arial"/>
        </w:rPr>
        <w:t xml:space="preserve">(6), 1876-1885. </w:t>
      </w:r>
    </w:p>
    <w:p w14:paraId="4F18892A" w14:textId="77777777" w:rsidR="00715E52" w:rsidRDefault="00715E52" w:rsidP="00D43124">
      <w:pPr>
        <w:ind w:left="426" w:hanging="426"/>
        <w:jc w:val="both"/>
        <w:rPr>
          <w:rFonts w:ascii="Arial" w:hAnsi="Arial" w:cs="Arial"/>
          <w:sz w:val="22"/>
          <w:szCs w:val="22"/>
        </w:rPr>
      </w:pPr>
      <w:proofErr w:type="spellStart"/>
      <w:r>
        <w:rPr>
          <w:rFonts w:ascii="Arial" w:hAnsi="Arial" w:cs="Arial"/>
          <w:sz w:val="22"/>
          <w:szCs w:val="22"/>
        </w:rPr>
        <w:t>Strandenaes</w:t>
      </w:r>
      <w:proofErr w:type="spellEnd"/>
      <w:r>
        <w:rPr>
          <w:rFonts w:ascii="Arial" w:hAnsi="Arial" w:cs="Arial"/>
          <w:sz w:val="22"/>
          <w:szCs w:val="22"/>
        </w:rPr>
        <w:t xml:space="preserve"> MG, Lund A, </w:t>
      </w:r>
      <w:proofErr w:type="spellStart"/>
      <w:r>
        <w:rPr>
          <w:rFonts w:ascii="Arial" w:hAnsi="Arial" w:cs="Arial"/>
          <w:sz w:val="22"/>
          <w:szCs w:val="22"/>
        </w:rPr>
        <w:t>Rokstad</w:t>
      </w:r>
      <w:proofErr w:type="spellEnd"/>
      <w:r>
        <w:rPr>
          <w:rFonts w:ascii="Arial" w:hAnsi="Arial" w:cs="Arial"/>
          <w:sz w:val="22"/>
          <w:szCs w:val="22"/>
        </w:rPr>
        <w:t xml:space="preserve"> AMM. Experiences of attending day care services designed for people with dementia – a qualitative study with individual interviews. Aging &amp; Mental Health 2018;22(6):764-772.</w:t>
      </w:r>
    </w:p>
    <w:p w14:paraId="0F923BA3" w14:textId="77777777" w:rsidR="00715E52" w:rsidRPr="00EF5029" w:rsidRDefault="00715E52" w:rsidP="00D43124">
      <w:pPr>
        <w:ind w:left="426" w:hanging="426"/>
        <w:jc w:val="both"/>
        <w:rPr>
          <w:rFonts w:ascii="Arial" w:hAnsi="Arial" w:cs="Arial"/>
          <w:sz w:val="22"/>
          <w:szCs w:val="22"/>
        </w:rPr>
      </w:pPr>
      <w:r w:rsidRPr="00EF5029">
        <w:rPr>
          <w:rFonts w:ascii="Arial" w:hAnsi="Arial" w:cs="Arial"/>
          <w:sz w:val="22"/>
          <w:szCs w:val="22"/>
        </w:rPr>
        <w:t xml:space="preserve">Suarez-Gonzalez A, Rajagopalan J, Livingston G, </w:t>
      </w:r>
      <w:proofErr w:type="spellStart"/>
      <w:r w:rsidRPr="00EF5029">
        <w:rPr>
          <w:rFonts w:ascii="Arial" w:hAnsi="Arial" w:cs="Arial"/>
          <w:sz w:val="22"/>
          <w:szCs w:val="22"/>
        </w:rPr>
        <w:t>Alladi</w:t>
      </w:r>
      <w:proofErr w:type="spellEnd"/>
      <w:r w:rsidRPr="00EF5029">
        <w:rPr>
          <w:rFonts w:ascii="Arial" w:hAnsi="Arial" w:cs="Arial"/>
          <w:sz w:val="22"/>
          <w:szCs w:val="22"/>
        </w:rPr>
        <w:t xml:space="preserve"> S. The effect of COVID-19 isolation measures on the cognition and mental health of people living with dementia: A rapid systematic review of one year of quantitative evidence. </w:t>
      </w:r>
      <w:proofErr w:type="spellStart"/>
      <w:r w:rsidRPr="00EF5029">
        <w:rPr>
          <w:rFonts w:ascii="Arial" w:hAnsi="Arial" w:cs="Arial"/>
          <w:sz w:val="22"/>
          <w:szCs w:val="22"/>
        </w:rPr>
        <w:t>EClinical</w:t>
      </w:r>
      <w:proofErr w:type="spellEnd"/>
      <w:r w:rsidRPr="00EF5029">
        <w:rPr>
          <w:rFonts w:ascii="Arial" w:hAnsi="Arial" w:cs="Arial"/>
          <w:sz w:val="22"/>
          <w:szCs w:val="22"/>
        </w:rPr>
        <w:t xml:space="preserve"> Medicine </w:t>
      </w:r>
      <w:proofErr w:type="gramStart"/>
      <w:r w:rsidRPr="00EF5029">
        <w:rPr>
          <w:rFonts w:ascii="Arial" w:hAnsi="Arial" w:cs="Arial"/>
          <w:sz w:val="22"/>
          <w:szCs w:val="22"/>
        </w:rPr>
        <w:t>2021;39:101047</w:t>
      </w:r>
      <w:proofErr w:type="gramEnd"/>
      <w:r w:rsidRPr="00EF5029">
        <w:rPr>
          <w:rFonts w:ascii="Arial" w:hAnsi="Arial" w:cs="Arial"/>
          <w:sz w:val="22"/>
          <w:szCs w:val="22"/>
        </w:rPr>
        <w:t>.</w:t>
      </w:r>
    </w:p>
    <w:p w14:paraId="3F6EAE1E" w14:textId="7033C360" w:rsidR="009B2BA1" w:rsidRPr="009A7B98" w:rsidRDefault="009B2BA1" w:rsidP="00D43124">
      <w:pPr>
        <w:pStyle w:val="EndNoteBibliography"/>
        <w:spacing w:after="0"/>
        <w:ind w:left="426" w:hanging="426"/>
        <w:jc w:val="both"/>
        <w:rPr>
          <w:rFonts w:ascii="Arial" w:hAnsi="Arial" w:cs="Arial"/>
        </w:rPr>
      </w:pPr>
      <w:r w:rsidRPr="009A7B98">
        <w:rPr>
          <w:rFonts w:ascii="Arial" w:hAnsi="Arial" w:cs="Arial"/>
        </w:rPr>
        <w:lastRenderedPageBreak/>
        <w:t xml:space="preserve">Talbot, C. V., &amp; Briggs, P. (2021). 'Getting back to normality seems as big of a step as going into lockdown': the impact of the COVID-19 pandemic on people with early to middle stage dementia. </w:t>
      </w:r>
      <w:r w:rsidRPr="009A7B98">
        <w:rPr>
          <w:rFonts w:ascii="Arial" w:hAnsi="Arial" w:cs="Arial"/>
          <w:i/>
        </w:rPr>
        <w:t>Age Ageing, 50</w:t>
      </w:r>
      <w:r w:rsidRPr="009A7B98">
        <w:rPr>
          <w:rFonts w:ascii="Arial" w:hAnsi="Arial" w:cs="Arial"/>
        </w:rPr>
        <w:t>(3), 657-663.</w:t>
      </w:r>
    </w:p>
    <w:p w14:paraId="141A7E8E" w14:textId="34E70B54" w:rsidR="009B2BA1" w:rsidRPr="009A7B98" w:rsidRDefault="009B2BA1" w:rsidP="00D43124">
      <w:pPr>
        <w:pStyle w:val="EndNoteBibliography"/>
        <w:spacing w:after="0"/>
        <w:ind w:left="426" w:hanging="426"/>
        <w:jc w:val="both"/>
        <w:rPr>
          <w:rFonts w:ascii="Arial" w:hAnsi="Arial" w:cs="Arial"/>
        </w:rPr>
      </w:pPr>
      <w:r w:rsidRPr="009A7B98">
        <w:rPr>
          <w:rFonts w:ascii="Arial" w:hAnsi="Arial" w:cs="Arial"/>
        </w:rPr>
        <w:t xml:space="preserve">Tam, M. T., Dosso, J. A., &amp; Robillard, J. M. (2021). The Impact of a Global Pandemic on People Living with Dementia and Their Care Partners: Analysis of 417 Lived Experience Reports. </w:t>
      </w:r>
      <w:r w:rsidRPr="009A7B98">
        <w:rPr>
          <w:rFonts w:ascii="Arial" w:hAnsi="Arial" w:cs="Arial"/>
          <w:i/>
        </w:rPr>
        <w:t>J Alzheimers Dis, 80</w:t>
      </w:r>
      <w:r w:rsidRPr="009A7B98">
        <w:rPr>
          <w:rFonts w:ascii="Arial" w:hAnsi="Arial" w:cs="Arial"/>
        </w:rPr>
        <w:t xml:space="preserve">(2), 865-875. </w:t>
      </w:r>
    </w:p>
    <w:p w14:paraId="5775D644" w14:textId="57E23FB3" w:rsidR="009B2BA1" w:rsidRPr="009A7B98" w:rsidRDefault="009B2BA1" w:rsidP="00D43124">
      <w:pPr>
        <w:pStyle w:val="EndNoteBibliography"/>
        <w:spacing w:after="0"/>
        <w:ind w:left="426" w:hanging="426"/>
        <w:jc w:val="both"/>
        <w:rPr>
          <w:rFonts w:ascii="Arial" w:hAnsi="Arial" w:cs="Arial"/>
        </w:rPr>
      </w:pPr>
      <w:r w:rsidRPr="009A7B98">
        <w:rPr>
          <w:rFonts w:ascii="Arial" w:hAnsi="Arial" w:cs="Arial"/>
        </w:rPr>
        <w:t xml:space="preserve">Tsapanou, A., Zoi, P., Kalligerou, F., Blekou, P., &amp; Sakka, P. (2021). The Effect of Prolonged Lockdown Due to COVID-19 on Greek Demented Patients of Different Stages and on Their </w:t>
      </w:r>
      <w:r w:rsidR="00574520">
        <w:rPr>
          <w:rFonts w:ascii="Arial" w:hAnsi="Arial" w:cs="Arial"/>
        </w:rPr>
        <w:t>Carers</w:t>
      </w:r>
      <w:r w:rsidRPr="009A7B98">
        <w:rPr>
          <w:rFonts w:ascii="Arial" w:hAnsi="Arial" w:cs="Arial"/>
        </w:rPr>
        <w:t xml:space="preserve">. </w:t>
      </w:r>
      <w:r w:rsidRPr="009A7B98">
        <w:rPr>
          <w:rFonts w:ascii="Arial" w:hAnsi="Arial" w:cs="Arial"/>
          <w:i/>
        </w:rPr>
        <w:t>J Alzheimers Dis, 83</w:t>
      </w:r>
      <w:r w:rsidRPr="009A7B98">
        <w:rPr>
          <w:rFonts w:ascii="Arial" w:hAnsi="Arial" w:cs="Arial"/>
        </w:rPr>
        <w:t xml:space="preserve">(2), 907-913. </w:t>
      </w:r>
    </w:p>
    <w:p w14:paraId="5EA9CFE2" w14:textId="4021108E" w:rsidR="009B2BA1" w:rsidRPr="009A7B98" w:rsidRDefault="009B2BA1" w:rsidP="00D43124">
      <w:pPr>
        <w:pStyle w:val="EndNoteBibliography"/>
        <w:spacing w:after="0"/>
        <w:ind w:left="426" w:hanging="426"/>
        <w:jc w:val="both"/>
        <w:rPr>
          <w:rFonts w:ascii="Arial" w:hAnsi="Arial" w:cs="Arial"/>
        </w:rPr>
      </w:pPr>
      <w:r w:rsidRPr="009A7B98">
        <w:rPr>
          <w:rFonts w:ascii="Arial" w:hAnsi="Arial" w:cs="Arial"/>
        </w:rPr>
        <w:t xml:space="preserve">Tuijt, R., Frost, R., Wilcock, J., Robinson, L., Manthorpe, J., Rait, G., &amp; Walters, K. (2021). Life under lockdown and social restrictions - the experiences of people living with dementia and their  during the COVID-19 pandemic in England. </w:t>
      </w:r>
      <w:r w:rsidRPr="009A7B98">
        <w:rPr>
          <w:rFonts w:ascii="Arial" w:hAnsi="Arial" w:cs="Arial"/>
          <w:i/>
        </w:rPr>
        <w:t>BMC Geriatr, 21</w:t>
      </w:r>
      <w:r w:rsidRPr="009A7B98">
        <w:rPr>
          <w:rFonts w:ascii="Arial" w:hAnsi="Arial" w:cs="Arial"/>
        </w:rPr>
        <w:t xml:space="preserve">(1), 301. </w:t>
      </w:r>
    </w:p>
    <w:p w14:paraId="3399017F" w14:textId="4F84F2EC" w:rsidR="009B2BA1" w:rsidRPr="009A7B98" w:rsidRDefault="009B2BA1" w:rsidP="00D43124">
      <w:pPr>
        <w:pStyle w:val="EndNoteBibliography"/>
        <w:spacing w:after="0"/>
        <w:ind w:left="426" w:hanging="426"/>
        <w:jc w:val="both"/>
        <w:rPr>
          <w:rFonts w:ascii="Arial" w:hAnsi="Arial" w:cs="Arial"/>
        </w:rPr>
      </w:pPr>
      <w:r w:rsidRPr="009A7B98">
        <w:rPr>
          <w:rFonts w:ascii="Arial" w:hAnsi="Arial" w:cs="Arial"/>
        </w:rPr>
        <w:t xml:space="preserve">Tuijt, R., Rait, G., Frost, R., Wilcock, J., Manthorpe, J., &amp; Walters, K. (2021). Remote primary care consultations for people living with dementia during the COVID-19 pandemic: experiences of people living with dementia and their . </w:t>
      </w:r>
      <w:r w:rsidRPr="009A7B98">
        <w:rPr>
          <w:rFonts w:ascii="Arial" w:hAnsi="Arial" w:cs="Arial"/>
          <w:i/>
        </w:rPr>
        <w:t>Br J Gen Pract, 71</w:t>
      </w:r>
      <w:r w:rsidRPr="009A7B98">
        <w:rPr>
          <w:rFonts w:ascii="Arial" w:hAnsi="Arial" w:cs="Arial"/>
        </w:rPr>
        <w:t xml:space="preserve">(709), e574-e582. </w:t>
      </w:r>
    </w:p>
    <w:p w14:paraId="0FDB2A4C" w14:textId="77777777" w:rsidR="009B2BA1" w:rsidRPr="009A7B98" w:rsidRDefault="009B2BA1" w:rsidP="00D43124">
      <w:pPr>
        <w:pStyle w:val="EndNoteBibliography"/>
        <w:spacing w:after="0"/>
        <w:ind w:left="426" w:hanging="426"/>
        <w:jc w:val="both"/>
        <w:rPr>
          <w:rFonts w:ascii="Arial" w:hAnsi="Arial" w:cs="Arial"/>
        </w:rPr>
      </w:pPr>
      <w:r w:rsidRPr="009A7B98">
        <w:rPr>
          <w:rFonts w:ascii="Arial" w:hAnsi="Arial" w:cs="Arial"/>
        </w:rPr>
        <w:t xml:space="preserve">Tulloch, K., McCaul, T., &amp; Scott, T. L. (2021). Positive Aspects of Dementia Caregiving During the COVID-19 Pandemic. </w:t>
      </w:r>
      <w:r w:rsidRPr="009A7B98">
        <w:rPr>
          <w:rFonts w:ascii="Arial" w:hAnsi="Arial" w:cs="Arial"/>
          <w:i/>
        </w:rPr>
        <w:t>Clin Gerontol</w:t>
      </w:r>
      <w:r w:rsidRPr="009A7B98">
        <w:rPr>
          <w:rFonts w:ascii="Arial" w:hAnsi="Arial" w:cs="Arial"/>
        </w:rPr>
        <w:t>, 1-11. doi:10.1080/07317115.2021.1929630</w:t>
      </w:r>
    </w:p>
    <w:p w14:paraId="65F2722F" w14:textId="657712A1" w:rsidR="009B2BA1" w:rsidRPr="00691EB4" w:rsidRDefault="009B2BA1" w:rsidP="00D43124">
      <w:pPr>
        <w:pStyle w:val="EndNoteBibliography"/>
        <w:spacing w:after="0"/>
        <w:ind w:left="426" w:hanging="426"/>
        <w:jc w:val="both"/>
        <w:rPr>
          <w:rFonts w:ascii="Arial" w:hAnsi="Arial" w:cs="Arial"/>
          <w:lang w:val="de-DE"/>
        </w:rPr>
      </w:pPr>
      <w:r w:rsidRPr="009A7B98">
        <w:rPr>
          <w:rFonts w:ascii="Arial" w:hAnsi="Arial" w:cs="Arial"/>
        </w:rPr>
        <w:t xml:space="preserve">Vaitheswaran, S., Lakshminarayanan, M., Ramanujam, V., Sargunan, S., &amp; Venkatesan, S. (2020). Experiences and Needs of </w:t>
      </w:r>
      <w:r w:rsidR="00574520">
        <w:rPr>
          <w:rFonts w:ascii="Arial" w:hAnsi="Arial" w:cs="Arial"/>
        </w:rPr>
        <w:t>Carers</w:t>
      </w:r>
      <w:r w:rsidRPr="009A7B98">
        <w:rPr>
          <w:rFonts w:ascii="Arial" w:hAnsi="Arial" w:cs="Arial"/>
        </w:rPr>
        <w:t xml:space="preserve"> of Persons With Dementia in India During the COVID-19 Pandemic-A Qualitative Study. </w:t>
      </w:r>
      <w:r w:rsidRPr="00691EB4">
        <w:rPr>
          <w:rFonts w:ascii="Arial" w:hAnsi="Arial" w:cs="Arial"/>
          <w:i/>
          <w:lang w:val="de-DE"/>
        </w:rPr>
        <w:t>Am J Geriatr Psychiatry, 28</w:t>
      </w:r>
      <w:r w:rsidRPr="00691EB4">
        <w:rPr>
          <w:rFonts w:ascii="Arial" w:hAnsi="Arial" w:cs="Arial"/>
          <w:lang w:val="de-DE"/>
        </w:rPr>
        <w:t xml:space="preserve">(11), 1185-1194. </w:t>
      </w:r>
    </w:p>
    <w:p w14:paraId="087F1AA9" w14:textId="77777777" w:rsidR="00715E52" w:rsidRDefault="00715E52" w:rsidP="00D43124">
      <w:pPr>
        <w:ind w:left="426" w:hanging="426"/>
        <w:jc w:val="both"/>
        <w:rPr>
          <w:rFonts w:ascii="Arial" w:hAnsi="Arial" w:cs="Arial"/>
          <w:sz w:val="22"/>
          <w:szCs w:val="22"/>
        </w:rPr>
      </w:pPr>
      <w:proofErr w:type="spellStart"/>
      <w:r>
        <w:rPr>
          <w:rFonts w:ascii="Arial" w:hAnsi="Arial" w:cs="Arial"/>
          <w:sz w:val="22"/>
          <w:szCs w:val="22"/>
        </w:rPr>
        <w:t>Volkmer</w:t>
      </w:r>
      <w:proofErr w:type="spellEnd"/>
      <w:r>
        <w:rPr>
          <w:rFonts w:ascii="Arial" w:hAnsi="Arial" w:cs="Arial"/>
          <w:sz w:val="22"/>
          <w:szCs w:val="22"/>
        </w:rPr>
        <w:t xml:space="preserve"> A, Spector A, Warren JD, </w:t>
      </w:r>
      <w:proofErr w:type="spellStart"/>
      <w:r>
        <w:rPr>
          <w:rFonts w:ascii="Arial" w:hAnsi="Arial" w:cs="Arial"/>
          <w:sz w:val="22"/>
          <w:szCs w:val="22"/>
        </w:rPr>
        <w:t>Beeke</w:t>
      </w:r>
      <w:proofErr w:type="spellEnd"/>
      <w:r>
        <w:rPr>
          <w:rFonts w:ascii="Arial" w:hAnsi="Arial" w:cs="Arial"/>
          <w:sz w:val="22"/>
          <w:szCs w:val="22"/>
        </w:rPr>
        <w:t xml:space="preserve"> S. Speech and language therapy for primary progressive aphasia: Referral patterns and barriers to service provision across the UK. Dementia 2020;19(5):1349-1363.</w:t>
      </w:r>
    </w:p>
    <w:p w14:paraId="21136758" w14:textId="7992EC55" w:rsidR="009B2BA1" w:rsidRPr="009A7B98" w:rsidRDefault="009B2BA1" w:rsidP="00D43124">
      <w:pPr>
        <w:pStyle w:val="EndNoteBibliography"/>
        <w:spacing w:after="0"/>
        <w:ind w:left="426" w:hanging="426"/>
        <w:jc w:val="both"/>
        <w:rPr>
          <w:rFonts w:ascii="Arial" w:hAnsi="Arial" w:cs="Arial"/>
        </w:rPr>
      </w:pPr>
      <w:r w:rsidRPr="00691EB4">
        <w:rPr>
          <w:rFonts w:ascii="Arial" w:hAnsi="Arial" w:cs="Arial"/>
          <w:lang w:val="de-DE"/>
        </w:rPr>
        <w:t xml:space="preserve">Werner, P., Tur-Sinai, A., &amp; AboJabel, H. (2021). </w:t>
      </w:r>
      <w:r w:rsidRPr="009A7B98">
        <w:rPr>
          <w:rFonts w:ascii="Arial" w:hAnsi="Arial" w:cs="Arial"/>
        </w:rPr>
        <w:t xml:space="preserve">Examining Dementia Family </w:t>
      </w:r>
      <w:r w:rsidR="00574520">
        <w:rPr>
          <w:rFonts w:ascii="Arial" w:hAnsi="Arial" w:cs="Arial"/>
        </w:rPr>
        <w:t>Carers</w:t>
      </w:r>
      <w:r w:rsidRPr="009A7B98">
        <w:rPr>
          <w:rFonts w:ascii="Arial" w:hAnsi="Arial" w:cs="Arial"/>
        </w:rPr>
        <w:t xml:space="preserve">' Forgone Care for General Practitioners and Medical Specialists during a COVID-19 Lockdown. </w:t>
      </w:r>
      <w:r w:rsidRPr="009A7B98">
        <w:rPr>
          <w:rFonts w:ascii="Arial" w:hAnsi="Arial" w:cs="Arial"/>
          <w:i/>
        </w:rPr>
        <w:t>Int J Environ Res Public Health, 18</w:t>
      </w:r>
      <w:r w:rsidRPr="009A7B98">
        <w:rPr>
          <w:rFonts w:ascii="Arial" w:hAnsi="Arial" w:cs="Arial"/>
        </w:rPr>
        <w:t xml:space="preserve">(7). </w:t>
      </w:r>
    </w:p>
    <w:p w14:paraId="00704E86" w14:textId="3A6831AF" w:rsidR="009B2BA1" w:rsidRPr="009A7B98" w:rsidRDefault="009B2BA1" w:rsidP="00D43124">
      <w:pPr>
        <w:pStyle w:val="EndNoteBibliography"/>
        <w:spacing w:after="0"/>
        <w:ind w:left="426" w:hanging="426"/>
        <w:jc w:val="both"/>
        <w:rPr>
          <w:rFonts w:ascii="Arial" w:hAnsi="Arial" w:cs="Arial"/>
        </w:rPr>
      </w:pPr>
      <w:r w:rsidRPr="009A7B98">
        <w:rPr>
          <w:rFonts w:ascii="Arial" w:hAnsi="Arial" w:cs="Arial"/>
        </w:rPr>
        <w:t xml:space="preserve">West, E., Nair, P., Barrado-Martin, Y., </w:t>
      </w:r>
      <w:r w:rsidR="00715E52">
        <w:rPr>
          <w:rFonts w:ascii="Arial" w:hAnsi="Arial" w:cs="Arial"/>
        </w:rPr>
        <w:t xml:space="preserve">et al. </w:t>
      </w:r>
      <w:r w:rsidRPr="009A7B98">
        <w:rPr>
          <w:rFonts w:ascii="Arial" w:hAnsi="Arial" w:cs="Arial"/>
        </w:rPr>
        <w:t xml:space="preserve">(2021). Exploration of the impact of the COVID-19 pandemic on people with dementia and  from black and minority ethnic groups. </w:t>
      </w:r>
      <w:r w:rsidRPr="009A7B98">
        <w:rPr>
          <w:rFonts w:ascii="Arial" w:hAnsi="Arial" w:cs="Arial"/>
          <w:i/>
        </w:rPr>
        <w:t>BMJ Open, 11</w:t>
      </w:r>
      <w:r w:rsidRPr="009A7B98">
        <w:rPr>
          <w:rFonts w:ascii="Arial" w:hAnsi="Arial" w:cs="Arial"/>
        </w:rPr>
        <w:t xml:space="preserve">(5), e050066. </w:t>
      </w:r>
    </w:p>
    <w:p w14:paraId="440A496F" w14:textId="77777777" w:rsidR="00715E52" w:rsidRPr="00EF5029" w:rsidRDefault="00715E52" w:rsidP="00D43124">
      <w:pPr>
        <w:ind w:left="426" w:hanging="426"/>
        <w:jc w:val="both"/>
        <w:rPr>
          <w:rFonts w:ascii="Arial" w:hAnsi="Arial" w:cs="Arial"/>
          <w:sz w:val="22"/>
          <w:szCs w:val="22"/>
        </w:rPr>
      </w:pPr>
      <w:r w:rsidRPr="00EF5029">
        <w:rPr>
          <w:rFonts w:ascii="Arial" w:hAnsi="Arial" w:cs="Arial"/>
          <w:sz w:val="22"/>
          <w:szCs w:val="22"/>
        </w:rPr>
        <w:t xml:space="preserve">Yin J, </w:t>
      </w:r>
      <w:proofErr w:type="spellStart"/>
      <w:r w:rsidRPr="00EF5029">
        <w:rPr>
          <w:rFonts w:ascii="Arial" w:hAnsi="Arial" w:cs="Arial"/>
          <w:sz w:val="22"/>
          <w:szCs w:val="22"/>
        </w:rPr>
        <w:t>Lassale</w:t>
      </w:r>
      <w:proofErr w:type="spellEnd"/>
      <w:r w:rsidRPr="00EF5029">
        <w:rPr>
          <w:rFonts w:ascii="Arial" w:hAnsi="Arial" w:cs="Arial"/>
          <w:sz w:val="22"/>
          <w:szCs w:val="22"/>
        </w:rPr>
        <w:t xml:space="preserve"> C, Steptoe A, </w:t>
      </w:r>
      <w:proofErr w:type="spellStart"/>
      <w:r w:rsidRPr="00EF5029">
        <w:rPr>
          <w:rFonts w:ascii="Arial" w:hAnsi="Arial" w:cs="Arial"/>
          <w:sz w:val="22"/>
          <w:szCs w:val="22"/>
        </w:rPr>
        <w:t>Cadar</w:t>
      </w:r>
      <w:proofErr w:type="spellEnd"/>
      <w:r w:rsidRPr="00EF5029">
        <w:rPr>
          <w:rFonts w:ascii="Arial" w:hAnsi="Arial" w:cs="Arial"/>
          <w:sz w:val="22"/>
          <w:szCs w:val="22"/>
        </w:rPr>
        <w:t xml:space="preserve"> D. Exploring the bidirectional associations between loneliness and cognitive functioning over 10 years: the English longitudinal study of ageing. International Journal of Epidemiology 2019;48(6):1937-1948.</w:t>
      </w:r>
    </w:p>
    <w:p w14:paraId="6F811CF4" w14:textId="64CE03F4" w:rsidR="009B2BA1" w:rsidRPr="009A7B98" w:rsidRDefault="009B2BA1" w:rsidP="00D43124">
      <w:pPr>
        <w:pStyle w:val="EndNoteBibliography"/>
        <w:spacing w:after="0"/>
        <w:ind w:left="426" w:hanging="426"/>
        <w:jc w:val="both"/>
        <w:rPr>
          <w:rFonts w:ascii="Arial" w:hAnsi="Arial" w:cs="Arial"/>
        </w:rPr>
      </w:pPr>
      <w:r w:rsidRPr="009A7B98">
        <w:rPr>
          <w:rFonts w:ascii="Arial" w:hAnsi="Arial" w:cs="Arial"/>
        </w:rPr>
        <w:t xml:space="preserve">Zucca, M., Isella, V., Lorenzo, R. D., </w:t>
      </w:r>
      <w:r w:rsidR="00715E52">
        <w:rPr>
          <w:rFonts w:ascii="Arial" w:hAnsi="Arial" w:cs="Arial"/>
        </w:rPr>
        <w:t xml:space="preserve">et al. </w:t>
      </w:r>
      <w:r w:rsidRPr="009A7B98">
        <w:rPr>
          <w:rFonts w:ascii="Arial" w:hAnsi="Arial" w:cs="Arial"/>
        </w:rPr>
        <w:t xml:space="preserve">(2021). Being the Family Caregiver of a Patient With Dementia During the Coronavirus Disease 2019 Lockdown. </w:t>
      </w:r>
      <w:r w:rsidRPr="009A7B98">
        <w:rPr>
          <w:rFonts w:ascii="Arial" w:hAnsi="Arial" w:cs="Arial"/>
          <w:i/>
        </w:rPr>
        <w:t>Front Aging Neurosci, 13</w:t>
      </w:r>
      <w:r w:rsidRPr="009A7B98">
        <w:rPr>
          <w:rFonts w:ascii="Arial" w:hAnsi="Arial" w:cs="Arial"/>
        </w:rPr>
        <w:t xml:space="preserve">, 653533. </w:t>
      </w:r>
    </w:p>
    <w:p w14:paraId="3E8A65DD" w14:textId="77777777" w:rsidR="00715E52" w:rsidRPr="00EF5029" w:rsidRDefault="00715E52" w:rsidP="00D43124">
      <w:pPr>
        <w:ind w:left="426" w:hanging="426"/>
        <w:jc w:val="both"/>
        <w:rPr>
          <w:rFonts w:ascii="Arial" w:hAnsi="Arial" w:cs="Arial"/>
          <w:sz w:val="22"/>
          <w:szCs w:val="22"/>
        </w:rPr>
      </w:pPr>
      <w:proofErr w:type="spellStart"/>
      <w:r w:rsidRPr="00EF5029">
        <w:rPr>
          <w:rFonts w:ascii="Arial" w:hAnsi="Arial" w:cs="Arial"/>
          <w:sz w:val="22"/>
          <w:szCs w:val="22"/>
        </w:rPr>
        <w:t>Zuin</w:t>
      </w:r>
      <w:proofErr w:type="spellEnd"/>
      <w:r w:rsidRPr="00EF5029">
        <w:rPr>
          <w:rFonts w:ascii="Arial" w:hAnsi="Arial" w:cs="Arial"/>
          <w:sz w:val="22"/>
          <w:szCs w:val="22"/>
        </w:rPr>
        <w:t xml:space="preserve"> M, Guasti P, </w:t>
      </w:r>
      <w:proofErr w:type="spellStart"/>
      <w:r w:rsidRPr="00EF5029">
        <w:rPr>
          <w:rFonts w:ascii="Arial" w:hAnsi="Arial" w:cs="Arial"/>
          <w:sz w:val="22"/>
          <w:szCs w:val="22"/>
        </w:rPr>
        <w:t>Roncon</w:t>
      </w:r>
      <w:proofErr w:type="spellEnd"/>
      <w:r w:rsidRPr="00EF5029">
        <w:rPr>
          <w:rFonts w:ascii="Arial" w:hAnsi="Arial" w:cs="Arial"/>
          <w:sz w:val="22"/>
          <w:szCs w:val="22"/>
        </w:rPr>
        <w:t xml:space="preserve"> L, </w:t>
      </w:r>
      <w:proofErr w:type="spellStart"/>
      <w:r w:rsidRPr="00EF5029">
        <w:rPr>
          <w:rFonts w:ascii="Arial" w:hAnsi="Arial" w:cs="Arial"/>
          <w:sz w:val="22"/>
          <w:szCs w:val="22"/>
        </w:rPr>
        <w:t>Cervellati</w:t>
      </w:r>
      <w:proofErr w:type="spellEnd"/>
      <w:r w:rsidRPr="00EF5029">
        <w:rPr>
          <w:rFonts w:ascii="Arial" w:hAnsi="Arial" w:cs="Arial"/>
          <w:sz w:val="22"/>
          <w:szCs w:val="22"/>
        </w:rPr>
        <w:t xml:space="preserve"> C, </w:t>
      </w:r>
      <w:proofErr w:type="spellStart"/>
      <w:r w:rsidRPr="00EF5029">
        <w:rPr>
          <w:rFonts w:ascii="Arial" w:hAnsi="Arial" w:cs="Arial"/>
          <w:sz w:val="22"/>
          <w:szCs w:val="22"/>
        </w:rPr>
        <w:t>Zuliani</w:t>
      </w:r>
      <w:proofErr w:type="spellEnd"/>
      <w:r w:rsidRPr="00EF5029">
        <w:rPr>
          <w:rFonts w:ascii="Arial" w:hAnsi="Arial" w:cs="Arial"/>
          <w:sz w:val="22"/>
          <w:szCs w:val="22"/>
        </w:rPr>
        <w:t xml:space="preserve"> G. Dementia and the risk of death in elderly patients with COVID-19 infection: Systematic review and meta-analysis. International Journal of Geriatric Psychiatry 2020;36(5):697-703.</w:t>
      </w:r>
    </w:p>
    <w:p w14:paraId="3D57A262" w14:textId="65FD5AE6" w:rsidR="00050524" w:rsidRPr="00EF5029" w:rsidRDefault="00050524" w:rsidP="00D43124">
      <w:pPr>
        <w:ind w:left="426" w:hanging="426"/>
        <w:rPr>
          <w:rFonts w:ascii="Arial" w:hAnsi="Arial" w:cs="Arial"/>
          <w:b/>
          <w:sz w:val="22"/>
          <w:szCs w:val="22"/>
        </w:rPr>
      </w:pPr>
    </w:p>
    <w:p w14:paraId="43950677" w14:textId="457F66BE" w:rsidR="00050524" w:rsidRDefault="00050524">
      <w:pPr>
        <w:rPr>
          <w:rFonts w:ascii="Arial" w:hAnsi="Arial" w:cs="Arial"/>
          <w:b/>
          <w:sz w:val="22"/>
          <w:szCs w:val="22"/>
        </w:rPr>
      </w:pPr>
    </w:p>
    <w:p w14:paraId="43955F37" w14:textId="1013E492" w:rsidR="009B42C7" w:rsidRDefault="009B42C7" w:rsidP="001601A0">
      <w:pPr>
        <w:rPr>
          <w:rFonts w:ascii="Arial" w:hAnsi="Arial" w:cs="Arial"/>
          <w:b/>
          <w:sz w:val="22"/>
          <w:szCs w:val="22"/>
        </w:rPr>
      </w:pPr>
    </w:p>
    <w:p w14:paraId="4003DC79" w14:textId="6F2DD89F" w:rsidR="000655B1" w:rsidRDefault="000655B1">
      <w:pPr>
        <w:rPr>
          <w:rFonts w:ascii="Arial" w:hAnsi="Arial" w:cs="Arial"/>
          <w:b/>
          <w:sz w:val="22"/>
          <w:szCs w:val="22"/>
        </w:rPr>
      </w:pPr>
    </w:p>
    <w:p w14:paraId="4CDC3902" w14:textId="3790D9B3" w:rsidR="000655B1" w:rsidRDefault="000655B1">
      <w:pPr>
        <w:rPr>
          <w:rFonts w:ascii="Arial" w:hAnsi="Arial" w:cs="Arial"/>
          <w:b/>
          <w:sz w:val="22"/>
          <w:szCs w:val="22"/>
        </w:rPr>
      </w:pPr>
    </w:p>
    <w:p w14:paraId="4AFC7D72" w14:textId="53655AF3" w:rsidR="000655B1" w:rsidRDefault="000655B1">
      <w:pPr>
        <w:rPr>
          <w:rFonts w:ascii="Arial" w:hAnsi="Arial" w:cs="Arial"/>
          <w:b/>
          <w:sz w:val="22"/>
          <w:szCs w:val="22"/>
        </w:rPr>
      </w:pPr>
    </w:p>
    <w:p w14:paraId="725F02A0" w14:textId="41F4B8F9" w:rsidR="000655B1" w:rsidRDefault="000655B1">
      <w:pPr>
        <w:rPr>
          <w:rFonts w:ascii="Arial" w:hAnsi="Arial" w:cs="Arial"/>
          <w:b/>
          <w:sz w:val="22"/>
          <w:szCs w:val="22"/>
        </w:rPr>
      </w:pPr>
    </w:p>
    <w:p w14:paraId="6469043E" w14:textId="2BD4ABEC" w:rsidR="000655B1" w:rsidRDefault="000655B1">
      <w:pPr>
        <w:rPr>
          <w:rFonts w:ascii="Arial" w:hAnsi="Arial" w:cs="Arial"/>
          <w:b/>
          <w:sz w:val="22"/>
          <w:szCs w:val="22"/>
        </w:rPr>
      </w:pPr>
    </w:p>
    <w:p w14:paraId="18D437B5" w14:textId="2069CC5C" w:rsidR="000655B1" w:rsidRDefault="000655B1">
      <w:pPr>
        <w:rPr>
          <w:rFonts w:ascii="Arial" w:hAnsi="Arial" w:cs="Arial"/>
          <w:b/>
          <w:sz w:val="22"/>
          <w:szCs w:val="22"/>
        </w:rPr>
      </w:pPr>
    </w:p>
    <w:p w14:paraId="15D1A257" w14:textId="77777777" w:rsidR="000655B1" w:rsidRDefault="000655B1">
      <w:pPr>
        <w:rPr>
          <w:rFonts w:ascii="Arial" w:hAnsi="Arial" w:cs="Arial"/>
          <w:b/>
          <w:sz w:val="22"/>
          <w:szCs w:val="22"/>
        </w:rPr>
      </w:pPr>
    </w:p>
    <w:p w14:paraId="178ECC02" w14:textId="5C352DA9" w:rsidR="009B42C7" w:rsidRDefault="009B42C7">
      <w:pPr>
        <w:rPr>
          <w:rFonts w:ascii="Arial" w:hAnsi="Arial" w:cs="Arial"/>
          <w:b/>
          <w:sz w:val="22"/>
          <w:szCs w:val="22"/>
        </w:rPr>
      </w:pPr>
    </w:p>
    <w:p w14:paraId="7F258A6D" w14:textId="5E3C763A" w:rsidR="009B42C7" w:rsidRDefault="009B42C7">
      <w:pPr>
        <w:rPr>
          <w:rFonts w:ascii="Arial" w:hAnsi="Arial" w:cs="Arial"/>
          <w:b/>
          <w:sz w:val="22"/>
          <w:szCs w:val="22"/>
        </w:rPr>
      </w:pPr>
    </w:p>
    <w:p w14:paraId="50906802" w14:textId="77777777" w:rsidR="009B42C7" w:rsidRPr="00EF5029" w:rsidRDefault="009B42C7">
      <w:pPr>
        <w:rPr>
          <w:rFonts w:ascii="Arial" w:hAnsi="Arial" w:cs="Arial"/>
          <w:b/>
          <w:sz w:val="22"/>
          <w:szCs w:val="22"/>
        </w:rPr>
      </w:pPr>
    </w:p>
    <w:p w14:paraId="13F7BDB2" w14:textId="22350CE3" w:rsidR="00050524" w:rsidRPr="00EF5029" w:rsidRDefault="00050524">
      <w:pPr>
        <w:rPr>
          <w:rFonts w:ascii="Arial" w:hAnsi="Arial" w:cs="Arial"/>
          <w:b/>
          <w:sz w:val="22"/>
          <w:szCs w:val="22"/>
        </w:rPr>
      </w:pPr>
    </w:p>
    <w:p w14:paraId="23657F6A" w14:textId="77777777" w:rsidR="000655B1" w:rsidRDefault="000655B1">
      <w:pPr>
        <w:rPr>
          <w:rFonts w:ascii="Arial" w:hAnsi="Arial" w:cs="Arial"/>
          <w:b/>
        </w:rPr>
        <w:sectPr w:rsidR="000655B1">
          <w:headerReference w:type="default" r:id="rId9"/>
          <w:footerReference w:type="default" r:id="rId10"/>
          <w:pgSz w:w="11906" w:h="16838"/>
          <w:pgMar w:top="1440" w:right="1440" w:bottom="1440" w:left="1440" w:header="708" w:footer="708" w:gutter="0"/>
          <w:cols w:space="708"/>
          <w:docGrid w:linePitch="360"/>
        </w:sectPr>
      </w:pPr>
    </w:p>
    <w:tbl>
      <w:tblPr>
        <w:tblStyle w:val="TableGrid"/>
        <w:tblW w:w="14942" w:type="dxa"/>
        <w:jc w:val="center"/>
        <w:tblLayout w:type="fixed"/>
        <w:tblLook w:val="04A0" w:firstRow="1" w:lastRow="0" w:firstColumn="1" w:lastColumn="0" w:noHBand="0" w:noVBand="1"/>
      </w:tblPr>
      <w:tblGrid>
        <w:gridCol w:w="1409"/>
        <w:gridCol w:w="996"/>
        <w:gridCol w:w="1843"/>
        <w:gridCol w:w="1353"/>
        <w:gridCol w:w="1624"/>
        <w:gridCol w:w="2268"/>
        <w:gridCol w:w="2693"/>
        <w:gridCol w:w="1417"/>
        <w:gridCol w:w="1339"/>
      </w:tblGrid>
      <w:tr w:rsidR="002765C7" w:rsidRPr="007451CE" w14:paraId="4B7A6110" w14:textId="77777777" w:rsidTr="00174D81">
        <w:trPr>
          <w:jc w:val="center"/>
        </w:trPr>
        <w:tc>
          <w:tcPr>
            <w:tcW w:w="14942" w:type="dxa"/>
            <w:gridSpan w:val="9"/>
            <w:tcBorders>
              <w:top w:val="nil"/>
              <w:left w:val="nil"/>
              <w:right w:val="nil"/>
            </w:tcBorders>
          </w:tcPr>
          <w:p w14:paraId="4B96769B" w14:textId="77777777" w:rsidR="002765C7" w:rsidRDefault="002765C7" w:rsidP="00174D81">
            <w:pPr>
              <w:ind w:left="720"/>
              <w:rPr>
                <w:rFonts w:ascii="Arial" w:hAnsi="Arial" w:cs="Arial"/>
                <w:b/>
              </w:rPr>
            </w:pPr>
            <w:r w:rsidRPr="007451CE">
              <w:rPr>
                <w:rFonts w:ascii="Arial" w:hAnsi="Arial" w:cs="Arial"/>
                <w:b/>
              </w:rPr>
              <w:lastRenderedPageBreak/>
              <w:t xml:space="preserve">Table 1. </w:t>
            </w:r>
            <w:r>
              <w:rPr>
                <w:rFonts w:ascii="Arial" w:hAnsi="Arial" w:cs="Arial"/>
                <w:b/>
              </w:rPr>
              <w:t>Overview of</w:t>
            </w:r>
            <w:r w:rsidRPr="007451CE">
              <w:rPr>
                <w:rFonts w:ascii="Arial" w:hAnsi="Arial" w:cs="Arial"/>
                <w:b/>
              </w:rPr>
              <w:t xml:space="preserve"> included studies</w:t>
            </w:r>
          </w:p>
          <w:p w14:paraId="6650F957" w14:textId="77777777" w:rsidR="002765C7" w:rsidRPr="007451CE" w:rsidRDefault="002765C7" w:rsidP="00174D81">
            <w:pPr>
              <w:ind w:left="720"/>
              <w:rPr>
                <w:rFonts w:ascii="Arial" w:hAnsi="Arial" w:cs="Arial"/>
                <w:b/>
              </w:rPr>
            </w:pPr>
          </w:p>
        </w:tc>
      </w:tr>
      <w:tr w:rsidR="002765C7" w:rsidRPr="007451CE" w14:paraId="568C0D18" w14:textId="77777777" w:rsidTr="00174D81">
        <w:trPr>
          <w:jc w:val="center"/>
        </w:trPr>
        <w:tc>
          <w:tcPr>
            <w:tcW w:w="1409" w:type="dxa"/>
          </w:tcPr>
          <w:p w14:paraId="30EA7037" w14:textId="77777777" w:rsidR="002765C7" w:rsidRPr="007451CE" w:rsidRDefault="002765C7" w:rsidP="00174D81">
            <w:pPr>
              <w:rPr>
                <w:rFonts w:ascii="Arial" w:hAnsi="Arial" w:cs="Arial"/>
                <w:b/>
                <w:sz w:val="20"/>
                <w:szCs w:val="20"/>
              </w:rPr>
            </w:pPr>
            <w:r w:rsidRPr="007451CE">
              <w:rPr>
                <w:rFonts w:ascii="Arial" w:hAnsi="Arial" w:cs="Arial"/>
                <w:b/>
                <w:sz w:val="20"/>
                <w:szCs w:val="20"/>
              </w:rPr>
              <w:t>Author</w:t>
            </w:r>
            <w:r>
              <w:rPr>
                <w:rFonts w:ascii="Arial" w:hAnsi="Arial" w:cs="Arial"/>
                <w:b/>
                <w:sz w:val="20"/>
                <w:szCs w:val="20"/>
              </w:rPr>
              <w:t>s</w:t>
            </w:r>
          </w:p>
        </w:tc>
        <w:tc>
          <w:tcPr>
            <w:tcW w:w="996" w:type="dxa"/>
          </w:tcPr>
          <w:p w14:paraId="2CDFB9CF" w14:textId="77777777" w:rsidR="002765C7" w:rsidRPr="007451CE" w:rsidRDefault="002765C7" w:rsidP="00174D81">
            <w:pPr>
              <w:rPr>
                <w:rFonts w:ascii="Arial" w:hAnsi="Arial" w:cs="Arial"/>
                <w:b/>
                <w:sz w:val="20"/>
                <w:szCs w:val="20"/>
              </w:rPr>
            </w:pPr>
            <w:r w:rsidRPr="007451CE">
              <w:rPr>
                <w:rFonts w:ascii="Arial" w:hAnsi="Arial" w:cs="Arial"/>
                <w:b/>
                <w:sz w:val="20"/>
                <w:szCs w:val="20"/>
              </w:rPr>
              <w:t>Country</w:t>
            </w:r>
          </w:p>
        </w:tc>
        <w:tc>
          <w:tcPr>
            <w:tcW w:w="1843" w:type="dxa"/>
          </w:tcPr>
          <w:p w14:paraId="1DE80D26" w14:textId="77777777" w:rsidR="002765C7" w:rsidRPr="007451CE" w:rsidRDefault="002765C7" w:rsidP="00174D81">
            <w:pPr>
              <w:rPr>
                <w:rFonts w:ascii="Arial" w:hAnsi="Arial" w:cs="Arial"/>
                <w:b/>
                <w:sz w:val="20"/>
                <w:szCs w:val="20"/>
              </w:rPr>
            </w:pPr>
            <w:r w:rsidRPr="007451CE">
              <w:rPr>
                <w:rFonts w:ascii="Arial" w:hAnsi="Arial" w:cs="Arial"/>
                <w:b/>
                <w:sz w:val="20"/>
                <w:szCs w:val="20"/>
              </w:rPr>
              <w:t>Population (</w:t>
            </w:r>
            <w:r>
              <w:rPr>
                <w:rFonts w:ascii="Arial" w:hAnsi="Arial" w:cs="Arial"/>
                <w:b/>
                <w:sz w:val="20"/>
                <w:szCs w:val="20"/>
              </w:rPr>
              <w:t>people with dementia</w:t>
            </w:r>
            <w:r w:rsidRPr="007451CE">
              <w:rPr>
                <w:rFonts w:ascii="Arial" w:hAnsi="Arial" w:cs="Arial"/>
                <w:b/>
                <w:sz w:val="20"/>
                <w:szCs w:val="20"/>
              </w:rPr>
              <w:t>/carers/ sample size)</w:t>
            </w:r>
          </w:p>
        </w:tc>
        <w:tc>
          <w:tcPr>
            <w:tcW w:w="1353" w:type="dxa"/>
          </w:tcPr>
          <w:p w14:paraId="6A4D2133" w14:textId="77777777" w:rsidR="002765C7" w:rsidRPr="007451CE" w:rsidRDefault="002765C7" w:rsidP="00174D81">
            <w:pPr>
              <w:rPr>
                <w:rFonts w:ascii="Arial" w:hAnsi="Arial" w:cs="Arial"/>
                <w:b/>
                <w:sz w:val="20"/>
                <w:szCs w:val="20"/>
              </w:rPr>
            </w:pPr>
            <w:r w:rsidRPr="007451CE">
              <w:rPr>
                <w:rFonts w:ascii="Arial" w:hAnsi="Arial" w:cs="Arial"/>
                <w:b/>
                <w:sz w:val="20"/>
                <w:szCs w:val="20"/>
              </w:rPr>
              <w:t>Focus</w:t>
            </w:r>
          </w:p>
        </w:tc>
        <w:tc>
          <w:tcPr>
            <w:tcW w:w="1624" w:type="dxa"/>
          </w:tcPr>
          <w:p w14:paraId="2BFF9CC9" w14:textId="77777777" w:rsidR="002765C7" w:rsidRPr="007451CE" w:rsidRDefault="002765C7" w:rsidP="00174D81">
            <w:pPr>
              <w:rPr>
                <w:rFonts w:ascii="Arial" w:hAnsi="Arial" w:cs="Arial"/>
                <w:b/>
                <w:sz w:val="20"/>
                <w:szCs w:val="20"/>
              </w:rPr>
            </w:pPr>
            <w:r w:rsidRPr="007451CE">
              <w:rPr>
                <w:rFonts w:ascii="Arial" w:hAnsi="Arial" w:cs="Arial"/>
                <w:b/>
                <w:sz w:val="20"/>
                <w:szCs w:val="20"/>
              </w:rPr>
              <w:t>Design</w:t>
            </w:r>
          </w:p>
        </w:tc>
        <w:tc>
          <w:tcPr>
            <w:tcW w:w="2268" w:type="dxa"/>
          </w:tcPr>
          <w:p w14:paraId="082E9D25" w14:textId="77777777" w:rsidR="002765C7" w:rsidRPr="007451CE" w:rsidRDefault="002765C7" w:rsidP="00174D81">
            <w:pPr>
              <w:rPr>
                <w:rFonts w:ascii="Arial" w:hAnsi="Arial" w:cs="Arial"/>
                <w:b/>
                <w:sz w:val="20"/>
                <w:szCs w:val="20"/>
              </w:rPr>
            </w:pPr>
            <w:r w:rsidRPr="007451CE">
              <w:rPr>
                <w:rFonts w:ascii="Arial" w:hAnsi="Arial" w:cs="Arial"/>
                <w:b/>
                <w:sz w:val="20"/>
                <w:szCs w:val="20"/>
              </w:rPr>
              <w:t>Measures</w:t>
            </w:r>
          </w:p>
        </w:tc>
        <w:tc>
          <w:tcPr>
            <w:tcW w:w="2693" w:type="dxa"/>
          </w:tcPr>
          <w:p w14:paraId="7F4F4AE9" w14:textId="77777777" w:rsidR="002765C7" w:rsidRPr="007451CE" w:rsidRDefault="002765C7" w:rsidP="00174D81">
            <w:pPr>
              <w:rPr>
                <w:rFonts w:ascii="Arial" w:hAnsi="Arial" w:cs="Arial"/>
                <w:b/>
                <w:sz w:val="20"/>
                <w:szCs w:val="20"/>
              </w:rPr>
            </w:pPr>
            <w:r w:rsidRPr="007451CE">
              <w:rPr>
                <w:rFonts w:ascii="Arial" w:hAnsi="Arial" w:cs="Arial"/>
                <w:b/>
                <w:sz w:val="20"/>
                <w:szCs w:val="20"/>
              </w:rPr>
              <w:t>Qual: themes generated</w:t>
            </w:r>
          </w:p>
          <w:p w14:paraId="1FF9CEDF" w14:textId="77777777" w:rsidR="002765C7" w:rsidRPr="007451CE" w:rsidRDefault="002765C7" w:rsidP="00174D81">
            <w:pPr>
              <w:rPr>
                <w:rFonts w:ascii="Arial" w:hAnsi="Arial" w:cs="Arial"/>
                <w:b/>
                <w:sz w:val="20"/>
                <w:szCs w:val="20"/>
              </w:rPr>
            </w:pPr>
            <w:r w:rsidRPr="007451CE">
              <w:rPr>
                <w:rFonts w:ascii="Arial" w:hAnsi="Arial" w:cs="Arial"/>
                <w:b/>
                <w:sz w:val="20"/>
                <w:szCs w:val="20"/>
              </w:rPr>
              <w:t>Quant: outcomes</w:t>
            </w:r>
          </w:p>
        </w:tc>
        <w:tc>
          <w:tcPr>
            <w:tcW w:w="1417" w:type="dxa"/>
          </w:tcPr>
          <w:p w14:paraId="4D820F29" w14:textId="77777777" w:rsidR="002765C7" w:rsidRPr="007451CE" w:rsidRDefault="002765C7" w:rsidP="00174D81">
            <w:pPr>
              <w:rPr>
                <w:rFonts w:ascii="Arial" w:hAnsi="Arial" w:cs="Arial"/>
                <w:b/>
                <w:sz w:val="20"/>
                <w:szCs w:val="20"/>
              </w:rPr>
            </w:pPr>
            <w:r w:rsidRPr="007451CE">
              <w:rPr>
                <w:rFonts w:ascii="Arial" w:hAnsi="Arial" w:cs="Arial"/>
                <w:b/>
                <w:sz w:val="20"/>
                <w:szCs w:val="20"/>
              </w:rPr>
              <w:t>Setting</w:t>
            </w:r>
          </w:p>
        </w:tc>
        <w:tc>
          <w:tcPr>
            <w:tcW w:w="1339" w:type="dxa"/>
          </w:tcPr>
          <w:p w14:paraId="118C830C" w14:textId="77777777" w:rsidR="002765C7" w:rsidRPr="007451CE" w:rsidRDefault="002765C7" w:rsidP="00174D81">
            <w:pPr>
              <w:rPr>
                <w:rFonts w:ascii="Arial" w:hAnsi="Arial" w:cs="Arial"/>
                <w:b/>
                <w:sz w:val="20"/>
                <w:szCs w:val="20"/>
              </w:rPr>
            </w:pPr>
            <w:r w:rsidRPr="007451CE">
              <w:rPr>
                <w:rFonts w:ascii="Arial" w:hAnsi="Arial" w:cs="Arial"/>
                <w:b/>
                <w:sz w:val="20"/>
                <w:szCs w:val="20"/>
              </w:rPr>
              <w:t>Time period of data collection</w:t>
            </w:r>
          </w:p>
        </w:tc>
      </w:tr>
      <w:tr w:rsidR="002765C7" w:rsidRPr="007451CE" w14:paraId="6D6D4D63" w14:textId="77777777" w:rsidTr="00174D81">
        <w:trPr>
          <w:jc w:val="center"/>
        </w:trPr>
        <w:tc>
          <w:tcPr>
            <w:tcW w:w="1409" w:type="dxa"/>
          </w:tcPr>
          <w:p w14:paraId="55DF323A" w14:textId="77777777" w:rsidR="002765C7" w:rsidRPr="007451CE" w:rsidRDefault="002765C7" w:rsidP="00174D81">
            <w:pPr>
              <w:rPr>
                <w:rFonts w:ascii="Arial" w:hAnsi="Arial" w:cs="Arial"/>
                <w:sz w:val="20"/>
                <w:szCs w:val="20"/>
              </w:rPr>
            </w:pPr>
            <w:r w:rsidRPr="007451CE">
              <w:rPr>
                <w:rFonts w:ascii="Arial" w:hAnsi="Arial" w:cs="Arial"/>
                <w:sz w:val="20"/>
                <w:szCs w:val="20"/>
              </w:rPr>
              <w:t>Azevedo et al.</w:t>
            </w:r>
          </w:p>
          <w:p w14:paraId="6E96B31C" w14:textId="77777777" w:rsidR="002765C7" w:rsidRPr="007451CE" w:rsidRDefault="002765C7" w:rsidP="00174D81">
            <w:pPr>
              <w:rPr>
                <w:rFonts w:ascii="Arial" w:hAnsi="Arial" w:cs="Arial"/>
                <w:b/>
                <w:sz w:val="20"/>
                <w:szCs w:val="20"/>
              </w:rPr>
            </w:pPr>
          </w:p>
        </w:tc>
        <w:tc>
          <w:tcPr>
            <w:tcW w:w="996" w:type="dxa"/>
          </w:tcPr>
          <w:p w14:paraId="2662236C" w14:textId="0294B61E" w:rsidR="002765C7" w:rsidRPr="007451CE" w:rsidRDefault="00C60046" w:rsidP="00174D81">
            <w:pPr>
              <w:rPr>
                <w:rFonts w:ascii="Arial" w:hAnsi="Arial" w:cs="Arial"/>
                <w:bCs/>
                <w:sz w:val="20"/>
                <w:szCs w:val="20"/>
              </w:rPr>
            </w:pPr>
            <w:r>
              <w:rPr>
                <w:rFonts w:ascii="Arial" w:hAnsi="Arial" w:cs="Arial"/>
                <w:bCs/>
                <w:sz w:val="20"/>
                <w:szCs w:val="20"/>
              </w:rPr>
              <w:t>Argentina, Brazil, Chile</w:t>
            </w:r>
          </w:p>
        </w:tc>
        <w:tc>
          <w:tcPr>
            <w:tcW w:w="1843" w:type="dxa"/>
          </w:tcPr>
          <w:p w14:paraId="1DF5AF97"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 xml:space="preserve">321 family </w:t>
            </w:r>
            <w:r>
              <w:rPr>
                <w:rFonts w:ascii="Arial" w:hAnsi="Arial" w:cs="Arial"/>
                <w:bCs/>
                <w:sz w:val="20"/>
                <w:szCs w:val="20"/>
              </w:rPr>
              <w:t>carers</w:t>
            </w:r>
            <w:r w:rsidRPr="007451CE">
              <w:rPr>
                <w:rFonts w:ascii="Arial" w:hAnsi="Arial" w:cs="Arial"/>
                <w:bCs/>
                <w:sz w:val="20"/>
                <w:szCs w:val="20"/>
              </w:rPr>
              <w:t xml:space="preserve"> of </w:t>
            </w:r>
            <w:r>
              <w:rPr>
                <w:rFonts w:ascii="Arial" w:hAnsi="Arial" w:cs="Arial"/>
                <w:bCs/>
                <w:sz w:val="20"/>
                <w:szCs w:val="20"/>
              </w:rPr>
              <w:t>people with dementia</w:t>
            </w:r>
            <w:r w:rsidRPr="007451CE">
              <w:rPr>
                <w:rFonts w:ascii="Arial" w:hAnsi="Arial" w:cs="Arial"/>
                <w:bCs/>
                <w:sz w:val="20"/>
                <w:szCs w:val="20"/>
              </w:rPr>
              <w:t xml:space="preserve"> (about </w:t>
            </w:r>
            <w:r>
              <w:rPr>
                <w:rFonts w:ascii="Arial" w:hAnsi="Arial" w:cs="Arial"/>
                <w:bCs/>
                <w:sz w:val="20"/>
                <w:szCs w:val="20"/>
              </w:rPr>
              <w:t>people with dementia</w:t>
            </w:r>
            <w:r w:rsidRPr="007451CE">
              <w:rPr>
                <w:rFonts w:ascii="Arial" w:hAnsi="Arial" w:cs="Arial"/>
                <w:bCs/>
                <w:sz w:val="20"/>
                <w:szCs w:val="20"/>
              </w:rPr>
              <w:t xml:space="preserve"> and </w:t>
            </w:r>
            <w:r>
              <w:rPr>
                <w:rFonts w:ascii="Arial" w:hAnsi="Arial" w:cs="Arial"/>
                <w:bCs/>
                <w:sz w:val="20"/>
                <w:szCs w:val="20"/>
              </w:rPr>
              <w:t>carers</w:t>
            </w:r>
            <w:r w:rsidRPr="007451CE">
              <w:rPr>
                <w:rFonts w:ascii="Arial" w:hAnsi="Arial" w:cs="Arial"/>
                <w:bCs/>
                <w:sz w:val="20"/>
                <w:szCs w:val="20"/>
              </w:rPr>
              <w:t>)</w:t>
            </w:r>
          </w:p>
        </w:tc>
        <w:tc>
          <w:tcPr>
            <w:tcW w:w="1353" w:type="dxa"/>
          </w:tcPr>
          <w:p w14:paraId="755E0706"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Care Burden, Mental health, Behaviour</w:t>
            </w:r>
          </w:p>
        </w:tc>
        <w:tc>
          <w:tcPr>
            <w:tcW w:w="1624" w:type="dxa"/>
          </w:tcPr>
          <w:p w14:paraId="334062D9"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Quantitative cross-sectional study</w:t>
            </w:r>
          </w:p>
        </w:tc>
        <w:tc>
          <w:tcPr>
            <w:tcW w:w="2268" w:type="dxa"/>
          </w:tcPr>
          <w:p w14:paraId="481CE770"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Questionnaires were applied via telephone - age, sex, education level, socioeconomic</w:t>
            </w:r>
            <w:r>
              <w:rPr>
                <w:rFonts w:ascii="Arial" w:hAnsi="Arial" w:cs="Arial"/>
                <w:bCs/>
                <w:sz w:val="20"/>
                <w:szCs w:val="20"/>
              </w:rPr>
              <w:t xml:space="preserve"> s</w:t>
            </w:r>
            <w:r w:rsidRPr="007451CE">
              <w:rPr>
                <w:rFonts w:ascii="Arial" w:hAnsi="Arial" w:cs="Arial"/>
                <w:bCs/>
                <w:sz w:val="20"/>
                <w:szCs w:val="20"/>
              </w:rPr>
              <w:t>tatus (through appropriate instruments for each</w:t>
            </w:r>
          </w:p>
          <w:p w14:paraId="17E78DE7"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Country), kinship, medical diagnosis, and severity</w:t>
            </w:r>
            <w:r>
              <w:rPr>
                <w:rFonts w:ascii="Arial" w:hAnsi="Arial" w:cs="Arial"/>
                <w:bCs/>
                <w:sz w:val="20"/>
                <w:szCs w:val="20"/>
              </w:rPr>
              <w:t xml:space="preserve"> o</w:t>
            </w:r>
            <w:r w:rsidRPr="007451CE">
              <w:rPr>
                <w:rFonts w:ascii="Arial" w:hAnsi="Arial" w:cs="Arial"/>
                <w:bCs/>
                <w:sz w:val="20"/>
                <w:szCs w:val="20"/>
              </w:rPr>
              <w:t>f dementia.</w:t>
            </w:r>
          </w:p>
          <w:p w14:paraId="293BA512" w14:textId="77777777" w:rsidR="002765C7" w:rsidRPr="007451CE" w:rsidRDefault="002765C7" w:rsidP="00174D81">
            <w:pPr>
              <w:rPr>
                <w:rFonts w:ascii="Arial" w:hAnsi="Arial" w:cs="Arial"/>
                <w:bCs/>
                <w:sz w:val="20"/>
                <w:szCs w:val="20"/>
              </w:rPr>
            </w:pPr>
          </w:p>
        </w:tc>
        <w:tc>
          <w:tcPr>
            <w:tcW w:w="2693" w:type="dxa"/>
          </w:tcPr>
          <w:p w14:paraId="70386852"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Individuals with dementia felt sadder and had increased</w:t>
            </w:r>
            <w:r>
              <w:rPr>
                <w:rFonts w:ascii="Arial" w:hAnsi="Arial" w:cs="Arial"/>
                <w:bCs/>
                <w:sz w:val="20"/>
                <w:szCs w:val="20"/>
              </w:rPr>
              <w:t xml:space="preserve"> a</w:t>
            </w:r>
            <w:r w:rsidRPr="007451CE">
              <w:rPr>
                <w:rFonts w:ascii="Arial" w:hAnsi="Arial" w:cs="Arial"/>
                <w:bCs/>
                <w:sz w:val="20"/>
                <w:szCs w:val="20"/>
              </w:rPr>
              <w:t>nxiety symptoms. Compulsive-obsessive behaviour, hallucinations,</w:t>
            </w:r>
            <w:r>
              <w:rPr>
                <w:rFonts w:ascii="Arial" w:hAnsi="Arial" w:cs="Arial"/>
                <w:bCs/>
                <w:sz w:val="20"/>
                <w:szCs w:val="20"/>
              </w:rPr>
              <w:t xml:space="preserve"> i</w:t>
            </w:r>
            <w:r w:rsidRPr="007451CE">
              <w:rPr>
                <w:rFonts w:ascii="Arial" w:hAnsi="Arial" w:cs="Arial"/>
                <w:bCs/>
                <w:sz w:val="20"/>
                <w:szCs w:val="20"/>
              </w:rPr>
              <w:t xml:space="preserve">ncreased forgetfulness, altered appetite, and increased difficulty in activities of daily living were reported more frequently. </w:t>
            </w:r>
            <w:r>
              <w:rPr>
                <w:rFonts w:ascii="Arial" w:hAnsi="Arial" w:cs="Arial"/>
                <w:bCs/>
                <w:sz w:val="20"/>
                <w:szCs w:val="20"/>
              </w:rPr>
              <w:t>Carers</w:t>
            </w:r>
            <w:r w:rsidRPr="007451CE">
              <w:rPr>
                <w:rFonts w:ascii="Arial" w:hAnsi="Arial" w:cs="Arial"/>
                <w:bCs/>
                <w:sz w:val="20"/>
                <w:szCs w:val="20"/>
              </w:rPr>
              <w:t xml:space="preserve"> reported feeling more tired and overwhelmed</w:t>
            </w:r>
            <w:r>
              <w:rPr>
                <w:rFonts w:ascii="Arial" w:hAnsi="Arial" w:cs="Arial"/>
                <w:bCs/>
                <w:sz w:val="20"/>
                <w:szCs w:val="20"/>
              </w:rPr>
              <w:t>.</w:t>
            </w:r>
          </w:p>
        </w:tc>
        <w:tc>
          <w:tcPr>
            <w:tcW w:w="1417" w:type="dxa"/>
          </w:tcPr>
          <w:p w14:paraId="3F070840" w14:textId="2A778CD4" w:rsidR="002765C7" w:rsidRPr="007451CE" w:rsidRDefault="00C60046" w:rsidP="00174D81">
            <w:pPr>
              <w:rPr>
                <w:rFonts w:ascii="Arial" w:hAnsi="Arial" w:cs="Arial"/>
                <w:bCs/>
                <w:sz w:val="20"/>
                <w:szCs w:val="20"/>
              </w:rPr>
            </w:pPr>
            <w:proofErr w:type="spellStart"/>
            <w:r>
              <w:rPr>
                <w:rFonts w:ascii="Arial" w:hAnsi="Arial" w:cs="Arial"/>
                <w:bCs/>
                <w:sz w:val="20"/>
                <w:szCs w:val="20"/>
              </w:rPr>
              <w:t>Communtiy</w:t>
            </w:r>
            <w:proofErr w:type="spellEnd"/>
          </w:p>
        </w:tc>
        <w:tc>
          <w:tcPr>
            <w:tcW w:w="1339" w:type="dxa"/>
          </w:tcPr>
          <w:p w14:paraId="0BD45FD6"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May to July 2020</w:t>
            </w:r>
          </w:p>
        </w:tc>
      </w:tr>
      <w:tr w:rsidR="002765C7" w:rsidRPr="007451CE" w14:paraId="7325C2E6" w14:textId="77777777" w:rsidTr="00174D81">
        <w:trPr>
          <w:jc w:val="center"/>
        </w:trPr>
        <w:tc>
          <w:tcPr>
            <w:tcW w:w="1409" w:type="dxa"/>
          </w:tcPr>
          <w:p w14:paraId="153EB518" w14:textId="77777777" w:rsidR="002765C7" w:rsidRPr="007451CE" w:rsidRDefault="002765C7" w:rsidP="00174D81">
            <w:pPr>
              <w:rPr>
                <w:rFonts w:ascii="Arial" w:hAnsi="Arial" w:cs="Arial"/>
                <w:b/>
                <w:sz w:val="20"/>
                <w:szCs w:val="20"/>
              </w:rPr>
            </w:pPr>
            <w:r w:rsidRPr="007451CE">
              <w:rPr>
                <w:rFonts w:ascii="Arial" w:hAnsi="Arial" w:cs="Arial"/>
                <w:sz w:val="20"/>
                <w:szCs w:val="20"/>
              </w:rPr>
              <w:t>Borelli et al.</w:t>
            </w:r>
          </w:p>
        </w:tc>
        <w:tc>
          <w:tcPr>
            <w:tcW w:w="996" w:type="dxa"/>
          </w:tcPr>
          <w:p w14:paraId="21B62360"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Brazil</w:t>
            </w:r>
          </w:p>
        </w:tc>
        <w:tc>
          <w:tcPr>
            <w:tcW w:w="1843" w:type="dxa"/>
          </w:tcPr>
          <w:p w14:paraId="6377E28E"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 xml:space="preserve">58 </w:t>
            </w:r>
            <w:r>
              <w:rPr>
                <w:rFonts w:ascii="Arial" w:hAnsi="Arial" w:cs="Arial"/>
                <w:bCs/>
                <w:sz w:val="20"/>
                <w:szCs w:val="20"/>
              </w:rPr>
              <w:t>people</w:t>
            </w:r>
            <w:r w:rsidRPr="007451CE">
              <w:rPr>
                <w:rFonts w:ascii="Arial" w:hAnsi="Arial" w:cs="Arial"/>
                <w:bCs/>
                <w:sz w:val="20"/>
                <w:szCs w:val="20"/>
              </w:rPr>
              <w:t xml:space="preserve"> and </w:t>
            </w:r>
            <w:r>
              <w:rPr>
                <w:rFonts w:ascii="Arial" w:hAnsi="Arial" w:cs="Arial"/>
                <w:bCs/>
                <w:sz w:val="20"/>
                <w:szCs w:val="20"/>
              </w:rPr>
              <w:t>carers</w:t>
            </w:r>
            <w:r w:rsidRPr="007451CE">
              <w:rPr>
                <w:rFonts w:ascii="Arial" w:hAnsi="Arial" w:cs="Arial"/>
                <w:bCs/>
                <w:sz w:val="20"/>
                <w:szCs w:val="20"/>
              </w:rPr>
              <w:t xml:space="preserve"> (about </w:t>
            </w:r>
            <w:r>
              <w:rPr>
                <w:rFonts w:ascii="Arial" w:hAnsi="Arial" w:cs="Arial"/>
                <w:bCs/>
                <w:sz w:val="20"/>
                <w:szCs w:val="20"/>
              </w:rPr>
              <w:t>people with dementia</w:t>
            </w:r>
            <w:r w:rsidRPr="007451CE">
              <w:rPr>
                <w:rFonts w:ascii="Arial" w:hAnsi="Arial" w:cs="Arial"/>
                <w:bCs/>
                <w:sz w:val="20"/>
                <w:szCs w:val="20"/>
              </w:rPr>
              <w:t xml:space="preserve"> and </w:t>
            </w:r>
            <w:r>
              <w:rPr>
                <w:rFonts w:ascii="Arial" w:hAnsi="Arial" w:cs="Arial"/>
                <w:bCs/>
                <w:sz w:val="20"/>
                <w:szCs w:val="20"/>
              </w:rPr>
              <w:t>carers</w:t>
            </w:r>
            <w:r w:rsidRPr="007451CE">
              <w:rPr>
                <w:rFonts w:ascii="Arial" w:hAnsi="Arial" w:cs="Arial"/>
                <w:bCs/>
                <w:sz w:val="20"/>
                <w:szCs w:val="20"/>
              </w:rPr>
              <w:t>)</w:t>
            </w:r>
          </w:p>
        </w:tc>
        <w:tc>
          <w:tcPr>
            <w:tcW w:w="1353" w:type="dxa"/>
          </w:tcPr>
          <w:p w14:paraId="093B42C6"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Care burden, mental health, cognition</w:t>
            </w:r>
          </w:p>
        </w:tc>
        <w:tc>
          <w:tcPr>
            <w:tcW w:w="1624" w:type="dxa"/>
          </w:tcPr>
          <w:p w14:paraId="417D4999"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Quantitative cross-sectional study</w:t>
            </w:r>
          </w:p>
        </w:tc>
        <w:tc>
          <w:tcPr>
            <w:tcW w:w="2268" w:type="dxa"/>
          </w:tcPr>
          <w:p w14:paraId="7E7D37BD"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 xml:space="preserve">The Neuropsychiatric Inventory </w:t>
            </w:r>
            <w:r>
              <w:rPr>
                <w:rFonts w:ascii="Arial" w:hAnsi="Arial" w:cs="Arial"/>
                <w:bCs/>
                <w:sz w:val="20"/>
                <w:szCs w:val="20"/>
              </w:rPr>
              <w:t>Q</w:t>
            </w:r>
            <w:r w:rsidRPr="007451CE">
              <w:rPr>
                <w:rFonts w:ascii="Arial" w:hAnsi="Arial" w:cs="Arial"/>
                <w:bCs/>
                <w:sz w:val="20"/>
                <w:szCs w:val="20"/>
              </w:rPr>
              <w:t xml:space="preserve">uestionnaire (NPI-Q), </w:t>
            </w:r>
            <w:proofErr w:type="spellStart"/>
            <w:r w:rsidRPr="007451CE">
              <w:rPr>
                <w:rFonts w:ascii="Arial" w:hAnsi="Arial" w:cs="Arial"/>
                <w:bCs/>
                <w:sz w:val="20"/>
                <w:szCs w:val="20"/>
              </w:rPr>
              <w:t>Zarit</w:t>
            </w:r>
            <w:proofErr w:type="spellEnd"/>
            <w:r w:rsidRPr="007451CE">
              <w:rPr>
                <w:rFonts w:ascii="Arial" w:hAnsi="Arial" w:cs="Arial"/>
                <w:bCs/>
                <w:sz w:val="20"/>
                <w:szCs w:val="20"/>
              </w:rPr>
              <w:t xml:space="preserve"> Burden</w:t>
            </w:r>
            <w:r>
              <w:rPr>
                <w:rFonts w:ascii="Arial" w:hAnsi="Arial" w:cs="Arial"/>
                <w:bCs/>
                <w:sz w:val="20"/>
                <w:szCs w:val="20"/>
              </w:rPr>
              <w:t xml:space="preserve"> </w:t>
            </w:r>
            <w:r w:rsidRPr="007451CE">
              <w:rPr>
                <w:rFonts w:ascii="Arial" w:hAnsi="Arial" w:cs="Arial"/>
                <w:bCs/>
                <w:sz w:val="20"/>
                <w:szCs w:val="20"/>
              </w:rPr>
              <w:t>Interview (ZBI), Beck Depression (BDI) and Anxiety (BAI)</w:t>
            </w:r>
            <w:r>
              <w:rPr>
                <w:rFonts w:ascii="Arial" w:hAnsi="Arial" w:cs="Arial"/>
                <w:bCs/>
                <w:sz w:val="20"/>
                <w:szCs w:val="20"/>
              </w:rPr>
              <w:t>.</w:t>
            </w:r>
          </w:p>
        </w:tc>
        <w:tc>
          <w:tcPr>
            <w:tcW w:w="2693" w:type="dxa"/>
          </w:tcPr>
          <w:p w14:paraId="24D0409A"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Cognitive decline was shown, as well as behavioural</w:t>
            </w:r>
            <w:r>
              <w:rPr>
                <w:rFonts w:ascii="Arial" w:hAnsi="Arial" w:cs="Arial"/>
                <w:bCs/>
                <w:sz w:val="20"/>
                <w:szCs w:val="20"/>
              </w:rPr>
              <w:t xml:space="preserve"> s</w:t>
            </w:r>
            <w:r w:rsidRPr="007451CE">
              <w:rPr>
                <w:rFonts w:ascii="Arial" w:hAnsi="Arial" w:cs="Arial"/>
                <w:bCs/>
                <w:sz w:val="20"/>
                <w:szCs w:val="20"/>
              </w:rPr>
              <w:t xml:space="preserve">ymptoms especially </w:t>
            </w:r>
            <w:r>
              <w:rPr>
                <w:rFonts w:ascii="Arial" w:hAnsi="Arial" w:cs="Arial"/>
                <w:bCs/>
                <w:sz w:val="20"/>
                <w:szCs w:val="20"/>
              </w:rPr>
              <w:t>a</w:t>
            </w:r>
            <w:r w:rsidRPr="007451CE">
              <w:rPr>
                <w:rFonts w:ascii="Arial" w:hAnsi="Arial" w:cs="Arial"/>
                <w:bCs/>
                <w:sz w:val="20"/>
                <w:szCs w:val="20"/>
              </w:rPr>
              <w:t>pathy/depression and functional decline.</w:t>
            </w:r>
            <w:r>
              <w:rPr>
                <w:rFonts w:ascii="Arial" w:hAnsi="Arial" w:cs="Arial"/>
                <w:bCs/>
                <w:sz w:val="20"/>
                <w:szCs w:val="20"/>
              </w:rPr>
              <w:t xml:space="preserve"> I</w:t>
            </w:r>
            <w:r w:rsidRPr="007451CE">
              <w:rPr>
                <w:rFonts w:ascii="Arial" w:hAnsi="Arial" w:cs="Arial"/>
                <w:bCs/>
                <w:sz w:val="20"/>
                <w:szCs w:val="20"/>
              </w:rPr>
              <w:t xml:space="preserve">ncreased </w:t>
            </w:r>
            <w:r>
              <w:rPr>
                <w:rFonts w:ascii="Arial" w:hAnsi="Arial" w:cs="Arial"/>
                <w:bCs/>
                <w:sz w:val="20"/>
                <w:szCs w:val="20"/>
              </w:rPr>
              <w:t>carers</w:t>
            </w:r>
            <w:r w:rsidRPr="007451CE">
              <w:rPr>
                <w:rFonts w:ascii="Arial" w:hAnsi="Arial" w:cs="Arial"/>
                <w:bCs/>
                <w:sz w:val="20"/>
                <w:szCs w:val="20"/>
              </w:rPr>
              <w:t>’ psychological distress.</w:t>
            </w:r>
          </w:p>
          <w:p w14:paraId="644B1FFF" w14:textId="77777777" w:rsidR="002765C7" w:rsidRPr="007451CE" w:rsidRDefault="002765C7" w:rsidP="00174D81">
            <w:pPr>
              <w:rPr>
                <w:rFonts w:ascii="Arial" w:hAnsi="Arial" w:cs="Arial"/>
                <w:bCs/>
                <w:sz w:val="20"/>
                <w:szCs w:val="20"/>
              </w:rPr>
            </w:pPr>
          </w:p>
        </w:tc>
        <w:tc>
          <w:tcPr>
            <w:tcW w:w="1417" w:type="dxa"/>
          </w:tcPr>
          <w:p w14:paraId="3117617D" w14:textId="3A2BA9CF" w:rsidR="002765C7" w:rsidRPr="007451CE" w:rsidRDefault="00C60046" w:rsidP="00174D81">
            <w:pPr>
              <w:rPr>
                <w:rFonts w:ascii="Arial" w:hAnsi="Arial" w:cs="Arial"/>
                <w:bCs/>
                <w:sz w:val="20"/>
                <w:szCs w:val="20"/>
              </w:rPr>
            </w:pPr>
            <w:proofErr w:type="spellStart"/>
            <w:r>
              <w:rPr>
                <w:rFonts w:ascii="Arial" w:hAnsi="Arial" w:cs="Arial"/>
                <w:bCs/>
                <w:sz w:val="20"/>
                <w:szCs w:val="20"/>
              </w:rPr>
              <w:t>Communtiy</w:t>
            </w:r>
            <w:proofErr w:type="spellEnd"/>
          </w:p>
        </w:tc>
        <w:tc>
          <w:tcPr>
            <w:tcW w:w="1339" w:type="dxa"/>
          </w:tcPr>
          <w:p w14:paraId="6903C8CE"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May 2020 to July</w:t>
            </w:r>
          </w:p>
          <w:p w14:paraId="513B8337"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2020</w:t>
            </w:r>
          </w:p>
        </w:tc>
      </w:tr>
      <w:tr w:rsidR="002765C7" w:rsidRPr="007451CE" w14:paraId="115F8799" w14:textId="77777777" w:rsidTr="00174D81">
        <w:trPr>
          <w:jc w:val="center"/>
        </w:trPr>
        <w:tc>
          <w:tcPr>
            <w:tcW w:w="1409" w:type="dxa"/>
          </w:tcPr>
          <w:p w14:paraId="0AB2DD4E" w14:textId="77777777" w:rsidR="002765C7" w:rsidRPr="007451CE" w:rsidRDefault="002765C7" w:rsidP="00174D81">
            <w:pPr>
              <w:rPr>
                <w:rFonts w:ascii="Arial" w:hAnsi="Arial" w:cs="Arial"/>
                <w:sz w:val="20"/>
                <w:szCs w:val="20"/>
              </w:rPr>
            </w:pPr>
            <w:r w:rsidRPr="007451CE">
              <w:rPr>
                <w:rFonts w:ascii="Arial" w:hAnsi="Arial" w:cs="Arial"/>
                <w:sz w:val="20"/>
                <w:szCs w:val="20"/>
              </w:rPr>
              <w:t>Borg et al. 2021</w:t>
            </w:r>
          </w:p>
        </w:tc>
        <w:tc>
          <w:tcPr>
            <w:tcW w:w="996" w:type="dxa"/>
          </w:tcPr>
          <w:p w14:paraId="0AE0B49C"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France</w:t>
            </w:r>
          </w:p>
        </w:tc>
        <w:tc>
          <w:tcPr>
            <w:tcW w:w="1843" w:type="dxa"/>
          </w:tcPr>
          <w:p w14:paraId="697D6BC8"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 xml:space="preserve">398 </w:t>
            </w:r>
            <w:r>
              <w:rPr>
                <w:rFonts w:ascii="Arial" w:hAnsi="Arial" w:cs="Arial"/>
                <w:bCs/>
                <w:sz w:val="20"/>
                <w:szCs w:val="20"/>
              </w:rPr>
              <w:t>carers</w:t>
            </w:r>
            <w:r w:rsidRPr="007451CE">
              <w:rPr>
                <w:rFonts w:ascii="Arial" w:hAnsi="Arial" w:cs="Arial"/>
                <w:bCs/>
                <w:sz w:val="20"/>
                <w:szCs w:val="20"/>
              </w:rPr>
              <w:t xml:space="preserve"> accompanying a </w:t>
            </w:r>
            <w:r>
              <w:rPr>
                <w:rFonts w:ascii="Arial" w:hAnsi="Arial" w:cs="Arial"/>
                <w:bCs/>
                <w:sz w:val="20"/>
                <w:szCs w:val="20"/>
              </w:rPr>
              <w:t>people with dementia</w:t>
            </w:r>
            <w:r w:rsidRPr="007451CE">
              <w:rPr>
                <w:rFonts w:ascii="Arial" w:hAnsi="Arial" w:cs="Arial"/>
                <w:bCs/>
                <w:sz w:val="20"/>
                <w:szCs w:val="20"/>
              </w:rPr>
              <w:t xml:space="preserve"> living at home (HC) and 159 </w:t>
            </w:r>
            <w:r>
              <w:rPr>
                <w:rFonts w:ascii="Arial" w:hAnsi="Arial" w:cs="Arial"/>
                <w:bCs/>
                <w:sz w:val="20"/>
                <w:szCs w:val="20"/>
              </w:rPr>
              <w:t>a</w:t>
            </w:r>
            <w:r w:rsidRPr="007451CE">
              <w:rPr>
                <w:rFonts w:ascii="Arial" w:hAnsi="Arial" w:cs="Arial"/>
                <w:bCs/>
                <w:sz w:val="20"/>
                <w:szCs w:val="20"/>
              </w:rPr>
              <w:t xml:space="preserve">ccompanying a </w:t>
            </w:r>
            <w:r>
              <w:rPr>
                <w:rFonts w:ascii="Arial" w:hAnsi="Arial" w:cs="Arial"/>
                <w:bCs/>
                <w:sz w:val="20"/>
                <w:szCs w:val="20"/>
              </w:rPr>
              <w:t>people with dementia</w:t>
            </w:r>
            <w:r w:rsidRPr="007451CE">
              <w:rPr>
                <w:rFonts w:ascii="Arial" w:hAnsi="Arial" w:cs="Arial"/>
                <w:bCs/>
                <w:sz w:val="20"/>
                <w:szCs w:val="20"/>
              </w:rPr>
              <w:t xml:space="preserve"> living in a</w:t>
            </w:r>
            <w:r>
              <w:rPr>
                <w:rFonts w:ascii="Arial" w:hAnsi="Arial" w:cs="Arial"/>
                <w:bCs/>
                <w:sz w:val="20"/>
                <w:szCs w:val="20"/>
              </w:rPr>
              <w:t xml:space="preserve"> n</w:t>
            </w:r>
            <w:r w:rsidRPr="007451CE">
              <w:rPr>
                <w:rFonts w:ascii="Arial" w:hAnsi="Arial" w:cs="Arial"/>
                <w:bCs/>
                <w:sz w:val="20"/>
                <w:szCs w:val="20"/>
              </w:rPr>
              <w:t xml:space="preserve">ursing home </w:t>
            </w:r>
            <w:r w:rsidRPr="007451CE">
              <w:rPr>
                <w:rFonts w:ascii="Arial" w:hAnsi="Arial" w:cs="Arial"/>
                <w:bCs/>
                <w:sz w:val="20"/>
                <w:szCs w:val="20"/>
              </w:rPr>
              <w:lastRenderedPageBreak/>
              <w:t xml:space="preserve">(NHC) (about </w:t>
            </w:r>
            <w:r>
              <w:rPr>
                <w:rFonts w:ascii="Arial" w:hAnsi="Arial" w:cs="Arial"/>
                <w:bCs/>
                <w:sz w:val="20"/>
                <w:szCs w:val="20"/>
              </w:rPr>
              <w:t>people with dementia and carers</w:t>
            </w:r>
            <w:r w:rsidRPr="007451CE">
              <w:rPr>
                <w:rFonts w:ascii="Arial" w:hAnsi="Arial" w:cs="Arial"/>
                <w:bCs/>
                <w:sz w:val="20"/>
                <w:szCs w:val="20"/>
              </w:rPr>
              <w:t>)</w:t>
            </w:r>
          </w:p>
        </w:tc>
        <w:tc>
          <w:tcPr>
            <w:tcW w:w="1353" w:type="dxa"/>
          </w:tcPr>
          <w:p w14:paraId="0B9CD0D2" w14:textId="77777777" w:rsidR="002765C7" w:rsidRPr="007451CE" w:rsidRDefault="002765C7" w:rsidP="00174D81">
            <w:pPr>
              <w:rPr>
                <w:rFonts w:ascii="Arial" w:hAnsi="Arial" w:cs="Arial"/>
                <w:bCs/>
                <w:sz w:val="20"/>
                <w:szCs w:val="20"/>
              </w:rPr>
            </w:pPr>
            <w:r w:rsidRPr="007451CE">
              <w:rPr>
                <w:rFonts w:ascii="Arial" w:hAnsi="Arial" w:cs="Arial"/>
                <w:bCs/>
                <w:sz w:val="20"/>
                <w:szCs w:val="20"/>
              </w:rPr>
              <w:lastRenderedPageBreak/>
              <w:t>Care burden,</w:t>
            </w:r>
          </w:p>
          <w:p w14:paraId="1A03B0C1"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Mental health</w:t>
            </w:r>
          </w:p>
        </w:tc>
        <w:tc>
          <w:tcPr>
            <w:tcW w:w="1624" w:type="dxa"/>
          </w:tcPr>
          <w:p w14:paraId="1AA092E3"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Quantitative cross-sectional study</w:t>
            </w:r>
          </w:p>
        </w:tc>
        <w:tc>
          <w:tcPr>
            <w:tcW w:w="2268" w:type="dxa"/>
          </w:tcPr>
          <w:p w14:paraId="1D2FDFD7"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Online survey - Anxiety was assessed with</w:t>
            </w:r>
            <w:r>
              <w:rPr>
                <w:rFonts w:ascii="Arial" w:hAnsi="Arial" w:cs="Arial"/>
                <w:bCs/>
                <w:sz w:val="20"/>
                <w:szCs w:val="20"/>
              </w:rPr>
              <w:t xml:space="preserve"> t</w:t>
            </w:r>
            <w:r w:rsidRPr="007451CE">
              <w:rPr>
                <w:rFonts w:ascii="Arial" w:hAnsi="Arial" w:cs="Arial"/>
                <w:bCs/>
                <w:sz w:val="20"/>
                <w:szCs w:val="20"/>
              </w:rPr>
              <w:t>he GAD-7 scale, Depressive symptoms were assessed with the</w:t>
            </w:r>
            <w:r>
              <w:rPr>
                <w:rFonts w:ascii="Arial" w:hAnsi="Arial" w:cs="Arial"/>
                <w:bCs/>
                <w:sz w:val="20"/>
                <w:szCs w:val="20"/>
              </w:rPr>
              <w:t xml:space="preserve"> </w:t>
            </w:r>
            <w:r w:rsidRPr="007451CE">
              <w:rPr>
                <w:rFonts w:ascii="Arial" w:hAnsi="Arial" w:cs="Arial"/>
                <w:bCs/>
                <w:sz w:val="20"/>
                <w:szCs w:val="20"/>
              </w:rPr>
              <w:t>CES-D scale, caregiver’s burden was assessed using the validated</w:t>
            </w:r>
            <w:r>
              <w:rPr>
                <w:rFonts w:ascii="Arial" w:hAnsi="Arial" w:cs="Arial"/>
                <w:bCs/>
                <w:sz w:val="20"/>
                <w:szCs w:val="20"/>
              </w:rPr>
              <w:t xml:space="preserve"> s</w:t>
            </w:r>
            <w:r w:rsidRPr="007451CE">
              <w:rPr>
                <w:rFonts w:ascii="Arial" w:hAnsi="Arial" w:cs="Arial"/>
                <w:bCs/>
                <w:sz w:val="20"/>
                <w:szCs w:val="20"/>
              </w:rPr>
              <w:t xml:space="preserve">hort version of the </w:t>
            </w:r>
            <w:proofErr w:type="spellStart"/>
            <w:r w:rsidRPr="007451CE">
              <w:rPr>
                <w:rFonts w:ascii="Arial" w:hAnsi="Arial" w:cs="Arial"/>
                <w:bCs/>
                <w:sz w:val="20"/>
                <w:szCs w:val="20"/>
              </w:rPr>
              <w:t>Zarit</w:t>
            </w:r>
            <w:proofErr w:type="spellEnd"/>
            <w:r w:rsidRPr="007451CE">
              <w:rPr>
                <w:rFonts w:ascii="Arial" w:hAnsi="Arial" w:cs="Arial"/>
                <w:bCs/>
                <w:sz w:val="20"/>
                <w:szCs w:val="20"/>
              </w:rPr>
              <w:t xml:space="preserve"> </w:t>
            </w:r>
            <w:r w:rsidRPr="007451CE">
              <w:rPr>
                <w:rFonts w:ascii="Arial" w:hAnsi="Arial" w:cs="Arial"/>
                <w:bCs/>
                <w:sz w:val="20"/>
                <w:szCs w:val="20"/>
              </w:rPr>
              <w:lastRenderedPageBreak/>
              <w:t>Burden Interview, and level of self-rated stress was assessed with a</w:t>
            </w:r>
            <w:r>
              <w:rPr>
                <w:rFonts w:ascii="Arial" w:hAnsi="Arial" w:cs="Arial"/>
                <w:bCs/>
                <w:sz w:val="20"/>
                <w:szCs w:val="20"/>
              </w:rPr>
              <w:t xml:space="preserve"> v</w:t>
            </w:r>
            <w:r w:rsidRPr="007451CE">
              <w:rPr>
                <w:rFonts w:ascii="Arial" w:hAnsi="Arial" w:cs="Arial"/>
                <w:bCs/>
                <w:sz w:val="20"/>
                <w:szCs w:val="20"/>
              </w:rPr>
              <w:t xml:space="preserve">isual </w:t>
            </w:r>
            <w:proofErr w:type="spellStart"/>
            <w:r w:rsidRPr="007451CE">
              <w:rPr>
                <w:rFonts w:ascii="Arial" w:hAnsi="Arial" w:cs="Arial"/>
                <w:bCs/>
                <w:sz w:val="20"/>
                <w:szCs w:val="20"/>
              </w:rPr>
              <w:t>analog</w:t>
            </w:r>
            <w:proofErr w:type="spellEnd"/>
            <w:r w:rsidRPr="007451CE">
              <w:rPr>
                <w:rFonts w:ascii="Arial" w:hAnsi="Arial" w:cs="Arial"/>
                <w:bCs/>
                <w:sz w:val="20"/>
                <w:szCs w:val="20"/>
              </w:rPr>
              <w:t xml:space="preserve"> scale ranging from 0 (no stress at all) to</w:t>
            </w:r>
          </w:p>
          <w:p w14:paraId="50AAF89F"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10 (highest stress you can imagine).</w:t>
            </w:r>
          </w:p>
          <w:p w14:paraId="4A10CA79" w14:textId="77777777" w:rsidR="002765C7" w:rsidRPr="007451CE" w:rsidRDefault="002765C7" w:rsidP="00174D81">
            <w:pPr>
              <w:rPr>
                <w:rFonts w:ascii="Arial" w:hAnsi="Arial" w:cs="Arial"/>
                <w:bCs/>
                <w:sz w:val="20"/>
                <w:szCs w:val="20"/>
              </w:rPr>
            </w:pPr>
          </w:p>
        </w:tc>
        <w:tc>
          <w:tcPr>
            <w:tcW w:w="2693" w:type="dxa"/>
          </w:tcPr>
          <w:p w14:paraId="01344E37" w14:textId="77777777" w:rsidR="002765C7" w:rsidRPr="007451CE" w:rsidRDefault="002765C7" w:rsidP="00174D81">
            <w:pPr>
              <w:rPr>
                <w:rFonts w:ascii="Arial" w:hAnsi="Arial" w:cs="Arial"/>
                <w:bCs/>
                <w:sz w:val="20"/>
                <w:szCs w:val="20"/>
              </w:rPr>
            </w:pPr>
            <w:r w:rsidRPr="007451CE">
              <w:rPr>
                <w:rFonts w:ascii="Arial" w:hAnsi="Arial" w:cs="Arial"/>
                <w:bCs/>
                <w:sz w:val="20"/>
                <w:szCs w:val="20"/>
              </w:rPr>
              <w:lastRenderedPageBreak/>
              <w:t xml:space="preserve">Half of the </w:t>
            </w:r>
            <w:r>
              <w:rPr>
                <w:rFonts w:ascii="Arial" w:hAnsi="Arial" w:cs="Arial"/>
                <w:bCs/>
                <w:sz w:val="20"/>
                <w:szCs w:val="20"/>
              </w:rPr>
              <w:t>carers</w:t>
            </w:r>
            <w:r w:rsidRPr="007451CE">
              <w:rPr>
                <w:rFonts w:ascii="Arial" w:hAnsi="Arial" w:cs="Arial"/>
                <w:bCs/>
                <w:sz w:val="20"/>
                <w:szCs w:val="20"/>
              </w:rPr>
              <w:t xml:space="preserve"> exhibited poor mental health, including depression, anxiety, or self-reported stress</w:t>
            </w:r>
            <w:r>
              <w:rPr>
                <w:rFonts w:ascii="Arial" w:hAnsi="Arial" w:cs="Arial"/>
                <w:bCs/>
                <w:sz w:val="20"/>
                <w:szCs w:val="20"/>
              </w:rPr>
              <w:t xml:space="preserve">. </w:t>
            </w:r>
            <w:r w:rsidRPr="00370BEE">
              <w:rPr>
                <w:rFonts w:ascii="Arial" w:hAnsi="Arial" w:cs="Arial"/>
                <w:bCs/>
                <w:sz w:val="20"/>
                <w:szCs w:val="20"/>
              </w:rPr>
              <w:t>126 PWD (34%) went to day care facilities before lockdown, this type of professional support was totally suspended during the lockdown.</w:t>
            </w:r>
          </w:p>
          <w:p w14:paraId="4EA947AE" w14:textId="77777777" w:rsidR="002765C7" w:rsidRPr="007451CE" w:rsidRDefault="002765C7" w:rsidP="00174D81">
            <w:pPr>
              <w:rPr>
                <w:rFonts w:ascii="Arial" w:hAnsi="Arial" w:cs="Arial"/>
                <w:bCs/>
                <w:sz w:val="20"/>
                <w:szCs w:val="20"/>
              </w:rPr>
            </w:pPr>
          </w:p>
          <w:p w14:paraId="4F2FC4CA" w14:textId="77777777" w:rsidR="002765C7" w:rsidRPr="007451CE" w:rsidRDefault="002765C7" w:rsidP="00174D81">
            <w:pPr>
              <w:rPr>
                <w:rFonts w:ascii="Arial" w:hAnsi="Arial" w:cs="Arial"/>
                <w:bCs/>
                <w:sz w:val="20"/>
                <w:szCs w:val="20"/>
              </w:rPr>
            </w:pPr>
          </w:p>
        </w:tc>
        <w:tc>
          <w:tcPr>
            <w:tcW w:w="1417" w:type="dxa"/>
          </w:tcPr>
          <w:p w14:paraId="769D51DF" w14:textId="13B4A573" w:rsidR="002765C7" w:rsidRPr="007451CE" w:rsidRDefault="002765C7" w:rsidP="00174D81">
            <w:pPr>
              <w:rPr>
                <w:rFonts w:ascii="Arial" w:hAnsi="Arial" w:cs="Arial"/>
                <w:bCs/>
                <w:sz w:val="20"/>
                <w:szCs w:val="20"/>
              </w:rPr>
            </w:pPr>
            <w:r w:rsidRPr="007451CE">
              <w:rPr>
                <w:rFonts w:ascii="Arial" w:hAnsi="Arial" w:cs="Arial"/>
                <w:bCs/>
                <w:sz w:val="20"/>
                <w:szCs w:val="20"/>
              </w:rPr>
              <w:lastRenderedPageBreak/>
              <w:t xml:space="preserve">Community and </w:t>
            </w:r>
            <w:r w:rsidR="00071A0A">
              <w:rPr>
                <w:rFonts w:ascii="Arial" w:hAnsi="Arial" w:cs="Arial"/>
                <w:bCs/>
                <w:sz w:val="20"/>
                <w:szCs w:val="20"/>
              </w:rPr>
              <w:t>care</w:t>
            </w:r>
            <w:r w:rsidRPr="007451CE">
              <w:rPr>
                <w:rFonts w:ascii="Arial" w:hAnsi="Arial" w:cs="Arial"/>
                <w:bCs/>
                <w:sz w:val="20"/>
                <w:szCs w:val="20"/>
              </w:rPr>
              <w:t xml:space="preserve"> home</w:t>
            </w:r>
            <w:r w:rsidR="00812D2F">
              <w:rPr>
                <w:rFonts w:ascii="Arial" w:hAnsi="Arial" w:cs="Arial"/>
                <w:bCs/>
                <w:sz w:val="20"/>
                <w:szCs w:val="20"/>
              </w:rPr>
              <w:t>s</w:t>
            </w:r>
          </w:p>
        </w:tc>
        <w:tc>
          <w:tcPr>
            <w:tcW w:w="1339" w:type="dxa"/>
          </w:tcPr>
          <w:p w14:paraId="0C5AC5B6"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17</w:t>
            </w:r>
            <w:r w:rsidRPr="007451CE">
              <w:rPr>
                <w:rFonts w:ascii="Arial" w:hAnsi="Arial" w:cs="Arial"/>
                <w:bCs/>
                <w:sz w:val="20"/>
                <w:szCs w:val="20"/>
                <w:vertAlign w:val="superscript"/>
              </w:rPr>
              <w:t>th</w:t>
            </w:r>
            <w:r w:rsidRPr="007451CE">
              <w:rPr>
                <w:rFonts w:ascii="Arial" w:hAnsi="Arial" w:cs="Arial"/>
                <w:bCs/>
                <w:sz w:val="20"/>
                <w:szCs w:val="20"/>
              </w:rPr>
              <w:t xml:space="preserve"> March – 11</w:t>
            </w:r>
            <w:r w:rsidRPr="007451CE">
              <w:rPr>
                <w:rFonts w:ascii="Arial" w:hAnsi="Arial" w:cs="Arial"/>
                <w:bCs/>
                <w:sz w:val="20"/>
                <w:szCs w:val="20"/>
                <w:vertAlign w:val="superscript"/>
              </w:rPr>
              <w:t>th</w:t>
            </w:r>
            <w:r w:rsidRPr="007451CE">
              <w:rPr>
                <w:rFonts w:ascii="Arial" w:hAnsi="Arial" w:cs="Arial"/>
                <w:bCs/>
                <w:sz w:val="20"/>
                <w:szCs w:val="20"/>
              </w:rPr>
              <w:t xml:space="preserve"> May 2020</w:t>
            </w:r>
          </w:p>
        </w:tc>
      </w:tr>
      <w:tr w:rsidR="002765C7" w:rsidRPr="007451CE" w14:paraId="0BFAEEA2" w14:textId="77777777" w:rsidTr="00174D81">
        <w:trPr>
          <w:jc w:val="center"/>
        </w:trPr>
        <w:tc>
          <w:tcPr>
            <w:tcW w:w="1409" w:type="dxa"/>
          </w:tcPr>
          <w:p w14:paraId="18E1C011" w14:textId="77777777" w:rsidR="002765C7" w:rsidRPr="007451CE" w:rsidRDefault="002765C7" w:rsidP="00174D81">
            <w:pPr>
              <w:rPr>
                <w:rFonts w:ascii="Arial" w:hAnsi="Arial" w:cs="Arial"/>
                <w:sz w:val="20"/>
                <w:szCs w:val="20"/>
              </w:rPr>
            </w:pPr>
            <w:r w:rsidRPr="007451CE">
              <w:rPr>
                <w:rFonts w:ascii="Arial" w:hAnsi="Arial" w:cs="Arial"/>
                <w:sz w:val="20"/>
                <w:szCs w:val="20"/>
              </w:rPr>
              <w:t>Borges-Machado et al.</w:t>
            </w:r>
          </w:p>
        </w:tc>
        <w:tc>
          <w:tcPr>
            <w:tcW w:w="996" w:type="dxa"/>
          </w:tcPr>
          <w:p w14:paraId="27920A98"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Portugal</w:t>
            </w:r>
          </w:p>
        </w:tc>
        <w:tc>
          <w:tcPr>
            <w:tcW w:w="1843" w:type="dxa"/>
          </w:tcPr>
          <w:p w14:paraId="28AD2876"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 xml:space="preserve">36 </w:t>
            </w:r>
            <w:r>
              <w:rPr>
                <w:rFonts w:ascii="Arial" w:hAnsi="Arial" w:cs="Arial"/>
                <w:bCs/>
                <w:sz w:val="20"/>
                <w:szCs w:val="20"/>
              </w:rPr>
              <w:t>carers</w:t>
            </w:r>
            <w:r w:rsidRPr="007451CE">
              <w:rPr>
                <w:rFonts w:ascii="Arial" w:hAnsi="Arial" w:cs="Arial"/>
                <w:bCs/>
                <w:sz w:val="20"/>
                <w:szCs w:val="20"/>
              </w:rPr>
              <w:t xml:space="preserve"> (about</w:t>
            </w:r>
            <w:r>
              <w:rPr>
                <w:rFonts w:ascii="Arial" w:hAnsi="Arial" w:cs="Arial"/>
                <w:bCs/>
                <w:sz w:val="20"/>
                <w:szCs w:val="20"/>
              </w:rPr>
              <w:t xml:space="preserve"> people with dementia and</w:t>
            </w:r>
            <w:r w:rsidRPr="007451CE">
              <w:rPr>
                <w:rFonts w:ascii="Arial" w:hAnsi="Arial" w:cs="Arial"/>
                <w:bCs/>
                <w:sz w:val="20"/>
                <w:szCs w:val="20"/>
              </w:rPr>
              <w:t xml:space="preserve"> </w:t>
            </w:r>
            <w:r>
              <w:rPr>
                <w:rFonts w:ascii="Arial" w:hAnsi="Arial" w:cs="Arial"/>
                <w:bCs/>
                <w:sz w:val="20"/>
                <w:szCs w:val="20"/>
              </w:rPr>
              <w:t>carers</w:t>
            </w:r>
            <w:r w:rsidRPr="007451CE">
              <w:rPr>
                <w:rFonts w:ascii="Arial" w:hAnsi="Arial" w:cs="Arial"/>
                <w:bCs/>
                <w:sz w:val="20"/>
                <w:szCs w:val="20"/>
              </w:rPr>
              <w:t>)</w:t>
            </w:r>
          </w:p>
        </w:tc>
        <w:tc>
          <w:tcPr>
            <w:tcW w:w="1353" w:type="dxa"/>
          </w:tcPr>
          <w:p w14:paraId="15F5F609"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Care burden, mental health</w:t>
            </w:r>
          </w:p>
        </w:tc>
        <w:tc>
          <w:tcPr>
            <w:tcW w:w="1624" w:type="dxa"/>
          </w:tcPr>
          <w:p w14:paraId="17EC6F78"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Quantitative</w:t>
            </w:r>
          </w:p>
        </w:tc>
        <w:tc>
          <w:tcPr>
            <w:tcW w:w="2268" w:type="dxa"/>
          </w:tcPr>
          <w:p w14:paraId="647D0AE9" w14:textId="77777777" w:rsidR="002765C7" w:rsidRPr="0099465A" w:rsidRDefault="002765C7" w:rsidP="00174D81">
            <w:pPr>
              <w:rPr>
                <w:rFonts w:ascii="Arial" w:hAnsi="Arial" w:cs="Arial"/>
                <w:bCs/>
                <w:sz w:val="20"/>
                <w:szCs w:val="20"/>
              </w:rPr>
            </w:pPr>
            <w:r w:rsidRPr="007451CE">
              <w:rPr>
                <w:rFonts w:ascii="Arial" w:hAnsi="Arial" w:cs="Arial"/>
                <w:bCs/>
                <w:sz w:val="20"/>
                <w:szCs w:val="20"/>
              </w:rPr>
              <w:t>Survey - Barthel Index (BI)</w:t>
            </w:r>
            <w:r>
              <w:rPr>
                <w:rFonts w:ascii="Arial" w:hAnsi="Arial" w:cs="Arial"/>
                <w:bCs/>
                <w:sz w:val="20"/>
                <w:szCs w:val="20"/>
              </w:rPr>
              <w:t xml:space="preserve">, </w:t>
            </w:r>
            <w:r w:rsidRPr="0099465A">
              <w:rPr>
                <w:rFonts w:ascii="Arial" w:hAnsi="Arial" w:cs="Arial"/>
                <w:bCs/>
                <w:sz w:val="20"/>
                <w:szCs w:val="20"/>
              </w:rPr>
              <w:t>The NPI</w:t>
            </w:r>
            <w:r>
              <w:rPr>
                <w:rFonts w:ascii="Arial" w:hAnsi="Arial" w:cs="Arial"/>
                <w:bCs/>
                <w:sz w:val="20"/>
                <w:szCs w:val="20"/>
              </w:rPr>
              <w:t xml:space="preserve"> </w:t>
            </w:r>
            <w:r w:rsidRPr="0099465A">
              <w:rPr>
                <w:rFonts w:ascii="Arial" w:hAnsi="Arial" w:cs="Arial"/>
                <w:bCs/>
                <w:sz w:val="20"/>
                <w:szCs w:val="20"/>
              </w:rPr>
              <w:t>30 was used to analyse the BPSD</w:t>
            </w:r>
            <w:r>
              <w:rPr>
                <w:rFonts w:ascii="Arial" w:hAnsi="Arial" w:cs="Arial"/>
                <w:bCs/>
                <w:sz w:val="20"/>
                <w:szCs w:val="20"/>
              </w:rPr>
              <w:t xml:space="preserve">, </w:t>
            </w:r>
            <w:proofErr w:type="spellStart"/>
            <w:r w:rsidRPr="0099465A">
              <w:rPr>
                <w:rFonts w:ascii="Arial" w:hAnsi="Arial" w:cs="Arial"/>
                <w:bCs/>
                <w:sz w:val="20"/>
                <w:szCs w:val="20"/>
              </w:rPr>
              <w:t>CarerQol</w:t>
            </w:r>
            <w:proofErr w:type="spellEnd"/>
            <w:r w:rsidRPr="0099465A">
              <w:rPr>
                <w:rFonts w:ascii="Arial" w:hAnsi="Arial" w:cs="Arial"/>
                <w:bCs/>
                <w:sz w:val="20"/>
                <w:szCs w:val="20"/>
              </w:rPr>
              <w:t xml:space="preserve"> was used to addre</w:t>
            </w:r>
            <w:r>
              <w:rPr>
                <w:rFonts w:ascii="Arial" w:hAnsi="Arial" w:cs="Arial"/>
                <w:bCs/>
                <w:sz w:val="20"/>
                <w:szCs w:val="20"/>
              </w:rPr>
              <w:t>ss C</w:t>
            </w:r>
            <w:r w:rsidRPr="0099465A">
              <w:rPr>
                <w:rFonts w:ascii="Arial" w:hAnsi="Arial" w:cs="Arial"/>
                <w:bCs/>
                <w:sz w:val="20"/>
                <w:szCs w:val="20"/>
              </w:rPr>
              <w:t>arer-</w:t>
            </w:r>
          </w:p>
          <w:p w14:paraId="2C186EF4" w14:textId="77777777" w:rsidR="002765C7" w:rsidRPr="007451CE" w:rsidRDefault="002765C7" w:rsidP="00174D81">
            <w:pPr>
              <w:rPr>
                <w:rFonts w:ascii="Arial" w:hAnsi="Arial" w:cs="Arial"/>
                <w:bCs/>
                <w:sz w:val="20"/>
                <w:szCs w:val="20"/>
              </w:rPr>
            </w:pPr>
            <w:r w:rsidRPr="0099465A">
              <w:rPr>
                <w:rFonts w:ascii="Arial" w:hAnsi="Arial" w:cs="Arial"/>
                <w:bCs/>
                <w:sz w:val="20"/>
                <w:szCs w:val="20"/>
              </w:rPr>
              <w:t xml:space="preserve">Qol-7D, and </w:t>
            </w:r>
            <w:proofErr w:type="spellStart"/>
            <w:r w:rsidRPr="0099465A">
              <w:rPr>
                <w:rFonts w:ascii="Arial" w:hAnsi="Arial" w:cs="Arial"/>
                <w:bCs/>
                <w:sz w:val="20"/>
                <w:szCs w:val="20"/>
              </w:rPr>
              <w:t>CarerQol</w:t>
            </w:r>
            <w:proofErr w:type="spellEnd"/>
            <w:r w:rsidRPr="0099465A">
              <w:rPr>
                <w:rFonts w:ascii="Arial" w:hAnsi="Arial" w:cs="Arial"/>
                <w:bCs/>
                <w:sz w:val="20"/>
                <w:szCs w:val="20"/>
              </w:rPr>
              <w:t>-VAS.</w:t>
            </w:r>
          </w:p>
        </w:tc>
        <w:tc>
          <w:tcPr>
            <w:tcW w:w="2693" w:type="dxa"/>
          </w:tcPr>
          <w:p w14:paraId="4065461B"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Increased</w:t>
            </w:r>
            <w:r>
              <w:rPr>
                <w:rFonts w:ascii="Arial" w:hAnsi="Arial" w:cs="Arial"/>
                <w:bCs/>
                <w:sz w:val="20"/>
                <w:szCs w:val="20"/>
              </w:rPr>
              <w:t xml:space="preserve"> c</w:t>
            </w:r>
            <w:r w:rsidRPr="007451CE">
              <w:rPr>
                <w:rFonts w:ascii="Arial" w:hAnsi="Arial" w:cs="Arial"/>
                <w:bCs/>
                <w:sz w:val="20"/>
                <w:szCs w:val="20"/>
              </w:rPr>
              <w:t>aregiving burden and a decline in their well-being</w:t>
            </w:r>
            <w:r>
              <w:rPr>
                <w:rFonts w:ascii="Arial" w:hAnsi="Arial" w:cs="Arial"/>
                <w:bCs/>
                <w:sz w:val="20"/>
                <w:szCs w:val="20"/>
              </w:rPr>
              <w:t xml:space="preserve">. People with dementia </w:t>
            </w:r>
            <w:r w:rsidRPr="00F66ECF">
              <w:rPr>
                <w:rFonts w:ascii="Arial" w:hAnsi="Arial" w:cs="Arial"/>
                <w:bCs/>
                <w:sz w:val="20"/>
                <w:szCs w:val="20"/>
              </w:rPr>
              <w:t>decreased their volume of physical activity, and conversely</w:t>
            </w:r>
            <w:r>
              <w:rPr>
                <w:rFonts w:ascii="Arial" w:hAnsi="Arial" w:cs="Arial"/>
                <w:bCs/>
                <w:sz w:val="20"/>
                <w:szCs w:val="20"/>
              </w:rPr>
              <w:t xml:space="preserve"> </w:t>
            </w:r>
            <w:r w:rsidRPr="00F66ECF">
              <w:rPr>
                <w:rFonts w:ascii="Arial" w:hAnsi="Arial" w:cs="Arial"/>
                <w:bCs/>
                <w:sz w:val="20"/>
                <w:szCs w:val="20"/>
              </w:rPr>
              <w:t>increased their sitting time</w:t>
            </w:r>
            <w:r>
              <w:rPr>
                <w:rFonts w:ascii="Arial" w:hAnsi="Arial" w:cs="Arial"/>
                <w:bCs/>
                <w:sz w:val="20"/>
                <w:szCs w:val="20"/>
              </w:rPr>
              <w:t>, decreased well-being.</w:t>
            </w:r>
          </w:p>
        </w:tc>
        <w:tc>
          <w:tcPr>
            <w:tcW w:w="1417" w:type="dxa"/>
          </w:tcPr>
          <w:p w14:paraId="083F4DE2"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Community</w:t>
            </w:r>
          </w:p>
        </w:tc>
        <w:tc>
          <w:tcPr>
            <w:tcW w:w="1339" w:type="dxa"/>
          </w:tcPr>
          <w:p w14:paraId="7F9B82EE"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November 2019 – June 2020</w:t>
            </w:r>
          </w:p>
        </w:tc>
      </w:tr>
      <w:tr w:rsidR="002765C7" w:rsidRPr="007451CE" w14:paraId="22D980A5" w14:textId="77777777" w:rsidTr="00174D81">
        <w:trPr>
          <w:jc w:val="center"/>
        </w:trPr>
        <w:tc>
          <w:tcPr>
            <w:tcW w:w="1409" w:type="dxa"/>
          </w:tcPr>
          <w:p w14:paraId="34A16E3B" w14:textId="77777777" w:rsidR="002765C7" w:rsidRPr="007451CE" w:rsidRDefault="002765C7" w:rsidP="00174D81">
            <w:pPr>
              <w:rPr>
                <w:rFonts w:ascii="Arial" w:hAnsi="Arial" w:cs="Arial"/>
                <w:sz w:val="20"/>
                <w:szCs w:val="20"/>
              </w:rPr>
            </w:pPr>
            <w:proofErr w:type="spellStart"/>
            <w:r w:rsidRPr="007451CE">
              <w:rPr>
                <w:rFonts w:ascii="Arial" w:hAnsi="Arial" w:cs="Arial"/>
                <w:sz w:val="20"/>
                <w:szCs w:val="20"/>
              </w:rPr>
              <w:t>Boutoleau-Bretonnière</w:t>
            </w:r>
            <w:proofErr w:type="spellEnd"/>
            <w:r w:rsidRPr="007451CE">
              <w:rPr>
                <w:rFonts w:ascii="Arial" w:hAnsi="Arial" w:cs="Arial"/>
                <w:sz w:val="20"/>
                <w:szCs w:val="20"/>
              </w:rPr>
              <w:t xml:space="preserve"> et al.</w:t>
            </w:r>
            <w:r>
              <w:rPr>
                <w:rFonts w:ascii="Arial" w:hAnsi="Arial" w:cs="Arial"/>
                <w:sz w:val="20"/>
                <w:szCs w:val="20"/>
              </w:rPr>
              <w:t xml:space="preserve"> (2 papers)</w:t>
            </w:r>
          </w:p>
          <w:p w14:paraId="300E9BCF" w14:textId="77777777" w:rsidR="002765C7" w:rsidRPr="007451CE" w:rsidRDefault="002765C7" w:rsidP="00174D81">
            <w:pPr>
              <w:rPr>
                <w:rFonts w:ascii="Arial" w:hAnsi="Arial" w:cs="Arial"/>
                <w:sz w:val="20"/>
                <w:szCs w:val="20"/>
              </w:rPr>
            </w:pPr>
          </w:p>
          <w:p w14:paraId="3B7C2DE4" w14:textId="77777777" w:rsidR="002765C7" w:rsidRPr="007451CE" w:rsidRDefault="002765C7" w:rsidP="00174D81">
            <w:pPr>
              <w:rPr>
                <w:rFonts w:ascii="Arial" w:hAnsi="Arial" w:cs="Arial"/>
                <w:b/>
                <w:sz w:val="20"/>
                <w:szCs w:val="20"/>
              </w:rPr>
            </w:pPr>
          </w:p>
        </w:tc>
        <w:tc>
          <w:tcPr>
            <w:tcW w:w="996" w:type="dxa"/>
          </w:tcPr>
          <w:p w14:paraId="25F94791"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France</w:t>
            </w:r>
          </w:p>
        </w:tc>
        <w:tc>
          <w:tcPr>
            <w:tcW w:w="1843" w:type="dxa"/>
          </w:tcPr>
          <w:p w14:paraId="673B40F1"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 xml:space="preserve">38 </w:t>
            </w:r>
            <w:r>
              <w:rPr>
                <w:rFonts w:ascii="Arial" w:hAnsi="Arial" w:cs="Arial"/>
                <w:bCs/>
                <w:sz w:val="20"/>
                <w:szCs w:val="20"/>
              </w:rPr>
              <w:t>carers</w:t>
            </w:r>
            <w:r w:rsidRPr="007451CE">
              <w:rPr>
                <w:rFonts w:ascii="Arial" w:hAnsi="Arial" w:cs="Arial"/>
                <w:bCs/>
                <w:sz w:val="20"/>
                <w:szCs w:val="20"/>
              </w:rPr>
              <w:t xml:space="preserve"> (about </w:t>
            </w:r>
            <w:r>
              <w:rPr>
                <w:rFonts w:ascii="Arial" w:hAnsi="Arial" w:cs="Arial"/>
                <w:bCs/>
                <w:sz w:val="20"/>
                <w:szCs w:val="20"/>
              </w:rPr>
              <w:t>people</w:t>
            </w:r>
            <w:r w:rsidRPr="007451CE">
              <w:rPr>
                <w:rFonts w:ascii="Arial" w:hAnsi="Arial" w:cs="Arial"/>
                <w:bCs/>
                <w:sz w:val="20"/>
                <w:szCs w:val="20"/>
              </w:rPr>
              <w:t xml:space="preserve"> with Alzheimer’s disease</w:t>
            </w:r>
            <w:r>
              <w:rPr>
                <w:rFonts w:ascii="Arial" w:hAnsi="Arial" w:cs="Arial"/>
                <w:bCs/>
                <w:sz w:val="20"/>
                <w:szCs w:val="20"/>
              </w:rPr>
              <w:t xml:space="preserve"> and carers</w:t>
            </w:r>
            <w:r w:rsidRPr="007451CE">
              <w:rPr>
                <w:rFonts w:ascii="Arial" w:hAnsi="Arial" w:cs="Arial"/>
                <w:bCs/>
                <w:sz w:val="20"/>
                <w:szCs w:val="20"/>
              </w:rPr>
              <w:t>)</w:t>
            </w:r>
          </w:p>
          <w:p w14:paraId="67375163" w14:textId="77777777" w:rsidR="002765C7" w:rsidRPr="007451CE" w:rsidRDefault="002765C7" w:rsidP="00174D81">
            <w:pPr>
              <w:rPr>
                <w:rFonts w:ascii="Arial" w:hAnsi="Arial" w:cs="Arial"/>
                <w:bCs/>
                <w:sz w:val="20"/>
                <w:szCs w:val="20"/>
              </w:rPr>
            </w:pPr>
          </w:p>
          <w:p w14:paraId="503A3C20"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38 behavioural variant frontotemporal dementia (</w:t>
            </w:r>
            <w:proofErr w:type="spellStart"/>
            <w:r>
              <w:rPr>
                <w:rFonts w:ascii="Arial" w:hAnsi="Arial" w:cs="Arial"/>
                <w:bCs/>
                <w:sz w:val="20"/>
                <w:szCs w:val="20"/>
              </w:rPr>
              <w:t>B</w:t>
            </w:r>
            <w:r w:rsidRPr="007451CE">
              <w:rPr>
                <w:rFonts w:ascii="Arial" w:hAnsi="Arial" w:cs="Arial"/>
                <w:bCs/>
                <w:sz w:val="20"/>
                <w:szCs w:val="20"/>
              </w:rPr>
              <w:t>vftd</w:t>
            </w:r>
            <w:proofErr w:type="spellEnd"/>
            <w:r w:rsidRPr="007451CE">
              <w:rPr>
                <w:rFonts w:ascii="Arial" w:hAnsi="Arial" w:cs="Arial"/>
                <w:bCs/>
                <w:sz w:val="20"/>
                <w:szCs w:val="20"/>
              </w:rPr>
              <w:t>) and</w:t>
            </w:r>
          </w:p>
          <w:p w14:paraId="65216673"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 xml:space="preserve">38 Alzheimer disease (AD) carers (about </w:t>
            </w:r>
            <w:r>
              <w:rPr>
                <w:rFonts w:ascii="Arial" w:hAnsi="Arial" w:cs="Arial"/>
                <w:bCs/>
                <w:sz w:val="20"/>
                <w:szCs w:val="20"/>
              </w:rPr>
              <w:t>carers</w:t>
            </w:r>
            <w:r w:rsidRPr="007451CE">
              <w:rPr>
                <w:rFonts w:ascii="Arial" w:hAnsi="Arial" w:cs="Arial"/>
                <w:bCs/>
                <w:sz w:val="20"/>
                <w:szCs w:val="20"/>
              </w:rPr>
              <w:t>)</w:t>
            </w:r>
          </w:p>
        </w:tc>
        <w:tc>
          <w:tcPr>
            <w:tcW w:w="1353" w:type="dxa"/>
          </w:tcPr>
          <w:p w14:paraId="4D6426EA"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Cognition, Mental Health, care burden</w:t>
            </w:r>
          </w:p>
          <w:p w14:paraId="1635B062" w14:textId="77777777" w:rsidR="002765C7" w:rsidRPr="007451CE" w:rsidRDefault="002765C7" w:rsidP="00174D81">
            <w:pPr>
              <w:rPr>
                <w:rFonts w:ascii="Arial" w:hAnsi="Arial" w:cs="Arial"/>
                <w:bCs/>
                <w:sz w:val="20"/>
                <w:szCs w:val="20"/>
              </w:rPr>
            </w:pPr>
          </w:p>
          <w:p w14:paraId="24BC5D1F"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Behaviour, Care burden</w:t>
            </w:r>
          </w:p>
        </w:tc>
        <w:tc>
          <w:tcPr>
            <w:tcW w:w="1624" w:type="dxa"/>
          </w:tcPr>
          <w:p w14:paraId="694D269B"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Quantitative</w:t>
            </w:r>
          </w:p>
        </w:tc>
        <w:tc>
          <w:tcPr>
            <w:tcW w:w="2268" w:type="dxa"/>
          </w:tcPr>
          <w:p w14:paraId="4FCEF8ED"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The Neuropsychiatric Inventory-Questionnaire</w:t>
            </w:r>
            <w:r>
              <w:rPr>
                <w:rFonts w:ascii="Arial" w:hAnsi="Arial" w:cs="Arial"/>
                <w:bCs/>
                <w:sz w:val="20"/>
                <w:szCs w:val="20"/>
              </w:rPr>
              <w:t>.</w:t>
            </w:r>
          </w:p>
          <w:p w14:paraId="52307629" w14:textId="77777777" w:rsidR="002765C7" w:rsidRPr="007451CE" w:rsidRDefault="002765C7" w:rsidP="00174D81">
            <w:pPr>
              <w:rPr>
                <w:rFonts w:ascii="Arial" w:hAnsi="Arial" w:cs="Arial"/>
                <w:bCs/>
                <w:sz w:val="20"/>
                <w:szCs w:val="20"/>
              </w:rPr>
            </w:pPr>
          </w:p>
          <w:p w14:paraId="2831E979" w14:textId="77777777" w:rsidR="002765C7" w:rsidRPr="007451CE" w:rsidRDefault="002765C7" w:rsidP="00174D81">
            <w:pPr>
              <w:rPr>
                <w:rFonts w:ascii="Arial" w:hAnsi="Arial" w:cs="Arial"/>
                <w:bCs/>
                <w:sz w:val="20"/>
                <w:szCs w:val="20"/>
              </w:rPr>
            </w:pPr>
          </w:p>
          <w:p w14:paraId="1DD693FC"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Standardised surveys,</w:t>
            </w:r>
          </w:p>
          <w:p w14:paraId="4BF7F9E5"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The Neuropsychiatric Inventory (NPI)</w:t>
            </w:r>
          </w:p>
          <w:p w14:paraId="033AADBF" w14:textId="47627755" w:rsidR="002765C7" w:rsidRPr="007451CE" w:rsidRDefault="002765C7" w:rsidP="00174D81">
            <w:pPr>
              <w:rPr>
                <w:rFonts w:ascii="Arial" w:hAnsi="Arial" w:cs="Arial"/>
                <w:bCs/>
                <w:sz w:val="20"/>
                <w:szCs w:val="20"/>
              </w:rPr>
            </w:pPr>
            <w:r w:rsidRPr="007451CE">
              <w:rPr>
                <w:rFonts w:ascii="Arial" w:hAnsi="Arial" w:cs="Arial"/>
                <w:bCs/>
                <w:sz w:val="20"/>
                <w:szCs w:val="20"/>
              </w:rPr>
              <w:t>Questionnaire</w:t>
            </w:r>
          </w:p>
          <w:p w14:paraId="7D282CE8" w14:textId="77777777" w:rsidR="002765C7" w:rsidRPr="007451CE" w:rsidRDefault="002765C7" w:rsidP="00174D81">
            <w:pPr>
              <w:rPr>
                <w:rFonts w:ascii="Arial" w:hAnsi="Arial" w:cs="Arial"/>
                <w:bCs/>
                <w:sz w:val="20"/>
                <w:szCs w:val="20"/>
              </w:rPr>
            </w:pPr>
          </w:p>
        </w:tc>
        <w:tc>
          <w:tcPr>
            <w:tcW w:w="2693" w:type="dxa"/>
          </w:tcPr>
          <w:p w14:paraId="094FCD27"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Only 10 had neuropsychiatric changes. Confinement seems to impact neuropsychiatric symptomatology in</w:t>
            </w:r>
            <w:r>
              <w:rPr>
                <w:rFonts w:ascii="Arial" w:hAnsi="Arial" w:cs="Arial"/>
                <w:bCs/>
                <w:sz w:val="20"/>
                <w:szCs w:val="20"/>
              </w:rPr>
              <w:t xml:space="preserve"> people with</w:t>
            </w:r>
            <w:r w:rsidRPr="007451CE">
              <w:rPr>
                <w:rFonts w:ascii="Arial" w:hAnsi="Arial" w:cs="Arial"/>
                <w:bCs/>
                <w:sz w:val="20"/>
                <w:szCs w:val="20"/>
              </w:rPr>
              <w:t xml:space="preserve"> AD with low baseline cognitive</w:t>
            </w:r>
            <w:r>
              <w:rPr>
                <w:rFonts w:ascii="Arial" w:hAnsi="Arial" w:cs="Arial"/>
                <w:bCs/>
                <w:sz w:val="20"/>
                <w:szCs w:val="20"/>
              </w:rPr>
              <w:t xml:space="preserve"> f</w:t>
            </w:r>
            <w:r w:rsidRPr="007451CE">
              <w:rPr>
                <w:rFonts w:ascii="Arial" w:hAnsi="Arial" w:cs="Arial"/>
                <w:bCs/>
                <w:sz w:val="20"/>
                <w:szCs w:val="20"/>
              </w:rPr>
              <w:t>unction</w:t>
            </w:r>
            <w:r>
              <w:rPr>
                <w:rFonts w:ascii="Arial" w:hAnsi="Arial" w:cs="Arial"/>
                <w:bCs/>
                <w:sz w:val="20"/>
                <w:szCs w:val="20"/>
              </w:rPr>
              <w:t xml:space="preserve">. </w:t>
            </w:r>
            <w:r w:rsidRPr="00C56855">
              <w:rPr>
                <w:rFonts w:ascii="Arial" w:hAnsi="Arial" w:cs="Arial"/>
                <w:bCs/>
                <w:sz w:val="20"/>
                <w:szCs w:val="20"/>
              </w:rPr>
              <w:t>The duration of confinement significantly</w:t>
            </w:r>
            <w:r>
              <w:rPr>
                <w:rFonts w:ascii="Arial" w:hAnsi="Arial" w:cs="Arial"/>
                <w:bCs/>
                <w:sz w:val="20"/>
                <w:szCs w:val="20"/>
              </w:rPr>
              <w:t xml:space="preserve"> </w:t>
            </w:r>
            <w:r w:rsidRPr="00C56855">
              <w:rPr>
                <w:rFonts w:ascii="Arial" w:hAnsi="Arial" w:cs="Arial"/>
                <w:bCs/>
                <w:sz w:val="20"/>
                <w:szCs w:val="20"/>
              </w:rPr>
              <w:t>correlated with both the severity of their</w:t>
            </w:r>
            <w:r>
              <w:rPr>
                <w:rFonts w:ascii="Arial" w:hAnsi="Arial" w:cs="Arial"/>
                <w:bCs/>
                <w:sz w:val="20"/>
                <w:szCs w:val="20"/>
              </w:rPr>
              <w:t xml:space="preserve"> </w:t>
            </w:r>
            <w:r w:rsidRPr="00C56855">
              <w:rPr>
                <w:rFonts w:ascii="Arial" w:hAnsi="Arial" w:cs="Arial"/>
                <w:bCs/>
                <w:sz w:val="20"/>
                <w:szCs w:val="20"/>
              </w:rPr>
              <w:t xml:space="preserve">neuropsychiatric </w:t>
            </w:r>
            <w:r>
              <w:rPr>
                <w:rFonts w:ascii="Arial" w:hAnsi="Arial" w:cs="Arial"/>
                <w:bCs/>
                <w:sz w:val="20"/>
                <w:szCs w:val="20"/>
              </w:rPr>
              <w:t>s</w:t>
            </w:r>
            <w:r w:rsidRPr="00C56855">
              <w:rPr>
                <w:rFonts w:ascii="Arial" w:hAnsi="Arial" w:cs="Arial"/>
                <w:bCs/>
                <w:sz w:val="20"/>
                <w:szCs w:val="20"/>
              </w:rPr>
              <w:t>ymptoms, as well as with the distress</w:t>
            </w:r>
            <w:r>
              <w:rPr>
                <w:rFonts w:ascii="Arial" w:hAnsi="Arial" w:cs="Arial"/>
                <w:bCs/>
                <w:sz w:val="20"/>
                <w:szCs w:val="20"/>
              </w:rPr>
              <w:t xml:space="preserve"> </w:t>
            </w:r>
            <w:r w:rsidRPr="00C56855">
              <w:rPr>
                <w:rFonts w:ascii="Arial" w:hAnsi="Arial" w:cs="Arial"/>
                <w:bCs/>
                <w:sz w:val="20"/>
                <w:szCs w:val="20"/>
              </w:rPr>
              <w:t xml:space="preserve">experienced by their </w:t>
            </w:r>
            <w:proofErr w:type="spellStart"/>
            <w:r>
              <w:rPr>
                <w:rFonts w:ascii="Arial" w:hAnsi="Arial" w:cs="Arial"/>
                <w:bCs/>
                <w:sz w:val="20"/>
                <w:szCs w:val="20"/>
              </w:rPr>
              <w:t>carers</w:t>
            </w:r>
            <w:proofErr w:type="spellEnd"/>
            <w:r>
              <w:rPr>
                <w:rFonts w:ascii="Arial" w:hAnsi="Arial" w:cs="Arial"/>
                <w:bCs/>
                <w:sz w:val="20"/>
                <w:szCs w:val="20"/>
              </w:rPr>
              <w:t>.</w:t>
            </w:r>
          </w:p>
          <w:p w14:paraId="557E07F1" w14:textId="77777777" w:rsidR="002765C7" w:rsidRPr="007451CE" w:rsidRDefault="002765C7" w:rsidP="00174D81">
            <w:pPr>
              <w:rPr>
                <w:rFonts w:ascii="Arial" w:hAnsi="Arial" w:cs="Arial"/>
                <w:bCs/>
                <w:sz w:val="20"/>
                <w:szCs w:val="20"/>
              </w:rPr>
            </w:pPr>
          </w:p>
          <w:p w14:paraId="5F0379EC" w14:textId="77777777" w:rsidR="002765C7" w:rsidRPr="007451CE" w:rsidRDefault="002765C7" w:rsidP="00174D81">
            <w:pPr>
              <w:rPr>
                <w:rFonts w:ascii="Arial" w:hAnsi="Arial" w:cs="Arial"/>
                <w:bCs/>
                <w:sz w:val="20"/>
                <w:szCs w:val="20"/>
              </w:rPr>
            </w:pPr>
            <w:proofErr w:type="spellStart"/>
            <w:r w:rsidRPr="007451CE">
              <w:rPr>
                <w:rFonts w:ascii="Arial" w:hAnsi="Arial" w:cs="Arial"/>
                <w:bCs/>
                <w:sz w:val="20"/>
                <w:szCs w:val="20"/>
              </w:rPr>
              <w:t>Bvftd</w:t>
            </w:r>
            <w:proofErr w:type="spellEnd"/>
            <w:r w:rsidRPr="007451CE">
              <w:rPr>
                <w:rFonts w:ascii="Arial" w:hAnsi="Arial" w:cs="Arial"/>
                <w:bCs/>
                <w:sz w:val="20"/>
                <w:szCs w:val="20"/>
              </w:rPr>
              <w:t xml:space="preserve"> </w:t>
            </w:r>
            <w:r>
              <w:rPr>
                <w:rFonts w:ascii="Arial" w:hAnsi="Arial" w:cs="Arial"/>
                <w:bCs/>
                <w:sz w:val="20"/>
                <w:szCs w:val="20"/>
              </w:rPr>
              <w:t>carers</w:t>
            </w:r>
            <w:r w:rsidRPr="007451CE">
              <w:rPr>
                <w:rFonts w:ascii="Arial" w:hAnsi="Arial" w:cs="Arial"/>
                <w:bCs/>
                <w:sz w:val="20"/>
                <w:szCs w:val="20"/>
              </w:rPr>
              <w:t xml:space="preserve"> - increased burden regardless of behavioural changes. AD </w:t>
            </w:r>
            <w:r>
              <w:rPr>
                <w:rFonts w:ascii="Arial" w:hAnsi="Arial" w:cs="Arial"/>
                <w:bCs/>
                <w:sz w:val="20"/>
                <w:szCs w:val="20"/>
              </w:rPr>
              <w:t>carers</w:t>
            </w:r>
            <w:r w:rsidRPr="007451CE">
              <w:rPr>
                <w:rFonts w:ascii="Arial" w:hAnsi="Arial" w:cs="Arial"/>
                <w:bCs/>
                <w:sz w:val="20"/>
                <w:szCs w:val="20"/>
              </w:rPr>
              <w:t xml:space="preserve"> -increased burden related to changes in </w:t>
            </w:r>
            <w:r>
              <w:rPr>
                <w:rFonts w:ascii="Arial" w:hAnsi="Arial" w:cs="Arial"/>
                <w:bCs/>
                <w:sz w:val="20"/>
                <w:szCs w:val="20"/>
              </w:rPr>
              <w:t xml:space="preserve">people with AD </w:t>
            </w:r>
            <w:r w:rsidRPr="007451CE">
              <w:rPr>
                <w:rFonts w:ascii="Arial" w:hAnsi="Arial" w:cs="Arial"/>
                <w:bCs/>
                <w:sz w:val="20"/>
                <w:szCs w:val="20"/>
              </w:rPr>
              <w:lastRenderedPageBreak/>
              <w:t>neuropsychiatric symptoms</w:t>
            </w:r>
            <w:r>
              <w:rPr>
                <w:rFonts w:ascii="Arial" w:hAnsi="Arial" w:cs="Arial"/>
                <w:bCs/>
                <w:sz w:val="20"/>
                <w:szCs w:val="20"/>
              </w:rPr>
              <w:t>.</w:t>
            </w:r>
          </w:p>
        </w:tc>
        <w:tc>
          <w:tcPr>
            <w:tcW w:w="1417" w:type="dxa"/>
          </w:tcPr>
          <w:p w14:paraId="2369369E" w14:textId="77777777" w:rsidR="002765C7" w:rsidRPr="007451CE" w:rsidRDefault="002765C7" w:rsidP="00174D81">
            <w:pPr>
              <w:rPr>
                <w:rFonts w:ascii="Arial" w:hAnsi="Arial" w:cs="Arial"/>
                <w:bCs/>
                <w:sz w:val="20"/>
                <w:szCs w:val="20"/>
              </w:rPr>
            </w:pPr>
            <w:r w:rsidRPr="007451CE">
              <w:rPr>
                <w:rFonts w:ascii="Arial" w:hAnsi="Arial" w:cs="Arial"/>
                <w:bCs/>
                <w:sz w:val="20"/>
                <w:szCs w:val="20"/>
              </w:rPr>
              <w:lastRenderedPageBreak/>
              <w:t>Community</w:t>
            </w:r>
          </w:p>
        </w:tc>
        <w:tc>
          <w:tcPr>
            <w:tcW w:w="1339" w:type="dxa"/>
          </w:tcPr>
          <w:p w14:paraId="166103BF"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26</w:t>
            </w:r>
            <w:r w:rsidRPr="007451CE">
              <w:rPr>
                <w:rFonts w:ascii="Arial" w:hAnsi="Arial" w:cs="Arial"/>
                <w:bCs/>
                <w:sz w:val="20"/>
                <w:szCs w:val="20"/>
                <w:vertAlign w:val="superscript"/>
              </w:rPr>
              <w:t>th</w:t>
            </w:r>
            <w:r w:rsidRPr="007451CE">
              <w:rPr>
                <w:rFonts w:ascii="Arial" w:hAnsi="Arial" w:cs="Arial"/>
                <w:bCs/>
                <w:sz w:val="20"/>
                <w:szCs w:val="20"/>
              </w:rPr>
              <w:t xml:space="preserve"> March - 9</w:t>
            </w:r>
            <w:r w:rsidRPr="007451CE">
              <w:rPr>
                <w:rFonts w:ascii="Arial" w:hAnsi="Arial" w:cs="Arial"/>
                <w:bCs/>
                <w:sz w:val="20"/>
                <w:szCs w:val="20"/>
                <w:vertAlign w:val="superscript"/>
              </w:rPr>
              <w:t>th</w:t>
            </w:r>
            <w:r w:rsidRPr="007451CE">
              <w:rPr>
                <w:rFonts w:ascii="Arial" w:hAnsi="Arial" w:cs="Arial"/>
                <w:bCs/>
                <w:sz w:val="20"/>
                <w:szCs w:val="20"/>
              </w:rPr>
              <w:t xml:space="preserve"> May 2020</w:t>
            </w:r>
          </w:p>
        </w:tc>
      </w:tr>
      <w:tr w:rsidR="002765C7" w:rsidRPr="007451CE" w14:paraId="76B307D3" w14:textId="77777777" w:rsidTr="00174D81">
        <w:trPr>
          <w:jc w:val="center"/>
        </w:trPr>
        <w:tc>
          <w:tcPr>
            <w:tcW w:w="1409" w:type="dxa"/>
          </w:tcPr>
          <w:p w14:paraId="0D28EDA5" w14:textId="77777777" w:rsidR="002765C7" w:rsidRPr="007451CE" w:rsidRDefault="002765C7" w:rsidP="00174D81">
            <w:pPr>
              <w:rPr>
                <w:rFonts w:ascii="Arial" w:hAnsi="Arial" w:cs="Arial"/>
                <w:b/>
                <w:sz w:val="20"/>
                <w:szCs w:val="20"/>
              </w:rPr>
            </w:pPr>
            <w:proofErr w:type="spellStart"/>
            <w:r w:rsidRPr="007451CE">
              <w:rPr>
                <w:rFonts w:ascii="Arial" w:hAnsi="Arial" w:cs="Arial"/>
                <w:sz w:val="20"/>
                <w:szCs w:val="20"/>
              </w:rPr>
              <w:t>Cagnin</w:t>
            </w:r>
            <w:proofErr w:type="spellEnd"/>
            <w:r w:rsidRPr="007451CE">
              <w:rPr>
                <w:rFonts w:ascii="Arial" w:hAnsi="Arial" w:cs="Arial"/>
                <w:sz w:val="20"/>
                <w:szCs w:val="20"/>
              </w:rPr>
              <w:t xml:space="preserve"> et al.</w:t>
            </w:r>
          </w:p>
        </w:tc>
        <w:tc>
          <w:tcPr>
            <w:tcW w:w="996" w:type="dxa"/>
          </w:tcPr>
          <w:p w14:paraId="76319327" w14:textId="77777777" w:rsidR="002765C7" w:rsidRPr="007451CE" w:rsidRDefault="002765C7" w:rsidP="00174D81">
            <w:pPr>
              <w:rPr>
                <w:rFonts w:ascii="Arial" w:hAnsi="Arial" w:cs="Arial"/>
                <w:b/>
                <w:sz w:val="20"/>
                <w:szCs w:val="20"/>
              </w:rPr>
            </w:pPr>
            <w:r w:rsidRPr="007451CE">
              <w:rPr>
                <w:rFonts w:ascii="Arial" w:hAnsi="Arial" w:cs="Arial"/>
                <w:sz w:val="20"/>
                <w:szCs w:val="20"/>
              </w:rPr>
              <w:t>Italy</w:t>
            </w:r>
          </w:p>
        </w:tc>
        <w:tc>
          <w:tcPr>
            <w:tcW w:w="1843" w:type="dxa"/>
          </w:tcPr>
          <w:p w14:paraId="66E7328E"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 xml:space="preserve">87 Memory centres, 4,913 family </w:t>
            </w:r>
            <w:r>
              <w:rPr>
                <w:rFonts w:ascii="Arial" w:hAnsi="Arial" w:cs="Arial"/>
                <w:bCs/>
                <w:sz w:val="20"/>
                <w:szCs w:val="20"/>
              </w:rPr>
              <w:t>carers</w:t>
            </w:r>
            <w:r w:rsidRPr="007451CE">
              <w:rPr>
                <w:rFonts w:ascii="Arial" w:hAnsi="Arial" w:cs="Arial"/>
                <w:bCs/>
                <w:sz w:val="20"/>
                <w:szCs w:val="20"/>
              </w:rPr>
              <w:t xml:space="preserve"> (about </w:t>
            </w:r>
            <w:r>
              <w:rPr>
                <w:rFonts w:ascii="Arial" w:hAnsi="Arial" w:cs="Arial"/>
                <w:bCs/>
                <w:sz w:val="20"/>
                <w:szCs w:val="20"/>
              </w:rPr>
              <w:t>people with dementia</w:t>
            </w:r>
            <w:r w:rsidRPr="007451CE">
              <w:rPr>
                <w:rFonts w:ascii="Arial" w:hAnsi="Arial" w:cs="Arial"/>
                <w:bCs/>
                <w:sz w:val="20"/>
                <w:szCs w:val="20"/>
              </w:rPr>
              <w:t xml:space="preserve"> on regular clinical follow-up)</w:t>
            </w:r>
          </w:p>
        </w:tc>
        <w:tc>
          <w:tcPr>
            <w:tcW w:w="1353" w:type="dxa"/>
          </w:tcPr>
          <w:p w14:paraId="4E8B674C" w14:textId="77777777" w:rsidR="002765C7" w:rsidRPr="007451CE" w:rsidRDefault="002765C7" w:rsidP="00174D81">
            <w:pPr>
              <w:rPr>
                <w:rFonts w:ascii="Arial" w:hAnsi="Arial" w:cs="Arial"/>
                <w:sz w:val="20"/>
                <w:szCs w:val="20"/>
              </w:rPr>
            </w:pPr>
            <w:r w:rsidRPr="007451CE">
              <w:rPr>
                <w:rFonts w:ascii="Arial" w:hAnsi="Arial" w:cs="Arial"/>
                <w:sz w:val="20"/>
                <w:szCs w:val="20"/>
              </w:rPr>
              <w:t>Mental Health,</w:t>
            </w:r>
          </w:p>
          <w:p w14:paraId="5506B629" w14:textId="77777777" w:rsidR="002765C7" w:rsidRPr="007451CE" w:rsidRDefault="002765C7" w:rsidP="00174D81">
            <w:pPr>
              <w:rPr>
                <w:rFonts w:ascii="Arial" w:hAnsi="Arial" w:cs="Arial"/>
                <w:sz w:val="20"/>
                <w:szCs w:val="20"/>
              </w:rPr>
            </w:pPr>
            <w:r w:rsidRPr="007451CE">
              <w:rPr>
                <w:rFonts w:ascii="Arial" w:hAnsi="Arial" w:cs="Arial"/>
                <w:sz w:val="20"/>
                <w:szCs w:val="20"/>
              </w:rPr>
              <w:t>Carer burden,</w:t>
            </w:r>
          </w:p>
          <w:p w14:paraId="7D871DC7" w14:textId="77777777" w:rsidR="002765C7" w:rsidRPr="007451CE" w:rsidRDefault="002765C7" w:rsidP="00174D81">
            <w:pPr>
              <w:rPr>
                <w:rFonts w:ascii="Arial" w:hAnsi="Arial" w:cs="Arial"/>
                <w:sz w:val="20"/>
                <w:szCs w:val="20"/>
              </w:rPr>
            </w:pPr>
            <w:r w:rsidRPr="007451CE">
              <w:rPr>
                <w:rFonts w:ascii="Arial" w:hAnsi="Arial" w:cs="Arial"/>
                <w:sz w:val="20"/>
                <w:szCs w:val="20"/>
              </w:rPr>
              <w:t xml:space="preserve">Cognition, </w:t>
            </w:r>
            <w:r w:rsidRPr="007451CE">
              <w:rPr>
                <w:rFonts w:ascii="Arial" w:hAnsi="Arial" w:cs="Arial"/>
                <w:bCs/>
                <w:sz w:val="20"/>
                <w:szCs w:val="20"/>
              </w:rPr>
              <w:t>Behaviour</w:t>
            </w:r>
          </w:p>
          <w:p w14:paraId="438E6829" w14:textId="77777777" w:rsidR="002765C7" w:rsidRPr="007451CE" w:rsidRDefault="002765C7" w:rsidP="00174D81">
            <w:pPr>
              <w:rPr>
                <w:rFonts w:ascii="Arial" w:hAnsi="Arial" w:cs="Arial"/>
                <w:sz w:val="20"/>
                <w:szCs w:val="20"/>
              </w:rPr>
            </w:pPr>
          </w:p>
        </w:tc>
        <w:tc>
          <w:tcPr>
            <w:tcW w:w="1624" w:type="dxa"/>
          </w:tcPr>
          <w:p w14:paraId="493EB2F4"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Quantitative, observational sub-study nested in a larger multicentre</w:t>
            </w:r>
          </w:p>
          <w:p w14:paraId="05640E1D"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Nation-wide survey</w:t>
            </w:r>
          </w:p>
        </w:tc>
        <w:tc>
          <w:tcPr>
            <w:tcW w:w="2268" w:type="dxa"/>
          </w:tcPr>
          <w:p w14:paraId="6A7E2F59"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Nation-wide survey -</w:t>
            </w:r>
            <w:r w:rsidRPr="007451CE">
              <w:rPr>
                <w:rFonts w:ascii="Arial" w:hAnsi="Arial" w:cs="Arial"/>
                <w:sz w:val="20"/>
                <w:szCs w:val="20"/>
              </w:rPr>
              <w:t xml:space="preserve"> </w:t>
            </w:r>
            <w:r w:rsidRPr="007451CE">
              <w:rPr>
                <w:rFonts w:ascii="Arial" w:hAnsi="Arial" w:cs="Arial"/>
                <w:bCs/>
                <w:sz w:val="20"/>
                <w:szCs w:val="20"/>
              </w:rPr>
              <w:t xml:space="preserve">regarding </w:t>
            </w:r>
            <w:r>
              <w:rPr>
                <w:rFonts w:ascii="Arial" w:hAnsi="Arial" w:cs="Arial"/>
                <w:bCs/>
                <w:sz w:val="20"/>
                <w:szCs w:val="20"/>
              </w:rPr>
              <w:t>people with dementia</w:t>
            </w:r>
            <w:r w:rsidRPr="007451CE">
              <w:rPr>
                <w:rFonts w:ascii="Arial" w:hAnsi="Arial" w:cs="Arial"/>
                <w:bCs/>
                <w:sz w:val="20"/>
                <w:szCs w:val="20"/>
              </w:rPr>
              <w:t xml:space="preserve">’ and </w:t>
            </w:r>
            <w:r>
              <w:rPr>
                <w:rFonts w:ascii="Arial" w:hAnsi="Arial" w:cs="Arial"/>
                <w:bCs/>
                <w:sz w:val="20"/>
                <w:szCs w:val="20"/>
              </w:rPr>
              <w:t>carers</w:t>
            </w:r>
            <w:r w:rsidRPr="007451CE">
              <w:rPr>
                <w:rFonts w:ascii="Arial" w:hAnsi="Arial" w:cs="Arial"/>
                <w:bCs/>
                <w:sz w:val="20"/>
                <w:szCs w:val="20"/>
              </w:rPr>
              <w:t>’ modifications of dementia-related</w:t>
            </w:r>
            <w:r>
              <w:rPr>
                <w:rFonts w:ascii="Arial" w:hAnsi="Arial" w:cs="Arial"/>
                <w:bCs/>
                <w:sz w:val="20"/>
                <w:szCs w:val="20"/>
              </w:rPr>
              <w:t xml:space="preserve"> s</w:t>
            </w:r>
            <w:r w:rsidRPr="007451CE">
              <w:rPr>
                <w:rFonts w:ascii="Arial" w:hAnsi="Arial" w:cs="Arial"/>
                <w:bCs/>
                <w:sz w:val="20"/>
                <w:szCs w:val="20"/>
              </w:rPr>
              <w:t>ymptoms after beginning of quarantine and clinical data on</w:t>
            </w:r>
            <w:r>
              <w:rPr>
                <w:rFonts w:ascii="Arial" w:hAnsi="Arial" w:cs="Arial"/>
                <w:bCs/>
                <w:sz w:val="20"/>
                <w:szCs w:val="20"/>
              </w:rPr>
              <w:t xml:space="preserve"> p</w:t>
            </w:r>
            <w:r w:rsidRPr="007451CE">
              <w:rPr>
                <w:rFonts w:ascii="Arial" w:hAnsi="Arial" w:cs="Arial"/>
                <w:bCs/>
                <w:sz w:val="20"/>
                <w:szCs w:val="20"/>
              </w:rPr>
              <w:t>revious physical independence and awareness of current</w:t>
            </w:r>
            <w:r>
              <w:rPr>
                <w:rFonts w:ascii="Arial" w:hAnsi="Arial" w:cs="Arial"/>
                <w:bCs/>
                <w:sz w:val="20"/>
                <w:szCs w:val="20"/>
              </w:rPr>
              <w:t xml:space="preserve"> p</w:t>
            </w:r>
            <w:r w:rsidRPr="007451CE">
              <w:rPr>
                <w:rFonts w:ascii="Arial" w:hAnsi="Arial" w:cs="Arial"/>
                <w:bCs/>
                <w:sz w:val="20"/>
                <w:szCs w:val="20"/>
              </w:rPr>
              <w:t>andemic.</w:t>
            </w:r>
          </w:p>
        </w:tc>
        <w:tc>
          <w:tcPr>
            <w:tcW w:w="2693" w:type="dxa"/>
          </w:tcPr>
          <w:p w14:paraId="05EB47BF" w14:textId="77777777" w:rsidR="002765C7" w:rsidRPr="007451CE" w:rsidRDefault="002765C7" w:rsidP="00174D81">
            <w:pPr>
              <w:rPr>
                <w:rFonts w:ascii="Arial" w:hAnsi="Arial" w:cs="Arial"/>
                <w:sz w:val="20"/>
                <w:szCs w:val="20"/>
              </w:rPr>
            </w:pPr>
            <w:r w:rsidRPr="007451CE">
              <w:rPr>
                <w:rFonts w:ascii="Arial" w:hAnsi="Arial" w:cs="Arial"/>
                <w:bCs/>
                <w:sz w:val="20"/>
                <w:szCs w:val="20"/>
              </w:rPr>
              <w:t xml:space="preserve">Quarantine induces a rapid increase Behavioural and psychological symptom (60%) and stress-related symptoms of </w:t>
            </w:r>
            <w:r>
              <w:rPr>
                <w:rFonts w:ascii="Arial" w:hAnsi="Arial" w:cs="Arial"/>
                <w:bCs/>
                <w:sz w:val="20"/>
                <w:szCs w:val="20"/>
              </w:rPr>
              <w:t>carers</w:t>
            </w:r>
            <w:r w:rsidRPr="007451CE">
              <w:rPr>
                <w:rFonts w:ascii="Arial" w:hAnsi="Arial" w:cs="Arial"/>
                <w:bCs/>
                <w:sz w:val="20"/>
                <w:szCs w:val="20"/>
              </w:rPr>
              <w:t xml:space="preserve"> (two-thirds)</w:t>
            </w:r>
            <w:r>
              <w:rPr>
                <w:rFonts w:ascii="Arial" w:hAnsi="Arial" w:cs="Arial"/>
                <w:bCs/>
                <w:sz w:val="20"/>
                <w:szCs w:val="20"/>
              </w:rPr>
              <w:t>.</w:t>
            </w:r>
          </w:p>
        </w:tc>
        <w:tc>
          <w:tcPr>
            <w:tcW w:w="1417" w:type="dxa"/>
          </w:tcPr>
          <w:p w14:paraId="2E2C18C5" w14:textId="6B40385F" w:rsidR="002765C7" w:rsidRPr="007451CE" w:rsidRDefault="00C60046" w:rsidP="00174D81">
            <w:pPr>
              <w:rPr>
                <w:rFonts w:ascii="Arial" w:hAnsi="Arial" w:cs="Arial"/>
                <w:sz w:val="20"/>
                <w:szCs w:val="20"/>
              </w:rPr>
            </w:pPr>
            <w:r>
              <w:rPr>
                <w:rFonts w:ascii="Arial" w:hAnsi="Arial" w:cs="Arial"/>
                <w:bCs/>
                <w:sz w:val="20"/>
                <w:szCs w:val="20"/>
              </w:rPr>
              <w:t>Community</w:t>
            </w:r>
          </w:p>
        </w:tc>
        <w:tc>
          <w:tcPr>
            <w:tcW w:w="1339" w:type="dxa"/>
          </w:tcPr>
          <w:p w14:paraId="6CBF01C0" w14:textId="77777777" w:rsidR="002765C7" w:rsidRPr="007451CE" w:rsidRDefault="002765C7" w:rsidP="00174D81">
            <w:pPr>
              <w:rPr>
                <w:rFonts w:ascii="Arial" w:hAnsi="Arial" w:cs="Arial"/>
                <w:sz w:val="20"/>
                <w:szCs w:val="20"/>
              </w:rPr>
            </w:pPr>
            <w:r w:rsidRPr="007451CE">
              <w:rPr>
                <w:rFonts w:ascii="Arial" w:hAnsi="Arial" w:cs="Arial"/>
                <w:bCs/>
                <w:sz w:val="20"/>
                <w:szCs w:val="20"/>
              </w:rPr>
              <w:t>14</w:t>
            </w:r>
            <w:r w:rsidRPr="007451CE">
              <w:rPr>
                <w:rFonts w:ascii="Arial" w:hAnsi="Arial" w:cs="Arial"/>
                <w:bCs/>
                <w:sz w:val="20"/>
                <w:szCs w:val="20"/>
                <w:vertAlign w:val="superscript"/>
              </w:rPr>
              <w:t>th</w:t>
            </w:r>
            <w:r w:rsidRPr="007451CE">
              <w:rPr>
                <w:rFonts w:ascii="Arial" w:hAnsi="Arial" w:cs="Arial"/>
                <w:bCs/>
                <w:sz w:val="20"/>
                <w:szCs w:val="20"/>
              </w:rPr>
              <w:t xml:space="preserve"> – 24</w:t>
            </w:r>
            <w:r w:rsidRPr="007451CE">
              <w:rPr>
                <w:rFonts w:ascii="Arial" w:hAnsi="Arial" w:cs="Arial"/>
                <w:bCs/>
                <w:sz w:val="20"/>
                <w:szCs w:val="20"/>
                <w:vertAlign w:val="superscript"/>
              </w:rPr>
              <w:t>th</w:t>
            </w:r>
            <w:r w:rsidRPr="007451CE">
              <w:rPr>
                <w:rFonts w:ascii="Arial" w:hAnsi="Arial" w:cs="Arial"/>
                <w:bCs/>
                <w:sz w:val="20"/>
                <w:szCs w:val="20"/>
              </w:rPr>
              <w:t xml:space="preserve"> April 2020</w:t>
            </w:r>
          </w:p>
        </w:tc>
      </w:tr>
      <w:tr w:rsidR="002765C7" w:rsidRPr="007451CE" w14:paraId="402F653F" w14:textId="77777777" w:rsidTr="00174D81">
        <w:trPr>
          <w:jc w:val="center"/>
        </w:trPr>
        <w:tc>
          <w:tcPr>
            <w:tcW w:w="1409" w:type="dxa"/>
          </w:tcPr>
          <w:p w14:paraId="4D402B34" w14:textId="77777777" w:rsidR="002765C7" w:rsidRPr="007451CE" w:rsidRDefault="002765C7" w:rsidP="00174D81">
            <w:pPr>
              <w:rPr>
                <w:rFonts w:ascii="Arial" w:hAnsi="Arial" w:cs="Arial"/>
                <w:b/>
                <w:sz w:val="20"/>
                <w:szCs w:val="20"/>
              </w:rPr>
            </w:pPr>
            <w:proofErr w:type="spellStart"/>
            <w:r w:rsidRPr="007451CE">
              <w:rPr>
                <w:rFonts w:ascii="Arial" w:hAnsi="Arial" w:cs="Arial"/>
                <w:sz w:val="20"/>
                <w:szCs w:val="20"/>
              </w:rPr>
              <w:t>Capozzo</w:t>
            </w:r>
            <w:proofErr w:type="spellEnd"/>
            <w:r w:rsidRPr="007451CE">
              <w:rPr>
                <w:rFonts w:ascii="Arial" w:hAnsi="Arial" w:cs="Arial"/>
                <w:sz w:val="20"/>
                <w:szCs w:val="20"/>
              </w:rPr>
              <w:t xml:space="preserve"> et al.</w:t>
            </w:r>
          </w:p>
        </w:tc>
        <w:tc>
          <w:tcPr>
            <w:tcW w:w="996" w:type="dxa"/>
          </w:tcPr>
          <w:p w14:paraId="31C645FB" w14:textId="77777777" w:rsidR="002765C7" w:rsidRPr="007451CE" w:rsidRDefault="002765C7" w:rsidP="00174D81">
            <w:pPr>
              <w:rPr>
                <w:rFonts w:ascii="Arial" w:hAnsi="Arial" w:cs="Arial"/>
                <w:b/>
                <w:sz w:val="20"/>
                <w:szCs w:val="20"/>
              </w:rPr>
            </w:pPr>
            <w:r w:rsidRPr="007451CE">
              <w:rPr>
                <w:rFonts w:ascii="Arial" w:hAnsi="Arial" w:cs="Arial"/>
                <w:sz w:val="20"/>
                <w:szCs w:val="20"/>
              </w:rPr>
              <w:t>Italy</w:t>
            </w:r>
          </w:p>
        </w:tc>
        <w:tc>
          <w:tcPr>
            <w:tcW w:w="1843" w:type="dxa"/>
          </w:tcPr>
          <w:p w14:paraId="1E776ABA"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 xml:space="preserve">32 </w:t>
            </w:r>
            <w:r>
              <w:rPr>
                <w:rFonts w:ascii="Arial" w:hAnsi="Arial" w:cs="Arial"/>
                <w:bCs/>
                <w:sz w:val="20"/>
                <w:szCs w:val="20"/>
              </w:rPr>
              <w:t>people with dementia</w:t>
            </w:r>
            <w:r w:rsidRPr="007451CE">
              <w:rPr>
                <w:rFonts w:ascii="Arial" w:hAnsi="Arial" w:cs="Arial"/>
                <w:bCs/>
                <w:sz w:val="20"/>
                <w:szCs w:val="20"/>
              </w:rPr>
              <w:t xml:space="preserve"> and </w:t>
            </w:r>
            <w:r>
              <w:rPr>
                <w:rFonts w:ascii="Arial" w:hAnsi="Arial" w:cs="Arial"/>
                <w:bCs/>
                <w:sz w:val="20"/>
                <w:szCs w:val="20"/>
              </w:rPr>
              <w:t>Carers</w:t>
            </w:r>
            <w:r w:rsidRPr="007451CE">
              <w:rPr>
                <w:rFonts w:ascii="Arial" w:hAnsi="Arial" w:cs="Arial"/>
                <w:bCs/>
                <w:sz w:val="20"/>
                <w:szCs w:val="20"/>
              </w:rPr>
              <w:t xml:space="preserve"> (about </w:t>
            </w:r>
            <w:r>
              <w:rPr>
                <w:rFonts w:ascii="Arial" w:hAnsi="Arial" w:cs="Arial"/>
                <w:bCs/>
                <w:sz w:val="20"/>
                <w:szCs w:val="20"/>
              </w:rPr>
              <w:t>people with dementia</w:t>
            </w:r>
            <w:r w:rsidRPr="007451CE">
              <w:rPr>
                <w:rFonts w:ascii="Arial" w:hAnsi="Arial" w:cs="Arial"/>
                <w:bCs/>
                <w:sz w:val="20"/>
                <w:szCs w:val="20"/>
              </w:rPr>
              <w:t>)</w:t>
            </w:r>
          </w:p>
        </w:tc>
        <w:tc>
          <w:tcPr>
            <w:tcW w:w="1353" w:type="dxa"/>
          </w:tcPr>
          <w:p w14:paraId="6646326A"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Mental health, behaviour</w:t>
            </w:r>
          </w:p>
        </w:tc>
        <w:tc>
          <w:tcPr>
            <w:tcW w:w="1624" w:type="dxa"/>
          </w:tcPr>
          <w:p w14:paraId="2E090C56"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Quantitative population-based study</w:t>
            </w:r>
          </w:p>
        </w:tc>
        <w:tc>
          <w:tcPr>
            <w:tcW w:w="2268" w:type="dxa"/>
          </w:tcPr>
          <w:p w14:paraId="2C2B1470"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Structured questionnaire:</w:t>
            </w:r>
            <w:r>
              <w:rPr>
                <w:rFonts w:ascii="Arial" w:hAnsi="Arial" w:cs="Arial"/>
                <w:bCs/>
                <w:sz w:val="20"/>
                <w:szCs w:val="20"/>
              </w:rPr>
              <w:t xml:space="preserve"> </w:t>
            </w:r>
            <w:r w:rsidRPr="007451CE">
              <w:rPr>
                <w:rFonts w:ascii="Arial" w:hAnsi="Arial" w:cs="Arial"/>
                <w:bCs/>
                <w:sz w:val="20"/>
                <w:szCs w:val="20"/>
              </w:rPr>
              <w:t>Clinical Dementia Rating</w:t>
            </w:r>
            <w:r>
              <w:rPr>
                <w:rFonts w:ascii="Arial" w:hAnsi="Arial" w:cs="Arial"/>
                <w:bCs/>
                <w:sz w:val="20"/>
                <w:szCs w:val="20"/>
              </w:rPr>
              <w:t xml:space="preserve"> </w:t>
            </w:r>
            <w:r w:rsidRPr="007451CE">
              <w:rPr>
                <w:rFonts w:ascii="Arial" w:hAnsi="Arial" w:cs="Arial"/>
                <w:bCs/>
                <w:sz w:val="20"/>
                <w:szCs w:val="20"/>
              </w:rPr>
              <w:t xml:space="preserve">Scale–frontotemporal </w:t>
            </w:r>
            <w:r>
              <w:rPr>
                <w:rFonts w:ascii="Arial" w:hAnsi="Arial" w:cs="Arial"/>
                <w:bCs/>
                <w:sz w:val="20"/>
                <w:szCs w:val="20"/>
              </w:rPr>
              <w:t>d</w:t>
            </w:r>
            <w:r w:rsidRPr="007451CE">
              <w:rPr>
                <w:rFonts w:ascii="Arial" w:hAnsi="Arial" w:cs="Arial"/>
                <w:bCs/>
                <w:sz w:val="20"/>
                <w:szCs w:val="20"/>
              </w:rPr>
              <w:t>ementia (CDR-FTD), the Behaviour</w:t>
            </w:r>
            <w:r>
              <w:rPr>
                <w:rFonts w:ascii="Arial" w:hAnsi="Arial" w:cs="Arial"/>
                <w:bCs/>
                <w:sz w:val="20"/>
                <w:szCs w:val="20"/>
              </w:rPr>
              <w:t xml:space="preserve"> a</w:t>
            </w:r>
            <w:r w:rsidRPr="007451CE">
              <w:rPr>
                <w:rFonts w:ascii="Arial" w:hAnsi="Arial" w:cs="Arial"/>
                <w:bCs/>
                <w:sz w:val="20"/>
                <w:szCs w:val="20"/>
              </w:rPr>
              <w:t>nd Language items</w:t>
            </w:r>
            <w:r>
              <w:rPr>
                <w:rFonts w:ascii="Arial" w:hAnsi="Arial" w:cs="Arial"/>
                <w:bCs/>
                <w:sz w:val="20"/>
                <w:szCs w:val="20"/>
              </w:rPr>
              <w:t>.</w:t>
            </w:r>
          </w:p>
        </w:tc>
        <w:tc>
          <w:tcPr>
            <w:tcW w:w="2693" w:type="dxa"/>
          </w:tcPr>
          <w:p w14:paraId="0BBBD453"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Significant worsening of clinical picture and quality</w:t>
            </w:r>
            <w:r>
              <w:rPr>
                <w:rFonts w:ascii="Arial" w:hAnsi="Arial" w:cs="Arial"/>
                <w:bCs/>
                <w:sz w:val="20"/>
                <w:szCs w:val="20"/>
              </w:rPr>
              <w:t xml:space="preserve"> o</w:t>
            </w:r>
            <w:r w:rsidRPr="007451CE">
              <w:rPr>
                <w:rFonts w:ascii="Arial" w:hAnsi="Arial" w:cs="Arial"/>
                <w:bCs/>
                <w:sz w:val="20"/>
                <w:szCs w:val="20"/>
              </w:rPr>
              <w:t>f life since the start of social distancing, significant worsening of behaviour an</w:t>
            </w:r>
            <w:r>
              <w:rPr>
                <w:rFonts w:ascii="Arial" w:hAnsi="Arial" w:cs="Arial"/>
                <w:bCs/>
                <w:sz w:val="20"/>
                <w:szCs w:val="20"/>
              </w:rPr>
              <w:t>d l</w:t>
            </w:r>
            <w:r w:rsidRPr="007451CE">
              <w:rPr>
                <w:rFonts w:ascii="Arial" w:hAnsi="Arial" w:cs="Arial"/>
                <w:bCs/>
                <w:sz w:val="20"/>
                <w:szCs w:val="20"/>
              </w:rPr>
              <w:t>anguage functions</w:t>
            </w:r>
            <w:r>
              <w:rPr>
                <w:rFonts w:ascii="Arial" w:hAnsi="Arial" w:cs="Arial"/>
                <w:bCs/>
                <w:sz w:val="20"/>
                <w:szCs w:val="20"/>
              </w:rPr>
              <w:t>.</w:t>
            </w:r>
          </w:p>
        </w:tc>
        <w:tc>
          <w:tcPr>
            <w:tcW w:w="1417" w:type="dxa"/>
          </w:tcPr>
          <w:p w14:paraId="3FCD1A24"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Community</w:t>
            </w:r>
          </w:p>
        </w:tc>
        <w:tc>
          <w:tcPr>
            <w:tcW w:w="1339" w:type="dxa"/>
          </w:tcPr>
          <w:p w14:paraId="3A70B470"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10 April and 30 April</w:t>
            </w:r>
          </w:p>
          <w:p w14:paraId="10C712F8"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2020.</w:t>
            </w:r>
          </w:p>
        </w:tc>
      </w:tr>
      <w:tr w:rsidR="002765C7" w:rsidRPr="007451CE" w14:paraId="43F802E4" w14:textId="77777777" w:rsidTr="00174D81">
        <w:trPr>
          <w:jc w:val="center"/>
        </w:trPr>
        <w:tc>
          <w:tcPr>
            <w:tcW w:w="1409" w:type="dxa"/>
          </w:tcPr>
          <w:p w14:paraId="754C01B8" w14:textId="77777777" w:rsidR="002765C7" w:rsidRPr="007451CE" w:rsidRDefault="002765C7" w:rsidP="00174D81">
            <w:pPr>
              <w:rPr>
                <w:rFonts w:ascii="Arial" w:hAnsi="Arial" w:cs="Arial"/>
                <w:b/>
                <w:sz w:val="20"/>
                <w:szCs w:val="20"/>
              </w:rPr>
            </w:pPr>
            <w:r w:rsidRPr="007451CE">
              <w:rPr>
                <w:rFonts w:ascii="Arial" w:hAnsi="Arial" w:cs="Arial"/>
                <w:sz w:val="20"/>
                <w:szCs w:val="20"/>
              </w:rPr>
              <w:t>Carlos et al.</w:t>
            </w:r>
          </w:p>
        </w:tc>
        <w:tc>
          <w:tcPr>
            <w:tcW w:w="996" w:type="dxa"/>
          </w:tcPr>
          <w:p w14:paraId="7FEAD5E4" w14:textId="77777777" w:rsidR="002765C7" w:rsidRPr="007451CE" w:rsidRDefault="002765C7" w:rsidP="00174D81">
            <w:pPr>
              <w:rPr>
                <w:rFonts w:ascii="Arial" w:hAnsi="Arial" w:cs="Arial"/>
                <w:b/>
                <w:sz w:val="20"/>
                <w:szCs w:val="20"/>
              </w:rPr>
            </w:pPr>
            <w:r w:rsidRPr="007451CE">
              <w:rPr>
                <w:rFonts w:ascii="Arial" w:hAnsi="Arial" w:cs="Arial"/>
                <w:sz w:val="20"/>
                <w:szCs w:val="20"/>
              </w:rPr>
              <w:t>Italy</w:t>
            </w:r>
          </w:p>
        </w:tc>
        <w:tc>
          <w:tcPr>
            <w:tcW w:w="1843" w:type="dxa"/>
          </w:tcPr>
          <w:p w14:paraId="6F1C9B50"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 xml:space="preserve">204 participants were interviewed: 166 (81.4%) </w:t>
            </w:r>
            <w:proofErr w:type="spellStart"/>
            <w:r w:rsidRPr="007451CE">
              <w:rPr>
                <w:rFonts w:ascii="Arial" w:hAnsi="Arial" w:cs="Arial"/>
                <w:bCs/>
                <w:sz w:val="20"/>
                <w:szCs w:val="20"/>
              </w:rPr>
              <w:t>Abbiategrasso</w:t>
            </w:r>
            <w:proofErr w:type="spellEnd"/>
            <w:r w:rsidRPr="007451CE">
              <w:rPr>
                <w:rFonts w:ascii="Arial" w:hAnsi="Arial" w:cs="Arial"/>
                <w:bCs/>
                <w:sz w:val="20"/>
                <w:szCs w:val="20"/>
              </w:rPr>
              <w:t xml:space="preserve"> Brain Bank (ABB) donors and 38 (18.6%) Memory Clinic patient (about </w:t>
            </w:r>
            <w:r>
              <w:rPr>
                <w:rFonts w:ascii="Arial" w:hAnsi="Arial" w:cs="Arial"/>
                <w:bCs/>
                <w:sz w:val="20"/>
                <w:szCs w:val="20"/>
              </w:rPr>
              <w:t>people with dementia</w:t>
            </w:r>
            <w:r w:rsidRPr="007451CE">
              <w:rPr>
                <w:rFonts w:ascii="Arial" w:hAnsi="Arial" w:cs="Arial"/>
                <w:bCs/>
                <w:sz w:val="20"/>
                <w:szCs w:val="20"/>
              </w:rPr>
              <w:t>)</w:t>
            </w:r>
          </w:p>
        </w:tc>
        <w:tc>
          <w:tcPr>
            <w:tcW w:w="1353" w:type="dxa"/>
          </w:tcPr>
          <w:p w14:paraId="377F4645"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Behaviour,</w:t>
            </w:r>
          </w:p>
          <w:p w14:paraId="28B7A8CC"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Cognition,</w:t>
            </w:r>
          </w:p>
          <w:p w14:paraId="28D36AE2"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Mental health</w:t>
            </w:r>
          </w:p>
          <w:p w14:paraId="51B83299" w14:textId="77777777" w:rsidR="002765C7" w:rsidRPr="007451CE" w:rsidRDefault="002765C7" w:rsidP="00174D81">
            <w:pPr>
              <w:rPr>
                <w:rFonts w:ascii="Arial" w:hAnsi="Arial" w:cs="Arial"/>
                <w:sz w:val="20"/>
                <w:szCs w:val="20"/>
              </w:rPr>
            </w:pPr>
          </w:p>
        </w:tc>
        <w:tc>
          <w:tcPr>
            <w:tcW w:w="1624" w:type="dxa"/>
          </w:tcPr>
          <w:p w14:paraId="2279F0E6"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Quantitative, cross-sectional telephone-based survey</w:t>
            </w:r>
          </w:p>
          <w:p w14:paraId="3B1B6ED0" w14:textId="77777777" w:rsidR="002765C7" w:rsidRPr="007451CE" w:rsidRDefault="002765C7" w:rsidP="00174D81">
            <w:pPr>
              <w:rPr>
                <w:rFonts w:ascii="Arial" w:hAnsi="Arial" w:cs="Arial"/>
                <w:sz w:val="20"/>
                <w:szCs w:val="20"/>
              </w:rPr>
            </w:pPr>
          </w:p>
          <w:p w14:paraId="2676F170" w14:textId="77777777" w:rsidR="002765C7" w:rsidRPr="007451CE" w:rsidRDefault="002765C7" w:rsidP="00174D81">
            <w:pPr>
              <w:rPr>
                <w:rFonts w:ascii="Arial" w:hAnsi="Arial" w:cs="Arial"/>
                <w:bCs/>
                <w:sz w:val="20"/>
                <w:szCs w:val="20"/>
              </w:rPr>
            </w:pPr>
          </w:p>
          <w:p w14:paraId="3C19214A" w14:textId="77777777" w:rsidR="002765C7" w:rsidRPr="007451CE" w:rsidRDefault="002765C7" w:rsidP="00174D81">
            <w:pPr>
              <w:rPr>
                <w:rFonts w:ascii="Arial" w:hAnsi="Arial" w:cs="Arial"/>
                <w:bCs/>
                <w:sz w:val="20"/>
                <w:szCs w:val="20"/>
              </w:rPr>
            </w:pPr>
          </w:p>
          <w:p w14:paraId="2B1EF84A" w14:textId="77777777" w:rsidR="002765C7" w:rsidRPr="007451CE" w:rsidRDefault="002765C7" w:rsidP="00174D81">
            <w:pPr>
              <w:rPr>
                <w:rFonts w:ascii="Arial" w:hAnsi="Arial" w:cs="Arial"/>
                <w:bCs/>
                <w:sz w:val="20"/>
                <w:szCs w:val="20"/>
              </w:rPr>
            </w:pPr>
          </w:p>
          <w:p w14:paraId="5E27F1A4" w14:textId="77777777" w:rsidR="002765C7" w:rsidRPr="007451CE" w:rsidRDefault="002765C7" w:rsidP="00174D81">
            <w:pPr>
              <w:rPr>
                <w:rFonts w:ascii="Arial" w:hAnsi="Arial" w:cs="Arial"/>
                <w:sz w:val="20"/>
                <w:szCs w:val="20"/>
              </w:rPr>
            </w:pPr>
          </w:p>
        </w:tc>
        <w:tc>
          <w:tcPr>
            <w:tcW w:w="2268" w:type="dxa"/>
          </w:tcPr>
          <w:p w14:paraId="3D6E1AB6"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Medical records,</w:t>
            </w:r>
          </w:p>
          <w:p w14:paraId="440394CE"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DSM-5 criteria, CDR scale, self-devised a Structure Questionnaire, GDS-5 scale</w:t>
            </w:r>
            <w:r>
              <w:rPr>
                <w:rFonts w:ascii="Arial" w:hAnsi="Arial" w:cs="Arial"/>
                <w:bCs/>
                <w:sz w:val="20"/>
                <w:szCs w:val="20"/>
              </w:rPr>
              <w:t>.</w:t>
            </w:r>
          </w:p>
        </w:tc>
        <w:tc>
          <w:tcPr>
            <w:tcW w:w="2693" w:type="dxa"/>
          </w:tcPr>
          <w:p w14:paraId="587070C3" w14:textId="77777777" w:rsidR="002765C7" w:rsidRPr="007451CE" w:rsidRDefault="002765C7" w:rsidP="00174D81">
            <w:pPr>
              <w:rPr>
                <w:rFonts w:ascii="Arial" w:hAnsi="Arial" w:cs="Arial"/>
                <w:sz w:val="20"/>
                <w:szCs w:val="20"/>
              </w:rPr>
            </w:pPr>
            <w:r w:rsidRPr="007451CE">
              <w:rPr>
                <w:rFonts w:ascii="Arial" w:hAnsi="Arial" w:cs="Arial"/>
                <w:bCs/>
                <w:sz w:val="20"/>
                <w:szCs w:val="20"/>
              </w:rPr>
              <w:t>Unable to adapt and suffered from depression and cognitive complaints</w:t>
            </w:r>
            <w:r>
              <w:rPr>
                <w:rFonts w:ascii="Arial" w:hAnsi="Arial" w:cs="Arial"/>
                <w:bCs/>
                <w:sz w:val="20"/>
                <w:szCs w:val="20"/>
              </w:rPr>
              <w:t>.</w:t>
            </w:r>
          </w:p>
        </w:tc>
        <w:tc>
          <w:tcPr>
            <w:tcW w:w="1417" w:type="dxa"/>
          </w:tcPr>
          <w:p w14:paraId="6CA2BF14" w14:textId="77777777" w:rsidR="002765C7" w:rsidRPr="007451CE" w:rsidRDefault="002765C7" w:rsidP="00174D81">
            <w:pPr>
              <w:rPr>
                <w:rFonts w:ascii="Arial" w:hAnsi="Arial" w:cs="Arial"/>
                <w:sz w:val="20"/>
                <w:szCs w:val="20"/>
              </w:rPr>
            </w:pPr>
            <w:r w:rsidRPr="007451CE">
              <w:rPr>
                <w:rFonts w:ascii="Arial" w:hAnsi="Arial" w:cs="Arial"/>
                <w:bCs/>
                <w:sz w:val="20"/>
                <w:szCs w:val="20"/>
              </w:rPr>
              <w:t>Community</w:t>
            </w:r>
          </w:p>
        </w:tc>
        <w:tc>
          <w:tcPr>
            <w:tcW w:w="1339" w:type="dxa"/>
          </w:tcPr>
          <w:p w14:paraId="3A896517" w14:textId="77777777" w:rsidR="002765C7" w:rsidRPr="007451CE" w:rsidRDefault="002765C7" w:rsidP="00174D81">
            <w:pPr>
              <w:rPr>
                <w:rFonts w:ascii="Arial" w:hAnsi="Arial" w:cs="Arial"/>
                <w:sz w:val="20"/>
                <w:szCs w:val="20"/>
              </w:rPr>
            </w:pPr>
            <w:r w:rsidRPr="007451CE">
              <w:rPr>
                <w:rFonts w:ascii="Arial" w:hAnsi="Arial" w:cs="Arial"/>
                <w:bCs/>
                <w:sz w:val="20"/>
                <w:szCs w:val="20"/>
              </w:rPr>
              <w:t>9</w:t>
            </w:r>
            <w:r w:rsidRPr="007451CE">
              <w:rPr>
                <w:rFonts w:ascii="Arial" w:hAnsi="Arial" w:cs="Arial"/>
                <w:bCs/>
                <w:sz w:val="20"/>
                <w:szCs w:val="20"/>
                <w:vertAlign w:val="superscript"/>
              </w:rPr>
              <w:t>th</w:t>
            </w:r>
            <w:r w:rsidRPr="007451CE">
              <w:rPr>
                <w:rFonts w:ascii="Arial" w:hAnsi="Arial" w:cs="Arial"/>
                <w:bCs/>
                <w:sz w:val="20"/>
                <w:szCs w:val="20"/>
              </w:rPr>
              <w:t xml:space="preserve"> April 2020 – 4</w:t>
            </w:r>
            <w:r w:rsidRPr="007451CE">
              <w:rPr>
                <w:rFonts w:ascii="Arial" w:hAnsi="Arial" w:cs="Arial"/>
                <w:bCs/>
                <w:sz w:val="20"/>
                <w:szCs w:val="20"/>
                <w:vertAlign w:val="superscript"/>
              </w:rPr>
              <w:t>th</w:t>
            </w:r>
            <w:r w:rsidRPr="007451CE">
              <w:rPr>
                <w:rFonts w:ascii="Arial" w:hAnsi="Arial" w:cs="Arial"/>
                <w:bCs/>
                <w:sz w:val="20"/>
                <w:szCs w:val="20"/>
              </w:rPr>
              <w:t xml:space="preserve"> May 2020</w:t>
            </w:r>
          </w:p>
        </w:tc>
      </w:tr>
      <w:tr w:rsidR="002765C7" w:rsidRPr="007451CE" w14:paraId="4013BFC2" w14:textId="77777777" w:rsidTr="00174D81">
        <w:trPr>
          <w:jc w:val="center"/>
        </w:trPr>
        <w:tc>
          <w:tcPr>
            <w:tcW w:w="1409" w:type="dxa"/>
          </w:tcPr>
          <w:p w14:paraId="1C93AF02" w14:textId="77777777" w:rsidR="002765C7" w:rsidRPr="007451CE" w:rsidRDefault="002765C7" w:rsidP="00174D81">
            <w:pPr>
              <w:rPr>
                <w:rFonts w:ascii="Arial" w:hAnsi="Arial" w:cs="Arial"/>
                <w:b/>
                <w:sz w:val="20"/>
                <w:szCs w:val="20"/>
              </w:rPr>
            </w:pPr>
            <w:proofErr w:type="spellStart"/>
            <w:r w:rsidRPr="007451CE">
              <w:rPr>
                <w:rFonts w:ascii="Arial" w:hAnsi="Arial" w:cs="Arial"/>
                <w:sz w:val="20"/>
                <w:szCs w:val="20"/>
              </w:rPr>
              <w:t>Carpinelli</w:t>
            </w:r>
            <w:proofErr w:type="spellEnd"/>
            <w:r w:rsidRPr="007451CE">
              <w:rPr>
                <w:rFonts w:ascii="Arial" w:hAnsi="Arial" w:cs="Arial"/>
                <w:sz w:val="20"/>
                <w:szCs w:val="20"/>
              </w:rPr>
              <w:t xml:space="preserve"> </w:t>
            </w:r>
            <w:proofErr w:type="spellStart"/>
            <w:r w:rsidRPr="007451CE">
              <w:rPr>
                <w:rFonts w:ascii="Arial" w:hAnsi="Arial" w:cs="Arial"/>
                <w:sz w:val="20"/>
                <w:szCs w:val="20"/>
              </w:rPr>
              <w:t>Mazzi</w:t>
            </w:r>
            <w:proofErr w:type="spellEnd"/>
            <w:r w:rsidRPr="007451CE">
              <w:rPr>
                <w:rFonts w:ascii="Arial" w:hAnsi="Arial" w:cs="Arial"/>
                <w:sz w:val="20"/>
                <w:szCs w:val="20"/>
              </w:rPr>
              <w:t xml:space="preserve"> et al.</w:t>
            </w:r>
          </w:p>
        </w:tc>
        <w:tc>
          <w:tcPr>
            <w:tcW w:w="996" w:type="dxa"/>
          </w:tcPr>
          <w:p w14:paraId="68ADB2D2"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Italy</w:t>
            </w:r>
          </w:p>
        </w:tc>
        <w:tc>
          <w:tcPr>
            <w:tcW w:w="1843" w:type="dxa"/>
          </w:tcPr>
          <w:p w14:paraId="6AB20CFC"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 xml:space="preserve">239 </w:t>
            </w:r>
            <w:r>
              <w:rPr>
                <w:rFonts w:ascii="Arial" w:hAnsi="Arial" w:cs="Arial"/>
                <w:bCs/>
                <w:sz w:val="20"/>
                <w:szCs w:val="20"/>
              </w:rPr>
              <w:t>carers</w:t>
            </w:r>
            <w:r w:rsidRPr="007451CE">
              <w:rPr>
                <w:rFonts w:ascii="Arial" w:hAnsi="Arial" w:cs="Arial"/>
                <w:bCs/>
                <w:sz w:val="20"/>
                <w:szCs w:val="20"/>
              </w:rPr>
              <w:t xml:space="preserve"> of </w:t>
            </w:r>
            <w:r>
              <w:rPr>
                <w:rFonts w:ascii="Arial" w:hAnsi="Arial" w:cs="Arial"/>
                <w:bCs/>
                <w:sz w:val="20"/>
                <w:szCs w:val="20"/>
              </w:rPr>
              <w:t>people with dementia</w:t>
            </w:r>
            <w:r w:rsidRPr="007451CE">
              <w:rPr>
                <w:rFonts w:ascii="Arial" w:hAnsi="Arial" w:cs="Arial"/>
                <w:bCs/>
                <w:sz w:val="20"/>
                <w:szCs w:val="20"/>
              </w:rPr>
              <w:t xml:space="preserve"> (about </w:t>
            </w:r>
            <w:r>
              <w:rPr>
                <w:rFonts w:ascii="Arial" w:hAnsi="Arial" w:cs="Arial"/>
                <w:bCs/>
                <w:sz w:val="20"/>
                <w:szCs w:val="20"/>
              </w:rPr>
              <w:t>people with dementia</w:t>
            </w:r>
            <w:r w:rsidRPr="007451CE">
              <w:rPr>
                <w:rFonts w:ascii="Arial" w:hAnsi="Arial" w:cs="Arial"/>
                <w:bCs/>
                <w:sz w:val="20"/>
                <w:szCs w:val="20"/>
              </w:rPr>
              <w:t xml:space="preserve"> and </w:t>
            </w:r>
            <w:r>
              <w:rPr>
                <w:rFonts w:ascii="Arial" w:hAnsi="Arial" w:cs="Arial"/>
                <w:bCs/>
                <w:sz w:val="20"/>
                <w:szCs w:val="20"/>
              </w:rPr>
              <w:t>carers</w:t>
            </w:r>
            <w:r w:rsidRPr="007451CE">
              <w:rPr>
                <w:rFonts w:ascii="Arial" w:hAnsi="Arial" w:cs="Arial"/>
                <w:bCs/>
                <w:sz w:val="20"/>
                <w:szCs w:val="20"/>
              </w:rPr>
              <w:t>)</w:t>
            </w:r>
          </w:p>
        </w:tc>
        <w:tc>
          <w:tcPr>
            <w:tcW w:w="1353" w:type="dxa"/>
          </w:tcPr>
          <w:p w14:paraId="4BA91290"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Access to care, Mental health,</w:t>
            </w:r>
          </w:p>
          <w:p w14:paraId="3039F12F"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Care burden</w:t>
            </w:r>
          </w:p>
        </w:tc>
        <w:tc>
          <w:tcPr>
            <w:tcW w:w="1624" w:type="dxa"/>
          </w:tcPr>
          <w:p w14:paraId="39E66DDE"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Quantitative</w:t>
            </w:r>
          </w:p>
        </w:tc>
        <w:tc>
          <w:tcPr>
            <w:tcW w:w="2268" w:type="dxa"/>
          </w:tcPr>
          <w:p w14:paraId="5811B6A9"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 xml:space="preserve">Telephone survey: Italian versions of </w:t>
            </w:r>
            <w:proofErr w:type="spellStart"/>
            <w:r w:rsidRPr="007451CE">
              <w:rPr>
                <w:rFonts w:ascii="Arial" w:hAnsi="Arial" w:cs="Arial"/>
                <w:bCs/>
                <w:sz w:val="20"/>
                <w:szCs w:val="20"/>
              </w:rPr>
              <w:t>Zung’s</w:t>
            </w:r>
            <w:proofErr w:type="spellEnd"/>
            <w:r w:rsidRPr="007451CE">
              <w:rPr>
                <w:rFonts w:ascii="Arial" w:hAnsi="Arial" w:cs="Arial"/>
                <w:bCs/>
                <w:sz w:val="20"/>
                <w:szCs w:val="20"/>
              </w:rPr>
              <w:t xml:space="preserve"> depression and anxiety assessment</w:t>
            </w:r>
          </w:p>
          <w:p w14:paraId="3A996981"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Scales (ZDAAS), the Perceived Stress Scale</w:t>
            </w:r>
            <w:r>
              <w:rPr>
                <w:rFonts w:ascii="Arial" w:hAnsi="Arial" w:cs="Arial"/>
                <w:bCs/>
                <w:sz w:val="20"/>
                <w:szCs w:val="20"/>
              </w:rPr>
              <w:t xml:space="preserve"> </w:t>
            </w:r>
            <w:r w:rsidRPr="007451CE">
              <w:rPr>
                <w:rFonts w:ascii="Arial" w:hAnsi="Arial" w:cs="Arial"/>
                <w:bCs/>
                <w:sz w:val="20"/>
                <w:szCs w:val="20"/>
              </w:rPr>
              <w:t xml:space="preserve">(PSS), The ZBI </w:t>
            </w:r>
            <w:r w:rsidRPr="007451CE">
              <w:rPr>
                <w:rFonts w:ascii="Arial" w:hAnsi="Arial" w:cs="Arial"/>
                <w:bCs/>
                <w:sz w:val="20"/>
                <w:szCs w:val="20"/>
              </w:rPr>
              <w:lastRenderedPageBreak/>
              <w:t>(</w:t>
            </w:r>
            <w:proofErr w:type="spellStart"/>
            <w:r w:rsidRPr="007451CE">
              <w:rPr>
                <w:rFonts w:ascii="Arial" w:hAnsi="Arial" w:cs="Arial"/>
                <w:bCs/>
                <w:sz w:val="20"/>
                <w:szCs w:val="20"/>
              </w:rPr>
              <w:t>Zarit</w:t>
            </w:r>
            <w:proofErr w:type="spellEnd"/>
            <w:r w:rsidRPr="007451CE">
              <w:rPr>
                <w:rFonts w:ascii="Arial" w:hAnsi="Arial" w:cs="Arial"/>
                <w:bCs/>
                <w:sz w:val="20"/>
                <w:szCs w:val="20"/>
              </w:rPr>
              <w:t xml:space="preserve"> Burden </w:t>
            </w:r>
            <w:r>
              <w:rPr>
                <w:rFonts w:ascii="Arial" w:hAnsi="Arial" w:cs="Arial"/>
                <w:bCs/>
                <w:sz w:val="20"/>
                <w:szCs w:val="20"/>
              </w:rPr>
              <w:t>I</w:t>
            </w:r>
            <w:r w:rsidRPr="007451CE">
              <w:rPr>
                <w:rFonts w:ascii="Arial" w:hAnsi="Arial" w:cs="Arial"/>
                <w:bCs/>
                <w:sz w:val="20"/>
                <w:szCs w:val="20"/>
              </w:rPr>
              <w:t>nterview)</w:t>
            </w:r>
            <w:r>
              <w:rPr>
                <w:rFonts w:ascii="Arial" w:hAnsi="Arial" w:cs="Arial"/>
                <w:bCs/>
                <w:sz w:val="20"/>
                <w:szCs w:val="20"/>
              </w:rPr>
              <w:t>.</w:t>
            </w:r>
          </w:p>
        </w:tc>
        <w:tc>
          <w:tcPr>
            <w:tcW w:w="2693" w:type="dxa"/>
          </w:tcPr>
          <w:p w14:paraId="2A715A39" w14:textId="77777777" w:rsidR="002765C7" w:rsidRPr="007451CE" w:rsidRDefault="002765C7" w:rsidP="00174D81">
            <w:pPr>
              <w:rPr>
                <w:rFonts w:ascii="Arial" w:hAnsi="Arial" w:cs="Arial"/>
                <w:bCs/>
                <w:sz w:val="20"/>
                <w:szCs w:val="20"/>
              </w:rPr>
            </w:pPr>
            <w:r>
              <w:rPr>
                <w:rFonts w:ascii="Arial" w:hAnsi="Arial" w:cs="Arial"/>
                <w:bCs/>
                <w:sz w:val="20"/>
                <w:szCs w:val="20"/>
              </w:rPr>
              <w:lastRenderedPageBreak/>
              <w:t>people with dementia</w:t>
            </w:r>
            <w:r w:rsidRPr="007451CE">
              <w:rPr>
                <w:rFonts w:ascii="Arial" w:hAnsi="Arial" w:cs="Arial"/>
                <w:bCs/>
                <w:sz w:val="20"/>
                <w:szCs w:val="20"/>
              </w:rPr>
              <w:t xml:space="preserve"> were deprived of care services and time of isolation had a significant negative effect on anxiety and depression in</w:t>
            </w:r>
            <w:r>
              <w:rPr>
                <w:rFonts w:ascii="Arial" w:hAnsi="Arial" w:cs="Arial"/>
                <w:bCs/>
                <w:sz w:val="20"/>
                <w:szCs w:val="20"/>
              </w:rPr>
              <w:t xml:space="preserve"> carers.</w:t>
            </w:r>
          </w:p>
        </w:tc>
        <w:tc>
          <w:tcPr>
            <w:tcW w:w="1417" w:type="dxa"/>
          </w:tcPr>
          <w:p w14:paraId="599F06CF"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Community</w:t>
            </w:r>
          </w:p>
        </w:tc>
        <w:tc>
          <w:tcPr>
            <w:tcW w:w="1339" w:type="dxa"/>
          </w:tcPr>
          <w:p w14:paraId="44D525B1"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N/A</w:t>
            </w:r>
          </w:p>
        </w:tc>
      </w:tr>
      <w:tr w:rsidR="002765C7" w:rsidRPr="007451CE" w14:paraId="6FD0FA05" w14:textId="77777777" w:rsidTr="00174D81">
        <w:trPr>
          <w:jc w:val="center"/>
        </w:trPr>
        <w:tc>
          <w:tcPr>
            <w:tcW w:w="1409" w:type="dxa"/>
            <w:tcBorders>
              <w:bottom w:val="single" w:sz="4" w:space="0" w:color="auto"/>
            </w:tcBorders>
          </w:tcPr>
          <w:p w14:paraId="50B041C1" w14:textId="77777777" w:rsidR="002765C7" w:rsidRPr="007451CE" w:rsidRDefault="002765C7" w:rsidP="00174D81">
            <w:pPr>
              <w:rPr>
                <w:rFonts w:ascii="Arial" w:hAnsi="Arial" w:cs="Arial"/>
                <w:b/>
                <w:sz w:val="20"/>
                <w:szCs w:val="20"/>
              </w:rPr>
            </w:pPr>
            <w:r w:rsidRPr="007451CE">
              <w:rPr>
                <w:rFonts w:ascii="Arial" w:hAnsi="Arial" w:cs="Arial"/>
                <w:sz w:val="20"/>
                <w:szCs w:val="20"/>
              </w:rPr>
              <w:t>Cohen et al.</w:t>
            </w:r>
          </w:p>
        </w:tc>
        <w:tc>
          <w:tcPr>
            <w:tcW w:w="996" w:type="dxa"/>
            <w:tcBorders>
              <w:bottom w:val="single" w:sz="4" w:space="0" w:color="auto"/>
            </w:tcBorders>
          </w:tcPr>
          <w:p w14:paraId="14D75F82" w14:textId="77777777" w:rsidR="002765C7" w:rsidRPr="007451CE" w:rsidRDefault="002765C7" w:rsidP="00174D81">
            <w:pPr>
              <w:rPr>
                <w:rFonts w:ascii="Arial" w:hAnsi="Arial" w:cs="Arial"/>
                <w:b/>
                <w:sz w:val="20"/>
                <w:szCs w:val="20"/>
              </w:rPr>
            </w:pPr>
            <w:r w:rsidRPr="007451CE">
              <w:rPr>
                <w:rFonts w:ascii="Arial" w:hAnsi="Arial" w:cs="Arial"/>
                <w:sz w:val="20"/>
                <w:szCs w:val="20"/>
              </w:rPr>
              <w:t>Argentina</w:t>
            </w:r>
          </w:p>
        </w:tc>
        <w:tc>
          <w:tcPr>
            <w:tcW w:w="1843" w:type="dxa"/>
            <w:tcBorders>
              <w:bottom w:val="single" w:sz="4" w:space="0" w:color="auto"/>
            </w:tcBorders>
          </w:tcPr>
          <w:p w14:paraId="2577C243"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 xml:space="preserve">119 family </w:t>
            </w:r>
            <w:r>
              <w:rPr>
                <w:rFonts w:ascii="Arial" w:hAnsi="Arial" w:cs="Arial"/>
                <w:bCs/>
                <w:sz w:val="20"/>
                <w:szCs w:val="20"/>
              </w:rPr>
              <w:t>carers</w:t>
            </w:r>
            <w:r w:rsidRPr="007451CE">
              <w:rPr>
                <w:rFonts w:ascii="Arial" w:hAnsi="Arial" w:cs="Arial"/>
                <w:bCs/>
                <w:sz w:val="20"/>
                <w:szCs w:val="20"/>
              </w:rPr>
              <w:t xml:space="preserve"> of persons with AD or related dementia</w:t>
            </w:r>
          </w:p>
          <w:p w14:paraId="7E645B7A" w14:textId="77777777" w:rsidR="002765C7" w:rsidRPr="007451CE" w:rsidRDefault="002765C7" w:rsidP="00174D81">
            <w:pPr>
              <w:rPr>
                <w:rFonts w:ascii="Arial" w:hAnsi="Arial" w:cs="Arial"/>
                <w:sz w:val="20"/>
                <w:szCs w:val="20"/>
              </w:rPr>
            </w:pPr>
            <w:r w:rsidRPr="007451CE">
              <w:rPr>
                <w:rFonts w:ascii="Arial" w:hAnsi="Arial" w:cs="Arial"/>
                <w:bCs/>
                <w:sz w:val="20"/>
                <w:szCs w:val="20"/>
              </w:rPr>
              <w:t xml:space="preserve">Living at home (about </w:t>
            </w:r>
            <w:r>
              <w:rPr>
                <w:rFonts w:ascii="Arial" w:hAnsi="Arial" w:cs="Arial"/>
                <w:bCs/>
                <w:sz w:val="20"/>
                <w:szCs w:val="20"/>
              </w:rPr>
              <w:t>people with dementia</w:t>
            </w:r>
            <w:r w:rsidRPr="007451CE">
              <w:rPr>
                <w:rFonts w:ascii="Arial" w:hAnsi="Arial" w:cs="Arial"/>
                <w:bCs/>
                <w:sz w:val="20"/>
                <w:szCs w:val="20"/>
              </w:rPr>
              <w:t xml:space="preserve"> and </w:t>
            </w:r>
            <w:r>
              <w:rPr>
                <w:rFonts w:ascii="Arial" w:hAnsi="Arial" w:cs="Arial"/>
                <w:bCs/>
                <w:sz w:val="20"/>
                <w:szCs w:val="20"/>
              </w:rPr>
              <w:t>carers</w:t>
            </w:r>
            <w:r w:rsidRPr="007451CE">
              <w:rPr>
                <w:rFonts w:ascii="Arial" w:hAnsi="Arial" w:cs="Arial"/>
                <w:bCs/>
                <w:sz w:val="20"/>
                <w:szCs w:val="20"/>
              </w:rPr>
              <w:t>)</w:t>
            </w:r>
          </w:p>
        </w:tc>
        <w:tc>
          <w:tcPr>
            <w:tcW w:w="1353" w:type="dxa"/>
            <w:tcBorders>
              <w:bottom w:val="single" w:sz="4" w:space="0" w:color="auto"/>
            </w:tcBorders>
          </w:tcPr>
          <w:p w14:paraId="6B166109" w14:textId="77777777" w:rsidR="002765C7" w:rsidRPr="007451CE" w:rsidRDefault="002765C7" w:rsidP="00174D81">
            <w:pPr>
              <w:rPr>
                <w:rFonts w:ascii="Arial" w:hAnsi="Arial" w:cs="Arial"/>
                <w:sz w:val="20"/>
                <w:szCs w:val="20"/>
              </w:rPr>
            </w:pPr>
            <w:r w:rsidRPr="007451CE">
              <w:rPr>
                <w:rFonts w:ascii="Arial" w:hAnsi="Arial" w:cs="Arial"/>
                <w:bCs/>
                <w:sz w:val="20"/>
                <w:szCs w:val="20"/>
              </w:rPr>
              <w:t>Behaviour, mental health, health</w:t>
            </w:r>
          </w:p>
        </w:tc>
        <w:tc>
          <w:tcPr>
            <w:tcW w:w="1624" w:type="dxa"/>
            <w:tcBorders>
              <w:bottom w:val="single" w:sz="4" w:space="0" w:color="auto"/>
            </w:tcBorders>
          </w:tcPr>
          <w:p w14:paraId="54959113" w14:textId="77777777" w:rsidR="002765C7" w:rsidRPr="007451CE" w:rsidRDefault="002765C7" w:rsidP="00174D81">
            <w:pPr>
              <w:rPr>
                <w:rFonts w:ascii="Arial" w:hAnsi="Arial" w:cs="Arial"/>
                <w:sz w:val="20"/>
                <w:szCs w:val="20"/>
              </w:rPr>
            </w:pPr>
            <w:r w:rsidRPr="007451CE">
              <w:rPr>
                <w:rFonts w:ascii="Arial" w:hAnsi="Arial" w:cs="Arial"/>
                <w:bCs/>
                <w:sz w:val="20"/>
                <w:szCs w:val="20"/>
              </w:rPr>
              <w:t>Quantitative</w:t>
            </w:r>
          </w:p>
        </w:tc>
        <w:tc>
          <w:tcPr>
            <w:tcW w:w="2268" w:type="dxa"/>
            <w:tcBorders>
              <w:bottom w:val="single" w:sz="4" w:space="0" w:color="auto"/>
            </w:tcBorders>
          </w:tcPr>
          <w:p w14:paraId="08EB7B05" w14:textId="77777777" w:rsidR="002765C7" w:rsidRPr="00E21584" w:rsidRDefault="002765C7" w:rsidP="00174D81">
            <w:pPr>
              <w:rPr>
                <w:rFonts w:ascii="Arial" w:hAnsi="Arial" w:cs="Arial"/>
                <w:bCs/>
                <w:sz w:val="20"/>
                <w:szCs w:val="20"/>
              </w:rPr>
            </w:pPr>
            <w:r w:rsidRPr="007451CE">
              <w:rPr>
                <w:rFonts w:ascii="Arial" w:hAnsi="Arial" w:cs="Arial"/>
                <w:bCs/>
                <w:sz w:val="20"/>
                <w:szCs w:val="20"/>
              </w:rPr>
              <w:t xml:space="preserve">Questionnaire survey: </w:t>
            </w:r>
            <w:r w:rsidRPr="00E21584">
              <w:rPr>
                <w:rFonts w:ascii="Arial" w:hAnsi="Arial" w:cs="Arial"/>
                <w:bCs/>
                <w:sz w:val="20"/>
                <w:szCs w:val="20"/>
              </w:rPr>
              <w:t xml:space="preserve">designed a visual </w:t>
            </w:r>
            <w:proofErr w:type="spellStart"/>
            <w:r w:rsidRPr="00E21584">
              <w:rPr>
                <w:rFonts w:ascii="Arial" w:hAnsi="Arial" w:cs="Arial"/>
                <w:bCs/>
                <w:sz w:val="20"/>
                <w:szCs w:val="20"/>
              </w:rPr>
              <w:t>analog</w:t>
            </w:r>
            <w:proofErr w:type="spellEnd"/>
            <w:r w:rsidRPr="00E21584">
              <w:rPr>
                <w:rFonts w:ascii="Arial" w:hAnsi="Arial" w:cs="Arial"/>
                <w:bCs/>
                <w:sz w:val="20"/>
                <w:szCs w:val="20"/>
              </w:rPr>
              <w:t xml:space="preserve"> scale to study the burden of care that</w:t>
            </w:r>
          </w:p>
          <w:p w14:paraId="4CDB1E9F" w14:textId="77777777" w:rsidR="002765C7" w:rsidRPr="007451CE" w:rsidRDefault="002765C7" w:rsidP="00174D81">
            <w:pPr>
              <w:rPr>
                <w:rFonts w:ascii="Arial" w:hAnsi="Arial" w:cs="Arial"/>
                <w:sz w:val="20"/>
                <w:szCs w:val="20"/>
              </w:rPr>
            </w:pPr>
            <w:r w:rsidRPr="00E21584">
              <w:rPr>
                <w:rFonts w:ascii="Arial" w:hAnsi="Arial" w:cs="Arial"/>
                <w:bCs/>
                <w:sz w:val="20"/>
                <w:szCs w:val="20"/>
              </w:rPr>
              <w:t>family members or paid caregivers experienced before and</w:t>
            </w:r>
            <w:r>
              <w:rPr>
                <w:rFonts w:ascii="Arial" w:hAnsi="Arial" w:cs="Arial"/>
                <w:bCs/>
                <w:sz w:val="20"/>
                <w:szCs w:val="20"/>
              </w:rPr>
              <w:t xml:space="preserve"> </w:t>
            </w:r>
            <w:r w:rsidRPr="00E21584">
              <w:rPr>
                <w:rFonts w:ascii="Arial" w:hAnsi="Arial" w:cs="Arial"/>
                <w:bCs/>
                <w:sz w:val="20"/>
                <w:szCs w:val="20"/>
              </w:rPr>
              <w:t>during the epidemic</w:t>
            </w:r>
            <w:r>
              <w:rPr>
                <w:rFonts w:ascii="Arial" w:hAnsi="Arial" w:cs="Arial"/>
                <w:bCs/>
                <w:sz w:val="20"/>
                <w:szCs w:val="20"/>
              </w:rPr>
              <w:t xml:space="preserve">, </w:t>
            </w:r>
            <w:r w:rsidRPr="00287DA1">
              <w:rPr>
                <w:rFonts w:ascii="Arial" w:hAnsi="Arial" w:cs="Arial"/>
                <w:bCs/>
                <w:sz w:val="20"/>
                <w:szCs w:val="20"/>
              </w:rPr>
              <w:t xml:space="preserve">demographics of </w:t>
            </w:r>
            <w:r>
              <w:rPr>
                <w:rFonts w:ascii="Arial" w:hAnsi="Arial" w:cs="Arial"/>
                <w:bCs/>
                <w:sz w:val="20"/>
                <w:szCs w:val="20"/>
              </w:rPr>
              <w:t>f</w:t>
            </w:r>
            <w:r w:rsidRPr="00287DA1">
              <w:rPr>
                <w:rFonts w:ascii="Arial" w:hAnsi="Arial" w:cs="Arial"/>
                <w:bCs/>
                <w:sz w:val="20"/>
                <w:szCs w:val="20"/>
              </w:rPr>
              <w:t>amily members, paid caregivers, and</w:t>
            </w:r>
            <w:r>
              <w:rPr>
                <w:rFonts w:ascii="Arial" w:hAnsi="Arial" w:cs="Arial"/>
                <w:bCs/>
                <w:sz w:val="20"/>
                <w:szCs w:val="20"/>
              </w:rPr>
              <w:t xml:space="preserve"> </w:t>
            </w:r>
            <w:r w:rsidRPr="00287DA1">
              <w:rPr>
                <w:rFonts w:ascii="Arial" w:hAnsi="Arial" w:cs="Arial"/>
                <w:bCs/>
                <w:sz w:val="20"/>
                <w:szCs w:val="20"/>
              </w:rPr>
              <w:t>dementia subjects</w:t>
            </w:r>
          </w:p>
        </w:tc>
        <w:tc>
          <w:tcPr>
            <w:tcW w:w="2693" w:type="dxa"/>
            <w:tcBorders>
              <w:bottom w:val="single" w:sz="4" w:space="0" w:color="auto"/>
            </w:tcBorders>
          </w:tcPr>
          <w:p w14:paraId="0D328F42"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Increased anxiety (43% of the sample), insomnia (28%</w:t>
            </w:r>
            <w:r>
              <w:rPr>
                <w:rFonts w:ascii="Arial" w:hAnsi="Arial" w:cs="Arial"/>
                <w:bCs/>
                <w:sz w:val="20"/>
                <w:szCs w:val="20"/>
              </w:rPr>
              <w:t xml:space="preserve"> o</w:t>
            </w:r>
            <w:r w:rsidRPr="007451CE">
              <w:rPr>
                <w:rFonts w:ascii="Arial" w:hAnsi="Arial" w:cs="Arial"/>
                <w:bCs/>
                <w:sz w:val="20"/>
                <w:szCs w:val="20"/>
              </w:rPr>
              <w:t>f the subjects), depression (29%), worsening gait disturbance (41%), and increase use of</w:t>
            </w:r>
            <w:r>
              <w:rPr>
                <w:rFonts w:ascii="Arial" w:hAnsi="Arial" w:cs="Arial"/>
                <w:bCs/>
                <w:sz w:val="20"/>
                <w:szCs w:val="20"/>
              </w:rPr>
              <w:t xml:space="preserve"> p</w:t>
            </w:r>
            <w:r w:rsidRPr="007451CE">
              <w:rPr>
                <w:rFonts w:ascii="Arial" w:hAnsi="Arial" w:cs="Arial"/>
                <w:bCs/>
                <w:sz w:val="20"/>
                <w:szCs w:val="20"/>
              </w:rPr>
              <w:t>sychotropics to control behavioural symptoms. Social isolation, lack</w:t>
            </w:r>
            <w:r>
              <w:rPr>
                <w:rFonts w:ascii="Arial" w:hAnsi="Arial" w:cs="Arial"/>
                <w:bCs/>
                <w:sz w:val="20"/>
                <w:szCs w:val="20"/>
              </w:rPr>
              <w:t xml:space="preserve"> o</w:t>
            </w:r>
            <w:r w:rsidRPr="007451CE">
              <w:rPr>
                <w:rFonts w:ascii="Arial" w:hAnsi="Arial" w:cs="Arial"/>
                <w:bCs/>
                <w:sz w:val="20"/>
                <w:szCs w:val="20"/>
              </w:rPr>
              <w:t xml:space="preserve">f outpatient rehabilitation services, and increased stress of family </w:t>
            </w:r>
            <w:r>
              <w:rPr>
                <w:rFonts w:ascii="Arial" w:hAnsi="Arial" w:cs="Arial"/>
                <w:bCs/>
                <w:sz w:val="20"/>
                <w:szCs w:val="20"/>
              </w:rPr>
              <w:t>carers</w:t>
            </w:r>
          </w:p>
          <w:p w14:paraId="67AE941E" w14:textId="77777777" w:rsidR="002765C7" w:rsidRPr="007451CE" w:rsidRDefault="002765C7" w:rsidP="00174D81">
            <w:pPr>
              <w:rPr>
                <w:rFonts w:ascii="Arial" w:hAnsi="Arial" w:cs="Arial"/>
                <w:sz w:val="20"/>
                <w:szCs w:val="20"/>
              </w:rPr>
            </w:pPr>
          </w:p>
        </w:tc>
        <w:tc>
          <w:tcPr>
            <w:tcW w:w="1417" w:type="dxa"/>
            <w:tcBorders>
              <w:bottom w:val="single" w:sz="4" w:space="0" w:color="auto"/>
            </w:tcBorders>
          </w:tcPr>
          <w:p w14:paraId="2F752521" w14:textId="77777777" w:rsidR="002765C7" w:rsidRPr="007451CE" w:rsidRDefault="002765C7" w:rsidP="00174D81">
            <w:pPr>
              <w:rPr>
                <w:rFonts w:ascii="Arial" w:hAnsi="Arial" w:cs="Arial"/>
                <w:sz w:val="20"/>
                <w:szCs w:val="20"/>
              </w:rPr>
            </w:pPr>
            <w:r w:rsidRPr="007451CE">
              <w:rPr>
                <w:rFonts w:ascii="Arial" w:hAnsi="Arial" w:cs="Arial"/>
                <w:bCs/>
                <w:sz w:val="20"/>
                <w:szCs w:val="20"/>
              </w:rPr>
              <w:t>Community</w:t>
            </w:r>
          </w:p>
        </w:tc>
        <w:tc>
          <w:tcPr>
            <w:tcW w:w="1339" w:type="dxa"/>
            <w:tcBorders>
              <w:bottom w:val="single" w:sz="4" w:space="0" w:color="auto"/>
            </w:tcBorders>
          </w:tcPr>
          <w:p w14:paraId="3C1E41D9" w14:textId="77777777" w:rsidR="002765C7" w:rsidRPr="007451CE" w:rsidRDefault="002765C7" w:rsidP="00174D81">
            <w:pPr>
              <w:rPr>
                <w:rFonts w:ascii="Arial" w:hAnsi="Arial" w:cs="Arial"/>
                <w:sz w:val="20"/>
                <w:szCs w:val="20"/>
              </w:rPr>
            </w:pPr>
            <w:r w:rsidRPr="007451CE">
              <w:rPr>
                <w:rFonts w:ascii="Arial" w:hAnsi="Arial" w:cs="Arial"/>
                <w:bCs/>
                <w:sz w:val="20"/>
                <w:szCs w:val="20"/>
              </w:rPr>
              <w:t>N/A</w:t>
            </w:r>
          </w:p>
        </w:tc>
      </w:tr>
      <w:tr w:rsidR="002765C7" w:rsidRPr="007451CE" w14:paraId="51ABE0DE" w14:textId="77777777" w:rsidTr="00174D81">
        <w:trPr>
          <w:jc w:val="center"/>
        </w:trPr>
        <w:tc>
          <w:tcPr>
            <w:tcW w:w="1409" w:type="dxa"/>
          </w:tcPr>
          <w:p w14:paraId="3F148A00" w14:textId="77777777" w:rsidR="002765C7" w:rsidRPr="007451CE" w:rsidRDefault="002765C7" w:rsidP="00174D81">
            <w:pPr>
              <w:rPr>
                <w:rFonts w:ascii="Arial" w:hAnsi="Arial" w:cs="Arial"/>
                <w:b/>
                <w:sz w:val="20"/>
                <w:szCs w:val="20"/>
              </w:rPr>
            </w:pPr>
            <w:r w:rsidRPr="007451CE">
              <w:rPr>
                <w:rFonts w:ascii="Arial" w:hAnsi="Arial" w:cs="Arial"/>
                <w:sz w:val="20"/>
                <w:szCs w:val="20"/>
              </w:rPr>
              <w:t>Cohen et al.</w:t>
            </w:r>
          </w:p>
        </w:tc>
        <w:tc>
          <w:tcPr>
            <w:tcW w:w="996" w:type="dxa"/>
          </w:tcPr>
          <w:p w14:paraId="11FF0954" w14:textId="77777777" w:rsidR="002765C7" w:rsidRPr="007451CE" w:rsidRDefault="002765C7" w:rsidP="00174D81">
            <w:pPr>
              <w:rPr>
                <w:rFonts w:ascii="Arial" w:hAnsi="Arial" w:cs="Arial"/>
                <w:b/>
                <w:sz w:val="20"/>
                <w:szCs w:val="20"/>
              </w:rPr>
            </w:pPr>
            <w:r w:rsidRPr="007451CE">
              <w:rPr>
                <w:rFonts w:ascii="Arial" w:hAnsi="Arial" w:cs="Arial"/>
                <w:sz w:val="20"/>
                <w:szCs w:val="20"/>
              </w:rPr>
              <w:t>Argentina</w:t>
            </w:r>
          </w:p>
        </w:tc>
        <w:tc>
          <w:tcPr>
            <w:tcW w:w="1843" w:type="dxa"/>
          </w:tcPr>
          <w:p w14:paraId="0015A181" w14:textId="77777777" w:rsidR="002765C7" w:rsidRPr="007451CE" w:rsidRDefault="002765C7" w:rsidP="00174D81">
            <w:pPr>
              <w:rPr>
                <w:rFonts w:ascii="Arial" w:hAnsi="Arial" w:cs="Arial"/>
                <w:sz w:val="20"/>
                <w:szCs w:val="20"/>
              </w:rPr>
            </w:pPr>
            <w:r w:rsidRPr="007451CE">
              <w:rPr>
                <w:rFonts w:ascii="Arial" w:hAnsi="Arial" w:cs="Arial"/>
                <w:bCs/>
                <w:sz w:val="20"/>
                <w:szCs w:val="20"/>
              </w:rPr>
              <w:t xml:space="preserve">80 family </w:t>
            </w:r>
            <w:r>
              <w:rPr>
                <w:rFonts w:ascii="Arial" w:hAnsi="Arial" w:cs="Arial"/>
                <w:bCs/>
                <w:sz w:val="20"/>
                <w:szCs w:val="20"/>
              </w:rPr>
              <w:t>carers</w:t>
            </w:r>
            <w:r w:rsidRPr="007451CE">
              <w:rPr>
                <w:rFonts w:ascii="Arial" w:hAnsi="Arial" w:cs="Arial"/>
                <w:bCs/>
                <w:sz w:val="20"/>
                <w:szCs w:val="20"/>
              </w:rPr>
              <w:t xml:space="preserve"> of persons with Alzheimer’s disease (about </w:t>
            </w:r>
            <w:r>
              <w:rPr>
                <w:rFonts w:ascii="Arial" w:hAnsi="Arial" w:cs="Arial"/>
                <w:bCs/>
                <w:sz w:val="20"/>
                <w:szCs w:val="20"/>
              </w:rPr>
              <w:t>people with dementia</w:t>
            </w:r>
            <w:r w:rsidRPr="007451CE">
              <w:rPr>
                <w:rFonts w:ascii="Arial" w:hAnsi="Arial" w:cs="Arial"/>
                <w:bCs/>
                <w:sz w:val="20"/>
                <w:szCs w:val="20"/>
              </w:rPr>
              <w:t xml:space="preserve"> and </w:t>
            </w:r>
            <w:r>
              <w:rPr>
                <w:rFonts w:ascii="Arial" w:hAnsi="Arial" w:cs="Arial"/>
                <w:bCs/>
                <w:sz w:val="20"/>
                <w:szCs w:val="20"/>
              </w:rPr>
              <w:t>carers</w:t>
            </w:r>
            <w:r w:rsidRPr="007451CE">
              <w:rPr>
                <w:rFonts w:ascii="Arial" w:hAnsi="Arial" w:cs="Arial"/>
                <w:bCs/>
                <w:sz w:val="20"/>
                <w:szCs w:val="20"/>
              </w:rPr>
              <w:t>)</w:t>
            </w:r>
          </w:p>
        </w:tc>
        <w:tc>
          <w:tcPr>
            <w:tcW w:w="1353" w:type="dxa"/>
          </w:tcPr>
          <w:p w14:paraId="58E17800" w14:textId="77777777" w:rsidR="002765C7" w:rsidRPr="007451CE" w:rsidRDefault="002765C7" w:rsidP="00174D81">
            <w:pPr>
              <w:rPr>
                <w:rFonts w:ascii="Arial" w:hAnsi="Arial" w:cs="Arial"/>
                <w:sz w:val="20"/>
                <w:szCs w:val="20"/>
              </w:rPr>
            </w:pPr>
            <w:r w:rsidRPr="007451CE">
              <w:rPr>
                <w:rFonts w:ascii="Arial" w:hAnsi="Arial" w:cs="Arial"/>
                <w:bCs/>
                <w:sz w:val="20"/>
                <w:szCs w:val="20"/>
              </w:rPr>
              <w:t>Mental health, care burden, access to care</w:t>
            </w:r>
          </w:p>
        </w:tc>
        <w:tc>
          <w:tcPr>
            <w:tcW w:w="1624" w:type="dxa"/>
          </w:tcPr>
          <w:p w14:paraId="5CC5834C" w14:textId="77777777" w:rsidR="002765C7" w:rsidRPr="007451CE" w:rsidRDefault="002765C7" w:rsidP="00174D81">
            <w:pPr>
              <w:rPr>
                <w:rFonts w:ascii="Arial" w:hAnsi="Arial" w:cs="Arial"/>
                <w:b/>
                <w:sz w:val="20"/>
                <w:szCs w:val="20"/>
              </w:rPr>
            </w:pPr>
            <w:r w:rsidRPr="007451CE">
              <w:rPr>
                <w:rFonts w:ascii="Arial" w:hAnsi="Arial" w:cs="Arial"/>
                <w:bCs/>
                <w:sz w:val="20"/>
                <w:szCs w:val="20"/>
              </w:rPr>
              <w:t>Quantitative</w:t>
            </w:r>
          </w:p>
        </w:tc>
        <w:tc>
          <w:tcPr>
            <w:tcW w:w="2268" w:type="dxa"/>
          </w:tcPr>
          <w:p w14:paraId="204AE649" w14:textId="77777777" w:rsidR="002765C7" w:rsidRPr="007064BA" w:rsidRDefault="002765C7" w:rsidP="00174D81">
            <w:pPr>
              <w:rPr>
                <w:rFonts w:ascii="Arial" w:hAnsi="Arial" w:cs="Arial"/>
                <w:bCs/>
                <w:sz w:val="20"/>
                <w:szCs w:val="20"/>
              </w:rPr>
            </w:pPr>
            <w:r w:rsidRPr="007451CE">
              <w:rPr>
                <w:rFonts w:ascii="Arial" w:hAnsi="Arial" w:cs="Arial"/>
                <w:bCs/>
                <w:sz w:val="20"/>
                <w:szCs w:val="20"/>
              </w:rPr>
              <w:t xml:space="preserve">Questionnaire survey: </w:t>
            </w:r>
            <w:r>
              <w:rPr>
                <w:rFonts w:ascii="Arial" w:hAnsi="Arial" w:cs="Arial"/>
                <w:bCs/>
                <w:sz w:val="20"/>
                <w:szCs w:val="20"/>
              </w:rPr>
              <w:t xml:space="preserve">Items </w:t>
            </w:r>
            <w:r w:rsidRPr="007064BA">
              <w:rPr>
                <w:rFonts w:ascii="Arial" w:hAnsi="Arial" w:cs="Arial"/>
                <w:bCs/>
                <w:sz w:val="20"/>
                <w:szCs w:val="20"/>
              </w:rPr>
              <w:t>included demographic characteristics of</w:t>
            </w:r>
          </w:p>
          <w:p w14:paraId="747132AB" w14:textId="77777777" w:rsidR="002765C7" w:rsidRPr="007064BA" w:rsidRDefault="002765C7" w:rsidP="00174D81">
            <w:pPr>
              <w:rPr>
                <w:rFonts w:ascii="Arial" w:hAnsi="Arial" w:cs="Arial"/>
                <w:bCs/>
                <w:sz w:val="20"/>
                <w:szCs w:val="20"/>
              </w:rPr>
            </w:pPr>
            <w:r w:rsidRPr="007064BA">
              <w:rPr>
                <w:rFonts w:ascii="Arial" w:hAnsi="Arial" w:cs="Arial"/>
                <w:bCs/>
                <w:sz w:val="20"/>
                <w:szCs w:val="20"/>
              </w:rPr>
              <w:t>both subjects with dementia and family members</w:t>
            </w:r>
          </w:p>
          <w:p w14:paraId="35B1B425" w14:textId="77777777" w:rsidR="002765C7" w:rsidRPr="007064BA" w:rsidRDefault="002765C7" w:rsidP="00174D81">
            <w:pPr>
              <w:rPr>
                <w:rFonts w:ascii="Arial" w:hAnsi="Arial" w:cs="Arial"/>
                <w:bCs/>
                <w:sz w:val="20"/>
                <w:szCs w:val="20"/>
              </w:rPr>
            </w:pPr>
            <w:r w:rsidRPr="007064BA">
              <w:rPr>
                <w:rFonts w:ascii="Arial" w:hAnsi="Arial" w:cs="Arial"/>
                <w:bCs/>
                <w:sz w:val="20"/>
                <w:szCs w:val="20"/>
              </w:rPr>
              <w:t>and problems of management, rehabilitation, and</w:t>
            </w:r>
          </w:p>
          <w:p w14:paraId="7D58CA2D" w14:textId="77777777" w:rsidR="002765C7" w:rsidRPr="005F2086" w:rsidRDefault="002765C7" w:rsidP="00174D81">
            <w:pPr>
              <w:rPr>
                <w:rFonts w:ascii="Arial" w:hAnsi="Arial" w:cs="Arial"/>
                <w:bCs/>
                <w:sz w:val="20"/>
                <w:szCs w:val="20"/>
              </w:rPr>
            </w:pPr>
            <w:r w:rsidRPr="007064BA">
              <w:rPr>
                <w:rFonts w:ascii="Arial" w:hAnsi="Arial" w:cs="Arial"/>
                <w:bCs/>
                <w:sz w:val="20"/>
                <w:szCs w:val="20"/>
              </w:rPr>
              <w:t>care that subject</w:t>
            </w:r>
            <w:r>
              <w:rPr>
                <w:rFonts w:ascii="Arial" w:hAnsi="Arial" w:cs="Arial"/>
                <w:bCs/>
                <w:sz w:val="20"/>
                <w:szCs w:val="20"/>
              </w:rPr>
              <w:t xml:space="preserve">s </w:t>
            </w:r>
            <w:r w:rsidRPr="007064BA">
              <w:rPr>
                <w:rFonts w:ascii="Arial" w:hAnsi="Arial" w:cs="Arial"/>
                <w:bCs/>
                <w:sz w:val="20"/>
                <w:szCs w:val="20"/>
              </w:rPr>
              <w:t>experienced during the first</w:t>
            </w:r>
            <w:r>
              <w:rPr>
                <w:rFonts w:ascii="Arial" w:hAnsi="Arial" w:cs="Arial"/>
                <w:bCs/>
                <w:sz w:val="20"/>
                <w:szCs w:val="20"/>
              </w:rPr>
              <w:t xml:space="preserve"> </w:t>
            </w:r>
            <w:r w:rsidRPr="007064BA">
              <w:rPr>
                <w:rFonts w:ascii="Arial" w:hAnsi="Arial" w:cs="Arial"/>
                <w:bCs/>
                <w:sz w:val="20"/>
                <w:szCs w:val="20"/>
              </w:rPr>
              <w:t>4 weeks of the coronavirus quarantine in our setting</w:t>
            </w:r>
            <w:r>
              <w:rPr>
                <w:rFonts w:ascii="Arial" w:hAnsi="Arial" w:cs="Arial"/>
                <w:bCs/>
                <w:sz w:val="20"/>
                <w:szCs w:val="20"/>
              </w:rPr>
              <w:t>, anxiety,</w:t>
            </w:r>
            <w:r>
              <w:t xml:space="preserve"> </w:t>
            </w:r>
            <w:r w:rsidRPr="005F2086">
              <w:rPr>
                <w:rFonts w:ascii="Arial" w:hAnsi="Arial" w:cs="Arial"/>
                <w:bCs/>
                <w:sz w:val="20"/>
                <w:szCs w:val="20"/>
              </w:rPr>
              <w:t>burnout and stress</w:t>
            </w:r>
          </w:p>
          <w:p w14:paraId="52511F47" w14:textId="77777777" w:rsidR="002765C7" w:rsidRPr="005F2086" w:rsidRDefault="002765C7" w:rsidP="00174D81">
            <w:pPr>
              <w:rPr>
                <w:rFonts w:ascii="Arial" w:hAnsi="Arial" w:cs="Arial"/>
                <w:b/>
                <w:sz w:val="20"/>
                <w:szCs w:val="20"/>
              </w:rPr>
            </w:pPr>
            <w:r w:rsidRPr="005F2086">
              <w:rPr>
                <w:rFonts w:ascii="Arial" w:hAnsi="Arial" w:cs="Arial"/>
                <w:bCs/>
                <w:sz w:val="20"/>
                <w:szCs w:val="20"/>
              </w:rPr>
              <w:t>that a family caregiver experienced</w:t>
            </w:r>
            <w:r>
              <w:rPr>
                <w:rFonts w:ascii="Arial" w:hAnsi="Arial" w:cs="Arial"/>
                <w:bCs/>
                <w:sz w:val="20"/>
                <w:szCs w:val="20"/>
              </w:rPr>
              <w:t>.</w:t>
            </w:r>
          </w:p>
          <w:p w14:paraId="0D29B53F" w14:textId="77777777" w:rsidR="002765C7" w:rsidRPr="007451CE" w:rsidRDefault="002765C7" w:rsidP="00174D81">
            <w:pPr>
              <w:rPr>
                <w:rFonts w:ascii="Arial" w:hAnsi="Arial" w:cs="Arial"/>
                <w:sz w:val="20"/>
                <w:szCs w:val="20"/>
              </w:rPr>
            </w:pPr>
          </w:p>
        </w:tc>
        <w:tc>
          <w:tcPr>
            <w:tcW w:w="2693" w:type="dxa"/>
          </w:tcPr>
          <w:p w14:paraId="141AEC2F" w14:textId="77777777" w:rsidR="002765C7" w:rsidRPr="007451CE" w:rsidRDefault="002765C7" w:rsidP="00174D81">
            <w:pPr>
              <w:rPr>
                <w:rFonts w:ascii="Arial" w:hAnsi="Arial" w:cs="Arial"/>
                <w:sz w:val="20"/>
                <w:szCs w:val="20"/>
              </w:rPr>
            </w:pPr>
            <w:r w:rsidRPr="007451CE">
              <w:rPr>
                <w:rFonts w:ascii="Arial" w:hAnsi="Arial" w:cs="Arial"/>
                <w:bCs/>
                <w:sz w:val="20"/>
                <w:szCs w:val="20"/>
              </w:rPr>
              <w:t>Increased stress caregiver, half of the</w:t>
            </w:r>
            <w:r>
              <w:rPr>
                <w:rFonts w:ascii="Arial" w:hAnsi="Arial" w:cs="Arial"/>
                <w:bCs/>
                <w:sz w:val="20"/>
                <w:szCs w:val="20"/>
              </w:rPr>
              <w:t xml:space="preserve"> s</w:t>
            </w:r>
            <w:r w:rsidRPr="007451CE">
              <w:rPr>
                <w:rFonts w:ascii="Arial" w:hAnsi="Arial" w:cs="Arial"/>
                <w:bCs/>
                <w:sz w:val="20"/>
                <w:szCs w:val="20"/>
              </w:rPr>
              <w:t>ubjects with dementia experienced increased anxiety and that most family members discontinued all sort of</w:t>
            </w:r>
            <w:r>
              <w:rPr>
                <w:rFonts w:ascii="Arial" w:hAnsi="Arial" w:cs="Arial"/>
                <w:bCs/>
                <w:sz w:val="20"/>
                <w:szCs w:val="20"/>
              </w:rPr>
              <w:t xml:space="preserve"> c</w:t>
            </w:r>
            <w:r w:rsidRPr="007451CE">
              <w:rPr>
                <w:rFonts w:ascii="Arial" w:hAnsi="Arial" w:cs="Arial"/>
                <w:bCs/>
                <w:sz w:val="20"/>
                <w:szCs w:val="20"/>
              </w:rPr>
              <w:t>ognitive and physical therapies</w:t>
            </w:r>
          </w:p>
        </w:tc>
        <w:tc>
          <w:tcPr>
            <w:tcW w:w="1417" w:type="dxa"/>
          </w:tcPr>
          <w:p w14:paraId="67E386B0" w14:textId="77777777" w:rsidR="002765C7" w:rsidRPr="007451CE" w:rsidRDefault="002765C7" w:rsidP="00174D81">
            <w:pPr>
              <w:rPr>
                <w:rFonts w:ascii="Arial" w:hAnsi="Arial" w:cs="Arial"/>
                <w:sz w:val="20"/>
                <w:szCs w:val="20"/>
              </w:rPr>
            </w:pPr>
            <w:r w:rsidRPr="007451CE">
              <w:rPr>
                <w:rFonts w:ascii="Arial" w:hAnsi="Arial" w:cs="Arial"/>
                <w:bCs/>
                <w:sz w:val="20"/>
                <w:szCs w:val="20"/>
              </w:rPr>
              <w:t>Community</w:t>
            </w:r>
          </w:p>
        </w:tc>
        <w:tc>
          <w:tcPr>
            <w:tcW w:w="1339" w:type="dxa"/>
          </w:tcPr>
          <w:p w14:paraId="1EB2EFF2" w14:textId="77777777" w:rsidR="002765C7" w:rsidRPr="007451CE" w:rsidRDefault="002765C7" w:rsidP="00174D81">
            <w:pPr>
              <w:rPr>
                <w:rFonts w:ascii="Arial" w:hAnsi="Arial" w:cs="Arial"/>
                <w:sz w:val="20"/>
                <w:szCs w:val="20"/>
              </w:rPr>
            </w:pPr>
            <w:r w:rsidRPr="007451CE">
              <w:rPr>
                <w:rFonts w:ascii="Arial" w:hAnsi="Arial" w:cs="Arial"/>
                <w:bCs/>
                <w:sz w:val="20"/>
                <w:szCs w:val="20"/>
              </w:rPr>
              <w:t>April 2020</w:t>
            </w:r>
          </w:p>
        </w:tc>
      </w:tr>
      <w:tr w:rsidR="002765C7" w:rsidRPr="007451CE" w14:paraId="0621A6A8" w14:textId="77777777" w:rsidTr="00174D81">
        <w:trPr>
          <w:jc w:val="center"/>
        </w:trPr>
        <w:tc>
          <w:tcPr>
            <w:tcW w:w="1409" w:type="dxa"/>
          </w:tcPr>
          <w:p w14:paraId="49DE8934" w14:textId="77777777" w:rsidR="002765C7" w:rsidRPr="007451CE" w:rsidRDefault="002765C7" w:rsidP="00174D81">
            <w:pPr>
              <w:rPr>
                <w:rFonts w:ascii="Arial" w:hAnsi="Arial" w:cs="Arial"/>
                <w:b/>
                <w:sz w:val="20"/>
                <w:szCs w:val="20"/>
              </w:rPr>
            </w:pPr>
            <w:r w:rsidRPr="007451CE">
              <w:rPr>
                <w:rFonts w:ascii="Arial" w:hAnsi="Arial" w:cs="Arial"/>
                <w:sz w:val="20"/>
                <w:szCs w:val="20"/>
              </w:rPr>
              <w:t>El Haj et al.</w:t>
            </w:r>
          </w:p>
        </w:tc>
        <w:tc>
          <w:tcPr>
            <w:tcW w:w="996" w:type="dxa"/>
          </w:tcPr>
          <w:p w14:paraId="79426096" w14:textId="77777777" w:rsidR="002765C7" w:rsidRPr="007451CE" w:rsidRDefault="002765C7" w:rsidP="00174D81">
            <w:pPr>
              <w:rPr>
                <w:rFonts w:ascii="Arial" w:hAnsi="Arial" w:cs="Arial"/>
                <w:sz w:val="20"/>
                <w:szCs w:val="20"/>
              </w:rPr>
            </w:pPr>
            <w:r w:rsidRPr="007451CE">
              <w:rPr>
                <w:rFonts w:ascii="Arial" w:hAnsi="Arial" w:cs="Arial"/>
                <w:bCs/>
                <w:sz w:val="20"/>
                <w:szCs w:val="20"/>
              </w:rPr>
              <w:t>France</w:t>
            </w:r>
          </w:p>
        </w:tc>
        <w:tc>
          <w:tcPr>
            <w:tcW w:w="1843" w:type="dxa"/>
          </w:tcPr>
          <w:p w14:paraId="02804C63" w14:textId="77777777" w:rsidR="002765C7" w:rsidRPr="007451CE" w:rsidRDefault="002765C7" w:rsidP="00174D81">
            <w:pPr>
              <w:rPr>
                <w:rFonts w:ascii="Arial" w:hAnsi="Arial" w:cs="Arial"/>
                <w:sz w:val="20"/>
                <w:szCs w:val="20"/>
              </w:rPr>
            </w:pPr>
            <w:r w:rsidRPr="007451CE">
              <w:rPr>
                <w:rFonts w:ascii="Arial" w:hAnsi="Arial" w:cs="Arial"/>
                <w:bCs/>
                <w:sz w:val="20"/>
                <w:szCs w:val="20"/>
              </w:rPr>
              <w:t>72 participants (about people with AD)</w:t>
            </w:r>
          </w:p>
        </w:tc>
        <w:tc>
          <w:tcPr>
            <w:tcW w:w="1353" w:type="dxa"/>
          </w:tcPr>
          <w:p w14:paraId="0EFF290A" w14:textId="77777777" w:rsidR="002765C7" w:rsidRPr="007451CE" w:rsidRDefault="002765C7" w:rsidP="00174D81">
            <w:pPr>
              <w:rPr>
                <w:rFonts w:ascii="Arial" w:hAnsi="Arial" w:cs="Arial"/>
                <w:b/>
                <w:sz w:val="20"/>
                <w:szCs w:val="20"/>
              </w:rPr>
            </w:pPr>
            <w:r w:rsidRPr="007451CE">
              <w:rPr>
                <w:rFonts w:ascii="Arial" w:hAnsi="Arial" w:cs="Arial"/>
                <w:bCs/>
                <w:sz w:val="20"/>
                <w:szCs w:val="20"/>
              </w:rPr>
              <w:t>Mental health</w:t>
            </w:r>
          </w:p>
        </w:tc>
        <w:tc>
          <w:tcPr>
            <w:tcW w:w="1624" w:type="dxa"/>
          </w:tcPr>
          <w:p w14:paraId="6DD62B84" w14:textId="77777777" w:rsidR="002765C7" w:rsidRPr="007451CE" w:rsidRDefault="002765C7" w:rsidP="00174D81">
            <w:pPr>
              <w:rPr>
                <w:rFonts w:ascii="Arial" w:hAnsi="Arial" w:cs="Arial"/>
                <w:sz w:val="20"/>
                <w:szCs w:val="20"/>
              </w:rPr>
            </w:pPr>
            <w:r w:rsidRPr="007451CE">
              <w:rPr>
                <w:rFonts w:ascii="Arial" w:hAnsi="Arial" w:cs="Arial"/>
                <w:bCs/>
                <w:sz w:val="20"/>
                <w:szCs w:val="20"/>
              </w:rPr>
              <w:t>Quantitative</w:t>
            </w:r>
          </w:p>
        </w:tc>
        <w:tc>
          <w:tcPr>
            <w:tcW w:w="2268" w:type="dxa"/>
          </w:tcPr>
          <w:p w14:paraId="4C50515A" w14:textId="77777777" w:rsidR="002765C7" w:rsidRPr="007451CE" w:rsidRDefault="002765C7" w:rsidP="00174D81">
            <w:pPr>
              <w:rPr>
                <w:rFonts w:ascii="Arial" w:hAnsi="Arial" w:cs="Arial"/>
                <w:sz w:val="20"/>
                <w:szCs w:val="20"/>
              </w:rPr>
            </w:pPr>
            <w:r w:rsidRPr="007451CE">
              <w:rPr>
                <w:rFonts w:ascii="Arial" w:hAnsi="Arial" w:cs="Arial"/>
                <w:bCs/>
                <w:sz w:val="20"/>
                <w:szCs w:val="20"/>
              </w:rPr>
              <w:t xml:space="preserve">Invited the </w:t>
            </w:r>
            <w:r>
              <w:rPr>
                <w:rFonts w:ascii="Arial" w:hAnsi="Arial" w:cs="Arial"/>
                <w:bCs/>
                <w:sz w:val="20"/>
                <w:szCs w:val="20"/>
              </w:rPr>
              <w:t>carers t</w:t>
            </w:r>
            <w:r w:rsidRPr="007451CE">
              <w:rPr>
                <w:rFonts w:ascii="Arial" w:hAnsi="Arial" w:cs="Arial"/>
                <w:bCs/>
                <w:sz w:val="20"/>
                <w:szCs w:val="20"/>
              </w:rPr>
              <w:t xml:space="preserve">o rate the severity of depression of </w:t>
            </w:r>
            <w:r>
              <w:rPr>
                <w:rFonts w:ascii="Arial" w:hAnsi="Arial" w:cs="Arial"/>
                <w:bCs/>
                <w:sz w:val="20"/>
                <w:szCs w:val="20"/>
              </w:rPr>
              <w:t>people with dementia u</w:t>
            </w:r>
            <w:r w:rsidRPr="007451CE">
              <w:rPr>
                <w:rFonts w:ascii="Arial" w:hAnsi="Arial" w:cs="Arial"/>
                <w:bCs/>
                <w:sz w:val="20"/>
                <w:szCs w:val="20"/>
              </w:rPr>
              <w:t>sing a four-point scale</w:t>
            </w:r>
            <w:r>
              <w:rPr>
                <w:rFonts w:ascii="Arial" w:hAnsi="Arial" w:cs="Arial"/>
                <w:bCs/>
                <w:sz w:val="20"/>
                <w:szCs w:val="20"/>
              </w:rPr>
              <w:t>.</w:t>
            </w:r>
          </w:p>
        </w:tc>
        <w:tc>
          <w:tcPr>
            <w:tcW w:w="2693" w:type="dxa"/>
          </w:tcPr>
          <w:p w14:paraId="404DC0D6"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 xml:space="preserve">Increased depression in the </w:t>
            </w:r>
            <w:r>
              <w:rPr>
                <w:rFonts w:ascii="Arial" w:hAnsi="Arial" w:cs="Arial"/>
                <w:bCs/>
                <w:sz w:val="20"/>
                <w:szCs w:val="20"/>
              </w:rPr>
              <w:t>people with dementia</w:t>
            </w:r>
            <w:r w:rsidRPr="007451CE">
              <w:rPr>
                <w:rFonts w:ascii="Arial" w:hAnsi="Arial" w:cs="Arial"/>
                <w:bCs/>
                <w:sz w:val="20"/>
                <w:szCs w:val="20"/>
              </w:rPr>
              <w:t xml:space="preserve"> during the</w:t>
            </w:r>
            <w:r>
              <w:rPr>
                <w:rFonts w:ascii="Arial" w:hAnsi="Arial" w:cs="Arial"/>
                <w:bCs/>
                <w:sz w:val="20"/>
                <w:szCs w:val="20"/>
              </w:rPr>
              <w:t xml:space="preserve"> l</w:t>
            </w:r>
            <w:r w:rsidRPr="007451CE">
              <w:rPr>
                <w:rFonts w:ascii="Arial" w:hAnsi="Arial" w:cs="Arial"/>
                <w:bCs/>
                <w:sz w:val="20"/>
                <w:szCs w:val="20"/>
              </w:rPr>
              <w:t>ockdown</w:t>
            </w:r>
            <w:r>
              <w:rPr>
                <w:rFonts w:ascii="Arial" w:hAnsi="Arial" w:cs="Arial"/>
                <w:bCs/>
                <w:sz w:val="20"/>
                <w:szCs w:val="20"/>
              </w:rPr>
              <w:t>.</w:t>
            </w:r>
          </w:p>
          <w:p w14:paraId="01EBB51A" w14:textId="77777777" w:rsidR="002765C7" w:rsidRPr="007451CE" w:rsidRDefault="002765C7" w:rsidP="00174D81">
            <w:pPr>
              <w:rPr>
                <w:rFonts w:ascii="Arial" w:hAnsi="Arial" w:cs="Arial"/>
                <w:sz w:val="20"/>
                <w:szCs w:val="20"/>
              </w:rPr>
            </w:pPr>
          </w:p>
        </w:tc>
        <w:tc>
          <w:tcPr>
            <w:tcW w:w="1417" w:type="dxa"/>
          </w:tcPr>
          <w:p w14:paraId="4A8F5460" w14:textId="77777777" w:rsidR="002765C7" w:rsidRPr="007451CE" w:rsidRDefault="002765C7" w:rsidP="00174D81">
            <w:pPr>
              <w:rPr>
                <w:rFonts w:ascii="Arial" w:hAnsi="Arial" w:cs="Arial"/>
                <w:sz w:val="20"/>
                <w:szCs w:val="20"/>
              </w:rPr>
            </w:pPr>
            <w:r w:rsidRPr="007451CE">
              <w:rPr>
                <w:rFonts w:ascii="Arial" w:hAnsi="Arial" w:cs="Arial"/>
                <w:bCs/>
                <w:sz w:val="20"/>
                <w:szCs w:val="20"/>
              </w:rPr>
              <w:t>Retirement homes</w:t>
            </w:r>
          </w:p>
        </w:tc>
        <w:tc>
          <w:tcPr>
            <w:tcW w:w="1339" w:type="dxa"/>
          </w:tcPr>
          <w:p w14:paraId="77A4CDFA"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12</w:t>
            </w:r>
            <w:r w:rsidRPr="007451CE">
              <w:rPr>
                <w:rFonts w:ascii="Arial" w:hAnsi="Arial" w:cs="Arial"/>
                <w:bCs/>
                <w:sz w:val="20"/>
                <w:szCs w:val="20"/>
                <w:vertAlign w:val="superscript"/>
              </w:rPr>
              <w:t xml:space="preserve">th </w:t>
            </w:r>
            <w:r w:rsidRPr="007451CE">
              <w:rPr>
                <w:rFonts w:ascii="Arial" w:hAnsi="Arial" w:cs="Arial"/>
                <w:bCs/>
                <w:sz w:val="20"/>
                <w:szCs w:val="20"/>
              </w:rPr>
              <w:t>May – 27</w:t>
            </w:r>
            <w:r w:rsidRPr="007451CE">
              <w:rPr>
                <w:rFonts w:ascii="Arial" w:hAnsi="Arial" w:cs="Arial"/>
                <w:bCs/>
                <w:sz w:val="20"/>
                <w:szCs w:val="20"/>
                <w:vertAlign w:val="superscript"/>
              </w:rPr>
              <w:t>th</w:t>
            </w:r>
            <w:r w:rsidRPr="007451CE">
              <w:rPr>
                <w:rFonts w:ascii="Arial" w:hAnsi="Arial" w:cs="Arial"/>
                <w:bCs/>
                <w:sz w:val="20"/>
                <w:szCs w:val="20"/>
              </w:rPr>
              <w:t xml:space="preserve"> November 2020</w:t>
            </w:r>
          </w:p>
          <w:p w14:paraId="087EDE45" w14:textId="77777777" w:rsidR="002765C7" w:rsidRPr="007451CE" w:rsidRDefault="002765C7" w:rsidP="00174D81">
            <w:pPr>
              <w:rPr>
                <w:rFonts w:ascii="Arial" w:hAnsi="Arial" w:cs="Arial"/>
                <w:sz w:val="20"/>
                <w:szCs w:val="20"/>
              </w:rPr>
            </w:pPr>
          </w:p>
        </w:tc>
      </w:tr>
      <w:tr w:rsidR="002765C7" w:rsidRPr="007451CE" w14:paraId="5416C009" w14:textId="77777777" w:rsidTr="00174D81">
        <w:trPr>
          <w:jc w:val="center"/>
        </w:trPr>
        <w:tc>
          <w:tcPr>
            <w:tcW w:w="1409" w:type="dxa"/>
          </w:tcPr>
          <w:p w14:paraId="5403273D" w14:textId="77777777" w:rsidR="002765C7" w:rsidRPr="007451CE" w:rsidRDefault="002765C7" w:rsidP="00174D81">
            <w:pPr>
              <w:rPr>
                <w:rFonts w:ascii="Arial" w:hAnsi="Arial" w:cs="Arial"/>
                <w:b/>
                <w:sz w:val="20"/>
                <w:szCs w:val="20"/>
              </w:rPr>
            </w:pPr>
            <w:r w:rsidRPr="007451CE">
              <w:rPr>
                <w:rFonts w:ascii="Arial" w:hAnsi="Arial" w:cs="Arial"/>
                <w:sz w:val="20"/>
                <w:szCs w:val="20"/>
              </w:rPr>
              <w:lastRenderedPageBreak/>
              <w:t>El Haj et al. 2020</w:t>
            </w:r>
          </w:p>
        </w:tc>
        <w:tc>
          <w:tcPr>
            <w:tcW w:w="996" w:type="dxa"/>
          </w:tcPr>
          <w:p w14:paraId="18052F72" w14:textId="77777777" w:rsidR="002765C7" w:rsidRPr="007451CE" w:rsidRDefault="002765C7" w:rsidP="00174D81">
            <w:pPr>
              <w:rPr>
                <w:rFonts w:ascii="Arial" w:hAnsi="Arial" w:cs="Arial"/>
                <w:sz w:val="20"/>
                <w:szCs w:val="20"/>
              </w:rPr>
            </w:pPr>
            <w:r w:rsidRPr="007451CE">
              <w:rPr>
                <w:rFonts w:ascii="Arial" w:hAnsi="Arial" w:cs="Arial"/>
                <w:bCs/>
                <w:sz w:val="20"/>
                <w:szCs w:val="20"/>
              </w:rPr>
              <w:t>France</w:t>
            </w:r>
          </w:p>
        </w:tc>
        <w:tc>
          <w:tcPr>
            <w:tcW w:w="1843" w:type="dxa"/>
          </w:tcPr>
          <w:p w14:paraId="19F9EB8D" w14:textId="77777777" w:rsidR="002765C7" w:rsidRPr="007451CE" w:rsidRDefault="002765C7" w:rsidP="00174D81">
            <w:pPr>
              <w:rPr>
                <w:rFonts w:ascii="Arial" w:hAnsi="Arial" w:cs="Arial"/>
                <w:sz w:val="20"/>
                <w:szCs w:val="20"/>
              </w:rPr>
            </w:pPr>
            <w:r w:rsidRPr="007451CE">
              <w:rPr>
                <w:rFonts w:ascii="Arial" w:hAnsi="Arial" w:cs="Arial"/>
                <w:bCs/>
                <w:sz w:val="20"/>
                <w:szCs w:val="20"/>
              </w:rPr>
              <w:t>58 Participants (about people with Alzheimer's disease)</w:t>
            </w:r>
          </w:p>
        </w:tc>
        <w:tc>
          <w:tcPr>
            <w:tcW w:w="1353" w:type="dxa"/>
          </w:tcPr>
          <w:p w14:paraId="23CE5079" w14:textId="77777777" w:rsidR="002765C7" w:rsidRPr="007451CE" w:rsidRDefault="002765C7" w:rsidP="00174D81">
            <w:pPr>
              <w:rPr>
                <w:rFonts w:ascii="Arial" w:hAnsi="Arial" w:cs="Arial"/>
                <w:sz w:val="20"/>
                <w:szCs w:val="20"/>
              </w:rPr>
            </w:pPr>
            <w:r w:rsidRPr="007451CE">
              <w:rPr>
                <w:rFonts w:ascii="Arial" w:hAnsi="Arial" w:cs="Arial"/>
                <w:bCs/>
                <w:sz w:val="20"/>
                <w:szCs w:val="20"/>
              </w:rPr>
              <w:t>Mental health</w:t>
            </w:r>
          </w:p>
        </w:tc>
        <w:tc>
          <w:tcPr>
            <w:tcW w:w="1624" w:type="dxa"/>
          </w:tcPr>
          <w:p w14:paraId="3CF1FA0A" w14:textId="77777777" w:rsidR="002765C7" w:rsidRPr="007451CE" w:rsidRDefault="002765C7" w:rsidP="00174D81">
            <w:pPr>
              <w:rPr>
                <w:rFonts w:ascii="Arial" w:hAnsi="Arial" w:cs="Arial"/>
                <w:sz w:val="20"/>
                <w:szCs w:val="20"/>
              </w:rPr>
            </w:pPr>
            <w:r w:rsidRPr="007451CE">
              <w:rPr>
                <w:rFonts w:ascii="Arial" w:hAnsi="Arial" w:cs="Arial"/>
                <w:bCs/>
                <w:sz w:val="20"/>
                <w:szCs w:val="20"/>
              </w:rPr>
              <w:t>Quantitative</w:t>
            </w:r>
          </w:p>
        </w:tc>
        <w:tc>
          <w:tcPr>
            <w:tcW w:w="2268" w:type="dxa"/>
          </w:tcPr>
          <w:p w14:paraId="2A12216F" w14:textId="77777777" w:rsidR="002765C7" w:rsidRPr="007451CE" w:rsidRDefault="002765C7" w:rsidP="00174D81">
            <w:pPr>
              <w:rPr>
                <w:rFonts w:ascii="Arial" w:hAnsi="Arial" w:cs="Arial"/>
                <w:sz w:val="20"/>
                <w:szCs w:val="20"/>
              </w:rPr>
            </w:pPr>
            <w:r w:rsidRPr="007451CE">
              <w:rPr>
                <w:rFonts w:ascii="Arial" w:hAnsi="Arial" w:cs="Arial"/>
                <w:bCs/>
                <w:sz w:val="20"/>
                <w:szCs w:val="20"/>
              </w:rPr>
              <w:t xml:space="preserve">On-site </w:t>
            </w:r>
            <w:r>
              <w:rPr>
                <w:rFonts w:ascii="Arial" w:hAnsi="Arial" w:cs="Arial"/>
                <w:bCs/>
                <w:sz w:val="20"/>
                <w:szCs w:val="20"/>
              </w:rPr>
              <w:t>carers</w:t>
            </w:r>
            <w:r w:rsidRPr="007451CE">
              <w:rPr>
                <w:rFonts w:ascii="Arial" w:hAnsi="Arial" w:cs="Arial"/>
                <w:bCs/>
                <w:sz w:val="20"/>
                <w:szCs w:val="20"/>
              </w:rPr>
              <w:t xml:space="preserve"> instructed participants to assess their depression</w:t>
            </w:r>
            <w:r>
              <w:rPr>
                <w:rFonts w:ascii="Arial" w:hAnsi="Arial" w:cs="Arial"/>
                <w:bCs/>
                <w:sz w:val="20"/>
                <w:szCs w:val="20"/>
              </w:rPr>
              <w:t xml:space="preserve"> a</w:t>
            </w:r>
            <w:r w:rsidRPr="007451CE">
              <w:rPr>
                <w:rFonts w:ascii="Arial" w:hAnsi="Arial" w:cs="Arial"/>
                <w:bCs/>
                <w:sz w:val="20"/>
                <w:szCs w:val="20"/>
              </w:rPr>
              <w:t>nd anxiety with the Hospital Anxiety and Depression Scale</w:t>
            </w:r>
            <w:r>
              <w:rPr>
                <w:rFonts w:ascii="Arial" w:hAnsi="Arial" w:cs="Arial"/>
                <w:bCs/>
                <w:sz w:val="20"/>
                <w:szCs w:val="20"/>
              </w:rPr>
              <w:t>.</w:t>
            </w:r>
          </w:p>
        </w:tc>
        <w:tc>
          <w:tcPr>
            <w:tcW w:w="2693" w:type="dxa"/>
          </w:tcPr>
          <w:p w14:paraId="149963F6" w14:textId="77777777" w:rsidR="002765C7" w:rsidRPr="00185B7E" w:rsidRDefault="002765C7" w:rsidP="00174D81">
            <w:pPr>
              <w:rPr>
                <w:rFonts w:ascii="Arial" w:hAnsi="Arial" w:cs="Arial"/>
                <w:bCs/>
                <w:sz w:val="20"/>
                <w:szCs w:val="20"/>
              </w:rPr>
            </w:pPr>
            <w:r w:rsidRPr="007451CE">
              <w:rPr>
                <w:rFonts w:ascii="Arial" w:hAnsi="Arial" w:cs="Arial"/>
                <w:bCs/>
                <w:sz w:val="20"/>
                <w:szCs w:val="20"/>
              </w:rPr>
              <w:t>Participants reported higher depression and anxiety during than before</w:t>
            </w:r>
            <w:r>
              <w:rPr>
                <w:rFonts w:ascii="Arial" w:hAnsi="Arial" w:cs="Arial"/>
                <w:bCs/>
                <w:sz w:val="20"/>
                <w:szCs w:val="20"/>
              </w:rPr>
              <w:t xml:space="preserve"> t</w:t>
            </w:r>
            <w:r w:rsidRPr="007451CE">
              <w:rPr>
                <w:rFonts w:ascii="Arial" w:hAnsi="Arial" w:cs="Arial"/>
                <w:bCs/>
                <w:sz w:val="20"/>
                <w:szCs w:val="20"/>
              </w:rPr>
              <w:t>he Covid-19 crisis.</w:t>
            </w:r>
          </w:p>
        </w:tc>
        <w:tc>
          <w:tcPr>
            <w:tcW w:w="1417" w:type="dxa"/>
          </w:tcPr>
          <w:p w14:paraId="5B9C9687" w14:textId="77777777" w:rsidR="002765C7" w:rsidRPr="007451CE" w:rsidRDefault="002765C7" w:rsidP="00174D81">
            <w:pPr>
              <w:rPr>
                <w:rFonts w:ascii="Arial" w:hAnsi="Arial" w:cs="Arial"/>
                <w:sz w:val="20"/>
                <w:szCs w:val="20"/>
              </w:rPr>
            </w:pPr>
            <w:r w:rsidRPr="007451CE">
              <w:rPr>
                <w:rFonts w:ascii="Arial" w:hAnsi="Arial" w:cs="Arial"/>
                <w:bCs/>
                <w:sz w:val="20"/>
                <w:szCs w:val="20"/>
              </w:rPr>
              <w:t>Retirement homes</w:t>
            </w:r>
          </w:p>
        </w:tc>
        <w:tc>
          <w:tcPr>
            <w:tcW w:w="1339" w:type="dxa"/>
          </w:tcPr>
          <w:p w14:paraId="2147A1CB" w14:textId="77777777" w:rsidR="002765C7" w:rsidRPr="007451CE" w:rsidRDefault="002765C7" w:rsidP="00174D81">
            <w:pPr>
              <w:rPr>
                <w:rFonts w:ascii="Arial" w:hAnsi="Arial" w:cs="Arial"/>
                <w:sz w:val="20"/>
                <w:szCs w:val="20"/>
              </w:rPr>
            </w:pPr>
            <w:r w:rsidRPr="007451CE">
              <w:rPr>
                <w:rFonts w:ascii="Arial" w:hAnsi="Arial" w:cs="Arial"/>
                <w:bCs/>
                <w:sz w:val="20"/>
                <w:szCs w:val="20"/>
              </w:rPr>
              <w:t>N/A</w:t>
            </w:r>
          </w:p>
        </w:tc>
      </w:tr>
      <w:tr w:rsidR="002765C7" w:rsidRPr="007451CE" w14:paraId="39B3581A" w14:textId="77777777" w:rsidTr="00174D81">
        <w:trPr>
          <w:jc w:val="center"/>
        </w:trPr>
        <w:tc>
          <w:tcPr>
            <w:tcW w:w="1409" w:type="dxa"/>
          </w:tcPr>
          <w:p w14:paraId="07D20A91" w14:textId="77777777" w:rsidR="002765C7" w:rsidRPr="007451CE" w:rsidRDefault="002765C7" w:rsidP="00174D81">
            <w:pPr>
              <w:rPr>
                <w:rFonts w:ascii="Arial" w:hAnsi="Arial" w:cs="Arial"/>
                <w:b/>
                <w:sz w:val="20"/>
                <w:szCs w:val="20"/>
              </w:rPr>
            </w:pPr>
            <w:r w:rsidRPr="007451CE">
              <w:rPr>
                <w:rFonts w:ascii="Arial" w:hAnsi="Arial" w:cs="Arial"/>
                <w:sz w:val="20"/>
                <w:szCs w:val="20"/>
              </w:rPr>
              <w:t>Gan et al.</w:t>
            </w:r>
          </w:p>
        </w:tc>
        <w:tc>
          <w:tcPr>
            <w:tcW w:w="996" w:type="dxa"/>
          </w:tcPr>
          <w:p w14:paraId="1FEC025E"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China</w:t>
            </w:r>
          </w:p>
        </w:tc>
        <w:tc>
          <w:tcPr>
            <w:tcW w:w="1843" w:type="dxa"/>
          </w:tcPr>
          <w:p w14:paraId="3C2391A3" w14:textId="032F242A" w:rsidR="002765C7" w:rsidRPr="007451CE" w:rsidRDefault="002765C7" w:rsidP="00174D81">
            <w:pPr>
              <w:rPr>
                <w:rFonts w:ascii="Arial" w:hAnsi="Arial" w:cs="Arial"/>
                <w:bCs/>
                <w:sz w:val="20"/>
                <w:szCs w:val="20"/>
                <w:lang w:val="fr-FR"/>
              </w:rPr>
            </w:pPr>
            <w:r w:rsidRPr="007451CE">
              <w:rPr>
                <w:rFonts w:ascii="Arial" w:hAnsi="Arial" w:cs="Arial"/>
                <w:bCs/>
                <w:sz w:val="20"/>
                <w:szCs w:val="20"/>
                <w:lang w:val="fr-FR"/>
              </w:rPr>
              <w:t xml:space="preserve">205 </w:t>
            </w:r>
            <w:proofErr w:type="gramStart"/>
            <w:r>
              <w:rPr>
                <w:rFonts w:ascii="Arial" w:hAnsi="Arial" w:cs="Arial"/>
                <w:bCs/>
                <w:sz w:val="20"/>
                <w:szCs w:val="20"/>
                <w:lang w:val="fr-FR"/>
              </w:rPr>
              <w:t>people</w:t>
            </w:r>
            <w:proofErr w:type="gramEnd"/>
            <w:r>
              <w:rPr>
                <w:rFonts w:ascii="Arial" w:hAnsi="Arial" w:cs="Arial"/>
                <w:bCs/>
                <w:sz w:val="20"/>
                <w:szCs w:val="20"/>
                <w:lang w:val="fr-FR"/>
              </w:rPr>
              <w:t xml:space="preserve"> </w:t>
            </w:r>
            <w:proofErr w:type="spellStart"/>
            <w:r>
              <w:rPr>
                <w:rFonts w:ascii="Arial" w:hAnsi="Arial" w:cs="Arial"/>
                <w:bCs/>
                <w:sz w:val="20"/>
                <w:szCs w:val="20"/>
                <w:lang w:val="fr-FR"/>
              </w:rPr>
              <w:t>with</w:t>
            </w:r>
            <w:proofErr w:type="spellEnd"/>
            <w:r>
              <w:rPr>
                <w:rFonts w:ascii="Arial" w:hAnsi="Arial" w:cs="Arial"/>
                <w:bCs/>
                <w:sz w:val="20"/>
                <w:szCs w:val="20"/>
                <w:lang w:val="fr-FR"/>
              </w:rPr>
              <w:t xml:space="preserve"> </w:t>
            </w:r>
            <w:proofErr w:type="spellStart"/>
            <w:r>
              <w:rPr>
                <w:rFonts w:ascii="Arial" w:hAnsi="Arial" w:cs="Arial"/>
                <w:bCs/>
                <w:sz w:val="20"/>
                <w:szCs w:val="20"/>
                <w:lang w:val="fr-FR"/>
              </w:rPr>
              <w:t>dementia</w:t>
            </w:r>
            <w:proofErr w:type="spellEnd"/>
            <w:r w:rsidRPr="007451CE">
              <w:rPr>
                <w:rFonts w:ascii="Arial" w:hAnsi="Arial" w:cs="Arial"/>
                <w:bCs/>
                <w:sz w:val="20"/>
                <w:szCs w:val="20"/>
                <w:lang w:val="fr-FR"/>
              </w:rPr>
              <w:t xml:space="preserve"> (about </w:t>
            </w:r>
            <w:r>
              <w:rPr>
                <w:rFonts w:ascii="Arial" w:hAnsi="Arial" w:cs="Arial"/>
                <w:bCs/>
                <w:sz w:val="20"/>
                <w:szCs w:val="20"/>
                <w:lang w:val="fr-FR"/>
              </w:rPr>
              <w:t xml:space="preserve">people </w:t>
            </w:r>
            <w:proofErr w:type="spellStart"/>
            <w:r>
              <w:rPr>
                <w:rFonts w:ascii="Arial" w:hAnsi="Arial" w:cs="Arial"/>
                <w:bCs/>
                <w:sz w:val="20"/>
                <w:szCs w:val="20"/>
                <w:lang w:val="fr-FR"/>
              </w:rPr>
              <w:t>with</w:t>
            </w:r>
            <w:proofErr w:type="spellEnd"/>
            <w:r>
              <w:rPr>
                <w:rFonts w:ascii="Arial" w:hAnsi="Arial" w:cs="Arial"/>
                <w:bCs/>
                <w:sz w:val="20"/>
                <w:szCs w:val="20"/>
                <w:lang w:val="fr-FR"/>
              </w:rPr>
              <w:t xml:space="preserve"> </w:t>
            </w:r>
            <w:proofErr w:type="spellStart"/>
            <w:r>
              <w:rPr>
                <w:rFonts w:ascii="Arial" w:hAnsi="Arial" w:cs="Arial"/>
                <w:bCs/>
                <w:sz w:val="20"/>
                <w:szCs w:val="20"/>
                <w:lang w:val="fr-FR"/>
              </w:rPr>
              <w:t>dementia</w:t>
            </w:r>
            <w:proofErr w:type="spellEnd"/>
            <w:r w:rsidRPr="007451CE">
              <w:rPr>
                <w:rFonts w:ascii="Arial" w:hAnsi="Arial" w:cs="Arial"/>
                <w:bCs/>
                <w:sz w:val="20"/>
                <w:szCs w:val="20"/>
                <w:lang w:val="fr-FR"/>
              </w:rPr>
              <w:t>)</w:t>
            </w:r>
          </w:p>
        </w:tc>
        <w:tc>
          <w:tcPr>
            <w:tcW w:w="1353" w:type="dxa"/>
          </w:tcPr>
          <w:p w14:paraId="3B96EA9D"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Cognition</w:t>
            </w:r>
          </w:p>
        </w:tc>
        <w:tc>
          <w:tcPr>
            <w:tcW w:w="1624" w:type="dxa"/>
          </w:tcPr>
          <w:p w14:paraId="27B35F0E"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A descriptive and retrospective study based on medical</w:t>
            </w:r>
          </w:p>
          <w:p w14:paraId="275263A5"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Records</w:t>
            </w:r>
          </w:p>
        </w:tc>
        <w:tc>
          <w:tcPr>
            <w:tcW w:w="2268" w:type="dxa"/>
          </w:tcPr>
          <w:p w14:paraId="1EC57654" w14:textId="77777777" w:rsidR="002765C7" w:rsidRPr="003C289C" w:rsidRDefault="002765C7" w:rsidP="00174D81">
            <w:pPr>
              <w:rPr>
                <w:rFonts w:ascii="Arial" w:hAnsi="Arial" w:cs="Arial"/>
                <w:bCs/>
                <w:sz w:val="20"/>
                <w:szCs w:val="20"/>
              </w:rPr>
            </w:pPr>
            <w:r w:rsidRPr="003C289C">
              <w:rPr>
                <w:rFonts w:ascii="Arial" w:hAnsi="Arial" w:cs="Arial"/>
                <w:bCs/>
                <w:sz w:val="20"/>
                <w:szCs w:val="20"/>
              </w:rPr>
              <w:t>Demography, medical history, and neuropsychological</w:t>
            </w:r>
          </w:p>
          <w:p w14:paraId="18592FA3" w14:textId="77777777" w:rsidR="002765C7" w:rsidRPr="003C289C" w:rsidRDefault="002765C7" w:rsidP="00174D81">
            <w:pPr>
              <w:rPr>
                <w:rFonts w:ascii="Arial" w:hAnsi="Arial" w:cs="Arial"/>
                <w:bCs/>
                <w:sz w:val="20"/>
                <w:szCs w:val="20"/>
              </w:rPr>
            </w:pPr>
            <w:r w:rsidRPr="003C289C">
              <w:rPr>
                <w:rFonts w:ascii="Arial" w:hAnsi="Arial" w:cs="Arial"/>
                <w:bCs/>
                <w:sz w:val="20"/>
                <w:szCs w:val="20"/>
              </w:rPr>
              <w:t xml:space="preserve">evaluation that included the C-MMSE), </w:t>
            </w:r>
            <w:proofErr w:type="spellStart"/>
            <w:r w:rsidRPr="003C289C">
              <w:rPr>
                <w:rFonts w:ascii="Arial" w:hAnsi="Arial" w:cs="Arial"/>
                <w:bCs/>
                <w:sz w:val="20"/>
                <w:szCs w:val="20"/>
              </w:rPr>
              <w:t>MoCA</w:t>
            </w:r>
            <w:proofErr w:type="spellEnd"/>
            <w:r w:rsidRPr="003C289C">
              <w:rPr>
                <w:rFonts w:ascii="Arial" w:hAnsi="Arial" w:cs="Arial"/>
                <w:bCs/>
                <w:sz w:val="20"/>
                <w:szCs w:val="20"/>
              </w:rPr>
              <w:t>, activities of daily living, the Neuropsychiatric Inventory</w:t>
            </w:r>
            <w:r>
              <w:rPr>
                <w:rFonts w:ascii="Arial" w:hAnsi="Arial" w:cs="Arial"/>
                <w:bCs/>
                <w:sz w:val="20"/>
                <w:szCs w:val="20"/>
              </w:rPr>
              <w:t>,</w:t>
            </w:r>
            <w:r w:rsidRPr="003C289C">
              <w:rPr>
                <w:rFonts w:ascii="Arial" w:hAnsi="Arial" w:cs="Arial"/>
                <w:bCs/>
                <w:sz w:val="20"/>
                <w:szCs w:val="20"/>
              </w:rPr>
              <w:t xml:space="preserve"> and the</w:t>
            </w:r>
          </w:p>
          <w:p w14:paraId="30853FC1" w14:textId="77777777" w:rsidR="002765C7" w:rsidRPr="003C289C" w:rsidRDefault="002765C7" w:rsidP="00174D81">
            <w:pPr>
              <w:rPr>
                <w:rFonts w:ascii="Arial" w:hAnsi="Arial" w:cs="Arial"/>
                <w:bCs/>
                <w:sz w:val="20"/>
                <w:szCs w:val="20"/>
              </w:rPr>
            </w:pPr>
            <w:r w:rsidRPr="003C289C">
              <w:rPr>
                <w:rFonts w:ascii="Arial" w:hAnsi="Arial" w:cs="Arial"/>
                <w:bCs/>
                <w:sz w:val="20"/>
                <w:szCs w:val="20"/>
              </w:rPr>
              <w:t>etiological data at baseline and follow-up were reviewed. The</w:t>
            </w:r>
          </w:p>
          <w:p w14:paraId="02EBAA28" w14:textId="77777777" w:rsidR="002765C7" w:rsidRPr="007451CE" w:rsidRDefault="002765C7" w:rsidP="00174D81">
            <w:pPr>
              <w:rPr>
                <w:rFonts w:ascii="Arial" w:hAnsi="Arial" w:cs="Arial"/>
                <w:bCs/>
                <w:sz w:val="20"/>
                <w:szCs w:val="20"/>
              </w:rPr>
            </w:pPr>
            <w:r w:rsidRPr="003C289C">
              <w:rPr>
                <w:rFonts w:ascii="Arial" w:hAnsi="Arial" w:cs="Arial"/>
                <w:bCs/>
                <w:sz w:val="20"/>
                <w:szCs w:val="20"/>
              </w:rPr>
              <w:t>Clinical Dementia Rating Scale (CDR)</w:t>
            </w:r>
            <w:r>
              <w:rPr>
                <w:rFonts w:ascii="Arial" w:hAnsi="Arial" w:cs="Arial"/>
                <w:bCs/>
                <w:sz w:val="20"/>
                <w:szCs w:val="20"/>
              </w:rPr>
              <w:t xml:space="preserve"> </w:t>
            </w:r>
            <w:r w:rsidRPr="003C289C">
              <w:rPr>
                <w:rFonts w:ascii="Arial" w:hAnsi="Arial" w:cs="Arial"/>
                <w:bCs/>
                <w:sz w:val="20"/>
                <w:szCs w:val="20"/>
              </w:rPr>
              <w:t>was used to assess the</w:t>
            </w:r>
            <w:r>
              <w:rPr>
                <w:rFonts w:ascii="Arial" w:hAnsi="Arial" w:cs="Arial"/>
                <w:bCs/>
                <w:sz w:val="20"/>
                <w:szCs w:val="20"/>
              </w:rPr>
              <w:t xml:space="preserve"> </w:t>
            </w:r>
            <w:r w:rsidRPr="003C289C">
              <w:rPr>
                <w:rFonts w:ascii="Arial" w:hAnsi="Arial" w:cs="Arial"/>
                <w:bCs/>
                <w:sz w:val="20"/>
                <w:szCs w:val="20"/>
              </w:rPr>
              <w:t>severity of CI as 0.5, 1.0 (mild), 2.0 (moderate), or 3.0</w:t>
            </w:r>
            <w:r>
              <w:rPr>
                <w:rFonts w:ascii="Arial" w:hAnsi="Arial" w:cs="Arial"/>
                <w:bCs/>
                <w:sz w:val="20"/>
                <w:szCs w:val="20"/>
              </w:rPr>
              <w:t xml:space="preserve"> (</w:t>
            </w:r>
            <w:r w:rsidRPr="003C289C">
              <w:rPr>
                <w:rFonts w:ascii="Arial" w:hAnsi="Arial" w:cs="Arial"/>
                <w:bCs/>
                <w:sz w:val="20"/>
                <w:szCs w:val="20"/>
              </w:rPr>
              <w:t>severe).</w:t>
            </w:r>
          </w:p>
        </w:tc>
        <w:tc>
          <w:tcPr>
            <w:tcW w:w="2693" w:type="dxa"/>
          </w:tcPr>
          <w:p w14:paraId="25EB683F"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Confinement might ease the cognitive and neuropsychiatric deterioration</w:t>
            </w:r>
            <w:r>
              <w:rPr>
                <w:rFonts w:ascii="Arial" w:hAnsi="Arial" w:cs="Arial"/>
                <w:bCs/>
                <w:sz w:val="20"/>
                <w:szCs w:val="20"/>
              </w:rPr>
              <w:t xml:space="preserve"> o</w:t>
            </w:r>
            <w:r w:rsidRPr="007451CE">
              <w:rPr>
                <w:rFonts w:ascii="Arial" w:hAnsi="Arial" w:cs="Arial"/>
                <w:bCs/>
                <w:sz w:val="20"/>
                <w:szCs w:val="20"/>
              </w:rPr>
              <w:t>f</w:t>
            </w:r>
            <w:r>
              <w:rPr>
                <w:rFonts w:ascii="Arial" w:hAnsi="Arial" w:cs="Arial"/>
                <w:bCs/>
                <w:sz w:val="20"/>
                <w:szCs w:val="20"/>
              </w:rPr>
              <w:t xml:space="preserve"> people with</w:t>
            </w:r>
            <w:r w:rsidRPr="007451CE">
              <w:rPr>
                <w:rFonts w:ascii="Arial" w:hAnsi="Arial" w:cs="Arial"/>
                <w:bCs/>
                <w:sz w:val="20"/>
                <w:szCs w:val="20"/>
              </w:rPr>
              <w:t xml:space="preserve"> AD compared to those not in crisis and help prevent RCD in</w:t>
            </w:r>
            <w:r>
              <w:rPr>
                <w:rFonts w:ascii="Arial" w:hAnsi="Arial" w:cs="Arial"/>
                <w:bCs/>
                <w:sz w:val="20"/>
                <w:szCs w:val="20"/>
              </w:rPr>
              <w:t xml:space="preserve"> people with </w:t>
            </w:r>
            <w:r w:rsidRPr="007451CE">
              <w:rPr>
                <w:rFonts w:ascii="Arial" w:hAnsi="Arial" w:cs="Arial"/>
                <w:bCs/>
                <w:sz w:val="20"/>
                <w:szCs w:val="20"/>
              </w:rPr>
              <w:t>AD</w:t>
            </w:r>
            <w:r>
              <w:rPr>
                <w:rFonts w:ascii="Arial" w:hAnsi="Arial" w:cs="Arial"/>
                <w:bCs/>
                <w:sz w:val="20"/>
                <w:szCs w:val="20"/>
              </w:rPr>
              <w:t>.</w:t>
            </w:r>
          </w:p>
        </w:tc>
        <w:tc>
          <w:tcPr>
            <w:tcW w:w="1417" w:type="dxa"/>
          </w:tcPr>
          <w:p w14:paraId="530AF6B4" w14:textId="00BD8F4D" w:rsidR="002765C7" w:rsidRPr="007451CE" w:rsidRDefault="00C60046" w:rsidP="00174D81">
            <w:pPr>
              <w:rPr>
                <w:rFonts w:ascii="Arial" w:hAnsi="Arial" w:cs="Arial"/>
                <w:bCs/>
                <w:sz w:val="20"/>
                <w:szCs w:val="20"/>
              </w:rPr>
            </w:pPr>
            <w:r>
              <w:rPr>
                <w:rFonts w:ascii="Arial" w:hAnsi="Arial" w:cs="Arial"/>
                <w:bCs/>
                <w:sz w:val="20"/>
                <w:szCs w:val="20"/>
              </w:rPr>
              <w:t>Community</w:t>
            </w:r>
          </w:p>
        </w:tc>
        <w:tc>
          <w:tcPr>
            <w:tcW w:w="1339" w:type="dxa"/>
          </w:tcPr>
          <w:p w14:paraId="66A7429C"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1 April and 30 November 2020</w:t>
            </w:r>
          </w:p>
        </w:tc>
      </w:tr>
      <w:tr w:rsidR="004C3D29" w:rsidRPr="007451CE" w14:paraId="00796DB4" w14:textId="77777777" w:rsidTr="00174D81">
        <w:trPr>
          <w:jc w:val="center"/>
        </w:trPr>
        <w:tc>
          <w:tcPr>
            <w:tcW w:w="1409" w:type="dxa"/>
          </w:tcPr>
          <w:p w14:paraId="3047B9D5" w14:textId="67A6C6C2" w:rsidR="004C3D29" w:rsidRPr="007451CE" w:rsidRDefault="004C3D29" w:rsidP="004C3D29">
            <w:pPr>
              <w:rPr>
                <w:rFonts w:ascii="Arial" w:hAnsi="Arial" w:cs="Arial"/>
                <w:b/>
                <w:sz w:val="20"/>
                <w:szCs w:val="20"/>
              </w:rPr>
            </w:pPr>
            <w:r>
              <w:rPr>
                <w:rFonts w:ascii="Arial" w:hAnsi="Arial" w:cs="Arial"/>
                <w:sz w:val="20"/>
                <w:szCs w:val="20"/>
                <w:lang w:eastAsia="en-US"/>
              </w:rPr>
              <w:t>Giebel et al. 2021</w:t>
            </w:r>
          </w:p>
        </w:tc>
        <w:tc>
          <w:tcPr>
            <w:tcW w:w="996" w:type="dxa"/>
          </w:tcPr>
          <w:p w14:paraId="4AB0F8CB" w14:textId="732F90E8" w:rsidR="004C3D29" w:rsidRPr="007451CE" w:rsidRDefault="004C3D29" w:rsidP="004C3D29">
            <w:pPr>
              <w:rPr>
                <w:rFonts w:ascii="Arial" w:hAnsi="Arial" w:cs="Arial"/>
                <w:b/>
                <w:sz w:val="20"/>
                <w:szCs w:val="20"/>
              </w:rPr>
            </w:pPr>
            <w:r>
              <w:rPr>
                <w:rFonts w:ascii="Arial" w:hAnsi="Arial" w:cs="Arial"/>
                <w:sz w:val="20"/>
                <w:szCs w:val="20"/>
                <w:lang w:eastAsia="en-US"/>
              </w:rPr>
              <w:t>UK</w:t>
            </w:r>
          </w:p>
        </w:tc>
        <w:tc>
          <w:tcPr>
            <w:tcW w:w="1843" w:type="dxa"/>
          </w:tcPr>
          <w:p w14:paraId="02456A7A" w14:textId="101A0C25" w:rsidR="004C3D29" w:rsidRPr="002765C7" w:rsidRDefault="004C3D29" w:rsidP="004C3D29">
            <w:pPr>
              <w:rPr>
                <w:rFonts w:ascii="Arial" w:hAnsi="Arial" w:cs="Arial"/>
                <w:bCs/>
                <w:sz w:val="20"/>
                <w:szCs w:val="20"/>
              </w:rPr>
            </w:pPr>
            <w:r>
              <w:rPr>
                <w:rFonts w:ascii="Arial" w:hAnsi="Arial" w:cs="Arial"/>
                <w:sz w:val="20"/>
                <w:szCs w:val="20"/>
                <w:lang w:eastAsia="en-US"/>
              </w:rPr>
              <w:t>14 unpaid carers, 7 people with dementia (about</w:t>
            </w:r>
            <w:r>
              <w:rPr>
                <w:rFonts w:ascii="Arial" w:hAnsi="Arial" w:cs="Arial"/>
                <w:sz w:val="20"/>
                <w:szCs w:val="20"/>
              </w:rPr>
              <w:t xml:space="preserve"> people with dementia and carers</w:t>
            </w:r>
            <w:r>
              <w:rPr>
                <w:rFonts w:ascii="Arial" w:hAnsi="Arial" w:cs="Arial"/>
                <w:sz w:val="20"/>
                <w:szCs w:val="20"/>
                <w:lang w:eastAsia="en-US"/>
              </w:rPr>
              <w:t>)</w:t>
            </w:r>
          </w:p>
        </w:tc>
        <w:tc>
          <w:tcPr>
            <w:tcW w:w="1353" w:type="dxa"/>
          </w:tcPr>
          <w:p w14:paraId="3C127EEC" w14:textId="7A4E26CB" w:rsidR="004C3D29" w:rsidRPr="007451CE" w:rsidRDefault="004C3D29" w:rsidP="004C3D29">
            <w:pPr>
              <w:rPr>
                <w:rFonts w:ascii="Arial" w:hAnsi="Arial" w:cs="Arial"/>
                <w:b/>
                <w:sz w:val="20"/>
                <w:szCs w:val="20"/>
              </w:rPr>
            </w:pPr>
            <w:r>
              <w:rPr>
                <w:rFonts w:ascii="Arial" w:hAnsi="Arial" w:cs="Arial"/>
                <w:sz w:val="20"/>
                <w:szCs w:val="20"/>
                <w:lang w:eastAsia="en-US"/>
              </w:rPr>
              <w:t>Service usage</w:t>
            </w:r>
          </w:p>
        </w:tc>
        <w:tc>
          <w:tcPr>
            <w:tcW w:w="1624" w:type="dxa"/>
          </w:tcPr>
          <w:p w14:paraId="2C9BEAD8" w14:textId="7BD91856" w:rsidR="004C3D29" w:rsidRPr="002765C7" w:rsidRDefault="004C3D29" w:rsidP="004C3D29">
            <w:pPr>
              <w:rPr>
                <w:rFonts w:ascii="Arial" w:hAnsi="Arial" w:cs="Arial"/>
                <w:bCs/>
                <w:sz w:val="20"/>
                <w:szCs w:val="20"/>
              </w:rPr>
            </w:pPr>
            <w:r>
              <w:rPr>
                <w:rFonts w:ascii="Arial" w:hAnsi="Arial" w:cs="Arial"/>
                <w:sz w:val="20"/>
                <w:szCs w:val="20"/>
                <w:lang w:eastAsia="en-US"/>
              </w:rPr>
              <w:t>Qualitative interviews</w:t>
            </w:r>
          </w:p>
        </w:tc>
        <w:tc>
          <w:tcPr>
            <w:tcW w:w="2268" w:type="dxa"/>
          </w:tcPr>
          <w:p w14:paraId="748D3968" w14:textId="366361BF" w:rsidR="004C3D29" w:rsidRPr="007451CE" w:rsidRDefault="004C3D29" w:rsidP="004C3D29">
            <w:pPr>
              <w:rPr>
                <w:rFonts w:ascii="Arial" w:hAnsi="Arial" w:cs="Arial"/>
                <w:b/>
                <w:sz w:val="20"/>
                <w:szCs w:val="20"/>
              </w:rPr>
            </w:pPr>
            <w:r>
              <w:rPr>
                <w:rFonts w:ascii="Arial" w:hAnsi="Arial" w:cs="Arial"/>
                <w:bCs/>
                <w:sz w:val="20"/>
                <w:szCs w:val="20"/>
                <w:lang w:eastAsia="en-US"/>
              </w:rPr>
              <w:t>Co-produced questions about inequalities in accessing post-diagnostic care</w:t>
            </w:r>
          </w:p>
        </w:tc>
        <w:tc>
          <w:tcPr>
            <w:tcW w:w="2693" w:type="dxa"/>
          </w:tcPr>
          <w:p w14:paraId="123F4691" w14:textId="77777777" w:rsidR="004C3D29" w:rsidRDefault="004C3D29" w:rsidP="004C3D29">
            <w:pPr>
              <w:rPr>
                <w:rFonts w:ascii="Arial" w:hAnsi="Arial" w:cs="Arial"/>
                <w:sz w:val="20"/>
                <w:szCs w:val="20"/>
                <w:lang w:eastAsia="en-US"/>
              </w:rPr>
            </w:pPr>
            <w:r>
              <w:rPr>
                <w:rFonts w:ascii="Arial" w:hAnsi="Arial" w:cs="Arial"/>
                <w:sz w:val="20"/>
                <w:szCs w:val="20"/>
                <w:lang w:eastAsia="en-US"/>
              </w:rPr>
              <w:t>4 themes:</w:t>
            </w:r>
          </w:p>
          <w:p w14:paraId="68E03BEC" w14:textId="2082D556" w:rsidR="004C3D29" w:rsidRPr="007451CE" w:rsidRDefault="004C3D29" w:rsidP="004C3D29">
            <w:pPr>
              <w:rPr>
                <w:rFonts w:ascii="Arial" w:hAnsi="Arial" w:cs="Arial"/>
                <w:b/>
                <w:sz w:val="20"/>
                <w:szCs w:val="20"/>
              </w:rPr>
            </w:pPr>
            <w:r>
              <w:rPr>
                <w:rFonts w:ascii="Arial" w:hAnsi="Arial" w:cs="Arial"/>
                <w:color w:val="222222"/>
                <w:sz w:val="20"/>
                <w:szCs w:val="20"/>
                <w:shd w:val="clear" w:color="auto" w:fill="FFFFFF"/>
                <w:lang w:eastAsia="en-US"/>
              </w:rPr>
              <w:t>(1) Getting the ball rolling: the process of diagnosis; (2) Balancing the support needs of people with dementia and carers; (3) Barriers to accessing support; and (4) Facilitators to accessing support.</w:t>
            </w:r>
          </w:p>
        </w:tc>
        <w:tc>
          <w:tcPr>
            <w:tcW w:w="1417" w:type="dxa"/>
          </w:tcPr>
          <w:p w14:paraId="7D67B15C" w14:textId="4A2D8E72" w:rsidR="004C3D29" w:rsidRPr="007451CE" w:rsidRDefault="004C3D29" w:rsidP="004C3D29">
            <w:pPr>
              <w:rPr>
                <w:rFonts w:ascii="Arial" w:hAnsi="Arial" w:cs="Arial"/>
                <w:b/>
                <w:sz w:val="20"/>
                <w:szCs w:val="20"/>
              </w:rPr>
            </w:pPr>
            <w:r>
              <w:rPr>
                <w:rFonts w:ascii="Arial" w:hAnsi="Arial" w:cs="Arial"/>
                <w:sz w:val="20"/>
                <w:szCs w:val="20"/>
                <w:lang w:eastAsia="en-US"/>
              </w:rPr>
              <w:t>Community</w:t>
            </w:r>
          </w:p>
        </w:tc>
        <w:tc>
          <w:tcPr>
            <w:tcW w:w="1339" w:type="dxa"/>
          </w:tcPr>
          <w:p w14:paraId="0E0C1474" w14:textId="36F12CF6" w:rsidR="004C3D29" w:rsidRPr="007451CE" w:rsidRDefault="004C3D29" w:rsidP="004C3D29">
            <w:pPr>
              <w:rPr>
                <w:rFonts w:ascii="Arial" w:hAnsi="Arial" w:cs="Arial"/>
                <w:b/>
                <w:sz w:val="20"/>
                <w:szCs w:val="20"/>
              </w:rPr>
            </w:pPr>
            <w:r>
              <w:rPr>
                <w:rFonts w:ascii="Arial" w:hAnsi="Arial" w:cs="Arial"/>
                <w:sz w:val="20"/>
                <w:szCs w:val="20"/>
                <w:lang w:eastAsia="en-US"/>
              </w:rPr>
              <w:t>January – March 2020</w:t>
            </w:r>
          </w:p>
        </w:tc>
      </w:tr>
      <w:tr w:rsidR="004C3D29" w:rsidRPr="007451CE" w14:paraId="7641C38F" w14:textId="77777777" w:rsidTr="00174D81">
        <w:trPr>
          <w:jc w:val="center"/>
        </w:trPr>
        <w:tc>
          <w:tcPr>
            <w:tcW w:w="1409" w:type="dxa"/>
          </w:tcPr>
          <w:p w14:paraId="4D723169" w14:textId="5F5CE9FF" w:rsidR="004C3D29" w:rsidRPr="007451CE" w:rsidRDefault="004C3D29" w:rsidP="004C3D29">
            <w:pPr>
              <w:rPr>
                <w:rFonts w:ascii="Arial" w:hAnsi="Arial" w:cs="Arial"/>
                <w:b/>
                <w:sz w:val="20"/>
                <w:szCs w:val="20"/>
              </w:rPr>
            </w:pPr>
            <w:r>
              <w:rPr>
                <w:rFonts w:ascii="Arial" w:hAnsi="Arial" w:cs="Arial"/>
                <w:sz w:val="20"/>
                <w:szCs w:val="20"/>
                <w:lang w:eastAsia="en-US"/>
              </w:rPr>
              <w:t>Giebel et al. 2021 (2 papers)</w:t>
            </w:r>
          </w:p>
        </w:tc>
        <w:tc>
          <w:tcPr>
            <w:tcW w:w="996" w:type="dxa"/>
          </w:tcPr>
          <w:p w14:paraId="30DE6AA1" w14:textId="63A17159" w:rsidR="004C3D29" w:rsidRPr="007451CE" w:rsidRDefault="004C3D29" w:rsidP="004C3D29">
            <w:pPr>
              <w:rPr>
                <w:rFonts w:ascii="Arial" w:hAnsi="Arial" w:cs="Arial"/>
                <w:sz w:val="20"/>
                <w:szCs w:val="20"/>
              </w:rPr>
            </w:pPr>
            <w:r>
              <w:rPr>
                <w:rFonts w:ascii="Arial" w:hAnsi="Arial" w:cs="Arial"/>
                <w:sz w:val="20"/>
                <w:szCs w:val="20"/>
                <w:lang w:eastAsia="en-US"/>
              </w:rPr>
              <w:t>UK</w:t>
            </w:r>
          </w:p>
        </w:tc>
        <w:tc>
          <w:tcPr>
            <w:tcW w:w="1843" w:type="dxa"/>
          </w:tcPr>
          <w:p w14:paraId="122FF847" w14:textId="77777777" w:rsidR="004C3D29" w:rsidRDefault="004C3D29" w:rsidP="004C3D29">
            <w:pPr>
              <w:rPr>
                <w:rFonts w:ascii="Arial" w:hAnsi="Arial" w:cs="Arial"/>
                <w:sz w:val="20"/>
                <w:szCs w:val="20"/>
                <w:lang w:eastAsia="en-US"/>
              </w:rPr>
            </w:pPr>
            <w:r>
              <w:rPr>
                <w:rFonts w:ascii="Arial" w:hAnsi="Arial" w:cs="Arial"/>
                <w:sz w:val="20"/>
                <w:szCs w:val="20"/>
                <w:lang w:eastAsia="en-US"/>
              </w:rPr>
              <w:t>569 participants, 61 people</w:t>
            </w:r>
          </w:p>
          <w:p w14:paraId="1B4E4DCC" w14:textId="5554721D" w:rsidR="004C3D29" w:rsidRPr="007451CE" w:rsidRDefault="004C3D29" w:rsidP="004C3D29">
            <w:pPr>
              <w:rPr>
                <w:rFonts w:ascii="Arial" w:hAnsi="Arial" w:cs="Arial"/>
                <w:sz w:val="20"/>
                <w:szCs w:val="20"/>
              </w:rPr>
            </w:pPr>
            <w:r>
              <w:rPr>
                <w:rFonts w:ascii="Arial" w:hAnsi="Arial" w:cs="Arial"/>
                <w:sz w:val="20"/>
                <w:szCs w:val="20"/>
                <w:lang w:eastAsia="en-US"/>
              </w:rPr>
              <w:t xml:space="preserve">with dementia, 285 unpaid </w:t>
            </w:r>
            <w:r>
              <w:rPr>
                <w:rFonts w:ascii="Arial" w:hAnsi="Arial" w:cs="Arial"/>
                <w:sz w:val="20"/>
                <w:szCs w:val="20"/>
                <w:lang w:eastAsia="en-US"/>
              </w:rPr>
              <w:lastRenderedPageBreak/>
              <w:t>carers, and 223 older adults</w:t>
            </w:r>
            <w:r>
              <w:rPr>
                <w:rFonts w:ascii="Arial" w:hAnsi="Arial" w:cs="Arial"/>
                <w:sz w:val="20"/>
                <w:szCs w:val="20"/>
              </w:rPr>
              <w:t xml:space="preserve"> </w:t>
            </w:r>
            <w:r>
              <w:rPr>
                <w:rFonts w:ascii="Arial" w:hAnsi="Arial" w:cs="Arial"/>
                <w:sz w:val="20"/>
                <w:szCs w:val="20"/>
                <w:lang w:eastAsia="en-US"/>
              </w:rPr>
              <w:t>(about</w:t>
            </w:r>
            <w:r>
              <w:rPr>
                <w:rFonts w:ascii="Arial" w:hAnsi="Arial" w:cs="Arial"/>
                <w:sz w:val="20"/>
                <w:szCs w:val="20"/>
              </w:rPr>
              <w:t xml:space="preserve"> people with dementia and carers</w:t>
            </w:r>
            <w:r>
              <w:rPr>
                <w:rFonts w:ascii="Arial" w:hAnsi="Arial" w:cs="Arial"/>
                <w:sz w:val="20"/>
                <w:szCs w:val="20"/>
                <w:lang w:eastAsia="en-US"/>
              </w:rPr>
              <w:t>)</w:t>
            </w:r>
          </w:p>
        </w:tc>
        <w:tc>
          <w:tcPr>
            <w:tcW w:w="1353" w:type="dxa"/>
          </w:tcPr>
          <w:p w14:paraId="673492E5" w14:textId="77777777" w:rsidR="004C3D29" w:rsidRDefault="004C3D29" w:rsidP="004C3D29">
            <w:pPr>
              <w:rPr>
                <w:rFonts w:ascii="Arial" w:hAnsi="Arial" w:cs="Arial"/>
                <w:sz w:val="20"/>
                <w:szCs w:val="20"/>
                <w:lang w:eastAsia="en-US"/>
              </w:rPr>
            </w:pPr>
            <w:r>
              <w:rPr>
                <w:rFonts w:ascii="Arial" w:hAnsi="Arial" w:cs="Arial"/>
                <w:sz w:val="20"/>
                <w:szCs w:val="20"/>
                <w:lang w:eastAsia="en-US"/>
              </w:rPr>
              <w:lastRenderedPageBreak/>
              <w:t>Mental wellbeing,</w:t>
            </w:r>
          </w:p>
          <w:p w14:paraId="260B487A" w14:textId="66F437A7" w:rsidR="004C3D29" w:rsidRPr="007451CE" w:rsidRDefault="004C3D29" w:rsidP="004C3D29">
            <w:pPr>
              <w:rPr>
                <w:rFonts w:ascii="Arial" w:hAnsi="Arial" w:cs="Arial"/>
                <w:sz w:val="20"/>
                <w:szCs w:val="20"/>
              </w:rPr>
            </w:pPr>
            <w:r>
              <w:rPr>
                <w:rFonts w:ascii="Arial" w:hAnsi="Arial" w:cs="Arial"/>
                <w:sz w:val="20"/>
                <w:szCs w:val="20"/>
                <w:lang w:eastAsia="en-US"/>
              </w:rPr>
              <w:t>Service usage</w:t>
            </w:r>
          </w:p>
        </w:tc>
        <w:tc>
          <w:tcPr>
            <w:tcW w:w="1624" w:type="dxa"/>
          </w:tcPr>
          <w:p w14:paraId="7E160836" w14:textId="43519254" w:rsidR="004C3D29" w:rsidRPr="002765C7" w:rsidRDefault="004C3D29" w:rsidP="004C3D29">
            <w:pPr>
              <w:rPr>
                <w:rFonts w:ascii="Arial" w:hAnsi="Arial" w:cs="Arial"/>
                <w:bCs/>
                <w:sz w:val="20"/>
                <w:szCs w:val="20"/>
              </w:rPr>
            </w:pPr>
            <w:r>
              <w:rPr>
                <w:rFonts w:ascii="Arial" w:hAnsi="Arial" w:cs="Arial"/>
                <w:bCs/>
                <w:sz w:val="20"/>
                <w:szCs w:val="20"/>
                <w:lang w:eastAsia="en-US"/>
              </w:rPr>
              <w:t>Quantitative 3-time point survey</w:t>
            </w:r>
          </w:p>
        </w:tc>
        <w:tc>
          <w:tcPr>
            <w:tcW w:w="2268" w:type="dxa"/>
          </w:tcPr>
          <w:p w14:paraId="2E45FF4C" w14:textId="3C074425" w:rsidR="004C3D29" w:rsidRPr="007451CE" w:rsidRDefault="004C3D29" w:rsidP="004C3D29">
            <w:pPr>
              <w:rPr>
                <w:rFonts w:ascii="Arial" w:hAnsi="Arial" w:cs="Arial"/>
                <w:bCs/>
                <w:sz w:val="20"/>
                <w:szCs w:val="20"/>
              </w:rPr>
            </w:pPr>
            <w:r>
              <w:rPr>
                <w:rFonts w:ascii="Arial" w:hAnsi="Arial" w:cs="Arial"/>
                <w:bCs/>
                <w:sz w:val="20"/>
                <w:szCs w:val="20"/>
                <w:lang w:eastAsia="en-US"/>
              </w:rPr>
              <w:t xml:space="preserve">Co-produced survey on service usage, General Health Questionnaire, Short </w:t>
            </w:r>
            <w:r>
              <w:rPr>
                <w:rFonts w:ascii="Arial" w:hAnsi="Arial" w:cs="Arial"/>
                <w:bCs/>
                <w:sz w:val="20"/>
                <w:szCs w:val="20"/>
                <w:lang w:eastAsia="en-US"/>
              </w:rPr>
              <w:lastRenderedPageBreak/>
              <w:t>version of the Warwick-Edinburgh Mental Wellbeing Scale, Patient Health Questionnaire</w:t>
            </w:r>
          </w:p>
        </w:tc>
        <w:tc>
          <w:tcPr>
            <w:tcW w:w="2693" w:type="dxa"/>
          </w:tcPr>
          <w:p w14:paraId="65C0FB6E" w14:textId="77777777" w:rsidR="004C3D29" w:rsidRDefault="004C3D29" w:rsidP="004C3D29">
            <w:pPr>
              <w:rPr>
                <w:rFonts w:ascii="Arial" w:hAnsi="Arial" w:cs="Arial"/>
                <w:bCs/>
                <w:sz w:val="20"/>
                <w:szCs w:val="20"/>
                <w:lang w:eastAsia="en-US"/>
              </w:rPr>
            </w:pPr>
            <w:r>
              <w:rPr>
                <w:rFonts w:ascii="Arial" w:hAnsi="Arial" w:cs="Arial"/>
                <w:bCs/>
                <w:sz w:val="20"/>
                <w:szCs w:val="20"/>
                <w:lang w:eastAsia="en-US"/>
              </w:rPr>
              <w:lastRenderedPageBreak/>
              <w:t xml:space="preserve">Social support service </w:t>
            </w:r>
            <w:proofErr w:type="gramStart"/>
            <w:r>
              <w:rPr>
                <w:rFonts w:ascii="Arial" w:hAnsi="Arial" w:cs="Arial"/>
                <w:bCs/>
                <w:sz w:val="20"/>
                <w:szCs w:val="20"/>
                <w:lang w:eastAsia="en-US"/>
              </w:rPr>
              <w:t>use</w:t>
            </w:r>
            <w:proofErr w:type="gramEnd"/>
            <w:r>
              <w:rPr>
                <w:rFonts w:ascii="Arial" w:hAnsi="Arial" w:cs="Arial"/>
                <w:bCs/>
                <w:sz w:val="20"/>
                <w:szCs w:val="20"/>
                <w:lang w:eastAsia="en-US"/>
              </w:rPr>
              <w:t xml:space="preserve"> significantly reduced since pandemic;</w:t>
            </w:r>
          </w:p>
          <w:p w14:paraId="4E5FCDDE" w14:textId="377AA35F" w:rsidR="004C3D29" w:rsidRPr="007451CE" w:rsidRDefault="004C3D29" w:rsidP="004C3D29">
            <w:pPr>
              <w:rPr>
                <w:rFonts w:ascii="Arial" w:hAnsi="Arial" w:cs="Arial"/>
                <w:bCs/>
                <w:sz w:val="20"/>
                <w:szCs w:val="20"/>
              </w:rPr>
            </w:pPr>
            <w:r>
              <w:rPr>
                <w:rFonts w:ascii="Arial" w:hAnsi="Arial" w:cs="Arial"/>
                <w:bCs/>
                <w:sz w:val="20"/>
                <w:szCs w:val="20"/>
                <w:lang w:eastAsia="en-US"/>
              </w:rPr>
              <w:lastRenderedPageBreak/>
              <w:t>Higher variations in service usage linked to increased levels of anxiety in people with dementia, and lower levels of mental well-being in unpaid carers.</w:t>
            </w:r>
          </w:p>
        </w:tc>
        <w:tc>
          <w:tcPr>
            <w:tcW w:w="1417" w:type="dxa"/>
          </w:tcPr>
          <w:p w14:paraId="4C698D86" w14:textId="2F3DEE39" w:rsidR="004C3D29" w:rsidRPr="007451CE" w:rsidRDefault="004C3D29" w:rsidP="004C3D29">
            <w:pPr>
              <w:rPr>
                <w:rFonts w:ascii="Arial" w:hAnsi="Arial" w:cs="Arial"/>
                <w:bCs/>
                <w:sz w:val="20"/>
                <w:szCs w:val="20"/>
              </w:rPr>
            </w:pPr>
            <w:r>
              <w:rPr>
                <w:rFonts w:ascii="Arial" w:hAnsi="Arial" w:cs="Arial"/>
                <w:bCs/>
                <w:sz w:val="20"/>
                <w:szCs w:val="20"/>
                <w:lang w:eastAsia="en-US"/>
              </w:rPr>
              <w:lastRenderedPageBreak/>
              <w:t>Community</w:t>
            </w:r>
          </w:p>
        </w:tc>
        <w:tc>
          <w:tcPr>
            <w:tcW w:w="1339" w:type="dxa"/>
          </w:tcPr>
          <w:p w14:paraId="08671949" w14:textId="7F43537A" w:rsidR="004C3D29" w:rsidRPr="007451CE" w:rsidRDefault="004C3D29" w:rsidP="004C3D29">
            <w:pPr>
              <w:rPr>
                <w:rFonts w:ascii="Arial" w:hAnsi="Arial" w:cs="Arial"/>
                <w:bCs/>
                <w:sz w:val="20"/>
                <w:szCs w:val="20"/>
              </w:rPr>
            </w:pPr>
            <w:r>
              <w:rPr>
                <w:rFonts w:ascii="Arial" w:hAnsi="Arial" w:cs="Arial"/>
                <w:bCs/>
                <w:sz w:val="20"/>
                <w:szCs w:val="20"/>
                <w:lang w:eastAsia="en-US"/>
              </w:rPr>
              <w:t>April – August 2020</w:t>
            </w:r>
          </w:p>
        </w:tc>
      </w:tr>
      <w:tr w:rsidR="004C3D29" w:rsidRPr="007451CE" w14:paraId="09B4F49B" w14:textId="77777777" w:rsidTr="00174D81">
        <w:trPr>
          <w:jc w:val="center"/>
        </w:trPr>
        <w:tc>
          <w:tcPr>
            <w:tcW w:w="1409" w:type="dxa"/>
          </w:tcPr>
          <w:p w14:paraId="53F82E13" w14:textId="29901F90" w:rsidR="004C3D29" w:rsidRPr="007451CE" w:rsidRDefault="004C3D29" w:rsidP="004C3D29">
            <w:pPr>
              <w:rPr>
                <w:rFonts w:ascii="Arial" w:hAnsi="Arial" w:cs="Arial"/>
                <w:b/>
                <w:sz w:val="20"/>
                <w:szCs w:val="20"/>
              </w:rPr>
            </w:pPr>
            <w:r>
              <w:rPr>
                <w:rFonts w:ascii="Arial" w:hAnsi="Arial" w:cs="Arial"/>
                <w:sz w:val="20"/>
                <w:szCs w:val="20"/>
                <w:lang w:eastAsia="en-US"/>
              </w:rPr>
              <w:t>Giebel et al. 2021/ Hanna et al. 2021, 2022 (5 papers)</w:t>
            </w:r>
          </w:p>
        </w:tc>
        <w:tc>
          <w:tcPr>
            <w:tcW w:w="996" w:type="dxa"/>
          </w:tcPr>
          <w:p w14:paraId="730C62BF" w14:textId="3B252BA9" w:rsidR="004C3D29" w:rsidRPr="007451CE" w:rsidRDefault="004C3D29" w:rsidP="004C3D29">
            <w:pPr>
              <w:rPr>
                <w:rFonts w:ascii="Arial" w:hAnsi="Arial" w:cs="Arial"/>
                <w:b/>
                <w:sz w:val="20"/>
                <w:szCs w:val="20"/>
              </w:rPr>
            </w:pPr>
            <w:r>
              <w:rPr>
                <w:rFonts w:ascii="Arial" w:hAnsi="Arial" w:cs="Arial"/>
                <w:sz w:val="20"/>
                <w:szCs w:val="20"/>
                <w:lang w:eastAsia="en-US"/>
              </w:rPr>
              <w:t>UK</w:t>
            </w:r>
          </w:p>
        </w:tc>
        <w:tc>
          <w:tcPr>
            <w:tcW w:w="1843" w:type="dxa"/>
          </w:tcPr>
          <w:p w14:paraId="3D351D0B" w14:textId="1A30B8B8" w:rsidR="004C3D29" w:rsidRPr="007451CE" w:rsidRDefault="004C3D29" w:rsidP="004C3D29">
            <w:pPr>
              <w:rPr>
                <w:rFonts w:ascii="Arial" w:hAnsi="Arial" w:cs="Arial"/>
                <w:bCs/>
                <w:sz w:val="20"/>
                <w:szCs w:val="20"/>
              </w:rPr>
            </w:pPr>
            <w:r>
              <w:rPr>
                <w:rFonts w:ascii="Arial" w:hAnsi="Arial" w:cs="Arial"/>
                <w:bCs/>
                <w:sz w:val="20"/>
                <w:szCs w:val="20"/>
                <w:lang w:eastAsia="en-US"/>
              </w:rPr>
              <w:t>50 baseline participants (42 unpaid carers, 8 people with dementia), 20 follow-up interviews (16 unpaid carers, 4 people with dementia)</w:t>
            </w:r>
            <w:r>
              <w:rPr>
                <w:rFonts w:ascii="Arial" w:hAnsi="Arial" w:cs="Arial"/>
                <w:bCs/>
                <w:sz w:val="20"/>
                <w:szCs w:val="20"/>
              </w:rPr>
              <w:t xml:space="preserve"> </w:t>
            </w:r>
            <w:r>
              <w:rPr>
                <w:rFonts w:ascii="Arial" w:hAnsi="Arial" w:cs="Arial"/>
                <w:sz w:val="20"/>
                <w:szCs w:val="20"/>
                <w:lang w:eastAsia="en-US"/>
              </w:rPr>
              <w:t>(about</w:t>
            </w:r>
            <w:r>
              <w:rPr>
                <w:rFonts w:ascii="Arial" w:hAnsi="Arial" w:cs="Arial"/>
                <w:sz w:val="20"/>
                <w:szCs w:val="20"/>
              </w:rPr>
              <w:t xml:space="preserve"> people with dementia and carers</w:t>
            </w:r>
            <w:r>
              <w:rPr>
                <w:rFonts w:ascii="Arial" w:hAnsi="Arial" w:cs="Arial"/>
                <w:sz w:val="20"/>
                <w:szCs w:val="20"/>
                <w:lang w:eastAsia="en-US"/>
              </w:rPr>
              <w:t>)</w:t>
            </w:r>
          </w:p>
        </w:tc>
        <w:tc>
          <w:tcPr>
            <w:tcW w:w="1353" w:type="dxa"/>
          </w:tcPr>
          <w:p w14:paraId="4595862C" w14:textId="77777777" w:rsidR="004C3D29" w:rsidRDefault="004C3D29" w:rsidP="004C3D29">
            <w:pPr>
              <w:rPr>
                <w:rFonts w:ascii="Arial" w:hAnsi="Arial" w:cs="Arial"/>
                <w:bCs/>
                <w:sz w:val="20"/>
                <w:szCs w:val="20"/>
                <w:lang w:eastAsia="en-US"/>
              </w:rPr>
            </w:pPr>
            <w:r>
              <w:rPr>
                <w:rFonts w:ascii="Arial" w:hAnsi="Arial" w:cs="Arial"/>
                <w:bCs/>
                <w:sz w:val="20"/>
                <w:szCs w:val="20"/>
                <w:lang w:eastAsia="en-US"/>
              </w:rPr>
              <w:t xml:space="preserve">Service usage, Cognition, </w:t>
            </w:r>
          </w:p>
          <w:p w14:paraId="14492C31" w14:textId="77777777" w:rsidR="004C3D29" w:rsidRDefault="004C3D29" w:rsidP="004C3D29">
            <w:pPr>
              <w:rPr>
                <w:rFonts w:ascii="Arial" w:hAnsi="Arial" w:cs="Arial"/>
                <w:bCs/>
                <w:sz w:val="20"/>
                <w:szCs w:val="20"/>
                <w:lang w:eastAsia="en-US"/>
              </w:rPr>
            </w:pPr>
            <w:r>
              <w:rPr>
                <w:rFonts w:ascii="Arial" w:hAnsi="Arial" w:cs="Arial"/>
                <w:bCs/>
                <w:sz w:val="20"/>
                <w:szCs w:val="20"/>
                <w:lang w:eastAsia="en-US"/>
              </w:rPr>
              <w:t>Everyday functioning,</w:t>
            </w:r>
          </w:p>
          <w:p w14:paraId="39A7F8F3" w14:textId="5630FDFC" w:rsidR="004C3D29" w:rsidRPr="007451CE" w:rsidRDefault="004C3D29" w:rsidP="004C3D29">
            <w:pPr>
              <w:rPr>
                <w:rFonts w:ascii="Arial" w:hAnsi="Arial" w:cs="Arial"/>
                <w:bCs/>
                <w:sz w:val="20"/>
                <w:szCs w:val="20"/>
              </w:rPr>
            </w:pPr>
            <w:r>
              <w:rPr>
                <w:rFonts w:ascii="Arial" w:hAnsi="Arial" w:cs="Arial"/>
                <w:bCs/>
                <w:sz w:val="20"/>
                <w:szCs w:val="20"/>
                <w:lang w:eastAsia="en-US"/>
              </w:rPr>
              <w:t>Mental wellbeing</w:t>
            </w:r>
          </w:p>
        </w:tc>
        <w:tc>
          <w:tcPr>
            <w:tcW w:w="1624" w:type="dxa"/>
          </w:tcPr>
          <w:p w14:paraId="7C0666D4" w14:textId="1B90642E" w:rsidR="004C3D29" w:rsidRPr="007451CE" w:rsidRDefault="004C3D29" w:rsidP="004C3D29">
            <w:pPr>
              <w:rPr>
                <w:rFonts w:ascii="Arial" w:hAnsi="Arial" w:cs="Arial"/>
                <w:bCs/>
                <w:sz w:val="20"/>
                <w:szCs w:val="20"/>
              </w:rPr>
            </w:pPr>
            <w:r>
              <w:rPr>
                <w:rFonts w:ascii="Arial" w:hAnsi="Arial" w:cs="Arial"/>
                <w:bCs/>
                <w:sz w:val="20"/>
                <w:szCs w:val="20"/>
                <w:lang w:eastAsia="en-US"/>
              </w:rPr>
              <w:t>Qualitative interviews</w:t>
            </w:r>
          </w:p>
        </w:tc>
        <w:tc>
          <w:tcPr>
            <w:tcW w:w="2268" w:type="dxa"/>
          </w:tcPr>
          <w:p w14:paraId="1CA3CA14" w14:textId="36C07EE8" w:rsidR="004C3D29" w:rsidRPr="007451CE" w:rsidRDefault="004C3D29" w:rsidP="004C3D29">
            <w:pPr>
              <w:rPr>
                <w:rFonts w:ascii="Arial" w:hAnsi="Arial" w:cs="Arial"/>
                <w:bCs/>
                <w:sz w:val="20"/>
                <w:szCs w:val="20"/>
              </w:rPr>
            </w:pPr>
            <w:r>
              <w:rPr>
                <w:rFonts w:ascii="Arial" w:hAnsi="Arial" w:cs="Arial"/>
                <w:bCs/>
                <w:sz w:val="20"/>
                <w:szCs w:val="20"/>
                <w:lang w:eastAsia="en-US"/>
              </w:rPr>
              <w:t>Co-produced questions about service usage before and since the pandemic</w:t>
            </w:r>
          </w:p>
        </w:tc>
        <w:tc>
          <w:tcPr>
            <w:tcW w:w="2693" w:type="dxa"/>
          </w:tcPr>
          <w:p w14:paraId="528C2CDE" w14:textId="2A5C5B07" w:rsidR="004C3D29" w:rsidRPr="007451CE" w:rsidRDefault="004C3D29" w:rsidP="004C3D29">
            <w:pPr>
              <w:rPr>
                <w:rFonts w:ascii="Arial" w:hAnsi="Arial" w:cs="Arial"/>
                <w:bCs/>
                <w:sz w:val="20"/>
                <w:szCs w:val="20"/>
              </w:rPr>
            </w:pPr>
            <w:r>
              <w:rPr>
                <w:rFonts w:ascii="Arial" w:hAnsi="Arial" w:cs="Arial"/>
                <w:bCs/>
                <w:sz w:val="20"/>
                <w:szCs w:val="20"/>
                <w:lang w:eastAsia="en-US"/>
              </w:rPr>
              <w:t>People with dementia were reported to deteriorate faster, struggled accessing social support services, and experienced difficulties deciding about whether to receive paid home care. Inequalities in accessing care noted. Mental health issues noted for people with dementia and unpaid carers.</w:t>
            </w:r>
          </w:p>
        </w:tc>
        <w:tc>
          <w:tcPr>
            <w:tcW w:w="1417" w:type="dxa"/>
          </w:tcPr>
          <w:p w14:paraId="66A2250D" w14:textId="54B3F125" w:rsidR="004C3D29" w:rsidRPr="007451CE" w:rsidRDefault="004C3D29" w:rsidP="004C3D29">
            <w:pPr>
              <w:rPr>
                <w:rFonts w:ascii="Arial" w:hAnsi="Arial" w:cs="Arial"/>
                <w:bCs/>
                <w:sz w:val="20"/>
                <w:szCs w:val="20"/>
              </w:rPr>
            </w:pPr>
            <w:r>
              <w:rPr>
                <w:rFonts w:ascii="Arial" w:hAnsi="Arial" w:cs="Arial"/>
                <w:bCs/>
                <w:sz w:val="20"/>
                <w:szCs w:val="20"/>
                <w:lang w:eastAsia="en-US"/>
              </w:rPr>
              <w:t>Community</w:t>
            </w:r>
          </w:p>
        </w:tc>
        <w:tc>
          <w:tcPr>
            <w:tcW w:w="1339" w:type="dxa"/>
          </w:tcPr>
          <w:p w14:paraId="75744CD8" w14:textId="56F08F32" w:rsidR="004C3D29" w:rsidRPr="007451CE" w:rsidRDefault="004C3D29" w:rsidP="004C3D29">
            <w:pPr>
              <w:rPr>
                <w:rFonts w:ascii="Arial" w:hAnsi="Arial" w:cs="Arial"/>
                <w:bCs/>
                <w:sz w:val="20"/>
                <w:szCs w:val="20"/>
              </w:rPr>
            </w:pPr>
            <w:r>
              <w:rPr>
                <w:rFonts w:ascii="Arial" w:hAnsi="Arial" w:cs="Arial"/>
                <w:bCs/>
                <w:sz w:val="20"/>
                <w:szCs w:val="20"/>
                <w:lang w:eastAsia="en-US"/>
              </w:rPr>
              <w:t>April – July 2020</w:t>
            </w:r>
          </w:p>
        </w:tc>
      </w:tr>
      <w:tr w:rsidR="002765C7" w:rsidRPr="007451CE" w14:paraId="7630951E" w14:textId="77777777" w:rsidTr="00174D81">
        <w:trPr>
          <w:jc w:val="center"/>
        </w:trPr>
        <w:tc>
          <w:tcPr>
            <w:tcW w:w="1409" w:type="dxa"/>
          </w:tcPr>
          <w:p w14:paraId="7E1894C7" w14:textId="77777777" w:rsidR="002765C7" w:rsidRPr="007451CE" w:rsidRDefault="002765C7" w:rsidP="00174D81">
            <w:pPr>
              <w:rPr>
                <w:rFonts w:ascii="Arial" w:hAnsi="Arial" w:cs="Arial"/>
                <w:sz w:val="20"/>
                <w:szCs w:val="20"/>
              </w:rPr>
            </w:pPr>
            <w:proofErr w:type="spellStart"/>
            <w:r w:rsidRPr="007451CE">
              <w:rPr>
                <w:rFonts w:ascii="Arial" w:hAnsi="Arial" w:cs="Arial"/>
                <w:sz w:val="20"/>
                <w:szCs w:val="20"/>
              </w:rPr>
              <w:t>Helvaci</w:t>
            </w:r>
            <w:proofErr w:type="spellEnd"/>
            <w:r w:rsidRPr="007451CE">
              <w:rPr>
                <w:rFonts w:ascii="Arial" w:hAnsi="Arial" w:cs="Arial"/>
                <w:sz w:val="20"/>
                <w:szCs w:val="20"/>
              </w:rPr>
              <w:t xml:space="preserve"> Yilmaz et al.</w:t>
            </w:r>
          </w:p>
          <w:p w14:paraId="10109886" w14:textId="77777777" w:rsidR="002765C7" w:rsidRPr="007451CE" w:rsidRDefault="002765C7" w:rsidP="00174D81">
            <w:pPr>
              <w:rPr>
                <w:rFonts w:ascii="Arial" w:hAnsi="Arial" w:cs="Arial"/>
                <w:b/>
                <w:sz w:val="20"/>
                <w:szCs w:val="20"/>
              </w:rPr>
            </w:pPr>
          </w:p>
        </w:tc>
        <w:tc>
          <w:tcPr>
            <w:tcW w:w="996" w:type="dxa"/>
          </w:tcPr>
          <w:p w14:paraId="67B7F477"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Turkey</w:t>
            </w:r>
          </w:p>
        </w:tc>
        <w:tc>
          <w:tcPr>
            <w:tcW w:w="1843" w:type="dxa"/>
          </w:tcPr>
          <w:p w14:paraId="172A6461"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 xml:space="preserve">54 individuals diagnosed with AD and </w:t>
            </w:r>
            <w:r>
              <w:rPr>
                <w:rFonts w:ascii="Arial" w:hAnsi="Arial" w:cs="Arial"/>
                <w:bCs/>
                <w:sz w:val="20"/>
                <w:szCs w:val="20"/>
              </w:rPr>
              <w:t>carers</w:t>
            </w:r>
            <w:r w:rsidRPr="007451CE">
              <w:rPr>
                <w:rFonts w:ascii="Arial" w:hAnsi="Arial" w:cs="Arial"/>
                <w:bCs/>
                <w:sz w:val="20"/>
                <w:szCs w:val="20"/>
              </w:rPr>
              <w:t xml:space="preserve"> (about </w:t>
            </w:r>
            <w:r>
              <w:rPr>
                <w:rFonts w:ascii="Arial" w:hAnsi="Arial" w:cs="Arial"/>
                <w:bCs/>
                <w:sz w:val="20"/>
                <w:szCs w:val="20"/>
              </w:rPr>
              <w:t>people with dementia</w:t>
            </w:r>
            <w:r w:rsidRPr="007451CE">
              <w:rPr>
                <w:rFonts w:ascii="Arial" w:hAnsi="Arial" w:cs="Arial"/>
                <w:bCs/>
                <w:sz w:val="20"/>
                <w:szCs w:val="20"/>
              </w:rPr>
              <w:t xml:space="preserve"> and </w:t>
            </w:r>
            <w:r>
              <w:rPr>
                <w:rFonts w:ascii="Arial" w:hAnsi="Arial" w:cs="Arial"/>
                <w:bCs/>
                <w:sz w:val="20"/>
                <w:szCs w:val="20"/>
              </w:rPr>
              <w:t>carers</w:t>
            </w:r>
            <w:r w:rsidRPr="007451CE">
              <w:rPr>
                <w:rFonts w:ascii="Arial" w:hAnsi="Arial" w:cs="Arial"/>
                <w:bCs/>
                <w:sz w:val="20"/>
                <w:szCs w:val="20"/>
              </w:rPr>
              <w:t>)</w:t>
            </w:r>
          </w:p>
        </w:tc>
        <w:tc>
          <w:tcPr>
            <w:tcW w:w="1353" w:type="dxa"/>
          </w:tcPr>
          <w:p w14:paraId="5059AD56"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Caregiver burden, cognition, mental health</w:t>
            </w:r>
          </w:p>
        </w:tc>
        <w:tc>
          <w:tcPr>
            <w:tcW w:w="1624" w:type="dxa"/>
          </w:tcPr>
          <w:p w14:paraId="1B5B9CC1"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Quantitative</w:t>
            </w:r>
          </w:p>
        </w:tc>
        <w:tc>
          <w:tcPr>
            <w:tcW w:w="2268" w:type="dxa"/>
          </w:tcPr>
          <w:p w14:paraId="249949CB" w14:textId="428B12A9" w:rsidR="002765C7" w:rsidRPr="007451CE" w:rsidRDefault="002765C7" w:rsidP="00174D81">
            <w:pPr>
              <w:rPr>
                <w:rFonts w:ascii="Arial" w:hAnsi="Arial" w:cs="Arial"/>
                <w:bCs/>
                <w:sz w:val="20"/>
                <w:szCs w:val="20"/>
              </w:rPr>
            </w:pPr>
            <w:r w:rsidRPr="007451CE">
              <w:rPr>
                <w:rFonts w:ascii="Arial" w:hAnsi="Arial" w:cs="Arial"/>
                <w:bCs/>
                <w:sz w:val="20"/>
                <w:szCs w:val="20"/>
              </w:rPr>
              <w:t xml:space="preserve">Survey </w:t>
            </w:r>
          </w:p>
        </w:tc>
        <w:tc>
          <w:tcPr>
            <w:tcW w:w="2693" w:type="dxa"/>
          </w:tcPr>
          <w:p w14:paraId="27B0B4A2"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 xml:space="preserve">AD worsening symptom was forgetfulness and agitation. The </w:t>
            </w:r>
            <w:r>
              <w:rPr>
                <w:rFonts w:ascii="Arial" w:hAnsi="Arial" w:cs="Arial"/>
                <w:bCs/>
                <w:sz w:val="20"/>
                <w:szCs w:val="20"/>
              </w:rPr>
              <w:t>carers</w:t>
            </w:r>
            <w:r w:rsidRPr="007451CE">
              <w:rPr>
                <w:rFonts w:ascii="Arial" w:hAnsi="Arial" w:cs="Arial"/>
                <w:bCs/>
                <w:sz w:val="20"/>
                <w:szCs w:val="20"/>
              </w:rPr>
              <w:t xml:space="preserve"> thought that</w:t>
            </w:r>
            <w:r>
              <w:rPr>
                <w:rFonts w:ascii="Arial" w:hAnsi="Arial" w:cs="Arial"/>
                <w:bCs/>
                <w:sz w:val="20"/>
                <w:szCs w:val="20"/>
              </w:rPr>
              <w:t xml:space="preserve"> s</w:t>
            </w:r>
            <w:r w:rsidRPr="007451CE">
              <w:rPr>
                <w:rFonts w:ascii="Arial" w:hAnsi="Arial" w:cs="Arial"/>
                <w:bCs/>
                <w:sz w:val="20"/>
                <w:szCs w:val="20"/>
              </w:rPr>
              <w:t>omething terrible would happen to the patient and felt they could not find time for themselves. Drug rejection increased the burden twofold</w:t>
            </w:r>
            <w:r>
              <w:rPr>
                <w:rFonts w:ascii="Arial" w:hAnsi="Arial" w:cs="Arial"/>
                <w:bCs/>
                <w:sz w:val="20"/>
                <w:szCs w:val="20"/>
              </w:rPr>
              <w:t>.</w:t>
            </w:r>
          </w:p>
        </w:tc>
        <w:tc>
          <w:tcPr>
            <w:tcW w:w="1417" w:type="dxa"/>
          </w:tcPr>
          <w:p w14:paraId="410E740F"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Community</w:t>
            </w:r>
          </w:p>
        </w:tc>
        <w:tc>
          <w:tcPr>
            <w:tcW w:w="1339" w:type="dxa"/>
          </w:tcPr>
          <w:p w14:paraId="628728AE"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April 1st-May 30rd 2020</w:t>
            </w:r>
          </w:p>
        </w:tc>
      </w:tr>
      <w:tr w:rsidR="002765C7" w:rsidRPr="007451CE" w14:paraId="410B71F9" w14:textId="77777777" w:rsidTr="00174D81">
        <w:trPr>
          <w:jc w:val="center"/>
        </w:trPr>
        <w:tc>
          <w:tcPr>
            <w:tcW w:w="1409" w:type="dxa"/>
          </w:tcPr>
          <w:p w14:paraId="40D58E0B" w14:textId="77777777" w:rsidR="002765C7" w:rsidRPr="007451CE" w:rsidRDefault="002765C7" w:rsidP="00174D81">
            <w:pPr>
              <w:rPr>
                <w:rFonts w:ascii="Arial" w:hAnsi="Arial" w:cs="Arial"/>
                <w:b/>
                <w:sz w:val="20"/>
                <w:szCs w:val="20"/>
              </w:rPr>
            </w:pPr>
            <w:r w:rsidRPr="007451CE">
              <w:rPr>
                <w:rFonts w:ascii="Arial" w:hAnsi="Arial" w:cs="Arial"/>
                <w:sz w:val="20"/>
                <w:szCs w:val="20"/>
              </w:rPr>
              <w:t>Lara et al. 2020</w:t>
            </w:r>
          </w:p>
        </w:tc>
        <w:tc>
          <w:tcPr>
            <w:tcW w:w="996" w:type="dxa"/>
          </w:tcPr>
          <w:p w14:paraId="5BB7166F" w14:textId="77777777" w:rsidR="002765C7" w:rsidRPr="007451CE" w:rsidRDefault="002765C7" w:rsidP="00174D81">
            <w:pPr>
              <w:rPr>
                <w:rFonts w:ascii="Arial" w:hAnsi="Arial" w:cs="Arial"/>
                <w:sz w:val="20"/>
                <w:szCs w:val="20"/>
              </w:rPr>
            </w:pPr>
            <w:r w:rsidRPr="007451CE">
              <w:rPr>
                <w:rFonts w:ascii="Arial" w:hAnsi="Arial" w:cs="Arial"/>
                <w:bCs/>
                <w:sz w:val="20"/>
                <w:szCs w:val="20"/>
              </w:rPr>
              <w:t>Spain</w:t>
            </w:r>
          </w:p>
        </w:tc>
        <w:tc>
          <w:tcPr>
            <w:tcW w:w="1843" w:type="dxa"/>
          </w:tcPr>
          <w:p w14:paraId="19E48362" w14:textId="77777777" w:rsidR="002765C7" w:rsidRPr="007451CE" w:rsidRDefault="002765C7" w:rsidP="00174D81">
            <w:pPr>
              <w:rPr>
                <w:rFonts w:ascii="Arial" w:hAnsi="Arial" w:cs="Arial"/>
                <w:sz w:val="20"/>
                <w:szCs w:val="20"/>
              </w:rPr>
            </w:pPr>
            <w:r w:rsidRPr="007451CE">
              <w:rPr>
                <w:rFonts w:ascii="Arial" w:hAnsi="Arial" w:cs="Arial"/>
                <w:bCs/>
                <w:sz w:val="20"/>
                <w:szCs w:val="20"/>
              </w:rPr>
              <w:t xml:space="preserve">40 with Mild cognitive impairment and Alzheimer’s disease (about </w:t>
            </w:r>
            <w:r>
              <w:rPr>
                <w:rFonts w:ascii="Arial" w:hAnsi="Arial" w:cs="Arial"/>
                <w:bCs/>
                <w:sz w:val="20"/>
                <w:szCs w:val="20"/>
              </w:rPr>
              <w:t>people with dementia</w:t>
            </w:r>
            <w:r w:rsidRPr="007451CE">
              <w:rPr>
                <w:rFonts w:ascii="Arial" w:hAnsi="Arial" w:cs="Arial"/>
                <w:bCs/>
                <w:sz w:val="20"/>
                <w:szCs w:val="20"/>
              </w:rPr>
              <w:t>)</w:t>
            </w:r>
          </w:p>
        </w:tc>
        <w:tc>
          <w:tcPr>
            <w:tcW w:w="1353" w:type="dxa"/>
          </w:tcPr>
          <w:p w14:paraId="6E90FF05"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Mental health</w:t>
            </w:r>
          </w:p>
          <w:p w14:paraId="4B945A67" w14:textId="77777777" w:rsidR="002765C7" w:rsidRPr="007451CE" w:rsidRDefault="002765C7" w:rsidP="00174D81">
            <w:pPr>
              <w:rPr>
                <w:rFonts w:ascii="Arial" w:hAnsi="Arial" w:cs="Arial"/>
                <w:sz w:val="20"/>
                <w:szCs w:val="20"/>
              </w:rPr>
            </w:pPr>
          </w:p>
        </w:tc>
        <w:tc>
          <w:tcPr>
            <w:tcW w:w="1624" w:type="dxa"/>
          </w:tcPr>
          <w:p w14:paraId="155CF75D"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Quantitative</w:t>
            </w:r>
          </w:p>
        </w:tc>
        <w:tc>
          <w:tcPr>
            <w:tcW w:w="2268" w:type="dxa"/>
          </w:tcPr>
          <w:p w14:paraId="2A8A6B60"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The Neuropsychiatric Inventory and euroqol-5D questionnaire</w:t>
            </w:r>
            <w:r>
              <w:rPr>
                <w:rFonts w:ascii="Arial" w:hAnsi="Arial" w:cs="Arial"/>
                <w:bCs/>
                <w:sz w:val="20"/>
                <w:szCs w:val="20"/>
              </w:rPr>
              <w:t>.</w:t>
            </w:r>
          </w:p>
        </w:tc>
        <w:tc>
          <w:tcPr>
            <w:tcW w:w="2693" w:type="dxa"/>
          </w:tcPr>
          <w:p w14:paraId="1B460B62" w14:textId="77777777" w:rsidR="002765C7" w:rsidRPr="007451CE" w:rsidRDefault="002765C7" w:rsidP="00174D81">
            <w:pPr>
              <w:rPr>
                <w:rFonts w:ascii="Arial" w:hAnsi="Arial" w:cs="Arial"/>
                <w:sz w:val="20"/>
                <w:szCs w:val="20"/>
              </w:rPr>
            </w:pPr>
            <w:r w:rsidRPr="007451CE">
              <w:rPr>
                <w:rFonts w:ascii="Arial" w:hAnsi="Arial" w:cs="Arial"/>
                <w:bCs/>
                <w:sz w:val="20"/>
                <w:szCs w:val="20"/>
              </w:rPr>
              <w:t>Worsening of neuropsychiatric symptoms – agitation, apathy and aberrant motor activity being the most affect symptoms</w:t>
            </w:r>
            <w:r>
              <w:rPr>
                <w:rFonts w:ascii="Arial" w:hAnsi="Arial" w:cs="Arial"/>
                <w:bCs/>
                <w:sz w:val="20"/>
                <w:szCs w:val="20"/>
              </w:rPr>
              <w:t>.</w:t>
            </w:r>
          </w:p>
        </w:tc>
        <w:tc>
          <w:tcPr>
            <w:tcW w:w="1417" w:type="dxa"/>
          </w:tcPr>
          <w:p w14:paraId="692F6958" w14:textId="77777777" w:rsidR="002765C7" w:rsidRPr="007451CE" w:rsidRDefault="002765C7" w:rsidP="00174D81">
            <w:pPr>
              <w:rPr>
                <w:rFonts w:ascii="Arial" w:hAnsi="Arial" w:cs="Arial"/>
                <w:sz w:val="20"/>
                <w:szCs w:val="20"/>
              </w:rPr>
            </w:pPr>
            <w:r w:rsidRPr="007451CE">
              <w:rPr>
                <w:rFonts w:ascii="Arial" w:hAnsi="Arial" w:cs="Arial"/>
                <w:bCs/>
                <w:sz w:val="20"/>
                <w:szCs w:val="20"/>
              </w:rPr>
              <w:t>Community</w:t>
            </w:r>
          </w:p>
        </w:tc>
        <w:tc>
          <w:tcPr>
            <w:tcW w:w="1339" w:type="dxa"/>
          </w:tcPr>
          <w:p w14:paraId="5AE93E64" w14:textId="77777777" w:rsidR="002765C7" w:rsidRPr="007451CE" w:rsidRDefault="002765C7" w:rsidP="00174D81">
            <w:pPr>
              <w:rPr>
                <w:rFonts w:ascii="Arial" w:hAnsi="Arial" w:cs="Arial"/>
                <w:sz w:val="20"/>
                <w:szCs w:val="20"/>
              </w:rPr>
            </w:pPr>
            <w:r w:rsidRPr="007451CE">
              <w:rPr>
                <w:rFonts w:ascii="Arial" w:hAnsi="Arial" w:cs="Arial"/>
                <w:bCs/>
                <w:sz w:val="20"/>
                <w:szCs w:val="20"/>
              </w:rPr>
              <w:t>2 months</w:t>
            </w:r>
          </w:p>
        </w:tc>
      </w:tr>
      <w:tr w:rsidR="002765C7" w:rsidRPr="007451CE" w14:paraId="06A282B1" w14:textId="77777777" w:rsidTr="00174D81">
        <w:trPr>
          <w:jc w:val="center"/>
        </w:trPr>
        <w:tc>
          <w:tcPr>
            <w:tcW w:w="1409" w:type="dxa"/>
          </w:tcPr>
          <w:p w14:paraId="6F2029A8" w14:textId="77777777" w:rsidR="002765C7" w:rsidRPr="007451CE" w:rsidRDefault="002765C7" w:rsidP="00174D81">
            <w:pPr>
              <w:rPr>
                <w:rFonts w:ascii="Arial" w:hAnsi="Arial" w:cs="Arial"/>
                <w:b/>
                <w:sz w:val="20"/>
                <w:szCs w:val="20"/>
              </w:rPr>
            </w:pPr>
            <w:r w:rsidRPr="007451CE">
              <w:rPr>
                <w:rFonts w:ascii="Arial" w:hAnsi="Arial" w:cs="Arial"/>
                <w:sz w:val="20"/>
                <w:szCs w:val="20"/>
              </w:rPr>
              <w:lastRenderedPageBreak/>
              <w:t>Manini et al. 2021</w:t>
            </w:r>
          </w:p>
        </w:tc>
        <w:tc>
          <w:tcPr>
            <w:tcW w:w="996" w:type="dxa"/>
          </w:tcPr>
          <w:p w14:paraId="3FEB07D2" w14:textId="77777777" w:rsidR="002765C7" w:rsidRPr="007451CE" w:rsidRDefault="002765C7" w:rsidP="00174D81">
            <w:pPr>
              <w:rPr>
                <w:rFonts w:ascii="Arial" w:hAnsi="Arial" w:cs="Arial"/>
                <w:sz w:val="20"/>
                <w:szCs w:val="20"/>
              </w:rPr>
            </w:pPr>
            <w:r w:rsidRPr="007451CE">
              <w:rPr>
                <w:rFonts w:ascii="Arial" w:hAnsi="Arial" w:cs="Arial"/>
                <w:bCs/>
                <w:sz w:val="20"/>
                <w:szCs w:val="20"/>
              </w:rPr>
              <w:t>Italy</w:t>
            </w:r>
          </w:p>
        </w:tc>
        <w:tc>
          <w:tcPr>
            <w:tcW w:w="1843" w:type="dxa"/>
          </w:tcPr>
          <w:p w14:paraId="3697CB72" w14:textId="77777777" w:rsidR="002765C7" w:rsidRPr="007451CE" w:rsidRDefault="002765C7" w:rsidP="00174D81">
            <w:pPr>
              <w:rPr>
                <w:rFonts w:ascii="Arial" w:hAnsi="Arial" w:cs="Arial"/>
                <w:sz w:val="20"/>
                <w:szCs w:val="20"/>
              </w:rPr>
            </w:pPr>
            <w:r w:rsidRPr="007451CE">
              <w:rPr>
                <w:rFonts w:ascii="Arial" w:hAnsi="Arial" w:cs="Arial"/>
                <w:bCs/>
                <w:sz w:val="20"/>
                <w:szCs w:val="20"/>
              </w:rPr>
              <w:t xml:space="preserve">94 </w:t>
            </w:r>
            <w:r>
              <w:rPr>
                <w:rFonts w:ascii="Arial" w:hAnsi="Arial" w:cs="Arial"/>
                <w:bCs/>
                <w:sz w:val="20"/>
                <w:szCs w:val="20"/>
              </w:rPr>
              <w:t>carers</w:t>
            </w:r>
            <w:r w:rsidRPr="007451CE">
              <w:rPr>
                <w:rFonts w:ascii="Arial" w:hAnsi="Arial" w:cs="Arial"/>
                <w:bCs/>
                <w:sz w:val="20"/>
                <w:szCs w:val="20"/>
              </w:rPr>
              <w:t xml:space="preserve"> (about </w:t>
            </w:r>
            <w:r>
              <w:rPr>
                <w:rFonts w:ascii="Arial" w:hAnsi="Arial" w:cs="Arial"/>
                <w:bCs/>
                <w:sz w:val="20"/>
                <w:szCs w:val="20"/>
              </w:rPr>
              <w:t>people with dementia</w:t>
            </w:r>
            <w:r w:rsidRPr="007451CE">
              <w:rPr>
                <w:rFonts w:ascii="Arial" w:hAnsi="Arial" w:cs="Arial"/>
                <w:bCs/>
                <w:sz w:val="20"/>
                <w:szCs w:val="20"/>
              </w:rPr>
              <w:t>)</w:t>
            </w:r>
          </w:p>
        </w:tc>
        <w:tc>
          <w:tcPr>
            <w:tcW w:w="1353" w:type="dxa"/>
          </w:tcPr>
          <w:p w14:paraId="7864AB2E"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Behaviour</w:t>
            </w:r>
          </w:p>
          <w:p w14:paraId="4907EA96" w14:textId="77777777" w:rsidR="002765C7" w:rsidRPr="007451CE" w:rsidRDefault="002765C7" w:rsidP="00174D81">
            <w:pPr>
              <w:rPr>
                <w:rFonts w:ascii="Arial" w:hAnsi="Arial" w:cs="Arial"/>
                <w:sz w:val="20"/>
                <w:szCs w:val="20"/>
              </w:rPr>
            </w:pPr>
            <w:r w:rsidRPr="007451CE">
              <w:rPr>
                <w:rFonts w:ascii="Arial" w:hAnsi="Arial" w:cs="Arial"/>
                <w:bCs/>
                <w:sz w:val="20"/>
                <w:szCs w:val="20"/>
              </w:rPr>
              <w:t>Mental health</w:t>
            </w:r>
          </w:p>
        </w:tc>
        <w:tc>
          <w:tcPr>
            <w:tcW w:w="1624" w:type="dxa"/>
          </w:tcPr>
          <w:p w14:paraId="4FBF6577"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Quantitative</w:t>
            </w:r>
          </w:p>
        </w:tc>
        <w:tc>
          <w:tcPr>
            <w:tcW w:w="2268" w:type="dxa"/>
          </w:tcPr>
          <w:p w14:paraId="7CA4726C"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A telephone-based questionnaire developed by authors- patient’s</w:t>
            </w:r>
            <w:r>
              <w:rPr>
                <w:rFonts w:ascii="Arial" w:hAnsi="Arial" w:cs="Arial"/>
                <w:bCs/>
                <w:sz w:val="20"/>
                <w:szCs w:val="20"/>
              </w:rPr>
              <w:t xml:space="preserve"> c</w:t>
            </w:r>
            <w:r w:rsidRPr="007451CE">
              <w:rPr>
                <w:rFonts w:ascii="Arial" w:hAnsi="Arial" w:cs="Arial"/>
                <w:bCs/>
                <w:sz w:val="20"/>
                <w:szCs w:val="20"/>
              </w:rPr>
              <w:t>linical data, living arrangements, and access to day</w:t>
            </w:r>
            <w:r>
              <w:rPr>
                <w:rFonts w:ascii="Arial" w:hAnsi="Arial" w:cs="Arial"/>
                <w:bCs/>
                <w:sz w:val="20"/>
                <w:szCs w:val="20"/>
              </w:rPr>
              <w:t xml:space="preserve"> c</w:t>
            </w:r>
            <w:r w:rsidRPr="007451CE">
              <w:rPr>
                <w:rFonts w:ascii="Arial" w:hAnsi="Arial" w:cs="Arial"/>
                <w:bCs/>
                <w:sz w:val="20"/>
                <w:szCs w:val="20"/>
              </w:rPr>
              <w:t>are services, living arrangements and lifestyle</w:t>
            </w:r>
            <w:r>
              <w:rPr>
                <w:rFonts w:ascii="Arial" w:hAnsi="Arial" w:cs="Arial"/>
                <w:bCs/>
                <w:sz w:val="20"/>
                <w:szCs w:val="20"/>
              </w:rPr>
              <w:t xml:space="preserve"> h</w:t>
            </w:r>
            <w:r w:rsidRPr="007451CE">
              <w:rPr>
                <w:rFonts w:ascii="Arial" w:hAnsi="Arial" w:cs="Arial"/>
                <w:bCs/>
                <w:sz w:val="20"/>
                <w:szCs w:val="20"/>
              </w:rPr>
              <w:t>abits due to lockdown measures; access to outdoor</w:t>
            </w:r>
            <w:r>
              <w:rPr>
                <w:rFonts w:ascii="Arial" w:hAnsi="Arial" w:cs="Arial"/>
                <w:bCs/>
                <w:sz w:val="20"/>
                <w:szCs w:val="20"/>
              </w:rPr>
              <w:t xml:space="preserve"> s</w:t>
            </w:r>
            <w:r w:rsidRPr="007451CE">
              <w:rPr>
                <w:rFonts w:ascii="Arial" w:hAnsi="Arial" w:cs="Arial"/>
                <w:bCs/>
                <w:sz w:val="20"/>
                <w:szCs w:val="20"/>
              </w:rPr>
              <w:t>paces, access to emergency care</w:t>
            </w:r>
            <w:r>
              <w:rPr>
                <w:rFonts w:ascii="Arial" w:hAnsi="Arial" w:cs="Arial"/>
                <w:bCs/>
                <w:sz w:val="20"/>
                <w:szCs w:val="20"/>
              </w:rPr>
              <w:t>.</w:t>
            </w:r>
          </w:p>
        </w:tc>
        <w:tc>
          <w:tcPr>
            <w:tcW w:w="2693" w:type="dxa"/>
          </w:tcPr>
          <w:p w14:paraId="4BC6A487" w14:textId="77777777" w:rsidR="002765C7" w:rsidRPr="007451CE" w:rsidRDefault="002765C7" w:rsidP="00174D81">
            <w:pPr>
              <w:rPr>
                <w:rFonts w:ascii="Arial" w:hAnsi="Arial" w:cs="Arial"/>
                <w:sz w:val="20"/>
                <w:szCs w:val="20"/>
              </w:rPr>
            </w:pPr>
            <w:r w:rsidRPr="007451CE">
              <w:rPr>
                <w:rFonts w:ascii="Arial" w:hAnsi="Arial" w:cs="Arial"/>
                <w:bCs/>
                <w:sz w:val="20"/>
                <w:szCs w:val="20"/>
              </w:rPr>
              <w:t xml:space="preserve">Apathy, irritability, agitation, aggression and depression were the most common symptoms by </w:t>
            </w:r>
            <w:r>
              <w:rPr>
                <w:rFonts w:ascii="Arial" w:hAnsi="Arial" w:cs="Arial"/>
                <w:bCs/>
                <w:sz w:val="20"/>
                <w:szCs w:val="20"/>
              </w:rPr>
              <w:t>people with dementia</w:t>
            </w:r>
            <w:r w:rsidRPr="007451CE">
              <w:rPr>
                <w:rFonts w:ascii="Arial" w:hAnsi="Arial" w:cs="Arial"/>
                <w:bCs/>
                <w:sz w:val="20"/>
                <w:szCs w:val="20"/>
              </w:rPr>
              <w:t>.</w:t>
            </w:r>
          </w:p>
        </w:tc>
        <w:tc>
          <w:tcPr>
            <w:tcW w:w="1417" w:type="dxa"/>
          </w:tcPr>
          <w:p w14:paraId="1EA29C4C" w14:textId="77777777" w:rsidR="002765C7" w:rsidRPr="007451CE" w:rsidRDefault="002765C7" w:rsidP="00174D81">
            <w:pPr>
              <w:rPr>
                <w:rFonts w:ascii="Arial" w:hAnsi="Arial" w:cs="Arial"/>
                <w:sz w:val="20"/>
                <w:szCs w:val="20"/>
              </w:rPr>
            </w:pPr>
            <w:r w:rsidRPr="007451CE">
              <w:rPr>
                <w:rFonts w:ascii="Arial" w:hAnsi="Arial" w:cs="Arial"/>
                <w:bCs/>
                <w:sz w:val="20"/>
                <w:szCs w:val="20"/>
              </w:rPr>
              <w:t>Community</w:t>
            </w:r>
          </w:p>
        </w:tc>
        <w:tc>
          <w:tcPr>
            <w:tcW w:w="1339" w:type="dxa"/>
          </w:tcPr>
          <w:p w14:paraId="5F52CD80" w14:textId="77777777" w:rsidR="002765C7" w:rsidRPr="007451CE" w:rsidRDefault="002765C7" w:rsidP="00174D81">
            <w:pPr>
              <w:rPr>
                <w:rFonts w:ascii="Arial" w:hAnsi="Arial" w:cs="Arial"/>
                <w:sz w:val="20"/>
                <w:szCs w:val="20"/>
              </w:rPr>
            </w:pPr>
            <w:r w:rsidRPr="007451CE">
              <w:rPr>
                <w:rFonts w:ascii="Arial" w:hAnsi="Arial" w:cs="Arial"/>
                <w:bCs/>
                <w:sz w:val="20"/>
                <w:szCs w:val="20"/>
              </w:rPr>
              <w:t>30th April - 8th June 2020 and follow up 9</w:t>
            </w:r>
            <w:r w:rsidRPr="007451CE">
              <w:rPr>
                <w:rFonts w:ascii="Arial" w:hAnsi="Arial" w:cs="Arial"/>
                <w:bCs/>
                <w:sz w:val="20"/>
                <w:szCs w:val="20"/>
                <w:vertAlign w:val="superscript"/>
              </w:rPr>
              <w:t>th</w:t>
            </w:r>
            <w:r w:rsidRPr="007451CE">
              <w:rPr>
                <w:rFonts w:ascii="Arial" w:hAnsi="Arial" w:cs="Arial"/>
                <w:bCs/>
                <w:sz w:val="20"/>
                <w:szCs w:val="20"/>
              </w:rPr>
              <w:t xml:space="preserve"> March – 15</w:t>
            </w:r>
            <w:r w:rsidRPr="007451CE">
              <w:rPr>
                <w:rFonts w:ascii="Arial" w:hAnsi="Arial" w:cs="Arial"/>
                <w:bCs/>
                <w:sz w:val="20"/>
                <w:szCs w:val="20"/>
                <w:vertAlign w:val="superscript"/>
              </w:rPr>
              <w:t>th</w:t>
            </w:r>
            <w:r w:rsidRPr="007451CE">
              <w:rPr>
                <w:rFonts w:ascii="Arial" w:hAnsi="Arial" w:cs="Arial"/>
                <w:bCs/>
                <w:sz w:val="20"/>
                <w:szCs w:val="20"/>
              </w:rPr>
              <w:t xml:space="preserve"> May 2020</w:t>
            </w:r>
          </w:p>
        </w:tc>
      </w:tr>
      <w:tr w:rsidR="002765C7" w:rsidRPr="007451CE" w14:paraId="4DD47998" w14:textId="77777777" w:rsidTr="00174D81">
        <w:trPr>
          <w:jc w:val="center"/>
        </w:trPr>
        <w:tc>
          <w:tcPr>
            <w:tcW w:w="1409" w:type="dxa"/>
            <w:tcBorders>
              <w:tr2bl w:val="nil"/>
            </w:tcBorders>
          </w:tcPr>
          <w:p w14:paraId="237C75F4" w14:textId="77777777" w:rsidR="002765C7" w:rsidRPr="007451CE" w:rsidRDefault="002765C7" w:rsidP="00174D81">
            <w:pPr>
              <w:rPr>
                <w:rFonts w:ascii="Arial" w:hAnsi="Arial" w:cs="Arial"/>
                <w:b/>
                <w:sz w:val="20"/>
                <w:szCs w:val="20"/>
              </w:rPr>
            </w:pPr>
            <w:r w:rsidRPr="007451CE">
              <w:rPr>
                <w:rFonts w:ascii="Arial" w:hAnsi="Arial" w:cs="Arial"/>
                <w:sz w:val="20"/>
                <w:szCs w:val="20"/>
              </w:rPr>
              <w:t>Ng et al.</w:t>
            </w:r>
          </w:p>
        </w:tc>
        <w:tc>
          <w:tcPr>
            <w:tcW w:w="996" w:type="dxa"/>
            <w:tcBorders>
              <w:tr2bl w:val="nil"/>
            </w:tcBorders>
          </w:tcPr>
          <w:p w14:paraId="78C5C736" w14:textId="77777777" w:rsidR="002765C7" w:rsidRPr="007451CE" w:rsidRDefault="002765C7" w:rsidP="00174D81">
            <w:pPr>
              <w:rPr>
                <w:rFonts w:ascii="Arial" w:hAnsi="Arial" w:cs="Arial"/>
                <w:b/>
                <w:sz w:val="20"/>
                <w:szCs w:val="20"/>
              </w:rPr>
            </w:pPr>
            <w:r w:rsidRPr="007451CE">
              <w:rPr>
                <w:rFonts w:ascii="Arial" w:hAnsi="Arial" w:cs="Arial"/>
                <w:sz w:val="20"/>
                <w:szCs w:val="20"/>
              </w:rPr>
              <w:t>Singapore</w:t>
            </w:r>
          </w:p>
        </w:tc>
        <w:tc>
          <w:tcPr>
            <w:tcW w:w="1843" w:type="dxa"/>
            <w:tcBorders>
              <w:tr2bl w:val="nil"/>
            </w:tcBorders>
          </w:tcPr>
          <w:p w14:paraId="56785DF3"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 xml:space="preserve">50 </w:t>
            </w:r>
            <w:r>
              <w:rPr>
                <w:rFonts w:ascii="Arial" w:hAnsi="Arial" w:cs="Arial"/>
                <w:bCs/>
                <w:sz w:val="20"/>
                <w:szCs w:val="20"/>
              </w:rPr>
              <w:t>people</w:t>
            </w:r>
            <w:r w:rsidRPr="007451CE">
              <w:rPr>
                <w:rFonts w:ascii="Arial" w:hAnsi="Arial" w:cs="Arial"/>
                <w:bCs/>
                <w:sz w:val="20"/>
                <w:szCs w:val="20"/>
              </w:rPr>
              <w:t xml:space="preserve"> with</w:t>
            </w:r>
          </w:p>
          <w:p w14:paraId="62B90C84"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 xml:space="preserve">Mild FTD and 50 </w:t>
            </w:r>
            <w:r>
              <w:rPr>
                <w:rFonts w:ascii="Arial" w:hAnsi="Arial" w:cs="Arial"/>
                <w:bCs/>
                <w:sz w:val="20"/>
                <w:szCs w:val="20"/>
              </w:rPr>
              <w:t>people</w:t>
            </w:r>
            <w:r w:rsidRPr="007451CE">
              <w:rPr>
                <w:rFonts w:ascii="Arial" w:hAnsi="Arial" w:cs="Arial"/>
                <w:bCs/>
                <w:sz w:val="20"/>
                <w:szCs w:val="20"/>
              </w:rPr>
              <w:t xml:space="preserve"> with mild AD dementia (both)</w:t>
            </w:r>
          </w:p>
        </w:tc>
        <w:tc>
          <w:tcPr>
            <w:tcW w:w="1353" w:type="dxa"/>
            <w:tcBorders>
              <w:tr2bl w:val="nil"/>
            </w:tcBorders>
          </w:tcPr>
          <w:p w14:paraId="70220A9A" w14:textId="77777777" w:rsidR="002765C7" w:rsidRPr="007451CE" w:rsidRDefault="002765C7" w:rsidP="00174D81">
            <w:pPr>
              <w:rPr>
                <w:rFonts w:ascii="Arial" w:hAnsi="Arial" w:cs="Arial"/>
                <w:sz w:val="20"/>
                <w:szCs w:val="20"/>
              </w:rPr>
            </w:pPr>
            <w:r w:rsidRPr="007451CE">
              <w:rPr>
                <w:rFonts w:ascii="Arial" w:hAnsi="Arial" w:cs="Arial"/>
                <w:bCs/>
                <w:sz w:val="20"/>
                <w:szCs w:val="20"/>
              </w:rPr>
              <w:t>Access to care, behaviour</w:t>
            </w:r>
          </w:p>
        </w:tc>
        <w:tc>
          <w:tcPr>
            <w:tcW w:w="1624" w:type="dxa"/>
            <w:tcBorders>
              <w:tr2bl w:val="nil"/>
            </w:tcBorders>
          </w:tcPr>
          <w:p w14:paraId="64FDB04D"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Quantitative</w:t>
            </w:r>
          </w:p>
        </w:tc>
        <w:tc>
          <w:tcPr>
            <w:tcW w:w="2268" w:type="dxa"/>
            <w:tcBorders>
              <w:tr2bl w:val="nil"/>
            </w:tcBorders>
          </w:tcPr>
          <w:p w14:paraId="73616BA3"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Phone based</w:t>
            </w:r>
            <w:r>
              <w:rPr>
                <w:rFonts w:ascii="Arial" w:hAnsi="Arial" w:cs="Arial"/>
                <w:bCs/>
                <w:sz w:val="20"/>
                <w:szCs w:val="20"/>
              </w:rPr>
              <w:t xml:space="preserve"> s</w:t>
            </w:r>
            <w:r w:rsidRPr="007451CE">
              <w:rPr>
                <w:rFonts w:ascii="Arial" w:hAnsi="Arial" w:cs="Arial"/>
                <w:bCs/>
                <w:sz w:val="20"/>
                <w:szCs w:val="20"/>
              </w:rPr>
              <w:t>urvey -</w:t>
            </w:r>
            <w:r w:rsidRPr="007451CE">
              <w:rPr>
                <w:rFonts w:ascii="Arial" w:hAnsi="Arial" w:cs="Arial"/>
                <w:sz w:val="20"/>
                <w:szCs w:val="20"/>
              </w:rPr>
              <w:t xml:space="preserve"> </w:t>
            </w:r>
            <w:r w:rsidRPr="007451CE">
              <w:rPr>
                <w:rFonts w:ascii="Arial" w:hAnsi="Arial" w:cs="Arial"/>
                <w:bCs/>
                <w:sz w:val="20"/>
                <w:szCs w:val="20"/>
              </w:rPr>
              <w:t>to identify major</w:t>
            </w:r>
            <w:r>
              <w:rPr>
                <w:rFonts w:ascii="Arial" w:hAnsi="Arial" w:cs="Arial"/>
                <w:bCs/>
                <w:sz w:val="20"/>
                <w:szCs w:val="20"/>
              </w:rPr>
              <w:t xml:space="preserve"> </w:t>
            </w:r>
            <w:r w:rsidRPr="007451CE">
              <w:rPr>
                <w:rFonts w:ascii="Arial" w:hAnsi="Arial" w:cs="Arial"/>
                <w:bCs/>
                <w:sz w:val="20"/>
                <w:szCs w:val="20"/>
              </w:rPr>
              <w:t>themes of particular concern to patient–</w:t>
            </w:r>
          </w:p>
          <w:p w14:paraId="7B6B3B1B"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Caregiver dyads of FTD.</w:t>
            </w:r>
          </w:p>
        </w:tc>
        <w:tc>
          <w:tcPr>
            <w:tcW w:w="2693" w:type="dxa"/>
            <w:tcBorders>
              <w:tr2bl w:val="nil"/>
            </w:tcBorders>
          </w:tcPr>
          <w:p w14:paraId="5BC7746A"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Preliminary findings</w:t>
            </w:r>
            <w:r>
              <w:rPr>
                <w:rFonts w:ascii="Arial" w:hAnsi="Arial" w:cs="Arial"/>
                <w:bCs/>
                <w:sz w:val="20"/>
                <w:szCs w:val="20"/>
              </w:rPr>
              <w:t xml:space="preserve"> d</w:t>
            </w:r>
            <w:r w:rsidRPr="007451CE">
              <w:rPr>
                <w:rFonts w:ascii="Arial" w:hAnsi="Arial" w:cs="Arial"/>
                <w:bCs/>
                <w:sz w:val="20"/>
                <w:szCs w:val="20"/>
              </w:rPr>
              <w:t xml:space="preserve">emonstrate that </w:t>
            </w:r>
            <w:r>
              <w:rPr>
                <w:rFonts w:ascii="Arial" w:hAnsi="Arial" w:cs="Arial"/>
                <w:bCs/>
                <w:sz w:val="20"/>
                <w:szCs w:val="20"/>
              </w:rPr>
              <w:t>people</w:t>
            </w:r>
            <w:r w:rsidRPr="007451CE">
              <w:rPr>
                <w:rFonts w:ascii="Arial" w:hAnsi="Arial" w:cs="Arial"/>
                <w:bCs/>
                <w:sz w:val="20"/>
                <w:szCs w:val="20"/>
              </w:rPr>
              <w:t xml:space="preserve"> with FTD have significant worsening in behaviour and social</w:t>
            </w:r>
            <w:r>
              <w:rPr>
                <w:rFonts w:ascii="Arial" w:hAnsi="Arial" w:cs="Arial"/>
                <w:bCs/>
                <w:sz w:val="20"/>
                <w:szCs w:val="20"/>
              </w:rPr>
              <w:t xml:space="preserve"> c</w:t>
            </w:r>
            <w:r w:rsidRPr="007451CE">
              <w:rPr>
                <w:rFonts w:ascii="Arial" w:hAnsi="Arial" w:cs="Arial"/>
                <w:bCs/>
                <w:sz w:val="20"/>
                <w:szCs w:val="20"/>
              </w:rPr>
              <w:t>ognition, as well as suffer greater negative consequences from disruption to healthcare</w:t>
            </w:r>
            <w:r>
              <w:rPr>
                <w:rFonts w:ascii="Arial" w:hAnsi="Arial" w:cs="Arial"/>
                <w:bCs/>
                <w:sz w:val="20"/>
                <w:szCs w:val="20"/>
              </w:rPr>
              <w:t xml:space="preserve"> s</w:t>
            </w:r>
            <w:r w:rsidRPr="007451CE">
              <w:rPr>
                <w:rFonts w:ascii="Arial" w:hAnsi="Arial" w:cs="Arial"/>
                <w:bCs/>
                <w:sz w:val="20"/>
                <w:szCs w:val="20"/>
              </w:rPr>
              <w:t xml:space="preserve">ervices compared to </w:t>
            </w:r>
            <w:r>
              <w:rPr>
                <w:rFonts w:ascii="Arial" w:hAnsi="Arial" w:cs="Arial"/>
                <w:bCs/>
                <w:sz w:val="20"/>
                <w:szCs w:val="20"/>
              </w:rPr>
              <w:t>people</w:t>
            </w:r>
            <w:r w:rsidRPr="007451CE">
              <w:rPr>
                <w:rFonts w:ascii="Arial" w:hAnsi="Arial" w:cs="Arial"/>
                <w:bCs/>
                <w:sz w:val="20"/>
                <w:szCs w:val="20"/>
              </w:rPr>
              <w:t xml:space="preserve"> with AD.</w:t>
            </w:r>
          </w:p>
        </w:tc>
        <w:tc>
          <w:tcPr>
            <w:tcW w:w="1417" w:type="dxa"/>
            <w:tcBorders>
              <w:tr2bl w:val="nil"/>
            </w:tcBorders>
          </w:tcPr>
          <w:p w14:paraId="0DC9FF38"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Community</w:t>
            </w:r>
          </w:p>
          <w:p w14:paraId="1950D2B9" w14:textId="77777777" w:rsidR="002765C7" w:rsidRPr="007451CE" w:rsidRDefault="002765C7" w:rsidP="00174D81">
            <w:pPr>
              <w:rPr>
                <w:rFonts w:ascii="Arial" w:hAnsi="Arial" w:cs="Arial"/>
                <w:sz w:val="20"/>
                <w:szCs w:val="20"/>
              </w:rPr>
            </w:pPr>
          </w:p>
          <w:p w14:paraId="4CB0D2B5" w14:textId="77777777" w:rsidR="002765C7" w:rsidRPr="007451CE" w:rsidRDefault="002765C7" w:rsidP="00174D81">
            <w:pPr>
              <w:rPr>
                <w:rFonts w:ascii="Arial" w:hAnsi="Arial" w:cs="Arial"/>
                <w:sz w:val="20"/>
                <w:szCs w:val="20"/>
              </w:rPr>
            </w:pPr>
          </w:p>
          <w:p w14:paraId="369038E1" w14:textId="77777777" w:rsidR="002765C7" w:rsidRPr="007451CE" w:rsidRDefault="002765C7" w:rsidP="00174D81">
            <w:pPr>
              <w:rPr>
                <w:rFonts w:ascii="Arial" w:hAnsi="Arial" w:cs="Arial"/>
                <w:sz w:val="20"/>
                <w:szCs w:val="20"/>
              </w:rPr>
            </w:pPr>
          </w:p>
          <w:p w14:paraId="55E2E262" w14:textId="77777777" w:rsidR="002765C7" w:rsidRPr="007451CE" w:rsidRDefault="002765C7" w:rsidP="00174D81">
            <w:pPr>
              <w:rPr>
                <w:rFonts w:ascii="Arial" w:hAnsi="Arial" w:cs="Arial"/>
                <w:bCs/>
                <w:sz w:val="20"/>
                <w:szCs w:val="20"/>
              </w:rPr>
            </w:pPr>
          </w:p>
          <w:p w14:paraId="7C13B0D9" w14:textId="77777777" w:rsidR="002765C7" w:rsidRPr="007451CE" w:rsidRDefault="002765C7" w:rsidP="00174D81">
            <w:pPr>
              <w:rPr>
                <w:rFonts w:ascii="Arial" w:hAnsi="Arial" w:cs="Arial"/>
                <w:sz w:val="20"/>
                <w:szCs w:val="20"/>
              </w:rPr>
            </w:pPr>
          </w:p>
          <w:p w14:paraId="1A748093" w14:textId="77777777" w:rsidR="002765C7" w:rsidRPr="007451CE" w:rsidRDefault="002765C7" w:rsidP="00174D81">
            <w:pPr>
              <w:rPr>
                <w:rFonts w:ascii="Arial" w:hAnsi="Arial" w:cs="Arial"/>
                <w:bCs/>
                <w:sz w:val="20"/>
                <w:szCs w:val="20"/>
              </w:rPr>
            </w:pPr>
          </w:p>
          <w:p w14:paraId="0275581B" w14:textId="77777777" w:rsidR="002765C7" w:rsidRPr="007451CE" w:rsidRDefault="002765C7" w:rsidP="00174D81">
            <w:pPr>
              <w:rPr>
                <w:rFonts w:ascii="Arial" w:hAnsi="Arial" w:cs="Arial"/>
                <w:bCs/>
                <w:sz w:val="20"/>
                <w:szCs w:val="20"/>
              </w:rPr>
            </w:pPr>
          </w:p>
          <w:p w14:paraId="6AC1A8F9" w14:textId="77777777" w:rsidR="002765C7" w:rsidRPr="007451CE" w:rsidRDefault="002765C7" w:rsidP="00174D81">
            <w:pPr>
              <w:rPr>
                <w:rFonts w:ascii="Arial" w:hAnsi="Arial" w:cs="Arial"/>
                <w:bCs/>
                <w:sz w:val="20"/>
                <w:szCs w:val="20"/>
              </w:rPr>
            </w:pPr>
          </w:p>
          <w:p w14:paraId="227C35E6" w14:textId="77777777" w:rsidR="002765C7" w:rsidRPr="007451CE" w:rsidRDefault="002765C7" w:rsidP="00174D81">
            <w:pPr>
              <w:rPr>
                <w:rFonts w:ascii="Arial" w:hAnsi="Arial" w:cs="Arial"/>
                <w:sz w:val="20"/>
                <w:szCs w:val="20"/>
              </w:rPr>
            </w:pPr>
          </w:p>
        </w:tc>
        <w:tc>
          <w:tcPr>
            <w:tcW w:w="1339" w:type="dxa"/>
            <w:tcBorders>
              <w:tr2bl w:val="nil"/>
            </w:tcBorders>
          </w:tcPr>
          <w:p w14:paraId="122C7014"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N/A</w:t>
            </w:r>
          </w:p>
        </w:tc>
      </w:tr>
      <w:tr w:rsidR="002765C7" w:rsidRPr="007451CE" w14:paraId="199DA579" w14:textId="77777777" w:rsidTr="00174D81">
        <w:trPr>
          <w:jc w:val="center"/>
        </w:trPr>
        <w:tc>
          <w:tcPr>
            <w:tcW w:w="1409" w:type="dxa"/>
            <w:tcBorders>
              <w:bottom w:val="single" w:sz="4" w:space="0" w:color="auto"/>
            </w:tcBorders>
          </w:tcPr>
          <w:p w14:paraId="6B499D40" w14:textId="77777777" w:rsidR="002765C7" w:rsidRPr="007451CE" w:rsidRDefault="002765C7" w:rsidP="00174D81">
            <w:pPr>
              <w:rPr>
                <w:rFonts w:ascii="Arial" w:hAnsi="Arial" w:cs="Arial"/>
                <w:sz w:val="20"/>
                <w:szCs w:val="20"/>
              </w:rPr>
            </w:pPr>
            <w:proofErr w:type="spellStart"/>
            <w:r w:rsidRPr="007451CE">
              <w:rPr>
                <w:rFonts w:ascii="Arial" w:hAnsi="Arial" w:cs="Arial"/>
                <w:sz w:val="20"/>
                <w:szCs w:val="20"/>
              </w:rPr>
              <w:t>Panerai</w:t>
            </w:r>
            <w:proofErr w:type="spellEnd"/>
            <w:r w:rsidRPr="007451CE">
              <w:rPr>
                <w:rFonts w:ascii="Arial" w:hAnsi="Arial" w:cs="Arial"/>
                <w:sz w:val="20"/>
                <w:szCs w:val="20"/>
              </w:rPr>
              <w:t xml:space="preserve"> et al.</w:t>
            </w:r>
          </w:p>
          <w:p w14:paraId="022282B6" w14:textId="77777777" w:rsidR="002765C7" w:rsidRPr="007451CE" w:rsidRDefault="002765C7" w:rsidP="00174D81">
            <w:pPr>
              <w:rPr>
                <w:rFonts w:ascii="Arial" w:hAnsi="Arial" w:cs="Arial"/>
                <w:sz w:val="20"/>
                <w:szCs w:val="20"/>
              </w:rPr>
            </w:pPr>
          </w:p>
        </w:tc>
        <w:tc>
          <w:tcPr>
            <w:tcW w:w="996" w:type="dxa"/>
            <w:tcBorders>
              <w:bottom w:val="single" w:sz="4" w:space="0" w:color="auto"/>
            </w:tcBorders>
          </w:tcPr>
          <w:p w14:paraId="00FD274F" w14:textId="77777777" w:rsidR="002765C7" w:rsidRPr="007451CE" w:rsidRDefault="002765C7" w:rsidP="00174D81">
            <w:pPr>
              <w:rPr>
                <w:rFonts w:ascii="Arial" w:hAnsi="Arial" w:cs="Arial"/>
                <w:sz w:val="20"/>
                <w:szCs w:val="20"/>
              </w:rPr>
            </w:pPr>
            <w:r w:rsidRPr="007451CE">
              <w:rPr>
                <w:rFonts w:ascii="Arial" w:hAnsi="Arial" w:cs="Arial"/>
                <w:sz w:val="20"/>
                <w:szCs w:val="20"/>
              </w:rPr>
              <w:t>Italy</w:t>
            </w:r>
          </w:p>
        </w:tc>
        <w:tc>
          <w:tcPr>
            <w:tcW w:w="1843" w:type="dxa"/>
            <w:tcBorders>
              <w:bottom w:val="single" w:sz="4" w:space="0" w:color="auto"/>
            </w:tcBorders>
          </w:tcPr>
          <w:p w14:paraId="0AD9B51B"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128</w:t>
            </w:r>
          </w:p>
          <w:p w14:paraId="5D058825" w14:textId="77777777" w:rsidR="002765C7" w:rsidRPr="007451CE" w:rsidRDefault="002765C7" w:rsidP="00174D81">
            <w:pPr>
              <w:rPr>
                <w:rFonts w:ascii="Arial" w:hAnsi="Arial" w:cs="Arial"/>
                <w:bCs/>
                <w:sz w:val="20"/>
                <w:szCs w:val="20"/>
              </w:rPr>
            </w:pPr>
            <w:r>
              <w:rPr>
                <w:rFonts w:ascii="Arial" w:hAnsi="Arial" w:cs="Arial"/>
                <w:bCs/>
                <w:sz w:val="20"/>
                <w:szCs w:val="20"/>
              </w:rPr>
              <w:t>Carers</w:t>
            </w:r>
            <w:r w:rsidRPr="007451CE">
              <w:rPr>
                <w:rFonts w:ascii="Arial" w:hAnsi="Arial" w:cs="Arial"/>
                <w:bCs/>
                <w:sz w:val="20"/>
                <w:szCs w:val="20"/>
              </w:rPr>
              <w:t xml:space="preserve"> of </w:t>
            </w:r>
            <w:r>
              <w:rPr>
                <w:rFonts w:ascii="Arial" w:hAnsi="Arial" w:cs="Arial"/>
                <w:bCs/>
                <w:sz w:val="20"/>
                <w:szCs w:val="20"/>
              </w:rPr>
              <w:t>people with dementia</w:t>
            </w:r>
            <w:r w:rsidRPr="007451CE">
              <w:rPr>
                <w:rFonts w:ascii="Arial" w:hAnsi="Arial" w:cs="Arial"/>
                <w:bCs/>
                <w:sz w:val="20"/>
                <w:szCs w:val="20"/>
              </w:rPr>
              <w:t xml:space="preserve"> (about </w:t>
            </w:r>
            <w:r>
              <w:rPr>
                <w:rFonts w:ascii="Arial" w:hAnsi="Arial" w:cs="Arial"/>
                <w:bCs/>
                <w:sz w:val="20"/>
                <w:szCs w:val="20"/>
              </w:rPr>
              <w:t>people with dementia</w:t>
            </w:r>
            <w:r w:rsidRPr="007451CE">
              <w:rPr>
                <w:rFonts w:ascii="Arial" w:hAnsi="Arial" w:cs="Arial"/>
                <w:bCs/>
                <w:sz w:val="20"/>
                <w:szCs w:val="20"/>
              </w:rPr>
              <w:t xml:space="preserve"> and </w:t>
            </w:r>
            <w:r>
              <w:rPr>
                <w:rFonts w:ascii="Arial" w:hAnsi="Arial" w:cs="Arial"/>
                <w:bCs/>
                <w:sz w:val="20"/>
                <w:szCs w:val="20"/>
              </w:rPr>
              <w:t>carers</w:t>
            </w:r>
            <w:r w:rsidRPr="007451CE">
              <w:rPr>
                <w:rFonts w:ascii="Arial" w:hAnsi="Arial" w:cs="Arial"/>
                <w:bCs/>
                <w:sz w:val="20"/>
                <w:szCs w:val="20"/>
              </w:rPr>
              <w:t>)</w:t>
            </w:r>
          </w:p>
        </w:tc>
        <w:tc>
          <w:tcPr>
            <w:tcW w:w="1353" w:type="dxa"/>
            <w:tcBorders>
              <w:bottom w:val="single" w:sz="4" w:space="0" w:color="auto"/>
            </w:tcBorders>
          </w:tcPr>
          <w:p w14:paraId="3844DB20"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Care burden, cognition, mental health</w:t>
            </w:r>
          </w:p>
        </w:tc>
        <w:tc>
          <w:tcPr>
            <w:tcW w:w="1624" w:type="dxa"/>
            <w:tcBorders>
              <w:bottom w:val="single" w:sz="4" w:space="0" w:color="auto"/>
            </w:tcBorders>
          </w:tcPr>
          <w:p w14:paraId="449724F4"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Quantitative</w:t>
            </w:r>
          </w:p>
        </w:tc>
        <w:tc>
          <w:tcPr>
            <w:tcW w:w="2268" w:type="dxa"/>
            <w:tcBorders>
              <w:bottom w:val="single" w:sz="4" w:space="0" w:color="auto"/>
            </w:tcBorders>
          </w:tcPr>
          <w:p w14:paraId="757185AB"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The Neuropsychiatric Inventory Questionnaire (NPI-Q) and the Caregiver Burden Inventory (CBI)</w:t>
            </w:r>
          </w:p>
        </w:tc>
        <w:tc>
          <w:tcPr>
            <w:tcW w:w="2693" w:type="dxa"/>
            <w:tcBorders>
              <w:bottom w:val="single" w:sz="4" w:space="0" w:color="auto"/>
            </w:tcBorders>
          </w:tcPr>
          <w:p w14:paraId="1F21F9F1" w14:textId="77777777" w:rsidR="002765C7" w:rsidRPr="007451CE" w:rsidRDefault="002765C7" w:rsidP="00174D81">
            <w:pPr>
              <w:rPr>
                <w:rFonts w:ascii="Arial" w:hAnsi="Arial" w:cs="Arial"/>
                <w:b/>
                <w:sz w:val="20"/>
                <w:szCs w:val="20"/>
              </w:rPr>
            </w:pPr>
            <w:r w:rsidRPr="007451CE">
              <w:rPr>
                <w:rFonts w:ascii="Arial" w:hAnsi="Arial" w:cs="Arial"/>
                <w:bCs/>
                <w:sz w:val="20"/>
                <w:szCs w:val="20"/>
              </w:rPr>
              <w:t xml:space="preserve">Increased risk for burning out of </w:t>
            </w:r>
            <w:r>
              <w:rPr>
                <w:rFonts w:ascii="Arial" w:hAnsi="Arial" w:cs="Arial"/>
                <w:bCs/>
                <w:sz w:val="20"/>
                <w:szCs w:val="20"/>
              </w:rPr>
              <w:t>carers</w:t>
            </w:r>
            <w:r w:rsidRPr="007451CE">
              <w:rPr>
                <w:rFonts w:ascii="Arial" w:hAnsi="Arial" w:cs="Arial"/>
                <w:bCs/>
                <w:sz w:val="20"/>
                <w:szCs w:val="20"/>
              </w:rPr>
              <w:t>, Neuropsychiatric symptoms in</w:t>
            </w:r>
            <w:r>
              <w:rPr>
                <w:rFonts w:ascii="Arial" w:hAnsi="Arial" w:cs="Arial"/>
                <w:bCs/>
                <w:sz w:val="20"/>
                <w:szCs w:val="20"/>
              </w:rPr>
              <w:t xml:space="preserve"> people with dementia</w:t>
            </w:r>
            <w:r w:rsidRPr="007451CE">
              <w:rPr>
                <w:rFonts w:ascii="Arial" w:hAnsi="Arial" w:cs="Arial"/>
                <w:bCs/>
                <w:sz w:val="20"/>
                <w:szCs w:val="20"/>
              </w:rPr>
              <w:t xml:space="preserve"> significantly increased as well.</w:t>
            </w:r>
          </w:p>
        </w:tc>
        <w:tc>
          <w:tcPr>
            <w:tcW w:w="1417" w:type="dxa"/>
            <w:tcBorders>
              <w:bottom w:val="single" w:sz="4" w:space="0" w:color="auto"/>
            </w:tcBorders>
          </w:tcPr>
          <w:p w14:paraId="757E6019"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Community</w:t>
            </w:r>
          </w:p>
        </w:tc>
        <w:tc>
          <w:tcPr>
            <w:tcW w:w="1339" w:type="dxa"/>
            <w:tcBorders>
              <w:bottom w:val="single" w:sz="4" w:space="0" w:color="auto"/>
            </w:tcBorders>
          </w:tcPr>
          <w:p w14:paraId="0C399F37"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April 14th and May 16th 2020</w:t>
            </w:r>
          </w:p>
        </w:tc>
      </w:tr>
      <w:tr w:rsidR="002765C7" w:rsidRPr="007451CE" w14:paraId="38FAB48B" w14:textId="77777777" w:rsidTr="00174D81">
        <w:trPr>
          <w:jc w:val="center"/>
        </w:trPr>
        <w:tc>
          <w:tcPr>
            <w:tcW w:w="1409" w:type="dxa"/>
            <w:tcBorders>
              <w:bottom w:val="single" w:sz="4" w:space="0" w:color="auto"/>
            </w:tcBorders>
          </w:tcPr>
          <w:p w14:paraId="4FE1D80A" w14:textId="77777777" w:rsidR="002765C7" w:rsidRPr="007451CE" w:rsidRDefault="002765C7" w:rsidP="00174D81">
            <w:pPr>
              <w:rPr>
                <w:rFonts w:ascii="Arial" w:hAnsi="Arial" w:cs="Arial"/>
                <w:sz w:val="20"/>
                <w:szCs w:val="20"/>
              </w:rPr>
            </w:pPr>
            <w:proofErr w:type="spellStart"/>
            <w:r w:rsidRPr="007451CE">
              <w:rPr>
                <w:rFonts w:ascii="Arial" w:hAnsi="Arial" w:cs="Arial"/>
                <w:sz w:val="20"/>
                <w:szCs w:val="20"/>
              </w:rPr>
              <w:t>Paolini</w:t>
            </w:r>
            <w:proofErr w:type="spellEnd"/>
            <w:r w:rsidRPr="007451CE">
              <w:rPr>
                <w:rFonts w:ascii="Arial" w:hAnsi="Arial" w:cs="Arial"/>
                <w:sz w:val="20"/>
                <w:szCs w:val="20"/>
              </w:rPr>
              <w:t xml:space="preserve"> et al.</w:t>
            </w:r>
          </w:p>
        </w:tc>
        <w:tc>
          <w:tcPr>
            <w:tcW w:w="996" w:type="dxa"/>
            <w:tcBorders>
              <w:bottom w:val="single" w:sz="4" w:space="0" w:color="auto"/>
            </w:tcBorders>
          </w:tcPr>
          <w:p w14:paraId="2629E39B" w14:textId="77777777" w:rsidR="002765C7" w:rsidRPr="007451CE" w:rsidRDefault="002765C7" w:rsidP="00174D81">
            <w:pPr>
              <w:rPr>
                <w:rFonts w:ascii="Arial" w:hAnsi="Arial" w:cs="Arial"/>
                <w:sz w:val="20"/>
                <w:szCs w:val="20"/>
              </w:rPr>
            </w:pPr>
            <w:r w:rsidRPr="007451CE">
              <w:rPr>
                <w:rFonts w:ascii="Arial" w:hAnsi="Arial" w:cs="Arial"/>
                <w:sz w:val="20"/>
                <w:szCs w:val="20"/>
              </w:rPr>
              <w:t>Italy</w:t>
            </w:r>
          </w:p>
        </w:tc>
        <w:tc>
          <w:tcPr>
            <w:tcW w:w="1843" w:type="dxa"/>
            <w:tcBorders>
              <w:bottom w:val="single" w:sz="4" w:space="0" w:color="auto"/>
            </w:tcBorders>
          </w:tcPr>
          <w:p w14:paraId="300D8155"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 xml:space="preserve">38 older adults with mild/moderate dementia (about </w:t>
            </w:r>
            <w:r>
              <w:rPr>
                <w:rFonts w:ascii="Arial" w:hAnsi="Arial" w:cs="Arial"/>
                <w:bCs/>
                <w:sz w:val="20"/>
                <w:szCs w:val="20"/>
              </w:rPr>
              <w:t>people with dementia</w:t>
            </w:r>
            <w:r w:rsidRPr="007451CE">
              <w:rPr>
                <w:rFonts w:ascii="Arial" w:hAnsi="Arial" w:cs="Arial"/>
                <w:bCs/>
                <w:sz w:val="20"/>
                <w:szCs w:val="20"/>
              </w:rPr>
              <w:t>)</w:t>
            </w:r>
          </w:p>
        </w:tc>
        <w:tc>
          <w:tcPr>
            <w:tcW w:w="1353" w:type="dxa"/>
            <w:tcBorders>
              <w:bottom w:val="single" w:sz="4" w:space="0" w:color="auto"/>
            </w:tcBorders>
          </w:tcPr>
          <w:p w14:paraId="1127736C"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Mental health, cognition</w:t>
            </w:r>
          </w:p>
        </w:tc>
        <w:tc>
          <w:tcPr>
            <w:tcW w:w="1624" w:type="dxa"/>
            <w:tcBorders>
              <w:bottom w:val="single" w:sz="4" w:space="0" w:color="auto"/>
            </w:tcBorders>
          </w:tcPr>
          <w:p w14:paraId="3183AC09"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Quantitative</w:t>
            </w:r>
          </w:p>
        </w:tc>
        <w:tc>
          <w:tcPr>
            <w:tcW w:w="2268" w:type="dxa"/>
            <w:tcBorders>
              <w:bottom w:val="single" w:sz="4" w:space="0" w:color="auto"/>
            </w:tcBorders>
          </w:tcPr>
          <w:p w14:paraId="236B98C8"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Two questionnaires, the</w:t>
            </w:r>
            <w:r>
              <w:rPr>
                <w:rFonts w:ascii="Arial" w:hAnsi="Arial" w:cs="Arial"/>
                <w:bCs/>
                <w:sz w:val="20"/>
                <w:szCs w:val="20"/>
              </w:rPr>
              <w:t xml:space="preserve"> </w:t>
            </w:r>
            <w:r w:rsidRPr="007451CE">
              <w:rPr>
                <w:rFonts w:ascii="Arial" w:hAnsi="Arial" w:cs="Arial"/>
                <w:bCs/>
                <w:sz w:val="20"/>
                <w:szCs w:val="20"/>
              </w:rPr>
              <w:t>Perceived Stress Scale (PSS) and the FLEI Mental Ability Questionnaire (FLEI)</w:t>
            </w:r>
          </w:p>
        </w:tc>
        <w:tc>
          <w:tcPr>
            <w:tcW w:w="2693" w:type="dxa"/>
            <w:tcBorders>
              <w:bottom w:val="single" w:sz="4" w:space="0" w:color="auto"/>
            </w:tcBorders>
          </w:tcPr>
          <w:p w14:paraId="71D0FD61"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Cognitive functioning worsened during</w:t>
            </w:r>
            <w:r>
              <w:rPr>
                <w:rFonts w:ascii="Arial" w:hAnsi="Arial" w:cs="Arial"/>
                <w:bCs/>
                <w:sz w:val="20"/>
                <w:szCs w:val="20"/>
              </w:rPr>
              <w:t xml:space="preserve"> l</w:t>
            </w:r>
            <w:r w:rsidRPr="007451CE">
              <w:rPr>
                <w:rFonts w:ascii="Arial" w:hAnsi="Arial" w:cs="Arial"/>
                <w:bCs/>
                <w:sz w:val="20"/>
                <w:szCs w:val="20"/>
              </w:rPr>
              <w:t>ockdown and experienced stress (S) during the first wave of lockdown</w:t>
            </w:r>
            <w:r>
              <w:rPr>
                <w:rFonts w:ascii="Arial" w:hAnsi="Arial" w:cs="Arial"/>
                <w:bCs/>
                <w:sz w:val="20"/>
                <w:szCs w:val="20"/>
              </w:rPr>
              <w:t>.</w:t>
            </w:r>
          </w:p>
        </w:tc>
        <w:tc>
          <w:tcPr>
            <w:tcW w:w="1417" w:type="dxa"/>
            <w:tcBorders>
              <w:bottom w:val="single" w:sz="4" w:space="0" w:color="auto"/>
            </w:tcBorders>
          </w:tcPr>
          <w:p w14:paraId="79957270"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Community</w:t>
            </w:r>
          </w:p>
        </w:tc>
        <w:tc>
          <w:tcPr>
            <w:tcW w:w="1339" w:type="dxa"/>
            <w:tcBorders>
              <w:bottom w:val="single" w:sz="4" w:space="0" w:color="auto"/>
            </w:tcBorders>
          </w:tcPr>
          <w:p w14:paraId="75542ACB"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March to May</w:t>
            </w:r>
          </w:p>
        </w:tc>
      </w:tr>
      <w:tr w:rsidR="002765C7" w:rsidRPr="007451CE" w14:paraId="12883142" w14:textId="77777777" w:rsidTr="00174D81">
        <w:trPr>
          <w:jc w:val="center"/>
        </w:trPr>
        <w:tc>
          <w:tcPr>
            <w:tcW w:w="1409" w:type="dxa"/>
          </w:tcPr>
          <w:p w14:paraId="04ED09A6" w14:textId="77777777" w:rsidR="002765C7" w:rsidRPr="007451CE" w:rsidRDefault="002765C7" w:rsidP="00174D81">
            <w:pPr>
              <w:rPr>
                <w:rFonts w:ascii="Arial" w:hAnsi="Arial" w:cs="Arial"/>
                <w:sz w:val="20"/>
                <w:szCs w:val="20"/>
              </w:rPr>
            </w:pPr>
            <w:proofErr w:type="spellStart"/>
            <w:r w:rsidRPr="007451CE">
              <w:rPr>
                <w:rFonts w:ascii="Arial" w:hAnsi="Arial" w:cs="Arial"/>
                <w:sz w:val="20"/>
                <w:szCs w:val="20"/>
              </w:rPr>
              <w:t>Pongan</w:t>
            </w:r>
            <w:proofErr w:type="spellEnd"/>
            <w:r w:rsidRPr="007451CE">
              <w:rPr>
                <w:rFonts w:ascii="Arial" w:hAnsi="Arial" w:cs="Arial"/>
                <w:sz w:val="20"/>
                <w:szCs w:val="20"/>
              </w:rPr>
              <w:t xml:space="preserve"> et al.</w:t>
            </w:r>
          </w:p>
          <w:p w14:paraId="1497CDEB" w14:textId="77777777" w:rsidR="002765C7" w:rsidRPr="007451CE" w:rsidRDefault="002765C7" w:rsidP="00174D81">
            <w:pPr>
              <w:rPr>
                <w:rFonts w:ascii="Arial" w:hAnsi="Arial" w:cs="Arial"/>
                <w:b/>
                <w:sz w:val="20"/>
                <w:szCs w:val="20"/>
              </w:rPr>
            </w:pPr>
          </w:p>
        </w:tc>
        <w:tc>
          <w:tcPr>
            <w:tcW w:w="996" w:type="dxa"/>
          </w:tcPr>
          <w:p w14:paraId="1EC37515"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France</w:t>
            </w:r>
          </w:p>
        </w:tc>
        <w:tc>
          <w:tcPr>
            <w:tcW w:w="1843" w:type="dxa"/>
          </w:tcPr>
          <w:p w14:paraId="4B6F6FC2" w14:textId="77777777" w:rsidR="002765C7" w:rsidRPr="007451CE" w:rsidRDefault="002765C7" w:rsidP="00174D81">
            <w:pPr>
              <w:rPr>
                <w:rFonts w:ascii="Arial" w:hAnsi="Arial" w:cs="Arial"/>
                <w:bCs/>
                <w:sz w:val="20"/>
                <w:szCs w:val="20"/>
              </w:rPr>
            </w:pPr>
            <w:r>
              <w:rPr>
                <w:rFonts w:ascii="Arial" w:hAnsi="Arial" w:cs="Arial"/>
                <w:bCs/>
                <w:sz w:val="20"/>
                <w:szCs w:val="20"/>
              </w:rPr>
              <w:t>Carers</w:t>
            </w:r>
            <w:r w:rsidRPr="007451CE">
              <w:rPr>
                <w:rFonts w:ascii="Arial" w:hAnsi="Arial" w:cs="Arial"/>
                <w:bCs/>
                <w:sz w:val="20"/>
                <w:szCs w:val="20"/>
              </w:rPr>
              <w:t xml:space="preserve"> of </w:t>
            </w:r>
            <w:r>
              <w:rPr>
                <w:rFonts w:ascii="Arial" w:hAnsi="Arial" w:cs="Arial"/>
                <w:bCs/>
                <w:sz w:val="20"/>
                <w:szCs w:val="20"/>
              </w:rPr>
              <w:t>people with dementia</w:t>
            </w:r>
            <w:r w:rsidRPr="007451CE">
              <w:rPr>
                <w:rFonts w:ascii="Arial" w:hAnsi="Arial" w:cs="Arial"/>
                <w:bCs/>
                <w:sz w:val="20"/>
                <w:szCs w:val="20"/>
              </w:rPr>
              <w:t xml:space="preserve"> (about </w:t>
            </w:r>
            <w:r>
              <w:rPr>
                <w:rFonts w:ascii="Arial" w:hAnsi="Arial" w:cs="Arial"/>
                <w:bCs/>
                <w:sz w:val="20"/>
                <w:szCs w:val="20"/>
              </w:rPr>
              <w:t xml:space="preserve">people </w:t>
            </w:r>
            <w:r>
              <w:rPr>
                <w:rFonts w:ascii="Arial" w:hAnsi="Arial" w:cs="Arial"/>
                <w:bCs/>
                <w:sz w:val="20"/>
                <w:szCs w:val="20"/>
              </w:rPr>
              <w:lastRenderedPageBreak/>
              <w:t>with dementia</w:t>
            </w:r>
            <w:r w:rsidRPr="007451CE">
              <w:rPr>
                <w:rFonts w:ascii="Arial" w:hAnsi="Arial" w:cs="Arial"/>
                <w:bCs/>
                <w:sz w:val="20"/>
                <w:szCs w:val="20"/>
              </w:rPr>
              <w:t xml:space="preserve"> and </w:t>
            </w:r>
            <w:r>
              <w:rPr>
                <w:rFonts w:ascii="Arial" w:hAnsi="Arial" w:cs="Arial"/>
                <w:bCs/>
                <w:sz w:val="20"/>
                <w:szCs w:val="20"/>
              </w:rPr>
              <w:t>carers</w:t>
            </w:r>
            <w:r w:rsidRPr="007451CE">
              <w:rPr>
                <w:rFonts w:ascii="Arial" w:hAnsi="Arial" w:cs="Arial"/>
                <w:bCs/>
                <w:sz w:val="20"/>
                <w:szCs w:val="20"/>
              </w:rPr>
              <w:t>)</w:t>
            </w:r>
          </w:p>
        </w:tc>
        <w:tc>
          <w:tcPr>
            <w:tcW w:w="1353" w:type="dxa"/>
          </w:tcPr>
          <w:p w14:paraId="0D1F4A1C" w14:textId="77777777" w:rsidR="002765C7" w:rsidRPr="007451CE" w:rsidRDefault="002765C7" w:rsidP="00174D81">
            <w:pPr>
              <w:rPr>
                <w:rFonts w:ascii="Arial" w:hAnsi="Arial" w:cs="Arial"/>
                <w:bCs/>
                <w:sz w:val="20"/>
                <w:szCs w:val="20"/>
              </w:rPr>
            </w:pPr>
            <w:r w:rsidRPr="007451CE">
              <w:rPr>
                <w:rFonts w:ascii="Arial" w:hAnsi="Arial" w:cs="Arial"/>
                <w:bCs/>
                <w:sz w:val="20"/>
                <w:szCs w:val="20"/>
              </w:rPr>
              <w:lastRenderedPageBreak/>
              <w:t>Care burden, behaviour,</w:t>
            </w:r>
          </w:p>
          <w:p w14:paraId="046AC57B" w14:textId="77777777" w:rsidR="002765C7" w:rsidRPr="007451CE" w:rsidRDefault="002765C7" w:rsidP="00174D81">
            <w:pPr>
              <w:rPr>
                <w:rFonts w:ascii="Arial" w:hAnsi="Arial" w:cs="Arial"/>
                <w:bCs/>
                <w:sz w:val="20"/>
                <w:szCs w:val="20"/>
              </w:rPr>
            </w:pPr>
            <w:r w:rsidRPr="007451CE">
              <w:rPr>
                <w:rFonts w:ascii="Arial" w:hAnsi="Arial" w:cs="Arial"/>
                <w:bCs/>
                <w:sz w:val="20"/>
                <w:szCs w:val="20"/>
              </w:rPr>
              <w:lastRenderedPageBreak/>
              <w:t>Mental health</w:t>
            </w:r>
          </w:p>
        </w:tc>
        <w:tc>
          <w:tcPr>
            <w:tcW w:w="1624" w:type="dxa"/>
          </w:tcPr>
          <w:p w14:paraId="0F26A0BB" w14:textId="77777777" w:rsidR="002765C7" w:rsidRPr="007451CE" w:rsidRDefault="002765C7" w:rsidP="00174D81">
            <w:pPr>
              <w:rPr>
                <w:rFonts w:ascii="Arial" w:hAnsi="Arial" w:cs="Arial"/>
                <w:bCs/>
                <w:sz w:val="20"/>
                <w:szCs w:val="20"/>
              </w:rPr>
            </w:pPr>
            <w:r w:rsidRPr="007451CE">
              <w:rPr>
                <w:rFonts w:ascii="Arial" w:hAnsi="Arial" w:cs="Arial"/>
                <w:bCs/>
                <w:sz w:val="20"/>
                <w:szCs w:val="20"/>
              </w:rPr>
              <w:lastRenderedPageBreak/>
              <w:t>Quantitative</w:t>
            </w:r>
          </w:p>
        </w:tc>
        <w:tc>
          <w:tcPr>
            <w:tcW w:w="2268" w:type="dxa"/>
          </w:tcPr>
          <w:p w14:paraId="57F0DD61"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 xml:space="preserve">Cross-sectional online survey, The Checklist for Reporting Results </w:t>
            </w:r>
            <w:r w:rsidRPr="007451CE">
              <w:rPr>
                <w:rFonts w:ascii="Arial" w:hAnsi="Arial" w:cs="Arial"/>
                <w:bCs/>
                <w:sz w:val="20"/>
                <w:szCs w:val="20"/>
              </w:rPr>
              <w:lastRenderedPageBreak/>
              <w:t>of Internet</w:t>
            </w:r>
            <w:r>
              <w:rPr>
                <w:rFonts w:ascii="Arial" w:hAnsi="Arial" w:cs="Arial"/>
                <w:bCs/>
                <w:sz w:val="20"/>
                <w:szCs w:val="20"/>
              </w:rPr>
              <w:t xml:space="preserve"> </w:t>
            </w:r>
            <w:r w:rsidRPr="007451CE">
              <w:rPr>
                <w:rFonts w:ascii="Arial" w:hAnsi="Arial" w:cs="Arial"/>
                <w:bCs/>
                <w:sz w:val="20"/>
                <w:szCs w:val="20"/>
              </w:rPr>
              <w:t xml:space="preserve">E-Surveys (CHERRIES), </w:t>
            </w:r>
            <w:r>
              <w:rPr>
                <w:rFonts w:ascii="Arial" w:hAnsi="Arial" w:cs="Arial"/>
                <w:bCs/>
                <w:sz w:val="20"/>
                <w:szCs w:val="20"/>
              </w:rPr>
              <w:t>t</w:t>
            </w:r>
            <w:r w:rsidRPr="007451CE">
              <w:rPr>
                <w:rFonts w:ascii="Arial" w:hAnsi="Arial" w:cs="Arial"/>
                <w:bCs/>
                <w:sz w:val="20"/>
                <w:szCs w:val="20"/>
              </w:rPr>
              <w:t>he GAD-7 scale (The General Anxiety Disorder-7), The CES-D scale (</w:t>
            </w:r>
            <w:proofErr w:type="spellStart"/>
            <w:r w:rsidRPr="007451CE">
              <w:rPr>
                <w:rFonts w:ascii="Arial" w:hAnsi="Arial" w:cs="Arial"/>
                <w:bCs/>
                <w:sz w:val="20"/>
                <w:szCs w:val="20"/>
              </w:rPr>
              <w:t>Center</w:t>
            </w:r>
            <w:proofErr w:type="spellEnd"/>
            <w:r w:rsidRPr="007451CE">
              <w:rPr>
                <w:rFonts w:ascii="Arial" w:hAnsi="Arial" w:cs="Arial"/>
                <w:bCs/>
                <w:sz w:val="20"/>
                <w:szCs w:val="20"/>
              </w:rPr>
              <w:t xml:space="preserve"> for Epidemiologic Studies-</w:t>
            </w:r>
          </w:p>
          <w:p w14:paraId="4E69BBF6"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Depression)</w:t>
            </w:r>
          </w:p>
        </w:tc>
        <w:tc>
          <w:tcPr>
            <w:tcW w:w="2693" w:type="dxa"/>
          </w:tcPr>
          <w:p w14:paraId="495CB185" w14:textId="77777777" w:rsidR="002765C7" w:rsidRPr="007451CE" w:rsidRDefault="002765C7" w:rsidP="00174D81">
            <w:pPr>
              <w:rPr>
                <w:rFonts w:ascii="Arial" w:hAnsi="Arial" w:cs="Arial"/>
                <w:bCs/>
                <w:sz w:val="20"/>
                <w:szCs w:val="20"/>
              </w:rPr>
            </w:pPr>
            <w:r w:rsidRPr="007451CE">
              <w:rPr>
                <w:rFonts w:ascii="Arial" w:hAnsi="Arial" w:cs="Arial"/>
                <w:bCs/>
                <w:sz w:val="20"/>
                <w:szCs w:val="20"/>
              </w:rPr>
              <w:lastRenderedPageBreak/>
              <w:t xml:space="preserve">Impact on behavioural disorders in </w:t>
            </w:r>
            <w:r>
              <w:rPr>
                <w:rFonts w:ascii="Arial" w:hAnsi="Arial" w:cs="Arial"/>
                <w:bCs/>
                <w:sz w:val="20"/>
                <w:szCs w:val="20"/>
              </w:rPr>
              <w:t>people with dementia</w:t>
            </w:r>
            <w:r w:rsidRPr="007451CE">
              <w:rPr>
                <w:rFonts w:ascii="Arial" w:hAnsi="Arial" w:cs="Arial"/>
                <w:bCs/>
                <w:sz w:val="20"/>
                <w:szCs w:val="20"/>
              </w:rPr>
              <w:t xml:space="preserve"> and these </w:t>
            </w:r>
            <w:r w:rsidRPr="007451CE">
              <w:rPr>
                <w:rFonts w:ascii="Arial" w:hAnsi="Arial" w:cs="Arial"/>
                <w:bCs/>
                <w:sz w:val="20"/>
                <w:szCs w:val="20"/>
              </w:rPr>
              <w:lastRenderedPageBreak/>
              <w:t>disorders are associated with</w:t>
            </w:r>
            <w:r>
              <w:rPr>
                <w:rFonts w:ascii="Arial" w:hAnsi="Arial" w:cs="Arial"/>
                <w:bCs/>
                <w:sz w:val="20"/>
                <w:szCs w:val="20"/>
              </w:rPr>
              <w:t xml:space="preserve"> p</w:t>
            </w:r>
            <w:r w:rsidRPr="007451CE">
              <w:rPr>
                <w:rFonts w:ascii="Arial" w:hAnsi="Arial" w:cs="Arial"/>
                <w:bCs/>
                <w:sz w:val="20"/>
                <w:szCs w:val="20"/>
              </w:rPr>
              <w:t xml:space="preserve">oorer mental health of </w:t>
            </w:r>
            <w:r>
              <w:rPr>
                <w:rFonts w:ascii="Arial" w:hAnsi="Arial" w:cs="Arial"/>
                <w:bCs/>
                <w:sz w:val="20"/>
                <w:szCs w:val="20"/>
              </w:rPr>
              <w:t>carers</w:t>
            </w:r>
            <w:r w:rsidRPr="007451CE">
              <w:rPr>
                <w:rFonts w:ascii="Arial" w:hAnsi="Arial" w:cs="Arial"/>
                <w:bCs/>
                <w:sz w:val="20"/>
                <w:szCs w:val="20"/>
              </w:rPr>
              <w:t>.</w:t>
            </w:r>
          </w:p>
        </w:tc>
        <w:tc>
          <w:tcPr>
            <w:tcW w:w="1417" w:type="dxa"/>
          </w:tcPr>
          <w:p w14:paraId="04131D67" w14:textId="77777777" w:rsidR="002765C7" w:rsidRPr="007451CE" w:rsidRDefault="002765C7" w:rsidP="00174D81">
            <w:pPr>
              <w:rPr>
                <w:rFonts w:ascii="Arial" w:hAnsi="Arial" w:cs="Arial"/>
                <w:bCs/>
                <w:sz w:val="20"/>
                <w:szCs w:val="20"/>
              </w:rPr>
            </w:pPr>
            <w:r w:rsidRPr="007451CE">
              <w:rPr>
                <w:rFonts w:ascii="Arial" w:hAnsi="Arial" w:cs="Arial"/>
                <w:bCs/>
                <w:sz w:val="20"/>
                <w:szCs w:val="20"/>
              </w:rPr>
              <w:lastRenderedPageBreak/>
              <w:t>Community</w:t>
            </w:r>
          </w:p>
        </w:tc>
        <w:tc>
          <w:tcPr>
            <w:tcW w:w="1339" w:type="dxa"/>
          </w:tcPr>
          <w:p w14:paraId="6C5BA2FA"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15</w:t>
            </w:r>
            <w:r w:rsidRPr="007451CE">
              <w:rPr>
                <w:rFonts w:ascii="Arial" w:hAnsi="Arial" w:cs="Arial"/>
                <w:bCs/>
                <w:sz w:val="20"/>
                <w:szCs w:val="20"/>
                <w:vertAlign w:val="superscript"/>
              </w:rPr>
              <w:t>th</w:t>
            </w:r>
            <w:r w:rsidRPr="007451CE">
              <w:rPr>
                <w:rFonts w:ascii="Arial" w:hAnsi="Arial" w:cs="Arial"/>
                <w:bCs/>
                <w:sz w:val="20"/>
                <w:szCs w:val="20"/>
              </w:rPr>
              <w:t xml:space="preserve"> April – 15</w:t>
            </w:r>
            <w:r w:rsidRPr="007451CE">
              <w:rPr>
                <w:rFonts w:ascii="Arial" w:hAnsi="Arial" w:cs="Arial"/>
                <w:bCs/>
                <w:sz w:val="20"/>
                <w:szCs w:val="20"/>
                <w:vertAlign w:val="superscript"/>
              </w:rPr>
              <w:t>th</w:t>
            </w:r>
            <w:r w:rsidRPr="007451CE">
              <w:rPr>
                <w:rFonts w:ascii="Arial" w:hAnsi="Arial" w:cs="Arial"/>
                <w:bCs/>
                <w:sz w:val="20"/>
                <w:szCs w:val="20"/>
              </w:rPr>
              <w:t xml:space="preserve"> June 2020</w:t>
            </w:r>
          </w:p>
        </w:tc>
      </w:tr>
      <w:tr w:rsidR="002765C7" w:rsidRPr="007451CE" w14:paraId="46859D43" w14:textId="77777777" w:rsidTr="00174D81">
        <w:trPr>
          <w:jc w:val="center"/>
        </w:trPr>
        <w:tc>
          <w:tcPr>
            <w:tcW w:w="1409" w:type="dxa"/>
          </w:tcPr>
          <w:p w14:paraId="0DD65BC4" w14:textId="77777777" w:rsidR="002765C7" w:rsidRPr="007451CE" w:rsidRDefault="002765C7" w:rsidP="00174D81">
            <w:pPr>
              <w:rPr>
                <w:rFonts w:ascii="Arial" w:hAnsi="Arial" w:cs="Arial"/>
                <w:b/>
                <w:sz w:val="20"/>
                <w:szCs w:val="20"/>
              </w:rPr>
            </w:pPr>
            <w:proofErr w:type="spellStart"/>
            <w:r w:rsidRPr="007451CE">
              <w:rPr>
                <w:rFonts w:ascii="Arial" w:hAnsi="Arial" w:cs="Arial"/>
                <w:sz w:val="20"/>
                <w:szCs w:val="20"/>
              </w:rPr>
              <w:t>Rainero</w:t>
            </w:r>
            <w:proofErr w:type="spellEnd"/>
            <w:r w:rsidRPr="007451CE">
              <w:rPr>
                <w:rFonts w:ascii="Arial" w:hAnsi="Arial" w:cs="Arial"/>
                <w:sz w:val="20"/>
                <w:szCs w:val="20"/>
              </w:rPr>
              <w:t xml:space="preserve"> et al.</w:t>
            </w:r>
          </w:p>
        </w:tc>
        <w:tc>
          <w:tcPr>
            <w:tcW w:w="996" w:type="dxa"/>
          </w:tcPr>
          <w:p w14:paraId="738B16D0" w14:textId="77777777" w:rsidR="002765C7" w:rsidRPr="007451CE" w:rsidRDefault="002765C7" w:rsidP="00174D81">
            <w:pPr>
              <w:rPr>
                <w:rFonts w:ascii="Arial" w:hAnsi="Arial" w:cs="Arial"/>
                <w:sz w:val="20"/>
                <w:szCs w:val="20"/>
              </w:rPr>
            </w:pPr>
            <w:r w:rsidRPr="007451CE">
              <w:rPr>
                <w:rFonts w:ascii="Arial" w:hAnsi="Arial" w:cs="Arial"/>
                <w:bCs/>
                <w:sz w:val="20"/>
                <w:szCs w:val="20"/>
              </w:rPr>
              <w:t>Italy</w:t>
            </w:r>
          </w:p>
        </w:tc>
        <w:tc>
          <w:tcPr>
            <w:tcW w:w="1843" w:type="dxa"/>
          </w:tcPr>
          <w:p w14:paraId="39F714A3" w14:textId="6C57B398" w:rsidR="002765C7" w:rsidRPr="007451CE" w:rsidRDefault="002765C7" w:rsidP="00174D81">
            <w:pPr>
              <w:rPr>
                <w:rFonts w:ascii="Arial" w:hAnsi="Arial" w:cs="Arial"/>
                <w:sz w:val="20"/>
                <w:szCs w:val="20"/>
              </w:rPr>
            </w:pPr>
            <w:r w:rsidRPr="007451CE">
              <w:rPr>
                <w:rFonts w:ascii="Arial" w:hAnsi="Arial" w:cs="Arial"/>
                <w:bCs/>
                <w:sz w:val="20"/>
                <w:szCs w:val="20"/>
              </w:rPr>
              <w:t xml:space="preserve">97 dementia centres, 4913 </w:t>
            </w:r>
            <w:r>
              <w:rPr>
                <w:rFonts w:ascii="Arial" w:hAnsi="Arial" w:cs="Arial"/>
                <w:bCs/>
                <w:sz w:val="20"/>
                <w:szCs w:val="20"/>
              </w:rPr>
              <w:t>people with dementia</w:t>
            </w:r>
            <w:r w:rsidRPr="007451CE">
              <w:rPr>
                <w:rFonts w:ascii="Arial" w:hAnsi="Arial" w:cs="Arial"/>
                <w:bCs/>
                <w:sz w:val="20"/>
                <w:szCs w:val="20"/>
              </w:rPr>
              <w:t xml:space="preserve"> (about </w:t>
            </w:r>
            <w:r>
              <w:rPr>
                <w:rFonts w:ascii="Arial" w:hAnsi="Arial" w:cs="Arial"/>
                <w:bCs/>
                <w:sz w:val="20"/>
                <w:szCs w:val="20"/>
              </w:rPr>
              <w:t>people with dementia</w:t>
            </w:r>
            <w:r w:rsidRPr="007451CE">
              <w:rPr>
                <w:rFonts w:ascii="Arial" w:hAnsi="Arial" w:cs="Arial"/>
                <w:bCs/>
                <w:sz w:val="20"/>
                <w:szCs w:val="20"/>
              </w:rPr>
              <w:t xml:space="preserve"> and </w:t>
            </w:r>
            <w:r>
              <w:rPr>
                <w:rFonts w:ascii="Arial" w:hAnsi="Arial" w:cs="Arial"/>
                <w:bCs/>
                <w:sz w:val="20"/>
                <w:szCs w:val="20"/>
              </w:rPr>
              <w:t>carers</w:t>
            </w:r>
            <w:r w:rsidRPr="007451CE">
              <w:rPr>
                <w:rFonts w:ascii="Arial" w:hAnsi="Arial" w:cs="Arial"/>
                <w:bCs/>
                <w:sz w:val="20"/>
                <w:szCs w:val="20"/>
              </w:rPr>
              <w:t>)</w:t>
            </w:r>
          </w:p>
        </w:tc>
        <w:tc>
          <w:tcPr>
            <w:tcW w:w="1353" w:type="dxa"/>
          </w:tcPr>
          <w:p w14:paraId="56DF7A6B" w14:textId="77777777" w:rsidR="002765C7" w:rsidRPr="007451CE" w:rsidRDefault="002765C7" w:rsidP="00174D81">
            <w:pPr>
              <w:rPr>
                <w:rFonts w:ascii="Arial" w:hAnsi="Arial" w:cs="Arial"/>
                <w:sz w:val="20"/>
                <w:szCs w:val="20"/>
              </w:rPr>
            </w:pPr>
            <w:r w:rsidRPr="007451CE">
              <w:rPr>
                <w:rFonts w:ascii="Arial" w:hAnsi="Arial" w:cs="Arial"/>
                <w:bCs/>
                <w:sz w:val="20"/>
                <w:szCs w:val="20"/>
              </w:rPr>
              <w:t>Care burden, health</w:t>
            </w:r>
          </w:p>
        </w:tc>
        <w:tc>
          <w:tcPr>
            <w:tcW w:w="1624" w:type="dxa"/>
          </w:tcPr>
          <w:p w14:paraId="56684678" w14:textId="77777777" w:rsidR="002765C7" w:rsidRPr="007451CE" w:rsidRDefault="002765C7" w:rsidP="00174D81">
            <w:pPr>
              <w:rPr>
                <w:rFonts w:ascii="Arial" w:hAnsi="Arial" w:cs="Arial"/>
                <w:sz w:val="20"/>
                <w:szCs w:val="20"/>
              </w:rPr>
            </w:pPr>
            <w:r w:rsidRPr="007451CE">
              <w:rPr>
                <w:rFonts w:ascii="Arial" w:hAnsi="Arial" w:cs="Arial"/>
                <w:bCs/>
                <w:sz w:val="20"/>
                <w:szCs w:val="20"/>
              </w:rPr>
              <w:t>Quantitative</w:t>
            </w:r>
          </w:p>
        </w:tc>
        <w:tc>
          <w:tcPr>
            <w:tcW w:w="2268" w:type="dxa"/>
          </w:tcPr>
          <w:p w14:paraId="79643D23"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Survey, Clinical Dementia Rating (CDR)</w:t>
            </w:r>
          </w:p>
          <w:p w14:paraId="158A55DD" w14:textId="77777777" w:rsidR="002765C7" w:rsidRPr="007451CE" w:rsidRDefault="002765C7" w:rsidP="00174D81">
            <w:pPr>
              <w:rPr>
                <w:rFonts w:ascii="Arial" w:hAnsi="Arial" w:cs="Arial"/>
                <w:bCs/>
                <w:sz w:val="20"/>
                <w:szCs w:val="20"/>
              </w:rPr>
            </w:pPr>
          </w:p>
          <w:p w14:paraId="770CB35B" w14:textId="77777777" w:rsidR="002765C7" w:rsidRPr="007451CE" w:rsidRDefault="002765C7" w:rsidP="00174D81">
            <w:pPr>
              <w:rPr>
                <w:rFonts w:ascii="Arial" w:hAnsi="Arial" w:cs="Arial"/>
                <w:bCs/>
                <w:sz w:val="20"/>
                <w:szCs w:val="20"/>
              </w:rPr>
            </w:pPr>
          </w:p>
          <w:p w14:paraId="3D49B37A" w14:textId="77777777" w:rsidR="002765C7" w:rsidRPr="007451CE" w:rsidRDefault="002765C7" w:rsidP="00174D81">
            <w:pPr>
              <w:rPr>
                <w:rFonts w:ascii="Arial" w:hAnsi="Arial" w:cs="Arial"/>
                <w:bCs/>
                <w:sz w:val="20"/>
                <w:szCs w:val="20"/>
              </w:rPr>
            </w:pPr>
          </w:p>
          <w:p w14:paraId="4F772E41" w14:textId="77777777" w:rsidR="002765C7" w:rsidRPr="007451CE" w:rsidRDefault="002765C7" w:rsidP="00174D81">
            <w:pPr>
              <w:rPr>
                <w:rFonts w:ascii="Arial" w:hAnsi="Arial" w:cs="Arial"/>
                <w:sz w:val="20"/>
                <w:szCs w:val="20"/>
              </w:rPr>
            </w:pPr>
          </w:p>
        </w:tc>
        <w:tc>
          <w:tcPr>
            <w:tcW w:w="2693" w:type="dxa"/>
          </w:tcPr>
          <w:p w14:paraId="2A3652C6" w14:textId="77777777" w:rsidR="002765C7" w:rsidRPr="007451CE" w:rsidRDefault="002765C7" w:rsidP="00174D81">
            <w:pPr>
              <w:rPr>
                <w:rFonts w:ascii="Arial" w:hAnsi="Arial" w:cs="Arial"/>
                <w:sz w:val="20"/>
                <w:szCs w:val="20"/>
              </w:rPr>
            </w:pPr>
            <w:r>
              <w:rPr>
                <w:rFonts w:ascii="Arial" w:hAnsi="Arial" w:cs="Arial"/>
                <w:bCs/>
                <w:sz w:val="20"/>
                <w:szCs w:val="20"/>
              </w:rPr>
              <w:t>Carers r</w:t>
            </w:r>
            <w:r w:rsidRPr="007451CE">
              <w:rPr>
                <w:rFonts w:ascii="Arial" w:hAnsi="Arial" w:cs="Arial"/>
                <w:bCs/>
                <w:sz w:val="20"/>
                <w:szCs w:val="20"/>
              </w:rPr>
              <w:t xml:space="preserve">eported a high increase in anxiety, depression, and distress. Acute worsening of clinical symptoms in </w:t>
            </w:r>
            <w:r>
              <w:rPr>
                <w:rFonts w:ascii="Arial" w:hAnsi="Arial" w:cs="Arial"/>
                <w:bCs/>
                <w:sz w:val="20"/>
                <w:szCs w:val="20"/>
              </w:rPr>
              <w:t xml:space="preserve">people with dementia </w:t>
            </w:r>
          </w:p>
        </w:tc>
        <w:tc>
          <w:tcPr>
            <w:tcW w:w="1417" w:type="dxa"/>
          </w:tcPr>
          <w:p w14:paraId="011243A2"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Community</w:t>
            </w:r>
          </w:p>
        </w:tc>
        <w:tc>
          <w:tcPr>
            <w:tcW w:w="1339" w:type="dxa"/>
          </w:tcPr>
          <w:p w14:paraId="34B95F31" w14:textId="77777777" w:rsidR="002765C7" w:rsidRPr="007451CE" w:rsidRDefault="002765C7" w:rsidP="00174D81">
            <w:pPr>
              <w:rPr>
                <w:rFonts w:ascii="Arial" w:hAnsi="Arial" w:cs="Arial"/>
                <w:sz w:val="20"/>
                <w:szCs w:val="20"/>
              </w:rPr>
            </w:pPr>
            <w:r w:rsidRPr="007451CE">
              <w:rPr>
                <w:rFonts w:ascii="Arial" w:hAnsi="Arial" w:cs="Arial"/>
                <w:bCs/>
                <w:sz w:val="20"/>
                <w:szCs w:val="20"/>
              </w:rPr>
              <w:t>April 2020</w:t>
            </w:r>
          </w:p>
        </w:tc>
      </w:tr>
      <w:tr w:rsidR="002765C7" w:rsidRPr="007451CE" w14:paraId="63F838F2" w14:textId="77777777" w:rsidTr="00174D81">
        <w:trPr>
          <w:jc w:val="center"/>
        </w:trPr>
        <w:tc>
          <w:tcPr>
            <w:tcW w:w="1409" w:type="dxa"/>
          </w:tcPr>
          <w:p w14:paraId="0EEEFD1B" w14:textId="77777777" w:rsidR="002765C7" w:rsidRPr="007451CE" w:rsidRDefault="002765C7" w:rsidP="00174D81">
            <w:pPr>
              <w:rPr>
                <w:rFonts w:ascii="Arial" w:hAnsi="Arial" w:cs="Arial"/>
                <w:b/>
                <w:sz w:val="20"/>
                <w:szCs w:val="20"/>
              </w:rPr>
            </w:pPr>
            <w:r w:rsidRPr="007451CE">
              <w:rPr>
                <w:rFonts w:ascii="Arial" w:hAnsi="Arial" w:cs="Arial"/>
                <w:sz w:val="20"/>
                <w:szCs w:val="20"/>
              </w:rPr>
              <w:t>Rajagopalan et al.</w:t>
            </w:r>
          </w:p>
        </w:tc>
        <w:tc>
          <w:tcPr>
            <w:tcW w:w="996" w:type="dxa"/>
          </w:tcPr>
          <w:p w14:paraId="0170A3DE" w14:textId="77777777" w:rsidR="002765C7" w:rsidRPr="007451CE" w:rsidRDefault="002765C7" w:rsidP="00174D81">
            <w:pPr>
              <w:rPr>
                <w:rFonts w:ascii="Arial" w:hAnsi="Arial" w:cs="Arial"/>
                <w:b/>
                <w:sz w:val="20"/>
                <w:szCs w:val="20"/>
              </w:rPr>
            </w:pPr>
            <w:r w:rsidRPr="007451CE">
              <w:rPr>
                <w:rFonts w:ascii="Arial" w:hAnsi="Arial" w:cs="Arial"/>
                <w:sz w:val="20"/>
                <w:szCs w:val="20"/>
              </w:rPr>
              <w:t>India</w:t>
            </w:r>
          </w:p>
        </w:tc>
        <w:tc>
          <w:tcPr>
            <w:tcW w:w="1843" w:type="dxa"/>
          </w:tcPr>
          <w:p w14:paraId="594B31D2"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 xml:space="preserve">104 dementia and their </w:t>
            </w:r>
            <w:r>
              <w:rPr>
                <w:rFonts w:ascii="Arial" w:hAnsi="Arial" w:cs="Arial"/>
                <w:bCs/>
                <w:sz w:val="20"/>
                <w:szCs w:val="20"/>
              </w:rPr>
              <w:t>carers</w:t>
            </w:r>
            <w:r w:rsidRPr="007451CE">
              <w:rPr>
                <w:rFonts w:ascii="Arial" w:hAnsi="Arial" w:cs="Arial"/>
                <w:bCs/>
                <w:sz w:val="20"/>
                <w:szCs w:val="20"/>
              </w:rPr>
              <w:t xml:space="preserve"> (about </w:t>
            </w:r>
            <w:r>
              <w:rPr>
                <w:rFonts w:ascii="Arial" w:hAnsi="Arial" w:cs="Arial"/>
                <w:bCs/>
                <w:sz w:val="20"/>
                <w:szCs w:val="20"/>
              </w:rPr>
              <w:t>people with dementia</w:t>
            </w:r>
            <w:r w:rsidRPr="007451CE">
              <w:rPr>
                <w:rFonts w:ascii="Arial" w:hAnsi="Arial" w:cs="Arial"/>
                <w:bCs/>
                <w:sz w:val="20"/>
                <w:szCs w:val="20"/>
              </w:rPr>
              <w:t xml:space="preserve"> and </w:t>
            </w:r>
            <w:r>
              <w:rPr>
                <w:rFonts w:ascii="Arial" w:hAnsi="Arial" w:cs="Arial"/>
                <w:bCs/>
                <w:sz w:val="20"/>
                <w:szCs w:val="20"/>
              </w:rPr>
              <w:t>carers</w:t>
            </w:r>
            <w:r w:rsidRPr="007451CE">
              <w:rPr>
                <w:rFonts w:ascii="Arial" w:hAnsi="Arial" w:cs="Arial"/>
                <w:bCs/>
                <w:sz w:val="20"/>
                <w:szCs w:val="20"/>
              </w:rPr>
              <w:t>)</w:t>
            </w:r>
          </w:p>
        </w:tc>
        <w:tc>
          <w:tcPr>
            <w:tcW w:w="1353" w:type="dxa"/>
          </w:tcPr>
          <w:p w14:paraId="34C32BA5"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Care burden, behaviour, mental health</w:t>
            </w:r>
          </w:p>
        </w:tc>
        <w:tc>
          <w:tcPr>
            <w:tcW w:w="1624" w:type="dxa"/>
          </w:tcPr>
          <w:p w14:paraId="3E6E1C87"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Mixed method</w:t>
            </w:r>
          </w:p>
        </w:tc>
        <w:tc>
          <w:tcPr>
            <w:tcW w:w="2268" w:type="dxa"/>
          </w:tcPr>
          <w:p w14:paraId="21493ABD"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Validated instruments and a semi-structured interview guide</w:t>
            </w:r>
          </w:p>
        </w:tc>
        <w:tc>
          <w:tcPr>
            <w:tcW w:w="2693" w:type="dxa"/>
          </w:tcPr>
          <w:p w14:paraId="115F3A62"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Worsening of behaviour, problems in accessing care,</w:t>
            </w:r>
            <w:r>
              <w:rPr>
                <w:rFonts w:ascii="Arial" w:hAnsi="Arial" w:cs="Arial"/>
                <w:bCs/>
                <w:sz w:val="20"/>
                <w:szCs w:val="20"/>
              </w:rPr>
              <w:t xml:space="preserve"> d</w:t>
            </w:r>
            <w:r w:rsidRPr="007451CE">
              <w:rPr>
                <w:rFonts w:ascii="Arial" w:hAnsi="Arial" w:cs="Arial"/>
                <w:bCs/>
                <w:sz w:val="20"/>
                <w:szCs w:val="20"/>
              </w:rPr>
              <w:t>isruptions in functional activities and struggles in enforcing infection prevention contributing to</w:t>
            </w:r>
            <w:r>
              <w:rPr>
                <w:rFonts w:ascii="Arial" w:hAnsi="Arial" w:cs="Arial"/>
                <w:bCs/>
                <w:sz w:val="20"/>
                <w:szCs w:val="20"/>
              </w:rPr>
              <w:t xml:space="preserve"> c</w:t>
            </w:r>
            <w:r w:rsidRPr="007451CE">
              <w:rPr>
                <w:rFonts w:ascii="Arial" w:hAnsi="Arial" w:cs="Arial"/>
                <w:bCs/>
                <w:sz w:val="20"/>
                <w:szCs w:val="20"/>
              </w:rPr>
              <w:t>aregiver distress.</w:t>
            </w:r>
          </w:p>
        </w:tc>
        <w:tc>
          <w:tcPr>
            <w:tcW w:w="1417" w:type="dxa"/>
          </w:tcPr>
          <w:p w14:paraId="0D4F6D4A"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Community</w:t>
            </w:r>
          </w:p>
        </w:tc>
        <w:tc>
          <w:tcPr>
            <w:tcW w:w="1339" w:type="dxa"/>
          </w:tcPr>
          <w:p w14:paraId="3B205F63"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15 May and 25 June 2020.</w:t>
            </w:r>
          </w:p>
        </w:tc>
      </w:tr>
      <w:tr w:rsidR="002765C7" w:rsidRPr="007451CE" w14:paraId="01272125" w14:textId="77777777" w:rsidTr="00174D81">
        <w:trPr>
          <w:jc w:val="center"/>
        </w:trPr>
        <w:tc>
          <w:tcPr>
            <w:tcW w:w="1409" w:type="dxa"/>
          </w:tcPr>
          <w:p w14:paraId="44AD8FE7" w14:textId="77777777" w:rsidR="002765C7" w:rsidRPr="007451CE" w:rsidRDefault="002765C7" w:rsidP="00174D81">
            <w:pPr>
              <w:rPr>
                <w:rFonts w:ascii="Arial" w:hAnsi="Arial" w:cs="Arial"/>
                <w:b/>
                <w:sz w:val="20"/>
                <w:szCs w:val="20"/>
              </w:rPr>
            </w:pPr>
            <w:r w:rsidRPr="007451CE">
              <w:rPr>
                <w:rFonts w:ascii="Arial" w:hAnsi="Arial" w:cs="Arial"/>
                <w:sz w:val="20"/>
                <w:szCs w:val="20"/>
              </w:rPr>
              <w:t>Rising et al.</w:t>
            </w:r>
          </w:p>
        </w:tc>
        <w:tc>
          <w:tcPr>
            <w:tcW w:w="996" w:type="dxa"/>
          </w:tcPr>
          <w:p w14:paraId="517671A6" w14:textId="77777777" w:rsidR="002765C7" w:rsidRPr="007451CE" w:rsidRDefault="002765C7" w:rsidP="00174D81">
            <w:pPr>
              <w:rPr>
                <w:rFonts w:ascii="Arial" w:hAnsi="Arial" w:cs="Arial"/>
                <w:sz w:val="20"/>
                <w:szCs w:val="20"/>
              </w:rPr>
            </w:pPr>
            <w:r w:rsidRPr="007451CE">
              <w:rPr>
                <w:rFonts w:ascii="Arial" w:hAnsi="Arial" w:cs="Arial"/>
                <w:sz w:val="20"/>
                <w:szCs w:val="20"/>
              </w:rPr>
              <w:t>USA</w:t>
            </w:r>
          </w:p>
        </w:tc>
        <w:tc>
          <w:tcPr>
            <w:tcW w:w="1843" w:type="dxa"/>
          </w:tcPr>
          <w:p w14:paraId="47F2DA40" w14:textId="77777777" w:rsidR="002765C7" w:rsidRPr="007451CE" w:rsidRDefault="002765C7" w:rsidP="00174D81">
            <w:pPr>
              <w:rPr>
                <w:rFonts w:ascii="Arial" w:hAnsi="Arial" w:cs="Arial"/>
                <w:sz w:val="20"/>
                <w:szCs w:val="20"/>
              </w:rPr>
            </w:pPr>
            <w:r w:rsidRPr="007451CE">
              <w:rPr>
                <w:rFonts w:ascii="Arial" w:hAnsi="Arial" w:cs="Arial"/>
                <w:bCs/>
                <w:sz w:val="20"/>
                <w:szCs w:val="20"/>
              </w:rPr>
              <w:t xml:space="preserve">25 </w:t>
            </w:r>
            <w:r>
              <w:rPr>
                <w:rFonts w:ascii="Arial" w:hAnsi="Arial" w:cs="Arial"/>
                <w:bCs/>
                <w:sz w:val="20"/>
                <w:szCs w:val="20"/>
              </w:rPr>
              <w:t>people with dementia</w:t>
            </w:r>
            <w:r w:rsidRPr="007451CE">
              <w:rPr>
                <w:rFonts w:ascii="Arial" w:hAnsi="Arial" w:cs="Arial"/>
                <w:bCs/>
                <w:sz w:val="20"/>
                <w:szCs w:val="20"/>
              </w:rPr>
              <w:t xml:space="preserve"> and Caregiver (about </w:t>
            </w:r>
            <w:r>
              <w:rPr>
                <w:rFonts w:ascii="Arial" w:hAnsi="Arial" w:cs="Arial"/>
                <w:bCs/>
                <w:sz w:val="20"/>
                <w:szCs w:val="20"/>
              </w:rPr>
              <w:t>people with dementia</w:t>
            </w:r>
            <w:r w:rsidRPr="007451CE">
              <w:rPr>
                <w:rFonts w:ascii="Arial" w:hAnsi="Arial" w:cs="Arial"/>
                <w:bCs/>
                <w:sz w:val="20"/>
                <w:szCs w:val="20"/>
              </w:rPr>
              <w:t xml:space="preserve"> and </w:t>
            </w:r>
            <w:r>
              <w:rPr>
                <w:rFonts w:ascii="Arial" w:hAnsi="Arial" w:cs="Arial"/>
                <w:bCs/>
                <w:sz w:val="20"/>
                <w:szCs w:val="20"/>
              </w:rPr>
              <w:t>carers</w:t>
            </w:r>
            <w:r w:rsidRPr="007451CE">
              <w:rPr>
                <w:rFonts w:ascii="Arial" w:hAnsi="Arial" w:cs="Arial"/>
                <w:bCs/>
                <w:sz w:val="20"/>
                <w:szCs w:val="20"/>
              </w:rPr>
              <w:t>)</w:t>
            </w:r>
          </w:p>
        </w:tc>
        <w:tc>
          <w:tcPr>
            <w:tcW w:w="1353" w:type="dxa"/>
          </w:tcPr>
          <w:p w14:paraId="4AABA723" w14:textId="77777777" w:rsidR="002765C7" w:rsidRPr="007451CE" w:rsidRDefault="002765C7" w:rsidP="00174D81">
            <w:pPr>
              <w:rPr>
                <w:rFonts w:ascii="Arial" w:hAnsi="Arial" w:cs="Arial"/>
                <w:sz w:val="20"/>
                <w:szCs w:val="20"/>
              </w:rPr>
            </w:pPr>
            <w:r w:rsidRPr="007451CE">
              <w:rPr>
                <w:rFonts w:ascii="Arial" w:hAnsi="Arial" w:cs="Arial"/>
                <w:bCs/>
                <w:sz w:val="20"/>
                <w:szCs w:val="20"/>
              </w:rPr>
              <w:t>Care burden, cognition, mental health</w:t>
            </w:r>
          </w:p>
        </w:tc>
        <w:tc>
          <w:tcPr>
            <w:tcW w:w="1624" w:type="dxa"/>
          </w:tcPr>
          <w:p w14:paraId="3637B40B" w14:textId="77777777" w:rsidR="002765C7" w:rsidRPr="007451CE" w:rsidRDefault="002765C7" w:rsidP="00174D81">
            <w:pPr>
              <w:rPr>
                <w:rFonts w:ascii="Arial" w:hAnsi="Arial" w:cs="Arial"/>
                <w:sz w:val="20"/>
                <w:szCs w:val="20"/>
              </w:rPr>
            </w:pPr>
            <w:r w:rsidRPr="007451CE">
              <w:rPr>
                <w:rFonts w:ascii="Arial" w:hAnsi="Arial" w:cs="Arial"/>
                <w:bCs/>
                <w:sz w:val="20"/>
                <w:szCs w:val="20"/>
              </w:rPr>
              <w:t>Qualitative</w:t>
            </w:r>
          </w:p>
        </w:tc>
        <w:tc>
          <w:tcPr>
            <w:tcW w:w="2268" w:type="dxa"/>
          </w:tcPr>
          <w:p w14:paraId="1202EB08" w14:textId="77777777" w:rsidR="002765C7" w:rsidRPr="007451CE" w:rsidRDefault="002765C7" w:rsidP="00174D81">
            <w:pPr>
              <w:rPr>
                <w:rFonts w:ascii="Arial" w:hAnsi="Arial" w:cs="Arial"/>
                <w:sz w:val="20"/>
                <w:szCs w:val="20"/>
              </w:rPr>
            </w:pPr>
            <w:r w:rsidRPr="007451CE">
              <w:rPr>
                <w:rFonts w:ascii="Arial" w:hAnsi="Arial" w:cs="Arial"/>
                <w:bCs/>
                <w:sz w:val="20"/>
                <w:szCs w:val="20"/>
              </w:rPr>
              <w:t>Semi-structured interviews</w:t>
            </w:r>
          </w:p>
        </w:tc>
        <w:tc>
          <w:tcPr>
            <w:tcW w:w="2693" w:type="dxa"/>
          </w:tcPr>
          <w:p w14:paraId="14FF4E00" w14:textId="77777777" w:rsidR="002765C7" w:rsidRPr="007451CE" w:rsidRDefault="002765C7" w:rsidP="00174D81">
            <w:pPr>
              <w:rPr>
                <w:rFonts w:ascii="Arial" w:hAnsi="Arial" w:cs="Arial"/>
                <w:sz w:val="20"/>
                <w:szCs w:val="20"/>
              </w:rPr>
            </w:pPr>
            <w:r w:rsidRPr="007451CE">
              <w:rPr>
                <w:rFonts w:ascii="Arial" w:hAnsi="Arial" w:cs="Arial"/>
                <w:bCs/>
                <w:sz w:val="20"/>
                <w:szCs w:val="20"/>
              </w:rPr>
              <w:t>Four themes</w:t>
            </w:r>
            <w:r>
              <w:rPr>
                <w:rFonts w:ascii="Arial" w:hAnsi="Arial" w:cs="Arial"/>
                <w:bCs/>
                <w:sz w:val="20"/>
                <w:szCs w:val="20"/>
              </w:rPr>
              <w:t xml:space="preserve"> e</w:t>
            </w:r>
            <w:r w:rsidRPr="007451CE">
              <w:rPr>
                <w:rFonts w:ascii="Arial" w:hAnsi="Arial" w:cs="Arial"/>
                <w:bCs/>
                <w:sz w:val="20"/>
                <w:szCs w:val="20"/>
              </w:rPr>
              <w:t>merging: disruption of socialization, fear and risk mitigation, coping strategies, and caregiver burden</w:t>
            </w:r>
          </w:p>
        </w:tc>
        <w:tc>
          <w:tcPr>
            <w:tcW w:w="1417" w:type="dxa"/>
          </w:tcPr>
          <w:p w14:paraId="21602367" w14:textId="77777777" w:rsidR="002765C7" w:rsidRPr="007451CE" w:rsidRDefault="002765C7" w:rsidP="00174D81">
            <w:pPr>
              <w:rPr>
                <w:rFonts w:ascii="Arial" w:hAnsi="Arial" w:cs="Arial"/>
                <w:sz w:val="20"/>
                <w:szCs w:val="20"/>
              </w:rPr>
            </w:pPr>
            <w:r w:rsidRPr="007451CE">
              <w:rPr>
                <w:rFonts w:ascii="Arial" w:hAnsi="Arial" w:cs="Arial"/>
                <w:bCs/>
                <w:sz w:val="20"/>
                <w:szCs w:val="20"/>
              </w:rPr>
              <w:t>Community</w:t>
            </w:r>
          </w:p>
        </w:tc>
        <w:tc>
          <w:tcPr>
            <w:tcW w:w="1339" w:type="dxa"/>
          </w:tcPr>
          <w:p w14:paraId="003AF240"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August-November</w:t>
            </w:r>
          </w:p>
          <w:p w14:paraId="706C2DD4" w14:textId="77777777" w:rsidR="002765C7" w:rsidRPr="007451CE" w:rsidRDefault="002765C7" w:rsidP="00174D81">
            <w:pPr>
              <w:rPr>
                <w:rFonts w:ascii="Arial" w:hAnsi="Arial" w:cs="Arial"/>
                <w:sz w:val="20"/>
                <w:szCs w:val="20"/>
              </w:rPr>
            </w:pPr>
            <w:r w:rsidRPr="007451CE">
              <w:rPr>
                <w:rFonts w:ascii="Arial" w:hAnsi="Arial" w:cs="Arial"/>
                <w:bCs/>
                <w:sz w:val="20"/>
                <w:szCs w:val="20"/>
              </w:rPr>
              <w:t>2020</w:t>
            </w:r>
          </w:p>
        </w:tc>
      </w:tr>
      <w:tr w:rsidR="002765C7" w:rsidRPr="007451CE" w14:paraId="37E9CA4C" w14:textId="77777777" w:rsidTr="00174D81">
        <w:trPr>
          <w:jc w:val="center"/>
        </w:trPr>
        <w:tc>
          <w:tcPr>
            <w:tcW w:w="1409" w:type="dxa"/>
          </w:tcPr>
          <w:p w14:paraId="552F455B" w14:textId="77777777" w:rsidR="002765C7" w:rsidRPr="007451CE" w:rsidRDefault="002765C7" w:rsidP="00174D81">
            <w:pPr>
              <w:rPr>
                <w:rFonts w:ascii="Arial" w:hAnsi="Arial" w:cs="Arial"/>
                <w:b/>
                <w:sz w:val="20"/>
                <w:szCs w:val="20"/>
              </w:rPr>
            </w:pPr>
            <w:r w:rsidRPr="007451CE">
              <w:rPr>
                <w:rFonts w:ascii="Arial" w:hAnsi="Arial" w:cs="Arial"/>
                <w:sz w:val="20"/>
                <w:szCs w:val="20"/>
              </w:rPr>
              <w:t>Talbot; Briggs</w:t>
            </w:r>
          </w:p>
        </w:tc>
        <w:tc>
          <w:tcPr>
            <w:tcW w:w="996" w:type="dxa"/>
          </w:tcPr>
          <w:p w14:paraId="1184A7C1" w14:textId="77777777" w:rsidR="002765C7" w:rsidRPr="007451CE" w:rsidRDefault="002765C7" w:rsidP="00174D81">
            <w:pPr>
              <w:rPr>
                <w:rFonts w:ascii="Arial" w:hAnsi="Arial" w:cs="Arial"/>
                <w:b/>
                <w:sz w:val="20"/>
                <w:szCs w:val="20"/>
              </w:rPr>
            </w:pPr>
            <w:r w:rsidRPr="007451CE">
              <w:rPr>
                <w:rFonts w:ascii="Arial" w:hAnsi="Arial" w:cs="Arial"/>
                <w:sz w:val="20"/>
                <w:szCs w:val="20"/>
              </w:rPr>
              <w:t>UK</w:t>
            </w:r>
          </w:p>
        </w:tc>
        <w:tc>
          <w:tcPr>
            <w:tcW w:w="1843" w:type="dxa"/>
          </w:tcPr>
          <w:p w14:paraId="29244113"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 xml:space="preserve">19 </w:t>
            </w:r>
            <w:r>
              <w:rPr>
                <w:rFonts w:ascii="Arial" w:hAnsi="Arial" w:cs="Arial"/>
                <w:bCs/>
                <w:sz w:val="20"/>
                <w:szCs w:val="20"/>
              </w:rPr>
              <w:t>people with dementia</w:t>
            </w:r>
            <w:r w:rsidRPr="007451CE">
              <w:rPr>
                <w:rFonts w:ascii="Arial" w:hAnsi="Arial" w:cs="Arial"/>
                <w:bCs/>
                <w:sz w:val="20"/>
                <w:szCs w:val="20"/>
              </w:rPr>
              <w:t xml:space="preserve"> (about </w:t>
            </w:r>
            <w:r>
              <w:rPr>
                <w:rFonts w:ascii="Arial" w:hAnsi="Arial" w:cs="Arial"/>
                <w:bCs/>
                <w:sz w:val="20"/>
                <w:szCs w:val="20"/>
              </w:rPr>
              <w:t>people with dementia</w:t>
            </w:r>
            <w:r w:rsidRPr="007451CE">
              <w:rPr>
                <w:rFonts w:ascii="Arial" w:hAnsi="Arial" w:cs="Arial"/>
                <w:bCs/>
                <w:sz w:val="20"/>
                <w:szCs w:val="20"/>
              </w:rPr>
              <w:t>)</w:t>
            </w:r>
          </w:p>
        </w:tc>
        <w:tc>
          <w:tcPr>
            <w:tcW w:w="1353" w:type="dxa"/>
          </w:tcPr>
          <w:p w14:paraId="6EE144F3"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Cognition, Mental health</w:t>
            </w:r>
          </w:p>
        </w:tc>
        <w:tc>
          <w:tcPr>
            <w:tcW w:w="1624" w:type="dxa"/>
          </w:tcPr>
          <w:p w14:paraId="531F1051"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Qualitative</w:t>
            </w:r>
          </w:p>
        </w:tc>
        <w:tc>
          <w:tcPr>
            <w:tcW w:w="2268" w:type="dxa"/>
          </w:tcPr>
          <w:p w14:paraId="69C1DEF2"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Semi-structured interviews</w:t>
            </w:r>
          </w:p>
        </w:tc>
        <w:tc>
          <w:tcPr>
            <w:tcW w:w="2693" w:type="dxa"/>
          </w:tcPr>
          <w:p w14:paraId="4D92DCDB"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Generated five themes: the forgotten person with dementia, confusion over government</w:t>
            </w:r>
            <w:r>
              <w:rPr>
                <w:rFonts w:ascii="Arial" w:hAnsi="Arial" w:cs="Arial"/>
                <w:bCs/>
                <w:sz w:val="20"/>
                <w:szCs w:val="20"/>
              </w:rPr>
              <w:t xml:space="preserve"> g</w:t>
            </w:r>
            <w:r w:rsidRPr="007451CE">
              <w:rPr>
                <w:rFonts w:ascii="Arial" w:hAnsi="Arial" w:cs="Arial"/>
                <w:bCs/>
                <w:sz w:val="20"/>
                <w:szCs w:val="20"/>
              </w:rPr>
              <w:t>uidance, deterioration of cognitive function, loss of meaning and social isolation, safety of the lockdown bubble.</w:t>
            </w:r>
          </w:p>
        </w:tc>
        <w:tc>
          <w:tcPr>
            <w:tcW w:w="1417" w:type="dxa"/>
          </w:tcPr>
          <w:p w14:paraId="162F8977"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Community</w:t>
            </w:r>
          </w:p>
        </w:tc>
        <w:tc>
          <w:tcPr>
            <w:tcW w:w="1339" w:type="dxa"/>
          </w:tcPr>
          <w:p w14:paraId="38B94DC8"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June – July 2020</w:t>
            </w:r>
          </w:p>
        </w:tc>
      </w:tr>
      <w:tr w:rsidR="002765C7" w:rsidRPr="007451CE" w14:paraId="0A65EE65" w14:textId="77777777" w:rsidTr="00174D81">
        <w:trPr>
          <w:jc w:val="center"/>
        </w:trPr>
        <w:tc>
          <w:tcPr>
            <w:tcW w:w="1409" w:type="dxa"/>
          </w:tcPr>
          <w:p w14:paraId="1F029AE1" w14:textId="77777777" w:rsidR="002765C7" w:rsidRPr="007451CE" w:rsidRDefault="002765C7" w:rsidP="00174D81">
            <w:pPr>
              <w:rPr>
                <w:rFonts w:ascii="Arial" w:hAnsi="Arial" w:cs="Arial"/>
                <w:b/>
                <w:sz w:val="20"/>
                <w:szCs w:val="20"/>
              </w:rPr>
            </w:pPr>
            <w:r w:rsidRPr="007451CE">
              <w:rPr>
                <w:rFonts w:ascii="Arial" w:hAnsi="Arial" w:cs="Arial"/>
                <w:sz w:val="20"/>
                <w:szCs w:val="20"/>
              </w:rPr>
              <w:lastRenderedPageBreak/>
              <w:t>Tam et al.</w:t>
            </w:r>
          </w:p>
        </w:tc>
        <w:tc>
          <w:tcPr>
            <w:tcW w:w="996" w:type="dxa"/>
          </w:tcPr>
          <w:p w14:paraId="41FC7857"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Canada</w:t>
            </w:r>
          </w:p>
        </w:tc>
        <w:tc>
          <w:tcPr>
            <w:tcW w:w="1843" w:type="dxa"/>
          </w:tcPr>
          <w:p w14:paraId="0DA169D7"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 xml:space="preserve">498 participants </w:t>
            </w:r>
            <w:r>
              <w:rPr>
                <w:rFonts w:ascii="Arial" w:hAnsi="Arial" w:cs="Arial"/>
                <w:bCs/>
                <w:sz w:val="20"/>
                <w:szCs w:val="20"/>
              </w:rPr>
              <w:t>carers</w:t>
            </w:r>
            <w:r w:rsidRPr="007451CE">
              <w:rPr>
                <w:rFonts w:ascii="Arial" w:hAnsi="Arial" w:cs="Arial"/>
                <w:bCs/>
                <w:sz w:val="20"/>
                <w:szCs w:val="20"/>
              </w:rPr>
              <w:t xml:space="preserve"> and </w:t>
            </w:r>
            <w:r>
              <w:rPr>
                <w:rFonts w:ascii="Arial" w:hAnsi="Arial" w:cs="Arial"/>
                <w:bCs/>
                <w:sz w:val="20"/>
                <w:szCs w:val="20"/>
              </w:rPr>
              <w:t>people with dementia</w:t>
            </w:r>
            <w:r w:rsidRPr="007451CE">
              <w:rPr>
                <w:rFonts w:ascii="Arial" w:hAnsi="Arial" w:cs="Arial"/>
                <w:bCs/>
                <w:sz w:val="20"/>
                <w:szCs w:val="20"/>
              </w:rPr>
              <w:t xml:space="preserve"> (about </w:t>
            </w:r>
            <w:r>
              <w:rPr>
                <w:rFonts w:ascii="Arial" w:hAnsi="Arial" w:cs="Arial"/>
                <w:bCs/>
                <w:sz w:val="20"/>
                <w:szCs w:val="20"/>
              </w:rPr>
              <w:t>people with dementia</w:t>
            </w:r>
            <w:r w:rsidRPr="007451CE">
              <w:rPr>
                <w:rFonts w:ascii="Arial" w:hAnsi="Arial" w:cs="Arial"/>
                <w:bCs/>
                <w:sz w:val="20"/>
                <w:szCs w:val="20"/>
              </w:rPr>
              <w:t xml:space="preserve"> and </w:t>
            </w:r>
            <w:r>
              <w:rPr>
                <w:rFonts w:ascii="Arial" w:hAnsi="Arial" w:cs="Arial"/>
                <w:bCs/>
                <w:sz w:val="20"/>
                <w:szCs w:val="20"/>
              </w:rPr>
              <w:t>carers</w:t>
            </w:r>
            <w:r w:rsidRPr="007451CE">
              <w:rPr>
                <w:rFonts w:ascii="Arial" w:hAnsi="Arial" w:cs="Arial"/>
                <w:bCs/>
                <w:sz w:val="20"/>
                <w:szCs w:val="20"/>
              </w:rPr>
              <w:t>)</w:t>
            </w:r>
          </w:p>
        </w:tc>
        <w:tc>
          <w:tcPr>
            <w:tcW w:w="1353" w:type="dxa"/>
          </w:tcPr>
          <w:p w14:paraId="0466147B"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Care burden, health services, mental health</w:t>
            </w:r>
          </w:p>
        </w:tc>
        <w:tc>
          <w:tcPr>
            <w:tcW w:w="1624" w:type="dxa"/>
          </w:tcPr>
          <w:p w14:paraId="5B2C6F13"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Quantitative</w:t>
            </w:r>
          </w:p>
        </w:tc>
        <w:tc>
          <w:tcPr>
            <w:tcW w:w="2268" w:type="dxa"/>
          </w:tcPr>
          <w:p w14:paraId="52AE152D"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Survey - themes: 1) information and resource needs, 2)</w:t>
            </w:r>
            <w:r>
              <w:rPr>
                <w:rFonts w:ascii="Arial" w:hAnsi="Arial" w:cs="Arial"/>
                <w:bCs/>
                <w:sz w:val="20"/>
                <w:szCs w:val="20"/>
              </w:rPr>
              <w:t xml:space="preserve"> c</w:t>
            </w:r>
            <w:r w:rsidRPr="007451CE">
              <w:rPr>
                <w:rFonts w:ascii="Arial" w:hAnsi="Arial" w:cs="Arial"/>
                <w:bCs/>
                <w:sz w:val="20"/>
                <w:szCs w:val="20"/>
              </w:rPr>
              <w:t>aring for someone living with dementia during the</w:t>
            </w:r>
            <w:r>
              <w:rPr>
                <w:rFonts w:ascii="Arial" w:hAnsi="Arial" w:cs="Arial"/>
                <w:bCs/>
                <w:sz w:val="20"/>
                <w:szCs w:val="20"/>
              </w:rPr>
              <w:t xml:space="preserve"> </w:t>
            </w:r>
            <w:r w:rsidRPr="007451CE">
              <w:rPr>
                <w:rFonts w:ascii="Arial" w:hAnsi="Arial" w:cs="Arial"/>
                <w:bCs/>
                <w:sz w:val="20"/>
                <w:szCs w:val="20"/>
              </w:rPr>
              <w:t>COVID-19 pandemic (specific to care partner surveys),</w:t>
            </w:r>
          </w:p>
          <w:p w14:paraId="7B6F410D"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3) mental health and well-being needs, 4) the</w:t>
            </w:r>
            <w:r>
              <w:rPr>
                <w:rFonts w:ascii="Arial" w:hAnsi="Arial" w:cs="Arial"/>
                <w:bCs/>
                <w:sz w:val="20"/>
                <w:szCs w:val="20"/>
              </w:rPr>
              <w:t xml:space="preserve"> u</w:t>
            </w:r>
            <w:r w:rsidRPr="007451CE">
              <w:rPr>
                <w:rFonts w:ascii="Arial" w:hAnsi="Arial" w:cs="Arial"/>
                <w:bCs/>
                <w:sz w:val="20"/>
                <w:szCs w:val="20"/>
              </w:rPr>
              <w:t>se of technology for social connection during the</w:t>
            </w:r>
            <w:r>
              <w:rPr>
                <w:rFonts w:ascii="Arial" w:hAnsi="Arial" w:cs="Arial"/>
                <w:bCs/>
                <w:sz w:val="20"/>
                <w:szCs w:val="20"/>
              </w:rPr>
              <w:t xml:space="preserve"> p</w:t>
            </w:r>
            <w:r w:rsidRPr="007451CE">
              <w:rPr>
                <w:rFonts w:ascii="Arial" w:hAnsi="Arial" w:cs="Arial"/>
                <w:bCs/>
                <w:sz w:val="20"/>
                <w:szCs w:val="20"/>
              </w:rPr>
              <w:t>andemic.</w:t>
            </w:r>
          </w:p>
        </w:tc>
        <w:tc>
          <w:tcPr>
            <w:tcW w:w="2693" w:type="dxa"/>
          </w:tcPr>
          <w:p w14:paraId="761F8A87"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Reported several serious concerns,</w:t>
            </w:r>
            <w:r>
              <w:rPr>
                <w:rFonts w:ascii="Arial" w:hAnsi="Arial" w:cs="Arial"/>
                <w:bCs/>
                <w:sz w:val="20"/>
                <w:szCs w:val="20"/>
              </w:rPr>
              <w:t xml:space="preserve"> i</w:t>
            </w:r>
            <w:r w:rsidRPr="007451CE">
              <w:rPr>
                <w:rFonts w:ascii="Arial" w:hAnsi="Arial" w:cs="Arial"/>
                <w:bCs/>
                <w:sz w:val="20"/>
                <w:szCs w:val="20"/>
              </w:rPr>
              <w:t>nability to visit the person that they care for in long-term or palliative care. Reported that</w:t>
            </w:r>
            <w:r>
              <w:rPr>
                <w:rFonts w:ascii="Arial" w:hAnsi="Arial" w:cs="Arial"/>
                <w:bCs/>
                <w:sz w:val="20"/>
                <w:szCs w:val="20"/>
              </w:rPr>
              <w:t xml:space="preserve"> t</w:t>
            </w:r>
            <w:r w:rsidRPr="007451CE">
              <w:rPr>
                <w:rFonts w:ascii="Arial" w:hAnsi="Arial" w:cs="Arial"/>
                <w:bCs/>
                <w:sz w:val="20"/>
                <w:szCs w:val="20"/>
              </w:rPr>
              <w:t>he pandemic increased their levels of stress overall and that they felt lonelier and more isolated than they did before the</w:t>
            </w:r>
            <w:r>
              <w:rPr>
                <w:rFonts w:ascii="Arial" w:hAnsi="Arial" w:cs="Arial"/>
                <w:bCs/>
                <w:sz w:val="20"/>
                <w:szCs w:val="20"/>
              </w:rPr>
              <w:t xml:space="preserve"> p</w:t>
            </w:r>
            <w:r w:rsidRPr="007451CE">
              <w:rPr>
                <w:rFonts w:ascii="Arial" w:hAnsi="Arial" w:cs="Arial"/>
                <w:bCs/>
                <w:sz w:val="20"/>
                <w:szCs w:val="20"/>
              </w:rPr>
              <w:t>andemic.</w:t>
            </w:r>
          </w:p>
        </w:tc>
        <w:tc>
          <w:tcPr>
            <w:tcW w:w="1417" w:type="dxa"/>
          </w:tcPr>
          <w:p w14:paraId="33125228"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Community</w:t>
            </w:r>
          </w:p>
        </w:tc>
        <w:tc>
          <w:tcPr>
            <w:tcW w:w="1339" w:type="dxa"/>
          </w:tcPr>
          <w:p w14:paraId="60E69EC6"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June 8, 2020, and August 19, 2020.</w:t>
            </w:r>
          </w:p>
        </w:tc>
      </w:tr>
      <w:tr w:rsidR="002765C7" w:rsidRPr="007451CE" w14:paraId="4871B554" w14:textId="77777777" w:rsidTr="00174D81">
        <w:trPr>
          <w:jc w:val="center"/>
        </w:trPr>
        <w:tc>
          <w:tcPr>
            <w:tcW w:w="1409" w:type="dxa"/>
          </w:tcPr>
          <w:p w14:paraId="037751B7" w14:textId="77777777" w:rsidR="002765C7" w:rsidRPr="007451CE" w:rsidRDefault="002765C7" w:rsidP="00174D81">
            <w:pPr>
              <w:rPr>
                <w:rFonts w:ascii="Arial" w:hAnsi="Arial" w:cs="Arial"/>
                <w:b/>
                <w:sz w:val="20"/>
                <w:szCs w:val="20"/>
              </w:rPr>
            </w:pPr>
            <w:proofErr w:type="spellStart"/>
            <w:r w:rsidRPr="007451CE">
              <w:rPr>
                <w:rFonts w:ascii="Arial" w:hAnsi="Arial" w:cs="Arial"/>
                <w:sz w:val="20"/>
                <w:szCs w:val="20"/>
              </w:rPr>
              <w:t>Tsapanou</w:t>
            </w:r>
            <w:proofErr w:type="spellEnd"/>
            <w:r w:rsidRPr="007451CE">
              <w:rPr>
                <w:rFonts w:ascii="Arial" w:hAnsi="Arial" w:cs="Arial"/>
                <w:sz w:val="20"/>
                <w:szCs w:val="20"/>
              </w:rPr>
              <w:t xml:space="preserve"> et al.</w:t>
            </w:r>
          </w:p>
        </w:tc>
        <w:tc>
          <w:tcPr>
            <w:tcW w:w="996" w:type="dxa"/>
          </w:tcPr>
          <w:p w14:paraId="138695BA" w14:textId="77777777" w:rsidR="002765C7" w:rsidRPr="007451CE" w:rsidRDefault="002765C7" w:rsidP="00174D81">
            <w:pPr>
              <w:rPr>
                <w:rFonts w:ascii="Arial" w:hAnsi="Arial" w:cs="Arial"/>
                <w:b/>
                <w:sz w:val="20"/>
                <w:szCs w:val="20"/>
              </w:rPr>
            </w:pPr>
            <w:r w:rsidRPr="007451CE">
              <w:rPr>
                <w:rFonts w:ascii="Arial" w:hAnsi="Arial" w:cs="Arial"/>
                <w:sz w:val="20"/>
                <w:szCs w:val="20"/>
              </w:rPr>
              <w:t>Greece</w:t>
            </w:r>
          </w:p>
        </w:tc>
        <w:tc>
          <w:tcPr>
            <w:tcW w:w="1843" w:type="dxa"/>
          </w:tcPr>
          <w:p w14:paraId="2D2AB58C"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 xml:space="preserve">339 </w:t>
            </w:r>
            <w:r>
              <w:rPr>
                <w:rFonts w:ascii="Arial" w:hAnsi="Arial" w:cs="Arial"/>
                <w:bCs/>
                <w:sz w:val="20"/>
                <w:szCs w:val="20"/>
              </w:rPr>
              <w:t>carers</w:t>
            </w:r>
            <w:r w:rsidRPr="007451CE">
              <w:rPr>
                <w:rFonts w:ascii="Arial" w:hAnsi="Arial" w:cs="Arial"/>
                <w:bCs/>
                <w:sz w:val="20"/>
                <w:szCs w:val="20"/>
              </w:rPr>
              <w:t xml:space="preserve"> (about </w:t>
            </w:r>
            <w:r>
              <w:rPr>
                <w:rFonts w:ascii="Arial" w:hAnsi="Arial" w:cs="Arial"/>
                <w:bCs/>
                <w:sz w:val="20"/>
                <w:szCs w:val="20"/>
              </w:rPr>
              <w:t>carers</w:t>
            </w:r>
            <w:r w:rsidRPr="007451CE">
              <w:rPr>
                <w:rFonts w:ascii="Arial" w:hAnsi="Arial" w:cs="Arial"/>
                <w:bCs/>
                <w:sz w:val="20"/>
                <w:szCs w:val="20"/>
              </w:rPr>
              <w:t xml:space="preserve"> and </w:t>
            </w:r>
            <w:r>
              <w:rPr>
                <w:rFonts w:ascii="Arial" w:hAnsi="Arial" w:cs="Arial"/>
                <w:bCs/>
                <w:sz w:val="20"/>
                <w:szCs w:val="20"/>
              </w:rPr>
              <w:t>people with dementia</w:t>
            </w:r>
            <w:r w:rsidRPr="007451CE">
              <w:rPr>
                <w:rFonts w:ascii="Arial" w:hAnsi="Arial" w:cs="Arial"/>
                <w:bCs/>
                <w:sz w:val="20"/>
                <w:szCs w:val="20"/>
              </w:rPr>
              <w:t>)</w:t>
            </w:r>
          </w:p>
        </w:tc>
        <w:tc>
          <w:tcPr>
            <w:tcW w:w="1353" w:type="dxa"/>
          </w:tcPr>
          <w:p w14:paraId="5A837F72"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Carer burden</w:t>
            </w:r>
          </w:p>
          <w:p w14:paraId="01BD0C1D"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Mental health</w:t>
            </w:r>
          </w:p>
          <w:p w14:paraId="4C8663E4"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Health</w:t>
            </w:r>
          </w:p>
        </w:tc>
        <w:tc>
          <w:tcPr>
            <w:tcW w:w="1624" w:type="dxa"/>
          </w:tcPr>
          <w:p w14:paraId="5AB2F3E0"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 xml:space="preserve">Quantitative, Exploratory sequential mixed-methods design – Quantitative </w:t>
            </w:r>
          </w:p>
        </w:tc>
        <w:tc>
          <w:tcPr>
            <w:tcW w:w="2268" w:type="dxa"/>
          </w:tcPr>
          <w:p w14:paraId="1E42C540"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Online questionnaire was created regarding both changes of the patient they</w:t>
            </w:r>
            <w:r>
              <w:rPr>
                <w:rFonts w:ascii="Arial" w:hAnsi="Arial" w:cs="Arial"/>
                <w:bCs/>
                <w:sz w:val="20"/>
                <w:szCs w:val="20"/>
              </w:rPr>
              <w:t xml:space="preserve"> t</w:t>
            </w:r>
            <w:r w:rsidRPr="007451CE">
              <w:rPr>
                <w:rFonts w:ascii="Arial" w:hAnsi="Arial" w:cs="Arial"/>
                <w:bCs/>
                <w:sz w:val="20"/>
                <w:szCs w:val="20"/>
              </w:rPr>
              <w:t>ake care of, and changes to their own</w:t>
            </w:r>
            <w:r w:rsidRPr="007451CE">
              <w:rPr>
                <w:rFonts w:ascii="Arial" w:hAnsi="Arial" w:cs="Arial"/>
                <w:b/>
                <w:sz w:val="20"/>
                <w:szCs w:val="20"/>
              </w:rPr>
              <w:t xml:space="preserve"> </w:t>
            </w:r>
            <w:r w:rsidRPr="007451CE">
              <w:rPr>
                <w:rFonts w:ascii="Arial" w:hAnsi="Arial" w:cs="Arial"/>
                <w:bCs/>
                <w:sz w:val="20"/>
                <w:szCs w:val="20"/>
              </w:rPr>
              <w:t>burden</w:t>
            </w:r>
          </w:p>
        </w:tc>
        <w:tc>
          <w:tcPr>
            <w:tcW w:w="2693" w:type="dxa"/>
          </w:tcPr>
          <w:p w14:paraId="0295D8CF"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Significant decline, both in an overall aspect</w:t>
            </w:r>
            <w:r>
              <w:rPr>
                <w:rFonts w:ascii="Arial" w:hAnsi="Arial" w:cs="Arial"/>
                <w:bCs/>
                <w:sz w:val="20"/>
                <w:szCs w:val="20"/>
              </w:rPr>
              <w:t xml:space="preserve"> o</w:t>
            </w:r>
            <w:r w:rsidRPr="007451CE">
              <w:rPr>
                <w:rFonts w:ascii="Arial" w:hAnsi="Arial" w:cs="Arial"/>
                <w:bCs/>
                <w:sz w:val="20"/>
                <w:szCs w:val="20"/>
              </w:rPr>
              <w:t xml:space="preserve">f the </w:t>
            </w:r>
            <w:r>
              <w:rPr>
                <w:rFonts w:ascii="Arial" w:hAnsi="Arial" w:cs="Arial"/>
                <w:bCs/>
                <w:sz w:val="20"/>
                <w:szCs w:val="20"/>
              </w:rPr>
              <w:t>people with dementia</w:t>
            </w:r>
            <w:r w:rsidRPr="007451CE">
              <w:rPr>
                <w:rFonts w:ascii="Arial" w:hAnsi="Arial" w:cs="Arial"/>
                <w:bCs/>
                <w:sz w:val="20"/>
                <w:szCs w:val="20"/>
              </w:rPr>
              <w:t xml:space="preserve">, and in specific domains (mostly communication and mood). </w:t>
            </w:r>
            <w:r>
              <w:rPr>
                <w:rFonts w:ascii="Arial" w:hAnsi="Arial" w:cs="Arial"/>
                <w:bCs/>
                <w:sz w:val="20"/>
                <w:szCs w:val="20"/>
              </w:rPr>
              <w:t>Carers</w:t>
            </w:r>
            <w:r w:rsidRPr="007451CE">
              <w:rPr>
                <w:rFonts w:ascii="Arial" w:hAnsi="Arial" w:cs="Arial"/>
                <w:bCs/>
                <w:sz w:val="20"/>
                <w:szCs w:val="20"/>
              </w:rPr>
              <w:t xml:space="preserve"> -</w:t>
            </w:r>
            <w:r>
              <w:rPr>
                <w:rFonts w:ascii="Arial" w:hAnsi="Arial" w:cs="Arial"/>
                <w:bCs/>
                <w:sz w:val="20"/>
                <w:szCs w:val="20"/>
              </w:rPr>
              <w:t>s</w:t>
            </w:r>
            <w:r w:rsidRPr="007451CE">
              <w:rPr>
                <w:rFonts w:ascii="Arial" w:hAnsi="Arial" w:cs="Arial"/>
                <w:bCs/>
                <w:sz w:val="20"/>
                <w:szCs w:val="20"/>
              </w:rPr>
              <w:t>ignificantly increased physical and psychological burden</w:t>
            </w:r>
          </w:p>
        </w:tc>
        <w:tc>
          <w:tcPr>
            <w:tcW w:w="1417" w:type="dxa"/>
          </w:tcPr>
          <w:p w14:paraId="49AB2549" w14:textId="77777777" w:rsidR="002765C7" w:rsidRPr="007451CE" w:rsidRDefault="002765C7" w:rsidP="00174D81">
            <w:pPr>
              <w:rPr>
                <w:rFonts w:ascii="Arial" w:hAnsi="Arial" w:cs="Arial"/>
                <w:b/>
                <w:sz w:val="20"/>
                <w:szCs w:val="20"/>
              </w:rPr>
            </w:pPr>
            <w:r w:rsidRPr="007451CE">
              <w:rPr>
                <w:rFonts w:ascii="Arial" w:hAnsi="Arial" w:cs="Arial"/>
                <w:bCs/>
                <w:sz w:val="20"/>
                <w:szCs w:val="20"/>
              </w:rPr>
              <w:t>Community</w:t>
            </w:r>
          </w:p>
        </w:tc>
        <w:tc>
          <w:tcPr>
            <w:tcW w:w="1339" w:type="dxa"/>
          </w:tcPr>
          <w:p w14:paraId="45C2422E"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November 2020 – April 2021</w:t>
            </w:r>
          </w:p>
        </w:tc>
      </w:tr>
      <w:tr w:rsidR="002765C7" w:rsidRPr="007451CE" w14:paraId="1969DF20" w14:textId="77777777" w:rsidTr="00174D81">
        <w:trPr>
          <w:jc w:val="center"/>
        </w:trPr>
        <w:tc>
          <w:tcPr>
            <w:tcW w:w="1409" w:type="dxa"/>
            <w:tcBorders>
              <w:bottom w:val="single" w:sz="4" w:space="0" w:color="auto"/>
            </w:tcBorders>
          </w:tcPr>
          <w:p w14:paraId="4D463074" w14:textId="77777777" w:rsidR="002765C7" w:rsidRPr="007451CE" w:rsidRDefault="002765C7" w:rsidP="00174D81">
            <w:pPr>
              <w:rPr>
                <w:rFonts w:ascii="Arial" w:hAnsi="Arial" w:cs="Arial"/>
                <w:sz w:val="20"/>
                <w:szCs w:val="20"/>
              </w:rPr>
            </w:pPr>
            <w:proofErr w:type="spellStart"/>
            <w:r w:rsidRPr="007451CE">
              <w:rPr>
                <w:rFonts w:ascii="Arial" w:hAnsi="Arial" w:cs="Arial"/>
                <w:sz w:val="20"/>
                <w:szCs w:val="20"/>
              </w:rPr>
              <w:t>Tuijt</w:t>
            </w:r>
            <w:proofErr w:type="spellEnd"/>
            <w:r w:rsidRPr="007451CE">
              <w:rPr>
                <w:rFonts w:ascii="Arial" w:hAnsi="Arial" w:cs="Arial"/>
                <w:sz w:val="20"/>
                <w:szCs w:val="20"/>
              </w:rPr>
              <w:t xml:space="preserve"> et al. (2 papers)</w:t>
            </w:r>
          </w:p>
          <w:p w14:paraId="18BDC349" w14:textId="77777777" w:rsidR="002765C7" w:rsidRPr="007451CE" w:rsidRDefault="002765C7" w:rsidP="00174D81">
            <w:pPr>
              <w:rPr>
                <w:rFonts w:ascii="Arial" w:hAnsi="Arial" w:cs="Arial"/>
                <w:b/>
                <w:sz w:val="20"/>
                <w:szCs w:val="20"/>
              </w:rPr>
            </w:pPr>
          </w:p>
        </w:tc>
        <w:tc>
          <w:tcPr>
            <w:tcW w:w="996" w:type="dxa"/>
            <w:tcBorders>
              <w:bottom w:val="single" w:sz="4" w:space="0" w:color="auto"/>
            </w:tcBorders>
          </w:tcPr>
          <w:p w14:paraId="42F985A3" w14:textId="77777777" w:rsidR="002765C7" w:rsidRPr="007451CE" w:rsidRDefault="002765C7" w:rsidP="00174D81">
            <w:pPr>
              <w:rPr>
                <w:rFonts w:ascii="Arial" w:hAnsi="Arial" w:cs="Arial"/>
                <w:sz w:val="20"/>
                <w:szCs w:val="20"/>
              </w:rPr>
            </w:pPr>
            <w:r w:rsidRPr="007451CE">
              <w:rPr>
                <w:rFonts w:ascii="Arial" w:hAnsi="Arial" w:cs="Arial"/>
                <w:sz w:val="20"/>
                <w:szCs w:val="20"/>
              </w:rPr>
              <w:t>UK</w:t>
            </w:r>
          </w:p>
          <w:p w14:paraId="798887F1" w14:textId="77777777" w:rsidR="002765C7" w:rsidRPr="007451CE" w:rsidRDefault="002765C7" w:rsidP="00174D81">
            <w:pPr>
              <w:rPr>
                <w:rFonts w:ascii="Arial" w:hAnsi="Arial" w:cs="Arial"/>
                <w:sz w:val="20"/>
                <w:szCs w:val="20"/>
              </w:rPr>
            </w:pPr>
          </w:p>
          <w:p w14:paraId="05D41E91" w14:textId="77777777" w:rsidR="002765C7" w:rsidRPr="007451CE" w:rsidRDefault="002765C7" w:rsidP="00174D81">
            <w:pPr>
              <w:rPr>
                <w:rFonts w:ascii="Arial" w:hAnsi="Arial" w:cs="Arial"/>
                <w:b/>
                <w:sz w:val="20"/>
                <w:szCs w:val="20"/>
              </w:rPr>
            </w:pPr>
          </w:p>
        </w:tc>
        <w:tc>
          <w:tcPr>
            <w:tcW w:w="1843" w:type="dxa"/>
            <w:tcBorders>
              <w:bottom w:val="single" w:sz="4" w:space="0" w:color="auto"/>
            </w:tcBorders>
          </w:tcPr>
          <w:p w14:paraId="35A55773"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30 people living with dementia, 31</w:t>
            </w:r>
          </w:p>
          <w:p w14:paraId="2318A827"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Family carer</w:t>
            </w:r>
            <w:r>
              <w:rPr>
                <w:rFonts w:ascii="Arial" w:hAnsi="Arial" w:cs="Arial"/>
                <w:bCs/>
                <w:sz w:val="20"/>
                <w:szCs w:val="20"/>
              </w:rPr>
              <w:t xml:space="preserve"> (about people with dementia and carers)</w:t>
            </w:r>
          </w:p>
        </w:tc>
        <w:tc>
          <w:tcPr>
            <w:tcW w:w="1353" w:type="dxa"/>
            <w:tcBorders>
              <w:bottom w:val="single" w:sz="4" w:space="0" w:color="auto"/>
            </w:tcBorders>
          </w:tcPr>
          <w:p w14:paraId="03F79DB0"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Cognition, care burden</w:t>
            </w:r>
          </w:p>
          <w:p w14:paraId="4D692148" w14:textId="77777777" w:rsidR="002765C7" w:rsidRPr="007451CE" w:rsidRDefault="002765C7" w:rsidP="00174D81">
            <w:pPr>
              <w:rPr>
                <w:rFonts w:ascii="Arial" w:hAnsi="Arial" w:cs="Arial"/>
                <w:bCs/>
                <w:sz w:val="20"/>
                <w:szCs w:val="20"/>
              </w:rPr>
            </w:pPr>
          </w:p>
          <w:p w14:paraId="552EB7C6" w14:textId="77777777" w:rsidR="002765C7" w:rsidRPr="007451CE" w:rsidRDefault="002765C7" w:rsidP="00174D81">
            <w:pPr>
              <w:rPr>
                <w:rFonts w:ascii="Arial" w:hAnsi="Arial" w:cs="Arial"/>
                <w:sz w:val="20"/>
                <w:szCs w:val="20"/>
              </w:rPr>
            </w:pPr>
            <w:r w:rsidRPr="007451CE">
              <w:rPr>
                <w:rFonts w:ascii="Arial" w:hAnsi="Arial" w:cs="Arial"/>
                <w:bCs/>
                <w:sz w:val="20"/>
                <w:szCs w:val="20"/>
              </w:rPr>
              <w:t>Access to care</w:t>
            </w:r>
          </w:p>
        </w:tc>
        <w:tc>
          <w:tcPr>
            <w:tcW w:w="1624" w:type="dxa"/>
            <w:tcBorders>
              <w:bottom w:val="single" w:sz="4" w:space="0" w:color="auto"/>
            </w:tcBorders>
          </w:tcPr>
          <w:p w14:paraId="7C4D00FD"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Qualitative</w:t>
            </w:r>
          </w:p>
          <w:p w14:paraId="312BF6DA" w14:textId="77777777" w:rsidR="002765C7" w:rsidRPr="007451CE" w:rsidRDefault="002765C7" w:rsidP="00174D81">
            <w:pPr>
              <w:rPr>
                <w:rFonts w:ascii="Arial" w:hAnsi="Arial" w:cs="Arial"/>
                <w:bCs/>
                <w:sz w:val="20"/>
                <w:szCs w:val="20"/>
              </w:rPr>
            </w:pPr>
          </w:p>
          <w:p w14:paraId="7EA9D64B" w14:textId="77777777" w:rsidR="002765C7" w:rsidRPr="007451CE" w:rsidRDefault="002765C7" w:rsidP="00174D81">
            <w:pPr>
              <w:rPr>
                <w:rFonts w:ascii="Arial" w:hAnsi="Arial" w:cs="Arial"/>
                <w:sz w:val="20"/>
                <w:szCs w:val="20"/>
              </w:rPr>
            </w:pPr>
          </w:p>
        </w:tc>
        <w:tc>
          <w:tcPr>
            <w:tcW w:w="2268" w:type="dxa"/>
            <w:tcBorders>
              <w:bottom w:val="single" w:sz="4" w:space="0" w:color="auto"/>
            </w:tcBorders>
          </w:tcPr>
          <w:p w14:paraId="548EF7ED"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Interviews were semi structured</w:t>
            </w:r>
          </w:p>
          <w:p w14:paraId="0BCA2288" w14:textId="77777777" w:rsidR="002765C7" w:rsidRPr="007451CE" w:rsidRDefault="002765C7" w:rsidP="00174D81">
            <w:pPr>
              <w:rPr>
                <w:rFonts w:ascii="Arial" w:hAnsi="Arial" w:cs="Arial"/>
                <w:bCs/>
                <w:sz w:val="20"/>
                <w:szCs w:val="20"/>
              </w:rPr>
            </w:pPr>
          </w:p>
          <w:p w14:paraId="649B704E" w14:textId="77777777" w:rsidR="002765C7" w:rsidRPr="007451CE" w:rsidRDefault="002765C7" w:rsidP="00174D81">
            <w:pPr>
              <w:rPr>
                <w:rFonts w:ascii="Arial" w:hAnsi="Arial" w:cs="Arial"/>
                <w:sz w:val="20"/>
                <w:szCs w:val="20"/>
              </w:rPr>
            </w:pPr>
            <w:r w:rsidRPr="007451CE">
              <w:rPr>
                <w:rFonts w:ascii="Arial" w:hAnsi="Arial" w:cs="Arial"/>
                <w:bCs/>
                <w:sz w:val="20"/>
                <w:szCs w:val="20"/>
              </w:rPr>
              <w:t>Semi-structured interviews</w:t>
            </w:r>
          </w:p>
        </w:tc>
        <w:tc>
          <w:tcPr>
            <w:tcW w:w="2693" w:type="dxa"/>
            <w:tcBorders>
              <w:bottom w:val="single" w:sz="4" w:space="0" w:color="auto"/>
            </w:tcBorders>
          </w:tcPr>
          <w:p w14:paraId="3A304351"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1) awareness</w:t>
            </w:r>
            <w:r>
              <w:rPr>
                <w:rFonts w:ascii="Arial" w:hAnsi="Arial" w:cs="Arial"/>
                <w:bCs/>
                <w:sz w:val="20"/>
                <w:szCs w:val="20"/>
              </w:rPr>
              <w:t xml:space="preserve"> o</w:t>
            </w:r>
            <w:r w:rsidRPr="007451CE">
              <w:rPr>
                <w:rFonts w:ascii="Arial" w:hAnsi="Arial" w:cs="Arial"/>
                <w:bCs/>
                <w:sz w:val="20"/>
                <w:szCs w:val="20"/>
              </w:rPr>
              <w:t>f restrictions, 2) restructuring caring relationships to</w:t>
            </w:r>
            <w:r>
              <w:rPr>
                <w:rFonts w:ascii="Arial" w:hAnsi="Arial" w:cs="Arial"/>
                <w:bCs/>
                <w:sz w:val="20"/>
                <w:szCs w:val="20"/>
              </w:rPr>
              <w:t xml:space="preserve"> m</w:t>
            </w:r>
            <w:r w:rsidRPr="007451CE">
              <w:rPr>
                <w:rFonts w:ascii="Arial" w:hAnsi="Arial" w:cs="Arial"/>
                <w:bCs/>
                <w:sz w:val="20"/>
                <w:szCs w:val="20"/>
              </w:rPr>
              <w:t>anage covid-19 risk, 3) protective factors, 4) the psychological</w:t>
            </w:r>
            <w:r>
              <w:rPr>
                <w:rFonts w:ascii="Arial" w:hAnsi="Arial" w:cs="Arial"/>
                <w:bCs/>
                <w:sz w:val="20"/>
                <w:szCs w:val="20"/>
              </w:rPr>
              <w:t xml:space="preserve"> a</w:t>
            </w:r>
            <w:r w:rsidRPr="007451CE">
              <w:rPr>
                <w:rFonts w:ascii="Arial" w:hAnsi="Arial" w:cs="Arial"/>
                <w:bCs/>
                <w:sz w:val="20"/>
                <w:szCs w:val="20"/>
              </w:rPr>
              <w:t>nd cognitive impact of restrictions, and 5)</w:t>
            </w:r>
            <w:r>
              <w:rPr>
                <w:rFonts w:ascii="Arial" w:hAnsi="Arial" w:cs="Arial"/>
                <w:bCs/>
                <w:sz w:val="20"/>
                <w:szCs w:val="20"/>
              </w:rPr>
              <w:t xml:space="preserve"> t</w:t>
            </w:r>
            <w:r w:rsidRPr="007451CE">
              <w:rPr>
                <w:rFonts w:ascii="Arial" w:hAnsi="Arial" w:cs="Arial"/>
                <w:bCs/>
                <w:sz w:val="20"/>
                <w:szCs w:val="20"/>
              </w:rPr>
              <w:t>he importance of social engagement.</w:t>
            </w:r>
          </w:p>
          <w:p w14:paraId="6893523D" w14:textId="77777777" w:rsidR="002765C7" w:rsidRPr="007451CE" w:rsidRDefault="002765C7" w:rsidP="00174D81">
            <w:pPr>
              <w:rPr>
                <w:rFonts w:ascii="Arial" w:hAnsi="Arial" w:cs="Arial"/>
                <w:bCs/>
                <w:sz w:val="20"/>
                <w:szCs w:val="20"/>
              </w:rPr>
            </w:pPr>
          </w:p>
          <w:p w14:paraId="76C6E9DD" w14:textId="77777777" w:rsidR="002765C7" w:rsidRPr="007451CE" w:rsidRDefault="002765C7" w:rsidP="00174D81">
            <w:pPr>
              <w:rPr>
                <w:rFonts w:ascii="Arial" w:hAnsi="Arial" w:cs="Arial"/>
                <w:sz w:val="20"/>
                <w:szCs w:val="20"/>
              </w:rPr>
            </w:pPr>
            <w:r w:rsidRPr="007451CE">
              <w:rPr>
                <w:rFonts w:ascii="Arial" w:hAnsi="Arial" w:cs="Arial"/>
                <w:bCs/>
                <w:sz w:val="20"/>
                <w:szCs w:val="20"/>
              </w:rPr>
              <w:t>Three main themes were derived relating</w:t>
            </w:r>
            <w:r>
              <w:rPr>
                <w:rFonts w:ascii="Arial" w:hAnsi="Arial" w:cs="Arial"/>
                <w:bCs/>
                <w:sz w:val="20"/>
                <w:szCs w:val="20"/>
              </w:rPr>
              <w:t xml:space="preserve"> t</w:t>
            </w:r>
            <w:r w:rsidRPr="007451CE">
              <w:rPr>
                <w:rFonts w:ascii="Arial" w:hAnsi="Arial" w:cs="Arial"/>
                <w:bCs/>
                <w:sz w:val="20"/>
                <w:szCs w:val="20"/>
              </w:rPr>
              <w:t>o: proactive care at the onset of covid-19</w:t>
            </w:r>
            <w:r>
              <w:rPr>
                <w:rFonts w:ascii="Arial" w:hAnsi="Arial" w:cs="Arial"/>
                <w:bCs/>
                <w:sz w:val="20"/>
                <w:szCs w:val="20"/>
              </w:rPr>
              <w:t xml:space="preserve"> r</w:t>
            </w:r>
            <w:r w:rsidRPr="007451CE">
              <w:rPr>
                <w:rFonts w:ascii="Arial" w:hAnsi="Arial" w:cs="Arial"/>
                <w:bCs/>
                <w:sz w:val="20"/>
                <w:szCs w:val="20"/>
              </w:rPr>
              <w:t>estrictions; avoidance of healthcare settings and</w:t>
            </w:r>
            <w:r>
              <w:rPr>
                <w:rFonts w:ascii="Arial" w:hAnsi="Arial" w:cs="Arial"/>
                <w:bCs/>
                <w:sz w:val="20"/>
                <w:szCs w:val="20"/>
              </w:rPr>
              <w:t xml:space="preserve"> s</w:t>
            </w:r>
            <w:r w:rsidRPr="007451CE">
              <w:rPr>
                <w:rFonts w:ascii="Arial" w:hAnsi="Arial" w:cs="Arial"/>
                <w:bCs/>
                <w:sz w:val="20"/>
                <w:szCs w:val="20"/>
              </w:rPr>
              <w:t>ervices; and difficulties with remote healthcare</w:t>
            </w:r>
            <w:r>
              <w:rPr>
                <w:rFonts w:ascii="Arial" w:hAnsi="Arial" w:cs="Arial"/>
                <w:bCs/>
                <w:sz w:val="20"/>
                <w:szCs w:val="20"/>
              </w:rPr>
              <w:t xml:space="preserve"> e</w:t>
            </w:r>
            <w:r w:rsidRPr="007451CE">
              <w:rPr>
                <w:rFonts w:ascii="Arial" w:hAnsi="Arial" w:cs="Arial"/>
                <w:bCs/>
                <w:sz w:val="20"/>
                <w:szCs w:val="20"/>
              </w:rPr>
              <w:t>ncounters.</w:t>
            </w:r>
          </w:p>
        </w:tc>
        <w:tc>
          <w:tcPr>
            <w:tcW w:w="1417" w:type="dxa"/>
            <w:tcBorders>
              <w:bottom w:val="single" w:sz="4" w:space="0" w:color="auto"/>
            </w:tcBorders>
          </w:tcPr>
          <w:p w14:paraId="4806BF37" w14:textId="77777777" w:rsidR="002765C7" w:rsidRPr="007451CE" w:rsidRDefault="002765C7" w:rsidP="00174D81">
            <w:pPr>
              <w:rPr>
                <w:rFonts w:ascii="Arial" w:hAnsi="Arial" w:cs="Arial"/>
                <w:sz w:val="20"/>
                <w:szCs w:val="20"/>
              </w:rPr>
            </w:pPr>
            <w:r w:rsidRPr="007451CE">
              <w:rPr>
                <w:rFonts w:ascii="Arial" w:hAnsi="Arial" w:cs="Arial"/>
                <w:bCs/>
                <w:sz w:val="20"/>
                <w:szCs w:val="20"/>
              </w:rPr>
              <w:t>Community</w:t>
            </w:r>
          </w:p>
        </w:tc>
        <w:tc>
          <w:tcPr>
            <w:tcW w:w="1339" w:type="dxa"/>
            <w:tcBorders>
              <w:bottom w:val="single" w:sz="4" w:space="0" w:color="auto"/>
            </w:tcBorders>
          </w:tcPr>
          <w:p w14:paraId="45E28B9A"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May - August</w:t>
            </w:r>
          </w:p>
          <w:p w14:paraId="1F127EFF"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2020</w:t>
            </w:r>
          </w:p>
          <w:p w14:paraId="239EAD44" w14:textId="77777777" w:rsidR="002765C7" w:rsidRPr="007451CE" w:rsidRDefault="002765C7" w:rsidP="00174D81">
            <w:pPr>
              <w:rPr>
                <w:rFonts w:ascii="Arial" w:hAnsi="Arial" w:cs="Arial"/>
                <w:sz w:val="20"/>
                <w:szCs w:val="20"/>
              </w:rPr>
            </w:pPr>
          </w:p>
        </w:tc>
      </w:tr>
      <w:tr w:rsidR="002765C7" w:rsidRPr="004B7DFE" w14:paraId="3C18EC07" w14:textId="77777777" w:rsidTr="00174D81">
        <w:trPr>
          <w:jc w:val="center"/>
        </w:trPr>
        <w:tc>
          <w:tcPr>
            <w:tcW w:w="1409" w:type="dxa"/>
          </w:tcPr>
          <w:p w14:paraId="0DA184CD" w14:textId="77777777" w:rsidR="002765C7" w:rsidRPr="007451CE" w:rsidRDefault="002765C7" w:rsidP="00174D81">
            <w:pPr>
              <w:rPr>
                <w:rFonts w:ascii="Arial" w:hAnsi="Arial" w:cs="Arial"/>
                <w:b/>
                <w:sz w:val="20"/>
                <w:szCs w:val="20"/>
              </w:rPr>
            </w:pPr>
            <w:r w:rsidRPr="007451CE">
              <w:rPr>
                <w:rFonts w:ascii="Arial" w:hAnsi="Arial" w:cs="Arial"/>
                <w:sz w:val="20"/>
                <w:szCs w:val="20"/>
              </w:rPr>
              <w:lastRenderedPageBreak/>
              <w:t>West et al.</w:t>
            </w:r>
          </w:p>
        </w:tc>
        <w:tc>
          <w:tcPr>
            <w:tcW w:w="996" w:type="dxa"/>
          </w:tcPr>
          <w:p w14:paraId="08706C77" w14:textId="77777777" w:rsidR="002765C7" w:rsidRPr="007451CE" w:rsidRDefault="002765C7" w:rsidP="00174D81">
            <w:pPr>
              <w:rPr>
                <w:rFonts w:ascii="Arial" w:hAnsi="Arial" w:cs="Arial"/>
                <w:b/>
                <w:sz w:val="20"/>
                <w:szCs w:val="20"/>
              </w:rPr>
            </w:pPr>
            <w:r w:rsidRPr="007451CE">
              <w:rPr>
                <w:rFonts w:ascii="Arial" w:hAnsi="Arial" w:cs="Arial"/>
                <w:sz w:val="20"/>
                <w:szCs w:val="20"/>
              </w:rPr>
              <w:t>UK</w:t>
            </w:r>
          </w:p>
        </w:tc>
        <w:tc>
          <w:tcPr>
            <w:tcW w:w="1843" w:type="dxa"/>
          </w:tcPr>
          <w:p w14:paraId="5BFDC95A"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15 participants (</w:t>
            </w:r>
            <w:r>
              <w:rPr>
                <w:rFonts w:ascii="Arial" w:hAnsi="Arial" w:cs="Arial"/>
                <w:bCs/>
                <w:sz w:val="20"/>
                <w:szCs w:val="20"/>
              </w:rPr>
              <w:t>people with dementia</w:t>
            </w:r>
            <w:r w:rsidRPr="007451CE">
              <w:rPr>
                <w:rFonts w:ascii="Arial" w:hAnsi="Arial" w:cs="Arial"/>
                <w:bCs/>
                <w:sz w:val="20"/>
                <w:szCs w:val="20"/>
              </w:rPr>
              <w:t xml:space="preserve"> and</w:t>
            </w:r>
          </w:p>
          <w:p w14:paraId="32225D69" w14:textId="77777777" w:rsidR="002765C7" w:rsidRPr="007451CE" w:rsidRDefault="002765C7" w:rsidP="00174D81">
            <w:pPr>
              <w:rPr>
                <w:rFonts w:ascii="Arial" w:hAnsi="Arial" w:cs="Arial"/>
                <w:sz w:val="20"/>
                <w:szCs w:val="20"/>
              </w:rPr>
            </w:pPr>
            <w:r w:rsidRPr="007451CE">
              <w:rPr>
                <w:rFonts w:ascii="Arial" w:hAnsi="Arial" w:cs="Arial"/>
                <w:bCs/>
                <w:sz w:val="20"/>
                <w:szCs w:val="20"/>
              </w:rPr>
              <w:t>Carers)</w:t>
            </w:r>
          </w:p>
        </w:tc>
        <w:tc>
          <w:tcPr>
            <w:tcW w:w="1353" w:type="dxa"/>
          </w:tcPr>
          <w:p w14:paraId="6B664535" w14:textId="77777777" w:rsidR="002765C7" w:rsidRPr="007451CE" w:rsidRDefault="002765C7" w:rsidP="00174D81">
            <w:pPr>
              <w:rPr>
                <w:rFonts w:ascii="Arial" w:hAnsi="Arial" w:cs="Arial"/>
                <w:sz w:val="20"/>
                <w:szCs w:val="20"/>
              </w:rPr>
            </w:pPr>
            <w:r w:rsidRPr="007451CE">
              <w:rPr>
                <w:rFonts w:ascii="Arial" w:hAnsi="Arial" w:cs="Arial"/>
                <w:bCs/>
                <w:sz w:val="20"/>
                <w:szCs w:val="20"/>
              </w:rPr>
              <w:t>Health, access to care, Mental health, care burden</w:t>
            </w:r>
          </w:p>
        </w:tc>
        <w:tc>
          <w:tcPr>
            <w:tcW w:w="1624" w:type="dxa"/>
          </w:tcPr>
          <w:p w14:paraId="4D79E7B5" w14:textId="77777777" w:rsidR="002765C7" w:rsidRPr="007451CE" w:rsidRDefault="002765C7" w:rsidP="00174D81">
            <w:pPr>
              <w:rPr>
                <w:rFonts w:ascii="Arial" w:hAnsi="Arial" w:cs="Arial"/>
                <w:sz w:val="20"/>
                <w:szCs w:val="20"/>
              </w:rPr>
            </w:pPr>
            <w:r w:rsidRPr="007451CE">
              <w:rPr>
                <w:rFonts w:ascii="Arial" w:hAnsi="Arial" w:cs="Arial"/>
                <w:bCs/>
                <w:sz w:val="20"/>
                <w:szCs w:val="20"/>
              </w:rPr>
              <w:t>Qualitative</w:t>
            </w:r>
          </w:p>
        </w:tc>
        <w:tc>
          <w:tcPr>
            <w:tcW w:w="2268" w:type="dxa"/>
          </w:tcPr>
          <w:p w14:paraId="58BAE27E"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Semi structured qualitative</w:t>
            </w:r>
          </w:p>
          <w:p w14:paraId="148FF084" w14:textId="77777777" w:rsidR="002765C7" w:rsidRPr="007451CE" w:rsidRDefault="002765C7" w:rsidP="00174D81">
            <w:pPr>
              <w:rPr>
                <w:rFonts w:ascii="Arial" w:hAnsi="Arial" w:cs="Arial"/>
                <w:sz w:val="20"/>
                <w:szCs w:val="20"/>
              </w:rPr>
            </w:pPr>
            <w:r w:rsidRPr="007451CE">
              <w:rPr>
                <w:rFonts w:ascii="Arial" w:hAnsi="Arial" w:cs="Arial"/>
                <w:bCs/>
                <w:sz w:val="20"/>
                <w:szCs w:val="20"/>
              </w:rPr>
              <w:t>Interviews.</w:t>
            </w:r>
          </w:p>
        </w:tc>
        <w:tc>
          <w:tcPr>
            <w:tcW w:w="2693" w:type="dxa"/>
          </w:tcPr>
          <w:p w14:paraId="710AAB47"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8 key themes, with subthemes:</w:t>
            </w:r>
            <w:r>
              <w:rPr>
                <w:rFonts w:ascii="Arial" w:hAnsi="Arial" w:cs="Arial"/>
                <w:bCs/>
                <w:sz w:val="20"/>
                <w:szCs w:val="20"/>
              </w:rPr>
              <w:t xml:space="preserve"> </w:t>
            </w:r>
            <w:r w:rsidRPr="007451CE">
              <w:rPr>
                <w:rFonts w:ascii="Arial" w:hAnsi="Arial" w:cs="Arial"/>
                <w:bCs/>
                <w:sz w:val="20"/>
                <w:szCs w:val="20"/>
              </w:rPr>
              <w:t>Fear and anxiety, food and eating (encompassing food</w:t>
            </w:r>
          </w:p>
          <w:p w14:paraId="4159ACE4" w14:textId="77777777" w:rsidR="002765C7" w:rsidRPr="007451CE" w:rsidRDefault="002765C7" w:rsidP="00174D81">
            <w:pPr>
              <w:rPr>
                <w:rFonts w:ascii="Arial" w:hAnsi="Arial" w:cs="Arial"/>
                <w:bCs/>
                <w:sz w:val="20"/>
                <w:szCs w:val="20"/>
              </w:rPr>
            </w:pPr>
            <w:r w:rsidRPr="007451CE">
              <w:rPr>
                <w:rFonts w:ascii="Arial" w:hAnsi="Arial" w:cs="Arial"/>
                <w:bCs/>
                <w:sz w:val="20"/>
                <w:szCs w:val="20"/>
              </w:rPr>
              <w:t>Shopping and eating patterns), isolation and identity,</w:t>
            </w:r>
          </w:p>
          <w:p w14:paraId="284A8876" w14:textId="77777777" w:rsidR="002765C7" w:rsidRPr="007451CE" w:rsidRDefault="002765C7" w:rsidP="00174D81">
            <w:pPr>
              <w:rPr>
                <w:rFonts w:ascii="Arial" w:hAnsi="Arial" w:cs="Arial"/>
                <w:sz w:val="20"/>
                <w:szCs w:val="20"/>
              </w:rPr>
            </w:pPr>
            <w:r w:rsidRPr="007451CE">
              <w:rPr>
                <w:rFonts w:ascii="Arial" w:hAnsi="Arial" w:cs="Arial"/>
                <w:bCs/>
                <w:sz w:val="20"/>
                <w:szCs w:val="20"/>
              </w:rPr>
              <w:t>Community and social relationships, adapting to covid-19,</w:t>
            </w:r>
            <w:r>
              <w:rPr>
                <w:rFonts w:ascii="Arial" w:hAnsi="Arial" w:cs="Arial"/>
                <w:bCs/>
                <w:sz w:val="20"/>
                <w:szCs w:val="20"/>
              </w:rPr>
              <w:t xml:space="preserve"> s</w:t>
            </w:r>
            <w:r w:rsidRPr="007451CE">
              <w:rPr>
                <w:rFonts w:ascii="Arial" w:hAnsi="Arial" w:cs="Arial"/>
                <w:bCs/>
                <w:sz w:val="20"/>
                <w:szCs w:val="20"/>
              </w:rPr>
              <w:t>ocial isolation and support structures, and medical</w:t>
            </w:r>
            <w:r>
              <w:rPr>
                <w:rFonts w:ascii="Arial" w:hAnsi="Arial" w:cs="Arial"/>
                <w:bCs/>
                <w:sz w:val="20"/>
                <w:szCs w:val="20"/>
              </w:rPr>
              <w:t xml:space="preserve"> i</w:t>
            </w:r>
            <w:r w:rsidRPr="007451CE">
              <w:rPr>
                <w:rFonts w:ascii="Arial" w:hAnsi="Arial" w:cs="Arial"/>
                <w:bCs/>
                <w:sz w:val="20"/>
                <w:szCs w:val="20"/>
              </w:rPr>
              <w:t>nteractions.</w:t>
            </w:r>
          </w:p>
        </w:tc>
        <w:tc>
          <w:tcPr>
            <w:tcW w:w="1417" w:type="dxa"/>
          </w:tcPr>
          <w:p w14:paraId="4E61E458" w14:textId="77777777" w:rsidR="002765C7" w:rsidRPr="007451CE" w:rsidRDefault="002765C7" w:rsidP="00174D81">
            <w:pPr>
              <w:rPr>
                <w:rFonts w:ascii="Arial" w:hAnsi="Arial" w:cs="Arial"/>
                <w:sz w:val="20"/>
                <w:szCs w:val="20"/>
              </w:rPr>
            </w:pPr>
            <w:r w:rsidRPr="007451CE">
              <w:rPr>
                <w:rFonts w:ascii="Arial" w:hAnsi="Arial" w:cs="Arial"/>
                <w:bCs/>
                <w:sz w:val="20"/>
                <w:szCs w:val="20"/>
              </w:rPr>
              <w:t>Community</w:t>
            </w:r>
          </w:p>
        </w:tc>
        <w:tc>
          <w:tcPr>
            <w:tcW w:w="1339" w:type="dxa"/>
          </w:tcPr>
          <w:p w14:paraId="1C81D6C4" w14:textId="77777777" w:rsidR="002765C7" w:rsidRPr="004B7DFE" w:rsidRDefault="002765C7" w:rsidP="00174D81">
            <w:pPr>
              <w:rPr>
                <w:rFonts w:ascii="Arial" w:hAnsi="Arial" w:cs="Arial"/>
                <w:sz w:val="20"/>
                <w:szCs w:val="20"/>
              </w:rPr>
            </w:pPr>
            <w:r w:rsidRPr="007451CE">
              <w:rPr>
                <w:rFonts w:ascii="Arial" w:hAnsi="Arial" w:cs="Arial"/>
                <w:bCs/>
                <w:sz w:val="20"/>
                <w:szCs w:val="20"/>
              </w:rPr>
              <w:t>N/A</w:t>
            </w:r>
          </w:p>
        </w:tc>
      </w:tr>
    </w:tbl>
    <w:p w14:paraId="372CC74C" w14:textId="723FED6E" w:rsidR="00D711B3" w:rsidRDefault="00D711B3">
      <w:pPr>
        <w:rPr>
          <w:rFonts w:ascii="Arial" w:hAnsi="Arial" w:cs="Arial"/>
          <w:b/>
        </w:rPr>
      </w:pPr>
    </w:p>
    <w:p w14:paraId="198492EB" w14:textId="0E0501E3" w:rsidR="00D711B3" w:rsidRDefault="00D711B3">
      <w:pPr>
        <w:rPr>
          <w:rFonts w:ascii="Arial" w:hAnsi="Arial" w:cs="Arial"/>
          <w:b/>
        </w:rPr>
      </w:pPr>
    </w:p>
    <w:p w14:paraId="71262400" w14:textId="5F3FF93A" w:rsidR="00D711B3" w:rsidRDefault="00D711B3">
      <w:pPr>
        <w:rPr>
          <w:rFonts w:ascii="Arial" w:hAnsi="Arial" w:cs="Arial"/>
          <w:b/>
        </w:rPr>
      </w:pPr>
    </w:p>
    <w:p w14:paraId="34490F32" w14:textId="77777777" w:rsidR="00D711B3" w:rsidRDefault="00D711B3">
      <w:pPr>
        <w:rPr>
          <w:rFonts w:ascii="Arial" w:hAnsi="Arial" w:cs="Arial"/>
          <w:b/>
        </w:rPr>
      </w:pPr>
    </w:p>
    <w:p w14:paraId="178CBADD" w14:textId="77777777" w:rsidR="000655B1" w:rsidRPr="000655B1" w:rsidRDefault="000655B1" w:rsidP="000655B1">
      <w:pPr>
        <w:rPr>
          <w:rFonts w:ascii="Arial" w:hAnsi="Arial" w:cs="Arial"/>
          <w:b/>
          <w:sz w:val="20"/>
        </w:rPr>
      </w:pPr>
    </w:p>
    <w:p w14:paraId="2DD9E7FF" w14:textId="1BA5E048" w:rsidR="00550E8E" w:rsidRPr="000655B1" w:rsidRDefault="00550E8E">
      <w:pPr>
        <w:rPr>
          <w:rFonts w:ascii="Arial" w:hAnsi="Arial" w:cs="Arial"/>
          <w:b/>
        </w:rPr>
      </w:pPr>
    </w:p>
    <w:p w14:paraId="2DBBE67F" w14:textId="77777777" w:rsidR="000655B1" w:rsidRDefault="000655B1">
      <w:pPr>
        <w:rPr>
          <w:rFonts w:ascii="Arial" w:hAnsi="Arial" w:cs="Arial"/>
          <w:b/>
        </w:rPr>
        <w:sectPr w:rsidR="000655B1" w:rsidSect="000655B1">
          <w:pgSz w:w="16838" w:h="11906" w:orient="landscape"/>
          <w:pgMar w:top="1440" w:right="1440" w:bottom="1440" w:left="1440" w:header="709" w:footer="709" w:gutter="0"/>
          <w:cols w:space="708"/>
          <w:docGrid w:linePitch="360"/>
        </w:sectPr>
      </w:pPr>
    </w:p>
    <w:p w14:paraId="2717DE23" w14:textId="57E84723" w:rsidR="00153AB7" w:rsidRDefault="00153AB7">
      <w:pPr>
        <w:rPr>
          <w:rFonts w:ascii="Arial" w:hAnsi="Arial" w:cs="Arial"/>
          <w:b/>
        </w:rPr>
      </w:pPr>
      <w:r>
        <w:rPr>
          <w:rFonts w:ascii="Arial" w:hAnsi="Arial" w:cs="Arial"/>
          <w:b/>
        </w:rPr>
        <w:lastRenderedPageBreak/>
        <w:t xml:space="preserve">Table 2. </w:t>
      </w:r>
      <w:proofErr w:type="spellStart"/>
      <w:r>
        <w:rPr>
          <w:rFonts w:ascii="Arial" w:hAnsi="Arial" w:cs="Arial"/>
          <w:b/>
        </w:rPr>
        <w:t>QualSyst</w:t>
      </w:r>
      <w:proofErr w:type="spellEnd"/>
      <w:r>
        <w:rPr>
          <w:rFonts w:ascii="Arial" w:hAnsi="Arial" w:cs="Arial"/>
          <w:b/>
        </w:rPr>
        <w:t xml:space="preserve"> Checklist Criteria</w:t>
      </w:r>
    </w:p>
    <w:p w14:paraId="04FDE2F5" w14:textId="77777777" w:rsidR="00153AB7" w:rsidRDefault="00153AB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08"/>
        <w:gridCol w:w="4508"/>
      </w:tblGrid>
      <w:tr w:rsidR="00153AB7" w14:paraId="55B7DEC2" w14:textId="77777777" w:rsidTr="00820049">
        <w:tc>
          <w:tcPr>
            <w:tcW w:w="4508" w:type="dxa"/>
          </w:tcPr>
          <w:p w14:paraId="1D441A10" w14:textId="68CADA83" w:rsidR="00153AB7" w:rsidRDefault="00153AB7" w:rsidP="00153AB7">
            <w:pPr>
              <w:spacing w:line="276" w:lineRule="auto"/>
              <w:rPr>
                <w:rFonts w:ascii="Arial" w:hAnsi="Arial" w:cs="Arial"/>
                <w:b/>
                <w:sz w:val="22"/>
                <w:szCs w:val="22"/>
              </w:rPr>
            </w:pPr>
            <w:r>
              <w:rPr>
                <w:rFonts w:ascii="Arial" w:hAnsi="Arial" w:cs="Arial"/>
                <w:b/>
                <w:sz w:val="22"/>
                <w:szCs w:val="22"/>
              </w:rPr>
              <w:t>Criteria for assessing quantitative studies</w:t>
            </w:r>
          </w:p>
        </w:tc>
        <w:tc>
          <w:tcPr>
            <w:tcW w:w="4508" w:type="dxa"/>
          </w:tcPr>
          <w:p w14:paraId="58A89062" w14:textId="4CDE5A28" w:rsidR="00153AB7" w:rsidRDefault="00153AB7" w:rsidP="00153AB7">
            <w:pPr>
              <w:spacing w:line="276" w:lineRule="auto"/>
              <w:rPr>
                <w:rFonts w:ascii="Arial" w:hAnsi="Arial" w:cs="Arial"/>
                <w:b/>
                <w:sz w:val="22"/>
                <w:szCs w:val="22"/>
              </w:rPr>
            </w:pPr>
            <w:r>
              <w:rPr>
                <w:rFonts w:ascii="Arial" w:hAnsi="Arial" w:cs="Arial"/>
                <w:b/>
                <w:sz w:val="22"/>
                <w:szCs w:val="22"/>
              </w:rPr>
              <w:t>Criteria for assessing qualitative studies</w:t>
            </w:r>
          </w:p>
        </w:tc>
      </w:tr>
      <w:tr w:rsidR="00153AB7" w14:paraId="12F20135" w14:textId="77777777" w:rsidTr="00820049">
        <w:tc>
          <w:tcPr>
            <w:tcW w:w="4508" w:type="dxa"/>
          </w:tcPr>
          <w:p w14:paraId="09E9AC8B" w14:textId="5B4612CD" w:rsidR="00153AB7" w:rsidRPr="00153AB7" w:rsidRDefault="00153AB7" w:rsidP="00153AB7">
            <w:pPr>
              <w:spacing w:line="276" w:lineRule="auto"/>
              <w:rPr>
                <w:rFonts w:ascii="Arial" w:hAnsi="Arial" w:cs="Arial"/>
                <w:sz w:val="22"/>
                <w:szCs w:val="22"/>
              </w:rPr>
            </w:pPr>
            <w:r>
              <w:rPr>
                <w:rFonts w:ascii="Arial" w:hAnsi="Arial" w:cs="Arial"/>
                <w:sz w:val="22"/>
                <w:szCs w:val="22"/>
              </w:rPr>
              <w:t>Question/objective sufficiently described?</w:t>
            </w:r>
          </w:p>
        </w:tc>
        <w:tc>
          <w:tcPr>
            <w:tcW w:w="4508" w:type="dxa"/>
          </w:tcPr>
          <w:p w14:paraId="648D11D5" w14:textId="16DC92F4" w:rsidR="00153AB7" w:rsidRPr="00153AB7" w:rsidRDefault="00AE1F03" w:rsidP="00153AB7">
            <w:pPr>
              <w:spacing w:line="276" w:lineRule="auto"/>
              <w:rPr>
                <w:rFonts w:ascii="Arial" w:hAnsi="Arial" w:cs="Arial"/>
                <w:sz w:val="22"/>
                <w:szCs w:val="22"/>
              </w:rPr>
            </w:pPr>
            <w:r>
              <w:rPr>
                <w:rFonts w:ascii="Arial" w:hAnsi="Arial" w:cs="Arial"/>
                <w:sz w:val="22"/>
                <w:szCs w:val="22"/>
              </w:rPr>
              <w:t>Question/objective sufficiently described?</w:t>
            </w:r>
          </w:p>
        </w:tc>
      </w:tr>
      <w:tr w:rsidR="00153AB7" w14:paraId="11E95F40" w14:textId="77777777" w:rsidTr="00820049">
        <w:tc>
          <w:tcPr>
            <w:tcW w:w="4508" w:type="dxa"/>
          </w:tcPr>
          <w:p w14:paraId="69250626" w14:textId="2CF53710" w:rsidR="00153AB7" w:rsidRPr="00153AB7" w:rsidRDefault="00153AB7" w:rsidP="00153AB7">
            <w:pPr>
              <w:spacing w:line="276" w:lineRule="auto"/>
              <w:rPr>
                <w:rFonts w:ascii="Arial" w:hAnsi="Arial" w:cs="Arial"/>
                <w:sz w:val="22"/>
                <w:szCs w:val="22"/>
              </w:rPr>
            </w:pPr>
            <w:r>
              <w:rPr>
                <w:rFonts w:ascii="Arial" w:hAnsi="Arial" w:cs="Arial"/>
                <w:sz w:val="22"/>
                <w:szCs w:val="22"/>
              </w:rPr>
              <w:t>Study design evident and appropriate?</w:t>
            </w:r>
          </w:p>
        </w:tc>
        <w:tc>
          <w:tcPr>
            <w:tcW w:w="4508" w:type="dxa"/>
          </w:tcPr>
          <w:p w14:paraId="4C69CCFA" w14:textId="5A7CC037" w:rsidR="00153AB7" w:rsidRPr="00153AB7" w:rsidRDefault="00AE1F03" w:rsidP="00153AB7">
            <w:pPr>
              <w:spacing w:line="276" w:lineRule="auto"/>
              <w:rPr>
                <w:rFonts w:ascii="Arial" w:hAnsi="Arial" w:cs="Arial"/>
                <w:sz w:val="22"/>
                <w:szCs w:val="22"/>
              </w:rPr>
            </w:pPr>
            <w:r>
              <w:rPr>
                <w:rFonts w:ascii="Arial" w:hAnsi="Arial" w:cs="Arial"/>
                <w:sz w:val="22"/>
                <w:szCs w:val="22"/>
              </w:rPr>
              <w:t>Study design evident and appropriate?</w:t>
            </w:r>
          </w:p>
        </w:tc>
      </w:tr>
      <w:tr w:rsidR="00153AB7" w14:paraId="398F4E9B" w14:textId="77777777" w:rsidTr="00820049">
        <w:tc>
          <w:tcPr>
            <w:tcW w:w="4508" w:type="dxa"/>
          </w:tcPr>
          <w:p w14:paraId="40F7D837" w14:textId="16EED5B6" w:rsidR="00153AB7" w:rsidRPr="00153AB7" w:rsidRDefault="00153AB7" w:rsidP="00153AB7">
            <w:pPr>
              <w:spacing w:line="276" w:lineRule="auto"/>
              <w:rPr>
                <w:rFonts w:ascii="Arial" w:hAnsi="Arial" w:cs="Arial"/>
                <w:sz w:val="22"/>
                <w:szCs w:val="22"/>
              </w:rPr>
            </w:pPr>
            <w:r>
              <w:rPr>
                <w:rFonts w:ascii="Arial" w:hAnsi="Arial" w:cs="Arial"/>
                <w:sz w:val="22"/>
                <w:szCs w:val="22"/>
              </w:rPr>
              <w:t>Method of subject/comparison group selection or source of information/input variables described and appropriate?</w:t>
            </w:r>
          </w:p>
        </w:tc>
        <w:tc>
          <w:tcPr>
            <w:tcW w:w="4508" w:type="dxa"/>
          </w:tcPr>
          <w:p w14:paraId="7F2E9822" w14:textId="6E79E5E7" w:rsidR="00153AB7" w:rsidRPr="00153AB7" w:rsidRDefault="00AE1F03" w:rsidP="00153AB7">
            <w:pPr>
              <w:spacing w:line="276" w:lineRule="auto"/>
              <w:rPr>
                <w:rFonts w:ascii="Arial" w:hAnsi="Arial" w:cs="Arial"/>
                <w:sz w:val="22"/>
                <w:szCs w:val="22"/>
              </w:rPr>
            </w:pPr>
            <w:r>
              <w:rPr>
                <w:rFonts w:ascii="Arial" w:hAnsi="Arial" w:cs="Arial"/>
                <w:sz w:val="22"/>
                <w:szCs w:val="22"/>
              </w:rPr>
              <w:t>Context for the study clear?</w:t>
            </w:r>
          </w:p>
        </w:tc>
      </w:tr>
      <w:tr w:rsidR="00153AB7" w14:paraId="127902FF" w14:textId="77777777" w:rsidTr="00820049">
        <w:tc>
          <w:tcPr>
            <w:tcW w:w="4508" w:type="dxa"/>
          </w:tcPr>
          <w:p w14:paraId="49C76CB2" w14:textId="2AE0FB74" w:rsidR="00153AB7" w:rsidRPr="00153AB7" w:rsidRDefault="00153AB7" w:rsidP="00153AB7">
            <w:pPr>
              <w:spacing w:line="276" w:lineRule="auto"/>
              <w:rPr>
                <w:rFonts w:ascii="Arial" w:hAnsi="Arial" w:cs="Arial"/>
                <w:sz w:val="22"/>
                <w:szCs w:val="22"/>
              </w:rPr>
            </w:pPr>
            <w:r>
              <w:rPr>
                <w:rFonts w:ascii="Arial" w:hAnsi="Arial" w:cs="Arial"/>
                <w:sz w:val="22"/>
                <w:szCs w:val="22"/>
              </w:rPr>
              <w:t>Subject (and comparison group, if applicable) characteristics sufficiently described?</w:t>
            </w:r>
          </w:p>
        </w:tc>
        <w:tc>
          <w:tcPr>
            <w:tcW w:w="4508" w:type="dxa"/>
          </w:tcPr>
          <w:p w14:paraId="02A1C115" w14:textId="5C2A43F2" w:rsidR="00153AB7" w:rsidRPr="00153AB7" w:rsidRDefault="00AE1F03" w:rsidP="00153AB7">
            <w:pPr>
              <w:spacing w:line="276" w:lineRule="auto"/>
              <w:rPr>
                <w:rFonts w:ascii="Arial" w:hAnsi="Arial" w:cs="Arial"/>
                <w:sz w:val="22"/>
                <w:szCs w:val="22"/>
              </w:rPr>
            </w:pPr>
            <w:r>
              <w:rPr>
                <w:rFonts w:ascii="Arial" w:hAnsi="Arial" w:cs="Arial"/>
                <w:sz w:val="22"/>
                <w:szCs w:val="22"/>
              </w:rPr>
              <w:t>Connection to a theoretical framework/wider body of knowledge?</w:t>
            </w:r>
          </w:p>
        </w:tc>
      </w:tr>
      <w:tr w:rsidR="00153AB7" w14:paraId="09C87D4E" w14:textId="77777777" w:rsidTr="00820049">
        <w:tc>
          <w:tcPr>
            <w:tcW w:w="4508" w:type="dxa"/>
          </w:tcPr>
          <w:p w14:paraId="4774A53D" w14:textId="7B2A98BA" w:rsidR="00153AB7" w:rsidRPr="00153AB7" w:rsidRDefault="00153AB7" w:rsidP="00153AB7">
            <w:pPr>
              <w:spacing w:line="276" w:lineRule="auto"/>
              <w:rPr>
                <w:rFonts w:ascii="Arial" w:hAnsi="Arial" w:cs="Arial"/>
                <w:sz w:val="22"/>
                <w:szCs w:val="22"/>
              </w:rPr>
            </w:pPr>
            <w:r>
              <w:rPr>
                <w:rFonts w:ascii="Arial" w:hAnsi="Arial" w:cs="Arial"/>
                <w:sz w:val="22"/>
                <w:szCs w:val="22"/>
              </w:rPr>
              <w:t>If interventional and random allocation was possible, was it described?</w:t>
            </w:r>
          </w:p>
        </w:tc>
        <w:tc>
          <w:tcPr>
            <w:tcW w:w="4508" w:type="dxa"/>
          </w:tcPr>
          <w:p w14:paraId="60F3F345" w14:textId="392E0C5C" w:rsidR="00153AB7" w:rsidRPr="00153AB7" w:rsidRDefault="00AE1F03" w:rsidP="00153AB7">
            <w:pPr>
              <w:spacing w:line="276" w:lineRule="auto"/>
              <w:rPr>
                <w:rFonts w:ascii="Arial" w:hAnsi="Arial" w:cs="Arial"/>
                <w:sz w:val="22"/>
                <w:szCs w:val="22"/>
              </w:rPr>
            </w:pPr>
            <w:r>
              <w:rPr>
                <w:rFonts w:ascii="Arial" w:hAnsi="Arial" w:cs="Arial"/>
                <w:sz w:val="22"/>
                <w:szCs w:val="22"/>
              </w:rPr>
              <w:t>Sampling strategy described, relevant and justified?</w:t>
            </w:r>
          </w:p>
        </w:tc>
      </w:tr>
      <w:tr w:rsidR="00153AB7" w14:paraId="467361CE" w14:textId="77777777" w:rsidTr="00820049">
        <w:tc>
          <w:tcPr>
            <w:tcW w:w="4508" w:type="dxa"/>
          </w:tcPr>
          <w:p w14:paraId="6B7BC7A4" w14:textId="01AED8BD" w:rsidR="00153AB7" w:rsidRPr="00153AB7" w:rsidRDefault="00153AB7" w:rsidP="00153AB7">
            <w:pPr>
              <w:spacing w:line="276" w:lineRule="auto"/>
              <w:rPr>
                <w:rFonts w:ascii="Arial" w:hAnsi="Arial" w:cs="Arial"/>
                <w:sz w:val="22"/>
                <w:szCs w:val="22"/>
              </w:rPr>
            </w:pPr>
            <w:r>
              <w:rPr>
                <w:rFonts w:ascii="Arial" w:hAnsi="Arial" w:cs="Arial"/>
                <w:sz w:val="22"/>
                <w:szCs w:val="22"/>
              </w:rPr>
              <w:t>If interventional and blinding of investigators was possible, was it reported?</w:t>
            </w:r>
          </w:p>
        </w:tc>
        <w:tc>
          <w:tcPr>
            <w:tcW w:w="4508" w:type="dxa"/>
          </w:tcPr>
          <w:p w14:paraId="06A6C229" w14:textId="5F9B4450" w:rsidR="00153AB7" w:rsidRPr="00153AB7" w:rsidRDefault="00AE1F03" w:rsidP="00153AB7">
            <w:pPr>
              <w:spacing w:line="276" w:lineRule="auto"/>
              <w:rPr>
                <w:rFonts w:ascii="Arial" w:hAnsi="Arial" w:cs="Arial"/>
                <w:sz w:val="22"/>
                <w:szCs w:val="22"/>
              </w:rPr>
            </w:pPr>
            <w:r>
              <w:rPr>
                <w:rFonts w:ascii="Arial" w:hAnsi="Arial" w:cs="Arial"/>
                <w:sz w:val="22"/>
                <w:szCs w:val="22"/>
              </w:rPr>
              <w:t>Data collection methods clearly described and systematic?</w:t>
            </w:r>
          </w:p>
        </w:tc>
      </w:tr>
      <w:tr w:rsidR="00153AB7" w14:paraId="4E7D993A" w14:textId="77777777" w:rsidTr="00820049">
        <w:tc>
          <w:tcPr>
            <w:tcW w:w="4508" w:type="dxa"/>
          </w:tcPr>
          <w:p w14:paraId="537BFD8B" w14:textId="1AB6D09A" w:rsidR="00153AB7" w:rsidRPr="00153AB7" w:rsidRDefault="00153AB7" w:rsidP="00153AB7">
            <w:pPr>
              <w:spacing w:line="276" w:lineRule="auto"/>
              <w:rPr>
                <w:rFonts w:ascii="Arial" w:hAnsi="Arial" w:cs="Arial"/>
                <w:sz w:val="22"/>
                <w:szCs w:val="22"/>
              </w:rPr>
            </w:pPr>
            <w:r>
              <w:rPr>
                <w:rFonts w:ascii="Arial" w:hAnsi="Arial" w:cs="Arial"/>
                <w:sz w:val="22"/>
                <w:szCs w:val="22"/>
              </w:rPr>
              <w:t>If interventional and blinding of subjects was possible, was it reported?</w:t>
            </w:r>
          </w:p>
        </w:tc>
        <w:tc>
          <w:tcPr>
            <w:tcW w:w="4508" w:type="dxa"/>
          </w:tcPr>
          <w:p w14:paraId="56BA91F0" w14:textId="354B7D36" w:rsidR="00153AB7" w:rsidRPr="00153AB7" w:rsidRDefault="00AE1F03" w:rsidP="00153AB7">
            <w:pPr>
              <w:spacing w:line="276" w:lineRule="auto"/>
              <w:rPr>
                <w:rFonts w:ascii="Arial" w:hAnsi="Arial" w:cs="Arial"/>
                <w:sz w:val="22"/>
                <w:szCs w:val="22"/>
              </w:rPr>
            </w:pPr>
            <w:r>
              <w:rPr>
                <w:rFonts w:ascii="Arial" w:hAnsi="Arial" w:cs="Arial"/>
                <w:sz w:val="22"/>
                <w:szCs w:val="22"/>
              </w:rPr>
              <w:t>Data analysis clearly described and systematic?</w:t>
            </w:r>
          </w:p>
        </w:tc>
      </w:tr>
      <w:tr w:rsidR="00153AB7" w14:paraId="721CE1E0" w14:textId="77777777" w:rsidTr="00820049">
        <w:tc>
          <w:tcPr>
            <w:tcW w:w="4508" w:type="dxa"/>
          </w:tcPr>
          <w:p w14:paraId="1AFC25D0" w14:textId="1202CAFF" w:rsidR="00153AB7" w:rsidRPr="00153AB7" w:rsidRDefault="00D46EED" w:rsidP="00153AB7">
            <w:pPr>
              <w:spacing w:line="276" w:lineRule="auto"/>
              <w:rPr>
                <w:rFonts w:ascii="Arial" w:hAnsi="Arial" w:cs="Arial"/>
                <w:sz w:val="22"/>
                <w:szCs w:val="22"/>
              </w:rPr>
            </w:pPr>
            <w:r>
              <w:rPr>
                <w:rFonts w:ascii="Arial" w:hAnsi="Arial" w:cs="Arial"/>
                <w:sz w:val="22"/>
                <w:szCs w:val="22"/>
              </w:rPr>
              <w:t>Outcome and (if applicable) exposure measure(s) well defined and robust to measurement/misclassification bias? Means of assessment reported?</w:t>
            </w:r>
          </w:p>
        </w:tc>
        <w:tc>
          <w:tcPr>
            <w:tcW w:w="4508" w:type="dxa"/>
          </w:tcPr>
          <w:p w14:paraId="5643623F" w14:textId="1311278C" w:rsidR="00153AB7" w:rsidRPr="00153AB7" w:rsidRDefault="00AE1F03" w:rsidP="00153AB7">
            <w:pPr>
              <w:spacing w:line="276" w:lineRule="auto"/>
              <w:rPr>
                <w:rFonts w:ascii="Arial" w:hAnsi="Arial" w:cs="Arial"/>
                <w:sz w:val="22"/>
                <w:szCs w:val="22"/>
              </w:rPr>
            </w:pPr>
            <w:r>
              <w:rPr>
                <w:rFonts w:ascii="Arial" w:hAnsi="Arial" w:cs="Arial"/>
                <w:sz w:val="22"/>
                <w:szCs w:val="22"/>
              </w:rPr>
              <w:t>Use of verification procedure(s) to establish credibility?</w:t>
            </w:r>
          </w:p>
        </w:tc>
      </w:tr>
      <w:tr w:rsidR="00153AB7" w14:paraId="0C607D9C" w14:textId="77777777" w:rsidTr="00820049">
        <w:tc>
          <w:tcPr>
            <w:tcW w:w="4508" w:type="dxa"/>
          </w:tcPr>
          <w:p w14:paraId="351C6509" w14:textId="7C819374" w:rsidR="00153AB7" w:rsidRPr="00153AB7" w:rsidRDefault="00D46EED" w:rsidP="00153AB7">
            <w:pPr>
              <w:spacing w:line="276" w:lineRule="auto"/>
              <w:rPr>
                <w:rFonts w:ascii="Arial" w:hAnsi="Arial" w:cs="Arial"/>
                <w:sz w:val="22"/>
                <w:szCs w:val="22"/>
              </w:rPr>
            </w:pPr>
            <w:r>
              <w:rPr>
                <w:rFonts w:ascii="Arial" w:hAnsi="Arial" w:cs="Arial"/>
                <w:sz w:val="22"/>
                <w:szCs w:val="22"/>
              </w:rPr>
              <w:t>Sample size appropriate?</w:t>
            </w:r>
          </w:p>
        </w:tc>
        <w:tc>
          <w:tcPr>
            <w:tcW w:w="4508" w:type="dxa"/>
          </w:tcPr>
          <w:p w14:paraId="1D5CCE3B" w14:textId="68908FA6" w:rsidR="00153AB7" w:rsidRPr="00153AB7" w:rsidRDefault="00AE1F03" w:rsidP="00153AB7">
            <w:pPr>
              <w:spacing w:line="276" w:lineRule="auto"/>
              <w:rPr>
                <w:rFonts w:ascii="Arial" w:hAnsi="Arial" w:cs="Arial"/>
                <w:sz w:val="22"/>
                <w:szCs w:val="22"/>
              </w:rPr>
            </w:pPr>
            <w:r>
              <w:rPr>
                <w:rFonts w:ascii="Arial" w:hAnsi="Arial" w:cs="Arial"/>
                <w:sz w:val="22"/>
                <w:szCs w:val="22"/>
              </w:rPr>
              <w:t>Conclusions supported by the results?</w:t>
            </w:r>
          </w:p>
        </w:tc>
      </w:tr>
      <w:tr w:rsidR="00153AB7" w14:paraId="65D28C24" w14:textId="77777777" w:rsidTr="00820049">
        <w:tc>
          <w:tcPr>
            <w:tcW w:w="4508" w:type="dxa"/>
          </w:tcPr>
          <w:p w14:paraId="7D39DB8A" w14:textId="2E8B5B04" w:rsidR="00153AB7" w:rsidRPr="00153AB7" w:rsidRDefault="00D46EED" w:rsidP="00153AB7">
            <w:pPr>
              <w:spacing w:line="276" w:lineRule="auto"/>
              <w:rPr>
                <w:rFonts w:ascii="Arial" w:hAnsi="Arial" w:cs="Arial"/>
                <w:sz w:val="22"/>
                <w:szCs w:val="22"/>
              </w:rPr>
            </w:pPr>
            <w:r>
              <w:rPr>
                <w:rFonts w:ascii="Arial" w:hAnsi="Arial" w:cs="Arial"/>
                <w:sz w:val="22"/>
                <w:szCs w:val="22"/>
              </w:rPr>
              <w:t>Analytic methods described/justified and appropriate?</w:t>
            </w:r>
          </w:p>
        </w:tc>
        <w:tc>
          <w:tcPr>
            <w:tcW w:w="4508" w:type="dxa"/>
          </w:tcPr>
          <w:p w14:paraId="2FA847AD" w14:textId="10594F34" w:rsidR="00153AB7" w:rsidRPr="00153AB7" w:rsidRDefault="00AE1F03" w:rsidP="00153AB7">
            <w:pPr>
              <w:spacing w:line="276" w:lineRule="auto"/>
              <w:rPr>
                <w:rFonts w:ascii="Arial" w:hAnsi="Arial" w:cs="Arial"/>
                <w:sz w:val="22"/>
                <w:szCs w:val="22"/>
              </w:rPr>
            </w:pPr>
            <w:r>
              <w:rPr>
                <w:rFonts w:ascii="Arial" w:hAnsi="Arial" w:cs="Arial"/>
                <w:sz w:val="22"/>
                <w:szCs w:val="22"/>
              </w:rPr>
              <w:t>Reflexivity of the account?</w:t>
            </w:r>
          </w:p>
        </w:tc>
      </w:tr>
      <w:tr w:rsidR="00153AB7" w14:paraId="04FF784C" w14:textId="77777777" w:rsidTr="00820049">
        <w:tc>
          <w:tcPr>
            <w:tcW w:w="4508" w:type="dxa"/>
          </w:tcPr>
          <w:p w14:paraId="0D108786" w14:textId="0C23DD50" w:rsidR="00153AB7" w:rsidRPr="00153AB7" w:rsidRDefault="00D46EED" w:rsidP="00153AB7">
            <w:pPr>
              <w:spacing w:line="276" w:lineRule="auto"/>
              <w:rPr>
                <w:rFonts w:ascii="Arial" w:hAnsi="Arial" w:cs="Arial"/>
                <w:sz w:val="22"/>
                <w:szCs w:val="22"/>
              </w:rPr>
            </w:pPr>
            <w:r>
              <w:rPr>
                <w:rFonts w:ascii="Arial" w:hAnsi="Arial" w:cs="Arial"/>
                <w:sz w:val="22"/>
                <w:szCs w:val="22"/>
              </w:rPr>
              <w:t>Some estimate of variance is reported for the main results?</w:t>
            </w:r>
          </w:p>
        </w:tc>
        <w:tc>
          <w:tcPr>
            <w:tcW w:w="4508" w:type="dxa"/>
          </w:tcPr>
          <w:p w14:paraId="4E2BE510" w14:textId="77777777" w:rsidR="00153AB7" w:rsidRPr="00153AB7" w:rsidRDefault="00153AB7" w:rsidP="00153AB7">
            <w:pPr>
              <w:spacing w:line="276" w:lineRule="auto"/>
              <w:rPr>
                <w:rFonts w:ascii="Arial" w:hAnsi="Arial" w:cs="Arial"/>
                <w:sz w:val="22"/>
                <w:szCs w:val="22"/>
              </w:rPr>
            </w:pPr>
          </w:p>
        </w:tc>
      </w:tr>
      <w:tr w:rsidR="00153AB7" w14:paraId="40FF90D0" w14:textId="77777777" w:rsidTr="00820049">
        <w:tc>
          <w:tcPr>
            <w:tcW w:w="4508" w:type="dxa"/>
          </w:tcPr>
          <w:p w14:paraId="089D22D6" w14:textId="55D26272" w:rsidR="00153AB7" w:rsidRPr="00153AB7" w:rsidRDefault="00D46EED" w:rsidP="00153AB7">
            <w:pPr>
              <w:spacing w:line="276" w:lineRule="auto"/>
              <w:rPr>
                <w:rFonts w:ascii="Arial" w:hAnsi="Arial" w:cs="Arial"/>
                <w:sz w:val="22"/>
                <w:szCs w:val="22"/>
              </w:rPr>
            </w:pPr>
            <w:r>
              <w:rPr>
                <w:rFonts w:ascii="Arial" w:hAnsi="Arial" w:cs="Arial"/>
                <w:sz w:val="22"/>
                <w:szCs w:val="22"/>
              </w:rPr>
              <w:t>Controlled for confounding?</w:t>
            </w:r>
          </w:p>
        </w:tc>
        <w:tc>
          <w:tcPr>
            <w:tcW w:w="4508" w:type="dxa"/>
          </w:tcPr>
          <w:p w14:paraId="0F4E116F" w14:textId="77777777" w:rsidR="00153AB7" w:rsidRPr="00153AB7" w:rsidRDefault="00153AB7" w:rsidP="00153AB7">
            <w:pPr>
              <w:spacing w:line="276" w:lineRule="auto"/>
              <w:rPr>
                <w:rFonts w:ascii="Arial" w:hAnsi="Arial" w:cs="Arial"/>
                <w:sz w:val="22"/>
                <w:szCs w:val="22"/>
              </w:rPr>
            </w:pPr>
          </w:p>
        </w:tc>
      </w:tr>
      <w:tr w:rsidR="00153AB7" w14:paraId="43A39DFA" w14:textId="77777777" w:rsidTr="00820049">
        <w:tc>
          <w:tcPr>
            <w:tcW w:w="4508" w:type="dxa"/>
          </w:tcPr>
          <w:p w14:paraId="611CA955" w14:textId="2F7648D7" w:rsidR="00153AB7" w:rsidRPr="00153AB7" w:rsidRDefault="00D46EED" w:rsidP="00153AB7">
            <w:pPr>
              <w:spacing w:line="276" w:lineRule="auto"/>
              <w:rPr>
                <w:rFonts w:ascii="Arial" w:hAnsi="Arial" w:cs="Arial"/>
                <w:sz w:val="22"/>
                <w:szCs w:val="22"/>
              </w:rPr>
            </w:pPr>
            <w:r>
              <w:rPr>
                <w:rFonts w:ascii="Arial" w:hAnsi="Arial" w:cs="Arial"/>
                <w:sz w:val="22"/>
                <w:szCs w:val="22"/>
              </w:rPr>
              <w:t>Results reported in sufficient detail?</w:t>
            </w:r>
          </w:p>
        </w:tc>
        <w:tc>
          <w:tcPr>
            <w:tcW w:w="4508" w:type="dxa"/>
          </w:tcPr>
          <w:p w14:paraId="23991ABE" w14:textId="77777777" w:rsidR="00153AB7" w:rsidRPr="00153AB7" w:rsidRDefault="00153AB7" w:rsidP="00153AB7">
            <w:pPr>
              <w:spacing w:line="276" w:lineRule="auto"/>
              <w:rPr>
                <w:rFonts w:ascii="Arial" w:hAnsi="Arial" w:cs="Arial"/>
                <w:sz w:val="22"/>
                <w:szCs w:val="22"/>
              </w:rPr>
            </w:pPr>
          </w:p>
        </w:tc>
      </w:tr>
      <w:tr w:rsidR="00153AB7" w14:paraId="7DDE7D45" w14:textId="77777777" w:rsidTr="00820049">
        <w:tc>
          <w:tcPr>
            <w:tcW w:w="4508" w:type="dxa"/>
          </w:tcPr>
          <w:p w14:paraId="7C1E2DED" w14:textId="62B5447A" w:rsidR="00153AB7" w:rsidRPr="00153AB7" w:rsidRDefault="00D46EED" w:rsidP="00153AB7">
            <w:pPr>
              <w:spacing w:line="276" w:lineRule="auto"/>
              <w:rPr>
                <w:rFonts w:ascii="Arial" w:hAnsi="Arial" w:cs="Arial"/>
                <w:sz w:val="22"/>
                <w:szCs w:val="22"/>
              </w:rPr>
            </w:pPr>
            <w:r>
              <w:rPr>
                <w:rFonts w:ascii="Arial" w:hAnsi="Arial" w:cs="Arial"/>
                <w:sz w:val="22"/>
                <w:szCs w:val="22"/>
              </w:rPr>
              <w:t>Conclusions supported by the results?</w:t>
            </w:r>
          </w:p>
        </w:tc>
        <w:tc>
          <w:tcPr>
            <w:tcW w:w="4508" w:type="dxa"/>
          </w:tcPr>
          <w:p w14:paraId="2CD4E193" w14:textId="77777777" w:rsidR="00153AB7" w:rsidRPr="00153AB7" w:rsidRDefault="00153AB7" w:rsidP="00153AB7">
            <w:pPr>
              <w:spacing w:line="276" w:lineRule="auto"/>
              <w:rPr>
                <w:rFonts w:ascii="Arial" w:hAnsi="Arial" w:cs="Arial"/>
                <w:sz w:val="22"/>
                <w:szCs w:val="22"/>
              </w:rPr>
            </w:pPr>
          </w:p>
        </w:tc>
      </w:tr>
      <w:tr w:rsidR="00153AB7" w14:paraId="48D9A486" w14:textId="77777777" w:rsidTr="00820049">
        <w:tc>
          <w:tcPr>
            <w:tcW w:w="4508" w:type="dxa"/>
          </w:tcPr>
          <w:p w14:paraId="4A10E357" w14:textId="77777777" w:rsidR="00153AB7" w:rsidRPr="00153AB7" w:rsidRDefault="00153AB7" w:rsidP="00153AB7">
            <w:pPr>
              <w:spacing w:line="276" w:lineRule="auto"/>
              <w:rPr>
                <w:rFonts w:ascii="Arial" w:hAnsi="Arial" w:cs="Arial"/>
                <w:sz w:val="22"/>
                <w:szCs w:val="22"/>
              </w:rPr>
            </w:pPr>
          </w:p>
        </w:tc>
        <w:tc>
          <w:tcPr>
            <w:tcW w:w="4508" w:type="dxa"/>
          </w:tcPr>
          <w:p w14:paraId="04EE665D" w14:textId="77777777" w:rsidR="00153AB7" w:rsidRPr="00153AB7" w:rsidRDefault="00153AB7" w:rsidP="00153AB7">
            <w:pPr>
              <w:spacing w:line="276" w:lineRule="auto"/>
              <w:rPr>
                <w:rFonts w:ascii="Arial" w:hAnsi="Arial" w:cs="Arial"/>
                <w:sz w:val="22"/>
                <w:szCs w:val="22"/>
              </w:rPr>
            </w:pPr>
          </w:p>
        </w:tc>
      </w:tr>
    </w:tbl>
    <w:p w14:paraId="1AD1BF6B" w14:textId="7BA9221E" w:rsidR="00153AB7" w:rsidRPr="00153AB7" w:rsidRDefault="00153AB7" w:rsidP="00153AB7">
      <w:pPr>
        <w:spacing w:line="276" w:lineRule="auto"/>
        <w:rPr>
          <w:rFonts w:ascii="Arial" w:hAnsi="Arial" w:cs="Arial"/>
          <w:b/>
          <w:sz w:val="22"/>
          <w:szCs w:val="22"/>
        </w:rPr>
      </w:pPr>
    </w:p>
    <w:p w14:paraId="228EC639" w14:textId="5A572CC8" w:rsidR="00153AB7" w:rsidRDefault="00153AB7">
      <w:pPr>
        <w:rPr>
          <w:rFonts w:ascii="Arial" w:hAnsi="Arial" w:cs="Arial"/>
          <w:b/>
        </w:rPr>
      </w:pPr>
    </w:p>
    <w:p w14:paraId="5D5DD7B6" w14:textId="74293FE6" w:rsidR="00153AB7" w:rsidRDefault="00153AB7">
      <w:pPr>
        <w:rPr>
          <w:rFonts w:ascii="Arial" w:hAnsi="Arial" w:cs="Arial"/>
          <w:b/>
        </w:rPr>
      </w:pPr>
    </w:p>
    <w:p w14:paraId="6D855223" w14:textId="2EAD0506" w:rsidR="00153AB7" w:rsidRDefault="00153AB7">
      <w:pPr>
        <w:rPr>
          <w:rFonts w:ascii="Arial" w:hAnsi="Arial" w:cs="Arial"/>
          <w:b/>
        </w:rPr>
      </w:pPr>
    </w:p>
    <w:p w14:paraId="3EA677D8" w14:textId="135069F2" w:rsidR="00153AB7" w:rsidRDefault="00153AB7">
      <w:pPr>
        <w:rPr>
          <w:rFonts w:ascii="Arial" w:hAnsi="Arial" w:cs="Arial"/>
          <w:b/>
        </w:rPr>
      </w:pPr>
    </w:p>
    <w:p w14:paraId="0EFD1F8A" w14:textId="1FAFB492" w:rsidR="00153AB7" w:rsidRDefault="00153AB7">
      <w:pPr>
        <w:rPr>
          <w:rFonts w:ascii="Arial" w:hAnsi="Arial" w:cs="Arial"/>
          <w:b/>
        </w:rPr>
      </w:pPr>
    </w:p>
    <w:p w14:paraId="32AF0ACC" w14:textId="003E1213" w:rsidR="00153AB7" w:rsidRDefault="00153AB7">
      <w:pPr>
        <w:rPr>
          <w:rFonts w:ascii="Arial" w:hAnsi="Arial" w:cs="Arial"/>
          <w:b/>
        </w:rPr>
      </w:pPr>
    </w:p>
    <w:p w14:paraId="68480DD6" w14:textId="2F47A7A8" w:rsidR="00153AB7" w:rsidRDefault="00153AB7">
      <w:pPr>
        <w:rPr>
          <w:rFonts w:ascii="Arial" w:hAnsi="Arial" w:cs="Arial"/>
          <w:b/>
        </w:rPr>
      </w:pPr>
    </w:p>
    <w:p w14:paraId="6AF7A2E2" w14:textId="3930A38D" w:rsidR="00153AB7" w:rsidRDefault="00153AB7">
      <w:pPr>
        <w:rPr>
          <w:rFonts w:ascii="Arial" w:hAnsi="Arial" w:cs="Arial"/>
          <w:b/>
        </w:rPr>
      </w:pPr>
    </w:p>
    <w:p w14:paraId="19FF1DFC" w14:textId="6B2E0424" w:rsidR="00153AB7" w:rsidRDefault="00153AB7">
      <w:pPr>
        <w:rPr>
          <w:rFonts w:ascii="Arial" w:hAnsi="Arial" w:cs="Arial"/>
          <w:b/>
        </w:rPr>
      </w:pPr>
    </w:p>
    <w:p w14:paraId="5F61D0BD" w14:textId="4691BFA5" w:rsidR="00153AB7" w:rsidRDefault="00153AB7">
      <w:pPr>
        <w:rPr>
          <w:rFonts w:ascii="Arial" w:hAnsi="Arial" w:cs="Arial"/>
          <w:b/>
        </w:rPr>
      </w:pPr>
    </w:p>
    <w:p w14:paraId="607206BD" w14:textId="11796CC9" w:rsidR="00153AB7" w:rsidRDefault="00153AB7">
      <w:pPr>
        <w:rPr>
          <w:rFonts w:ascii="Arial" w:hAnsi="Arial" w:cs="Arial"/>
          <w:b/>
        </w:rPr>
      </w:pPr>
    </w:p>
    <w:p w14:paraId="7A4F129D" w14:textId="468A08B2" w:rsidR="00153AB7" w:rsidRDefault="00153AB7">
      <w:pPr>
        <w:rPr>
          <w:rFonts w:ascii="Arial" w:hAnsi="Arial" w:cs="Arial"/>
          <w:b/>
        </w:rPr>
      </w:pPr>
    </w:p>
    <w:p w14:paraId="387C71A7" w14:textId="4D4042D3" w:rsidR="00153AB7" w:rsidRDefault="00153AB7">
      <w:pPr>
        <w:rPr>
          <w:rFonts w:ascii="Arial" w:hAnsi="Arial" w:cs="Arial"/>
          <w:b/>
        </w:rPr>
      </w:pPr>
    </w:p>
    <w:p w14:paraId="355076B0" w14:textId="77777777" w:rsidR="00AE1F03" w:rsidRDefault="00AE1F03">
      <w:pPr>
        <w:rPr>
          <w:rFonts w:ascii="Arial" w:hAnsi="Arial" w:cs="Arial"/>
          <w:b/>
        </w:rPr>
      </w:pPr>
    </w:p>
    <w:p w14:paraId="1BE8EC92" w14:textId="51C854A3" w:rsidR="00153AB7" w:rsidRDefault="00153AB7">
      <w:pPr>
        <w:rPr>
          <w:rFonts w:ascii="Arial" w:hAnsi="Arial" w:cs="Arial"/>
          <w:b/>
        </w:rPr>
      </w:pPr>
    </w:p>
    <w:p w14:paraId="0D63C284" w14:textId="4729F880" w:rsidR="00153AB7" w:rsidRDefault="00153AB7">
      <w:pPr>
        <w:rPr>
          <w:rFonts w:ascii="Arial" w:hAnsi="Arial" w:cs="Arial"/>
          <w:b/>
        </w:rPr>
      </w:pPr>
    </w:p>
    <w:p w14:paraId="6B543BBD" w14:textId="1D81E383" w:rsidR="00050524" w:rsidRDefault="00050524">
      <w:pPr>
        <w:rPr>
          <w:rFonts w:ascii="Arial" w:hAnsi="Arial" w:cs="Arial"/>
          <w:b/>
        </w:rPr>
      </w:pPr>
      <w:r>
        <w:rPr>
          <w:rFonts w:ascii="Arial" w:hAnsi="Arial" w:cs="Arial"/>
          <w:b/>
        </w:rPr>
        <w:lastRenderedPageBreak/>
        <w:t>Table 3. Quality assessment</w:t>
      </w:r>
      <w:r w:rsidR="00153AB7">
        <w:rPr>
          <w:rFonts w:ascii="Arial" w:hAnsi="Arial" w:cs="Arial"/>
          <w:b/>
        </w:rPr>
        <w:t xml:space="preserve"> for quantitative studies</w:t>
      </w:r>
    </w:p>
    <w:p w14:paraId="1B01DC7A" w14:textId="3173FD87" w:rsidR="00BF686B" w:rsidRDefault="00BF686B">
      <w:pPr>
        <w:rPr>
          <w:rFonts w:ascii="Arial" w:hAnsi="Arial" w:cs="Arial"/>
          <w:b/>
        </w:rPr>
      </w:pPr>
    </w:p>
    <w:tbl>
      <w:tblPr>
        <w:tblStyle w:val="PlainTable3"/>
        <w:tblW w:w="6946" w:type="dxa"/>
        <w:tblLook w:val="04A0" w:firstRow="1" w:lastRow="0" w:firstColumn="1" w:lastColumn="0" w:noHBand="0" w:noVBand="1"/>
      </w:tblPr>
      <w:tblGrid>
        <w:gridCol w:w="4962"/>
        <w:gridCol w:w="1984"/>
      </w:tblGrid>
      <w:tr w:rsidR="00BF686B" w:rsidRPr="00BF686B" w14:paraId="16F817F6" w14:textId="77777777" w:rsidTr="00BF686B">
        <w:trPr>
          <w:cnfStyle w:val="100000000000" w:firstRow="1" w:lastRow="0" w:firstColumn="0" w:lastColumn="0" w:oddVBand="0" w:evenVBand="0" w:oddHBand="0" w:evenHBand="0" w:firstRowFirstColumn="0" w:firstRowLastColumn="0" w:lastRowFirstColumn="0" w:lastRowLastColumn="0"/>
          <w:trHeight w:val="290"/>
        </w:trPr>
        <w:tc>
          <w:tcPr>
            <w:cnfStyle w:val="001000000100" w:firstRow="0" w:lastRow="0" w:firstColumn="1" w:lastColumn="0" w:oddVBand="0" w:evenVBand="0" w:oddHBand="0" w:evenHBand="0" w:firstRowFirstColumn="1" w:firstRowLastColumn="0" w:lastRowFirstColumn="0" w:lastRowLastColumn="0"/>
            <w:tcW w:w="4962" w:type="dxa"/>
            <w:tcBorders>
              <w:bottom w:val="single" w:sz="4" w:space="0" w:color="auto"/>
            </w:tcBorders>
            <w:shd w:val="clear" w:color="auto" w:fill="auto"/>
            <w:noWrap/>
          </w:tcPr>
          <w:p w14:paraId="23EB9941" w14:textId="77777777" w:rsidR="00BF686B" w:rsidRPr="00BF686B" w:rsidRDefault="00BF686B" w:rsidP="00BF686B">
            <w:pPr>
              <w:rPr>
                <w:rFonts w:ascii="Arial" w:hAnsi="Arial" w:cs="Arial"/>
                <w:color w:val="000000"/>
                <w:sz w:val="22"/>
                <w:szCs w:val="20"/>
              </w:rPr>
            </w:pPr>
            <w:r w:rsidRPr="00BF686B">
              <w:rPr>
                <w:rFonts w:ascii="Arial" w:hAnsi="Arial" w:cs="Arial"/>
                <w:caps w:val="0"/>
                <w:color w:val="000000"/>
                <w:sz w:val="22"/>
                <w:szCs w:val="20"/>
              </w:rPr>
              <w:t>Research Paper</w:t>
            </w:r>
          </w:p>
        </w:tc>
        <w:tc>
          <w:tcPr>
            <w:tcW w:w="1984" w:type="dxa"/>
            <w:tcBorders>
              <w:bottom w:val="single" w:sz="4" w:space="0" w:color="auto"/>
            </w:tcBorders>
            <w:shd w:val="clear" w:color="auto" w:fill="auto"/>
            <w:vAlign w:val="center"/>
          </w:tcPr>
          <w:p w14:paraId="206327BC" w14:textId="77777777" w:rsidR="00BF686B" w:rsidRPr="00BF686B" w:rsidRDefault="00BF686B" w:rsidP="00BF686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2"/>
                <w:szCs w:val="20"/>
              </w:rPr>
            </w:pPr>
            <w:r w:rsidRPr="00BF686B">
              <w:rPr>
                <w:rFonts w:ascii="Arial" w:hAnsi="Arial" w:cs="Arial"/>
                <w:color w:val="000000"/>
                <w:sz w:val="22"/>
                <w:szCs w:val="20"/>
              </w:rPr>
              <w:t>Overall Score</w:t>
            </w:r>
          </w:p>
        </w:tc>
      </w:tr>
      <w:tr w:rsidR="00BF686B" w:rsidRPr="00BF686B" w14:paraId="7A637244" w14:textId="77777777" w:rsidTr="00BF686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62" w:type="dxa"/>
            <w:shd w:val="clear" w:color="auto" w:fill="auto"/>
            <w:noWrap/>
            <w:hideMark/>
          </w:tcPr>
          <w:p w14:paraId="69A97601" w14:textId="77777777" w:rsidR="00BF686B" w:rsidRPr="00BF686B" w:rsidRDefault="00BF686B" w:rsidP="00BF686B">
            <w:pPr>
              <w:rPr>
                <w:rFonts w:ascii="Arial" w:hAnsi="Arial" w:cs="Arial"/>
                <w:b w:val="0"/>
                <w:bCs w:val="0"/>
                <w:color w:val="000000"/>
                <w:sz w:val="20"/>
                <w:szCs w:val="20"/>
              </w:rPr>
            </w:pPr>
            <w:r w:rsidRPr="00BF686B">
              <w:rPr>
                <w:rFonts w:ascii="Arial" w:hAnsi="Arial" w:cs="Arial"/>
                <w:b w:val="0"/>
                <w:bCs w:val="0"/>
                <w:caps w:val="0"/>
                <w:color w:val="000000"/>
                <w:sz w:val="20"/>
                <w:szCs w:val="20"/>
              </w:rPr>
              <w:t>Azevedo et al.</w:t>
            </w:r>
          </w:p>
        </w:tc>
        <w:tc>
          <w:tcPr>
            <w:tcW w:w="1984" w:type="dxa"/>
            <w:shd w:val="clear" w:color="auto" w:fill="auto"/>
            <w:vAlign w:val="bottom"/>
          </w:tcPr>
          <w:p w14:paraId="2520E7A5" w14:textId="77777777" w:rsidR="00BF686B" w:rsidRPr="00BF686B" w:rsidRDefault="00BF686B" w:rsidP="00BF68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686B">
              <w:rPr>
                <w:rFonts w:ascii="Arial" w:hAnsi="Arial" w:cs="Arial"/>
                <w:color w:val="000000"/>
                <w:sz w:val="20"/>
                <w:szCs w:val="20"/>
              </w:rPr>
              <w:t>0.94</w:t>
            </w:r>
          </w:p>
        </w:tc>
      </w:tr>
      <w:tr w:rsidR="00BF686B" w:rsidRPr="00BF686B" w14:paraId="2D3D8384" w14:textId="77777777" w:rsidTr="00BF686B">
        <w:trPr>
          <w:trHeight w:val="290"/>
        </w:trPr>
        <w:tc>
          <w:tcPr>
            <w:cnfStyle w:val="001000000000" w:firstRow="0" w:lastRow="0" w:firstColumn="1" w:lastColumn="0" w:oddVBand="0" w:evenVBand="0" w:oddHBand="0" w:evenHBand="0" w:firstRowFirstColumn="0" w:firstRowLastColumn="0" w:lastRowFirstColumn="0" w:lastRowLastColumn="0"/>
            <w:tcW w:w="4962" w:type="dxa"/>
            <w:shd w:val="clear" w:color="auto" w:fill="auto"/>
            <w:noWrap/>
            <w:hideMark/>
          </w:tcPr>
          <w:p w14:paraId="542385ED" w14:textId="77777777" w:rsidR="00BF686B" w:rsidRPr="00BF686B" w:rsidRDefault="00BF686B" w:rsidP="00BF686B">
            <w:pPr>
              <w:rPr>
                <w:rFonts w:ascii="Arial" w:hAnsi="Arial" w:cs="Arial"/>
                <w:b w:val="0"/>
                <w:bCs w:val="0"/>
                <w:color w:val="000000"/>
                <w:sz w:val="20"/>
                <w:szCs w:val="20"/>
              </w:rPr>
            </w:pPr>
            <w:r w:rsidRPr="00BF686B">
              <w:rPr>
                <w:rFonts w:ascii="Arial" w:hAnsi="Arial" w:cs="Arial"/>
                <w:b w:val="0"/>
                <w:bCs w:val="0"/>
                <w:caps w:val="0"/>
                <w:color w:val="000000"/>
                <w:sz w:val="20"/>
                <w:szCs w:val="20"/>
              </w:rPr>
              <w:t>Borelli et al.</w:t>
            </w:r>
          </w:p>
        </w:tc>
        <w:tc>
          <w:tcPr>
            <w:tcW w:w="1984" w:type="dxa"/>
            <w:shd w:val="clear" w:color="auto" w:fill="auto"/>
            <w:vAlign w:val="bottom"/>
          </w:tcPr>
          <w:p w14:paraId="71D5AC3D" w14:textId="77777777" w:rsidR="00BF686B" w:rsidRPr="00BF686B" w:rsidRDefault="00BF686B" w:rsidP="00BF68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686B">
              <w:rPr>
                <w:rFonts w:ascii="Arial" w:hAnsi="Arial" w:cs="Arial"/>
                <w:color w:val="000000"/>
                <w:sz w:val="20"/>
                <w:szCs w:val="20"/>
              </w:rPr>
              <w:t>1.00</w:t>
            </w:r>
          </w:p>
        </w:tc>
      </w:tr>
      <w:tr w:rsidR="00BF686B" w:rsidRPr="00BF686B" w14:paraId="4D193B22" w14:textId="77777777" w:rsidTr="00BF686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62" w:type="dxa"/>
            <w:shd w:val="clear" w:color="auto" w:fill="auto"/>
            <w:noWrap/>
            <w:hideMark/>
          </w:tcPr>
          <w:p w14:paraId="2BEB3366" w14:textId="77777777" w:rsidR="00BF686B" w:rsidRPr="00AB3C00" w:rsidRDefault="00BF686B" w:rsidP="00BF686B">
            <w:pPr>
              <w:rPr>
                <w:rFonts w:ascii="Arial" w:hAnsi="Arial" w:cs="Arial"/>
                <w:b w:val="0"/>
                <w:bCs w:val="0"/>
                <w:color w:val="000000"/>
                <w:sz w:val="20"/>
                <w:szCs w:val="20"/>
              </w:rPr>
            </w:pPr>
            <w:r w:rsidRPr="00AB3C00">
              <w:rPr>
                <w:rFonts w:ascii="Arial" w:hAnsi="Arial" w:cs="Arial"/>
                <w:b w:val="0"/>
                <w:bCs w:val="0"/>
                <w:caps w:val="0"/>
                <w:color w:val="000000"/>
                <w:sz w:val="20"/>
                <w:szCs w:val="20"/>
              </w:rPr>
              <w:t>Borg et al. 2021</w:t>
            </w:r>
          </w:p>
        </w:tc>
        <w:tc>
          <w:tcPr>
            <w:tcW w:w="1984" w:type="dxa"/>
            <w:shd w:val="clear" w:color="auto" w:fill="auto"/>
            <w:vAlign w:val="bottom"/>
          </w:tcPr>
          <w:p w14:paraId="791F9EBA" w14:textId="77777777" w:rsidR="00BF686B" w:rsidRPr="00BF686B" w:rsidRDefault="00BF686B" w:rsidP="00BF68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686B">
              <w:rPr>
                <w:rFonts w:ascii="Arial" w:hAnsi="Arial" w:cs="Arial"/>
                <w:color w:val="000000"/>
                <w:sz w:val="20"/>
                <w:szCs w:val="20"/>
              </w:rPr>
              <w:t>0.94</w:t>
            </w:r>
          </w:p>
        </w:tc>
      </w:tr>
      <w:tr w:rsidR="00BF686B" w:rsidRPr="00BF686B" w14:paraId="7A523590" w14:textId="77777777" w:rsidTr="00BF686B">
        <w:trPr>
          <w:trHeight w:val="290"/>
        </w:trPr>
        <w:tc>
          <w:tcPr>
            <w:cnfStyle w:val="001000000000" w:firstRow="0" w:lastRow="0" w:firstColumn="1" w:lastColumn="0" w:oddVBand="0" w:evenVBand="0" w:oddHBand="0" w:evenHBand="0" w:firstRowFirstColumn="0" w:firstRowLastColumn="0" w:lastRowFirstColumn="0" w:lastRowLastColumn="0"/>
            <w:tcW w:w="4962" w:type="dxa"/>
            <w:shd w:val="clear" w:color="auto" w:fill="auto"/>
            <w:noWrap/>
            <w:hideMark/>
          </w:tcPr>
          <w:p w14:paraId="5BFE610A" w14:textId="77777777" w:rsidR="00BF686B" w:rsidRPr="00AB3C00" w:rsidRDefault="00BF686B" w:rsidP="00BF686B">
            <w:pPr>
              <w:rPr>
                <w:rFonts w:ascii="Arial" w:hAnsi="Arial" w:cs="Arial"/>
                <w:b w:val="0"/>
                <w:bCs w:val="0"/>
                <w:color w:val="000000"/>
                <w:sz w:val="20"/>
                <w:szCs w:val="20"/>
              </w:rPr>
            </w:pPr>
            <w:r w:rsidRPr="00AB3C00">
              <w:rPr>
                <w:rFonts w:ascii="Arial" w:hAnsi="Arial" w:cs="Arial"/>
                <w:b w:val="0"/>
                <w:bCs w:val="0"/>
                <w:caps w:val="0"/>
                <w:color w:val="000000"/>
                <w:sz w:val="20"/>
                <w:szCs w:val="20"/>
              </w:rPr>
              <w:t>Borges-</w:t>
            </w:r>
            <w:proofErr w:type="spellStart"/>
            <w:r w:rsidRPr="00AB3C00">
              <w:rPr>
                <w:rFonts w:ascii="Arial" w:hAnsi="Arial" w:cs="Arial"/>
                <w:b w:val="0"/>
                <w:bCs w:val="0"/>
                <w:caps w:val="0"/>
                <w:color w:val="000000"/>
                <w:sz w:val="20"/>
                <w:szCs w:val="20"/>
              </w:rPr>
              <w:t>machado</w:t>
            </w:r>
            <w:proofErr w:type="spellEnd"/>
            <w:r w:rsidRPr="00AB3C00">
              <w:rPr>
                <w:rFonts w:ascii="Arial" w:hAnsi="Arial" w:cs="Arial"/>
                <w:b w:val="0"/>
                <w:bCs w:val="0"/>
                <w:caps w:val="0"/>
                <w:color w:val="000000"/>
                <w:sz w:val="20"/>
                <w:szCs w:val="20"/>
              </w:rPr>
              <w:t xml:space="preserve"> et al.</w:t>
            </w:r>
          </w:p>
        </w:tc>
        <w:tc>
          <w:tcPr>
            <w:tcW w:w="1984" w:type="dxa"/>
            <w:shd w:val="clear" w:color="auto" w:fill="auto"/>
            <w:vAlign w:val="bottom"/>
          </w:tcPr>
          <w:p w14:paraId="48DDA6BB" w14:textId="77777777" w:rsidR="00BF686B" w:rsidRPr="00BF686B" w:rsidRDefault="00BF686B" w:rsidP="00BF68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686B">
              <w:rPr>
                <w:rFonts w:ascii="Arial" w:hAnsi="Arial" w:cs="Arial"/>
                <w:color w:val="000000"/>
                <w:sz w:val="20"/>
                <w:szCs w:val="20"/>
              </w:rPr>
              <w:t>0.94</w:t>
            </w:r>
          </w:p>
        </w:tc>
      </w:tr>
      <w:tr w:rsidR="00BF686B" w:rsidRPr="00BF686B" w14:paraId="46C3254C" w14:textId="77777777" w:rsidTr="00BF686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62" w:type="dxa"/>
            <w:shd w:val="clear" w:color="auto" w:fill="auto"/>
            <w:noWrap/>
            <w:hideMark/>
          </w:tcPr>
          <w:p w14:paraId="3EDDC927" w14:textId="77777777" w:rsidR="00BF686B" w:rsidRPr="00BF686B" w:rsidRDefault="00BF686B" w:rsidP="00BF686B">
            <w:pPr>
              <w:rPr>
                <w:rFonts w:ascii="Arial" w:hAnsi="Arial" w:cs="Arial"/>
                <w:b w:val="0"/>
                <w:bCs w:val="0"/>
                <w:color w:val="000000"/>
                <w:sz w:val="20"/>
                <w:szCs w:val="20"/>
              </w:rPr>
            </w:pPr>
            <w:proofErr w:type="spellStart"/>
            <w:r w:rsidRPr="00BF686B">
              <w:rPr>
                <w:rFonts w:ascii="Arial" w:hAnsi="Arial" w:cs="Arial"/>
                <w:b w:val="0"/>
                <w:bCs w:val="0"/>
                <w:caps w:val="0"/>
                <w:color w:val="000000"/>
                <w:sz w:val="20"/>
                <w:szCs w:val="20"/>
              </w:rPr>
              <w:t>Boutoleau-bretonnière</w:t>
            </w:r>
            <w:proofErr w:type="spellEnd"/>
            <w:r w:rsidRPr="00BF686B">
              <w:rPr>
                <w:rFonts w:ascii="Arial" w:hAnsi="Arial" w:cs="Arial"/>
                <w:b w:val="0"/>
                <w:bCs w:val="0"/>
                <w:caps w:val="0"/>
                <w:color w:val="000000"/>
                <w:sz w:val="20"/>
                <w:szCs w:val="20"/>
              </w:rPr>
              <w:t xml:space="preserve"> et al.</w:t>
            </w:r>
          </w:p>
        </w:tc>
        <w:tc>
          <w:tcPr>
            <w:tcW w:w="1984" w:type="dxa"/>
            <w:shd w:val="clear" w:color="auto" w:fill="auto"/>
            <w:vAlign w:val="bottom"/>
          </w:tcPr>
          <w:p w14:paraId="5D7AB01D" w14:textId="77777777" w:rsidR="00BF686B" w:rsidRPr="00BF686B" w:rsidRDefault="00BF686B" w:rsidP="00BF68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686B">
              <w:rPr>
                <w:rFonts w:ascii="Arial" w:hAnsi="Arial" w:cs="Arial"/>
                <w:color w:val="000000"/>
                <w:sz w:val="20"/>
                <w:szCs w:val="20"/>
              </w:rPr>
              <w:t>1.00</w:t>
            </w:r>
          </w:p>
        </w:tc>
      </w:tr>
      <w:tr w:rsidR="00BF686B" w:rsidRPr="00BF686B" w14:paraId="00981F63" w14:textId="77777777" w:rsidTr="00BF686B">
        <w:trPr>
          <w:trHeight w:val="290"/>
        </w:trPr>
        <w:tc>
          <w:tcPr>
            <w:cnfStyle w:val="001000000000" w:firstRow="0" w:lastRow="0" w:firstColumn="1" w:lastColumn="0" w:oddVBand="0" w:evenVBand="0" w:oddHBand="0" w:evenHBand="0" w:firstRowFirstColumn="0" w:firstRowLastColumn="0" w:lastRowFirstColumn="0" w:lastRowLastColumn="0"/>
            <w:tcW w:w="4962" w:type="dxa"/>
            <w:shd w:val="clear" w:color="auto" w:fill="auto"/>
            <w:noWrap/>
            <w:hideMark/>
          </w:tcPr>
          <w:p w14:paraId="477AA981" w14:textId="77777777" w:rsidR="00BF686B" w:rsidRPr="00BF686B" w:rsidRDefault="00BF686B" w:rsidP="00BF686B">
            <w:pPr>
              <w:rPr>
                <w:rFonts w:ascii="Arial" w:hAnsi="Arial" w:cs="Arial"/>
                <w:b w:val="0"/>
                <w:bCs w:val="0"/>
                <w:color w:val="000000"/>
                <w:sz w:val="20"/>
                <w:szCs w:val="20"/>
              </w:rPr>
            </w:pPr>
            <w:proofErr w:type="spellStart"/>
            <w:r w:rsidRPr="00BF686B">
              <w:rPr>
                <w:rFonts w:ascii="Arial" w:hAnsi="Arial" w:cs="Arial"/>
                <w:b w:val="0"/>
                <w:bCs w:val="0"/>
                <w:caps w:val="0"/>
                <w:color w:val="000000"/>
                <w:sz w:val="20"/>
                <w:szCs w:val="20"/>
              </w:rPr>
              <w:t>Cagnin</w:t>
            </w:r>
            <w:proofErr w:type="spellEnd"/>
            <w:r w:rsidRPr="00BF686B">
              <w:rPr>
                <w:rFonts w:ascii="Arial" w:hAnsi="Arial" w:cs="Arial"/>
                <w:b w:val="0"/>
                <w:bCs w:val="0"/>
                <w:caps w:val="0"/>
                <w:color w:val="000000"/>
                <w:sz w:val="20"/>
                <w:szCs w:val="20"/>
              </w:rPr>
              <w:t xml:space="preserve"> et al.</w:t>
            </w:r>
          </w:p>
        </w:tc>
        <w:tc>
          <w:tcPr>
            <w:tcW w:w="1984" w:type="dxa"/>
            <w:shd w:val="clear" w:color="auto" w:fill="auto"/>
            <w:vAlign w:val="bottom"/>
          </w:tcPr>
          <w:p w14:paraId="47C58BFC" w14:textId="77777777" w:rsidR="00BF686B" w:rsidRPr="00BF686B" w:rsidRDefault="00BF686B" w:rsidP="00BF68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686B">
              <w:rPr>
                <w:rFonts w:ascii="Arial" w:hAnsi="Arial" w:cs="Arial"/>
                <w:color w:val="000000"/>
                <w:sz w:val="20"/>
                <w:szCs w:val="20"/>
              </w:rPr>
              <w:t>1.00</w:t>
            </w:r>
          </w:p>
        </w:tc>
      </w:tr>
      <w:tr w:rsidR="00BF686B" w:rsidRPr="00BF686B" w14:paraId="3CD8B51C" w14:textId="77777777" w:rsidTr="00BF686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62" w:type="dxa"/>
            <w:shd w:val="clear" w:color="auto" w:fill="auto"/>
            <w:noWrap/>
            <w:hideMark/>
          </w:tcPr>
          <w:p w14:paraId="66F8CE76" w14:textId="77777777" w:rsidR="00BF686B" w:rsidRPr="00BF686B" w:rsidRDefault="00BF686B" w:rsidP="00BF686B">
            <w:pPr>
              <w:rPr>
                <w:rFonts w:ascii="Arial" w:hAnsi="Arial" w:cs="Arial"/>
                <w:b w:val="0"/>
                <w:bCs w:val="0"/>
                <w:color w:val="000000"/>
                <w:sz w:val="20"/>
                <w:szCs w:val="20"/>
              </w:rPr>
            </w:pPr>
            <w:proofErr w:type="spellStart"/>
            <w:r w:rsidRPr="00BF686B">
              <w:rPr>
                <w:rFonts w:ascii="Arial" w:hAnsi="Arial" w:cs="Arial"/>
                <w:b w:val="0"/>
                <w:bCs w:val="0"/>
                <w:caps w:val="0"/>
                <w:color w:val="000000"/>
                <w:sz w:val="20"/>
                <w:szCs w:val="20"/>
              </w:rPr>
              <w:t>Capozzo</w:t>
            </w:r>
            <w:proofErr w:type="spellEnd"/>
            <w:r w:rsidRPr="00BF686B">
              <w:rPr>
                <w:rFonts w:ascii="Arial" w:hAnsi="Arial" w:cs="Arial"/>
                <w:b w:val="0"/>
                <w:bCs w:val="0"/>
                <w:caps w:val="0"/>
                <w:color w:val="000000"/>
                <w:sz w:val="20"/>
                <w:szCs w:val="20"/>
              </w:rPr>
              <w:t xml:space="preserve"> et al.</w:t>
            </w:r>
          </w:p>
        </w:tc>
        <w:tc>
          <w:tcPr>
            <w:tcW w:w="1984" w:type="dxa"/>
            <w:shd w:val="clear" w:color="auto" w:fill="auto"/>
            <w:vAlign w:val="bottom"/>
          </w:tcPr>
          <w:p w14:paraId="7215793B" w14:textId="77777777" w:rsidR="00BF686B" w:rsidRPr="00BF686B" w:rsidRDefault="00BF686B" w:rsidP="00BF68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686B">
              <w:rPr>
                <w:rFonts w:ascii="Arial" w:hAnsi="Arial" w:cs="Arial"/>
                <w:color w:val="000000"/>
                <w:sz w:val="20"/>
                <w:szCs w:val="20"/>
              </w:rPr>
              <w:t>0.83</w:t>
            </w:r>
          </w:p>
        </w:tc>
      </w:tr>
      <w:tr w:rsidR="00BF686B" w:rsidRPr="00BF686B" w14:paraId="174D9D02" w14:textId="77777777" w:rsidTr="00BF686B">
        <w:trPr>
          <w:trHeight w:val="290"/>
        </w:trPr>
        <w:tc>
          <w:tcPr>
            <w:cnfStyle w:val="001000000000" w:firstRow="0" w:lastRow="0" w:firstColumn="1" w:lastColumn="0" w:oddVBand="0" w:evenVBand="0" w:oddHBand="0" w:evenHBand="0" w:firstRowFirstColumn="0" w:firstRowLastColumn="0" w:lastRowFirstColumn="0" w:lastRowLastColumn="0"/>
            <w:tcW w:w="4962" w:type="dxa"/>
            <w:shd w:val="clear" w:color="auto" w:fill="auto"/>
            <w:noWrap/>
            <w:hideMark/>
          </w:tcPr>
          <w:p w14:paraId="60A8C391" w14:textId="77777777" w:rsidR="00BF686B" w:rsidRPr="00BF686B" w:rsidRDefault="00BF686B" w:rsidP="00BF686B">
            <w:pPr>
              <w:rPr>
                <w:rFonts w:ascii="Arial" w:hAnsi="Arial" w:cs="Arial"/>
                <w:b w:val="0"/>
                <w:bCs w:val="0"/>
                <w:color w:val="000000"/>
                <w:sz w:val="20"/>
                <w:szCs w:val="20"/>
              </w:rPr>
            </w:pPr>
            <w:proofErr w:type="spellStart"/>
            <w:r w:rsidRPr="00BF686B">
              <w:rPr>
                <w:rFonts w:ascii="Arial" w:hAnsi="Arial" w:cs="Arial"/>
                <w:b w:val="0"/>
                <w:bCs w:val="0"/>
                <w:caps w:val="0"/>
                <w:color w:val="000000"/>
                <w:sz w:val="20"/>
                <w:szCs w:val="20"/>
              </w:rPr>
              <w:t>Carcavilla</w:t>
            </w:r>
            <w:proofErr w:type="spellEnd"/>
            <w:r w:rsidRPr="00BF686B">
              <w:rPr>
                <w:rFonts w:ascii="Arial" w:hAnsi="Arial" w:cs="Arial"/>
                <w:b w:val="0"/>
                <w:bCs w:val="0"/>
                <w:caps w:val="0"/>
                <w:color w:val="000000"/>
                <w:sz w:val="20"/>
                <w:szCs w:val="20"/>
              </w:rPr>
              <w:t xml:space="preserve"> et al.</w:t>
            </w:r>
          </w:p>
        </w:tc>
        <w:tc>
          <w:tcPr>
            <w:tcW w:w="1984" w:type="dxa"/>
            <w:shd w:val="clear" w:color="auto" w:fill="auto"/>
            <w:vAlign w:val="bottom"/>
          </w:tcPr>
          <w:p w14:paraId="45638E0F" w14:textId="77777777" w:rsidR="00BF686B" w:rsidRPr="00BF686B" w:rsidRDefault="00BF686B" w:rsidP="00BF68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686B">
              <w:rPr>
                <w:rFonts w:ascii="Arial" w:hAnsi="Arial" w:cs="Arial"/>
                <w:color w:val="000000"/>
                <w:sz w:val="20"/>
                <w:szCs w:val="20"/>
              </w:rPr>
              <w:t>0.67</w:t>
            </w:r>
          </w:p>
        </w:tc>
      </w:tr>
      <w:tr w:rsidR="00BF686B" w:rsidRPr="00BF686B" w14:paraId="48E50692" w14:textId="77777777" w:rsidTr="00BF686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62" w:type="dxa"/>
            <w:shd w:val="clear" w:color="auto" w:fill="auto"/>
            <w:noWrap/>
            <w:hideMark/>
          </w:tcPr>
          <w:p w14:paraId="178D1B1D" w14:textId="77777777" w:rsidR="00BF686B" w:rsidRPr="00BF686B" w:rsidRDefault="00BF686B" w:rsidP="00BF686B">
            <w:pPr>
              <w:rPr>
                <w:rFonts w:ascii="Arial" w:hAnsi="Arial" w:cs="Arial"/>
                <w:b w:val="0"/>
                <w:bCs w:val="0"/>
                <w:color w:val="000000"/>
                <w:sz w:val="20"/>
                <w:szCs w:val="20"/>
              </w:rPr>
            </w:pPr>
            <w:r w:rsidRPr="00BF686B">
              <w:rPr>
                <w:rFonts w:ascii="Arial" w:hAnsi="Arial" w:cs="Arial"/>
                <w:b w:val="0"/>
                <w:bCs w:val="0"/>
                <w:caps w:val="0"/>
                <w:color w:val="000000"/>
                <w:sz w:val="20"/>
                <w:szCs w:val="20"/>
              </w:rPr>
              <w:t>Carlos et al.</w:t>
            </w:r>
          </w:p>
        </w:tc>
        <w:tc>
          <w:tcPr>
            <w:tcW w:w="1984" w:type="dxa"/>
            <w:shd w:val="clear" w:color="auto" w:fill="auto"/>
            <w:vAlign w:val="bottom"/>
          </w:tcPr>
          <w:p w14:paraId="1B55E2A8" w14:textId="77777777" w:rsidR="00BF686B" w:rsidRPr="00BF686B" w:rsidRDefault="00BF686B" w:rsidP="00BF68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686B">
              <w:rPr>
                <w:rFonts w:ascii="Arial" w:hAnsi="Arial" w:cs="Arial"/>
                <w:color w:val="000000"/>
                <w:sz w:val="20"/>
                <w:szCs w:val="20"/>
              </w:rPr>
              <w:t>1.00</w:t>
            </w:r>
          </w:p>
        </w:tc>
      </w:tr>
      <w:tr w:rsidR="00BF686B" w:rsidRPr="00BF686B" w14:paraId="4A8020C9" w14:textId="77777777" w:rsidTr="00BF686B">
        <w:trPr>
          <w:trHeight w:val="290"/>
        </w:trPr>
        <w:tc>
          <w:tcPr>
            <w:cnfStyle w:val="001000000000" w:firstRow="0" w:lastRow="0" w:firstColumn="1" w:lastColumn="0" w:oddVBand="0" w:evenVBand="0" w:oddHBand="0" w:evenHBand="0" w:firstRowFirstColumn="0" w:firstRowLastColumn="0" w:lastRowFirstColumn="0" w:lastRowLastColumn="0"/>
            <w:tcW w:w="4962" w:type="dxa"/>
            <w:shd w:val="clear" w:color="auto" w:fill="auto"/>
            <w:noWrap/>
            <w:hideMark/>
          </w:tcPr>
          <w:p w14:paraId="1539EA14" w14:textId="77777777" w:rsidR="00BF686B" w:rsidRPr="00BF686B" w:rsidRDefault="00BF686B" w:rsidP="00BF686B">
            <w:pPr>
              <w:rPr>
                <w:rFonts w:ascii="Arial" w:hAnsi="Arial" w:cs="Arial"/>
                <w:b w:val="0"/>
                <w:bCs w:val="0"/>
                <w:color w:val="000000"/>
                <w:sz w:val="20"/>
                <w:szCs w:val="20"/>
              </w:rPr>
            </w:pPr>
            <w:proofErr w:type="spellStart"/>
            <w:r w:rsidRPr="00BF686B">
              <w:rPr>
                <w:rFonts w:ascii="Arial" w:hAnsi="Arial" w:cs="Arial"/>
                <w:b w:val="0"/>
                <w:bCs w:val="0"/>
                <w:caps w:val="0"/>
                <w:color w:val="000000"/>
                <w:sz w:val="20"/>
                <w:szCs w:val="20"/>
              </w:rPr>
              <w:t>Carpinelli</w:t>
            </w:r>
            <w:proofErr w:type="spellEnd"/>
            <w:r w:rsidRPr="00BF686B">
              <w:rPr>
                <w:rFonts w:ascii="Arial" w:hAnsi="Arial" w:cs="Arial"/>
                <w:b w:val="0"/>
                <w:bCs w:val="0"/>
                <w:caps w:val="0"/>
                <w:color w:val="000000"/>
                <w:sz w:val="20"/>
                <w:szCs w:val="20"/>
              </w:rPr>
              <w:t xml:space="preserve"> </w:t>
            </w:r>
            <w:proofErr w:type="spellStart"/>
            <w:r w:rsidRPr="00BF686B">
              <w:rPr>
                <w:rFonts w:ascii="Arial" w:hAnsi="Arial" w:cs="Arial"/>
                <w:b w:val="0"/>
                <w:bCs w:val="0"/>
                <w:caps w:val="0"/>
                <w:color w:val="000000"/>
                <w:sz w:val="20"/>
                <w:szCs w:val="20"/>
              </w:rPr>
              <w:t>mazzi</w:t>
            </w:r>
            <w:proofErr w:type="spellEnd"/>
            <w:r w:rsidRPr="00BF686B">
              <w:rPr>
                <w:rFonts w:ascii="Arial" w:hAnsi="Arial" w:cs="Arial"/>
                <w:b w:val="0"/>
                <w:bCs w:val="0"/>
                <w:caps w:val="0"/>
                <w:color w:val="000000"/>
                <w:sz w:val="20"/>
                <w:szCs w:val="20"/>
              </w:rPr>
              <w:t xml:space="preserve"> et al.</w:t>
            </w:r>
          </w:p>
        </w:tc>
        <w:tc>
          <w:tcPr>
            <w:tcW w:w="1984" w:type="dxa"/>
            <w:shd w:val="clear" w:color="auto" w:fill="auto"/>
            <w:vAlign w:val="bottom"/>
          </w:tcPr>
          <w:p w14:paraId="69D5CF57" w14:textId="77777777" w:rsidR="00BF686B" w:rsidRPr="00BF686B" w:rsidRDefault="00BF686B" w:rsidP="00BF68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686B">
              <w:rPr>
                <w:rFonts w:ascii="Arial" w:hAnsi="Arial" w:cs="Arial"/>
                <w:color w:val="000000"/>
                <w:sz w:val="20"/>
                <w:szCs w:val="20"/>
              </w:rPr>
              <w:t>0.78</w:t>
            </w:r>
          </w:p>
        </w:tc>
      </w:tr>
      <w:tr w:rsidR="00BF686B" w:rsidRPr="00BF686B" w14:paraId="7B4FF7CE" w14:textId="77777777" w:rsidTr="00BF686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62" w:type="dxa"/>
            <w:shd w:val="clear" w:color="auto" w:fill="auto"/>
            <w:noWrap/>
            <w:hideMark/>
          </w:tcPr>
          <w:p w14:paraId="3076933D" w14:textId="77777777" w:rsidR="00BF686B" w:rsidRPr="00BF686B" w:rsidRDefault="00BF686B" w:rsidP="00BF686B">
            <w:pPr>
              <w:rPr>
                <w:rFonts w:ascii="Arial" w:hAnsi="Arial" w:cs="Arial"/>
                <w:b w:val="0"/>
                <w:bCs w:val="0"/>
                <w:color w:val="000000"/>
                <w:sz w:val="20"/>
                <w:szCs w:val="20"/>
              </w:rPr>
            </w:pPr>
            <w:r w:rsidRPr="00BF686B">
              <w:rPr>
                <w:rFonts w:ascii="Arial" w:hAnsi="Arial" w:cs="Arial"/>
                <w:b w:val="0"/>
                <w:bCs w:val="0"/>
                <w:caps w:val="0"/>
                <w:color w:val="000000"/>
                <w:sz w:val="20"/>
                <w:szCs w:val="20"/>
              </w:rPr>
              <w:t>Cohen et al.</w:t>
            </w:r>
          </w:p>
        </w:tc>
        <w:tc>
          <w:tcPr>
            <w:tcW w:w="1984" w:type="dxa"/>
            <w:shd w:val="clear" w:color="auto" w:fill="auto"/>
            <w:vAlign w:val="bottom"/>
          </w:tcPr>
          <w:p w14:paraId="4FFB6B4B" w14:textId="77777777" w:rsidR="00BF686B" w:rsidRPr="00BF686B" w:rsidRDefault="00BF686B" w:rsidP="00BF68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686B">
              <w:rPr>
                <w:rFonts w:ascii="Arial" w:hAnsi="Arial" w:cs="Arial"/>
                <w:color w:val="000000"/>
                <w:sz w:val="20"/>
                <w:szCs w:val="20"/>
              </w:rPr>
              <w:t>1.00</w:t>
            </w:r>
          </w:p>
        </w:tc>
      </w:tr>
      <w:tr w:rsidR="00BF686B" w:rsidRPr="00BF686B" w14:paraId="5EFE4E90" w14:textId="77777777" w:rsidTr="00BF686B">
        <w:trPr>
          <w:trHeight w:val="290"/>
        </w:trPr>
        <w:tc>
          <w:tcPr>
            <w:cnfStyle w:val="001000000000" w:firstRow="0" w:lastRow="0" w:firstColumn="1" w:lastColumn="0" w:oddVBand="0" w:evenVBand="0" w:oddHBand="0" w:evenHBand="0" w:firstRowFirstColumn="0" w:firstRowLastColumn="0" w:lastRowFirstColumn="0" w:lastRowLastColumn="0"/>
            <w:tcW w:w="4962" w:type="dxa"/>
            <w:shd w:val="clear" w:color="auto" w:fill="auto"/>
            <w:noWrap/>
            <w:hideMark/>
          </w:tcPr>
          <w:p w14:paraId="45E298B1" w14:textId="77777777" w:rsidR="00BF686B" w:rsidRPr="00BF686B" w:rsidRDefault="00BF686B" w:rsidP="00BF686B">
            <w:pPr>
              <w:rPr>
                <w:rFonts w:ascii="Arial" w:hAnsi="Arial" w:cs="Arial"/>
                <w:b w:val="0"/>
                <w:bCs w:val="0"/>
                <w:color w:val="000000"/>
                <w:sz w:val="20"/>
                <w:szCs w:val="20"/>
              </w:rPr>
            </w:pPr>
            <w:r w:rsidRPr="00BF686B">
              <w:rPr>
                <w:rFonts w:ascii="Arial" w:hAnsi="Arial" w:cs="Arial"/>
                <w:b w:val="0"/>
                <w:bCs w:val="0"/>
                <w:caps w:val="0"/>
                <w:color w:val="000000"/>
                <w:sz w:val="20"/>
                <w:szCs w:val="20"/>
              </w:rPr>
              <w:t>Cohen et al.</w:t>
            </w:r>
          </w:p>
        </w:tc>
        <w:tc>
          <w:tcPr>
            <w:tcW w:w="1984" w:type="dxa"/>
            <w:shd w:val="clear" w:color="auto" w:fill="auto"/>
            <w:vAlign w:val="bottom"/>
          </w:tcPr>
          <w:p w14:paraId="210885B6" w14:textId="77777777" w:rsidR="00BF686B" w:rsidRPr="00BF686B" w:rsidRDefault="00BF686B" w:rsidP="00BF68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686B">
              <w:rPr>
                <w:rFonts w:ascii="Arial" w:hAnsi="Arial" w:cs="Arial"/>
                <w:color w:val="000000"/>
                <w:sz w:val="20"/>
                <w:szCs w:val="20"/>
              </w:rPr>
              <w:t>0.89</w:t>
            </w:r>
          </w:p>
        </w:tc>
      </w:tr>
      <w:tr w:rsidR="00BF686B" w:rsidRPr="00BF686B" w14:paraId="6B879946" w14:textId="77777777" w:rsidTr="00BF686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62" w:type="dxa"/>
            <w:shd w:val="clear" w:color="auto" w:fill="auto"/>
            <w:noWrap/>
            <w:hideMark/>
          </w:tcPr>
          <w:p w14:paraId="3C3EF359" w14:textId="77777777" w:rsidR="00BF686B" w:rsidRPr="00BF686B" w:rsidRDefault="00BF686B" w:rsidP="00BF686B">
            <w:pPr>
              <w:rPr>
                <w:rFonts w:ascii="Arial" w:hAnsi="Arial" w:cs="Arial"/>
                <w:b w:val="0"/>
                <w:bCs w:val="0"/>
                <w:color w:val="000000"/>
                <w:sz w:val="20"/>
                <w:szCs w:val="20"/>
              </w:rPr>
            </w:pPr>
            <w:r w:rsidRPr="00BF686B">
              <w:rPr>
                <w:rFonts w:ascii="Arial" w:hAnsi="Arial" w:cs="Arial"/>
                <w:b w:val="0"/>
                <w:bCs w:val="0"/>
                <w:caps w:val="0"/>
                <w:color w:val="000000"/>
                <w:sz w:val="20"/>
                <w:szCs w:val="20"/>
              </w:rPr>
              <w:t>El haj et al.</w:t>
            </w:r>
          </w:p>
        </w:tc>
        <w:tc>
          <w:tcPr>
            <w:tcW w:w="1984" w:type="dxa"/>
            <w:shd w:val="clear" w:color="auto" w:fill="auto"/>
            <w:vAlign w:val="bottom"/>
          </w:tcPr>
          <w:p w14:paraId="560A7DC4" w14:textId="77777777" w:rsidR="00BF686B" w:rsidRPr="00BF686B" w:rsidRDefault="00BF686B" w:rsidP="00BF68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686B">
              <w:rPr>
                <w:rFonts w:ascii="Arial" w:hAnsi="Arial" w:cs="Arial"/>
                <w:color w:val="000000"/>
                <w:sz w:val="20"/>
                <w:szCs w:val="20"/>
              </w:rPr>
              <w:t>0.83</w:t>
            </w:r>
          </w:p>
        </w:tc>
      </w:tr>
      <w:tr w:rsidR="00BF686B" w:rsidRPr="00BF686B" w14:paraId="779F35F5" w14:textId="77777777" w:rsidTr="00BF686B">
        <w:trPr>
          <w:trHeight w:val="290"/>
        </w:trPr>
        <w:tc>
          <w:tcPr>
            <w:cnfStyle w:val="001000000000" w:firstRow="0" w:lastRow="0" w:firstColumn="1" w:lastColumn="0" w:oddVBand="0" w:evenVBand="0" w:oddHBand="0" w:evenHBand="0" w:firstRowFirstColumn="0" w:firstRowLastColumn="0" w:lastRowFirstColumn="0" w:lastRowLastColumn="0"/>
            <w:tcW w:w="4962" w:type="dxa"/>
            <w:shd w:val="clear" w:color="auto" w:fill="auto"/>
            <w:noWrap/>
            <w:hideMark/>
          </w:tcPr>
          <w:p w14:paraId="4C1000CC" w14:textId="77777777" w:rsidR="00BF686B" w:rsidRPr="00BF686B" w:rsidRDefault="00BF686B" w:rsidP="00BF686B">
            <w:pPr>
              <w:rPr>
                <w:rFonts w:ascii="Arial" w:hAnsi="Arial" w:cs="Arial"/>
                <w:b w:val="0"/>
                <w:bCs w:val="0"/>
                <w:color w:val="000000"/>
                <w:sz w:val="20"/>
                <w:szCs w:val="20"/>
              </w:rPr>
            </w:pPr>
            <w:r w:rsidRPr="00BF686B">
              <w:rPr>
                <w:rFonts w:ascii="Arial" w:hAnsi="Arial" w:cs="Arial"/>
                <w:b w:val="0"/>
                <w:bCs w:val="0"/>
                <w:caps w:val="0"/>
                <w:color w:val="000000"/>
                <w:sz w:val="20"/>
                <w:szCs w:val="20"/>
              </w:rPr>
              <w:t>El haj et al. 2020</w:t>
            </w:r>
          </w:p>
        </w:tc>
        <w:tc>
          <w:tcPr>
            <w:tcW w:w="1984" w:type="dxa"/>
            <w:shd w:val="clear" w:color="auto" w:fill="auto"/>
            <w:vAlign w:val="bottom"/>
          </w:tcPr>
          <w:p w14:paraId="1CFB8161" w14:textId="77777777" w:rsidR="00BF686B" w:rsidRPr="00BF686B" w:rsidRDefault="00BF686B" w:rsidP="00BF68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686B">
              <w:rPr>
                <w:rFonts w:ascii="Arial" w:hAnsi="Arial" w:cs="Arial"/>
                <w:color w:val="000000"/>
                <w:sz w:val="20"/>
                <w:szCs w:val="20"/>
              </w:rPr>
              <w:t>0.83</w:t>
            </w:r>
          </w:p>
        </w:tc>
      </w:tr>
      <w:tr w:rsidR="00BF686B" w:rsidRPr="00BF686B" w14:paraId="1999B07E" w14:textId="77777777" w:rsidTr="00BF686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62" w:type="dxa"/>
            <w:shd w:val="clear" w:color="auto" w:fill="auto"/>
            <w:noWrap/>
            <w:hideMark/>
          </w:tcPr>
          <w:p w14:paraId="31E60266" w14:textId="77777777" w:rsidR="00BF686B" w:rsidRPr="00BF686B" w:rsidRDefault="00BF686B" w:rsidP="00BF686B">
            <w:pPr>
              <w:rPr>
                <w:rFonts w:ascii="Arial" w:hAnsi="Arial" w:cs="Arial"/>
                <w:b w:val="0"/>
                <w:bCs w:val="0"/>
                <w:color w:val="000000"/>
                <w:sz w:val="20"/>
                <w:szCs w:val="20"/>
              </w:rPr>
            </w:pPr>
            <w:r w:rsidRPr="00BF686B">
              <w:rPr>
                <w:rFonts w:ascii="Arial" w:hAnsi="Arial" w:cs="Arial"/>
                <w:b w:val="0"/>
                <w:bCs w:val="0"/>
                <w:caps w:val="0"/>
                <w:color w:val="000000"/>
                <w:sz w:val="20"/>
                <w:szCs w:val="20"/>
              </w:rPr>
              <w:t>Gan et al.</w:t>
            </w:r>
          </w:p>
        </w:tc>
        <w:tc>
          <w:tcPr>
            <w:tcW w:w="1984" w:type="dxa"/>
            <w:shd w:val="clear" w:color="auto" w:fill="auto"/>
            <w:vAlign w:val="bottom"/>
          </w:tcPr>
          <w:p w14:paraId="5FF6C969" w14:textId="77777777" w:rsidR="00BF686B" w:rsidRPr="00BF686B" w:rsidRDefault="00BF686B" w:rsidP="00BF68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686B">
              <w:rPr>
                <w:rFonts w:ascii="Arial" w:hAnsi="Arial" w:cs="Arial"/>
                <w:color w:val="000000"/>
                <w:sz w:val="20"/>
                <w:szCs w:val="20"/>
              </w:rPr>
              <w:t>1.00</w:t>
            </w:r>
          </w:p>
        </w:tc>
      </w:tr>
      <w:tr w:rsidR="00BF686B" w:rsidRPr="00BF686B" w14:paraId="17840CB8" w14:textId="77777777" w:rsidTr="00BF686B">
        <w:trPr>
          <w:trHeight w:val="290"/>
        </w:trPr>
        <w:tc>
          <w:tcPr>
            <w:cnfStyle w:val="001000000000" w:firstRow="0" w:lastRow="0" w:firstColumn="1" w:lastColumn="0" w:oddVBand="0" w:evenVBand="0" w:oddHBand="0" w:evenHBand="0" w:firstRowFirstColumn="0" w:firstRowLastColumn="0" w:lastRowFirstColumn="0" w:lastRowLastColumn="0"/>
            <w:tcW w:w="4962" w:type="dxa"/>
            <w:shd w:val="clear" w:color="auto" w:fill="auto"/>
            <w:noWrap/>
            <w:hideMark/>
          </w:tcPr>
          <w:p w14:paraId="3814821A" w14:textId="77777777" w:rsidR="00BF686B" w:rsidRPr="00BF686B" w:rsidRDefault="00BF686B" w:rsidP="00BF686B">
            <w:pPr>
              <w:rPr>
                <w:rFonts w:ascii="Arial" w:hAnsi="Arial" w:cs="Arial"/>
                <w:b w:val="0"/>
                <w:bCs w:val="0"/>
                <w:color w:val="000000"/>
                <w:sz w:val="20"/>
                <w:szCs w:val="20"/>
              </w:rPr>
            </w:pPr>
            <w:r w:rsidRPr="00BF686B">
              <w:rPr>
                <w:rFonts w:ascii="Arial" w:hAnsi="Arial" w:cs="Arial"/>
                <w:b w:val="0"/>
                <w:bCs w:val="0"/>
                <w:caps w:val="0"/>
                <w:color w:val="000000"/>
                <w:sz w:val="20"/>
                <w:szCs w:val="20"/>
              </w:rPr>
              <w:t>Giebel et al. 2021 (2 papers)</w:t>
            </w:r>
          </w:p>
        </w:tc>
        <w:tc>
          <w:tcPr>
            <w:tcW w:w="1984" w:type="dxa"/>
            <w:shd w:val="clear" w:color="auto" w:fill="auto"/>
            <w:vAlign w:val="bottom"/>
          </w:tcPr>
          <w:p w14:paraId="05CFFF5B" w14:textId="77777777" w:rsidR="00BF686B" w:rsidRPr="00BF686B" w:rsidRDefault="00BF686B" w:rsidP="00BF68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686B">
              <w:rPr>
                <w:rFonts w:ascii="Arial" w:hAnsi="Arial" w:cs="Arial"/>
                <w:color w:val="000000"/>
                <w:sz w:val="20"/>
                <w:szCs w:val="20"/>
              </w:rPr>
              <w:t>1.00</w:t>
            </w:r>
          </w:p>
        </w:tc>
      </w:tr>
      <w:tr w:rsidR="00BF686B" w:rsidRPr="00BF686B" w14:paraId="4AEF572F" w14:textId="77777777" w:rsidTr="00BF686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62" w:type="dxa"/>
            <w:shd w:val="clear" w:color="auto" w:fill="auto"/>
            <w:noWrap/>
            <w:hideMark/>
          </w:tcPr>
          <w:p w14:paraId="3FE8AD56" w14:textId="77777777" w:rsidR="00BF686B" w:rsidRPr="00BF686B" w:rsidRDefault="00BF686B" w:rsidP="00BF686B">
            <w:pPr>
              <w:rPr>
                <w:rFonts w:ascii="Arial" w:hAnsi="Arial" w:cs="Arial"/>
                <w:b w:val="0"/>
                <w:bCs w:val="0"/>
                <w:color w:val="000000"/>
                <w:sz w:val="20"/>
                <w:szCs w:val="20"/>
              </w:rPr>
            </w:pPr>
            <w:proofErr w:type="spellStart"/>
            <w:r w:rsidRPr="00BF686B">
              <w:rPr>
                <w:rFonts w:ascii="Arial" w:hAnsi="Arial" w:cs="Arial"/>
                <w:b w:val="0"/>
                <w:bCs w:val="0"/>
                <w:caps w:val="0"/>
                <w:color w:val="000000"/>
                <w:sz w:val="20"/>
                <w:szCs w:val="20"/>
              </w:rPr>
              <w:t>Helvaci</w:t>
            </w:r>
            <w:proofErr w:type="spellEnd"/>
            <w:r w:rsidRPr="00BF686B">
              <w:rPr>
                <w:rFonts w:ascii="Arial" w:hAnsi="Arial" w:cs="Arial"/>
                <w:b w:val="0"/>
                <w:bCs w:val="0"/>
                <w:caps w:val="0"/>
                <w:color w:val="000000"/>
                <w:sz w:val="20"/>
                <w:szCs w:val="20"/>
              </w:rPr>
              <w:t xml:space="preserve"> </w:t>
            </w:r>
            <w:proofErr w:type="spellStart"/>
            <w:r w:rsidRPr="00BF686B">
              <w:rPr>
                <w:rFonts w:ascii="Arial" w:hAnsi="Arial" w:cs="Arial"/>
                <w:b w:val="0"/>
                <w:bCs w:val="0"/>
                <w:caps w:val="0"/>
                <w:color w:val="000000"/>
                <w:sz w:val="20"/>
                <w:szCs w:val="20"/>
              </w:rPr>
              <w:t>yilmaz</w:t>
            </w:r>
            <w:proofErr w:type="spellEnd"/>
            <w:r w:rsidRPr="00BF686B">
              <w:rPr>
                <w:rFonts w:ascii="Arial" w:hAnsi="Arial" w:cs="Arial"/>
                <w:b w:val="0"/>
                <w:bCs w:val="0"/>
                <w:caps w:val="0"/>
                <w:color w:val="000000"/>
                <w:sz w:val="20"/>
                <w:szCs w:val="20"/>
              </w:rPr>
              <w:t xml:space="preserve"> et al.</w:t>
            </w:r>
          </w:p>
        </w:tc>
        <w:tc>
          <w:tcPr>
            <w:tcW w:w="1984" w:type="dxa"/>
            <w:shd w:val="clear" w:color="auto" w:fill="auto"/>
            <w:vAlign w:val="bottom"/>
          </w:tcPr>
          <w:p w14:paraId="5C4E8273" w14:textId="77777777" w:rsidR="00BF686B" w:rsidRPr="00BF686B" w:rsidRDefault="00BF686B" w:rsidP="00BF68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686B">
              <w:rPr>
                <w:rFonts w:ascii="Arial" w:hAnsi="Arial" w:cs="Arial"/>
                <w:color w:val="000000"/>
                <w:sz w:val="20"/>
                <w:szCs w:val="20"/>
              </w:rPr>
              <w:t>0.94</w:t>
            </w:r>
          </w:p>
        </w:tc>
      </w:tr>
      <w:tr w:rsidR="00BF686B" w:rsidRPr="00BF686B" w14:paraId="523FB0D7" w14:textId="77777777" w:rsidTr="00BF686B">
        <w:trPr>
          <w:trHeight w:val="290"/>
        </w:trPr>
        <w:tc>
          <w:tcPr>
            <w:cnfStyle w:val="001000000000" w:firstRow="0" w:lastRow="0" w:firstColumn="1" w:lastColumn="0" w:oddVBand="0" w:evenVBand="0" w:oddHBand="0" w:evenHBand="0" w:firstRowFirstColumn="0" w:firstRowLastColumn="0" w:lastRowFirstColumn="0" w:lastRowLastColumn="0"/>
            <w:tcW w:w="4962" w:type="dxa"/>
            <w:shd w:val="clear" w:color="auto" w:fill="auto"/>
            <w:noWrap/>
            <w:hideMark/>
          </w:tcPr>
          <w:p w14:paraId="1352B09A" w14:textId="77777777" w:rsidR="00BF686B" w:rsidRPr="00BF686B" w:rsidRDefault="00BF686B" w:rsidP="00BF686B">
            <w:pPr>
              <w:rPr>
                <w:rFonts w:ascii="Arial" w:hAnsi="Arial" w:cs="Arial"/>
                <w:b w:val="0"/>
                <w:bCs w:val="0"/>
                <w:color w:val="000000"/>
                <w:sz w:val="20"/>
                <w:szCs w:val="20"/>
              </w:rPr>
            </w:pPr>
            <w:r w:rsidRPr="00BF686B">
              <w:rPr>
                <w:rFonts w:ascii="Arial" w:hAnsi="Arial" w:cs="Arial"/>
                <w:b w:val="0"/>
                <w:bCs w:val="0"/>
                <w:caps w:val="0"/>
                <w:color w:val="000000"/>
                <w:sz w:val="20"/>
                <w:szCs w:val="20"/>
              </w:rPr>
              <w:t>Lara et al. 2020</w:t>
            </w:r>
          </w:p>
        </w:tc>
        <w:tc>
          <w:tcPr>
            <w:tcW w:w="1984" w:type="dxa"/>
            <w:shd w:val="clear" w:color="auto" w:fill="auto"/>
            <w:vAlign w:val="bottom"/>
          </w:tcPr>
          <w:p w14:paraId="664DD05F" w14:textId="77777777" w:rsidR="00BF686B" w:rsidRPr="00BF686B" w:rsidRDefault="00BF686B" w:rsidP="00BF68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686B">
              <w:rPr>
                <w:rFonts w:ascii="Arial" w:hAnsi="Arial" w:cs="Arial"/>
                <w:color w:val="000000"/>
                <w:sz w:val="20"/>
                <w:szCs w:val="20"/>
              </w:rPr>
              <w:t>0.89</w:t>
            </w:r>
          </w:p>
        </w:tc>
      </w:tr>
      <w:tr w:rsidR="00BF686B" w:rsidRPr="00BF686B" w14:paraId="629ACCDC" w14:textId="77777777" w:rsidTr="00BF686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62" w:type="dxa"/>
            <w:shd w:val="clear" w:color="auto" w:fill="auto"/>
            <w:noWrap/>
            <w:hideMark/>
          </w:tcPr>
          <w:p w14:paraId="6A71FBB4" w14:textId="77777777" w:rsidR="00BF686B" w:rsidRPr="00BF686B" w:rsidRDefault="00BF686B" w:rsidP="00BF686B">
            <w:pPr>
              <w:rPr>
                <w:rFonts w:ascii="Arial" w:hAnsi="Arial" w:cs="Arial"/>
                <w:b w:val="0"/>
                <w:bCs w:val="0"/>
                <w:color w:val="000000"/>
                <w:sz w:val="20"/>
                <w:szCs w:val="20"/>
              </w:rPr>
            </w:pPr>
            <w:r w:rsidRPr="00BF686B">
              <w:rPr>
                <w:rFonts w:ascii="Arial" w:hAnsi="Arial" w:cs="Arial"/>
                <w:b w:val="0"/>
                <w:bCs w:val="0"/>
                <w:caps w:val="0"/>
                <w:color w:val="000000"/>
                <w:sz w:val="20"/>
                <w:szCs w:val="20"/>
              </w:rPr>
              <w:t>Manini et al. 2021</w:t>
            </w:r>
          </w:p>
        </w:tc>
        <w:tc>
          <w:tcPr>
            <w:tcW w:w="1984" w:type="dxa"/>
            <w:shd w:val="clear" w:color="auto" w:fill="auto"/>
            <w:vAlign w:val="bottom"/>
          </w:tcPr>
          <w:p w14:paraId="31D20F1E" w14:textId="77777777" w:rsidR="00BF686B" w:rsidRPr="00BF686B" w:rsidRDefault="00BF686B" w:rsidP="00BF68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686B">
              <w:rPr>
                <w:rFonts w:ascii="Arial" w:hAnsi="Arial" w:cs="Arial"/>
                <w:color w:val="000000"/>
                <w:sz w:val="20"/>
                <w:szCs w:val="20"/>
              </w:rPr>
              <w:t>1.00</w:t>
            </w:r>
          </w:p>
        </w:tc>
      </w:tr>
      <w:tr w:rsidR="00BF686B" w:rsidRPr="00BF686B" w14:paraId="2C9E9156" w14:textId="77777777" w:rsidTr="00BF686B">
        <w:trPr>
          <w:trHeight w:val="290"/>
        </w:trPr>
        <w:tc>
          <w:tcPr>
            <w:cnfStyle w:val="001000000000" w:firstRow="0" w:lastRow="0" w:firstColumn="1" w:lastColumn="0" w:oddVBand="0" w:evenVBand="0" w:oddHBand="0" w:evenHBand="0" w:firstRowFirstColumn="0" w:firstRowLastColumn="0" w:lastRowFirstColumn="0" w:lastRowLastColumn="0"/>
            <w:tcW w:w="4962" w:type="dxa"/>
            <w:shd w:val="clear" w:color="auto" w:fill="auto"/>
            <w:noWrap/>
            <w:hideMark/>
          </w:tcPr>
          <w:p w14:paraId="67B20164" w14:textId="77777777" w:rsidR="00BF686B" w:rsidRPr="00BF686B" w:rsidRDefault="00BF686B" w:rsidP="00BF686B">
            <w:pPr>
              <w:rPr>
                <w:rFonts w:ascii="Arial" w:hAnsi="Arial" w:cs="Arial"/>
                <w:b w:val="0"/>
                <w:bCs w:val="0"/>
                <w:color w:val="000000"/>
                <w:sz w:val="20"/>
                <w:szCs w:val="20"/>
              </w:rPr>
            </w:pPr>
            <w:r w:rsidRPr="00BF686B">
              <w:rPr>
                <w:rFonts w:ascii="Arial" w:hAnsi="Arial" w:cs="Arial"/>
                <w:b w:val="0"/>
                <w:bCs w:val="0"/>
                <w:caps w:val="0"/>
                <w:color w:val="000000"/>
                <w:sz w:val="20"/>
                <w:szCs w:val="20"/>
              </w:rPr>
              <w:t>Ng et al.</w:t>
            </w:r>
          </w:p>
        </w:tc>
        <w:tc>
          <w:tcPr>
            <w:tcW w:w="1984" w:type="dxa"/>
            <w:shd w:val="clear" w:color="auto" w:fill="auto"/>
            <w:vAlign w:val="bottom"/>
          </w:tcPr>
          <w:p w14:paraId="32EC41A1" w14:textId="77777777" w:rsidR="00BF686B" w:rsidRPr="00BF686B" w:rsidRDefault="00BF686B" w:rsidP="00BF68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686B">
              <w:rPr>
                <w:rFonts w:ascii="Arial" w:hAnsi="Arial" w:cs="Arial"/>
                <w:color w:val="000000"/>
                <w:sz w:val="20"/>
                <w:szCs w:val="20"/>
              </w:rPr>
              <w:t>0.78</w:t>
            </w:r>
          </w:p>
        </w:tc>
      </w:tr>
      <w:tr w:rsidR="00BF686B" w:rsidRPr="00BF686B" w14:paraId="3DE2C005" w14:textId="77777777" w:rsidTr="00BF686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62" w:type="dxa"/>
            <w:shd w:val="clear" w:color="auto" w:fill="auto"/>
            <w:noWrap/>
            <w:hideMark/>
          </w:tcPr>
          <w:p w14:paraId="5A3A4D88" w14:textId="77777777" w:rsidR="00BF686B" w:rsidRPr="00BF686B" w:rsidRDefault="00BF686B" w:rsidP="00BF686B">
            <w:pPr>
              <w:rPr>
                <w:rFonts w:ascii="Arial" w:hAnsi="Arial" w:cs="Arial"/>
                <w:b w:val="0"/>
                <w:bCs w:val="0"/>
                <w:color w:val="000000"/>
                <w:sz w:val="20"/>
                <w:szCs w:val="20"/>
              </w:rPr>
            </w:pPr>
            <w:proofErr w:type="spellStart"/>
            <w:r w:rsidRPr="00BF686B">
              <w:rPr>
                <w:rFonts w:ascii="Arial" w:hAnsi="Arial" w:cs="Arial"/>
                <w:b w:val="0"/>
                <w:bCs w:val="0"/>
                <w:caps w:val="0"/>
                <w:color w:val="000000"/>
                <w:sz w:val="20"/>
                <w:szCs w:val="20"/>
              </w:rPr>
              <w:t>Panerai</w:t>
            </w:r>
            <w:proofErr w:type="spellEnd"/>
            <w:r w:rsidRPr="00BF686B">
              <w:rPr>
                <w:rFonts w:ascii="Arial" w:hAnsi="Arial" w:cs="Arial"/>
                <w:b w:val="0"/>
                <w:bCs w:val="0"/>
                <w:caps w:val="0"/>
                <w:color w:val="000000"/>
                <w:sz w:val="20"/>
                <w:szCs w:val="20"/>
              </w:rPr>
              <w:t xml:space="preserve"> et al.</w:t>
            </w:r>
          </w:p>
        </w:tc>
        <w:tc>
          <w:tcPr>
            <w:tcW w:w="1984" w:type="dxa"/>
            <w:shd w:val="clear" w:color="auto" w:fill="auto"/>
            <w:vAlign w:val="bottom"/>
          </w:tcPr>
          <w:p w14:paraId="09BD4A94" w14:textId="77777777" w:rsidR="00BF686B" w:rsidRPr="00BF686B" w:rsidRDefault="00BF686B" w:rsidP="00BF68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686B">
              <w:rPr>
                <w:rFonts w:ascii="Arial" w:hAnsi="Arial" w:cs="Arial"/>
                <w:color w:val="000000"/>
                <w:sz w:val="20"/>
                <w:szCs w:val="20"/>
              </w:rPr>
              <w:t>1.00</w:t>
            </w:r>
          </w:p>
        </w:tc>
      </w:tr>
      <w:tr w:rsidR="00BF686B" w:rsidRPr="00BF686B" w14:paraId="7A6C0317" w14:textId="77777777" w:rsidTr="00BF686B">
        <w:trPr>
          <w:trHeight w:val="290"/>
        </w:trPr>
        <w:tc>
          <w:tcPr>
            <w:cnfStyle w:val="001000000000" w:firstRow="0" w:lastRow="0" w:firstColumn="1" w:lastColumn="0" w:oddVBand="0" w:evenVBand="0" w:oddHBand="0" w:evenHBand="0" w:firstRowFirstColumn="0" w:firstRowLastColumn="0" w:lastRowFirstColumn="0" w:lastRowLastColumn="0"/>
            <w:tcW w:w="4962" w:type="dxa"/>
            <w:shd w:val="clear" w:color="auto" w:fill="auto"/>
            <w:noWrap/>
            <w:hideMark/>
          </w:tcPr>
          <w:p w14:paraId="3EED58C2" w14:textId="77777777" w:rsidR="00BF686B" w:rsidRPr="00BF686B" w:rsidRDefault="00BF686B" w:rsidP="00BF686B">
            <w:pPr>
              <w:rPr>
                <w:rFonts w:ascii="Arial" w:hAnsi="Arial" w:cs="Arial"/>
                <w:b w:val="0"/>
                <w:bCs w:val="0"/>
                <w:color w:val="000000"/>
                <w:sz w:val="20"/>
                <w:szCs w:val="20"/>
              </w:rPr>
            </w:pPr>
            <w:proofErr w:type="spellStart"/>
            <w:r w:rsidRPr="00BF686B">
              <w:rPr>
                <w:rFonts w:ascii="Arial" w:hAnsi="Arial" w:cs="Arial"/>
                <w:b w:val="0"/>
                <w:bCs w:val="0"/>
                <w:caps w:val="0"/>
                <w:color w:val="000000"/>
                <w:sz w:val="20"/>
                <w:szCs w:val="20"/>
              </w:rPr>
              <w:t>Paolini</w:t>
            </w:r>
            <w:proofErr w:type="spellEnd"/>
            <w:r w:rsidRPr="00BF686B">
              <w:rPr>
                <w:rFonts w:ascii="Arial" w:hAnsi="Arial" w:cs="Arial"/>
                <w:b w:val="0"/>
                <w:bCs w:val="0"/>
                <w:caps w:val="0"/>
                <w:color w:val="000000"/>
                <w:sz w:val="20"/>
                <w:szCs w:val="20"/>
              </w:rPr>
              <w:t xml:space="preserve"> et al.</w:t>
            </w:r>
          </w:p>
        </w:tc>
        <w:tc>
          <w:tcPr>
            <w:tcW w:w="1984" w:type="dxa"/>
            <w:shd w:val="clear" w:color="auto" w:fill="auto"/>
            <w:vAlign w:val="bottom"/>
          </w:tcPr>
          <w:p w14:paraId="3272D542" w14:textId="77777777" w:rsidR="00BF686B" w:rsidRPr="00BF686B" w:rsidRDefault="00BF686B" w:rsidP="00BF68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686B">
              <w:rPr>
                <w:rFonts w:ascii="Arial" w:hAnsi="Arial" w:cs="Arial"/>
                <w:color w:val="000000"/>
                <w:sz w:val="20"/>
                <w:szCs w:val="20"/>
              </w:rPr>
              <w:t>1.00</w:t>
            </w:r>
          </w:p>
        </w:tc>
      </w:tr>
      <w:tr w:rsidR="00BF686B" w:rsidRPr="00BF686B" w14:paraId="205432A9" w14:textId="77777777" w:rsidTr="00BF686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62" w:type="dxa"/>
            <w:shd w:val="clear" w:color="auto" w:fill="auto"/>
            <w:noWrap/>
            <w:hideMark/>
          </w:tcPr>
          <w:p w14:paraId="1CBF7973" w14:textId="77777777" w:rsidR="00BF686B" w:rsidRPr="00BF686B" w:rsidRDefault="00BF686B" w:rsidP="00BF686B">
            <w:pPr>
              <w:rPr>
                <w:rFonts w:ascii="Arial" w:hAnsi="Arial" w:cs="Arial"/>
                <w:b w:val="0"/>
                <w:bCs w:val="0"/>
                <w:color w:val="000000"/>
                <w:sz w:val="20"/>
                <w:szCs w:val="20"/>
              </w:rPr>
            </w:pPr>
            <w:proofErr w:type="spellStart"/>
            <w:r w:rsidRPr="00BF686B">
              <w:rPr>
                <w:rFonts w:ascii="Arial" w:hAnsi="Arial" w:cs="Arial"/>
                <w:b w:val="0"/>
                <w:bCs w:val="0"/>
                <w:caps w:val="0"/>
                <w:color w:val="000000"/>
                <w:sz w:val="20"/>
                <w:szCs w:val="20"/>
              </w:rPr>
              <w:t>Pongan</w:t>
            </w:r>
            <w:proofErr w:type="spellEnd"/>
            <w:r w:rsidRPr="00BF686B">
              <w:rPr>
                <w:rFonts w:ascii="Arial" w:hAnsi="Arial" w:cs="Arial"/>
                <w:b w:val="0"/>
                <w:bCs w:val="0"/>
                <w:caps w:val="0"/>
                <w:color w:val="000000"/>
                <w:sz w:val="20"/>
                <w:szCs w:val="20"/>
              </w:rPr>
              <w:t xml:space="preserve"> et al.</w:t>
            </w:r>
          </w:p>
        </w:tc>
        <w:tc>
          <w:tcPr>
            <w:tcW w:w="1984" w:type="dxa"/>
            <w:shd w:val="clear" w:color="auto" w:fill="auto"/>
            <w:vAlign w:val="bottom"/>
          </w:tcPr>
          <w:p w14:paraId="78A3006C" w14:textId="77777777" w:rsidR="00BF686B" w:rsidRPr="00BF686B" w:rsidRDefault="00BF686B" w:rsidP="00BF68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686B">
              <w:rPr>
                <w:rFonts w:ascii="Arial" w:hAnsi="Arial" w:cs="Arial"/>
                <w:color w:val="000000"/>
                <w:sz w:val="20"/>
                <w:szCs w:val="20"/>
              </w:rPr>
              <w:t>0.94</w:t>
            </w:r>
          </w:p>
        </w:tc>
      </w:tr>
      <w:tr w:rsidR="00BF686B" w:rsidRPr="00BF686B" w14:paraId="008FF54B" w14:textId="77777777" w:rsidTr="00BF686B">
        <w:trPr>
          <w:trHeight w:val="290"/>
        </w:trPr>
        <w:tc>
          <w:tcPr>
            <w:cnfStyle w:val="001000000000" w:firstRow="0" w:lastRow="0" w:firstColumn="1" w:lastColumn="0" w:oddVBand="0" w:evenVBand="0" w:oddHBand="0" w:evenHBand="0" w:firstRowFirstColumn="0" w:firstRowLastColumn="0" w:lastRowFirstColumn="0" w:lastRowLastColumn="0"/>
            <w:tcW w:w="4962" w:type="dxa"/>
            <w:shd w:val="clear" w:color="auto" w:fill="auto"/>
            <w:noWrap/>
            <w:hideMark/>
          </w:tcPr>
          <w:p w14:paraId="592847F2" w14:textId="77777777" w:rsidR="00BF686B" w:rsidRPr="00BF686B" w:rsidRDefault="00BF686B" w:rsidP="00BF686B">
            <w:pPr>
              <w:rPr>
                <w:rFonts w:ascii="Arial" w:hAnsi="Arial" w:cs="Arial"/>
                <w:b w:val="0"/>
                <w:bCs w:val="0"/>
                <w:color w:val="000000"/>
                <w:sz w:val="20"/>
                <w:szCs w:val="20"/>
              </w:rPr>
            </w:pPr>
            <w:proofErr w:type="spellStart"/>
            <w:r w:rsidRPr="00BF686B">
              <w:rPr>
                <w:rFonts w:ascii="Arial" w:hAnsi="Arial" w:cs="Arial"/>
                <w:b w:val="0"/>
                <w:bCs w:val="0"/>
                <w:caps w:val="0"/>
                <w:color w:val="000000"/>
                <w:sz w:val="20"/>
                <w:szCs w:val="20"/>
              </w:rPr>
              <w:t>Rainero</w:t>
            </w:r>
            <w:proofErr w:type="spellEnd"/>
            <w:r w:rsidRPr="00BF686B">
              <w:rPr>
                <w:rFonts w:ascii="Arial" w:hAnsi="Arial" w:cs="Arial"/>
                <w:b w:val="0"/>
                <w:bCs w:val="0"/>
                <w:caps w:val="0"/>
                <w:color w:val="000000"/>
                <w:sz w:val="20"/>
                <w:szCs w:val="20"/>
              </w:rPr>
              <w:t xml:space="preserve"> et al.</w:t>
            </w:r>
          </w:p>
        </w:tc>
        <w:tc>
          <w:tcPr>
            <w:tcW w:w="1984" w:type="dxa"/>
            <w:shd w:val="clear" w:color="auto" w:fill="auto"/>
            <w:vAlign w:val="bottom"/>
          </w:tcPr>
          <w:p w14:paraId="795D04D9" w14:textId="77777777" w:rsidR="00BF686B" w:rsidRPr="00BF686B" w:rsidRDefault="00BF686B" w:rsidP="00BF68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686B">
              <w:rPr>
                <w:rFonts w:ascii="Arial" w:hAnsi="Arial" w:cs="Arial"/>
                <w:color w:val="000000"/>
                <w:sz w:val="20"/>
                <w:szCs w:val="20"/>
              </w:rPr>
              <w:t>1.00</w:t>
            </w:r>
          </w:p>
        </w:tc>
      </w:tr>
      <w:tr w:rsidR="00BF686B" w:rsidRPr="00BF686B" w14:paraId="4B55EC08" w14:textId="77777777" w:rsidTr="00BF686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62" w:type="dxa"/>
            <w:shd w:val="clear" w:color="auto" w:fill="auto"/>
            <w:noWrap/>
            <w:hideMark/>
          </w:tcPr>
          <w:p w14:paraId="2DC1E67C" w14:textId="77777777" w:rsidR="00BF686B" w:rsidRPr="00BF686B" w:rsidRDefault="00BF686B" w:rsidP="00BF686B">
            <w:pPr>
              <w:rPr>
                <w:rFonts w:ascii="Arial" w:hAnsi="Arial" w:cs="Arial"/>
                <w:b w:val="0"/>
                <w:bCs w:val="0"/>
                <w:color w:val="000000"/>
                <w:sz w:val="20"/>
                <w:szCs w:val="20"/>
              </w:rPr>
            </w:pPr>
            <w:r w:rsidRPr="00BF686B">
              <w:rPr>
                <w:rFonts w:ascii="Arial" w:hAnsi="Arial" w:cs="Arial"/>
                <w:b w:val="0"/>
                <w:bCs w:val="0"/>
                <w:caps w:val="0"/>
                <w:color w:val="000000"/>
                <w:sz w:val="20"/>
                <w:szCs w:val="20"/>
              </w:rPr>
              <w:t>Rajagopalan et al.</w:t>
            </w:r>
          </w:p>
        </w:tc>
        <w:tc>
          <w:tcPr>
            <w:tcW w:w="1984" w:type="dxa"/>
            <w:shd w:val="clear" w:color="auto" w:fill="auto"/>
            <w:vAlign w:val="bottom"/>
          </w:tcPr>
          <w:p w14:paraId="02B3EB48" w14:textId="77777777" w:rsidR="00BF686B" w:rsidRPr="00BF686B" w:rsidRDefault="00BF686B" w:rsidP="00BF68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686B">
              <w:rPr>
                <w:rFonts w:ascii="Arial" w:hAnsi="Arial" w:cs="Arial"/>
                <w:color w:val="000000"/>
                <w:sz w:val="20"/>
                <w:szCs w:val="20"/>
              </w:rPr>
              <w:t>0.94</w:t>
            </w:r>
          </w:p>
        </w:tc>
      </w:tr>
      <w:tr w:rsidR="00BF686B" w:rsidRPr="00BF686B" w14:paraId="1FB66C7C" w14:textId="77777777" w:rsidTr="00BF686B">
        <w:trPr>
          <w:trHeight w:val="290"/>
        </w:trPr>
        <w:tc>
          <w:tcPr>
            <w:cnfStyle w:val="001000000000" w:firstRow="0" w:lastRow="0" w:firstColumn="1" w:lastColumn="0" w:oddVBand="0" w:evenVBand="0" w:oddHBand="0" w:evenHBand="0" w:firstRowFirstColumn="0" w:firstRowLastColumn="0" w:lastRowFirstColumn="0" w:lastRowLastColumn="0"/>
            <w:tcW w:w="4962" w:type="dxa"/>
            <w:shd w:val="clear" w:color="auto" w:fill="auto"/>
            <w:noWrap/>
            <w:hideMark/>
          </w:tcPr>
          <w:p w14:paraId="7995AF37" w14:textId="77777777" w:rsidR="00BF686B" w:rsidRPr="00BF686B" w:rsidRDefault="00BF686B" w:rsidP="00BF686B">
            <w:pPr>
              <w:rPr>
                <w:rFonts w:ascii="Arial" w:hAnsi="Arial" w:cs="Arial"/>
                <w:b w:val="0"/>
                <w:bCs w:val="0"/>
                <w:color w:val="000000"/>
                <w:sz w:val="20"/>
                <w:szCs w:val="20"/>
              </w:rPr>
            </w:pPr>
            <w:r w:rsidRPr="00BF686B">
              <w:rPr>
                <w:rFonts w:ascii="Arial" w:hAnsi="Arial" w:cs="Arial"/>
                <w:b w:val="0"/>
                <w:bCs w:val="0"/>
                <w:caps w:val="0"/>
                <w:color w:val="000000"/>
                <w:sz w:val="20"/>
                <w:szCs w:val="20"/>
              </w:rPr>
              <w:t>Tam et al.</w:t>
            </w:r>
          </w:p>
        </w:tc>
        <w:tc>
          <w:tcPr>
            <w:tcW w:w="1984" w:type="dxa"/>
            <w:shd w:val="clear" w:color="auto" w:fill="auto"/>
            <w:vAlign w:val="bottom"/>
          </w:tcPr>
          <w:p w14:paraId="7E6FBD19" w14:textId="77777777" w:rsidR="00BF686B" w:rsidRPr="00BF686B" w:rsidRDefault="00BF686B" w:rsidP="00BF68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686B">
              <w:rPr>
                <w:rFonts w:ascii="Arial" w:hAnsi="Arial" w:cs="Arial"/>
                <w:color w:val="000000"/>
                <w:sz w:val="20"/>
                <w:szCs w:val="20"/>
              </w:rPr>
              <w:t>0.89</w:t>
            </w:r>
          </w:p>
        </w:tc>
      </w:tr>
      <w:tr w:rsidR="00BF686B" w:rsidRPr="00BF686B" w14:paraId="7D594245" w14:textId="77777777" w:rsidTr="00BF686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62" w:type="dxa"/>
            <w:shd w:val="clear" w:color="auto" w:fill="auto"/>
            <w:noWrap/>
            <w:hideMark/>
          </w:tcPr>
          <w:p w14:paraId="346C8306" w14:textId="77777777" w:rsidR="00BF686B" w:rsidRPr="00BF686B" w:rsidRDefault="00BF686B" w:rsidP="00BF686B">
            <w:pPr>
              <w:rPr>
                <w:rFonts w:ascii="Arial" w:hAnsi="Arial" w:cs="Arial"/>
                <w:b w:val="0"/>
                <w:bCs w:val="0"/>
                <w:color w:val="000000"/>
                <w:sz w:val="20"/>
                <w:szCs w:val="20"/>
              </w:rPr>
            </w:pPr>
            <w:proofErr w:type="spellStart"/>
            <w:r w:rsidRPr="00BF686B">
              <w:rPr>
                <w:rFonts w:ascii="Arial" w:hAnsi="Arial" w:cs="Arial"/>
                <w:b w:val="0"/>
                <w:bCs w:val="0"/>
                <w:caps w:val="0"/>
                <w:color w:val="000000"/>
                <w:sz w:val="20"/>
                <w:szCs w:val="20"/>
              </w:rPr>
              <w:t>Tsapanou</w:t>
            </w:r>
            <w:proofErr w:type="spellEnd"/>
            <w:r w:rsidRPr="00BF686B">
              <w:rPr>
                <w:rFonts w:ascii="Arial" w:hAnsi="Arial" w:cs="Arial"/>
                <w:b w:val="0"/>
                <w:bCs w:val="0"/>
                <w:caps w:val="0"/>
                <w:color w:val="000000"/>
                <w:sz w:val="20"/>
                <w:szCs w:val="20"/>
              </w:rPr>
              <w:t xml:space="preserve"> et al.</w:t>
            </w:r>
          </w:p>
        </w:tc>
        <w:tc>
          <w:tcPr>
            <w:tcW w:w="1984" w:type="dxa"/>
            <w:shd w:val="clear" w:color="auto" w:fill="auto"/>
            <w:vAlign w:val="bottom"/>
          </w:tcPr>
          <w:p w14:paraId="41EB5CF0" w14:textId="77777777" w:rsidR="00BF686B" w:rsidRPr="00BF686B" w:rsidRDefault="00BF686B" w:rsidP="00BF68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686B">
              <w:rPr>
                <w:rFonts w:ascii="Arial" w:hAnsi="Arial" w:cs="Arial"/>
                <w:color w:val="000000"/>
                <w:sz w:val="20"/>
                <w:szCs w:val="20"/>
              </w:rPr>
              <w:t>0.89</w:t>
            </w:r>
          </w:p>
        </w:tc>
      </w:tr>
      <w:tr w:rsidR="00BF686B" w:rsidRPr="00BF686B" w14:paraId="083BD2EF" w14:textId="77777777" w:rsidTr="00BF686B">
        <w:trPr>
          <w:trHeight w:val="290"/>
        </w:trPr>
        <w:tc>
          <w:tcPr>
            <w:cnfStyle w:val="001000000000" w:firstRow="0" w:lastRow="0" w:firstColumn="1" w:lastColumn="0" w:oddVBand="0" w:evenVBand="0" w:oddHBand="0" w:evenHBand="0" w:firstRowFirstColumn="0" w:firstRowLastColumn="0" w:lastRowFirstColumn="0" w:lastRowLastColumn="0"/>
            <w:tcW w:w="4962" w:type="dxa"/>
            <w:shd w:val="clear" w:color="auto" w:fill="auto"/>
            <w:noWrap/>
            <w:hideMark/>
          </w:tcPr>
          <w:p w14:paraId="64503E29" w14:textId="77777777" w:rsidR="00BF686B" w:rsidRPr="00BF686B" w:rsidRDefault="00BF686B" w:rsidP="00BF686B">
            <w:pPr>
              <w:rPr>
                <w:rFonts w:ascii="Arial" w:hAnsi="Arial" w:cs="Arial"/>
                <w:b w:val="0"/>
                <w:bCs w:val="0"/>
                <w:color w:val="000000"/>
                <w:sz w:val="20"/>
                <w:szCs w:val="20"/>
              </w:rPr>
            </w:pPr>
            <w:r w:rsidRPr="00BF686B">
              <w:rPr>
                <w:rFonts w:ascii="Arial" w:hAnsi="Arial" w:cs="Arial"/>
                <w:b w:val="0"/>
                <w:bCs w:val="0"/>
                <w:caps w:val="0"/>
                <w:color w:val="000000"/>
                <w:sz w:val="20"/>
                <w:szCs w:val="20"/>
              </w:rPr>
              <w:t>Werner et al.</w:t>
            </w:r>
          </w:p>
        </w:tc>
        <w:tc>
          <w:tcPr>
            <w:tcW w:w="1984" w:type="dxa"/>
            <w:shd w:val="clear" w:color="auto" w:fill="auto"/>
            <w:vAlign w:val="bottom"/>
          </w:tcPr>
          <w:p w14:paraId="756D96B7" w14:textId="77777777" w:rsidR="00BF686B" w:rsidRPr="00BF686B" w:rsidRDefault="00BF686B" w:rsidP="00BF68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686B">
              <w:rPr>
                <w:rFonts w:ascii="Arial" w:hAnsi="Arial" w:cs="Arial"/>
                <w:color w:val="000000"/>
                <w:sz w:val="20"/>
                <w:szCs w:val="20"/>
              </w:rPr>
              <w:t>0.94</w:t>
            </w:r>
          </w:p>
        </w:tc>
      </w:tr>
    </w:tbl>
    <w:p w14:paraId="49D1E947" w14:textId="77777777" w:rsidR="00BF686B" w:rsidRDefault="00BF686B">
      <w:pPr>
        <w:rPr>
          <w:rFonts w:ascii="Arial" w:hAnsi="Arial" w:cs="Arial"/>
          <w:b/>
        </w:rPr>
      </w:pPr>
    </w:p>
    <w:p w14:paraId="7BC08D39" w14:textId="07E297A1" w:rsidR="00153AB7" w:rsidRDefault="00153AB7">
      <w:pPr>
        <w:rPr>
          <w:rFonts w:ascii="Arial" w:hAnsi="Arial" w:cs="Arial"/>
          <w:b/>
        </w:rPr>
      </w:pPr>
    </w:p>
    <w:p w14:paraId="1ADFACF2" w14:textId="11FA6EE6" w:rsidR="00BF686B" w:rsidRDefault="00BF686B">
      <w:pPr>
        <w:rPr>
          <w:rFonts w:ascii="Arial" w:hAnsi="Arial" w:cs="Arial"/>
          <w:b/>
        </w:rPr>
      </w:pPr>
    </w:p>
    <w:p w14:paraId="4F7D1CC2" w14:textId="5DBBB9F5" w:rsidR="00BF686B" w:rsidRDefault="00BF686B">
      <w:pPr>
        <w:rPr>
          <w:rFonts w:ascii="Arial" w:hAnsi="Arial" w:cs="Arial"/>
          <w:b/>
        </w:rPr>
      </w:pPr>
    </w:p>
    <w:p w14:paraId="05D9C818" w14:textId="0EDDFD44" w:rsidR="009E2EB2" w:rsidRDefault="009E2EB2">
      <w:pPr>
        <w:rPr>
          <w:rFonts w:ascii="Arial" w:hAnsi="Arial" w:cs="Arial"/>
          <w:b/>
        </w:rPr>
      </w:pPr>
    </w:p>
    <w:p w14:paraId="7549C42F" w14:textId="29F83EE7" w:rsidR="009E2EB2" w:rsidRDefault="009E2EB2">
      <w:pPr>
        <w:rPr>
          <w:rFonts w:ascii="Arial" w:hAnsi="Arial" w:cs="Arial"/>
          <w:b/>
        </w:rPr>
      </w:pPr>
    </w:p>
    <w:p w14:paraId="3391F943" w14:textId="021454E9" w:rsidR="009E2EB2" w:rsidRDefault="009E2EB2">
      <w:pPr>
        <w:rPr>
          <w:rFonts w:ascii="Arial" w:hAnsi="Arial" w:cs="Arial"/>
          <w:b/>
        </w:rPr>
      </w:pPr>
    </w:p>
    <w:p w14:paraId="610A32C1" w14:textId="5F49F439" w:rsidR="009E2EB2" w:rsidRDefault="009E2EB2">
      <w:pPr>
        <w:rPr>
          <w:rFonts w:ascii="Arial" w:hAnsi="Arial" w:cs="Arial"/>
          <w:b/>
        </w:rPr>
      </w:pPr>
    </w:p>
    <w:p w14:paraId="332B24F2" w14:textId="19352385" w:rsidR="009E2EB2" w:rsidRDefault="009E2EB2">
      <w:pPr>
        <w:rPr>
          <w:rFonts w:ascii="Arial" w:hAnsi="Arial" w:cs="Arial"/>
          <w:b/>
        </w:rPr>
      </w:pPr>
    </w:p>
    <w:p w14:paraId="26A0635C" w14:textId="7210832E" w:rsidR="009E2EB2" w:rsidRDefault="009E2EB2">
      <w:pPr>
        <w:rPr>
          <w:rFonts w:ascii="Arial" w:hAnsi="Arial" w:cs="Arial"/>
          <w:b/>
        </w:rPr>
      </w:pPr>
    </w:p>
    <w:p w14:paraId="7E8575D7" w14:textId="6106BC4E" w:rsidR="009E2EB2" w:rsidRDefault="009E2EB2">
      <w:pPr>
        <w:rPr>
          <w:rFonts w:ascii="Arial" w:hAnsi="Arial" w:cs="Arial"/>
          <w:b/>
        </w:rPr>
      </w:pPr>
    </w:p>
    <w:p w14:paraId="5A72D846" w14:textId="02DFCA67" w:rsidR="009E2EB2" w:rsidRDefault="009E2EB2">
      <w:pPr>
        <w:rPr>
          <w:rFonts w:ascii="Arial" w:hAnsi="Arial" w:cs="Arial"/>
          <w:b/>
        </w:rPr>
      </w:pPr>
    </w:p>
    <w:p w14:paraId="5E648425" w14:textId="512E5828" w:rsidR="009E2EB2" w:rsidRDefault="009E2EB2">
      <w:pPr>
        <w:rPr>
          <w:rFonts w:ascii="Arial" w:hAnsi="Arial" w:cs="Arial"/>
          <w:b/>
        </w:rPr>
      </w:pPr>
    </w:p>
    <w:p w14:paraId="79F8E9C5" w14:textId="77777777" w:rsidR="009E2EB2" w:rsidRDefault="009E2EB2">
      <w:pPr>
        <w:rPr>
          <w:rFonts w:ascii="Arial" w:hAnsi="Arial" w:cs="Arial"/>
          <w:b/>
        </w:rPr>
      </w:pPr>
    </w:p>
    <w:p w14:paraId="5FC0D063" w14:textId="03074534" w:rsidR="00BF686B" w:rsidRDefault="00BF686B">
      <w:pPr>
        <w:rPr>
          <w:rFonts w:ascii="Arial" w:hAnsi="Arial" w:cs="Arial"/>
          <w:b/>
        </w:rPr>
      </w:pPr>
    </w:p>
    <w:p w14:paraId="48F68A32" w14:textId="352083BF" w:rsidR="00BF686B" w:rsidRDefault="00BF686B">
      <w:pPr>
        <w:rPr>
          <w:rFonts w:ascii="Arial" w:hAnsi="Arial" w:cs="Arial"/>
          <w:b/>
        </w:rPr>
      </w:pPr>
    </w:p>
    <w:p w14:paraId="3B6B103A" w14:textId="155A52BF" w:rsidR="00BF686B" w:rsidRDefault="00BF686B">
      <w:pPr>
        <w:rPr>
          <w:rFonts w:ascii="Arial" w:hAnsi="Arial" w:cs="Arial"/>
          <w:b/>
        </w:rPr>
      </w:pPr>
    </w:p>
    <w:p w14:paraId="2756CF88" w14:textId="64C27F3C" w:rsidR="00153AB7" w:rsidRDefault="00153AB7">
      <w:pPr>
        <w:rPr>
          <w:rFonts w:ascii="Arial" w:hAnsi="Arial" w:cs="Arial"/>
          <w:b/>
        </w:rPr>
      </w:pPr>
      <w:r>
        <w:rPr>
          <w:rFonts w:ascii="Arial" w:hAnsi="Arial" w:cs="Arial"/>
          <w:b/>
        </w:rPr>
        <w:lastRenderedPageBreak/>
        <w:t>Table 4. Quality assessment for qualitative studies</w:t>
      </w:r>
    </w:p>
    <w:p w14:paraId="6A5344D4" w14:textId="04AFD0E8" w:rsidR="00874071" w:rsidRDefault="00874071">
      <w:pPr>
        <w:rPr>
          <w:rFonts w:ascii="Arial" w:hAnsi="Arial" w:cs="Arial"/>
          <w:b/>
        </w:rPr>
      </w:pPr>
    </w:p>
    <w:tbl>
      <w:tblPr>
        <w:tblStyle w:val="PlainTable3"/>
        <w:tblW w:w="6946" w:type="dxa"/>
        <w:tblLook w:val="04A0" w:firstRow="1" w:lastRow="0" w:firstColumn="1" w:lastColumn="0" w:noHBand="0" w:noVBand="1"/>
      </w:tblPr>
      <w:tblGrid>
        <w:gridCol w:w="4678"/>
        <w:gridCol w:w="2268"/>
      </w:tblGrid>
      <w:tr w:rsidR="00BF686B" w:rsidRPr="00BF686B" w14:paraId="4D8D4BA2" w14:textId="77777777" w:rsidTr="00BF686B">
        <w:trPr>
          <w:cnfStyle w:val="100000000000" w:firstRow="1" w:lastRow="0" w:firstColumn="0" w:lastColumn="0" w:oddVBand="0" w:evenVBand="0" w:oddHBand="0" w:evenHBand="0" w:firstRowFirstColumn="0" w:firstRowLastColumn="0" w:lastRowFirstColumn="0" w:lastRowLastColumn="0"/>
          <w:trHeight w:val="290"/>
        </w:trPr>
        <w:tc>
          <w:tcPr>
            <w:cnfStyle w:val="001000000100" w:firstRow="0" w:lastRow="0" w:firstColumn="1" w:lastColumn="0" w:oddVBand="0" w:evenVBand="0" w:oddHBand="0" w:evenHBand="0" w:firstRowFirstColumn="1" w:firstRowLastColumn="0" w:lastRowFirstColumn="0" w:lastRowLastColumn="0"/>
            <w:tcW w:w="4678" w:type="dxa"/>
            <w:tcBorders>
              <w:bottom w:val="single" w:sz="4" w:space="0" w:color="auto"/>
            </w:tcBorders>
            <w:shd w:val="clear" w:color="auto" w:fill="auto"/>
            <w:noWrap/>
          </w:tcPr>
          <w:p w14:paraId="1D18B9AC" w14:textId="77777777" w:rsidR="00BF686B" w:rsidRPr="00BF686B" w:rsidRDefault="00BF686B" w:rsidP="00BF686B">
            <w:pPr>
              <w:rPr>
                <w:rFonts w:ascii="Arial" w:hAnsi="Arial" w:cs="Arial"/>
                <w:color w:val="000000"/>
                <w:sz w:val="22"/>
              </w:rPr>
            </w:pPr>
            <w:r w:rsidRPr="00BF686B">
              <w:rPr>
                <w:rFonts w:ascii="Arial" w:hAnsi="Arial" w:cs="Arial"/>
                <w:caps w:val="0"/>
                <w:color w:val="000000"/>
                <w:sz w:val="22"/>
              </w:rPr>
              <w:t>Research Paper</w:t>
            </w:r>
          </w:p>
        </w:tc>
        <w:tc>
          <w:tcPr>
            <w:tcW w:w="2268" w:type="dxa"/>
            <w:tcBorders>
              <w:bottom w:val="single" w:sz="4" w:space="0" w:color="auto"/>
            </w:tcBorders>
            <w:shd w:val="clear" w:color="auto" w:fill="auto"/>
            <w:vAlign w:val="center"/>
          </w:tcPr>
          <w:p w14:paraId="5897AB23" w14:textId="77777777" w:rsidR="00BF686B" w:rsidRPr="00BF686B" w:rsidRDefault="00BF686B" w:rsidP="00BF686B">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2"/>
              </w:rPr>
            </w:pPr>
            <w:r w:rsidRPr="00BF686B">
              <w:rPr>
                <w:rFonts w:ascii="Arial" w:hAnsi="Arial" w:cs="Arial"/>
                <w:color w:val="000000"/>
                <w:sz w:val="22"/>
              </w:rPr>
              <w:t>Overall Score</w:t>
            </w:r>
          </w:p>
        </w:tc>
      </w:tr>
      <w:tr w:rsidR="00BF686B" w:rsidRPr="00BF686B" w14:paraId="5A3FFE82" w14:textId="77777777" w:rsidTr="00BF686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678" w:type="dxa"/>
            <w:tcBorders>
              <w:right w:val="single" w:sz="4" w:space="0" w:color="auto"/>
            </w:tcBorders>
            <w:shd w:val="clear" w:color="auto" w:fill="auto"/>
            <w:noWrap/>
          </w:tcPr>
          <w:p w14:paraId="3B1A4285" w14:textId="77777777" w:rsidR="00BF686B" w:rsidRPr="00BF686B" w:rsidRDefault="00BF686B" w:rsidP="00BF686B">
            <w:pPr>
              <w:rPr>
                <w:rFonts w:ascii="Arial" w:hAnsi="Arial" w:cs="Arial"/>
                <w:b w:val="0"/>
                <w:bCs w:val="0"/>
                <w:color w:val="000000"/>
                <w:sz w:val="22"/>
              </w:rPr>
            </w:pPr>
            <w:r w:rsidRPr="00BF686B">
              <w:rPr>
                <w:rFonts w:ascii="Arial" w:hAnsi="Arial" w:cs="Arial"/>
                <w:b w:val="0"/>
                <w:bCs w:val="0"/>
                <w:caps w:val="0"/>
                <w:color w:val="000000"/>
                <w:sz w:val="22"/>
              </w:rPr>
              <w:t>Giebel et al. 2021</w:t>
            </w:r>
          </w:p>
        </w:tc>
        <w:tc>
          <w:tcPr>
            <w:tcW w:w="2268" w:type="dxa"/>
            <w:tcBorders>
              <w:top w:val="nil"/>
              <w:left w:val="nil"/>
              <w:bottom w:val="nil"/>
              <w:right w:val="nil"/>
            </w:tcBorders>
            <w:shd w:val="clear" w:color="auto" w:fill="auto"/>
            <w:vAlign w:val="bottom"/>
          </w:tcPr>
          <w:p w14:paraId="7976B663" w14:textId="77777777" w:rsidR="00BF686B" w:rsidRPr="00BF686B" w:rsidRDefault="00BF686B" w:rsidP="00BF686B">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2"/>
              </w:rPr>
            </w:pPr>
            <w:r w:rsidRPr="00BF686B">
              <w:rPr>
                <w:rFonts w:ascii="Arial" w:hAnsi="Arial" w:cs="Arial"/>
                <w:color w:val="000000"/>
                <w:sz w:val="22"/>
              </w:rPr>
              <w:t>0.95</w:t>
            </w:r>
          </w:p>
        </w:tc>
      </w:tr>
      <w:tr w:rsidR="00BF686B" w:rsidRPr="00BF686B" w14:paraId="09093E51" w14:textId="77777777" w:rsidTr="00BF686B">
        <w:trPr>
          <w:trHeight w:val="290"/>
        </w:trPr>
        <w:tc>
          <w:tcPr>
            <w:cnfStyle w:val="001000000000" w:firstRow="0" w:lastRow="0" w:firstColumn="1" w:lastColumn="0" w:oddVBand="0" w:evenVBand="0" w:oddHBand="0" w:evenHBand="0" w:firstRowFirstColumn="0" w:firstRowLastColumn="0" w:lastRowFirstColumn="0" w:lastRowLastColumn="0"/>
            <w:tcW w:w="4678" w:type="dxa"/>
            <w:tcBorders>
              <w:right w:val="single" w:sz="4" w:space="0" w:color="auto"/>
            </w:tcBorders>
            <w:shd w:val="clear" w:color="auto" w:fill="auto"/>
            <w:noWrap/>
          </w:tcPr>
          <w:p w14:paraId="64139585" w14:textId="5C297E9C" w:rsidR="00BF686B" w:rsidRPr="00BF686B" w:rsidRDefault="00BF686B" w:rsidP="00BF686B">
            <w:pPr>
              <w:rPr>
                <w:rFonts w:ascii="Arial" w:hAnsi="Arial" w:cs="Arial"/>
                <w:b w:val="0"/>
                <w:bCs w:val="0"/>
                <w:color w:val="000000"/>
                <w:sz w:val="22"/>
              </w:rPr>
            </w:pPr>
            <w:r w:rsidRPr="00BF686B">
              <w:rPr>
                <w:rFonts w:ascii="Arial" w:hAnsi="Arial" w:cs="Arial"/>
                <w:b w:val="0"/>
                <w:bCs w:val="0"/>
                <w:caps w:val="0"/>
                <w:color w:val="000000"/>
                <w:sz w:val="22"/>
              </w:rPr>
              <w:t>Giebel et al. 2021/ Hanna et al. 202</w:t>
            </w:r>
            <w:r w:rsidR="009E2EB2">
              <w:rPr>
                <w:rFonts w:ascii="Arial" w:hAnsi="Arial" w:cs="Arial"/>
                <w:b w:val="0"/>
                <w:bCs w:val="0"/>
                <w:caps w:val="0"/>
                <w:color w:val="000000"/>
                <w:sz w:val="22"/>
              </w:rPr>
              <w:t>1, 2022</w:t>
            </w:r>
            <w:r w:rsidRPr="00BF686B">
              <w:rPr>
                <w:rFonts w:ascii="Arial" w:hAnsi="Arial" w:cs="Arial"/>
                <w:b w:val="0"/>
                <w:bCs w:val="0"/>
                <w:caps w:val="0"/>
                <w:color w:val="000000"/>
                <w:sz w:val="22"/>
              </w:rPr>
              <w:t xml:space="preserve"> (5 papers)</w:t>
            </w:r>
          </w:p>
        </w:tc>
        <w:tc>
          <w:tcPr>
            <w:tcW w:w="2268" w:type="dxa"/>
            <w:tcBorders>
              <w:top w:val="nil"/>
              <w:left w:val="nil"/>
              <w:bottom w:val="nil"/>
              <w:right w:val="nil"/>
            </w:tcBorders>
            <w:shd w:val="clear" w:color="auto" w:fill="auto"/>
            <w:vAlign w:val="bottom"/>
          </w:tcPr>
          <w:p w14:paraId="5E5BF66B" w14:textId="77777777" w:rsidR="00BF686B" w:rsidRPr="00BF686B" w:rsidRDefault="00BF686B" w:rsidP="00BF686B">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2"/>
              </w:rPr>
            </w:pPr>
            <w:r w:rsidRPr="00BF686B">
              <w:rPr>
                <w:rFonts w:ascii="Arial" w:hAnsi="Arial" w:cs="Arial"/>
                <w:color w:val="000000"/>
                <w:sz w:val="22"/>
              </w:rPr>
              <w:t>0.90</w:t>
            </w:r>
          </w:p>
        </w:tc>
      </w:tr>
      <w:tr w:rsidR="00BF686B" w:rsidRPr="00BF686B" w14:paraId="56443513" w14:textId="77777777" w:rsidTr="00BF686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678" w:type="dxa"/>
            <w:tcBorders>
              <w:right w:val="single" w:sz="4" w:space="0" w:color="auto"/>
            </w:tcBorders>
            <w:shd w:val="clear" w:color="auto" w:fill="auto"/>
            <w:noWrap/>
          </w:tcPr>
          <w:p w14:paraId="67907179" w14:textId="77777777" w:rsidR="00BF686B" w:rsidRPr="00BF686B" w:rsidRDefault="00BF686B" w:rsidP="00BF686B">
            <w:pPr>
              <w:rPr>
                <w:rFonts w:ascii="Arial" w:hAnsi="Arial" w:cs="Arial"/>
                <w:b w:val="0"/>
                <w:bCs w:val="0"/>
                <w:color w:val="000000"/>
                <w:sz w:val="22"/>
              </w:rPr>
            </w:pPr>
            <w:r w:rsidRPr="00BF686B">
              <w:rPr>
                <w:rFonts w:ascii="Arial" w:hAnsi="Arial" w:cs="Arial"/>
                <w:b w:val="0"/>
                <w:bCs w:val="0"/>
                <w:caps w:val="0"/>
                <w:color w:val="000000"/>
                <w:sz w:val="22"/>
              </w:rPr>
              <w:t>Rajagopalan et al.</w:t>
            </w:r>
          </w:p>
        </w:tc>
        <w:tc>
          <w:tcPr>
            <w:tcW w:w="2268" w:type="dxa"/>
            <w:tcBorders>
              <w:top w:val="nil"/>
              <w:left w:val="nil"/>
              <w:bottom w:val="nil"/>
              <w:right w:val="nil"/>
            </w:tcBorders>
            <w:shd w:val="clear" w:color="auto" w:fill="auto"/>
            <w:vAlign w:val="bottom"/>
          </w:tcPr>
          <w:p w14:paraId="2B5E287E" w14:textId="77777777" w:rsidR="00BF686B" w:rsidRPr="00BF686B" w:rsidRDefault="00BF686B" w:rsidP="00BF686B">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2"/>
              </w:rPr>
            </w:pPr>
            <w:r w:rsidRPr="00BF686B">
              <w:rPr>
                <w:rFonts w:ascii="Arial" w:hAnsi="Arial" w:cs="Arial"/>
                <w:color w:val="000000"/>
                <w:sz w:val="22"/>
              </w:rPr>
              <w:t>0.85</w:t>
            </w:r>
          </w:p>
        </w:tc>
      </w:tr>
      <w:tr w:rsidR="00BF686B" w:rsidRPr="00BF686B" w14:paraId="70E76E54" w14:textId="77777777" w:rsidTr="00BF686B">
        <w:trPr>
          <w:trHeight w:val="290"/>
        </w:trPr>
        <w:tc>
          <w:tcPr>
            <w:cnfStyle w:val="001000000000" w:firstRow="0" w:lastRow="0" w:firstColumn="1" w:lastColumn="0" w:oddVBand="0" w:evenVBand="0" w:oddHBand="0" w:evenHBand="0" w:firstRowFirstColumn="0" w:firstRowLastColumn="0" w:lastRowFirstColumn="0" w:lastRowLastColumn="0"/>
            <w:tcW w:w="4678" w:type="dxa"/>
            <w:tcBorders>
              <w:right w:val="single" w:sz="4" w:space="0" w:color="auto"/>
            </w:tcBorders>
            <w:shd w:val="clear" w:color="auto" w:fill="auto"/>
            <w:noWrap/>
          </w:tcPr>
          <w:p w14:paraId="11B508CD" w14:textId="77777777" w:rsidR="00BF686B" w:rsidRPr="00BF686B" w:rsidRDefault="00BF686B" w:rsidP="00BF686B">
            <w:pPr>
              <w:rPr>
                <w:rFonts w:ascii="Arial" w:hAnsi="Arial" w:cs="Arial"/>
                <w:b w:val="0"/>
                <w:bCs w:val="0"/>
                <w:color w:val="000000"/>
                <w:sz w:val="22"/>
              </w:rPr>
            </w:pPr>
            <w:r w:rsidRPr="00BF686B">
              <w:rPr>
                <w:rFonts w:ascii="Arial" w:hAnsi="Arial" w:cs="Arial"/>
                <w:b w:val="0"/>
                <w:bCs w:val="0"/>
                <w:caps w:val="0"/>
                <w:color w:val="000000"/>
                <w:sz w:val="22"/>
              </w:rPr>
              <w:t>Rising et al.</w:t>
            </w:r>
          </w:p>
        </w:tc>
        <w:tc>
          <w:tcPr>
            <w:tcW w:w="2268" w:type="dxa"/>
            <w:tcBorders>
              <w:top w:val="nil"/>
              <w:left w:val="nil"/>
              <w:bottom w:val="nil"/>
              <w:right w:val="nil"/>
            </w:tcBorders>
            <w:shd w:val="clear" w:color="auto" w:fill="auto"/>
            <w:vAlign w:val="bottom"/>
          </w:tcPr>
          <w:p w14:paraId="691F4D5A" w14:textId="77777777" w:rsidR="00BF686B" w:rsidRPr="00BF686B" w:rsidRDefault="00BF686B" w:rsidP="00BF686B">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2"/>
              </w:rPr>
            </w:pPr>
            <w:r w:rsidRPr="00BF686B">
              <w:rPr>
                <w:rFonts w:ascii="Arial" w:hAnsi="Arial" w:cs="Arial"/>
                <w:color w:val="000000"/>
                <w:sz w:val="22"/>
              </w:rPr>
              <w:t>0.65</w:t>
            </w:r>
          </w:p>
        </w:tc>
      </w:tr>
      <w:tr w:rsidR="00BF686B" w:rsidRPr="00BF686B" w14:paraId="143E873F" w14:textId="77777777" w:rsidTr="00BF686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678" w:type="dxa"/>
            <w:tcBorders>
              <w:right w:val="single" w:sz="4" w:space="0" w:color="auto"/>
            </w:tcBorders>
            <w:shd w:val="clear" w:color="auto" w:fill="auto"/>
            <w:noWrap/>
          </w:tcPr>
          <w:p w14:paraId="05299431" w14:textId="1AE0F36E" w:rsidR="00BF686B" w:rsidRPr="00BF686B" w:rsidRDefault="00BF686B" w:rsidP="00BF686B">
            <w:pPr>
              <w:rPr>
                <w:rFonts w:ascii="Arial" w:hAnsi="Arial" w:cs="Arial"/>
                <w:b w:val="0"/>
                <w:bCs w:val="0"/>
                <w:color w:val="000000"/>
                <w:sz w:val="22"/>
              </w:rPr>
            </w:pPr>
            <w:r w:rsidRPr="00BF686B">
              <w:rPr>
                <w:rFonts w:ascii="Arial" w:hAnsi="Arial" w:cs="Arial"/>
                <w:b w:val="0"/>
                <w:bCs w:val="0"/>
                <w:caps w:val="0"/>
                <w:color w:val="000000"/>
                <w:sz w:val="22"/>
              </w:rPr>
              <w:t>Talbot</w:t>
            </w:r>
            <w:r w:rsidR="009E2EB2">
              <w:rPr>
                <w:rFonts w:ascii="Arial" w:hAnsi="Arial" w:cs="Arial"/>
                <w:b w:val="0"/>
                <w:bCs w:val="0"/>
                <w:caps w:val="0"/>
                <w:color w:val="000000"/>
                <w:sz w:val="22"/>
              </w:rPr>
              <w:t xml:space="preserve"> &amp; B</w:t>
            </w:r>
            <w:r w:rsidRPr="00BF686B">
              <w:rPr>
                <w:rFonts w:ascii="Arial" w:hAnsi="Arial" w:cs="Arial"/>
                <w:b w:val="0"/>
                <w:bCs w:val="0"/>
                <w:caps w:val="0"/>
                <w:color w:val="000000"/>
                <w:sz w:val="22"/>
              </w:rPr>
              <w:t>riggs</w:t>
            </w:r>
          </w:p>
        </w:tc>
        <w:tc>
          <w:tcPr>
            <w:tcW w:w="2268" w:type="dxa"/>
            <w:tcBorders>
              <w:top w:val="nil"/>
              <w:left w:val="nil"/>
              <w:bottom w:val="nil"/>
              <w:right w:val="nil"/>
            </w:tcBorders>
            <w:shd w:val="clear" w:color="auto" w:fill="auto"/>
            <w:vAlign w:val="bottom"/>
          </w:tcPr>
          <w:p w14:paraId="2726BD72" w14:textId="77777777" w:rsidR="00BF686B" w:rsidRPr="00BF686B" w:rsidRDefault="00BF686B" w:rsidP="00BF686B">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2"/>
              </w:rPr>
            </w:pPr>
            <w:r w:rsidRPr="00BF686B">
              <w:rPr>
                <w:rFonts w:ascii="Arial" w:hAnsi="Arial" w:cs="Arial"/>
                <w:color w:val="000000"/>
                <w:sz w:val="22"/>
              </w:rPr>
              <w:t>0.90</w:t>
            </w:r>
          </w:p>
        </w:tc>
      </w:tr>
      <w:tr w:rsidR="00BF686B" w:rsidRPr="00BF686B" w14:paraId="3F40DED8" w14:textId="77777777" w:rsidTr="00BF686B">
        <w:trPr>
          <w:trHeight w:val="290"/>
        </w:trPr>
        <w:tc>
          <w:tcPr>
            <w:cnfStyle w:val="001000000000" w:firstRow="0" w:lastRow="0" w:firstColumn="1" w:lastColumn="0" w:oddVBand="0" w:evenVBand="0" w:oddHBand="0" w:evenHBand="0" w:firstRowFirstColumn="0" w:firstRowLastColumn="0" w:lastRowFirstColumn="0" w:lastRowLastColumn="0"/>
            <w:tcW w:w="4678" w:type="dxa"/>
            <w:tcBorders>
              <w:right w:val="single" w:sz="4" w:space="0" w:color="auto"/>
            </w:tcBorders>
            <w:shd w:val="clear" w:color="auto" w:fill="auto"/>
            <w:noWrap/>
          </w:tcPr>
          <w:p w14:paraId="3DD744A4" w14:textId="77777777" w:rsidR="00BF686B" w:rsidRPr="00BF686B" w:rsidRDefault="00BF686B" w:rsidP="00BF686B">
            <w:pPr>
              <w:rPr>
                <w:rFonts w:ascii="Arial" w:hAnsi="Arial" w:cs="Arial"/>
                <w:b w:val="0"/>
                <w:bCs w:val="0"/>
                <w:color w:val="000000"/>
                <w:sz w:val="22"/>
              </w:rPr>
            </w:pPr>
            <w:proofErr w:type="spellStart"/>
            <w:r w:rsidRPr="00BF686B">
              <w:rPr>
                <w:rFonts w:ascii="Arial" w:hAnsi="Arial" w:cs="Arial"/>
                <w:b w:val="0"/>
                <w:bCs w:val="0"/>
                <w:caps w:val="0"/>
                <w:color w:val="000000"/>
                <w:sz w:val="22"/>
              </w:rPr>
              <w:t>Tuijt</w:t>
            </w:r>
            <w:proofErr w:type="spellEnd"/>
            <w:r w:rsidRPr="00BF686B">
              <w:rPr>
                <w:rFonts w:ascii="Arial" w:hAnsi="Arial" w:cs="Arial"/>
                <w:b w:val="0"/>
                <w:bCs w:val="0"/>
                <w:caps w:val="0"/>
                <w:color w:val="000000"/>
                <w:sz w:val="22"/>
              </w:rPr>
              <w:t xml:space="preserve"> et al. (2 papers)</w:t>
            </w:r>
          </w:p>
        </w:tc>
        <w:tc>
          <w:tcPr>
            <w:tcW w:w="2268" w:type="dxa"/>
            <w:tcBorders>
              <w:top w:val="nil"/>
              <w:left w:val="nil"/>
              <w:bottom w:val="nil"/>
              <w:right w:val="nil"/>
            </w:tcBorders>
            <w:shd w:val="clear" w:color="auto" w:fill="auto"/>
            <w:vAlign w:val="bottom"/>
          </w:tcPr>
          <w:p w14:paraId="06712FBB" w14:textId="77777777" w:rsidR="00BF686B" w:rsidRPr="00BF686B" w:rsidRDefault="00BF686B" w:rsidP="00BF686B">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2"/>
              </w:rPr>
            </w:pPr>
            <w:r w:rsidRPr="00BF686B">
              <w:rPr>
                <w:rFonts w:ascii="Arial" w:hAnsi="Arial" w:cs="Arial"/>
                <w:color w:val="000000"/>
                <w:sz w:val="22"/>
              </w:rPr>
              <w:t>0.90</w:t>
            </w:r>
          </w:p>
        </w:tc>
      </w:tr>
      <w:tr w:rsidR="00BF686B" w:rsidRPr="00BF686B" w14:paraId="7799F8E5" w14:textId="77777777" w:rsidTr="00BF686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678" w:type="dxa"/>
            <w:tcBorders>
              <w:bottom w:val="single" w:sz="4" w:space="0" w:color="auto"/>
              <w:right w:val="single" w:sz="4" w:space="0" w:color="auto"/>
            </w:tcBorders>
            <w:shd w:val="clear" w:color="auto" w:fill="auto"/>
            <w:noWrap/>
          </w:tcPr>
          <w:p w14:paraId="2FE5841B" w14:textId="77777777" w:rsidR="00BF686B" w:rsidRPr="00BF686B" w:rsidRDefault="00BF686B" w:rsidP="00BF686B">
            <w:pPr>
              <w:rPr>
                <w:rFonts w:ascii="Arial" w:hAnsi="Arial" w:cs="Arial"/>
                <w:b w:val="0"/>
                <w:bCs w:val="0"/>
                <w:color w:val="000000"/>
                <w:sz w:val="22"/>
              </w:rPr>
            </w:pPr>
            <w:r w:rsidRPr="00BF686B">
              <w:rPr>
                <w:rFonts w:ascii="Arial" w:hAnsi="Arial" w:cs="Arial"/>
                <w:b w:val="0"/>
                <w:bCs w:val="0"/>
                <w:caps w:val="0"/>
                <w:color w:val="000000"/>
                <w:sz w:val="22"/>
              </w:rPr>
              <w:t>West et al.</w:t>
            </w:r>
          </w:p>
        </w:tc>
        <w:tc>
          <w:tcPr>
            <w:tcW w:w="2268" w:type="dxa"/>
            <w:tcBorders>
              <w:top w:val="nil"/>
              <w:left w:val="nil"/>
              <w:bottom w:val="single" w:sz="4" w:space="0" w:color="auto"/>
              <w:right w:val="nil"/>
            </w:tcBorders>
            <w:shd w:val="clear" w:color="auto" w:fill="auto"/>
            <w:vAlign w:val="bottom"/>
          </w:tcPr>
          <w:p w14:paraId="1309BCBA" w14:textId="77777777" w:rsidR="00BF686B" w:rsidRPr="00BF686B" w:rsidRDefault="00BF686B" w:rsidP="00BF686B">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2"/>
              </w:rPr>
            </w:pPr>
            <w:r w:rsidRPr="00BF686B">
              <w:rPr>
                <w:rFonts w:ascii="Arial" w:hAnsi="Arial" w:cs="Arial"/>
                <w:color w:val="000000"/>
                <w:sz w:val="22"/>
              </w:rPr>
              <w:t>0.90</w:t>
            </w:r>
          </w:p>
        </w:tc>
      </w:tr>
    </w:tbl>
    <w:p w14:paraId="68EE5469" w14:textId="77777777" w:rsidR="00BF686B" w:rsidRPr="00BF686B" w:rsidRDefault="00BF686B" w:rsidP="00BF686B">
      <w:pPr>
        <w:rPr>
          <w:rFonts w:ascii="Arial" w:hAnsi="Arial" w:cs="Arial"/>
          <w:sz w:val="22"/>
        </w:rPr>
      </w:pPr>
    </w:p>
    <w:p w14:paraId="67EDFA31" w14:textId="2FA4268F" w:rsidR="00B71F93" w:rsidRDefault="00B71F93">
      <w:pPr>
        <w:rPr>
          <w:rFonts w:ascii="Arial" w:hAnsi="Arial" w:cs="Arial"/>
          <w:b/>
        </w:rPr>
      </w:pPr>
    </w:p>
    <w:p w14:paraId="4767FFFC" w14:textId="7BD43DAF" w:rsidR="00B71F93" w:rsidRDefault="00B71F93">
      <w:pPr>
        <w:rPr>
          <w:rFonts w:ascii="Arial" w:hAnsi="Arial" w:cs="Arial"/>
          <w:b/>
        </w:rPr>
      </w:pPr>
    </w:p>
    <w:p w14:paraId="184F6C4C" w14:textId="39FA4DB1" w:rsidR="00B71F93" w:rsidRDefault="00B71F93">
      <w:pPr>
        <w:rPr>
          <w:rFonts w:ascii="Arial" w:hAnsi="Arial" w:cs="Arial"/>
          <w:b/>
        </w:rPr>
      </w:pPr>
    </w:p>
    <w:p w14:paraId="52834DFA" w14:textId="12533F06" w:rsidR="00B71F93" w:rsidRDefault="00B71F93">
      <w:pPr>
        <w:rPr>
          <w:rFonts w:ascii="Arial" w:hAnsi="Arial" w:cs="Arial"/>
          <w:b/>
        </w:rPr>
      </w:pPr>
    </w:p>
    <w:p w14:paraId="1EA57C6F" w14:textId="4DA36B17" w:rsidR="00B71F93" w:rsidRDefault="00B71F93">
      <w:pPr>
        <w:rPr>
          <w:rFonts w:ascii="Arial" w:hAnsi="Arial" w:cs="Arial"/>
          <w:b/>
        </w:rPr>
      </w:pPr>
    </w:p>
    <w:p w14:paraId="1150371C" w14:textId="4D5EFA46" w:rsidR="00B71F93" w:rsidRDefault="00B71F93">
      <w:pPr>
        <w:rPr>
          <w:rFonts w:ascii="Arial" w:hAnsi="Arial" w:cs="Arial"/>
          <w:b/>
        </w:rPr>
      </w:pPr>
    </w:p>
    <w:p w14:paraId="4FB425BF" w14:textId="4D18F3D1" w:rsidR="00B71F93" w:rsidRDefault="00B71F93">
      <w:pPr>
        <w:rPr>
          <w:rFonts w:ascii="Arial" w:hAnsi="Arial" w:cs="Arial"/>
          <w:b/>
        </w:rPr>
      </w:pPr>
    </w:p>
    <w:p w14:paraId="514E7430" w14:textId="49CC386B" w:rsidR="00B71F93" w:rsidRDefault="00B71F93">
      <w:pPr>
        <w:rPr>
          <w:rFonts w:ascii="Arial" w:hAnsi="Arial" w:cs="Arial"/>
          <w:b/>
        </w:rPr>
      </w:pPr>
    </w:p>
    <w:p w14:paraId="3A9D38B0" w14:textId="3C948D48" w:rsidR="00B71F93" w:rsidRDefault="00B71F93">
      <w:pPr>
        <w:rPr>
          <w:rFonts w:ascii="Arial" w:hAnsi="Arial" w:cs="Arial"/>
          <w:b/>
        </w:rPr>
      </w:pPr>
    </w:p>
    <w:p w14:paraId="29FCD8BA" w14:textId="64131BAE" w:rsidR="00B71F93" w:rsidRDefault="00B71F93">
      <w:pPr>
        <w:rPr>
          <w:rFonts w:ascii="Arial" w:hAnsi="Arial" w:cs="Arial"/>
          <w:b/>
        </w:rPr>
      </w:pPr>
    </w:p>
    <w:p w14:paraId="4C19C052" w14:textId="12F3E907" w:rsidR="00B71F93" w:rsidRDefault="00B71F93">
      <w:pPr>
        <w:rPr>
          <w:rFonts w:ascii="Arial" w:hAnsi="Arial" w:cs="Arial"/>
          <w:b/>
        </w:rPr>
      </w:pPr>
    </w:p>
    <w:p w14:paraId="323F5FDA" w14:textId="444CEB69" w:rsidR="00B71F93" w:rsidRDefault="00B71F93">
      <w:pPr>
        <w:rPr>
          <w:rFonts w:ascii="Arial" w:hAnsi="Arial" w:cs="Arial"/>
          <w:b/>
        </w:rPr>
      </w:pPr>
    </w:p>
    <w:p w14:paraId="55F00458" w14:textId="73E37EB4" w:rsidR="00B71F93" w:rsidRDefault="00B71F93">
      <w:pPr>
        <w:rPr>
          <w:rFonts w:ascii="Arial" w:hAnsi="Arial" w:cs="Arial"/>
          <w:b/>
        </w:rPr>
      </w:pPr>
    </w:p>
    <w:p w14:paraId="7980BE51" w14:textId="5B121E3D" w:rsidR="00B71F93" w:rsidRDefault="00B71F93">
      <w:pPr>
        <w:rPr>
          <w:rFonts w:ascii="Arial" w:hAnsi="Arial" w:cs="Arial"/>
          <w:b/>
        </w:rPr>
      </w:pPr>
    </w:p>
    <w:p w14:paraId="611EEAE4" w14:textId="7A2619C5" w:rsidR="00B71F93" w:rsidRDefault="00B71F93">
      <w:pPr>
        <w:rPr>
          <w:rFonts w:ascii="Arial" w:hAnsi="Arial" w:cs="Arial"/>
          <w:b/>
        </w:rPr>
      </w:pPr>
    </w:p>
    <w:p w14:paraId="22B79ED1" w14:textId="79548254" w:rsidR="00B71F93" w:rsidRDefault="00B71F93">
      <w:pPr>
        <w:rPr>
          <w:rFonts w:ascii="Arial" w:hAnsi="Arial" w:cs="Arial"/>
          <w:b/>
        </w:rPr>
      </w:pPr>
    </w:p>
    <w:p w14:paraId="3A18B884" w14:textId="616B7E49" w:rsidR="00B71F93" w:rsidRDefault="00B71F93">
      <w:pPr>
        <w:rPr>
          <w:rFonts w:ascii="Arial" w:hAnsi="Arial" w:cs="Arial"/>
          <w:b/>
        </w:rPr>
      </w:pPr>
    </w:p>
    <w:p w14:paraId="73D8AAA8" w14:textId="5A17DDB3" w:rsidR="00B71F93" w:rsidRDefault="00B71F93">
      <w:pPr>
        <w:rPr>
          <w:rFonts w:ascii="Arial" w:hAnsi="Arial" w:cs="Arial"/>
          <w:b/>
        </w:rPr>
      </w:pPr>
    </w:p>
    <w:p w14:paraId="60A100CE" w14:textId="1BA8C471" w:rsidR="00B71F93" w:rsidRDefault="00B71F93">
      <w:pPr>
        <w:rPr>
          <w:rFonts w:ascii="Arial" w:hAnsi="Arial" w:cs="Arial"/>
          <w:b/>
        </w:rPr>
      </w:pPr>
    </w:p>
    <w:p w14:paraId="3484E237" w14:textId="68E7368A" w:rsidR="00B71F93" w:rsidRDefault="00B71F93">
      <w:pPr>
        <w:rPr>
          <w:rFonts w:ascii="Arial" w:hAnsi="Arial" w:cs="Arial"/>
          <w:b/>
        </w:rPr>
      </w:pPr>
    </w:p>
    <w:p w14:paraId="09242ED1" w14:textId="4C24C3DE" w:rsidR="00B71F93" w:rsidRDefault="00B71F93">
      <w:pPr>
        <w:rPr>
          <w:rFonts w:ascii="Arial" w:hAnsi="Arial" w:cs="Arial"/>
          <w:b/>
        </w:rPr>
      </w:pPr>
    </w:p>
    <w:p w14:paraId="397B017A" w14:textId="3EF47964" w:rsidR="00B71F93" w:rsidRDefault="00B71F93">
      <w:pPr>
        <w:rPr>
          <w:rFonts w:ascii="Arial" w:hAnsi="Arial" w:cs="Arial"/>
          <w:b/>
        </w:rPr>
      </w:pPr>
    </w:p>
    <w:p w14:paraId="43E1C386" w14:textId="4716CF7C" w:rsidR="00B71F93" w:rsidRDefault="00B71F93">
      <w:pPr>
        <w:rPr>
          <w:rFonts w:ascii="Arial" w:hAnsi="Arial" w:cs="Arial"/>
          <w:b/>
        </w:rPr>
      </w:pPr>
    </w:p>
    <w:p w14:paraId="51229FCA" w14:textId="3858D6C2" w:rsidR="00B71F93" w:rsidRDefault="00B71F93">
      <w:pPr>
        <w:rPr>
          <w:rFonts w:ascii="Arial" w:hAnsi="Arial" w:cs="Arial"/>
          <w:b/>
        </w:rPr>
      </w:pPr>
    </w:p>
    <w:p w14:paraId="4333AA2A" w14:textId="42E78DD0" w:rsidR="00B71F93" w:rsidRDefault="00B71F93">
      <w:pPr>
        <w:rPr>
          <w:rFonts w:ascii="Arial" w:hAnsi="Arial" w:cs="Arial"/>
          <w:b/>
        </w:rPr>
      </w:pPr>
    </w:p>
    <w:p w14:paraId="48385002" w14:textId="336248B3" w:rsidR="009E2EB2" w:rsidRDefault="009E2EB2">
      <w:pPr>
        <w:rPr>
          <w:rFonts w:ascii="Arial" w:hAnsi="Arial" w:cs="Arial"/>
          <w:b/>
        </w:rPr>
      </w:pPr>
    </w:p>
    <w:p w14:paraId="5C8BCB0D" w14:textId="79F98B42" w:rsidR="009E2EB2" w:rsidRDefault="009E2EB2">
      <w:pPr>
        <w:rPr>
          <w:rFonts w:ascii="Arial" w:hAnsi="Arial" w:cs="Arial"/>
          <w:b/>
        </w:rPr>
      </w:pPr>
    </w:p>
    <w:p w14:paraId="75606580" w14:textId="0E22C987" w:rsidR="009E2EB2" w:rsidRDefault="009E2EB2">
      <w:pPr>
        <w:rPr>
          <w:rFonts w:ascii="Arial" w:hAnsi="Arial" w:cs="Arial"/>
          <w:b/>
        </w:rPr>
      </w:pPr>
    </w:p>
    <w:p w14:paraId="6799F46A" w14:textId="18428570" w:rsidR="009E2EB2" w:rsidRDefault="009E2EB2">
      <w:pPr>
        <w:rPr>
          <w:rFonts w:ascii="Arial" w:hAnsi="Arial" w:cs="Arial"/>
          <w:b/>
        </w:rPr>
      </w:pPr>
    </w:p>
    <w:p w14:paraId="4B05E7FD" w14:textId="3CA1A7A2" w:rsidR="009E2EB2" w:rsidRDefault="009E2EB2">
      <w:pPr>
        <w:rPr>
          <w:rFonts w:ascii="Arial" w:hAnsi="Arial" w:cs="Arial"/>
          <w:b/>
        </w:rPr>
      </w:pPr>
    </w:p>
    <w:p w14:paraId="24C9E217" w14:textId="77777777" w:rsidR="009E2EB2" w:rsidRDefault="009E2EB2">
      <w:pPr>
        <w:rPr>
          <w:rFonts w:ascii="Arial" w:hAnsi="Arial" w:cs="Arial"/>
          <w:b/>
        </w:rPr>
      </w:pPr>
    </w:p>
    <w:p w14:paraId="09053FB2" w14:textId="296936C7" w:rsidR="00B71F93" w:rsidRDefault="00B71F93">
      <w:pPr>
        <w:rPr>
          <w:rFonts w:ascii="Arial" w:hAnsi="Arial" w:cs="Arial"/>
          <w:b/>
        </w:rPr>
      </w:pPr>
    </w:p>
    <w:p w14:paraId="44674317" w14:textId="4885982E" w:rsidR="00B71F93" w:rsidRDefault="00B71F93">
      <w:pPr>
        <w:rPr>
          <w:rFonts w:ascii="Arial" w:hAnsi="Arial" w:cs="Arial"/>
          <w:b/>
        </w:rPr>
      </w:pPr>
    </w:p>
    <w:p w14:paraId="482BF9D9" w14:textId="5A1CCB34" w:rsidR="00B71F93" w:rsidRDefault="00B71F93">
      <w:pPr>
        <w:rPr>
          <w:rFonts w:ascii="Arial" w:hAnsi="Arial" w:cs="Arial"/>
          <w:b/>
        </w:rPr>
      </w:pPr>
    </w:p>
    <w:p w14:paraId="1DAC6DC6" w14:textId="7AFBFD46" w:rsidR="00B71F93" w:rsidRDefault="00B71F93">
      <w:pPr>
        <w:rPr>
          <w:rFonts w:ascii="Arial" w:hAnsi="Arial" w:cs="Arial"/>
          <w:b/>
        </w:rPr>
      </w:pPr>
    </w:p>
    <w:p w14:paraId="3030570C" w14:textId="4988417F" w:rsidR="00B71F93" w:rsidRDefault="00B71F93">
      <w:pPr>
        <w:rPr>
          <w:rFonts w:ascii="Arial" w:hAnsi="Arial" w:cs="Arial"/>
          <w:b/>
        </w:rPr>
      </w:pPr>
    </w:p>
    <w:p w14:paraId="0B4592AF" w14:textId="07190C7C" w:rsidR="00B71F93" w:rsidRDefault="00B71F93">
      <w:pPr>
        <w:rPr>
          <w:rFonts w:ascii="Arial" w:hAnsi="Arial" w:cs="Arial"/>
          <w:b/>
        </w:rPr>
      </w:pPr>
    </w:p>
    <w:p w14:paraId="67009A68" w14:textId="1D306BD0" w:rsidR="00B71F93" w:rsidRDefault="00B71F93">
      <w:pPr>
        <w:rPr>
          <w:rFonts w:ascii="Arial" w:hAnsi="Arial" w:cs="Arial"/>
          <w:b/>
        </w:rPr>
      </w:pPr>
    </w:p>
    <w:p w14:paraId="00B58FC9" w14:textId="77777777" w:rsidR="00B71F93" w:rsidRDefault="00B71F93" w:rsidP="00B71F93">
      <w:r>
        <w:rPr>
          <w:noProof/>
          <w:lang w:val="de-DE" w:eastAsia="de-DE"/>
        </w:rPr>
        <w:lastRenderedPageBreak/>
        <mc:AlternateContent>
          <mc:Choice Requires="wps">
            <w:drawing>
              <wp:anchor distT="0" distB="0" distL="114300" distR="114300" simplePos="0" relativeHeight="251672576" behindDoc="0" locked="0" layoutInCell="1" allowOverlap="1" wp14:anchorId="6B97360C" wp14:editId="23015715">
                <wp:simplePos x="0" y="0"/>
                <wp:positionH relativeFrom="column">
                  <wp:posOffset>566928</wp:posOffset>
                </wp:positionH>
                <wp:positionV relativeFrom="paragraph">
                  <wp:posOffset>74245</wp:posOffset>
                </wp:positionV>
                <wp:extent cx="4345229" cy="262966"/>
                <wp:effectExtent l="0" t="0" r="17780" b="22860"/>
                <wp:wrapNone/>
                <wp:docPr id="29" name="Flowchart: Alternate Process 29"/>
                <wp:cNvGraphicFramePr/>
                <a:graphic xmlns:a="http://schemas.openxmlformats.org/drawingml/2006/main">
                  <a:graphicData uri="http://schemas.microsoft.com/office/word/2010/wordprocessingShape">
                    <wps:wsp>
                      <wps:cNvSpPr/>
                      <wps:spPr>
                        <a:xfrm>
                          <a:off x="0" y="0"/>
                          <a:ext cx="4345229" cy="262966"/>
                        </a:xfrm>
                        <a:prstGeom prst="flowChartAlternateProcess">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659C31CF" w14:textId="77777777" w:rsidR="00574A69" w:rsidRPr="001502CF" w:rsidRDefault="00574A69" w:rsidP="00B71F93">
                            <w:pPr>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 of studies</w:t>
                            </w:r>
                            <w:r>
                              <w:rPr>
                                <w:rFonts w:ascii="Arial" w:hAnsi="Arial" w:cs="Arial"/>
                                <w:b/>
                                <w:color w:val="000000" w:themeColor="text1"/>
                                <w:sz w:val="18"/>
                                <w:szCs w:val="18"/>
                              </w:rPr>
                              <w:t xml:space="preserve"> via databases and registers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7360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9" o:spid="_x0000_s1026" type="#_x0000_t176" style="position:absolute;margin-left:44.65pt;margin-top:5.85pt;width:342.15pt;height:2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0RwiQIAAG4FAAAOAAAAZHJzL2Uyb0RvYy54bWysVFFr2zAQfh/sPwi9r068NFtNnRJSOgal&#10;DUtHnxVZqg2ypJ0ucbJfv5PsuKUrG4zlQZF8d5+++3R3l1eH1rC9gtA4W/Lp2YQzZaWrGvtU8u8P&#10;Nx8+cxZQ2EoYZ1XJjyrwq8X7d5edL1TuamcqBYxAbCg6X/Ia0RdZFmStWhHOnFeWjNpBK5CO8JRV&#10;IDpCb02WTybzrHNQeXBShUBfr3sjXyR8rZXEe62DQmZKTtwwrZDWbVyzxaUonkD4upEDDfEPLFrR&#10;WLp0hLoWKNgOmt+g2kaCC07jmXRt5rRupEo5UDbTyatsNrXwKuVC4gQ/yhT+H6y826+BNVXJ8wvO&#10;rGjpjW6M62QtAAu2NKjAClRs3WvMyI0063woKHTj1zCcAm2jAAcNbfyn1Ngh6XwcdVYHZJI+zj7O&#10;zvN4nyRbPs8v5vMImj1Hewj4RbmWxU3JNTFaRUYjn4FO0lzsbwP28ac4AosUe1Jph0ejIi9jvylN&#10;CRONPEWnUlMrA2wvqEiElMrirDfVolL95/MJ/QaSY0SinAAjsm6MGbGnf8LuuQ7+MVSlSh2DJ38P&#10;HiPSzc7iGNw21sFbAAanQwK69z+J1EsTVcLD9jC859ZVR6oMcH3LBC9vGnqLWxFwLYB6hLqJ+h7v&#10;aYnPU3I37DirHfx863v0p9IlK2cd9VzJw4+dAMWZ+WqpqC+ms1ls0nSYnX/K6QAvLduXFrtrV45e&#10;bEoTxsu0jf5oTlsNrn2k8bCMt5JJWEl3l1winA4r7GcBDRiplsvkRo3pBd7ajZcRPAocy+rh8CjA&#10;DwWJVMp37tSfonhVgr1vjLRuuUOnm1SfUeJe10F6aupUQ8MAilPj5Tl5PY/JxS8AAAD//wMAUEsD&#10;BBQABgAIAAAAIQB0D/AA3wAAAAgBAAAPAAAAZHJzL2Rvd25yZXYueG1sTI/BTsMwEETvSPyDtUhc&#10;KuqkEU2bxqkQEhyhhH6AG2+TkHgdxW4b+vUsJzjOzmjmbb6dbC/OOPrWkYJ4HoFAqpxpqVaw/3x5&#10;WIHwQZPRvSNU8I0etsXtTa4z4y70gecy1IJLyGdaQRPCkEnpqwat9nM3ILF3dKPVgeVYSzPqC5fb&#10;Xi6iaCmtbokXGj3gc4NVV56sgnLWxdXe7mZv16grX9ft++L6JZW6v5ueNiACTuEvDL/4jA4FMx3c&#10;iYwXvYLVOuEk3+MUBPtpmixBHBQ8JjHIIpf/Hyh+AAAA//8DAFBLAQItABQABgAIAAAAIQC2gziS&#10;/gAAAOEBAAATAAAAAAAAAAAAAAAAAAAAAABbQ29udGVudF9UeXBlc10ueG1sUEsBAi0AFAAGAAgA&#10;AAAhADj9If/WAAAAlAEAAAsAAAAAAAAAAAAAAAAALwEAAF9yZWxzLy5yZWxzUEsBAi0AFAAGAAgA&#10;AAAhAOpfRHCJAgAAbgUAAA4AAAAAAAAAAAAAAAAALgIAAGRycy9lMm9Eb2MueG1sUEsBAi0AFAAG&#10;AAgAAAAhAHQP8ADfAAAACAEAAA8AAAAAAAAAAAAAAAAA4wQAAGRycy9kb3ducmV2LnhtbFBLBQYA&#10;AAAABAAEAPMAAADvBQAAAAA=&#10;" fillcolor="#ffc000 [3207]" strokecolor="#7f5f00 [1607]" strokeweight="1pt">
                <v:textbox>
                  <w:txbxContent>
                    <w:p w14:paraId="659C31CF" w14:textId="77777777" w:rsidR="00574A69" w:rsidRPr="001502CF" w:rsidRDefault="00574A69" w:rsidP="00B71F93">
                      <w:pPr>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 of studies</w:t>
                      </w:r>
                      <w:r>
                        <w:rPr>
                          <w:rFonts w:ascii="Arial" w:hAnsi="Arial" w:cs="Arial"/>
                          <w:b/>
                          <w:color w:val="000000" w:themeColor="text1"/>
                          <w:sz w:val="18"/>
                          <w:szCs w:val="18"/>
                        </w:rPr>
                        <w:t xml:space="preserve"> via databases and registers</w:t>
                      </w:r>
                    </w:p>
                  </w:txbxContent>
                </v:textbox>
              </v:shape>
            </w:pict>
          </mc:Fallback>
        </mc:AlternateContent>
      </w:r>
    </w:p>
    <w:p w14:paraId="5059B011" w14:textId="77777777" w:rsidR="00B71F93" w:rsidRDefault="00B71F93" w:rsidP="00B71F93"/>
    <w:p w14:paraId="1BC44FCD" w14:textId="77777777" w:rsidR="00B71F93" w:rsidRDefault="00B71F93" w:rsidP="00B71F93">
      <w:r>
        <w:rPr>
          <w:noProof/>
          <w:lang w:val="de-DE" w:eastAsia="de-DE"/>
        </w:rPr>
        <mc:AlternateContent>
          <mc:Choice Requires="wps">
            <w:drawing>
              <wp:anchor distT="0" distB="0" distL="114300" distR="114300" simplePos="0" relativeHeight="251660288" behindDoc="0" locked="0" layoutInCell="1" allowOverlap="1" wp14:anchorId="057689B0" wp14:editId="2F8CDC3C">
                <wp:simplePos x="0" y="0"/>
                <wp:positionH relativeFrom="column">
                  <wp:posOffset>3039466</wp:posOffset>
                </wp:positionH>
                <wp:positionV relativeFrom="paragraph">
                  <wp:posOffset>77064</wp:posOffset>
                </wp:positionV>
                <wp:extent cx="1887220" cy="1242999"/>
                <wp:effectExtent l="0" t="0" r="17780" b="14605"/>
                <wp:wrapNone/>
                <wp:docPr id="2" name="Rectangle 2"/>
                <wp:cNvGraphicFramePr/>
                <a:graphic xmlns:a="http://schemas.openxmlformats.org/drawingml/2006/main">
                  <a:graphicData uri="http://schemas.microsoft.com/office/word/2010/wordprocessingShape">
                    <wps:wsp>
                      <wps:cNvSpPr/>
                      <wps:spPr>
                        <a:xfrm>
                          <a:off x="0" y="0"/>
                          <a:ext cx="1887220" cy="124299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26B371" w14:textId="77777777" w:rsidR="00574A69" w:rsidRDefault="00574A69" w:rsidP="00B71F93">
                            <w:pP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removed </w:t>
                            </w:r>
                            <w:r w:rsidRPr="00A85C0A">
                              <w:rPr>
                                <w:rFonts w:ascii="Arial" w:hAnsi="Arial" w:cs="Arial"/>
                                <w:i/>
                                <w:iCs/>
                                <w:color w:val="000000" w:themeColor="text1"/>
                                <w:sz w:val="18"/>
                                <w:szCs w:val="20"/>
                              </w:rPr>
                              <w:t>before screening</w:t>
                            </w:r>
                            <w:r>
                              <w:rPr>
                                <w:rFonts w:ascii="Arial" w:hAnsi="Arial" w:cs="Arial"/>
                                <w:color w:val="000000" w:themeColor="text1"/>
                                <w:sz w:val="18"/>
                                <w:szCs w:val="20"/>
                              </w:rPr>
                              <w:t>:</w:t>
                            </w:r>
                          </w:p>
                          <w:p w14:paraId="35BEBCDC" w14:textId="77777777" w:rsidR="00574A69" w:rsidRDefault="00574A69" w:rsidP="00B71F93">
                            <w:pPr>
                              <w:ind w:left="284"/>
                              <w:rPr>
                                <w:rFonts w:ascii="Arial" w:hAnsi="Arial" w:cs="Arial"/>
                                <w:color w:val="000000" w:themeColor="text1"/>
                                <w:sz w:val="18"/>
                                <w:szCs w:val="20"/>
                              </w:rPr>
                            </w:pPr>
                            <w:r>
                              <w:rPr>
                                <w:rFonts w:ascii="Arial" w:hAnsi="Arial" w:cs="Arial"/>
                                <w:color w:val="000000" w:themeColor="text1"/>
                                <w:sz w:val="18"/>
                                <w:szCs w:val="20"/>
                              </w:rPr>
                              <w:t>Duplicate records removed (n = 5,755)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689B0" id="Rectangle 2" o:spid="_x0000_s1027" style="position:absolute;margin-left:239.35pt;margin-top:6.05pt;width:148.6pt;height:9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XVnQIAAJcFAAAOAAAAZHJzL2Uyb0RvYy54bWysVN9v2yAQfp+0/wHxvjq20rWJ6lRRq06T&#10;qrZqO/WZYIgtYY4BiZ399TvAdqKu2sM0P2Dg7r77wXd3dd23iuyFdQ3okuZnM0qE5lA1elvSH693&#10;Xy4pcZ7piinQoqQH4ej16vOnq84sRQE1qEpYgiDaLTtT0tp7s8wyx2vRMncGRmgUSrAt83i026yy&#10;rEP0VmXFbPY168BWxgIXzuHtbRLSVcSXUnD/KKUTnqiSYmw+rjaum7Bmqyu23Fpm6oYPYbB/iKJl&#10;jUanE9Qt84zsbPMHVNtwCw6kP+PQZiBlw0XMAbPJZ++yeamZETEXLI4zU5nc/4PlD/snS5qqpAUl&#10;mrX4RM9YNKa3SpAilKczbolaL+bJDieH25BrL20b/pgF6WNJD1NJRe8Jx8v88vKiKLDyHGV5MS8W&#10;i0VAzY7mxjr/TUBLwqakFt3HUrL9vfNJdVQJ3jTcNUrhPVsqHVYHqqnCXTwE4ogbZcme4ZP7Ph+8&#10;nWih72CZhcxSLnHnD0ok1GchsSQYfREDiWQ8YjLOhfZ5EtWsEsnV+Qy/0dkYRUxUaQQMyBKDnLAH&#10;gFEzgYzYKe1BP5iKyOXJePa3wJLxZBE9g/aTcdtosB8BKMxq8Jz0xyKl0oQq+X7TR7pEzXCzgeqA&#10;FLKQessZftfgQ94z55+YxWbCx8cB4R9xkQq6ksKwo6QG++uj+6CPHEcpJR02Z0ndzx2zghL1XSP7&#10;F/l8Hro5HubnF4Fg9lSyOZXoXXsDSIYcR5HhcRv0vRq30kL7hnNkHbyiiGmOvkvKvR0PNz4NDZxE&#10;XKzXUQ072DB/r18MD+ChzoGor/0bs2Zgs8dGeICxkdnyHamTbrDUsN55kE1k/LGuwwtg90cqDZMq&#10;jJfTc9Q6ztPVbwAAAP//AwBQSwMEFAAGAAgAAAAhAGVR2P/hAAAACgEAAA8AAABkcnMvZG93bnJl&#10;di54bWxMj8FOwzAQRO9I/IO1SFwq6iQCHEKcCoFAPVRIFDhw28RLEhrbUey24e9ZTnBczdPM23I1&#10;20EcaAq9dxrSZQKCXONN71oNb6+PFzmIENEZHLwjDd8UYFWdnpRYGH90L3TYxlZwiQsFauhiHAsp&#10;Q9ORxbD0IznOPv1kMfI5tdJMeORyO8gsSa6lxd7xQocj3XfU7LZ7q+FjPcf2K32Kmx0u3hfrrm6e&#10;H2qtz8/mu1sQkeb4B8OvPqtDxU613zsTxKDhUuWKUQ6yFAQDSl3dgKg1ZInKQVal/P9C9QMAAP//&#10;AwBQSwECLQAUAAYACAAAACEAtoM4kv4AAADhAQAAEwAAAAAAAAAAAAAAAAAAAAAAW0NvbnRlbnRf&#10;VHlwZXNdLnhtbFBLAQItABQABgAIAAAAIQA4/SH/1gAAAJQBAAALAAAAAAAAAAAAAAAAAC8BAABf&#10;cmVscy8ucmVsc1BLAQItABQABgAIAAAAIQDTBhXVnQIAAJcFAAAOAAAAAAAAAAAAAAAAAC4CAABk&#10;cnMvZTJvRG9jLnhtbFBLAQItABQABgAIAAAAIQBlUdj/4QAAAAoBAAAPAAAAAAAAAAAAAAAAAPcE&#10;AABkcnMvZG93bnJldi54bWxQSwUGAAAAAAQABADzAAAABQYAAAAA&#10;" filled="f" strokecolor="black [3213]" strokeweight="1pt">
                <v:textbox>
                  <w:txbxContent>
                    <w:p w14:paraId="2626B371" w14:textId="77777777" w:rsidR="00574A69" w:rsidRDefault="00574A69" w:rsidP="00B71F93">
                      <w:pP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removed </w:t>
                      </w:r>
                      <w:r w:rsidRPr="00A85C0A">
                        <w:rPr>
                          <w:rFonts w:ascii="Arial" w:hAnsi="Arial" w:cs="Arial"/>
                          <w:i/>
                          <w:iCs/>
                          <w:color w:val="000000" w:themeColor="text1"/>
                          <w:sz w:val="18"/>
                          <w:szCs w:val="20"/>
                        </w:rPr>
                        <w:t>before screening</w:t>
                      </w:r>
                      <w:r>
                        <w:rPr>
                          <w:rFonts w:ascii="Arial" w:hAnsi="Arial" w:cs="Arial"/>
                          <w:color w:val="000000" w:themeColor="text1"/>
                          <w:sz w:val="18"/>
                          <w:szCs w:val="20"/>
                        </w:rPr>
                        <w:t>:</w:t>
                      </w:r>
                    </w:p>
                    <w:p w14:paraId="35BEBCDC" w14:textId="77777777" w:rsidR="00574A69" w:rsidRDefault="00574A69" w:rsidP="00B71F93">
                      <w:pPr>
                        <w:ind w:left="284"/>
                        <w:rPr>
                          <w:rFonts w:ascii="Arial" w:hAnsi="Arial" w:cs="Arial"/>
                          <w:color w:val="000000" w:themeColor="text1"/>
                          <w:sz w:val="18"/>
                          <w:szCs w:val="20"/>
                        </w:rPr>
                      </w:pPr>
                      <w:r>
                        <w:rPr>
                          <w:rFonts w:ascii="Arial" w:hAnsi="Arial" w:cs="Arial"/>
                          <w:color w:val="000000" w:themeColor="text1"/>
                          <w:sz w:val="18"/>
                          <w:szCs w:val="20"/>
                        </w:rPr>
                        <w:t>Duplicate records removed (n = 5,755)</w:t>
                      </w:r>
                    </w:p>
                  </w:txbxContent>
                </v:textbox>
              </v:rect>
            </w:pict>
          </mc:Fallback>
        </mc:AlternateContent>
      </w:r>
      <w:r>
        <w:rPr>
          <w:noProof/>
          <w:lang w:val="de-DE" w:eastAsia="de-DE"/>
        </w:rPr>
        <mc:AlternateContent>
          <mc:Choice Requires="wps">
            <w:drawing>
              <wp:anchor distT="0" distB="0" distL="114300" distR="114300" simplePos="0" relativeHeight="251659264" behindDoc="0" locked="0" layoutInCell="1" allowOverlap="1" wp14:anchorId="49E9C595" wp14:editId="284DD287">
                <wp:simplePos x="0" y="0"/>
                <wp:positionH relativeFrom="column">
                  <wp:posOffset>559613</wp:posOffset>
                </wp:positionH>
                <wp:positionV relativeFrom="paragraph">
                  <wp:posOffset>77064</wp:posOffset>
                </wp:positionV>
                <wp:extent cx="1887220" cy="1243584"/>
                <wp:effectExtent l="0" t="0" r="17780" b="13970"/>
                <wp:wrapNone/>
                <wp:docPr id="1" name="Rectangle 1"/>
                <wp:cNvGraphicFramePr/>
                <a:graphic xmlns:a="http://schemas.openxmlformats.org/drawingml/2006/main">
                  <a:graphicData uri="http://schemas.microsoft.com/office/word/2010/wordprocessingShape">
                    <wps:wsp>
                      <wps:cNvSpPr/>
                      <wps:spPr>
                        <a:xfrm>
                          <a:off x="0" y="0"/>
                          <a:ext cx="1887220" cy="12435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600AAA" w14:textId="77777777" w:rsidR="00574A69" w:rsidRDefault="00574A69" w:rsidP="00B71F93">
                            <w:pP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w:t>
                            </w:r>
                          </w:p>
                          <w:p w14:paraId="3885D7A0" w14:textId="77777777" w:rsidR="00574A69" w:rsidRDefault="00574A69" w:rsidP="00B71F93">
                            <w:pPr>
                              <w:ind w:left="284"/>
                              <w:rPr>
                                <w:rFonts w:ascii="Arial" w:hAnsi="Arial" w:cs="Arial"/>
                                <w:color w:val="000000" w:themeColor="text1"/>
                                <w:sz w:val="18"/>
                                <w:szCs w:val="20"/>
                              </w:rPr>
                            </w:pPr>
                            <w:r>
                              <w:rPr>
                                <w:rFonts w:ascii="Arial" w:hAnsi="Arial" w:cs="Arial"/>
                                <w:color w:val="000000" w:themeColor="text1"/>
                                <w:sz w:val="18"/>
                                <w:szCs w:val="20"/>
                              </w:rPr>
                              <w:t>Databases (n =15,677)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9C595" id="Rectangle 1" o:spid="_x0000_s1028" style="position:absolute;margin-left:44.05pt;margin-top:6.05pt;width:148.6pt;height:9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3nQIAAJcFAAAOAAAAZHJzL2Uyb0RvYy54bWysVN9v2yAQfp+0/wHxvjr20i2z6lRRq06T&#10;qrZqO/WZYIiRMMeAxM7++h3YcbKu2sM0P2Dg7r77wXd3cdm3muyE8wpMRfOzGSXCcKiV2VT0+/PN&#10;hwUlPjBTMw1GVHQvPL1cvn930dlSFNCAroUjCGJ82dmKNiHYMss8b0TL/BlYYVAowbUs4NFtstqx&#10;DtFbnRWz2aesA1dbB1x4j7fXg5AuE76Ugod7Kb0IRFcUYwtpdWldxzVbXrBy45htFB/DYP8QRcuU&#10;QacT1DULjGyd+gOqVdyBBxnOOLQZSKm4SDlgNvnsVTZPDbMi5YLF8XYqk/9/sPxu9+CIqvHtKDGs&#10;xSd6xKIxs9GC5LE8nfUlaj3ZBzeePG5jrr10bfxjFqRPJd1PJRV9IBwv88Xic1Fg5TnK8mL+8Xwx&#10;j6jZ0dw6H74KaEncVNSh+1RKtrv1YVA9qERvBm6U1njPSm3i6kGrOt6lQySOuNKO7Bg+eehTDujt&#10;RAtP0TKLmQ25pF3YazGgPgqJJcHoixRIIuMRk3EuTMgHUcNqMbg6n+E3pjZZpES1QcCILDHICXsE&#10;+D3eA/aQ9qgfTUXi8mQ8+1tgg/FkkTyDCZNxqwy4twA0ZjV6HvQPRRpKE6sU+nWf6FJEzXizhnqP&#10;FHIw9Ja3/EbhQ94yHx6Yw2bCx8cBEe5xkRq6isK4o6QB9/Ot+6iPHEcpJR02Z0X9jy1zghL9zSD7&#10;v+TzeezmdJiff44Ec6eS9anEbNsrQDIgwzG6tI36QR+20kH7gnNkFb2iiBmOvivKgzscrsIwNHAS&#10;cbFaJTXsYMvCrXmyPILHOkeiPvcvzNmRzQEb4Q4OjczKV6QedKOlgdU2gFSJ8ce6ji+A3Z+oNE6q&#10;OF5Oz0nrOE+XvwAAAP//AwBQSwMEFAAGAAgAAAAhAJERLnHhAAAACQEAAA8AAABkcnMvZG93bnJl&#10;di54bWxMj0FPwzAMhe9I/IfISFymLW0noJSmEwKBdpiQ2ODALW1MU9Y4VZNt5d9jTnCy7Pf0/L1y&#10;NbleHHEMnScF6SIBgdR401Gr4G33NM9BhKjJ6N4TKvjGAKvq/KzUhfEnesXjNraCQygUWoGNcSik&#10;DI1Fp8PCD0isffrR6cjr2Eoz6hOHu15mSXItne6IP1g94IPFZr89OAUf6ym2X+lz3Oz17H22tnXz&#10;8lgrdXkx3d+BiDjFPzP84jM6VMxU+wOZIHoFeZ6yk+8ZT9aX+dUSRK0gS25uQVal/N+g+gEAAP//&#10;AwBQSwECLQAUAAYACAAAACEAtoM4kv4AAADhAQAAEwAAAAAAAAAAAAAAAAAAAAAAW0NvbnRlbnRf&#10;VHlwZXNdLnhtbFBLAQItABQABgAIAAAAIQA4/SH/1gAAAJQBAAALAAAAAAAAAAAAAAAAAC8BAABf&#10;cmVscy8ucmVsc1BLAQItABQABgAIAAAAIQAI/OO3nQIAAJcFAAAOAAAAAAAAAAAAAAAAAC4CAABk&#10;cnMvZTJvRG9jLnhtbFBLAQItABQABgAIAAAAIQCRES5x4QAAAAkBAAAPAAAAAAAAAAAAAAAAAPcE&#10;AABkcnMvZG93bnJldi54bWxQSwUGAAAAAAQABADzAAAABQYAAAAA&#10;" filled="f" strokecolor="black [3213]" strokeweight="1pt">
                <v:textbox>
                  <w:txbxContent>
                    <w:p w14:paraId="0D600AAA" w14:textId="77777777" w:rsidR="00574A69" w:rsidRDefault="00574A69" w:rsidP="00B71F93">
                      <w:pP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w:t>
                      </w:r>
                    </w:p>
                    <w:p w14:paraId="3885D7A0" w14:textId="77777777" w:rsidR="00574A69" w:rsidRDefault="00574A69" w:rsidP="00B71F93">
                      <w:pPr>
                        <w:ind w:left="284"/>
                        <w:rPr>
                          <w:rFonts w:ascii="Arial" w:hAnsi="Arial" w:cs="Arial"/>
                          <w:color w:val="000000" w:themeColor="text1"/>
                          <w:sz w:val="18"/>
                          <w:szCs w:val="20"/>
                        </w:rPr>
                      </w:pPr>
                      <w:r>
                        <w:rPr>
                          <w:rFonts w:ascii="Arial" w:hAnsi="Arial" w:cs="Arial"/>
                          <w:color w:val="000000" w:themeColor="text1"/>
                          <w:sz w:val="18"/>
                          <w:szCs w:val="20"/>
                        </w:rPr>
                        <w:t>Databases (n =15,677)</w:t>
                      </w:r>
                    </w:p>
                  </w:txbxContent>
                </v:textbox>
              </v:rect>
            </w:pict>
          </mc:Fallback>
        </mc:AlternateContent>
      </w:r>
    </w:p>
    <w:p w14:paraId="55361F52" w14:textId="77777777" w:rsidR="00B71F93" w:rsidRDefault="00B71F93" w:rsidP="00B71F93"/>
    <w:p w14:paraId="185C814E" w14:textId="77777777" w:rsidR="00B71F93" w:rsidRDefault="00B71F93" w:rsidP="00B71F93">
      <w:r>
        <w:rPr>
          <w:noProof/>
          <w:lang w:val="de-DE" w:eastAsia="de-DE"/>
        </w:rPr>
        <mc:AlternateContent>
          <mc:Choice Requires="wps">
            <w:drawing>
              <wp:anchor distT="0" distB="0" distL="114300" distR="114300" simplePos="0" relativeHeight="251673600" behindDoc="0" locked="0" layoutInCell="1" allowOverlap="1" wp14:anchorId="4C924003" wp14:editId="21AE8B0F">
                <wp:simplePos x="0" y="0"/>
                <wp:positionH relativeFrom="column">
                  <wp:posOffset>-403543</wp:posOffset>
                </wp:positionH>
                <wp:positionV relativeFrom="paragraph">
                  <wp:posOffset>222567</wp:posOffset>
                </wp:positionV>
                <wp:extent cx="1276985" cy="262890"/>
                <wp:effectExtent l="0" t="7302" r="11112" b="11113"/>
                <wp:wrapNone/>
                <wp:docPr id="31" name="Flowchart: Alternate Process 31"/>
                <wp:cNvGraphicFramePr/>
                <a:graphic xmlns:a="http://schemas.openxmlformats.org/drawingml/2006/main">
                  <a:graphicData uri="http://schemas.microsoft.com/office/word/2010/wordprocessingShape">
                    <wps:wsp>
                      <wps:cNvSpPr/>
                      <wps:spPr>
                        <a:xfrm rot="16200000">
                          <a:off x="0" y="0"/>
                          <a:ext cx="1276985"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0975E2BE" w14:textId="77777777" w:rsidR="00574A69" w:rsidRPr="001502CF" w:rsidRDefault="00574A69" w:rsidP="00B71F93">
                            <w:pPr>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24003" id="Flowchart: Alternate Process 31" o:spid="_x0000_s1029" type="#_x0000_t176" style="position:absolute;margin-left:-31.8pt;margin-top:17.5pt;width:100.55pt;height:20.7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EY0AIAADYGAAAOAAAAZHJzL2Uyb0RvYy54bWysVN9v2jAQfp+0/8Hy+xpgQClqqBAV06Su&#10;RWunPhvHbiI5tmcfEPbX72wnKevaTZqWh8j367vz57u7vGpqRfbC+cronA7PBpQIzU1R6aecfntY&#10;f5hR4oHpgimjRU6PwtOrxft3lwc7FyNTGlUIRxBE+/nB5rQEsPMs87wUNfNnxgqNRmlczQBF95QV&#10;jh0QvVbZaDCYZgfjCusMF96j9joZ6SLiSyk43EnpBRCVU6wN4t/F/zb8s8Ulmz85ZsuKt2Wwf6ii&#10;ZpXGpD3UNQNGdq76DaquuDPeSDjjps6MlBUX8Q54m+HgxW3uS2ZFvAuS421Pk/9/sPx2v3GkKnL6&#10;cUiJZjW+0VqZAy+ZgzlZKhBOMxBkkzgm6IacHayfY+i93bhW8ngMBDTS1cQZJHo4xQfCL/KCNyVN&#10;pP3Y0y4aIByVw9H59GI2oYSjbTQdzS7iu2QJLIBa5+GTMDUJh5xKLHAVCuzLa6uLqdj+xgNWhfFd&#10;XMDwRlXFulIqCqG/xEo5smfYGYxzoWESw9Wu/mKKpJ/G+mOPoBo7KanHnRpTxE4NSDHhL0mU/lte&#10;aCKbAea5OpRCZBY4TqzGExyVCHhKfxUSXwyJG8WC+wpO7zJOppIVIqknb9YcAQOyRHJ67OGfsBO7&#10;rX8IFXHU+uD05m8UloL7iJjZaOiD60ob91p2BR1bMvl3JCVqAkvQbJvUzV2Xbk1xxA6PHYkLwFu+&#10;rrCJbpiHDXM466jE/QV3+At9lVPTnigpjfvxmj744wiilZID7o6c+u875gQl6rPG4bwYjsdh2URh&#10;PDkfoeBOLdtTi97VK4NNiPOH1cVj8AfVHaUz9SOuuWXIiiamOebOKQfXCStIOw0XJRfLZXTDBWMZ&#10;3Oh7ywN44DnMw0PzyJxtJwlwBm9Nt2fY/MXsJN8Qqc1yB0ZWcbAC04nX9gVwOcX2bxdp2H6ncvR6&#10;XveLnwAAAP//AwBQSwMEFAAGAAgAAAAhAG2QlYPcAAAACQEAAA8AAABkcnMvZG93bnJldi54bWxM&#10;j0FOwzAQRfdI3MEaJHatQ5umJY1TIaQcgJZF2bnxkESNx8F2k3B7hhUsv/7TnzfFYba9GNGHzpGC&#10;p2UCAql2pqNGwfupWuxAhKjJ6N4RKvjGAIfy/q7QuXETveF4jI3gEQq5VtDGOORShrpFq8PSDUjc&#10;fTpvdeToG2m8nnjc9nKVJJm0uiO+0OoBX1usr8ebVTCd/Do7+496+KJdGHtbVem5UurxYX7Zg4g4&#10;xz8YfvVZHUp2urgbmSB6ztmaSQWLNH0GwcBmuwVx4WKTrUCWhfz/QfkDAAD//wMAUEsBAi0AFAAG&#10;AAgAAAAhALaDOJL+AAAA4QEAABMAAAAAAAAAAAAAAAAAAAAAAFtDb250ZW50X1R5cGVzXS54bWxQ&#10;SwECLQAUAAYACAAAACEAOP0h/9YAAACUAQAACwAAAAAAAAAAAAAAAAAvAQAAX3JlbHMvLnJlbHNQ&#10;SwECLQAUAAYACAAAACEAV40hGNACAAA2BgAADgAAAAAAAAAAAAAAAAAuAgAAZHJzL2Uyb0RvYy54&#10;bWxQSwECLQAUAAYACAAAACEAbZCVg9wAAAAJAQAADwAAAAAAAAAAAAAAAAAqBQAAZHJzL2Rvd25y&#10;ZXYueG1sUEsFBgAAAAAEAAQA8wAAADMGAAAAAA==&#10;" fillcolor="#9cc2e5 [1944]" strokecolor="black [3213]" strokeweight="1pt">
                <v:textbox>
                  <w:txbxContent>
                    <w:p w14:paraId="0975E2BE" w14:textId="77777777" w:rsidR="00574A69" w:rsidRPr="001502CF" w:rsidRDefault="00574A69" w:rsidP="00B71F93">
                      <w:pPr>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v:textbox>
              </v:shape>
            </w:pict>
          </mc:Fallback>
        </mc:AlternateContent>
      </w:r>
    </w:p>
    <w:p w14:paraId="2FD9521F" w14:textId="77777777" w:rsidR="00B71F93" w:rsidRDefault="00B71F93" w:rsidP="00B71F93"/>
    <w:p w14:paraId="3F303F5C" w14:textId="77777777" w:rsidR="00B71F93" w:rsidRDefault="00B71F93" w:rsidP="00B71F93">
      <w:r>
        <w:rPr>
          <w:noProof/>
          <w:lang w:val="de-DE" w:eastAsia="de-DE"/>
        </w:rPr>
        <mc:AlternateContent>
          <mc:Choice Requires="wps">
            <w:drawing>
              <wp:anchor distT="0" distB="0" distL="114300" distR="114300" simplePos="0" relativeHeight="251668480" behindDoc="0" locked="0" layoutInCell="1" allowOverlap="1" wp14:anchorId="40197B5E" wp14:editId="2C9E927A">
                <wp:simplePos x="0" y="0"/>
                <wp:positionH relativeFrom="column">
                  <wp:posOffset>2454250</wp:posOffset>
                </wp:positionH>
                <wp:positionV relativeFrom="paragraph">
                  <wp:posOffset>9550</wp:posOffset>
                </wp:positionV>
                <wp:extent cx="563270" cy="0"/>
                <wp:effectExtent l="0" t="76200" r="27305" b="95250"/>
                <wp:wrapNone/>
                <wp:docPr id="14" name="Straight Arrow Connector 14"/>
                <wp:cNvGraphicFramePr/>
                <a:graphic xmlns:a="http://schemas.openxmlformats.org/drawingml/2006/main">
                  <a:graphicData uri="http://schemas.microsoft.com/office/word/2010/wordprocessingShape">
                    <wps:wsp>
                      <wps:cNvCnPr/>
                      <wps:spPr>
                        <a:xfrm>
                          <a:off x="0" y="0"/>
                          <a:ext cx="5632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4E81E41C" id="_x0000_t32" coordsize="21600,21600" o:spt="32" o:oned="t" path="m,l21600,21600e" filled="f">
                <v:path arrowok="t" fillok="f" o:connecttype="none"/>
                <o:lock v:ext="edit" shapetype="t"/>
              </v:shapetype>
              <v:shape id="Straight Arrow Connector 14" o:spid="_x0000_s1026" type="#_x0000_t32" style="position:absolute;margin-left:193.25pt;margin-top:.75pt;width:44.3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FE5QEAADQEAAAOAAAAZHJzL2Uyb0RvYy54bWysU9uO0zAQfUfiHyy/06QFFlQ1XaEuywuC&#10;ioUP8Dp2Ysk3jYem+XvGTppyExKIl0nGnjMz58x4d3t2lp0UJBN8w9ermjPlZWiN7xr+5fP9s9ec&#10;JRS+FTZ41fBRJX67f/pkN8St2oQ+2FYBoyQ+bYfY8B4xbqsqyV45kVYhKk+XOoATSC50VQtioOzO&#10;Vpu6vqmGAG2EIFVKdHo3XfJ9ya+1kvhR66SQ2YZTb1gsFPuYbbXfiW0HIvZGzm2If+jCCeOp6JLq&#10;TqBgX8H8ksoZCSEFjSsZXBW0NlIVDsRmXf/E5qEXURUuJE6Ki0zp/6WVH05HYKal2b3gzAtHM3pA&#10;EKbrkb0BCAM7BO9JxwCMQkivIaYtwQ7+CLOX4hEy+bMGl79Ei52LxuOisTojk3T48ub55hVNQl6u&#10;qisuQsJ3KjiWfxqe5j6WBtZFYnF6n5AqE/ACyEWtzzYFa9p7Y21x8hapgwV2EjR/PK9z/4T7IQqF&#10;sW99y3CMRB7BCN9ZNUfmrFVmPHEsfzhaNVX8pDRpR6ymzsrWXusJKZXHS03rKTrDNHW3AOtC6Y/A&#10;OT5DVdnovwEviFI5eFzAzvgAv6t+lUlP8RcFJt5ZgsfQjmX6RRpazaLq/Izy7n/vF/j1se+/AQAA&#10;//8DAFBLAwQUAAYACAAAACEAgSz5QtwAAAAHAQAADwAAAGRycy9kb3ducmV2LnhtbEyO0UrDQBBF&#10;3wX/YRnBN7tptbXGbEoRCkUp1OoHbLJjEtydjbvbNvl7R1/0abicy51TrAZnxQlD7DwpmE4yEEi1&#10;Nx01Ct7fNjdLEDFpMtp6QgUjRliVlxeFzo0/0yueDqkRPEIx1wralPpcyli36HSc+B6J2YcPTieO&#10;oZEm6DOPOytnWbaQTnfEH1rd41OL9efh6BQ8bPumsvuX5+lXFjbbbj/uhvWo1PXVsH4EkXBIf2X4&#10;0Wd1KNmp8kcyUVgFt8vFnKsM+DC/u5/PQFS/WZaF/O9ffgMAAP//AwBQSwECLQAUAAYACAAAACEA&#10;toM4kv4AAADhAQAAEwAAAAAAAAAAAAAAAAAAAAAAW0NvbnRlbnRfVHlwZXNdLnhtbFBLAQItABQA&#10;BgAIAAAAIQA4/SH/1gAAAJQBAAALAAAAAAAAAAAAAAAAAC8BAABfcmVscy8ucmVsc1BLAQItABQA&#10;BgAIAAAAIQDMtuFE5QEAADQEAAAOAAAAAAAAAAAAAAAAAC4CAABkcnMvZTJvRG9jLnhtbFBLAQIt&#10;ABQABgAIAAAAIQCBLPlC3AAAAAcBAAAPAAAAAAAAAAAAAAAAAD8EAABkcnMvZG93bnJldi54bWxQ&#10;SwUGAAAAAAQABADzAAAASAUAAAAA&#10;" strokecolor="black [3213]" strokeweight=".5pt">
                <v:stroke endarrow="block" joinstyle="miter"/>
              </v:shape>
            </w:pict>
          </mc:Fallback>
        </mc:AlternateContent>
      </w:r>
    </w:p>
    <w:p w14:paraId="38FB8CEE" w14:textId="77777777" w:rsidR="00B71F93" w:rsidRDefault="00B71F93" w:rsidP="00B71F93"/>
    <w:p w14:paraId="255A5E81" w14:textId="77777777" w:rsidR="00B71F93" w:rsidRDefault="00B71F93" w:rsidP="00B71F93"/>
    <w:p w14:paraId="16E83EC0" w14:textId="77777777" w:rsidR="00B71F93" w:rsidRDefault="00B71F93" w:rsidP="00B71F93">
      <w:r>
        <w:rPr>
          <w:noProof/>
          <w:lang w:val="de-DE" w:eastAsia="de-DE"/>
        </w:rPr>
        <mc:AlternateContent>
          <mc:Choice Requires="wps">
            <w:drawing>
              <wp:anchor distT="0" distB="0" distL="114300" distR="114300" simplePos="0" relativeHeight="251676672" behindDoc="0" locked="0" layoutInCell="1" allowOverlap="1" wp14:anchorId="5A66172E" wp14:editId="199416C8">
                <wp:simplePos x="0" y="0"/>
                <wp:positionH relativeFrom="column">
                  <wp:posOffset>1400175</wp:posOffset>
                </wp:positionH>
                <wp:positionV relativeFrom="paragraph">
                  <wp:posOffset>128905</wp:posOffset>
                </wp:positionV>
                <wp:extent cx="0" cy="281305"/>
                <wp:effectExtent l="76200" t="0" r="57150" b="61595"/>
                <wp:wrapNone/>
                <wp:docPr id="27" name="Straight Arrow Connector 27"/>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6094ECF7" id="Straight Arrow Connector 27" o:spid="_x0000_s1026" type="#_x0000_t32" style="position:absolute;margin-left:110.25pt;margin-top:10.15pt;width:0;height:22.1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8mi4wEAADQEAAAOAAAAZHJzL2Uyb0RvYy54bWysU9uO0zAQfUfiHyy/0yRFwKpqukJdlhcE&#10;FQsf4HXGjSXfNDZN+veMnTRlASGBeJlk7Dkzc86Mt7ejNewEGLV3LW9WNWfgpO+0O7b865f7Fzec&#10;xSRcJ4x30PIzRH67e/5sO4QNrH3vTQfIKImLmyG0vE8pbKoqyh6siCsfwNGl8mhFIhePVYdioOzW&#10;VOu6fl0NHruAXkKMdHo3XfJdya8UyPRJqQiJmZZTb6lYLPYx22q3FZsjitBrObch/qELK7Sjokuq&#10;O5EE+4b6l1RWS/TRq7SS3lZeKS2hcCA2Tf0Tm4deBChcSJwYFpni/0srP54OyHTX8vUbzpywNKOH&#10;hEIf+8TeIvqB7b1zpKNHRiGk1xDihmB7d8DZi+GAmfyo0OYv0WJj0fi8aAxjYnI6lHS6vmle1q9y&#10;uuqKCxjTe/CW5Z+Wx7mPpYGmSCxOH2KagBdALmpcttEb3d1rY4qTtwj2BtlJ0PzT2MwFn0Qloc07&#10;17F0DkQ+oRbuaGCOzFmrzHjiWP7S2cBU8TMo0o5YTZ2Vrb3WE1KCS5eaxlF0hinqbgHWhdIfgXN8&#10;hkLZ6L8BL4hS2bu0gK12Hn9X/SqTmuIvCky8swSPvjuX6RdpaDXLGOdnlHf/R7/Ar4999x0AAP//&#10;AwBQSwMEFAAGAAgAAAAhAI3NAAvdAAAACQEAAA8AAABkcnMvZG93bnJldi54bWxMj91KxDAQRu8F&#10;3yGM4J2bbNWitemyCAuLIqyrD5A2Y1tMJrXJ7rZv74gXejc/h2/OlKvJO3HEMfaBNCwXCgRSE2xP&#10;rYb3t83VHYiYDFnjAqGGGSOsqvOz0hQ2nOgVj/vUCg6hWBgNXUpDIWVsOvQmLsKAxLuPMHqTuB1b&#10;aUdz4nDvZKZULr3piS90ZsDHDpvP/cFruN8Obe12z0/LLzVutv1ufpnWs9aXF9P6AUTCKf3B8KPP&#10;6lCxUx0OZKNwGrJM3TLKhboGwcDvoNaQ3+Qgq1L+/6D6BgAA//8DAFBLAQItABQABgAIAAAAIQC2&#10;gziS/gAAAOEBAAATAAAAAAAAAAAAAAAAAAAAAABbQ29udGVudF9UeXBlc10ueG1sUEsBAi0AFAAG&#10;AAgAAAAhADj9If/WAAAAlAEAAAsAAAAAAAAAAAAAAAAALwEAAF9yZWxzLy5yZWxzUEsBAi0AFAAG&#10;AAgAAAAhAFsbyaLjAQAANAQAAA4AAAAAAAAAAAAAAAAALgIAAGRycy9lMm9Eb2MueG1sUEsBAi0A&#10;FAAGAAgAAAAhAI3NAAvdAAAACQEAAA8AAAAAAAAAAAAAAAAAPQQAAGRycy9kb3ducmV2LnhtbFBL&#10;BQYAAAAABAAEAPMAAABHBQAAAAA=&#10;" strokecolor="black [3213]" strokeweight=".5pt">
                <v:stroke endarrow="block" joinstyle="miter"/>
              </v:shape>
            </w:pict>
          </mc:Fallback>
        </mc:AlternateContent>
      </w:r>
    </w:p>
    <w:p w14:paraId="66BC14F4" w14:textId="77777777" w:rsidR="00B71F93" w:rsidRDefault="00B71F93" w:rsidP="00B71F93"/>
    <w:p w14:paraId="587CC03D" w14:textId="77777777" w:rsidR="00B71F93" w:rsidRDefault="00B71F93" w:rsidP="00B71F93">
      <w:r>
        <w:rPr>
          <w:noProof/>
          <w:lang w:val="de-DE" w:eastAsia="de-DE"/>
        </w:rPr>
        <mc:AlternateContent>
          <mc:Choice Requires="wps">
            <w:drawing>
              <wp:anchor distT="0" distB="0" distL="114300" distR="114300" simplePos="0" relativeHeight="251669504" behindDoc="0" locked="0" layoutInCell="1" allowOverlap="1" wp14:anchorId="613AACAE" wp14:editId="22FF67A1">
                <wp:simplePos x="0" y="0"/>
                <wp:positionH relativeFrom="column">
                  <wp:posOffset>2453640</wp:posOffset>
                </wp:positionH>
                <wp:positionV relativeFrom="paragraph">
                  <wp:posOffset>328295</wp:posOffset>
                </wp:positionV>
                <wp:extent cx="563245" cy="0"/>
                <wp:effectExtent l="0" t="76200" r="27305" b="95250"/>
                <wp:wrapNone/>
                <wp:docPr id="15" name="Straight Arrow Connector 15"/>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2497BC78" id="Straight Arrow Connector 15" o:spid="_x0000_s1026" type="#_x0000_t32" style="position:absolute;margin-left:193.2pt;margin-top:25.85pt;width:44.3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0rI5QEAADQEAAAOAAAAZHJzL2Uyb0RvYy54bWysU9uO0zAQfUfiHyy/06SFXaGq6Qp1WV4Q&#10;VCx8gNexE0u2xxqbpvl7xk6achMSiBcnY8+ZM+d4vLs7O8tOCqMB3/D1quZMeQmt8V3Dv3x+ePGa&#10;s5iEb4UFrxo+qsjv9s+f7YawVRvowbYKGRXxcTuEhvcphW1VRdkrJ+IKgvJ0qAGdSBRiV7UoBqru&#10;bLWp69tqAGwDglQx0u79dMj3pb7WSqaPWkeVmG049ZbKimV9ymu134lthyL0Rs5tiH/owgnjiXQp&#10;dS+SYF/R/FLKGYkQQaeVBFeB1kaqooHUrOuf1Dz2IqiihcyJYbEp/r+y8sPpiMy0dHc3nHnh6I4e&#10;EwrT9Ym9QYSBHcB78hGQUQr5NYS4JdjBH3GOYjhiFn/W6PKXZLFz8XhcPFbnxCRt3ty+3LwiKnk5&#10;qq64gDG9U+BY/ml4nPtYGlgXi8XpfUzETMALIJNan9cI1rQPxtoS5ClSB4vsJOj+03md+yfcD1lJ&#10;GPvWtyyNgcQnNMJ3Vs2ZuWqVFU8ay18arZoYPylN3pGqqbMytVc+IaXy6cJpPWVnmKbuFmBdJP0R&#10;OOdnqCoT/TfgBVGYwacF7IwH/B371SY95V8cmHRnC56gHcvtF2toNIur8zPKs/99XODXx77/BgAA&#10;//8DAFBLAwQUAAYACAAAACEAdRd8ct8AAAAJAQAADwAAAGRycy9kb3ducmV2LnhtbEyPy07DMBBF&#10;90j9B2sqsaNOoC9CnKpCqlSBkPr6ACcekgh7HGy3Tf4eIxZ0OTNHd87NV73R7ILOt5YEpJMEGFJl&#10;VUu1gNNx87AE5oMkJbUlFDCgh1UxustlpuyV9ng5hJrFEPKZFNCE0GWc+6pBI/3Edkjx9mmdkSGO&#10;rubKyWsMN5o/JsmcG9lS/NDIDl8brL4OZyPgedvVpd69v6Xfidts293w0a8HIe7H/foFWMA+/MPw&#10;qx/VoYhOpT2T8kwLeFrOpxEVMEsXwCIwXcxSYOXfghc5v21Q/AAAAP//AwBQSwECLQAUAAYACAAA&#10;ACEAtoM4kv4AAADhAQAAEwAAAAAAAAAAAAAAAAAAAAAAW0NvbnRlbnRfVHlwZXNdLnhtbFBLAQIt&#10;ABQABgAIAAAAIQA4/SH/1gAAAJQBAAALAAAAAAAAAAAAAAAAAC8BAABfcmVscy8ucmVsc1BLAQIt&#10;ABQABgAIAAAAIQAXw0rI5QEAADQEAAAOAAAAAAAAAAAAAAAAAC4CAABkcnMvZTJvRG9jLnhtbFBL&#10;AQItABQABgAIAAAAIQB1F3xy3wAAAAkBAAAPAAAAAAAAAAAAAAAAAD8EAABkcnMvZG93bnJldi54&#10;bWxQSwUGAAAAAAQABADzAAAASwUAAAAA&#10;" strokecolor="black [3213]" strokeweight=".5pt">
                <v:stroke endarrow="block" joinstyle="miter"/>
              </v:shape>
            </w:pict>
          </mc:Fallback>
        </mc:AlternateContent>
      </w:r>
      <w:r>
        <w:rPr>
          <w:noProof/>
          <w:lang w:val="de-DE" w:eastAsia="de-DE"/>
        </w:rPr>
        <mc:AlternateContent>
          <mc:Choice Requires="wps">
            <w:drawing>
              <wp:anchor distT="0" distB="0" distL="114300" distR="114300" simplePos="0" relativeHeight="251661312" behindDoc="0" locked="0" layoutInCell="1" allowOverlap="1" wp14:anchorId="3B374BDA" wp14:editId="5365C528">
                <wp:simplePos x="0" y="0"/>
                <wp:positionH relativeFrom="column">
                  <wp:posOffset>559435</wp:posOffset>
                </wp:positionH>
                <wp:positionV relativeFrom="paragraph">
                  <wp:posOffset>74930</wp:posOffset>
                </wp:positionV>
                <wp:extent cx="1887220" cy="526415"/>
                <wp:effectExtent l="0" t="0" r="17780" b="26035"/>
                <wp:wrapNone/>
                <wp:docPr id="3" name="Rectangle 3"/>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D1F301" w14:textId="77777777" w:rsidR="00574A69" w:rsidRDefault="00574A69" w:rsidP="00B71F93">
                            <w:pP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w:t>
                            </w:r>
                          </w:p>
                          <w:p w14:paraId="3C644163" w14:textId="77777777" w:rsidR="00574A69" w:rsidRPr="00560609" w:rsidRDefault="00574A69" w:rsidP="00B71F93">
                            <w:pPr>
                              <w:rPr>
                                <w:rFonts w:ascii="Arial" w:hAnsi="Arial" w:cs="Arial"/>
                                <w:color w:val="000000" w:themeColor="text1"/>
                                <w:sz w:val="18"/>
                                <w:szCs w:val="20"/>
                              </w:rPr>
                            </w:pPr>
                            <w:r>
                              <w:rPr>
                                <w:rFonts w:ascii="Arial" w:hAnsi="Arial" w:cs="Arial"/>
                                <w:color w:val="000000" w:themeColor="text1"/>
                                <w:sz w:val="18"/>
                                <w:szCs w:val="20"/>
                              </w:rPr>
                              <w:t>(</w:t>
                            </w:r>
                            <w:r w:rsidRPr="00EB5B0F">
                              <w:rPr>
                                <w:rFonts w:ascii="Arial" w:hAnsi="Arial" w:cs="Arial"/>
                                <w:color w:val="000000" w:themeColor="text1"/>
                                <w:sz w:val="18"/>
                                <w:szCs w:val="20"/>
                              </w:rPr>
                              <w:t>n = 9,923)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74BDA" id="Rectangle 3" o:spid="_x0000_s1030" style="position:absolute;margin-left:44.05pt;margin-top:5.9pt;width:148.6pt;height:4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5HSngIAAJYFAAAOAAAAZHJzL2Uyb0RvYy54bWysVN9v2yAQfp+0/wHxvjpOk7aL6lRRq06T&#10;qjZqO/WZYIgtYY4BiZ399TvAdqKu2sM0P2Dg7r77wXd3fdM1iuyFdTXoguZnE0qE5lDWelvQH6/3&#10;X64ocZ7pkinQoqAH4ejN8vOn69YsxBQqUKWwBEG0W7SmoJX3ZpFljleiYe4MjNAolGAb5vFot1lp&#10;WYvojcqmk8lF1oItjQUunMPbuySky4gvpeD+SUonPFEFxdh8XG1cN2HNltdssbXMVDXvw2D/EEXD&#10;ao1OR6g75hnZ2foPqKbmFhxIf8ahyUDKmouYA2aTT95l81IxI2IuWBxnxjK5/wfLH/drS+qyoOeU&#10;aNbgEz1j0ZjeKkHOQ3la4xao9WLWtj853IZcO2mb8McsSBdLehhLKjpPOF7mV1eX0ylWnqNsPr2Y&#10;5fMAmh2tjXX+m4CGhE1BLXqPlWT7B+eT6qASnGm4r5XCe7ZQOqwOVF2Gu3gIvBG3ypI9wxf3Xd57&#10;O9FC38EyC4mlVOLOH5RIqM9CYkUw+GkMJHLxiMk4F9rnSVSxUiRX8wl+g7Mhipio0ggYkCUGOWL3&#10;AINmAhmwU9q9fjAVkcqj8eRvgSXj0SJ6Bu1H46bWYD8CUJhV7znpD0VKpQlV8t2mi2yZBc1ws4Hy&#10;gAyykFrLGX5f40M+MOfXzGIv4dvjfPBPuEgFbUGh31FSgf310X3QR4qjlJIWe7Og7ueOWUGJ+q6R&#10;/F/z2Sw0czzM5peBX/ZUsjmV6F1zC0iGHCeR4XEb9L0attJC84ZjZBW8oohpjr4Lyr0dDrc+zQwc&#10;RFysVlENG9gw/6BfDA/goc6BqK/dG7OmZ7PHPniEoY/Z4h2pk26w1LDaeZB1ZPyxrv0LYPNHKvWD&#10;KkyX03PUOo7T5W8AAAD//wMAUEsDBBQABgAIAAAAIQBpz5Ig4AAAAAgBAAAPAAAAZHJzL2Rvd25y&#10;ZXYueG1sTI/NTsMwEITvSLyDtUhcKuqE8hNCnAqBQD0gJAocuG3iJQmN11HstuHtu5zguDOj2W+K&#10;5eR6taMxdJ4NpPMEFHHtbceNgfe3x7MMVIjIFnvPZOCHAizL46MCc+v3/Eq7dWyUlHDI0UAb45Br&#10;HeqWHIa5H4jF+/Kjwyjn2Gg74l7KXa/Pk+RKO+xYPrQ40H1L9Wa9dQY+V1NsvtOn+LzB2cds1Vb1&#10;y0NlzOnJdHcLKtIU/8Lwiy/oUApT5bdsg+oNZFkqSdFTWSD+IrtcgKoM3Fxcgy4L/X9AeQAAAP//&#10;AwBQSwECLQAUAAYACAAAACEAtoM4kv4AAADhAQAAEwAAAAAAAAAAAAAAAAAAAAAAW0NvbnRlbnRf&#10;VHlwZXNdLnhtbFBLAQItABQABgAIAAAAIQA4/SH/1gAAAJQBAAALAAAAAAAAAAAAAAAAAC8BAABf&#10;cmVscy8ucmVsc1BLAQItABQABgAIAAAAIQDYI5HSngIAAJYFAAAOAAAAAAAAAAAAAAAAAC4CAABk&#10;cnMvZTJvRG9jLnhtbFBLAQItABQABgAIAAAAIQBpz5Ig4AAAAAgBAAAPAAAAAAAAAAAAAAAAAPgE&#10;AABkcnMvZG93bnJldi54bWxQSwUGAAAAAAQABADzAAAABQYAAAAA&#10;" filled="f" strokecolor="black [3213]" strokeweight="1pt">
                <v:textbox>
                  <w:txbxContent>
                    <w:p w14:paraId="27D1F301" w14:textId="77777777" w:rsidR="00574A69" w:rsidRDefault="00574A69" w:rsidP="00B71F93">
                      <w:pP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w:t>
                      </w:r>
                    </w:p>
                    <w:p w14:paraId="3C644163" w14:textId="77777777" w:rsidR="00574A69" w:rsidRPr="00560609" w:rsidRDefault="00574A69" w:rsidP="00B71F93">
                      <w:pPr>
                        <w:rPr>
                          <w:rFonts w:ascii="Arial" w:hAnsi="Arial" w:cs="Arial"/>
                          <w:color w:val="000000" w:themeColor="text1"/>
                          <w:sz w:val="18"/>
                          <w:szCs w:val="20"/>
                        </w:rPr>
                      </w:pPr>
                      <w:r>
                        <w:rPr>
                          <w:rFonts w:ascii="Arial" w:hAnsi="Arial" w:cs="Arial"/>
                          <w:color w:val="000000" w:themeColor="text1"/>
                          <w:sz w:val="18"/>
                          <w:szCs w:val="20"/>
                        </w:rPr>
                        <w:t>(</w:t>
                      </w:r>
                      <w:r w:rsidRPr="00EB5B0F">
                        <w:rPr>
                          <w:rFonts w:ascii="Arial" w:hAnsi="Arial" w:cs="Arial"/>
                          <w:color w:val="000000" w:themeColor="text1"/>
                          <w:sz w:val="18"/>
                          <w:szCs w:val="20"/>
                        </w:rPr>
                        <w:t>n = 9,923)</w:t>
                      </w:r>
                    </w:p>
                  </w:txbxContent>
                </v:textbox>
              </v:rect>
            </w:pict>
          </mc:Fallback>
        </mc:AlternateContent>
      </w:r>
      <w:r>
        <w:rPr>
          <w:noProof/>
          <w:lang w:val="de-DE" w:eastAsia="de-DE"/>
        </w:rPr>
        <mc:AlternateContent>
          <mc:Choice Requires="wps">
            <w:drawing>
              <wp:anchor distT="0" distB="0" distL="114300" distR="114300" simplePos="0" relativeHeight="251662336" behindDoc="0" locked="0" layoutInCell="1" allowOverlap="1" wp14:anchorId="02497D01" wp14:editId="584D514D">
                <wp:simplePos x="0" y="0"/>
                <wp:positionH relativeFrom="column">
                  <wp:posOffset>3048000</wp:posOffset>
                </wp:positionH>
                <wp:positionV relativeFrom="paragraph">
                  <wp:posOffset>74930</wp:posOffset>
                </wp:positionV>
                <wp:extent cx="1887220" cy="526415"/>
                <wp:effectExtent l="0" t="0" r="17780" b="26035"/>
                <wp:wrapNone/>
                <wp:docPr id="4" name="Rectangle 4"/>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D458EB" w14:textId="77777777" w:rsidR="00574A69" w:rsidRDefault="00574A69" w:rsidP="00B71F93">
                            <w:pP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excluded**</w:t>
                            </w:r>
                          </w:p>
                          <w:p w14:paraId="79643B42" w14:textId="77777777" w:rsidR="00574A69" w:rsidRPr="00560609" w:rsidRDefault="00574A69" w:rsidP="00B71F93">
                            <w:pPr>
                              <w:rPr>
                                <w:rFonts w:ascii="Arial" w:hAnsi="Arial" w:cs="Arial"/>
                                <w:color w:val="000000" w:themeColor="text1"/>
                                <w:sz w:val="18"/>
                                <w:szCs w:val="20"/>
                              </w:rPr>
                            </w:pPr>
                            <w:r>
                              <w:rPr>
                                <w:rFonts w:ascii="Arial" w:hAnsi="Arial" w:cs="Arial"/>
                                <w:color w:val="000000" w:themeColor="text1"/>
                                <w:sz w:val="18"/>
                                <w:szCs w:val="20"/>
                              </w:rPr>
                              <w:t>(n = 9,749)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97D01" id="Rectangle 4" o:spid="_x0000_s1031" style="position:absolute;margin-left:240pt;margin-top:5.9pt;width:148.6pt;height:4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65pnQIAAJYFAAAOAAAAZHJzL2Uyb0RvYy54bWysVN9v2yAQfp+0/wHxvjqOkraz6lRRq06T&#10;qrZqO/WZYIgtYY4BiZ399TvAdqKu2sM0P2Dg7r77wXd3dd23iuyFdQ3okuZnM0qE5lA1elvSH693&#10;Xy4pcZ7piinQoqQH4ej16vOnq84UYg41qEpYgiDaFZ0pae29KbLM8Vq0zJ2BERqFEmzLPB7tNqss&#10;6xC9Vdl8NjvPOrCVscCFc3h7m4R0FfGlFNw/SumEJ6qkGJuPq43rJqzZ6ooVW8tM3fAhDPYPUbSs&#10;0eh0grplnpGdbf6AahtuwYH0ZxzaDKRsuIg5YDb57F02LzUzIuaCxXFmKpP7f7D8Yf9kSVOVdEGJ&#10;Zi0+0TMWjemtEmQRytMZV6DWi3myw8nhNuTaS9uGP2ZB+ljSw1RS0XvC8TK/vLyYz7HyHGXL+fki&#10;XwbQ7GhtrPPfBLQkbEpq0XusJNvfO59UR5XgTMNdoxTes0LpsDpQTRXu4iHwRtwoS/YMX9z3+eDt&#10;RAt9B8ssJJZSiTt/UCKhPguJFcHg5zGQyMUjJuNcaJ8nUc0qkVwtZ/iNzsYoYqJKI2BAlhjkhD0A&#10;jJoJZMROaQ/6wVREKk/Gs78Flowni+gZtJ+M20aD/QhAYVaD56Q/FimVJlTJ95s+siW+YrjZQHVA&#10;BllIreUMv2vwIe+Z80/MYi/h2+N88I+4SAVdSWHYUVKD/fXRfdBHiqOUkg57s6Tu545ZQYn6rpH8&#10;X/PFIjRzPCyWF4Ff9lSyOZXoXXsDSIYcJ5HhcRv0vRq30kL7hmNkHbyiiGmOvkvKvR0PNz7NDBxE&#10;XKzXUQ0b2DB/r18MD+ChzoGor/0bs2Zgs8c+eICxj1nxjtRJN1hqWO88yCYy/ljX4QWw+SOVhkEV&#10;psvpOWodx+nqNwAAAP//AwBQSwMEFAAGAAgAAAAhAE2Zj9PgAAAACQEAAA8AAABkcnMvZG93bnJl&#10;di54bWxMj0FLw0AQhe+C/2EZwUuxm5RiasymiKL0IAWrHrxtsmMSm50N2Wkb/73jSY/De7z5vmI9&#10;+V4dcYxdIAPpPAGFVAfXUWPg7fXxagUqsiVn+0Bo4BsjrMvzs8LmLpzoBY87bpSMUMytgZZ5yLWO&#10;dYvexnkYkCT7DKO3LOfYaDfak4z7Xi+S5Fp725F8aO2A9y3W+93BG/jYTNx8pU/8vLez99mmrert&#10;Q2XM5cV0dwuKceK/MvziCzqUwlSFA7moegPLVSIuLEEqClLIsmwBqjJws8xAl4X+b1D+AAAA//8D&#10;AFBLAQItABQABgAIAAAAIQC2gziS/gAAAOEBAAATAAAAAAAAAAAAAAAAAAAAAABbQ29udGVudF9U&#10;eXBlc10ueG1sUEsBAi0AFAAGAAgAAAAhADj9If/WAAAAlAEAAAsAAAAAAAAAAAAAAAAALwEAAF9y&#10;ZWxzLy5yZWxzUEsBAi0AFAAGAAgAAAAhAA3DrmmdAgAAlgUAAA4AAAAAAAAAAAAAAAAALgIAAGRy&#10;cy9lMm9Eb2MueG1sUEsBAi0AFAAGAAgAAAAhAE2Zj9PgAAAACQEAAA8AAAAAAAAAAAAAAAAA9wQA&#10;AGRycy9kb3ducmV2LnhtbFBLBQYAAAAABAAEAPMAAAAEBgAAAAA=&#10;" filled="f" strokecolor="black [3213]" strokeweight="1pt">
                <v:textbox>
                  <w:txbxContent>
                    <w:p w14:paraId="7CD458EB" w14:textId="77777777" w:rsidR="00574A69" w:rsidRDefault="00574A69" w:rsidP="00B71F93">
                      <w:pP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excluded**</w:t>
                      </w:r>
                    </w:p>
                    <w:p w14:paraId="79643B42" w14:textId="77777777" w:rsidR="00574A69" w:rsidRPr="00560609" w:rsidRDefault="00574A69" w:rsidP="00B71F93">
                      <w:pPr>
                        <w:rPr>
                          <w:rFonts w:ascii="Arial" w:hAnsi="Arial" w:cs="Arial"/>
                          <w:color w:val="000000" w:themeColor="text1"/>
                          <w:sz w:val="18"/>
                          <w:szCs w:val="20"/>
                        </w:rPr>
                      </w:pPr>
                      <w:r>
                        <w:rPr>
                          <w:rFonts w:ascii="Arial" w:hAnsi="Arial" w:cs="Arial"/>
                          <w:color w:val="000000" w:themeColor="text1"/>
                          <w:sz w:val="18"/>
                          <w:szCs w:val="20"/>
                        </w:rPr>
                        <w:t>(n = 9,749)</w:t>
                      </w:r>
                    </w:p>
                  </w:txbxContent>
                </v:textbox>
              </v:rect>
            </w:pict>
          </mc:Fallback>
        </mc:AlternateContent>
      </w:r>
    </w:p>
    <w:p w14:paraId="44E7B7B5" w14:textId="77777777" w:rsidR="00B71F93" w:rsidRDefault="00B71F93" w:rsidP="00B71F93"/>
    <w:p w14:paraId="087F628A" w14:textId="77777777" w:rsidR="00B71F93" w:rsidRDefault="00B71F93" w:rsidP="00B71F93"/>
    <w:p w14:paraId="19F3FC10" w14:textId="77777777" w:rsidR="00B71F93" w:rsidRDefault="00B71F93" w:rsidP="00B71F93">
      <w:r>
        <w:rPr>
          <w:noProof/>
          <w:lang w:val="de-DE" w:eastAsia="de-DE"/>
        </w:rPr>
        <mc:AlternateContent>
          <mc:Choice Requires="wps">
            <w:drawing>
              <wp:anchor distT="0" distB="0" distL="114300" distR="114300" simplePos="0" relativeHeight="251677696" behindDoc="0" locked="0" layoutInCell="1" allowOverlap="1" wp14:anchorId="2934CAD2" wp14:editId="6955AE95">
                <wp:simplePos x="0" y="0"/>
                <wp:positionH relativeFrom="column">
                  <wp:posOffset>1400175</wp:posOffset>
                </wp:positionH>
                <wp:positionV relativeFrom="paragraph">
                  <wp:posOffset>99695</wp:posOffset>
                </wp:positionV>
                <wp:extent cx="0" cy="281305"/>
                <wp:effectExtent l="76200" t="0" r="57150" b="61595"/>
                <wp:wrapNone/>
                <wp:docPr id="35" name="Straight Arrow Connector 35"/>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558ED6BA" id="Straight Arrow Connector 35" o:spid="_x0000_s1026" type="#_x0000_t32" style="position:absolute;margin-left:110.25pt;margin-top:7.85pt;width:0;height:22.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xS5QEAADQEAAAOAAAAZHJzL2Uyb0RvYy54bWysU9uO0zAQfUfiHyy/06RdgVZV0xXqsrwg&#10;qNjlA7zOOLHkm8amaf6esZOm3IQE4sXJ2HPOzDke7+7O1rATYNTeNXy9qjkDJ32rXdfwL08Pr245&#10;i0m4VhjvoOEjRH63f/liN4QtbHzvTQvIiMTF7RAa3qcUtlUVZQ9WxJUP4OhQebQiUYhd1aIYiN2a&#10;alPXb6rBYxvQS4iRdu+nQ74v/EqBTJ+UipCYaTj1lsqKZX3Oa7XfiW2HIvRazm2If+jCCu2o6EJ1&#10;L5JgX1H/QmW1RB+9SivpbeWV0hKKBlKzrn9S89iLAEULmRPDYlP8f7Ty4+mITLcNv3nNmROW7ugx&#10;odBdn9hbRD+wg3eOfPTIKIX8GkLcEuzgjjhHMRwxiz8rtPlLsti5eDwuHsM5MTltStrd3K5v6kJX&#10;XXEBY3oP3rL80/A497E0sC4Wi9OHmKgyAS+AXNS4vEZvdPugjSlBniI4GGQnQfefzuvcP+F+yEpC&#10;m3euZWkMJD6hFq4zMGdm1iornjSWvzQamCp+BkXekaqpszK113pCSnDpUtM4ys4wRd0twLpI+iNw&#10;zs9QKBP9N+AFUSp7lxaw1c7j76pfbVJT/sWBSXe24Nm3Y7n9Yg2NZnF1fkZ59r+PC/z62PffAAAA&#10;//8DAFBLAwQUAAYACAAAACEAlzQqQ90AAAAJAQAADwAAAGRycy9kb3ducmV2LnhtbEyP0UrDQBBF&#10;3wX/YRnBN7vbQKtNsylFKBRFqNUP2GTHJLg7G7PbNvl7R3zQx5l7uHOm2IzeiTMOsQukYT5TIJDq&#10;YDtqNLy/7e4eQMRkyBoXCDVMGGFTXl8VJrfhQq94PqZGcAnF3GhoU+pzKWPdojdxFnokzj7C4E3i&#10;cWikHcyFy72TmVJL6U1HfKE1PT62WH8eT17Dat83lTs8P82/1LDbd4fpZdxOWt/ejNs1iIRj+oPh&#10;R5/VoWSnKpzIRuE0ZJlaMMrB4h4EA7+LSsNSKZBlIf9/UH4DAAD//wMAUEsBAi0AFAAGAAgAAAAh&#10;ALaDOJL+AAAA4QEAABMAAAAAAAAAAAAAAAAAAAAAAFtDb250ZW50X1R5cGVzXS54bWxQSwECLQAU&#10;AAYACAAAACEAOP0h/9YAAACUAQAACwAAAAAAAAAAAAAAAAAvAQAAX3JlbHMvLnJlbHNQSwECLQAU&#10;AAYACAAAACEA/kPMUuUBAAA0BAAADgAAAAAAAAAAAAAAAAAuAgAAZHJzL2Uyb0RvYy54bWxQSwEC&#10;LQAUAAYACAAAACEAlzQqQ90AAAAJAQAADwAAAAAAAAAAAAAAAAA/BAAAZHJzL2Rvd25yZXYueG1s&#10;UEsFBgAAAAAEAAQA8wAAAEkFAAAAAA==&#10;" strokecolor="black [3213]" strokeweight=".5pt">
                <v:stroke endarrow="block" joinstyle="miter"/>
              </v:shape>
            </w:pict>
          </mc:Fallback>
        </mc:AlternateContent>
      </w:r>
    </w:p>
    <w:p w14:paraId="4019A091" w14:textId="77777777" w:rsidR="00B71F93" w:rsidRDefault="00B71F93" w:rsidP="00B71F93"/>
    <w:p w14:paraId="3231C1B4" w14:textId="77777777" w:rsidR="00B71F93" w:rsidRDefault="00B71F93" w:rsidP="00B71F93">
      <w:r w:rsidRPr="00560609">
        <w:rPr>
          <w:noProof/>
          <w:lang w:val="de-DE" w:eastAsia="de-DE"/>
        </w:rPr>
        <mc:AlternateContent>
          <mc:Choice Requires="wps">
            <w:drawing>
              <wp:anchor distT="0" distB="0" distL="114300" distR="114300" simplePos="0" relativeHeight="251663360" behindDoc="0" locked="0" layoutInCell="1" allowOverlap="1" wp14:anchorId="1717713C" wp14:editId="795FBBDF">
                <wp:simplePos x="0" y="0"/>
                <wp:positionH relativeFrom="column">
                  <wp:posOffset>560705</wp:posOffset>
                </wp:positionH>
                <wp:positionV relativeFrom="paragraph">
                  <wp:posOffset>47625</wp:posOffset>
                </wp:positionV>
                <wp:extent cx="1887220" cy="526415"/>
                <wp:effectExtent l="0" t="0" r="17780" b="26035"/>
                <wp:wrapNone/>
                <wp:docPr id="5" name="Rectangle 5"/>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35D52F" w14:textId="77777777" w:rsidR="00574A69" w:rsidRDefault="00574A69" w:rsidP="00B71F93">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sought for retrieval</w:t>
                            </w:r>
                          </w:p>
                          <w:p w14:paraId="05402ADE" w14:textId="77777777" w:rsidR="00574A69" w:rsidRPr="00560609" w:rsidRDefault="00574A69" w:rsidP="00B71F93">
                            <w:pPr>
                              <w:rPr>
                                <w:rFonts w:ascii="Arial" w:hAnsi="Arial" w:cs="Arial"/>
                                <w:color w:val="000000" w:themeColor="text1"/>
                                <w:sz w:val="18"/>
                                <w:szCs w:val="20"/>
                              </w:rPr>
                            </w:pPr>
                            <w:r>
                              <w:rPr>
                                <w:rFonts w:ascii="Arial" w:hAnsi="Arial" w:cs="Arial"/>
                                <w:color w:val="000000" w:themeColor="text1"/>
                                <w:sz w:val="18"/>
                                <w:szCs w:val="20"/>
                              </w:rPr>
                              <w:t>(n = 174)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7713C" id="Rectangle 5" o:spid="_x0000_s1032" style="position:absolute;margin-left:44.15pt;margin-top:3.75pt;width:148.6pt;height:4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6AungIAAJYFAAAOAAAAZHJzL2Uyb0RvYy54bWysVE1v2zAMvQ/YfxB0Xx0HSdsFdYqgRYcB&#10;RVu0HXpWZCk2IIuapMTOfv1I2U6CrthhWA6OKJKPH3rk1XXXGLZTPtRgC56fTThTVkJZ203Bf7ze&#10;fbnkLERhS2HAqoLvVeDXy8+frlq3UFOowJTKMwSxYdG6glcxukWWBVmpRoQzcMqiUoNvRETRb7LS&#10;ixbRG5NNJ5PzrAVfOg9ShYC3t72SLxO+1krGR62DiswUHHOL6evTd03fbHklFhsvXFXLIQ3xD1k0&#10;orYY9AB1K6JgW1//AdXU0kMAHc8kNBloXUuVasBq8sm7al4q4VSqBZsT3KFN4f/Byofdk2d1WfA5&#10;Z1Y0+ETP2DRhN0axObWndWGBVi/uyQ9SwCPV2mnf0D9WwbrU0v2hpaqLTOJlfnl5MZ1i5yXq5tPz&#10;WZ5As6O38yF+U9AwOhTcY/TUSbG7DxEjouloQsEs3NXGpGczli4CmLqkuyQQb9SN8Wwn8MVjl1MJ&#10;CHFihRJ5ZlRYX0o6xb1RBGHss9LYEUx+mhJJXDxiCimVjXmvqkSp+lDzCf7GYGMWKXQCJGSNSR6w&#10;B4DRsgcZsfucB3tyVYnKB+fJ3xLrnQ8eKTLYeHBuagv+IwCDVQ2Re/uxSX1rqEuxW3eJLedkSTdr&#10;KPfIIA/9aAUn72p8yHsR4pPwOEv49rgf4iN+tIG24DCcOKvA//ronuyR4qjlrMXZLHj4uRVecWa+&#10;WyT/13w2o2FOwmx+Qfzyp5r1qcZumxtAMuS4iZxMR7KPZjxqD80brpEVRUWVsBJjF1xGPwo3sd8Z&#10;uIikWq2SGQ6wE/HevjhJ4NRnIupr9ya8G9gccQ4eYJxjsXhH6t6WPC2sthF0nRh/7OvwAjj8iUrD&#10;oqLtcionq+M6Xf4GAAD//wMAUEsDBBQABgAIAAAAIQB1c1oB3wAAAAcBAAAPAAAAZHJzL2Rvd25y&#10;ZXYueG1sTI7BTsMwEETvSPyDtUhcqtYppRBCNhUCgXpASLRw4LaJTRIar6PYbcPfs5zgNqMZzbx8&#10;NbpOHewQWs8I81kCynLlTcs1wtv2cZqCCpHYUOfZInzbAKvi9CSnzPgjv9rDJtZKRjhkhNDE2Gda&#10;h6qxjsLM95Yl+/SDoyh2qLUZ6CjjrtMXSXKlHbUsDw319r6x1W6zdwgf6zHWX/On+Lyjyftk3ZTV&#10;y0OJeH423t2CinaMf2X4xRd0KISp9Hs2QXUIabqQJsL1EpTEi3QpokS4SS5BF7n+z1/8AAAA//8D&#10;AFBLAQItABQABgAIAAAAIQC2gziS/gAAAOEBAAATAAAAAAAAAAAAAAAAAAAAAABbQ29udGVudF9U&#10;eXBlc10ueG1sUEsBAi0AFAAGAAgAAAAhADj9If/WAAAAlAEAAAsAAAAAAAAAAAAAAAAALwEAAF9y&#10;ZWxzLy5yZWxzUEsBAi0AFAAGAAgAAAAhAFuPoC6eAgAAlgUAAA4AAAAAAAAAAAAAAAAALgIAAGRy&#10;cy9lMm9Eb2MueG1sUEsBAi0AFAAGAAgAAAAhAHVzWgHfAAAABwEAAA8AAAAAAAAAAAAAAAAA+AQA&#10;AGRycy9kb3ducmV2LnhtbFBLBQYAAAAABAAEAPMAAAAEBgAAAAA=&#10;" filled="f" strokecolor="black [3213]" strokeweight="1pt">
                <v:textbox>
                  <w:txbxContent>
                    <w:p w14:paraId="2D35D52F" w14:textId="77777777" w:rsidR="00574A69" w:rsidRDefault="00574A69" w:rsidP="00B71F93">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sought for retrieval</w:t>
                      </w:r>
                    </w:p>
                    <w:p w14:paraId="05402ADE" w14:textId="77777777" w:rsidR="00574A69" w:rsidRPr="00560609" w:rsidRDefault="00574A69" w:rsidP="00B71F93">
                      <w:pPr>
                        <w:rPr>
                          <w:rFonts w:ascii="Arial" w:hAnsi="Arial" w:cs="Arial"/>
                          <w:color w:val="000000" w:themeColor="text1"/>
                          <w:sz w:val="18"/>
                          <w:szCs w:val="20"/>
                        </w:rPr>
                      </w:pPr>
                      <w:r>
                        <w:rPr>
                          <w:rFonts w:ascii="Arial" w:hAnsi="Arial" w:cs="Arial"/>
                          <w:color w:val="000000" w:themeColor="text1"/>
                          <w:sz w:val="18"/>
                          <w:szCs w:val="20"/>
                        </w:rPr>
                        <w:t>(n = 174)</w:t>
                      </w:r>
                    </w:p>
                  </w:txbxContent>
                </v:textbox>
              </v:rect>
            </w:pict>
          </mc:Fallback>
        </mc:AlternateContent>
      </w:r>
      <w:r>
        <w:rPr>
          <w:noProof/>
          <w:lang w:val="de-DE" w:eastAsia="de-DE"/>
        </w:rPr>
        <mc:AlternateContent>
          <mc:Choice Requires="wps">
            <w:drawing>
              <wp:anchor distT="0" distB="0" distL="114300" distR="114300" simplePos="0" relativeHeight="251670528" behindDoc="0" locked="0" layoutInCell="1" allowOverlap="1" wp14:anchorId="68B7593D" wp14:editId="5CE7637B">
                <wp:simplePos x="0" y="0"/>
                <wp:positionH relativeFrom="column">
                  <wp:posOffset>2463165</wp:posOffset>
                </wp:positionH>
                <wp:positionV relativeFrom="paragraph">
                  <wp:posOffset>320675</wp:posOffset>
                </wp:positionV>
                <wp:extent cx="563245" cy="0"/>
                <wp:effectExtent l="0" t="76200" r="27305" b="95250"/>
                <wp:wrapNone/>
                <wp:docPr id="16" name="Straight Arrow Connector 16"/>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07A972A3" id="Straight Arrow Connector 16" o:spid="_x0000_s1026" type="#_x0000_t32" style="position:absolute;margin-left:193.95pt;margin-top:25.25pt;width:44.3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Vk15gEAADQEAAAOAAAAZHJzL2Uyb0RvYy54bWysU9uO0zAQfUfiHyy/06SFrVDUdIW6LC8I&#10;KhY+wOvYjSXfNB6a9u8ZO2nKTSst4mWSsefMzDkz3tyenGVHBckE3/LlouZMeRk64w8t//b1/tVb&#10;zhIK3wkbvGr5WSV+u335YjPERq1CH2yngFESn5ohtrxHjE1VJdkrJ9IiROXpUgdwAsmFQ9WBGCi7&#10;s9WqrtfVEKCLEKRKiU7vxku+Lfm1VhI/a50UMtty6g2LhWIfs622G9EcQMTeyKkN8Q9dOGE8FZ1T&#10;3QkU7DuYP1I5IyGkoHEhg6uC1kaqwoHYLOvf2Dz0IqrChcRJcZYp/b+08tNxD8x0NLs1Z144mtED&#10;gjCHHtk7gDCwXfCedAzAKIT0GmJqCLbze5i8FPeQyZ80uPwlWuxUND7PGqsTMkmHN+vXqzc3nMnL&#10;VXXFRUj4QQXH8k/L09TH3MCySCyOHxNSZQJeALmo9dmmYE13b6wtTt4itbPAjoLmj6dl7p9wv0Sh&#10;MPa97xieI5FHMMIfrJoic9YqMx45lj88WzVW/KI0aUesxs7K1l7rCSmVx0tN6yk6wzR1NwPrQulJ&#10;4BSfoaps9HPAM6JUDh5nsDM+wN+qX2XSY/xFgZF3luAxdOcy/SINrWZRdXpGefd/9gv8+ti3PwAA&#10;AP//AwBQSwMEFAAGAAgAAAAhAODn6mnfAAAACQEAAA8AAABkcnMvZG93bnJldi54bWxMj0FOwzAQ&#10;RfdI3MEaJHbULtC0DXGqCqlSBUIqbQ/gxEMSYY+D7bbJ7TFiAcuZefrzfrEarGFn9KFzJGE6EcCQ&#10;aqc7aiQcD5u7BbAQFWllHKGEEQOsyuurQuXaXegdz/vYsBRCIVcS2hj7nPNQt2hVmLgeKd0+nLcq&#10;ptE3XHt1SeHW8HshMm5VR+lDq3p8brH+3J+shOW2byqze32Zfgm/2Xa78W1Yj1Le3gzrJ2ARh/gH&#10;w49+UocyOVXuRDowI+FhMV8mVMJMzIAl4HGeZcCq3wUvC/6/QfkNAAD//wMAUEsBAi0AFAAGAAgA&#10;AAAhALaDOJL+AAAA4QEAABMAAAAAAAAAAAAAAAAAAAAAAFtDb250ZW50X1R5cGVzXS54bWxQSwEC&#10;LQAUAAYACAAAACEAOP0h/9YAAACUAQAACwAAAAAAAAAAAAAAAAAvAQAAX3JlbHMvLnJlbHNQSwEC&#10;LQAUAAYACAAAACEAkx1ZNeYBAAA0BAAADgAAAAAAAAAAAAAAAAAuAgAAZHJzL2Uyb0RvYy54bWxQ&#10;SwECLQAUAAYACAAAACEA4Ofqad8AAAAJAQAADwAAAAAAAAAAAAAAAABABAAAZHJzL2Rvd25yZXYu&#10;eG1sUEsFBgAAAAAEAAQA8wAAAEwFAAAAAA==&#10;" strokecolor="black [3213]" strokeweight=".5pt">
                <v:stroke endarrow="block" joinstyle="miter"/>
              </v:shape>
            </w:pict>
          </mc:Fallback>
        </mc:AlternateContent>
      </w:r>
      <w:r w:rsidRPr="00560609">
        <w:rPr>
          <w:noProof/>
          <w:lang w:val="de-DE" w:eastAsia="de-DE"/>
        </w:rPr>
        <mc:AlternateContent>
          <mc:Choice Requires="wps">
            <w:drawing>
              <wp:anchor distT="0" distB="0" distL="114300" distR="114300" simplePos="0" relativeHeight="251664384" behindDoc="0" locked="0" layoutInCell="1" allowOverlap="1" wp14:anchorId="33E05C39" wp14:editId="413EB7D2">
                <wp:simplePos x="0" y="0"/>
                <wp:positionH relativeFrom="column">
                  <wp:posOffset>3049270</wp:posOffset>
                </wp:positionH>
                <wp:positionV relativeFrom="paragraph">
                  <wp:posOffset>66675</wp:posOffset>
                </wp:positionV>
                <wp:extent cx="1887220" cy="526415"/>
                <wp:effectExtent l="0" t="0" r="17780" b="26035"/>
                <wp:wrapNone/>
                <wp:docPr id="6" name="Rectangle 6"/>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33E113" w14:textId="77777777" w:rsidR="00574A69" w:rsidRDefault="00574A69" w:rsidP="00B71F93">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not retrieved</w:t>
                            </w:r>
                          </w:p>
                          <w:p w14:paraId="184E4FF9" w14:textId="77777777" w:rsidR="00574A69" w:rsidRPr="00560609" w:rsidRDefault="00574A69" w:rsidP="00B71F93">
                            <w:pPr>
                              <w:rPr>
                                <w:rFonts w:ascii="Arial" w:hAnsi="Arial" w:cs="Arial"/>
                                <w:color w:val="000000" w:themeColor="text1"/>
                                <w:sz w:val="18"/>
                                <w:szCs w:val="20"/>
                              </w:rPr>
                            </w:pPr>
                            <w:r>
                              <w:rPr>
                                <w:rFonts w:ascii="Arial" w:hAnsi="Arial" w:cs="Arial"/>
                                <w:color w:val="000000" w:themeColor="text1"/>
                                <w:sz w:val="18"/>
                                <w:szCs w:val="20"/>
                              </w:rPr>
                              <w:t>(n = 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05C39" id="Rectangle 6" o:spid="_x0000_s1033" style="position:absolute;margin-left:240.1pt;margin-top:5.25pt;width:148.6pt;height:4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gC9nQIAAJYFAAAOAAAAZHJzL2Uyb0RvYy54bWysVN9v2yAQfp+0/wHxvjqOkrSz6lRRq06T&#10;qrZqOvWZYIgtYY4BSZz99TvAdqKu2sM0P2Dg7r77wXd3fdO1iuyFdQ3okuYXE0qE5lA1elvSH6/3&#10;X64ocZ7piinQoqRH4ejN8vOn64MpxBRqUJWwBEG0Kw6mpLX3psgyx2vRMncBRmgUSrAt83i026yy&#10;7IDorcqmk8kiO4CtjAUunMPbuySky4gvpeD+SUonPFElxdh8XG1cN2HNltes2Fpm6ob3YbB/iKJl&#10;jUanI9Qd84zsbPMHVNtwCw6kv+DQZiBlw0XMAbPJJ++yWdfMiJgLFseZsUzu/8Hyx/2zJU1V0gUl&#10;mrX4RC9YNKa3SpBFKM/BuAK11ubZ9ieH25BrJ20b/pgF6WJJj2NJRecJx8v86upyOsXKc5TNp4tZ&#10;Pg+g2cnaWOe/CWhJ2JTUovdYSbZ/cD6pDirBmYb7Rim8Z4XSYXWgmircxUPgjbhVluwZvrjv8t7b&#10;mRb6DpZZSCylEnf+qERCfRESK4LBT2MgkYsnTMa50D5PoppVIrmaT/AbnA1RxESVRsCALDHIEbsH&#10;GDQTyICd0u71g6mIVB6NJ38LLBmPFtEzaD8at40G+xGAwqx6z0l/KFIqTaiS7zZdZMtl0Aw3G6iO&#10;yCALqbWc4fcNPuQDc/6ZWewlfHucD/4JF6ngUFLod5TUYH99dB/0keIopeSAvVlS93PHrKBEfddI&#10;/q/5bBaaOR5m88vAL3su2ZxL9K69BSRDjpPI8LgN+l4NW2mhfcMxsgpeUcQ0R98l5d4Oh1ufZgYO&#10;Ii5Wq6iGDWyYf9BrwwN4qHMg6mv3xqzp2eyxDx5h6GNWvCN10g2WGlY7D7KJjD/VtX8BbP5IpX5Q&#10;helyfo5ap3G6/A0AAP//AwBQSwMEFAAGAAgAAAAhAEe+5CThAAAACQEAAA8AAABkcnMvZG93bnJl&#10;di54bWxMj8FOwzAQRO9I/IO1SFyq1m4JTQlxKgQC9YCQKHDgtklMHBqvo9htw993OcFxNU8zb/P1&#10;6DpxMENoPWmYzxQIQ5WvW2o0vL89TlcgQkSqsfNkNPyYAOvi/CzHrPZHejWHbWwEl1DIUIONsc+k&#10;DJU1DsPM94Y4+/KDw8jn0Mh6wCOXu04ulFpKhy3xgsXe3FtT7bZ7p+FzM8bme/4Un3c4+ZhsbFm9&#10;PJRaX16Md7cgohnjHwy/+qwOBTuVfk91EJ2GZKUWjHKgrkEwkKZpAqLUcHOVgCxy+f+D4gQAAP//&#10;AwBQSwECLQAUAAYACAAAACEAtoM4kv4AAADhAQAAEwAAAAAAAAAAAAAAAAAAAAAAW0NvbnRlbnRf&#10;VHlwZXNdLnhtbFBLAQItABQABgAIAAAAIQA4/SH/1gAAAJQBAAALAAAAAAAAAAAAAAAAAC8BAABf&#10;cmVscy8ucmVsc1BLAQItABQABgAIAAAAIQA62gC9nQIAAJYFAAAOAAAAAAAAAAAAAAAAAC4CAABk&#10;cnMvZTJvRG9jLnhtbFBLAQItABQABgAIAAAAIQBHvuQk4QAAAAkBAAAPAAAAAAAAAAAAAAAAAPcE&#10;AABkcnMvZG93bnJldi54bWxQSwUGAAAAAAQABADzAAAABQYAAAAA&#10;" filled="f" strokecolor="black [3213]" strokeweight="1pt">
                <v:textbox>
                  <w:txbxContent>
                    <w:p w14:paraId="2333E113" w14:textId="77777777" w:rsidR="00574A69" w:rsidRDefault="00574A69" w:rsidP="00B71F93">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not retrieved</w:t>
                      </w:r>
                    </w:p>
                    <w:p w14:paraId="184E4FF9" w14:textId="77777777" w:rsidR="00574A69" w:rsidRPr="00560609" w:rsidRDefault="00574A69" w:rsidP="00B71F93">
                      <w:pPr>
                        <w:rPr>
                          <w:rFonts w:ascii="Arial" w:hAnsi="Arial" w:cs="Arial"/>
                          <w:color w:val="000000" w:themeColor="text1"/>
                          <w:sz w:val="18"/>
                          <w:szCs w:val="20"/>
                        </w:rPr>
                      </w:pPr>
                      <w:r>
                        <w:rPr>
                          <w:rFonts w:ascii="Arial" w:hAnsi="Arial" w:cs="Arial"/>
                          <w:color w:val="000000" w:themeColor="text1"/>
                          <w:sz w:val="18"/>
                          <w:szCs w:val="20"/>
                        </w:rPr>
                        <w:t>(n = 15)</w:t>
                      </w:r>
                    </w:p>
                  </w:txbxContent>
                </v:textbox>
              </v:rect>
            </w:pict>
          </mc:Fallback>
        </mc:AlternateContent>
      </w:r>
    </w:p>
    <w:p w14:paraId="39E0E6DD" w14:textId="77777777" w:rsidR="00B71F93" w:rsidRDefault="00B71F93" w:rsidP="00B71F93"/>
    <w:p w14:paraId="04058946" w14:textId="77777777" w:rsidR="00B71F93" w:rsidRDefault="00B71F93" w:rsidP="00B71F93">
      <w:r>
        <w:rPr>
          <w:noProof/>
          <w:lang w:val="de-DE" w:eastAsia="de-DE"/>
        </w:rPr>
        <mc:AlternateContent>
          <mc:Choice Requires="wps">
            <w:drawing>
              <wp:anchor distT="0" distB="0" distL="114300" distR="114300" simplePos="0" relativeHeight="251674624" behindDoc="0" locked="0" layoutInCell="1" allowOverlap="1" wp14:anchorId="1E1EC736" wp14:editId="1DCD26E1">
                <wp:simplePos x="0" y="0"/>
                <wp:positionH relativeFrom="column">
                  <wp:posOffset>-1160940</wp:posOffset>
                </wp:positionH>
                <wp:positionV relativeFrom="paragraph">
                  <wp:posOffset>140495</wp:posOffset>
                </wp:positionV>
                <wp:extent cx="2787335" cy="262890"/>
                <wp:effectExtent l="4763" t="0" r="18097" b="18098"/>
                <wp:wrapNone/>
                <wp:docPr id="32" name="Flowchart: Alternate Process 32"/>
                <wp:cNvGraphicFramePr/>
                <a:graphic xmlns:a="http://schemas.openxmlformats.org/drawingml/2006/main">
                  <a:graphicData uri="http://schemas.microsoft.com/office/word/2010/wordprocessingShape">
                    <wps:wsp>
                      <wps:cNvSpPr/>
                      <wps:spPr>
                        <a:xfrm rot="16200000">
                          <a:off x="0" y="0"/>
                          <a:ext cx="2787335"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440C2D6A" w14:textId="77777777" w:rsidR="00574A69" w:rsidRDefault="00574A69" w:rsidP="00B71F93">
                            <w:pPr>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22370457" w14:textId="77777777" w:rsidR="00574A69" w:rsidRPr="001502CF" w:rsidRDefault="00574A69" w:rsidP="00B71F93">
                            <w:pPr>
                              <w:rPr>
                                <w:rFonts w:ascii="Arial" w:hAnsi="Arial" w:cs="Arial"/>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EC736" id="Flowchart: Alternate Process 32" o:spid="_x0000_s1034" type="#_x0000_t176" style="position:absolute;margin-left:-91.4pt;margin-top:11.05pt;width:219.5pt;height:20.7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7e10AIAADYGAAAOAAAAZHJzL2Uyb0RvYy54bWysVN9v2jAQfp+0/8Hy+xqgQClqqBAV06Su&#10;ReumPhvHbiI5tmcfEPbX72wnKevaTZqWh8j367vz57u7um5qRfbC+cronA7PBpQIzU1R6aecfvu6&#10;/jCjxAPTBVNGi5wehafXi/fvrg52LkamNKoQjiCI9vODzWkJYOdZ5nkpaubPjBUajdK4mgGK7ikr&#10;HDsgeq2y0WAwzQ7GFdYZLrxH7U0y0kXEl1JwuJfSCyAqp1gbxL+L/234Z4srNn9yzJYVb8tg/1BF&#10;zSqNSXuoGwaM7Fz1G1RdcWe8kXDGTZ0ZKSsu4h3wNsPBi9s8lMyKeBckx9ueJv//YPndfuNIVeT0&#10;fESJZjW+0VqZAy+ZgzlZKhBOMxBkkzgm6IacHayfY+iD3bhW8ngMBDTS1cQZJHo4xQfCL/KCNyVN&#10;pP3Y0y4aIByVo4vZxfn5hBKOttF0NLuM75IlsABqnYePwtQkHHIqscBVKLAvr60upmL7Ww9YFcZ3&#10;cQHDG1UV60qpKIT+EivlyJ5hZzDOhYZJDFe7+rMpkn4a6489gmrspKQed2pMETs1IMWEvyRR+m95&#10;oRkGNgPMc3UohcgscJxYjSc4KhHwlP4iJL5YIC4W3FdwepdxMpWsEEk9ebPmCBiQJZLTYw//hJ1q&#10;bv1DqIij1genN3+jsBTcR8TMRkMfXFfauNeyK+jYksm/IylRE1iCZtvEbp51Xbo1xRE7PHYkLgBv&#10;+brCJrplHjbM4ayjEvcX3OMv9FVOTXuipDTux2v64I8jiFZKDrg7cuq/75gTlKhPGofzcjgeh2UT&#10;hfHkYoSCO7VsTy16V68MNuEwVhePwR9Ud5TO1I+45pYhK5qY5pg7pxxcJ6wg7TRclFwsl9ENF4xl&#10;cKsfLA/ggecwD1+bR+ZsO0mAM3hnuj3D5i9mJ/mGSG2WOzCyioMVmE68ti+Ayyl2cbtIw/Y7laPX&#10;87pf/AQAAP//AwBQSwMEFAAGAAgAAAAhAOWmKajdAAAACgEAAA8AAABkcnMvZG93bnJldi54bWxM&#10;j8FOwzAQRO9I/IO1SNxap2lxqhCnQkj5AFoO7c2NlyTCXgfbTcLfY05wHM1o5k11WKxhE/owOJKw&#10;WWfAkFqnB+okvJ+a1R5YiIq0Mo5QwjcGONT3d5UqtZvpDadj7FgqoVAqCX2MY8l5aHu0KqzdiJS8&#10;D+etikn6jmuv5lRuDc+zTHCrBkoLvRrxtcf283izEuaT34qzv7TjF+3DZGzT7M6NlI8Py8szsIhL&#10;/AvDL35ChzoxXd2NdGAmaZGuRAmrTSEKYCnxVOyAXSXkIt8Cryv+/0L9AwAA//8DAFBLAQItABQA&#10;BgAIAAAAIQC2gziS/gAAAOEBAAATAAAAAAAAAAAAAAAAAAAAAABbQ29udGVudF9UeXBlc10ueG1s&#10;UEsBAi0AFAAGAAgAAAAhADj9If/WAAAAlAEAAAsAAAAAAAAAAAAAAAAALwEAAF9yZWxzLy5yZWxz&#10;UEsBAi0AFAAGAAgAAAAhABNzt7XQAgAANgYAAA4AAAAAAAAAAAAAAAAALgIAAGRycy9lMm9Eb2Mu&#10;eG1sUEsBAi0AFAAGAAgAAAAhAOWmKajdAAAACgEAAA8AAAAAAAAAAAAAAAAAKgUAAGRycy9kb3du&#10;cmV2LnhtbFBLBQYAAAAABAAEAPMAAAA0BgAAAAA=&#10;" fillcolor="#9cc2e5 [1944]" strokecolor="black [3213]" strokeweight="1pt">
                <v:textbox>
                  <w:txbxContent>
                    <w:p w14:paraId="440C2D6A" w14:textId="77777777" w:rsidR="00574A69" w:rsidRDefault="00574A69" w:rsidP="00B71F93">
                      <w:pPr>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22370457" w14:textId="77777777" w:rsidR="00574A69" w:rsidRPr="001502CF" w:rsidRDefault="00574A69" w:rsidP="00B71F93">
                      <w:pPr>
                        <w:rPr>
                          <w:rFonts w:ascii="Arial" w:hAnsi="Arial" w:cs="Arial"/>
                          <w:b/>
                          <w:color w:val="000000" w:themeColor="text1"/>
                          <w:sz w:val="18"/>
                          <w:szCs w:val="18"/>
                        </w:rPr>
                      </w:pPr>
                    </w:p>
                  </w:txbxContent>
                </v:textbox>
              </v:shape>
            </w:pict>
          </mc:Fallback>
        </mc:AlternateContent>
      </w:r>
    </w:p>
    <w:p w14:paraId="637005DD" w14:textId="77777777" w:rsidR="00B71F93" w:rsidRDefault="00B71F93" w:rsidP="00B71F93">
      <w:r>
        <w:rPr>
          <w:noProof/>
          <w:lang w:val="de-DE" w:eastAsia="de-DE"/>
        </w:rPr>
        <mc:AlternateContent>
          <mc:Choice Requires="wps">
            <w:drawing>
              <wp:anchor distT="0" distB="0" distL="114300" distR="114300" simplePos="0" relativeHeight="251678720" behindDoc="0" locked="0" layoutInCell="1" allowOverlap="1" wp14:anchorId="62594B6B" wp14:editId="16AF453B">
                <wp:simplePos x="0" y="0"/>
                <wp:positionH relativeFrom="column">
                  <wp:posOffset>1409700</wp:posOffset>
                </wp:positionH>
                <wp:positionV relativeFrom="paragraph">
                  <wp:posOffset>56515</wp:posOffset>
                </wp:positionV>
                <wp:extent cx="0" cy="281305"/>
                <wp:effectExtent l="76200" t="0" r="57150" b="61595"/>
                <wp:wrapNone/>
                <wp:docPr id="36" name="Straight Arrow Connector 36"/>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621BEDE2" id="Straight Arrow Connector 36" o:spid="_x0000_s1026" type="#_x0000_t32" style="position:absolute;margin-left:111pt;margin-top:4.45pt;width:0;height:22.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d+v5AEAADQEAAAOAAAAZHJzL2Uyb0RvYy54bWysU9uO0zAQfUfiHyy/06RdsVpVTVeoy/KC&#10;oGLhA7yOnVjyTeOhaf6esZOm3IQE4mWSsefMzDkz3t2fnWUnBckE3/D1quZMeRla47uGf/n8+OqO&#10;s4TCt8IGrxo+qsTv9y9f7Ia4VZvQB9sqYJTEp+0QG94jxm1VJdkrJ9IqROXpUgdwAsmFrmpBDJTd&#10;2WpT17fVEKCNEKRKiU4fpku+L/m1VhI/ap0UMttw6g2LhWKfs632O7HtQMTeyLkN8Q9dOGE8FV1S&#10;PQgU7CuYX1I5IyGkoHElg6uC1kaqwoHYrOuf2Dz1IqrChcRJcZEp/b+08sPpCMy0Db+55cwLRzN6&#10;QhCm65G9AQgDOwTvSccAjEJIryGmLcEO/gizl+IRMvmzBpe/RIudi8bjorE6I5PToaTTzd36pn6d&#10;01VXXISE71RwLP80PM19LA2si8Ti9D7hBLwAclHrs03BmvbRWFucvEXqYIGdBM0fz+u54A9RKIx9&#10;61uGYyTyCEb4zqo5MmetMuOJY/nD0aqp4ielSTtiNXVWtvZaT0ipPF5qWk/RGaapuwVYF0p/BM7x&#10;GarKRv8NeEGUysHjAnbGB/hd9atMeoq/KDDxzhI8h3Ys0y/S0GqWMc7PKO/+936BXx/7/hsAAAD/&#10;/wMAUEsDBBQABgAIAAAAIQB4Fq/H3QAAAAgBAAAPAAAAZHJzL2Rvd25yZXYueG1sTI9RS8MwFIXf&#10;Bf9DuIJvLl1F2WpvxxAGQxnM6Q9Im2tbTG5qkm3tv1/EB308nMM53ylXozXiRD70jhHmswwEceN0&#10;zy3Cx/vmbgEiRMVaGceEMFGAVXV9VapCuzO/0ekQW5FKOBQKoYtxKKQMTUdWhZkbiJP36bxVMUnf&#10;Su3VOZVbI/Mse5RW9ZwWOjXQc0fN1+FoEZbboa3N/vVl/p35zbbfT7txPSHe3ozrJxCRxvgXhh/8&#10;hA5VYqrdkXUQBiHP8/QlIiyWIJL/q2uEh/scZFXK/weqCwAAAP//AwBQSwECLQAUAAYACAAAACEA&#10;toM4kv4AAADhAQAAEwAAAAAAAAAAAAAAAAAAAAAAW0NvbnRlbnRfVHlwZXNdLnhtbFBLAQItABQA&#10;BgAIAAAAIQA4/SH/1gAAAJQBAAALAAAAAAAAAAAAAAAAAC8BAABfcmVscy8ucmVsc1BLAQItABQA&#10;BgAIAAAAIQB6nd+v5AEAADQEAAAOAAAAAAAAAAAAAAAAAC4CAABkcnMvZTJvRG9jLnhtbFBLAQIt&#10;ABQABgAIAAAAIQB4Fq/H3QAAAAgBAAAPAAAAAAAAAAAAAAAAAD4EAABkcnMvZG93bnJldi54bWxQ&#10;SwUGAAAAAAQABADzAAAASAUAAAAA&#10;" strokecolor="black [3213]" strokeweight=".5pt">
                <v:stroke endarrow="block" joinstyle="miter"/>
              </v:shape>
            </w:pict>
          </mc:Fallback>
        </mc:AlternateContent>
      </w:r>
    </w:p>
    <w:p w14:paraId="5B9DDB68" w14:textId="77777777" w:rsidR="00B71F93" w:rsidRDefault="00B71F93" w:rsidP="00B71F93"/>
    <w:p w14:paraId="51F702BE" w14:textId="77777777" w:rsidR="00B71F93" w:rsidRDefault="00B71F93" w:rsidP="00B71F93">
      <w:r w:rsidRPr="00560609">
        <w:rPr>
          <w:noProof/>
          <w:lang w:val="de-DE" w:eastAsia="de-DE"/>
        </w:rPr>
        <mc:AlternateContent>
          <mc:Choice Requires="wps">
            <w:drawing>
              <wp:anchor distT="0" distB="0" distL="114300" distR="114300" simplePos="0" relativeHeight="251666432" behindDoc="0" locked="0" layoutInCell="1" allowOverlap="1" wp14:anchorId="5CFF977D" wp14:editId="6B90738B">
                <wp:simplePos x="0" y="0"/>
                <wp:positionH relativeFrom="column">
                  <wp:posOffset>3051958</wp:posOffset>
                </wp:positionH>
                <wp:positionV relativeFrom="paragraph">
                  <wp:posOffset>12767</wp:posOffset>
                </wp:positionV>
                <wp:extent cx="2790702" cy="1330036"/>
                <wp:effectExtent l="0" t="0" r="10160" b="22860"/>
                <wp:wrapNone/>
                <wp:docPr id="9" name="Rectangle 9"/>
                <wp:cNvGraphicFramePr/>
                <a:graphic xmlns:a="http://schemas.openxmlformats.org/drawingml/2006/main">
                  <a:graphicData uri="http://schemas.microsoft.com/office/word/2010/wordprocessingShape">
                    <wps:wsp>
                      <wps:cNvSpPr/>
                      <wps:spPr>
                        <a:xfrm>
                          <a:off x="0" y="0"/>
                          <a:ext cx="2790702" cy="13300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CE1F93" w14:textId="77777777" w:rsidR="00574A69" w:rsidRDefault="00574A69" w:rsidP="00B71F93">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excluded:</w:t>
                            </w:r>
                          </w:p>
                          <w:p w14:paraId="619E104F" w14:textId="75560C6A" w:rsidR="00574A69" w:rsidRDefault="00574A69" w:rsidP="00B71F93">
                            <w:pPr>
                              <w:ind w:left="284"/>
                              <w:rPr>
                                <w:rFonts w:ascii="Arial" w:hAnsi="Arial" w:cs="Arial"/>
                                <w:color w:val="000000" w:themeColor="text1"/>
                                <w:sz w:val="18"/>
                                <w:szCs w:val="20"/>
                              </w:rPr>
                            </w:pPr>
                            <w:r>
                              <w:rPr>
                                <w:rFonts w:ascii="Arial" w:hAnsi="Arial" w:cs="Arial"/>
                                <w:color w:val="000000" w:themeColor="text1"/>
                                <w:sz w:val="18"/>
                                <w:szCs w:val="20"/>
                              </w:rPr>
                              <w:t>Not focusing on people with dementia or unpaid carers specifically (n = 45)</w:t>
                            </w:r>
                          </w:p>
                          <w:p w14:paraId="07E4929A" w14:textId="021E016F" w:rsidR="00574A69" w:rsidRDefault="00574A69" w:rsidP="00B71F93">
                            <w:pPr>
                              <w:ind w:left="284"/>
                              <w:rPr>
                                <w:rFonts w:ascii="Arial" w:hAnsi="Arial" w:cs="Arial"/>
                                <w:color w:val="000000" w:themeColor="text1"/>
                                <w:sz w:val="18"/>
                                <w:szCs w:val="20"/>
                              </w:rPr>
                            </w:pPr>
                            <w:r>
                              <w:rPr>
                                <w:rFonts w:ascii="Arial" w:hAnsi="Arial" w:cs="Arial"/>
                                <w:color w:val="000000" w:themeColor="text1"/>
                                <w:sz w:val="18"/>
                                <w:szCs w:val="20"/>
                              </w:rPr>
                              <w:t>Not a peer-reviewed research article (n = 32)</w:t>
                            </w:r>
                          </w:p>
                          <w:p w14:paraId="66D8C0A3" w14:textId="03C25BA3" w:rsidR="00574A69" w:rsidRDefault="00574A69" w:rsidP="00B71F93">
                            <w:pPr>
                              <w:ind w:left="284"/>
                              <w:rPr>
                                <w:rFonts w:ascii="Arial" w:hAnsi="Arial" w:cs="Arial"/>
                                <w:color w:val="000000" w:themeColor="text1"/>
                                <w:sz w:val="18"/>
                                <w:szCs w:val="20"/>
                              </w:rPr>
                            </w:pPr>
                            <w:r>
                              <w:rPr>
                                <w:rFonts w:ascii="Arial" w:hAnsi="Arial" w:cs="Arial"/>
                                <w:color w:val="000000" w:themeColor="text1"/>
                                <w:sz w:val="18"/>
                                <w:szCs w:val="20"/>
                              </w:rPr>
                              <w:t>Not focusing on the effects of COVID-19 (n = 22)</w:t>
                            </w:r>
                          </w:p>
                          <w:p w14:paraId="24630AE1" w14:textId="52422FC4" w:rsidR="00574A69" w:rsidRDefault="00574A69" w:rsidP="00B71F93">
                            <w:pPr>
                              <w:ind w:left="284"/>
                              <w:rPr>
                                <w:rFonts w:ascii="Arial" w:hAnsi="Arial" w:cs="Arial"/>
                                <w:color w:val="000000" w:themeColor="text1"/>
                                <w:sz w:val="18"/>
                                <w:szCs w:val="20"/>
                              </w:rPr>
                            </w:pPr>
                            <w:r>
                              <w:rPr>
                                <w:rFonts w:ascii="Arial" w:hAnsi="Arial" w:cs="Arial"/>
                                <w:color w:val="000000" w:themeColor="text1"/>
                                <w:sz w:val="18"/>
                                <w:szCs w:val="20"/>
                              </w:rPr>
                              <w:t>No primary data included (n =4)</w:t>
                            </w:r>
                          </w:p>
                          <w:p w14:paraId="502F4AD8" w14:textId="57B69D27" w:rsidR="00574A69" w:rsidRDefault="00574A69" w:rsidP="00B71F93">
                            <w:pPr>
                              <w:ind w:left="284"/>
                              <w:rPr>
                                <w:rFonts w:ascii="Arial" w:hAnsi="Arial" w:cs="Arial"/>
                                <w:color w:val="000000" w:themeColor="text1"/>
                                <w:sz w:val="18"/>
                                <w:szCs w:val="20"/>
                              </w:rPr>
                            </w:pPr>
                            <w:r>
                              <w:rPr>
                                <w:rFonts w:ascii="Arial" w:hAnsi="Arial" w:cs="Arial"/>
                                <w:color w:val="000000" w:themeColor="text1"/>
                                <w:sz w:val="18"/>
                                <w:szCs w:val="20"/>
                              </w:rPr>
                              <w:t>Case study (n=2)</w:t>
                            </w:r>
                          </w:p>
                          <w:p w14:paraId="06A50F2A" w14:textId="77777777" w:rsidR="00574A69" w:rsidRPr="00560609" w:rsidRDefault="00574A69" w:rsidP="00B71F93">
                            <w:pPr>
                              <w:ind w:left="284"/>
                              <w:rPr>
                                <w:rFonts w:ascii="Arial" w:hAnsi="Arial" w:cs="Arial"/>
                                <w:color w:val="000000" w:themeColor="text1"/>
                                <w:sz w:val="18"/>
                                <w:szCs w:val="20"/>
                              </w:rPr>
                            </w:pPr>
                            <w:r>
                              <w:rPr>
                                <w:rFonts w:ascii="Arial" w:hAnsi="Arial" w:cs="Arial"/>
                                <w:color w:val="000000" w:themeColor="text1"/>
                                <w:sz w:val="18"/>
                                <w:szCs w:val="20"/>
                              </w:rPr>
                              <w:t>Not in the community or care home (n=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F977D" id="Rectangle 9" o:spid="_x0000_s1035" style="position:absolute;margin-left:240.3pt;margin-top:1pt;width:219.75pt;height:10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9NNnQIAAJcFAAAOAAAAZHJzL2Uyb0RvYy54bWysVEtv2zAMvg/YfxB0X22nr8WoUwQtOgwo&#10;2qLt0LMiS7EBWdQkJXb260dJdhJ0xQ7DclBEkfz48EdeXQ+dIlthXQu6osVJTonQHOpWryv64/Xu&#10;y1dKnGe6Zgq0qOhOOHq9+PzpqjelmEEDqhaWIIh2ZW8q2nhvyixzvBEdcydghEalBNsxj6JdZ7Vl&#10;PaJ3Kpvl+UXWg62NBS6cw9fbpKSLiC+l4P5RSic8URXF3Hw8bTxX4cwWV6xcW2aalo9psH/IomOt&#10;xqB7qFvmGdnY9g+oruUWHEh/wqHLQMqWi1gDVlPk76p5aZgRsRZsjjP7Nrn/B8sftk+WtHVF55Ro&#10;1uEnesamMb1WgsxDe3rjSrR6MU92lBxeQ62DtF34xyrIEFu627dUDJ5wfJxdzvPLfEYJR11xeprn&#10;pxcBNTu4G+v8NwEdCZeKWgwfW8m2984n08kkRNNw1yqF76xUOpwOVFuHtygE4ogbZcmW4Sf3QzFG&#10;O7LC2MEzC5WlWuLN75RIqM9CYktC9jGRSMYDJuNcaF8kVcNqkUKd5/ibgk1ZxEKVRsCALDHJPfYI&#10;MFkmkAk7lT3aB1cRubx3zv+WWHLee8TIoP3euWs12I8AFFY1Rk72U5NSa0KX/LAaRrqgZXhZQb1D&#10;CllIs+UMv2vxQ94z55+YxWHCscMF4R/xkAr6isJ4o6QB++uj92CPHEctJT0OZ0Xdzw2zghL1XSP7&#10;58XZWZjmKJydX85QsMea1bFGb7obQDIUuIoMj9dg79V0lRa6N9wjyxAVVUxzjF1R7u0k3Pi0NHAT&#10;cbFcRjOcYMP8vX4xPICHPgeivg5vzJqRzR4H4QGmQWblO1In2+CpYbnxINvI+ENfxy+A0x+pNG6q&#10;sF6O5Wh12KeL3wAAAP//AwBQSwMEFAAGAAgAAAAhAGIv0YngAAAACQEAAA8AAABkcnMvZG93bnJl&#10;di54bWxMj8FOwzAQRO9I/IO1SFwqaieCqg1xKgQC9YCQKPTAzYmXODReR7Hbhr9nOcFxNKOZN+V6&#10;8r044hi7QBqyuQKB1ATbUavh/e3xagkiJkPW9IFQwzdGWFfnZ6UpbDjRKx63qRVcQrEwGlxKQyFl&#10;bBx6E+dhQGLvM4zeJJZjK+1oTlzue5krtZDedMQLzgx477DZbw9ew8dmSu1X9pSe92a2m21c3bw8&#10;1FpfXkx3tyASTukvDL/4jA4VM9XhQDaKXsP1Ui04qiHnS+yvcpWBqFln2Q3IqpT/H1Q/AAAA//8D&#10;AFBLAQItABQABgAIAAAAIQC2gziS/gAAAOEBAAATAAAAAAAAAAAAAAAAAAAAAABbQ29udGVudF9U&#10;eXBlc10ueG1sUEsBAi0AFAAGAAgAAAAhADj9If/WAAAAlAEAAAsAAAAAAAAAAAAAAAAALwEAAF9y&#10;ZWxzLy5yZWxzUEsBAi0AFAAGAAgAAAAhAMdX002dAgAAlwUAAA4AAAAAAAAAAAAAAAAALgIAAGRy&#10;cy9lMm9Eb2MueG1sUEsBAi0AFAAGAAgAAAAhAGIv0YngAAAACQEAAA8AAAAAAAAAAAAAAAAA9wQA&#10;AGRycy9kb3ducmV2LnhtbFBLBQYAAAAABAAEAPMAAAAEBgAAAAA=&#10;" filled="f" strokecolor="black [3213]" strokeweight="1pt">
                <v:textbox>
                  <w:txbxContent>
                    <w:p w14:paraId="3FCE1F93" w14:textId="77777777" w:rsidR="00574A69" w:rsidRDefault="00574A69" w:rsidP="00B71F93">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excluded:</w:t>
                      </w:r>
                    </w:p>
                    <w:p w14:paraId="619E104F" w14:textId="75560C6A" w:rsidR="00574A69" w:rsidRDefault="00574A69" w:rsidP="00B71F93">
                      <w:pPr>
                        <w:ind w:left="284"/>
                        <w:rPr>
                          <w:rFonts w:ascii="Arial" w:hAnsi="Arial" w:cs="Arial"/>
                          <w:color w:val="000000" w:themeColor="text1"/>
                          <w:sz w:val="18"/>
                          <w:szCs w:val="20"/>
                        </w:rPr>
                      </w:pPr>
                      <w:r>
                        <w:rPr>
                          <w:rFonts w:ascii="Arial" w:hAnsi="Arial" w:cs="Arial"/>
                          <w:color w:val="000000" w:themeColor="text1"/>
                          <w:sz w:val="18"/>
                          <w:szCs w:val="20"/>
                        </w:rPr>
                        <w:t>Not focusing on people with dementia or unpaid carers</w:t>
                      </w:r>
                      <w:bookmarkStart w:id="4" w:name="_GoBack"/>
                      <w:bookmarkEnd w:id="4"/>
                      <w:r>
                        <w:rPr>
                          <w:rFonts w:ascii="Arial" w:hAnsi="Arial" w:cs="Arial"/>
                          <w:color w:val="000000" w:themeColor="text1"/>
                          <w:sz w:val="18"/>
                          <w:szCs w:val="20"/>
                        </w:rPr>
                        <w:t xml:space="preserve"> specifically (n = 45)</w:t>
                      </w:r>
                    </w:p>
                    <w:p w14:paraId="07E4929A" w14:textId="021E016F" w:rsidR="00574A69" w:rsidRDefault="00574A69" w:rsidP="00B71F93">
                      <w:pPr>
                        <w:ind w:left="284"/>
                        <w:rPr>
                          <w:rFonts w:ascii="Arial" w:hAnsi="Arial" w:cs="Arial"/>
                          <w:color w:val="000000" w:themeColor="text1"/>
                          <w:sz w:val="18"/>
                          <w:szCs w:val="20"/>
                        </w:rPr>
                      </w:pPr>
                      <w:r>
                        <w:rPr>
                          <w:rFonts w:ascii="Arial" w:hAnsi="Arial" w:cs="Arial"/>
                          <w:color w:val="000000" w:themeColor="text1"/>
                          <w:sz w:val="18"/>
                          <w:szCs w:val="20"/>
                        </w:rPr>
                        <w:t>Not a peer-reviewed research article (n = 32)</w:t>
                      </w:r>
                    </w:p>
                    <w:p w14:paraId="66D8C0A3" w14:textId="03C25BA3" w:rsidR="00574A69" w:rsidRDefault="00574A69" w:rsidP="00B71F93">
                      <w:pPr>
                        <w:ind w:left="284"/>
                        <w:rPr>
                          <w:rFonts w:ascii="Arial" w:hAnsi="Arial" w:cs="Arial"/>
                          <w:color w:val="000000" w:themeColor="text1"/>
                          <w:sz w:val="18"/>
                          <w:szCs w:val="20"/>
                        </w:rPr>
                      </w:pPr>
                      <w:r>
                        <w:rPr>
                          <w:rFonts w:ascii="Arial" w:hAnsi="Arial" w:cs="Arial"/>
                          <w:color w:val="000000" w:themeColor="text1"/>
                          <w:sz w:val="18"/>
                          <w:szCs w:val="20"/>
                        </w:rPr>
                        <w:t>Not focusing on the effects of COVID-19 (n = 22)</w:t>
                      </w:r>
                    </w:p>
                    <w:p w14:paraId="24630AE1" w14:textId="52422FC4" w:rsidR="00574A69" w:rsidRDefault="00574A69" w:rsidP="00B71F93">
                      <w:pPr>
                        <w:ind w:left="284"/>
                        <w:rPr>
                          <w:rFonts w:ascii="Arial" w:hAnsi="Arial" w:cs="Arial"/>
                          <w:color w:val="000000" w:themeColor="text1"/>
                          <w:sz w:val="18"/>
                          <w:szCs w:val="20"/>
                        </w:rPr>
                      </w:pPr>
                      <w:r>
                        <w:rPr>
                          <w:rFonts w:ascii="Arial" w:hAnsi="Arial" w:cs="Arial"/>
                          <w:color w:val="000000" w:themeColor="text1"/>
                          <w:sz w:val="18"/>
                          <w:szCs w:val="20"/>
                        </w:rPr>
                        <w:t>No primary data included (n =4)</w:t>
                      </w:r>
                    </w:p>
                    <w:p w14:paraId="502F4AD8" w14:textId="57B69D27" w:rsidR="00574A69" w:rsidRDefault="00574A69" w:rsidP="00B71F93">
                      <w:pPr>
                        <w:ind w:left="284"/>
                        <w:rPr>
                          <w:rFonts w:ascii="Arial" w:hAnsi="Arial" w:cs="Arial"/>
                          <w:color w:val="000000" w:themeColor="text1"/>
                          <w:sz w:val="18"/>
                          <w:szCs w:val="20"/>
                        </w:rPr>
                      </w:pPr>
                      <w:r>
                        <w:rPr>
                          <w:rFonts w:ascii="Arial" w:hAnsi="Arial" w:cs="Arial"/>
                          <w:color w:val="000000" w:themeColor="text1"/>
                          <w:sz w:val="18"/>
                          <w:szCs w:val="20"/>
                        </w:rPr>
                        <w:t>Case study (n=2)</w:t>
                      </w:r>
                    </w:p>
                    <w:p w14:paraId="06A50F2A" w14:textId="77777777" w:rsidR="00574A69" w:rsidRPr="00560609" w:rsidRDefault="00574A69" w:rsidP="00B71F93">
                      <w:pPr>
                        <w:ind w:left="284"/>
                        <w:rPr>
                          <w:rFonts w:ascii="Arial" w:hAnsi="Arial" w:cs="Arial"/>
                          <w:color w:val="000000" w:themeColor="text1"/>
                          <w:sz w:val="18"/>
                          <w:szCs w:val="20"/>
                        </w:rPr>
                      </w:pPr>
                      <w:r>
                        <w:rPr>
                          <w:rFonts w:ascii="Arial" w:hAnsi="Arial" w:cs="Arial"/>
                          <w:color w:val="000000" w:themeColor="text1"/>
                          <w:sz w:val="18"/>
                          <w:szCs w:val="20"/>
                        </w:rPr>
                        <w:t>Not in the community or care home (n= 1)</w:t>
                      </w:r>
                    </w:p>
                  </w:txbxContent>
                </v:textbox>
              </v:rect>
            </w:pict>
          </mc:Fallback>
        </mc:AlternateContent>
      </w:r>
      <w:r>
        <w:rPr>
          <w:noProof/>
          <w:lang w:val="de-DE" w:eastAsia="de-DE"/>
        </w:rPr>
        <mc:AlternateContent>
          <mc:Choice Requires="wps">
            <w:drawing>
              <wp:anchor distT="0" distB="0" distL="114300" distR="114300" simplePos="0" relativeHeight="251671552" behindDoc="0" locked="0" layoutInCell="1" allowOverlap="1" wp14:anchorId="063D9445" wp14:editId="036DD331">
                <wp:simplePos x="0" y="0"/>
                <wp:positionH relativeFrom="column">
                  <wp:posOffset>2476500</wp:posOffset>
                </wp:positionH>
                <wp:positionV relativeFrom="paragraph">
                  <wp:posOffset>294640</wp:posOffset>
                </wp:positionV>
                <wp:extent cx="563245" cy="0"/>
                <wp:effectExtent l="0" t="76200" r="27305" b="95250"/>
                <wp:wrapNone/>
                <wp:docPr id="17" name="Straight Arrow Connector 17"/>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33C93638" id="Straight Arrow Connector 17" o:spid="_x0000_s1026" type="#_x0000_t32" style="position:absolute;margin-left:195pt;margin-top:23.2pt;width:44.3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hh5wEAADQEAAAOAAAAZHJzL2Uyb0RvYy54bWysU9tu2zAMfR+wfxD0vjjJ1m4w4hRDuu5l&#10;2IJ2/QBVlmIBkihQWuz8/SjZcXYpBmzYC21KPCTPIbW5GZxlR4XRgG/4arHkTHkJrfGHhj9+vXv1&#10;jrOYhG+FBa8aflKR32xfvtj0oVZr6MC2Chkl8bHuQ8O7lEJdVVF2yom4gKA8XWpAJxK5eKhaFD1l&#10;d7ZaL5fXVQ/YBgSpYqTT2/GSb0t+rZVMX7SOKjHbcOotFYvFPmVbbTeiPqAInZFTG+IfunDCeCo6&#10;p7oVSbBvaH5L5YxEiKDTQoKrQGsjVeFAbFbLX9g8dCKowoXEiWGWKf6/tPLzcY/MtDS7t5x54WhG&#10;DwmFOXSJvUeEnu3Ae9IRkFEI6dWHWBNs5/c4eTHsMZMfNLr8JVpsKBqfZo3VkJikw6vr1+s3V5zJ&#10;81V1wQWM6aMCx/JPw+PUx9zAqkgsjp9iosoEPANyUeuzjWBNe2esLU7eIrWzyI6C5p+GVe6fcD9F&#10;JWHsB9+ydApEPqER/mDVFJmzVpnxyLH8pZNVY8V7pUk7YjV2Vrb2Uk9IqXw617SeojNMU3czcFko&#10;/RE4xWeoKhv9N+AZUSqDTzPYGQ/4XPWLTHqMPysw8s4SPEF7KtMv0tBqFlWnZ5R3/0e/wC+Pffsd&#10;AAD//wMAUEsDBBQABgAIAAAAIQBlYIVs3wAAAAkBAAAPAAAAZHJzL2Rvd25yZXYueG1sTI/NTsMw&#10;EITvSLyDtUjcqF2I+pPGqSqkShUIqRQewIm3SYS9DrbbJm+PEYdynJ3R7DfFerCGndGHzpGE6UQA&#10;Q6qd7qiR8PmxfVgAC1GRVsYRShgxwLq8vSlUrt2F3vF8iA1LJRRyJaGNsc85D3WLVoWJ65GSd3Te&#10;qpikb7j26pLKreGPQsy4VR2lD63q8bnF+utwshKWu76pzP71Zfot/HbX7ce3YTNKeX83bFbAIg7x&#10;GoZf/IQOZWKq3Il0YEbC01KkLVFCNsuApUA2X8yBVX8HXhb8/4LyBwAA//8DAFBLAQItABQABgAI&#10;AAAAIQC2gziS/gAAAOEBAAATAAAAAAAAAAAAAAAAAAAAAABbQ29udGVudF9UeXBlc10ueG1sUEsB&#10;Ai0AFAAGAAgAAAAhADj9If/WAAAAlAEAAAsAAAAAAAAAAAAAAAAALwEAAF9yZWxzLy5yZWxzUEsB&#10;Ai0AFAAGAAgAAAAhAO9XqGHnAQAANAQAAA4AAAAAAAAAAAAAAAAALgIAAGRycy9lMm9Eb2MueG1s&#10;UEsBAi0AFAAGAAgAAAAhAGVghWzfAAAACQEAAA8AAAAAAAAAAAAAAAAAQQQAAGRycy9kb3ducmV2&#10;LnhtbFBLBQYAAAAABAAEAPMAAABNBQAAAAA=&#10;" strokecolor="black [3213]" strokeweight=".5pt">
                <v:stroke endarrow="block" joinstyle="miter"/>
              </v:shape>
            </w:pict>
          </mc:Fallback>
        </mc:AlternateContent>
      </w:r>
      <w:r w:rsidRPr="00560609">
        <w:rPr>
          <w:noProof/>
          <w:lang w:val="de-DE" w:eastAsia="de-DE"/>
        </w:rPr>
        <mc:AlternateContent>
          <mc:Choice Requires="wps">
            <w:drawing>
              <wp:anchor distT="0" distB="0" distL="114300" distR="114300" simplePos="0" relativeHeight="251665408" behindDoc="0" locked="0" layoutInCell="1" allowOverlap="1" wp14:anchorId="274BB427" wp14:editId="1E4AFC3C">
                <wp:simplePos x="0" y="0"/>
                <wp:positionH relativeFrom="column">
                  <wp:posOffset>561975</wp:posOffset>
                </wp:positionH>
                <wp:positionV relativeFrom="paragraph">
                  <wp:posOffset>13335</wp:posOffset>
                </wp:positionV>
                <wp:extent cx="1887220" cy="526415"/>
                <wp:effectExtent l="0" t="0" r="17780" b="26035"/>
                <wp:wrapNone/>
                <wp:docPr id="8" name="Rectangle 8"/>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5D4938" w14:textId="77777777" w:rsidR="00574A69" w:rsidRDefault="00574A69" w:rsidP="00B71F93">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eligibility</w:t>
                            </w:r>
                          </w:p>
                          <w:p w14:paraId="37CE9AF2" w14:textId="77777777" w:rsidR="00574A69" w:rsidRPr="00560609" w:rsidRDefault="00574A69" w:rsidP="00B71F93">
                            <w:pPr>
                              <w:rPr>
                                <w:rFonts w:ascii="Arial" w:hAnsi="Arial" w:cs="Arial"/>
                                <w:color w:val="000000" w:themeColor="text1"/>
                                <w:sz w:val="18"/>
                                <w:szCs w:val="20"/>
                              </w:rPr>
                            </w:pPr>
                            <w:r>
                              <w:rPr>
                                <w:rFonts w:ascii="Arial" w:hAnsi="Arial" w:cs="Arial"/>
                                <w:color w:val="000000" w:themeColor="text1"/>
                                <w:sz w:val="18"/>
                                <w:szCs w:val="20"/>
                              </w:rPr>
                              <w:t>(n = 159)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BB427" id="Rectangle 8" o:spid="_x0000_s1036" style="position:absolute;margin-left:44.25pt;margin-top:1.05pt;width:148.6pt;height:4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jOAnQIAAJcFAAAOAAAAZHJzL2Uyb0RvYy54bWysVN9v2yAQfp+0/wHxvjqOkjaz6lRRq06T&#10;qrZqOvWZYIgtYY4BiZ399TvATqKu2sM0P2Dg7r77wXd3fdO3iuyFdQ3okuYXE0qE5lA1elvSH6/3&#10;XxaUOM90xRRoUdKDcPRm+fnTdWcKMYUaVCUsQRDtis6UtPbeFFnmeC1a5i7ACI1CCbZlHo92m1WW&#10;dYjeqmw6mVxmHdjKWODCOby9S0K6jPhSCu6fpHTCE1VSjM3H1cZ1E9Zsec2KrWWmbvgQBvuHKFrW&#10;aHR6hLpjnpGdbf6AahtuwYH0FxzaDKRsuIg5YDb55F0265oZEXPB4jhzLJP7f7D8cf9sSVOVFB9K&#10;sxaf6AWLxvRWCbII5emMK1BrbZ7tcHK4Dbn20rbhj1mQPpb0cCyp6D3heJkvFlfTKVaeo2w+vZzl&#10;8wCanayNdf6bgJaETUkteo+VZPsH55PqqBKcabhvlMJ7VigdVgeqqcJdPATeiFtlyZ7hi/s+H7yd&#10;aaHvYJmFxFIqcecPSiTUFyGxIhj8NAYSuXjCZJwL7fMkqlklkqv5BL/R2RhFTFRpBAzIEoM8Yg8A&#10;o2YCGbFT2oN+MBWRykfjyd8CS8ZHi+gZtD8at40G+xGAwqwGz0l/LFIqTaiS7zd9ZEsecw1XG6gO&#10;SCELqbec4fcNvuQDc/6ZWWwmfHwcEP4JF6mgKykMO0pqsL8+ug/6yHGUUtJhc5bU/dwxKyhR3zWy&#10;/2s+m4VujofZ/CoQzJ5LNucSvWtvAdmQ4ygyPG6DvlfjVlpo33COrIJXFDHN0XdJubfj4danoYGT&#10;iIvVKqphBxvmH/Ta8AAeCh2Y+tq/MWsGOntshEcYG5kV71iddIOlhtXOg2wi5U91HZ4Auz9yaZhU&#10;Ybycn6PWaZ4ufwMAAP//AwBQSwMEFAAGAAgAAAAhAPgykB7dAAAABwEAAA8AAABkcnMvZG93bnJl&#10;di54bWxMjk9Lw0AQxe+C32EZwUuxm1SiIWZTRFF6EMGqB2+T7JjEZmdDdtvGb+940uP7w3u/cj27&#10;QR1oCr1nA+kyAUXceNtza+Dt9eEiBxUissXBMxn4pgDr6vSkxML6I7/QYRtbJSMcCjTQxTgWWoem&#10;I4dh6UdiyT795DCKnFptJzzKuBv0KkmutMOe5aHDke46anbbvTPwsZlj+5U+xqcdLt4Xm65unu9r&#10;Y87P5tsbUJHm+FeGX3xBh0qYar9nG9RgIM8zaRpYpaAkvsyza1C1+FkCuir1f/7qBwAA//8DAFBL&#10;AQItABQABgAIAAAAIQC2gziS/gAAAOEBAAATAAAAAAAAAAAAAAAAAAAAAABbQ29udGVudF9UeXBl&#10;c10ueG1sUEsBAi0AFAAGAAgAAAAhADj9If/WAAAAlAEAAAsAAAAAAAAAAAAAAAAALwEAAF9yZWxz&#10;Ly5yZWxzUEsBAi0AFAAGAAgAAAAhANLqM4CdAgAAlwUAAA4AAAAAAAAAAAAAAAAALgIAAGRycy9l&#10;Mm9Eb2MueG1sUEsBAi0AFAAGAAgAAAAhAPgykB7dAAAABwEAAA8AAAAAAAAAAAAAAAAA9wQAAGRy&#10;cy9kb3ducmV2LnhtbFBLBQYAAAAABAAEAPMAAAABBgAAAAA=&#10;" filled="f" strokecolor="black [3213]" strokeweight="1pt">
                <v:textbox>
                  <w:txbxContent>
                    <w:p w14:paraId="0A5D4938" w14:textId="77777777" w:rsidR="00574A69" w:rsidRDefault="00574A69" w:rsidP="00B71F93">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eligibility</w:t>
                      </w:r>
                    </w:p>
                    <w:p w14:paraId="37CE9AF2" w14:textId="77777777" w:rsidR="00574A69" w:rsidRPr="00560609" w:rsidRDefault="00574A69" w:rsidP="00B71F93">
                      <w:pPr>
                        <w:rPr>
                          <w:rFonts w:ascii="Arial" w:hAnsi="Arial" w:cs="Arial"/>
                          <w:color w:val="000000" w:themeColor="text1"/>
                          <w:sz w:val="18"/>
                          <w:szCs w:val="20"/>
                        </w:rPr>
                      </w:pPr>
                      <w:r>
                        <w:rPr>
                          <w:rFonts w:ascii="Arial" w:hAnsi="Arial" w:cs="Arial"/>
                          <w:color w:val="000000" w:themeColor="text1"/>
                          <w:sz w:val="18"/>
                          <w:szCs w:val="20"/>
                        </w:rPr>
                        <w:t>(n = 159)</w:t>
                      </w:r>
                    </w:p>
                  </w:txbxContent>
                </v:textbox>
              </v:rect>
            </w:pict>
          </mc:Fallback>
        </mc:AlternateContent>
      </w:r>
    </w:p>
    <w:p w14:paraId="0C310453" w14:textId="77777777" w:rsidR="00B71F93" w:rsidRDefault="00B71F93" w:rsidP="00B71F93"/>
    <w:p w14:paraId="4F7F9AB3" w14:textId="77777777" w:rsidR="00B71F93" w:rsidRDefault="00B71F93" w:rsidP="00B71F93"/>
    <w:p w14:paraId="6D5EA7DB" w14:textId="77777777" w:rsidR="00B71F93" w:rsidRDefault="00B71F93" w:rsidP="00B71F93">
      <w:r>
        <w:rPr>
          <w:noProof/>
          <w:lang w:val="de-DE" w:eastAsia="de-DE"/>
        </w:rPr>
        <mc:AlternateContent>
          <mc:Choice Requires="wps">
            <w:drawing>
              <wp:anchor distT="0" distB="0" distL="114300" distR="114300" simplePos="0" relativeHeight="251679744" behindDoc="0" locked="0" layoutInCell="1" allowOverlap="1" wp14:anchorId="3DBB48E3" wp14:editId="54E8040E">
                <wp:simplePos x="0" y="0"/>
                <wp:positionH relativeFrom="column">
                  <wp:posOffset>1400861</wp:posOffset>
                </wp:positionH>
                <wp:positionV relativeFrom="paragraph">
                  <wp:posOffset>29667</wp:posOffset>
                </wp:positionV>
                <wp:extent cx="0" cy="746151"/>
                <wp:effectExtent l="76200" t="0" r="57150" b="53975"/>
                <wp:wrapNone/>
                <wp:docPr id="19" name="Straight Arrow Connector 19"/>
                <wp:cNvGraphicFramePr/>
                <a:graphic xmlns:a="http://schemas.openxmlformats.org/drawingml/2006/main">
                  <a:graphicData uri="http://schemas.microsoft.com/office/word/2010/wordprocessingShape">
                    <wps:wsp>
                      <wps:cNvCnPr/>
                      <wps:spPr>
                        <a:xfrm>
                          <a:off x="0" y="0"/>
                          <a:ext cx="0" cy="7461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56D2147" id="Straight Arrow Connector 19" o:spid="_x0000_s1026" type="#_x0000_t32" style="position:absolute;margin-left:110.3pt;margin-top:2.35pt;width:0;height:58.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l4wEAADQEAAAOAAAAZHJzL2Uyb0RvYy54bWysU9uOEzEMfUfiH6K802lXsEDV6Qp1WV4Q&#10;rFj4gGzG6URK4sgJnfbvcTLTKTchgXjxjBMf2+fY2dwcvRMHoGQxtHK1WEoBQWNnw76VXz7fPXsl&#10;RcoqdMphgFaeIMmb7dMnmyGu4Qp7dB2Q4CQhrYfYyj7nuG6apHvwKi0wQuBLg+RVZpf2TUdq4Oze&#10;NVfL5XUzIHWRUENKfHo7XsptzW8M6PzRmARZuFZyb7laqvax2Ga7Ues9qdhbPbWh/qELr2zgonOq&#10;W5WV+Er2l1TeasKEJi80+gaNsRoqB2azWv7E5qFXESoXFifFWab0/9LqD4d7Erbj2b2WIijPM3rI&#10;pOy+z+INEQ5ihyGwjkiCQ1ivIaY1w3bhniYvxXsq5I+GfPkyLXGsGp9mjeGYhR4PNZ++fH69erEq&#10;6ZoLLlLK7wC9KD+tTFMfcwOrKrE6vE95BJ4BpagLxSZ0truzzlWnbBHsHImD4vnn47ngD1FZWfc2&#10;dCKfIpPPZFXYO5haK1mbwnjkWP/yycFY8RMY1o5ZjZ3Vrb3UU1pDyOeaLnB0gRnubgYuK6U/Aqf4&#10;AoW60X8DnhG1MoY8g70NSL+rfpHJjPFnBUbeRYJH7E51+lUaXs06xukZld3/3q/wy2PffgMAAP//&#10;AwBQSwMEFAAGAAgAAAAhAAUdItbcAAAACQEAAA8AAABkcnMvZG93bnJldi54bWxMj9FKwzAUhu8F&#10;3yEcwTuXLMjUrukYwmAowjZ9gLTJ2mJyUpNsa9/eI17o5c//8Z/vlKvRO3a2MfUBFcxnApjFJpge&#10;WwUf75u7R2ApazTaBbQKJptgVV1flbow4YJ7ez7kltEIpkIr6HIeCs5T01mv0ywMFqk7huh1phhb&#10;bqK+0Lh3XAqx4F73SBc6Pdjnzjafh5NX8LQd2trtXl/mXyJutv1uehvXk1K3N+N6CSzbMf/B8KNP&#10;6lCRUx1OaBJzCqQUC0IV3D8Ao/431wRKKYFXJf//QfUNAAD//wMAUEsBAi0AFAAGAAgAAAAhALaD&#10;OJL+AAAA4QEAABMAAAAAAAAAAAAAAAAAAAAAAFtDb250ZW50X1R5cGVzXS54bWxQSwECLQAUAAYA&#10;CAAAACEAOP0h/9YAAACUAQAACwAAAAAAAAAAAAAAAAAvAQAAX3JlbHMvLnJlbHNQSwECLQAUAAYA&#10;CAAAACEAnv36JeMBAAA0BAAADgAAAAAAAAAAAAAAAAAuAgAAZHJzL2Uyb0RvYy54bWxQSwECLQAU&#10;AAYACAAAACEABR0i1twAAAAJAQAADwAAAAAAAAAAAAAAAAA9BAAAZHJzL2Rvd25yZXYueG1sUEsF&#10;BgAAAAAEAAQA8wAAAEYFAAAAAA==&#10;" strokecolor="black [3213]" strokeweight=".5pt">
                <v:stroke endarrow="block" joinstyle="miter"/>
              </v:shape>
            </w:pict>
          </mc:Fallback>
        </mc:AlternateContent>
      </w:r>
    </w:p>
    <w:p w14:paraId="635A6CCD" w14:textId="77777777" w:rsidR="00B71F93" w:rsidRDefault="00B71F93" w:rsidP="00B71F93"/>
    <w:p w14:paraId="1F0CD236" w14:textId="77777777" w:rsidR="00B71F93" w:rsidRDefault="00B71F93" w:rsidP="00B71F93"/>
    <w:p w14:paraId="49E91E02" w14:textId="77777777" w:rsidR="00B71F93" w:rsidRDefault="00B71F93" w:rsidP="00B71F93"/>
    <w:p w14:paraId="0F311C01" w14:textId="77777777" w:rsidR="00B71F93" w:rsidRDefault="00B71F93" w:rsidP="00B71F93">
      <w:r w:rsidRPr="00560609">
        <w:rPr>
          <w:noProof/>
          <w:lang w:val="de-DE" w:eastAsia="de-DE"/>
        </w:rPr>
        <mc:AlternateContent>
          <mc:Choice Requires="wps">
            <w:drawing>
              <wp:anchor distT="0" distB="0" distL="114300" distR="114300" simplePos="0" relativeHeight="251667456" behindDoc="0" locked="0" layoutInCell="1" allowOverlap="1" wp14:anchorId="63F073E3" wp14:editId="1A9AAD66">
                <wp:simplePos x="0" y="0"/>
                <wp:positionH relativeFrom="column">
                  <wp:posOffset>540385</wp:posOffset>
                </wp:positionH>
                <wp:positionV relativeFrom="paragraph">
                  <wp:posOffset>110795</wp:posOffset>
                </wp:positionV>
                <wp:extent cx="1887220" cy="723900"/>
                <wp:effectExtent l="0" t="0" r="17780" b="19050"/>
                <wp:wrapNone/>
                <wp:docPr id="13" name="Rectangle 13"/>
                <wp:cNvGraphicFramePr/>
                <a:graphic xmlns:a="http://schemas.openxmlformats.org/drawingml/2006/main">
                  <a:graphicData uri="http://schemas.microsoft.com/office/word/2010/wordprocessingShape">
                    <wps:wsp>
                      <wps:cNvSpPr/>
                      <wps:spPr>
                        <a:xfrm>
                          <a:off x="0" y="0"/>
                          <a:ext cx="1887220" cy="72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A2607E" w14:textId="77777777" w:rsidR="00574A69" w:rsidRDefault="00574A69" w:rsidP="00B71F93">
                            <w:pPr>
                              <w:rPr>
                                <w:rFonts w:ascii="Arial" w:hAnsi="Arial" w:cs="Arial"/>
                                <w:color w:val="000000" w:themeColor="text1"/>
                                <w:sz w:val="18"/>
                                <w:szCs w:val="20"/>
                              </w:rPr>
                            </w:pPr>
                            <w:r>
                              <w:rPr>
                                <w:rFonts w:ascii="Arial" w:hAnsi="Arial" w:cs="Arial"/>
                                <w:color w:val="000000" w:themeColor="text1"/>
                                <w:sz w:val="18"/>
                                <w:szCs w:val="20"/>
                              </w:rPr>
                              <w:t>Studies included in review</w:t>
                            </w:r>
                          </w:p>
                          <w:p w14:paraId="1E5C86A3" w14:textId="5A7A9260" w:rsidR="00574A69" w:rsidRDefault="00574A69" w:rsidP="00B71F93">
                            <w:pPr>
                              <w:rPr>
                                <w:rFonts w:ascii="Arial" w:hAnsi="Arial" w:cs="Arial"/>
                                <w:color w:val="000000" w:themeColor="text1"/>
                                <w:sz w:val="18"/>
                                <w:szCs w:val="20"/>
                              </w:rPr>
                            </w:pPr>
                            <w:r>
                              <w:rPr>
                                <w:rFonts w:ascii="Arial" w:hAnsi="Arial" w:cs="Arial"/>
                                <w:color w:val="000000" w:themeColor="text1"/>
                                <w:sz w:val="18"/>
                                <w:szCs w:val="20"/>
                              </w:rPr>
                              <w:t>(n = 46)</w:t>
                            </w:r>
                          </w:p>
                          <w:p w14:paraId="5EA5CBEB" w14:textId="77777777" w:rsidR="00574A69" w:rsidRDefault="00574A69" w:rsidP="00B71F93">
                            <w:pPr>
                              <w:rPr>
                                <w:rFonts w:ascii="Arial" w:hAnsi="Arial" w:cs="Arial"/>
                                <w:color w:val="000000" w:themeColor="text1"/>
                                <w:sz w:val="18"/>
                                <w:szCs w:val="20"/>
                              </w:rPr>
                            </w:pPr>
                            <w:r>
                              <w:rPr>
                                <w:rFonts w:ascii="Arial" w:hAnsi="Arial" w:cs="Arial"/>
                                <w:color w:val="000000" w:themeColor="text1"/>
                                <w:sz w:val="18"/>
                                <w:szCs w:val="20"/>
                              </w:rPr>
                              <w:t>Reports of included studies</w:t>
                            </w:r>
                          </w:p>
                          <w:p w14:paraId="198CD2C3" w14:textId="2B4E4FEF" w:rsidR="00574A69" w:rsidRPr="00560609" w:rsidRDefault="00574A69" w:rsidP="00B71F93">
                            <w:pPr>
                              <w:rPr>
                                <w:rFonts w:ascii="Arial" w:hAnsi="Arial" w:cs="Arial"/>
                                <w:color w:val="000000" w:themeColor="text1"/>
                                <w:sz w:val="18"/>
                                <w:szCs w:val="20"/>
                              </w:rPr>
                            </w:pPr>
                            <w:r>
                              <w:rPr>
                                <w:rFonts w:ascii="Arial" w:hAnsi="Arial" w:cs="Arial"/>
                                <w:color w:val="000000" w:themeColor="text1"/>
                                <w:sz w:val="18"/>
                                <w:szCs w:val="20"/>
                              </w:rPr>
                              <w:t>(n = 53)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073E3" id="Rectangle 13" o:spid="_x0000_s1037" style="position:absolute;margin-left:42.55pt;margin-top:8.7pt;width:148.6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QXnwIAAJkFAAAOAAAAZHJzL2Uyb0RvYy54bWysVMFu2zAMvQ/YPwi6r7bTdm2DOkXQosOA&#10;og3aDj0rshQbkEVNUmJnXz9Ksp2gK3YYloMjiuQj+UTy+qZvFdkJ6xrQJS1OckqE5lA1elPSH6/3&#10;Xy4pcZ7piinQoqR74ejN4vOn687MxQxqUJWwBEG0m3empLX3Zp5ljteiZe4EjNColGBb5lG0m6yy&#10;rEP0VmWzPP+adWArY4EL5/D2LinpIuJLKbh/ktIJT1RJMTcfvzZ+1+GbLa7ZfGOZqRs+pMH+IYuW&#10;NRqDTlB3zDOytc0fUG3DLTiQ/oRDm4GUDRexBqymyN9V81IzI2ItSI4zE03u/8Hyx93KkqbCtzul&#10;RLMW3+gZWWN6owTBOySoM26Odi9mZQfJ4TFU20vbhn+sg/SR1P1Equg94XhZXF5ezGbIPUfdxez0&#10;Ko+sZwdvY53/JqAl4VBSi+Ejl2z34DxGRNPRJATTcN8oFR9O6XDhQDVVuItC6BxxqyzZMXxz3xeh&#10;BIQ4skIpeGahsFRKPPm9EgFC6WchkRNMfhYTid14wGScC+2LpKpZJVKo8xx/Y7Axixg6AgZkiUlO&#10;2APAaJlARuyU82AfXEVs5sk5/1tiyXnyiJFB+8m5bTTYjwAUVjVETvYjSYmawJLv133ql2gartZQ&#10;7bGJLKTpcobfN/iSD8z5FbM4Tvj4uCL8E36kgq6kMJwoqcH++ug+2GOXo5aSDsezpO7nlllBifqu&#10;sf+virOzMM9RODu/CA1mjzXrY43etreA3VDgMjI8HoO9V+NRWmjfcJMsQ1RUMc0xdkm5t6Nw69Pa&#10;wF3ExXIZzXCGDfMP+sXwAB6IDp362r8xa4Z29jgIjzCOMpu/6+pkGzw1LLceZBNb/sDr8AQ4/7GX&#10;hl0VFsyxHK0OG3XxGwAA//8DAFBLAwQUAAYACAAAACEA6FiNWeEAAAAJAQAADwAAAGRycy9kb3du&#10;cmV2LnhtbEyPwU7DMBBE70j8g7VIXCrqpCkQhTgVAoF6QEi05cDNiZc4NF5HsduGv2c5wXFnRrNv&#10;ytXkenHEMXSeFKTzBARS401HrYLd9ukqBxGiJqN7T6jgGwOsqvOzUhfGn+gNj5vYCi6hUGgFNsah&#10;kDI0Fp0Ocz8gsffpR6cjn2MrzahPXO56uUiSG+l0R/zB6gEfLDb7zcEp+FhPsf1Kn+PLXs/eZ2tb&#10;N6+PtVKXF9P9HYiIU/wLwy8+o0PFTLU/kAmiV5Bfp5xk/XYJgv0sX2QgahaydAmyKuX/BdUPAAAA&#10;//8DAFBLAQItABQABgAIAAAAIQC2gziS/gAAAOEBAAATAAAAAAAAAAAAAAAAAAAAAABbQ29udGVu&#10;dF9UeXBlc10ueG1sUEsBAi0AFAAGAAgAAAAhADj9If/WAAAAlAEAAAsAAAAAAAAAAAAAAAAALwEA&#10;AF9yZWxzLy5yZWxzUEsBAi0AFAAGAAgAAAAhAN9FtBefAgAAmQUAAA4AAAAAAAAAAAAAAAAALgIA&#10;AGRycy9lMm9Eb2MueG1sUEsBAi0AFAAGAAgAAAAhAOhYjVnhAAAACQEAAA8AAAAAAAAAAAAAAAAA&#10;+QQAAGRycy9kb3ducmV2LnhtbFBLBQYAAAAABAAEAPMAAAAHBgAAAAA=&#10;" filled="f" strokecolor="black [3213]" strokeweight="1pt">
                <v:textbox>
                  <w:txbxContent>
                    <w:p w14:paraId="06A2607E" w14:textId="77777777" w:rsidR="00574A69" w:rsidRDefault="00574A69" w:rsidP="00B71F93">
                      <w:pPr>
                        <w:rPr>
                          <w:rFonts w:ascii="Arial" w:hAnsi="Arial" w:cs="Arial"/>
                          <w:color w:val="000000" w:themeColor="text1"/>
                          <w:sz w:val="18"/>
                          <w:szCs w:val="20"/>
                        </w:rPr>
                      </w:pPr>
                      <w:r>
                        <w:rPr>
                          <w:rFonts w:ascii="Arial" w:hAnsi="Arial" w:cs="Arial"/>
                          <w:color w:val="000000" w:themeColor="text1"/>
                          <w:sz w:val="18"/>
                          <w:szCs w:val="20"/>
                        </w:rPr>
                        <w:t>Studies included in review</w:t>
                      </w:r>
                    </w:p>
                    <w:p w14:paraId="1E5C86A3" w14:textId="5A7A9260" w:rsidR="00574A69" w:rsidRDefault="00574A69" w:rsidP="00B71F93">
                      <w:pPr>
                        <w:rPr>
                          <w:rFonts w:ascii="Arial" w:hAnsi="Arial" w:cs="Arial"/>
                          <w:color w:val="000000" w:themeColor="text1"/>
                          <w:sz w:val="18"/>
                          <w:szCs w:val="20"/>
                        </w:rPr>
                      </w:pPr>
                      <w:r>
                        <w:rPr>
                          <w:rFonts w:ascii="Arial" w:hAnsi="Arial" w:cs="Arial"/>
                          <w:color w:val="000000" w:themeColor="text1"/>
                          <w:sz w:val="18"/>
                          <w:szCs w:val="20"/>
                        </w:rPr>
                        <w:t>(n = 46)</w:t>
                      </w:r>
                    </w:p>
                    <w:p w14:paraId="5EA5CBEB" w14:textId="77777777" w:rsidR="00574A69" w:rsidRDefault="00574A69" w:rsidP="00B71F93">
                      <w:pPr>
                        <w:rPr>
                          <w:rFonts w:ascii="Arial" w:hAnsi="Arial" w:cs="Arial"/>
                          <w:color w:val="000000" w:themeColor="text1"/>
                          <w:sz w:val="18"/>
                          <w:szCs w:val="20"/>
                        </w:rPr>
                      </w:pPr>
                      <w:r>
                        <w:rPr>
                          <w:rFonts w:ascii="Arial" w:hAnsi="Arial" w:cs="Arial"/>
                          <w:color w:val="000000" w:themeColor="text1"/>
                          <w:sz w:val="18"/>
                          <w:szCs w:val="20"/>
                        </w:rPr>
                        <w:t>Reports of included studies</w:t>
                      </w:r>
                    </w:p>
                    <w:p w14:paraId="198CD2C3" w14:textId="2B4E4FEF" w:rsidR="00574A69" w:rsidRPr="00560609" w:rsidRDefault="00574A69" w:rsidP="00B71F93">
                      <w:pPr>
                        <w:rPr>
                          <w:rFonts w:ascii="Arial" w:hAnsi="Arial" w:cs="Arial"/>
                          <w:color w:val="000000" w:themeColor="text1"/>
                          <w:sz w:val="18"/>
                          <w:szCs w:val="20"/>
                        </w:rPr>
                      </w:pPr>
                      <w:r>
                        <w:rPr>
                          <w:rFonts w:ascii="Arial" w:hAnsi="Arial" w:cs="Arial"/>
                          <w:color w:val="000000" w:themeColor="text1"/>
                          <w:sz w:val="18"/>
                          <w:szCs w:val="20"/>
                        </w:rPr>
                        <w:t>(n = 53)</w:t>
                      </w:r>
                    </w:p>
                  </w:txbxContent>
                </v:textbox>
              </v:rect>
            </w:pict>
          </mc:Fallback>
        </mc:AlternateContent>
      </w:r>
    </w:p>
    <w:p w14:paraId="6A0C0DB4" w14:textId="77777777" w:rsidR="00B71F93" w:rsidRDefault="00B71F93" w:rsidP="00B71F93"/>
    <w:p w14:paraId="6B76AD32" w14:textId="77777777" w:rsidR="00B71F93" w:rsidRDefault="00B71F93" w:rsidP="00B71F93"/>
    <w:p w14:paraId="42DF4C34" w14:textId="77777777" w:rsidR="00B71F93" w:rsidRDefault="00B71F93" w:rsidP="00B71F93"/>
    <w:p w14:paraId="0B7B363E" w14:textId="77777777" w:rsidR="00B71F93" w:rsidRDefault="00B71F93" w:rsidP="00B71F93">
      <w:r>
        <w:rPr>
          <w:noProof/>
          <w:lang w:val="de-DE" w:eastAsia="de-DE"/>
        </w:rPr>
        <mc:AlternateContent>
          <mc:Choice Requires="wps">
            <w:drawing>
              <wp:anchor distT="0" distB="0" distL="114300" distR="114300" simplePos="0" relativeHeight="251675648" behindDoc="0" locked="0" layoutInCell="1" allowOverlap="1" wp14:anchorId="3AFAE50B" wp14:editId="4631994F">
                <wp:simplePos x="0" y="0"/>
                <wp:positionH relativeFrom="column">
                  <wp:posOffset>-715935</wp:posOffset>
                </wp:positionH>
                <wp:positionV relativeFrom="paragraph">
                  <wp:posOffset>239546</wp:posOffset>
                </wp:positionV>
                <wp:extent cx="1916761" cy="252096"/>
                <wp:effectExtent l="0" t="6033" r="20638" b="20637"/>
                <wp:wrapNone/>
                <wp:docPr id="33" name="Flowchart: Alternate Process 33"/>
                <wp:cNvGraphicFramePr/>
                <a:graphic xmlns:a="http://schemas.openxmlformats.org/drawingml/2006/main">
                  <a:graphicData uri="http://schemas.microsoft.com/office/word/2010/wordprocessingShape">
                    <wps:wsp>
                      <wps:cNvSpPr/>
                      <wps:spPr>
                        <a:xfrm rot="16200000">
                          <a:off x="0" y="0"/>
                          <a:ext cx="1916761" cy="252096"/>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66BFF58E" w14:textId="77777777" w:rsidR="00574A69" w:rsidRPr="001502CF" w:rsidRDefault="00574A69" w:rsidP="00B71F93">
                            <w:pPr>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AE50B" id="Flowchart: Alternate Process 33" o:spid="_x0000_s1038" type="#_x0000_t176" style="position:absolute;margin-left:-56.35pt;margin-top:18.85pt;width:150.95pt;height:19.8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Rc0QIAADcGAAAOAAAAZHJzL2Uyb0RvYy54bWysVN9v0zAQfkfif7D8ztJ0bceipVPVqQhp&#10;sIoN7dl17CWSf2G7Tcpfz9lOQhkbSIg8RPad77vPn+/u6rqTAh2YdY1WJc7PJhgxRXXVqKcSf33Y&#10;vHuPkfNEVURoxUp8ZA5fL9++uWpNwaa61qJiFgGIckVrSlx7b4osc7RmkrgzbZgCJ9dWEg9b+5RV&#10;lrSALkU2nUwWWattZaymzDmw3iQnXkZ8zhn1d5w75pEoMXDz8W/jfxf+2fKKFE+WmLqhPQ3yDywk&#10;aRQkHaFuiCdob5vfoGRDrXaa+zOqZaY5byiLd4Db5JNnt7mviWHxLiCOM6NM7v/B0s+HrUVNVeLz&#10;c4wUkfBGG6FbWhPrC7QSnllFPEPbpDGCY6BZa1wBofdma/udg2UQoONWIqtB6HwBDwRf1AVuiroo&#10;+3GUnXUeUTDml/niYpFjRME3nU8nl4uQI0tgAdRY5z8wLVFYlJgDwXUgONLr2cVU5HDrfIof4gKG&#10;06KpNo0QcRPqi62FRQcClUEoZcrPY7jYy0+6SvZF5A9YpAAzVFIyzwYzUIyVGpAi4V+SCPW3vL7L&#10;+5ueBAJoiMyCxknVuPJHwSIR9YVxeDEQbhoJjwxO7zJLrppULJnnr3IWATAgcxBnxM7/hJ3U7c+H&#10;UBZbbQxOb/4KsRQ8RsTMWvkxWDZK25eyCz+oxdP5QaQkTVDJd7suVnM+Hcp0p6sjlHgsSZgAztBN&#10;A1V0S5zfEgvNDkYYYP4OfqGwSqz7FUa1tt9fsofz0IPgxaiF4VFi921PLMNIfFTQnZf5bBamTdzM&#10;5hdT2NhTz+7Uo/ZyraEKoQOAXVyG814MS261fIQ5twpZwUUUhdwlpt4Om7VPQw0mJWWrVTwGE8YQ&#10;f6vuDQ3gQejQEA/dI7GmbyUPTfhZD4OGFM+aJ50NkUqv9l7zJnZWkDrp2j8BTKdY//0kDePvdB9P&#10;/Zz3yx8AAAD//wMAUEsDBBQABgAIAAAAIQDuTI/63AAAAAkBAAAPAAAAZHJzL2Rvd25yZXYueG1s&#10;TI/LTsMwEEX3SPyDNUjsWqdPmRCnQkj5AFoW7c6NhyQiHgfbTcLfM6xgN1dzdOdMcZhdL0YMsfOk&#10;YbXMQCDV3nbUaHg/VQsFIiZD1vSeUMM3RjiU93eFya2f6A3HY2oEl1DMjYY2pSGXMtYtOhOXfkDi&#10;3YcPziSOoZE2mInLXS/XWbaXznTEF1oz4GuL9efx5jRMp7DZn8OlHr5IxbF3VbU9V1o/PswvzyAS&#10;zukPhl99VoeSna7+RjaKnrPaMqlh8bThgYGdWoG4alhnageyLOT/D8ofAAAA//8DAFBLAQItABQA&#10;BgAIAAAAIQC2gziS/gAAAOEBAAATAAAAAAAAAAAAAAAAAAAAAABbQ29udGVudF9UeXBlc10ueG1s&#10;UEsBAi0AFAAGAAgAAAAhADj9If/WAAAAlAEAAAsAAAAAAAAAAAAAAAAALwEAAF9yZWxzLy5yZWxz&#10;UEsBAi0AFAAGAAgAAAAhAPOjJFzRAgAANwYAAA4AAAAAAAAAAAAAAAAALgIAAGRycy9lMm9Eb2Mu&#10;eG1sUEsBAi0AFAAGAAgAAAAhAO5Mj/rcAAAACQEAAA8AAAAAAAAAAAAAAAAAKwUAAGRycy9kb3du&#10;cmV2LnhtbFBLBQYAAAAABAAEAPMAAAA0BgAAAAA=&#10;" fillcolor="#9cc2e5 [1944]" strokecolor="black [3213]" strokeweight="1pt">
                <v:textbox>
                  <w:txbxContent>
                    <w:p w14:paraId="66BFF58E" w14:textId="77777777" w:rsidR="00574A69" w:rsidRPr="001502CF" w:rsidRDefault="00574A69" w:rsidP="00B71F93">
                      <w:pPr>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v:textbox>
              </v:shape>
            </w:pict>
          </mc:Fallback>
        </mc:AlternateContent>
      </w:r>
    </w:p>
    <w:p w14:paraId="10DCA9B7" w14:textId="2134CAAF" w:rsidR="00B71F93" w:rsidRDefault="009E2EB2" w:rsidP="00B71F93">
      <w:r w:rsidRPr="00560609">
        <w:rPr>
          <w:noProof/>
          <w:lang w:val="de-DE" w:eastAsia="de-DE"/>
        </w:rPr>
        <mc:AlternateContent>
          <mc:Choice Requires="wps">
            <w:drawing>
              <wp:anchor distT="0" distB="0" distL="114300" distR="114300" simplePos="0" relativeHeight="251681792" behindDoc="0" locked="0" layoutInCell="1" allowOverlap="1" wp14:anchorId="77D33C05" wp14:editId="1D29D702">
                <wp:simplePos x="0" y="0"/>
                <wp:positionH relativeFrom="column">
                  <wp:posOffset>2202070</wp:posOffset>
                </wp:positionH>
                <wp:positionV relativeFrom="paragraph">
                  <wp:posOffset>68884</wp:posOffset>
                </wp:positionV>
                <wp:extent cx="1542553" cy="1081378"/>
                <wp:effectExtent l="0" t="0" r="19685" b="24130"/>
                <wp:wrapNone/>
                <wp:docPr id="10" name="Rectangle 10"/>
                <wp:cNvGraphicFramePr/>
                <a:graphic xmlns:a="http://schemas.openxmlformats.org/drawingml/2006/main">
                  <a:graphicData uri="http://schemas.microsoft.com/office/word/2010/wordprocessingShape">
                    <wps:wsp>
                      <wps:cNvSpPr/>
                      <wps:spPr>
                        <a:xfrm>
                          <a:off x="0" y="0"/>
                          <a:ext cx="1542553" cy="1081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2C9F55" w14:textId="2D904B71" w:rsidR="00574A69" w:rsidRPr="0070217D" w:rsidRDefault="00574A69" w:rsidP="00B71F93">
                            <w:pPr>
                              <w:rPr>
                                <w:rFonts w:ascii="Arial" w:hAnsi="Arial" w:cs="Arial"/>
                                <w:b/>
                                <w:color w:val="000000" w:themeColor="text1"/>
                                <w:sz w:val="18"/>
                                <w:szCs w:val="20"/>
                                <w:u w:val="single"/>
                              </w:rPr>
                            </w:pPr>
                            <w:r w:rsidRPr="0070217D">
                              <w:rPr>
                                <w:rFonts w:ascii="Arial" w:hAnsi="Arial" w:cs="Arial"/>
                                <w:b/>
                                <w:color w:val="000000" w:themeColor="text1"/>
                                <w:sz w:val="18"/>
                                <w:szCs w:val="20"/>
                                <w:u w:val="single"/>
                              </w:rPr>
                              <w:t xml:space="preserve">Focus on </w:t>
                            </w:r>
                            <w:r>
                              <w:rPr>
                                <w:rFonts w:ascii="Arial" w:hAnsi="Arial" w:cs="Arial"/>
                                <w:b/>
                                <w:color w:val="000000" w:themeColor="text1"/>
                                <w:sz w:val="18"/>
                                <w:szCs w:val="20"/>
                                <w:u w:val="single"/>
                              </w:rPr>
                              <w:t>unpaid carers</w:t>
                            </w:r>
                            <w:r w:rsidRPr="0070217D">
                              <w:rPr>
                                <w:rFonts w:ascii="Arial" w:hAnsi="Arial" w:cs="Arial"/>
                                <w:b/>
                                <w:color w:val="000000" w:themeColor="text1"/>
                                <w:sz w:val="18"/>
                                <w:szCs w:val="20"/>
                                <w:u w:val="single"/>
                              </w:rPr>
                              <w:t>:</w:t>
                            </w:r>
                          </w:p>
                          <w:p w14:paraId="45E941E4" w14:textId="77777777" w:rsidR="00574A69" w:rsidRDefault="00574A69" w:rsidP="00B71F93">
                            <w:pPr>
                              <w:rPr>
                                <w:rFonts w:ascii="Arial" w:hAnsi="Arial" w:cs="Arial"/>
                                <w:color w:val="000000" w:themeColor="text1"/>
                                <w:sz w:val="18"/>
                                <w:szCs w:val="20"/>
                              </w:rPr>
                            </w:pPr>
                            <w:r>
                              <w:rPr>
                                <w:rFonts w:ascii="Arial" w:hAnsi="Arial" w:cs="Arial"/>
                                <w:color w:val="000000" w:themeColor="text1"/>
                                <w:sz w:val="18"/>
                                <w:szCs w:val="20"/>
                              </w:rPr>
                              <w:t>Studies included in review</w:t>
                            </w:r>
                          </w:p>
                          <w:p w14:paraId="2091A2A5" w14:textId="1E5B50CE" w:rsidR="00574A69" w:rsidRDefault="00574A69" w:rsidP="00B71F93">
                            <w:pPr>
                              <w:rPr>
                                <w:rFonts w:ascii="Arial" w:hAnsi="Arial" w:cs="Arial"/>
                                <w:color w:val="000000" w:themeColor="text1"/>
                                <w:sz w:val="18"/>
                                <w:szCs w:val="20"/>
                              </w:rPr>
                            </w:pPr>
                            <w:r>
                              <w:rPr>
                                <w:rFonts w:ascii="Arial" w:hAnsi="Arial" w:cs="Arial"/>
                                <w:color w:val="000000" w:themeColor="text1"/>
                                <w:sz w:val="18"/>
                                <w:szCs w:val="20"/>
                              </w:rPr>
                              <w:t>(n = 36)</w:t>
                            </w:r>
                          </w:p>
                          <w:p w14:paraId="0E194D1D" w14:textId="77777777" w:rsidR="00574A69" w:rsidRDefault="00574A69" w:rsidP="00B71F93">
                            <w:pPr>
                              <w:rPr>
                                <w:rFonts w:ascii="Arial" w:hAnsi="Arial" w:cs="Arial"/>
                                <w:color w:val="000000" w:themeColor="text1"/>
                                <w:sz w:val="18"/>
                                <w:szCs w:val="20"/>
                              </w:rPr>
                            </w:pPr>
                            <w:r>
                              <w:rPr>
                                <w:rFonts w:ascii="Arial" w:hAnsi="Arial" w:cs="Arial"/>
                                <w:color w:val="000000" w:themeColor="text1"/>
                                <w:sz w:val="18"/>
                                <w:szCs w:val="20"/>
                              </w:rPr>
                              <w:t>Reports of included studies</w:t>
                            </w:r>
                          </w:p>
                          <w:p w14:paraId="7BB01BB6" w14:textId="0049F189" w:rsidR="00574A69" w:rsidRPr="00560609" w:rsidRDefault="00574A69" w:rsidP="00B71F93">
                            <w:pPr>
                              <w:rPr>
                                <w:rFonts w:ascii="Arial" w:hAnsi="Arial" w:cs="Arial"/>
                                <w:color w:val="000000" w:themeColor="text1"/>
                                <w:sz w:val="18"/>
                                <w:szCs w:val="20"/>
                              </w:rPr>
                            </w:pPr>
                            <w:r>
                              <w:rPr>
                                <w:rFonts w:ascii="Arial" w:hAnsi="Arial" w:cs="Arial"/>
                                <w:color w:val="000000" w:themeColor="text1"/>
                                <w:sz w:val="18"/>
                                <w:szCs w:val="20"/>
                              </w:rPr>
                              <w:t>(n = 43)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33C05" id="Rectangle 10" o:spid="_x0000_s1039" style="position:absolute;margin-left:173.4pt;margin-top:5.4pt;width:121.45pt;height:85.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5LnwIAAJoFAAAOAAAAZHJzL2Uyb0RvYy54bWysVN1P2zAQf5+0/8Hy+0hS2o1FpKgCMU1C&#10;gICJZ9exm0iOz7PdJt1fv7OdtBVDe5iWB8f39bsP393l1dApshPWtaArWpzllAjNoW71pqI/Xm4/&#10;XVDiPNM1U6BFRffC0avlxw+XvSnFDBpQtbAEQbQre1PRxntTZpnjjeiYOwMjNAol2I55JO0mqy3r&#10;Eb1T2SzPP2c92NpY4MI55N4kIV1GfCkF9w9SOuGJqijG5uNp47kOZ7a8ZOXGMtO0fAyD/UMUHWs1&#10;Oj1A3TDPyNa2f0B1LbfgQPozDl0GUrZcxBwwmyJ/k81zw4yIuWBxnDmUyf0/WH6/e7SkrfHtsDya&#10;dfhGT1g1pjdKEORhgXrjStR7No92pBxeQ7aDtF34Yx5kiEXdH4oqBk84MovFfLZYnFPCUVbkF8X5&#10;l4uAmh3NjXX+m4COhEtFLfqPxWS7O+eT6qQSvGm4bZVCPiuVDqcD1daBF4nQOuJaWbJj+Oh+KEZv&#10;J1roO1hmIbOUS7z5vRIJ9UlILApGP4uBxHY8YjLOhfZFEjWsFsnVIsdvcjZFERNVGgEDssQgD9gj&#10;wKSZQCbslPaoH0xF7OaDcf63wJLxwSJ6Bu0Pxl2rwb4HoDCr0XPSn4qUShOq5If1kBrmPKgG1hrq&#10;PXaRhTRezvDbFl/yjjn/yCzOE7YW7gj/gIdU0FcUxhslDdhf7/GDPrY5SinpcT4r6n5umRWUqO8a&#10;B+BrMZ+HgY7EfPFlhoQ9laxPJXrbXQN2Q4HbyPB4DfpeTVdpoXvFVbIKXlHENEffFeXeTsS1T3sD&#10;lxEXq1VUwyE2zN/pZ8MDeCh06NSX4ZVZM7azx0m4h2mWWfmmq5NusNSw2nqQbWz5Y13HJ8AFEHtp&#10;XFZhw5zSUeu4Upe/AQAA//8DAFBLAwQUAAYACAAAACEAugUsHOIAAAAKAQAADwAAAGRycy9kb3du&#10;cmV2LnhtbEyPzU7DQAyE70i8w8pIXCq6CT8lhGwqBAL1gJAocOC2yZokNOuNsm4b3r7mBCfLntH4&#10;m2I5+V7tcIxdIAPpPAGFVAfXUWPg/e3xLAMV2ZKzfSA08IMRluXxUWFzF/b0irs1N0pCKObWQMs8&#10;5FrHukVv4zwMSKJ9hdFblnVstBvtXsJ9r8+TZKG97Ug+tHbA+xbrzXrrDXyuJm6+0yd+3tjZx2zV&#10;VvXLQ2XM6cl0dwuKceI/M/ziCzqUwlSFLbmoegMXlwtBZxESmWK4ym6uQVVyyNIUdFno/xXKAwAA&#10;AP//AwBQSwECLQAUAAYACAAAACEAtoM4kv4AAADhAQAAEwAAAAAAAAAAAAAAAAAAAAAAW0NvbnRl&#10;bnRfVHlwZXNdLnhtbFBLAQItABQABgAIAAAAIQA4/SH/1gAAAJQBAAALAAAAAAAAAAAAAAAAAC8B&#10;AABfcmVscy8ucmVsc1BLAQItABQABgAIAAAAIQBYAn5LnwIAAJoFAAAOAAAAAAAAAAAAAAAAAC4C&#10;AABkcnMvZTJvRG9jLnhtbFBLAQItABQABgAIAAAAIQC6BSwc4gAAAAoBAAAPAAAAAAAAAAAAAAAA&#10;APkEAABkcnMvZG93bnJldi54bWxQSwUGAAAAAAQABADzAAAACAYAAAAA&#10;" filled="f" strokecolor="black [3213]" strokeweight="1pt">
                <v:textbox>
                  <w:txbxContent>
                    <w:p w14:paraId="372C9F55" w14:textId="2D904B71" w:rsidR="00574A69" w:rsidRPr="0070217D" w:rsidRDefault="00574A69" w:rsidP="00B71F93">
                      <w:pPr>
                        <w:rPr>
                          <w:rFonts w:ascii="Arial" w:hAnsi="Arial" w:cs="Arial"/>
                          <w:b/>
                          <w:color w:val="000000" w:themeColor="text1"/>
                          <w:sz w:val="18"/>
                          <w:szCs w:val="20"/>
                          <w:u w:val="single"/>
                        </w:rPr>
                      </w:pPr>
                      <w:r w:rsidRPr="0070217D">
                        <w:rPr>
                          <w:rFonts w:ascii="Arial" w:hAnsi="Arial" w:cs="Arial"/>
                          <w:b/>
                          <w:color w:val="000000" w:themeColor="text1"/>
                          <w:sz w:val="18"/>
                          <w:szCs w:val="20"/>
                          <w:u w:val="single"/>
                        </w:rPr>
                        <w:t xml:space="preserve">Focus on </w:t>
                      </w:r>
                      <w:r>
                        <w:rPr>
                          <w:rFonts w:ascii="Arial" w:hAnsi="Arial" w:cs="Arial"/>
                          <w:b/>
                          <w:color w:val="000000" w:themeColor="text1"/>
                          <w:sz w:val="18"/>
                          <w:szCs w:val="20"/>
                          <w:u w:val="single"/>
                        </w:rPr>
                        <w:t>unpaid carers</w:t>
                      </w:r>
                      <w:r w:rsidRPr="0070217D">
                        <w:rPr>
                          <w:rFonts w:ascii="Arial" w:hAnsi="Arial" w:cs="Arial"/>
                          <w:b/>
                          <w:color w:val="000000" w:themeColor="text1"/>
                          <w:sz w:val="18"/>
                          <w:szCs w:val="20"/>
                          <w:u w:val="single"/>
                        </w:rPr>
                        <w:t>:</w:t>
                      </w:r>
                    </w:p>
                    <w:p w14:paraId="45E941E4" w14:textId="77777777" w:rsidR="00574A69" w:rsidRDefault="00574A69" w:rsidP="00B71F93">
                      <w:pPr>
                        <w:rPr>
                          <w:rFonts w:ascii="Arial" w:hAnsi="Arial" w:cs="Arial"/>
                          <w:color w:val="000000" w:themeColor="text1"/>
                          <w:sz w:val="18"/>
                          <w:szCs w:val="20"/>
                        </w:rPr>
                      </w:pPr>
                      <w:r>
                        <w:rPr>
                          <w:rFonts w:ascii="Arial" w:hAnsi="Arial" w:cs="Arial"/>
                          <w:color w:val="000000" w:themeColor="text1"/>
                          <w:sz w:val="18"/>
                          <w:szCs w:val="20"/>
                        </w:rPr>
                        <w:t>Studies included in review</w:t>
                      </w:r>
                    </w:p>
                    <w:p w14:paraId="2091A2A5" w14:textId="1E5B50CE" w:rsidR="00574A69" w:rsidRDefault="00574A69" w:rsidP="00B71F93">
                      <w:pPr>
                        <w:rPr>
                          <w:rFonts w:ascii="Arial" w:hAnsi="Arial" w:cs="Arial"/>
                          <w:color w:val="000000" w:themeColor="text1"/>
                          <w:sz w:val="18"/>
                          <w:szCs w:val="20"/>
                        </w:rPr>
                      </w:pPr>
                      <w:r>
                        <w:rPr>
                          <w:rFonts w:ascii="Arial" w:hAnsi="Arial" w:cs="Arial"/>
                          <w:color w:val="000000" w:themeColor="text1"/>
                          <w:sz w:val="18"/>
                          <w:szCs w:val="20"/>
                        </w:rPr>
                        <w:t>(n = 36)</w:t>
                      </w:r>
                    </w:p>
                    <w:p w14:paraId="0E194D1D" w14:textId="77777777" w:rsidR="00574A69" w:rsidRDefault="00574A69" w:rsidP="00B71F93">
                      <w:pPr>
                        <w:rPr>
                          <w:rFonts w:ascii="Arial" w:hAnsi="Arial" w:cs="Arial"/>
                          <w:color w:val="000000" w:themeColor="text1"/>
                          <w:sz w:val="18"/>
                          <w:szCs w:val="20"/>
                        </w:rPr>
                      </w:pPr>
                      <w:r>
                        <w:rPr>
                          <w:rFonts w:ascii="Arial" w:hAnsi="Arial" w:cs="Arial"/>
                          <w:color w:val="000000" w:themeColor="text1"/>
                          <w:sz w:val="18"/>
                          <w:szCs w:val="20"/>
                        </w:rPr>
                        <w:t>Reports of included studies</w:t>
                      </w:r>
                    </w:p>
                    <w:p w14:paraId="7BB01BB6" w14:textId="0049F189" w:rsidR="00574A69" w:rsidRPr="00560609" w:rsidRDefault="00574A69" w:rsidP="00B71F93">
                      <w:pPr>
                        <w:rPr>
                          <w:rFonts w:ascii="Arial" w:hAnsi="Arial" w:cs="Arial"/>
                          <w:color w:val="000000" w:themeColor="text1"/>
                          <w:sz w:val="18"/>
                          <w:szCs w:val="20"/>
                        </w:rPr>
                      </w:pPr>
                      <w:r>
                        <w:rPr>
                          <w:rFonts w:ascii="Arial" w:hAnsi="Arial" w:cs="Arial"/>
                          <w:color w:val="000000" w:themeColor="text1"/>
                          <w:sz w:val="18"/>
                          <w:szCs w:val="20"/>
                        </w:rPr>
                        <w:t>(n = 43)</w:t>
                      </w:r>
                    </w:p>
                  </w:txbxContent>
                </v:textbox>
              </v:rect>
            </w:pict>
          </mc:Fallback>
        </mc:AlternateContent>
      </w:r>
      <w:r w:rsidRPr="00560609">
        <w:rPr>
          <w:noProof/>
          <w:lang w:val="de-DE" w:eastAsia="de-DE"/>
        </w:rPr>
        <mc:AlternateContent>
          <mc:Choice Requires="wps">
            <w:drawing>
              <wp:anchor distT="0" distB="0" distL="114300" distR="114300" simplePos="0" relativeHeight="251680768" behindDoc="0" locked="0" layoutInCell="1" allowOverlap="1" wp14:anchorId="44148030" wp14:editId="0A32C502">
                <wp:simplePos x="0" y="0"/>
                <wp:positionH relativeFrom="column">
                  <wp:posOffset>548640</wp:posOffset>
                </wp:positionH>
                <wp:positionV relativeFrom="paragraph">
                  <wp:posOffset>69215</wp:posOffset>
                </wp:positionV>
                <wp:extent cx="1550504" cy="1081378"/>
                <wp:effectExtent l="0" t="0" r="12065" b="24130"/>
                <wp:wrapNone/>
                <wp:docPr id="7" name="Rectangle 7"/>
                <wp:cNvGraphicFramePr/>
                <a:graphic xmlns:a="http://schemas.openxmlformats.org/drawingml/2006/main">
                  <a:graphicData uri="http://schemas.microsoft.com/office/word/2010/wordprocessingShape">
                    <wps:wsp>
                      <wps:cNvSpPr/>
                      <wps:spPr>
                        <a:xfrm>
                          <a:off x="0" y="0"/>
                          <a:ext cx="1550504" cy="1081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50082D" w14:textId="515ECF08" w:rsidR="00574A69" w:rsidRPr="0070217D" w:rsidRDefault="00574A69" w:rsidP="00B71F93">
                            <w:pPr>
                              <w:rPr>
                                <w:rFonts w:ascii="Arial" w:hAnsi="Arial" w:cs="Arial"/>
                                <w:b/>
                                <w:color w:val="000000" w:themeColor="text1"/>
                                <w:sz w:val="18"/>
                                <w:szCs w:val="20"/>
                                <w:u w:val="single"/>
                              </w:rPr>
                            </w:pPr>
                            <w:r w:rsidRPr="0070217D">
                              <w:rPr>
                                <w:rFonts w:ascii="Arial" w:hAnsi="Arial" w:cs="Arial"/>
                                <w:b/>
                                <w:color w:val="000000" w:themeColor="text1"/>
                                <w:sz w:val="18"/>
                                <w:szCs w:val="20"/>
                                <w:u w:val="single"/>
                              </w:rPr>
                              <w:t xml:space="preserve">Focus on </w:t>
                            </w:r>
                            <w:r>
                              <w:rPr>
                                <w:rFonts w:ascii="Arial" w:hAnsi="Arial" w:cs="Arial"/>
                                <w:b/>
                                <w:color w:val="000000" w:themeColor="text1"/>
                                <w:sz w:val="18"/>
                                <w:szCs w:val="20"/>
                                <w:u w:val="single"/>
                              </w:rPr>
                              <w:t>people with dementia</w:t>
                            </w:r>
                            <w:r w:rsidRPr="0070217D">
                              <w:rPr>
                                <w:rFonts w:ascii="Arial" w:hAnsi="Arial" w:cs="Arial"/>
                                <w:b/>
                                <w:color w:val="000000" w:themeColor="text1"/>
                                <w:sz w:val="18"/>
                                <w:szCs w:val="20"/>
                                <w:u w:val="single"/>
                              </w:rPr>
                              <w:t>:</w:t>
                            </w:r>
                          </w:p>
                          <w:p w14:paraId="715679F7" w14:textId="77777777" w:rsidR="00574A69" w:rsidRDefault="00574A69" w:rsidP="00B71F93">
                            <w:pPr>
                              <w:rPr>
                                <w:rFonts w:ascii="Arial" w:hAnsi="Arial" w:cs="Arial"/>
                                <w:color w:val="000000" w:themeColor="text1"/>
                                <w:sz w:val="18"/>
                                <w:szCs w:val="20"/>
                              </w:rPr>
                            </w:pPr>
                            <w:r>
                              <w:rPr>
                                <w:rFonts w:ascii="Arial" w:hAnsi="Arial" w:cs="Arial"/>
                                <w:color w:val="000000" w:themeColor="text1"/>
                                <w:sz w:val="18"/>
                                <w:szCs w:val="20"/>
                              </w:rPr>
                              <w:t>Studies included in review</w:t>
                            </w:r>
                          </w:p>
                          <w:p w14:paraId="1D91EDD9" w14:textId="3B4F2B82" w:rsidR="00574A69" w:rsidRDefault="00574A69" w:rsidP="00B71F93">
                            <w:pPr>
                              <w:rPr>
                                <w:rFonts w:ascii="Arial" w:hAnsi="Arial" w:cs="Arial"/>
                                <w:color w:val="000000" w:themeColor="text1"/>
                                <w:sz w:val="18"/>
                                <w:szCs w:val="20"/>
                              </w:rPr>
                            </w:pPr>
                            <w:r>
                              <w:rPr>
                                <w:rFonts w:ascii="Arial" w:hAnsi="Arial" w:cs="Arial"/>
                                <w:color w:val="000000" w:themeColor="text1"/>
                                <w:sz w:val="18"/>
                                <w:szCs w:val="20"/>
                              </w:rPr>
                              <w:t>(n = 33)</w:t>
                            </w:r>
                          </w:p>
                          <w:p w14:paraId="025E4DB7" w14:textId="77777777" w:rsidR="00574A69" w:rsidRDefault="00574A69" w:rsidP="00B71F93">
                            <w:pPr>
                              <w:rPr>
                                <w:rFonts w:ascii="Arial" w:hAnsi="Arial" w:cs="Arial"/>
                                <w:color w:val="000000" w:themeColor="text1"/>
                                <w:sz w:val="18"/>
                                <w:szCs w:val="20"/>
                              </w:rPr>
                            </w:pPr>
                            <w:r>
                              <w:rPr>
                                <w:rFonts w:ascii="Arial" w:hAnsi="Arial" w:cs="Arial"/>
                                <w:color w:val="000000" w:themeColor="text1"/>
                                <w:sz w:val="18"/>
                                <w:szCs w:val="20"/>
                              </w:rPr>
                              <w:t>Reports of included studies</w:t>
                            </w:r>
                          </w:p>
                          <w:p w14:paraId="76D81B93" w14:textId="4D296B81" w:rsidR="00574A69" w:rsidRPr="00560609" w:rsidRDefault="00574A69" w:rsidP="00B71F93">
                            <w:pPr>
                              <w:rPr>
                                <w:rFonts w:ascii="Arial" w:hAnsi="Arial" w:cs="Arial"/>
                                <w:color w:val="000000" w:themeColor="text1"/>
                                <w:sz w:val="18"/>
                                <w:szCs w:val="20"/>
                              </w:rPr>
                            </w:pPr>
                            <w:r>
                              <w:rPr>
                                <w:rFonts w:ascii="Arial" w:hAnsi="Arial" w:cs="Arial"/>
                                <w:color w:val="000000" w:themeColor="text1"/>
                                <w:sz w:val="18"/>
                                <w:szCs w:val="20"/>
                              </w:rPr>
                              <w:t>(n = 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48030" id="Rectangle 7" o:spid="_x0000_s1040" style="position:absolute;margin-left:43.2pt;margin-top:5.45pt;width:122.1pt;height:85.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1HlnwIAAJgFAAAOAAAAZHJzL2Uyb0RvYy54bWysVE1v2zAMvQ/YfxB0X21nydIZdYqgRYcB&#10;RRu0HXpWZDk2IIuapMTOfv0oyXaCrthhWA6KKJKPH37k1XXfSnIQxjagCppdpJQIxaFs1K6gP17u&#10;Pl1SYh1TJZOgREGPwtLr1ccPV53OxQxqkKUwBEGUzTtd0No5nSeJ5bVomb0ALRQqKzAtcyiaXVIa&#10;1iF6K5NZmn5JOjClNsCFtfh6G5V0FfCrSnD3WFVWOCILirm5cJpwbv2ZrK5YvjNM1w0f0mD/kEXL&#10;GoVBJ6hb5hjZm+YPqLbhBixU7oJDm0BVNVyEGrCaLH1TzXPNtAi1YHOsntpk/x8sfzhsDGnKgi4p&#10;UazFT/SETWNqJwVZ+vZ02uZo9aw3ZpAsXn2tfWVa/49VkD609Di1VPSOcHzMFot0kc4p4ajL0svs&#10;8/LSoyYnd22s+yagJf5SUIPhQyvZ4d66aDqa+GgK7hop8Z3lUvnTgmxK/xYETxxxIw05MPzkrs+G&#10;aGdWGNt7Jr6yWEu4uaMUEfVJVNgSzH4WEglkPGEyzoVyWVTVrBQx1CLF3xhszCIUKhUCeuQKk5yw&#10;B4DRMoKM2LHswd67isDlyTn9W2LRefIIkUG5ybltFJj3ACRWNUSO9mOTYmt8l1y/7QNdsrk39U9b&#10;KI/IIQNxuKzmdw1+yXtm3YYZnCacO9wQ7hGPSkJXUBhulNRgfr337u2R5KilpMPpLKj9uWdGUCK/&#10;K6T/12w+9+MchPliOUPBnGu25xq1b28A2ZDhLtI8XL29k+O1MtC+4iJZ+6ioYopj7IJyZ0bhxsWt&#10;gauIi/U6mOEIa+bu1bPmHtw32jP1pX9lRg90djgJDzBOMsvfsDraek8F672DqgmUP/V1+AQ4/oFL&#10;w6ry++VcDlanhbr6DQAA//8DAFBLAwQUAAYACAAAACEArmZdw+AAAAAJAQAADwAAAGRycy9kb3du&#10;cmV2LnhtbEyPwU7DMBBE70j8g7VIXCpqp0VRCHEqBAL1gCpR2gM3J16S0HgdxW4b/p7lBMedGc2+&#10;KVaT68UJx9B50pDMFQik2tuOGg279+ebDESIhqzpPaGGbwywKi8vCpNbf6Y3PG1jI7iEQm40tDEO&#10;uZShbtGZMPcDEnuffnQm8jk20o7mzOWulwulUulMR/yhNQM+tlgftken4WM9xeYreYmvBzPbz9Zt&#10;VW+eKq2vr6aHexARp/gXhl98RoeSmSp/JBtEryFLbznJuroDwf5yqVIQFQtZsgBZFvL/gvIHAAD/&#10;/wMAUEsBAi0AFAAGAAgAAAAhALaDOJL+AAAA4QEAABMAAAAAAAAAAAAAAAAAAAAAAFtDb250ZW50&#10;X1R5cGVzXS54bWxQSwECLQAUAAYACAAAACEAOP0h/9YAAACUAQAACwAAAAAAAAAAAAAAAAAvAQAA&#10;X3JlbHMvLnJlbHNQSwECLQAUAAYACAAAACEA1etR5Z8CAACYBQAADgAAAAAAAAAAAAAAAAAuAgAA&#10;ZHJzL2Uyb0RvYy54bWxQSwECLQAUAAYACAAAACEArmZdw+AAAAAJAQAADwAAAAAAAAAAAAAAAAD5&#10;BAAAZHJzL2Rvd25yZXYueG1sUEsFBgAAAAAEAAQA8wAAAAYGAAAAAA==&#10;" filled="f" strokecolor="black [3213]" strokeweight="1pt">
                <v:textbox>
                  <w:txbxContent>
                    <w:p w14:paraId="3850082D" w14:textId="515ECF08" w:rsidR="00574A69" w:rsidRPr="0070217D" w:rsidRDefault="00574A69" w:rsidP="00B71F93">
                      <w:pPr>
                        <w:rPr>
                          <w:rFonts w:ascii="Arial" w:hAnsi="Arial" w:cs="Arial"/>
                          <w:b/>
                          <w:color w:val="000000" w:themeColor="text1"/>
                          <w:sz w:val="18"/>
                          <w:szCs w:val="20"/>
                          <w:u w:val="single"/>
                        </w:rPr>
                      </w:pPr>
                      <w:r w:rsidRPr="0070217D">
                        <w:rPr>
                          <w:rFonts w:ascii="Arial" w:hAnsi="Arial" w:cs="Arial"/>
                          <w:b/>
                          <w:color w:val="000000" w:themeColor="text1"/>
                          <w:sz w:val="18"/>
                          <w:szCs w:val="20"/>
                          <w:u w:val="single"/>
                        </w:rPr>
                        <w:t xml:space="preserve">Focus on </w:t>
                      </w:r>
                      <w:r>
                        <w:rPr>
                          <w:rFonts w:ascii="Arial" w:hAnsi="Arial" w:cs="Arial"/>
                          <w:b/>
                          <w:color w:val="000000" w:themeColor="text1"/>
                          <w:sz w:val="18"/>
                          <w:szCs w:val="20"/>
                          <w:u w:val="single"/>
                        </w:rPr>
                        <w:t>people with dementia</w:t>
                      </w:r>
                      <w:r w:rsidRPr="0070217D">
                        <w:rPr>
                          <w:rFonts w:ascii="Arial" w:hAnsi="Arial" w:cs="Arial"/>
                          <w:b/>
                          <w:color w:val="000000" w:themeColor="text1"/>
                          <w:sz w:val="18"/>
                          <w:szCs w:val="20"/>
                          <w:u w:val="single"/>
                        </w:rPr>
                        <w:t>:</w:t>
                      </w:r>
                    </w:p>
                    <w:p w14:paraId="715679F7" w14:textId="77777777" w:rsidR="00574A69" w:rsidRDefault="00574A69" w:rsidP="00B71F93">
                      <w:pPr>
                        <w:rPr>
                          <w:rFonts w:ascii="Arial" w:hAnsi="Arial" w:cs="Arial"/>
                          <w:color w:val="000000" w:themeColor="text1"/>
                          <w:sz w:val="18"/>
                          <w:szCs w:val="20"/>
                        </w:rPr>
                      </w:pPr>
                      <w:r>
                        <w:rPr>
                          <w:rFonts w:ascii="Arial" w:hAnsi="Arial" w:cs="Arial"/>
                          <w:color w:val="000000" w:themeColor="text1"/>
                          <w:sz w:val="18"/>
                          <w:szCs w:val="20"/>
                        </w:rPr>
                        <w:t>Studies included in review</w:t>
                      </w:r>
                    </w:p>
                    <w:p w14:paraId="1D91EDD9" w14:textId="3B4F2B82" w:rsidR="00574A69" w:rsidRDefault="00574A69" w:rsidP="00B71F93">
                      <w:pPr>
                        <w:rPr>
                          <w:rFonts w:ascii="Arial" w:hAnsi="Arial" w:cs="Arial"/>
                          <w:color w:val="000000" w:themeColor="text1"/>
                          <w:sz w:val="18"/>
                          <w:szCs w:val="20"/>
                        </w:rPr>
                      </w:pPr>
                      <w:r>
                        <w:rPr>
                          <w:rFonts w:ascii="Arial" w:hAnsi="Arial" w:cs="Arial"/>
                          <w:color w:val="000000" w:themeColor="text1"/>
                          <w:sz w:val="18"/>
                          <w:szCs w:val="20"/>
                        </w:rPr>
                        <w:t>(n = 33)</w:t>
                      </w:r>
                    </w:p>
                    <w:p w14:paraId="025E4DB7" w14:textId="77777777" w:rsidR="00574A69" w:rsidRDefault="00574A69" w:rsidP="00B71F93">
                      <w:pPr>
                        <w:rPr>
                          <w:rFonts w:ascii="Arial" w:hAnsi="Arial" w:cs="Arial"/>
                          <w:color w:val="000000" w:themeColor="text1"/>
                          <w:sz w:val="18"/>
                          <w:szCs w:val="20"/>
                        </w:rPr>
                      </w:pPr>
                      <w:r>
                        <w:rPr>
                          <w:rFonts w:ascii="Arial" w:hAnsi="Arial" w:cs="Arial"/>
                          <w:color w:val="000000" w:themeColor="text1"/>
                          <w:sz w:val="18"/>
                          <w:szCs w:val="20"/>
                        </w:rPr>
                        <w:t>Reports of included studies</w:t>
                      </w:r>
                    </w:p>
                    <w:p w14:paraId="76D81B93" w14:textId="4D296B81" w:rsidR="00574A69" w:rsidRPr="00560609" w:rsidRDefault="00574A69" w:rsidP="00B71F93">
                      <w:pPr>
                        <w:rPr>
                          <w:rFonts w:ascii="Arial" w:hAnsi="Arial" w:cs="Arial"/>
                          <w:color w:val="000000" w:themeColor="text1"/>
                          <w:sz w:val="18"/>
                          <w:szCs w:val="20"/>
                        </w:rPr>
                      </w:pPr>
                      <w:r>
                        <w:rPr>
                          <w:rFonts w:ascii="Arial" w:hAnsi="Arial" w:cs="Arial"/>
                          <w:color w:val="000000" w:themeColor="text1"/>
                          <w:sz w:val="18"/>
                          <w:szCs w:val="20"/>
                        </w:rPr>
                        <w:t>(n = 40)</w:t>
                      </w:r>
                    </w:p>
                  </w:txbxContent>
                </v:textbox>
              </v:rect>
            </w:pict>
          </mc:Fallback>
        </mc:AlternateContent>
      </w:r>
    </w:p>
    <w:p w14:paraId="7C678600" w14:textId="77777777" w:rsidR="00B71F93" w:rsidRDefault="00B71F93" w:rsidP="00B71F93">
      <w:pPr>
        <w:pStyle w:val="CommentText"/>
      </w:pPr>
    </w:p>
    <w:p w14:paraId="2A8CBADE" w14:textId="77777777" w:rsidR="00B71F93" w:rsidRDefault="00B71F93" w:rsidP="00B71F93">
      <w:pPr>
        <w:pStyle w:val="CommentText"/>
      </w:pPr>
    </w:p>
    <w:p w14:paraId="73E99CB4" w14:textId="77777777" w:rsidR="00B71F93" w:rsidRDefault="00B71F93" w:rsidP="00B71F93">
      <w:pPr>
        <w:pStyle w:val="CommentText"/>
      </w:pPr>
    </w:p>
    <w:p w14:paraId="642D9F39" w14:textId="77777777" w:rsidR="00B71F93" w:rsidRDefault="00B71F93" w:rsidP="00B71F93">
      <w:pPr>
        <w:pStyle w:val="CommentText"/>
      </w:pPr>
    </w:p>
    <w:p w14:paraId="45423508" w14:textId="77777777" w:rsidR="00B71F93" w:rsidRDefault="00B71F93" w:rsidP="00B71F93">
      <w:pPr>
        <w:pStyle w:val="CommentText"/>
      </w:pPr>
    </w:p>
    <w:p w14:paraId="49D75A6A" w14:textId="77777777" w:rsidR="00B71F93" w:rsidRPr="00E00A7E" w:rsidRDefault="00B71F93" w:rsidP="00B71F93">
      <w:pPr>
        <w:pStyle w:val="Default"/>
        <w:spacing w:line="183" w:lineRule="atLeast"/>
        <w:jc w:val="both"/>
        <w:rPr>
          <w:rFonts w:ascii="Arial" w:hAnsi="Arial" w:cs="Arial"/>
          <w:color w:val="auto"/>
          <w:sz w:val="18"/>
          <w:szCs w:val="18"/>
        </w:rPr>
      </w:pPr>
      <w:bookmarkStart w:id="4" w:name="_Hlk67299547"/>
      <w:r w:rsidRPr="00E00A7E">
        <w:rPr>
          <w:rFonts w:ascii="Arial" w:hAnsi="Arial" w:cs="Arial"/>
          <w:i/>
          <w:iCs/>
          <w:color w:val="auto"/>
          <w:sz w:val="18"/>
          <w:szCs w:val="18"/>
        </w:rPr>
        <w:t xml:space="preserve">From: </w:t>
      </w:r>
      <w:r w:rsidRPr="00E00A7E">
        <w:rPr>
          <w:rFonts w:ascii="Arial" w:hAnsi="Arial" w:cs="Arial"/>
          <w:color w:val="auto"/>
          <w:sz w:val="18"/>
          <w:szCs w:val="18"/>
        </w:rPr>
        <w:t xml:space="preserve"> Page MJ, McKenzie JE, </w:t>
      </w:r>
      <w:proofErr w:type="spellStart"/>
      <w:r w:rsidRPr="00E00A7E">
        <w:rPr>
          <w:rFonts w:ascii="Arial" w:hAnsi="Arial" w:cs="Arial"/>
          <w:color w:val="auto"/>
          <w:sz w:val="18"/>
          <w:szCs w:val="18"/>
        </w:rPr>
        <w:t>Bossuyt</w:t>
      </w:r>
      <w:proofErr w:type="spellEnd"/>
      <w:r w:rsidRPr="00E00A7E">
        <w:rPr>
          <w:rFonts w:ascii="Arial" w:hAnsi="Arial" w:cs="Arial"/>
          <w:color w:val="auto"/>
          <w:sz w:val="18"/>
          <w:szCs w:val="18"/>
        </w:rPr>
        <w:t xml:space="preserve"> PM, </w:t>
      </w:r>
      <w:proofErr w:type="spellStart"/>
      <w:r w:rsidRPr="00E00A7E">
        <w:rPr>
          <w:rFonts w:ascii="Arial" w:hAnsi="Arial" w:cs="Arial"/>
          <w:color w:val="auto"/>
          <w:sz w:val="18"/>
          <w:szCs w:val="18"/>
        </w:rPr>
        <w:t>Boutron</w:t>
      </w:r>
      <w:proofErr w:type="spellEnd"/>
      <w:r w:rsidRPr="00E00A7E">
        <w:rPr>
          <w:rFonts w:ascii="Arial" w:hAnsi="Arial" w:cs="Arial"/>
          <w:color w:val="auto"/>
          <w:sz w:val="18"/>
          <w:szCs w:val="18"/>
        </w:rPr>
        <w:t xml:space="preserve"> I, Hoffmann TC, Mulrow CD, et al. The PRISMA 2020 statement: an updated guideline for reporting systematic reviews. BMJ 2021;</w:t>
      </w:r>
      <w:proofErr w:type="gramStart"/>
      <w:r w:rsidRPr="00E00A7E">
        <w:rPr>
          <w:rFonts w:ascii="Arial" w:hAnsi="Arial" w:cs="Arial"/>
          <w:color w:val="auto"/>
          <w:sz w:val="18"/>
          <w:szCs w:val="18"/>
        </w:rPr>
        <w:t>372:n</w:t>
      </w:r>
      <w:proofErr w:type="gramEnd"/>
      <w:r w:rsidRPr="00E00A7E">
        <w:rPr>
          <w:rFonts w:ascii="Arial" w:hAnsi="Arial" w:cs="Arial"/>
          <w:color w:val="auto"/>
          <w:sz w:val="18"/>
          <w:szCs w:val="18"/>
        </w:rPr>
        <w:t xml:space="preserve">71. </w:t>
      </w:r>
      <w:proofErr w:type="spellStart"/>
      <w:r w:rsidRPr="00E00A7E">
        <w:rPr>
          <w:rFonts w:ascii="Arial" w:hAnsi="Arial" w:cs="Arial"/>
          <w:color w:val="auto"/>
          <w:sz w:val="18"/>
          <w:szCs w:val="18"/>
        </w:rPr>
        <w:t>doi</w:t>
      </w:r>
      <w:proofErr w:type="spellEnd"/>
      <w:r w:rsidRPr="00E00A7E">
        <w:rPr>
          <w:rFonts w:ascii="Arial" w:hAnsi="Arial" w:cs="Arial"/>
          <w:color w:val="auto"/>
          <w:sz w:val="18"/>
          <w:szCs w:val="18"/>
        </w:rPr>
        <w:t>: 10.1136/</w:t>
      </w:r>
      <w:proofErr w:type="gramStart"/>
      <w:r w:rsidRPr="00E00A7E">
        <w:rPr>
          <w:rFonts w:ascii="Arial" w:hAnsi="Arial" w:cs="Arial"/>
          <w:color w:val="auto"/>
          <w:sz w:val="18"/>
          <w:szCs w:val="18"/>
        </w:rPr>
        <w:t>bmj.n</w:t>
      </w:r>
      <w:proofErr w:type="gramEnd"/>
      <w:r w:rsidRPr="00E00A7E">
        <w:rPr>
          <w:rFonts w:ascii="Arial" w:hAnsi="Arial" w:cs="Arial"/>
          <w:color w:val="auto"/>
          <w:sz w:val="18"/>
          <w:szCs w:val="18"/>
        </w:rPr>
        <w:t>71</w:t>
      </w:r>
    </w:p>
    <w:p w14:paraId="65B46CC5" w14:textId="77777777" w:rsidR="00B71F93" w:rsidRPr="00E00A7E" w:rsidRDefault="00B71F93" w:rsidP="00B71F93">
      <w:pPr>
        <w:pStyle w:val="Default"/>
        <w:spacing w:line="183" w:lineRule="atLeast"/>
        <w:jc w:val="both"/>
        <w:rPr>
          <w:rFonts w:ascii="Arial" w:hAnsi="Arial" w:cs="Arial"/>
          <w:color w:val="auto"/>
          <w:sz w:val="18"/>
          <w:szCs w:val="18"/>
          <w:lang w:val="da-DK"/>
        </w:rPr>
      </w:pPr>
    </w:p>
    <w:bookmarkEnd w:id="4"/>
    <w:p w14:paraId="30235809" w14:textId="2A4A3F5B" w:rsidR="00874071" w:rsidRPr="00050524" w:rsidRDefault="00874071">
      <w:pPr>
        <w:rPr>
          <w:rFonts w:ascii="Arial" w:hAnsi="Arial" w:cs="Arial"/>
          <w:b/>
        </w:rPr>
      </w:pPr>
      <w:r>
        <w:rPr>
          <w:rFonts w:ascii="Arial" w:hAnsi="Arial" w:cs="Arial"/>
          <w:b/>
        </w:rPr>
        <w:t>Figure 1. PRISMA Flowchart</w:t>
      </w:r>
    </w:p>
    <w:sectPr w:rsidR="00874071" w:rsidRPr="0005052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FE1D2" w16cex:dateUtc="2022-01-17T02: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529A7" w14:textId="77777777" w:rsidR="000E7F53" w:rsidRDefault="000E7F53" w:rsidP="00BB5B72">
      <w:r>
        <w:separator/>
      </w:r>
    </w:p>
  </w:endnote>
  <w:endnote w:type="continuationSeparator" w:id="0">
    <w:p w14:paraId="1A1B246D" w14:textId="77777777" w:rsidR="000E7F53" w:rsidRDefault="000E7F53" w:rsidP="00BB5B72">
      <w:r>
        <w:continuationSeparator/>
      </w:r>
    </w:p>
  </w:endnote>
  <w:endnote w:type="continuationNotice" w:id="1">
    <w:p w14:paraId="27D55F16" w14:textId="77777777" w:rsidR="000E7F53" w:rsidRDefault="000E7F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626586"/>
      <w:docPartObj>
        <w:docPartGallery w:val="Page Numbers (Bottom of Page)"/>
        <w:docPartUnique/>
      </w:docPartObj>
    </w:sdtPr>
    <w:sdtEndPr>
      <w:rPr>
        <w:noProof/>
      </w:rPr>
    </w:sdtEndPr>
    <w:sdtContent>
      <w:p w14:paraId="458F5641" w14:textId="773F7021" w:rsidR="00574A69" w:rsidRDefault="00574A69">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694278AD" w14:textId="77777777" w:rsidR="00574A69" w:rsidRDefault="00574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99598" w14:textId="77777777" w:rsidR="000E7F53" w:rsidRDefault="000E7F53" w:rsidP="00BB5B72">
      <w:r>
        <w:separator/>
      </w:r>
    </w:p>
  </w:footnote>
  <w:footnote w:type="continuationSeparator" w:id="0">
    <w:p w14:paraId="0CC07566" w14:textId="77777777" w:rsidR="000E7F53" w:rsidRDefault="000E7F53" w:rsidP="00BB5B72">
      <w:r>
        <w:continuationSeparator/>
      </w:r>
    </w:p>
  </w:footnote>
  <w:footnote w:type="continuationNotice" w:id="1">
    <w:p w14:paraId="7FE01FB2" w14:textId="77777777" w:rsidR="000E7F53" w:rsidRDefault="000E7F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88BDC" w14:textId="77777777" w:rsidR="00574A69" w:rsidRDefault="00574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D23F4"/>
    <w:multiLevelType w:val="hybridMultilevel"/>
    <w:tmpl w:val="1FF2E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DB07B3"/>
    <w:multiLevelType w:val="hybridMultilevel"/>
    <w:tmpl w:val="31700D02"/>
    <w:lvl w:ilvl="0" w:tplc="6DC46A9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151"/>
    <w:rsid w:val="000236D3"/>
    <w:rsid w:val="00023A15"/>
    <w:rsid w:val="00035B33"/>
    <w:rsid w:val="000409EA"/>
    <w:rsid w:val="00043866"/>
    <w:rsid w:val="00050524"/>
    <w:rsid w:val="000539A6"/>
    <w:rsid w:val="00054764"/>
    <w:rsid w:val="00054AA0"/>
    <w:rsid w:val="00055F58"/>
    <w:rsid w:val="000655B1"/>
    <w:rsid w:val="000660EF"/>
    <w:rsid w:val="00071A0A"/>
    <w:rsid w:val="00074F14"/>
    <w:rsid w:val="00075EA4"/>
    <w:rsid w:val="00076E3A"/>
    <w:rsid w:val="0007707C"/>
    <w:rsid w:val="00090422"/>
    <w:rsid w:val="0009238F"/>
    <w:rsid w:val="000A2E60"/>
    <w:rsid w:val="000B3130"/>
    <w:rsid w:val="000D700D"/>
    <w:rsid w:val="000E5683"/>
    <w:rsid w:val="000E7F24"/>
    <w:rsid w:val="000E7F53"/>
    <w:rsid w:val="000F0C17"/>
    <w:rsid w:val="000F399B"/>
    <w:rsid w:val="000F503F"/>
    <w:rsid w:val="00103924"/>
    <w:rsid w:val="00103C38"/>
    <w:rsid w:val="00107436"/>
    <w:rsid w:val="00114588"/>
    <w:rsid w:val="00116731"/>
    <w:rsid w:val="00135DB7"/>
    <w:rsid w:val="00143D37"/>
    <w:rsid w:val="00153AB7"/>
    <w:rsid w:val="001601A0"/>
    <w:rsid w:val="001630DE"/>
    <w:rsid w:val="00171D5C"/>
    <w:rsid w:val="00174D81"/>
    <w:rsid w:val="00191F84"/>
    <w:rsid w:val="001921CF"/>
    <w:rsid w:val="00192339"/>
    <w:rsid w:val="00193EE1"/>
    <w:rsid w:val="001A37C4"/>
    <w:rsid w:val="001A3DC7"/>
    <w:rsid w:val="001B7003"/>
    <w:rsid w:val="001C6C84"/>
    <w:rsid w:val="001C78CB"/>
    <w:rsid w:val="001D1CD7"/>
    <w:rsid w:val="001E7F5C"/>
    <w:rsid w:val="001F2112"/>
    <w:rsid w:val="001F6A20"/>
    <w:rsid w:val="002006E1"/>
    <w:rsid w:val="00200DE3"/>
    <w:rsid w:val="00201EA7"/>
    <w:rsid w:val="00204804"/>
    <w:rsid w:val="00213D82"/>
    <w:rsid w:val="0022538E"/>
    <w:rsid w:val="00231602"/>
    <w:rsid w:val="00242261"/>
    <w:rsid w:val="002428DF"/>
    <w:rsid w:val="00253631"/>
    <w:rsid w:val="00256DAD"/>
    <w:rsid w:val="0026578D"/>
    <w:rsid w:val="00265F81"/>
    <w:rsid w:val="00274764"/>
    <w:rsid w:val="002765C7"/>
    <w:rsid w:val="00290BCA"/>
    <w:rsid w:val="00290DF9"/>
    <w:rsid w:val="002913DC"/>
    <w:rsid w:val="002A3CA9"/>
    <w:rsid w:val="002A3D26"/>
    <w:rsid w:val="002A7EFC"/>
    <w:rsid w:val="002B0F56"/>
    <w:rsid w:val="002B107D"/>
    <w:rsid w:val="002B2576"/>
    <w:rsid w:val="002B3880"/>
    <w:rsid w:val="002B4800"/>
    <w:rsid w:val="002C1A52"/>
    <w:rsid w:val="002C2586"/>
    <w:rsid w:val="002C47EC"/>
    <w:rsid w:val="002C6530"/>
    <w:rsid w:val="002D02D1"/>
    <w:rsid w:val="002E379D"/>
    <w:rsid w:val="002E3FC4"/>
    <w:rsid w:val="002E4261"/>
    <w:rsid w:val="002F0668"/>
    <w:rsid w:val="002F7726"/>
    <w:rsid w:val="00303E62"/>
    <w:rsid w:val="003170B4"/>
    <w:rsid w:val="003209B0"/>
    <w:rsid w:val="003255BE"/>
    <w:rsid w:val="0033730A"/>
    <w:rsid w:val="003514B7"/>
    <w:rsid w:val="00363D10"/>
    <w:rsid w:val="003663C9"/>
    <w:rsid w:val="00375A54"/>
    <w:rsid w:val="00376AB5"/>
    <w:rsid w:val="00377972"/>
    <w:rsid w:val="003801D9"/>
    <w:rsid w:val="00384EA4"/>
    <w:rsid w:val="00394167"/>
    <w:rsid w:val="00396844"/>
    <w:rsid w:val="00397F5F"/>
    <w:rsid w:val="003C0B01"/>
    <w:rsid w:val="003C2BEF"/>
    <w:rsid w:val="003C30D3"/>
    <w:rsid w:val="003C3BDD"/>
    <w:rsid w:val="003C4581"/>
    <w:rsid w:val="003C618C"/>
    <w:rsid w:val="003D1FE5"/>
    <w:rsid w:val="003D367A"/>
    <w:rsid w:val="003D3BF2"/>
    <w:rsid w:val="003D7C87"/>
    <w:rsid w:val="003E3272"/>
    <w:rsid w:val="003E4017"/>
    <w:rsid w:val="003F0230"/>
    <w:rsid w:val="003F2A97"/>
    <w:rsid w:val="003F4549"/>
    <w:rsid w:val="003F4C6D"/>
    <w:rsid w:val="0040073B"/>
    <w:rsid w:val="00401DD6"/>
    <w:rsid w:val="00402EA4"/>
    <w:rsid w:val="00407F6D"/>
    <w:rsid w:val="00411304"/>
    <w:rsid w:val="00416028"/>
    <w:rsid w:val="00416E7F"/>
    <w:rsid w:val="00417782"/>
    <w:rsid w:val="00420525"/>
    <w:rsid w:val="00422890"/>
    <w:rsid w:val="004314D0"/>
    <w:rsid w:val="00440E90"/>
    <w:rsid w:val="0045196D"/>
    <w:rsid w:val="00452A83"/>
    <w:rsid w:val="00453DF5"/>
    <w:rsid w:val="00466E83"/>
    <w:rsid w:val="00470B5E"/>
    <w:rsid w:val="0047252C"/>
    <w:rsid w:val="00480E90"/>
    <w:rsid w:val="004841F7"/>
    <w:rsid w:val="00484AA8"/>
    <w:rsid w:val="00485AE0"/>
    <w:rsid w:val="0049042B"/>
    <w:rsid w:val="00490564"/>
    <w:rsid w:val="004A2F58"/>
    <w:rsid w:val="004B36A9"/>
    <w:rsid w:val="004C03A9"/>
    <w:rsid w:val="004C3D29"/>
    <w:rsid w:val="004C74E6"/>
    <w:rsid w:val="004D45D7"/>
    <w:rsid w:val="004E6B1B"/>
    <w:rsid w:val="004E7819"/>
    <w:rsid w:val="004F1E50"/>
    <w:rsid w:val="004F3780"/>
    <w:rsid w:val="0051395A"/>
    <w:rsid w:val="00516FE2"/>
    <w:rsid w:val="00521092"/>
    <w:rsid w:val="00523B34"/>
    <w:rsid w:val="00524B06"/>
    <w:rsid w:val="00524EBB"/>
    <w:rsid w:val="00537EAC"/>
    <w:rsid w:val="005459D5"/>
    <w:rsid w:val="00550E8E"/>
    <w:rsid w:val="00554785"/>
    <w:rsid w:val="00556EF2"/>
    <w:rsid w:val="00574520"/>
    <w:rsid w:val="00574A69"/>
    <w:rsid w:val="00575159"/>
    <w:rsid w:val="005778AD"/>
    <w:rsid w:val="00584FE7"/>
    <w:rsid w:val="0059722A"/>
    <w:rsid w:val="005B5361"/>
    <w:rsid w:val="005B7D55"/>
    <w:rsid w:val="005C195B"/>
    <w:rsid w:val="005C3A75"/>
    <w:rsid w:val="005C5A69"/>
    <w:rsid w:val="005C734E"/>
    <w:rsid w:val="005C7395"/>
    <w:rsid w:val="005D71C6"/>
    <w:rsid w:val="005E0294"/>
    <w:rsid w:val="005E03B3"/>
    <w:rsid w:val="005E040A"/>
    <w:rsid w:val="005E299B"/>
    <w:rsid w:val="005E5BEC"/>
    <w:rsid w:val="005E6BA6"/>
    <w:rsid w:val="005F22B4"/>
    <w:rsid w:val="005F7D32"/>
    <w:rsid w:val="00601C06"/>
    <w:rsid w:val="00602830"/>
    <w:rsid w:val="00603FC5"/>
    <w:rsid w:val="00605360"/>
    <w:rsid w:val="006112F5"/>
    <w:rsid w:val="00611518"/>
    <w:rsid w:val="00613F14"/>
    <w:rsid w:val="00624934"/>
    <w:rsid w:val="00626964"/>
    <w:rsid w:val="0063695A"/>
    <w:rsid w:val="00642C91"/>
    <w:rsid w:val="006606A5"/>
    <w:rsid w:val="00660DF2"/>
    <w:rsid w:val="006611D3"/>
    <w:rsid w:val="00665EFA"/>
    <w:rsid w:val="00670D7F"/>
    <w:rsid w:val="0067326B"/>
    <w:rsid w:val="00691EB4"/>
    <w:rsid w:val="006A22F4"/>
    <w:rsid w:val="006A68FD"/>
    <w:rsid w:val="006B13A0"/>
    <w:rsid w:val="006B4112"/>
    <w:rsid w:val="006C59C9"/>
    <w:rsid w:val="006C6D14"/>
    <w:rsid w:val="006C7311"/>
    <w:rsid w:val="006D547D"/>
    <w:rsid w:val="006D62DB"/>
    <w:rsid w:val="006F0D59"/>
    <w:rsid w:val="006F49C8"/>
    <w:rsid w:val="007067CB"/>
    <w:rsid w:val="00711693"/>
    <w:rsid w:val="00711AA4"/>
    <w:rsid w:val="00715E52"/>
    <w:rsid w:val="00722159"/>
    <w:rsid w:val="0073768D"/>
    <w:rsid w:val="00740728"/>
    <w:rsid w:val="00756880"/>
    <w:rsid w:val="0076153A"/>
    <w:rsid w:val="00762B8A"/>
    <w:rsid w:val="00766F5C"/>
    <w:rsid w:val="00767F68"/>
    <w:rsid w:val="00774C51"/>
    <w:rsid w:val="007752B2"/>
    <w:rsid w:val="00780003"/>
    <w:rsid w:val="00783B58"/>
    <w:rsid w:val="00784502"/>
    <w:rsid w:val="00792509"/>
    <w:rsid w:val="007A06EE"/>
    <w:rsid w:val="007A3BCF"/>
    <w:rsid w:val="007B28FD"/>
    <w:rsid w:val="007B5CD2"/>
    <w:rsid w:val="007D55E5"/>
    <w:rsid w:val="007E1FF3"/>
    <w:rsid w:val="007E310B"/>
    <w:rsid w:val="007E60C0"/>
    <w:rsid w:val="007F0872"/>
    <w:rsid w:val="00801307"/>
    <w:rsid w:val="008015A2"/>
    <w:rsid w:val="00803439"/>
    <w:rsid w:val="008076DA"/>
    <w:rsid w:val="00812D2F"/>
    <w:rsid w:val="008149FB"/>
    <w:rsid w:val="00815B67"/>
    <w:rsid w:val="00820049"/>
    <w:rsid w:val="00821CC1"/>
    <w:rsid w:val="008328D4"/>
    <w:rsid w:val="00844A88"/>
    <w:rsid w:val="00851409"/>
    <w:rsid w:val="0085356D"/>
    <w:rsid w:val="00857770"/>
    <w:rsid w:val="008639DF"/>
    <w:rsid w:val="008642A8"/>
    <w:rsid w:val="00871743"/>
    <w:rsid w:val="00874071"/>
    <w:rsid w:val="00893C7F"/>
    <w:rsid w:val="008A20AD"/>
    <w:rsid w:val="008A57E4"/>
    <w:rsid w:val="008B5963"/>
    <w:rsid w:val="008B75F7"/>
    <w:rsid w:val="008C03DB"/>
    <w:rsid w:val="008C4704"/>
    <w:rsid w:val="008D1892"/>
    <w:rsid w:val="008D4902"/>
    <w:rsid w:val="008D5580"/>
    <w:rsid w:val="008D6C7E"/>
    <w:rsid w:val="008E7E85"/>
    <w:rsid w:val="008F1AA2"/>
    <w:rsid w:val="008F4ECA"/>
    <w:rsid w:val="0090232C"/>
    <w:rsid w:val="00902FED"/>
    <w:rsid w:val="00903254"/>
    <w:rsid w:val="00903440"/>
    <w:rsid w:val="00911468"/>
    <w:rsid w:val="00913E64"/>
    <w:rsid w:val="00916685"/>
    <w:rsid w:val="009225BC"/>
    <w:rsid w:val="0092452C"/>
    <w:rsid w:val="009268EC"/>
    <w:rsid w:val="009271BF"/>
    <w:rsid w:val="00934843"/>
    <w:rsid w:val="00936BA0"/>
    <w:rsid w:val="009415FD"/>
    <w:rsid w:val="00945965"/>
    <w:rsid w:val="0094630B"/>
    <w:rsid w:val="00946C59"/>
    <w:rsid w:val="00953687"/>
    <w:rsid w:val="0096166C"/>
    <w:rsid w:val="00965EA1"/>
    <w:rsid w:val="00967D61"/>
    <w:rsid w:val="009707E6"/>
    <w:rsid w:val="00975380"/>
    <w:rsid w:val="00984A10"/>
    <w:rsid w:val="0098716C"/>
    <w:rsid w:val="009B0263"/>
    <w:rsid w:val="009B0BB9"/>
    <w:rsid w:val="009B2BA1"/>
    <w:rsid w:val="009B42C7"/>
    <w:rsid w:val="009B677B"/>
    <w:rsid w:val="009B7CE0"/>
    <w:rsid w:val="009C6297"/>
    <w:rsid w:val="009D3323"/>
    <w:rsid w:val="009D69AA"/>
    <w:rsid w:val="009D6C98"/>
    <w:rsid w:val="009D6FD5"/>
    <w:rsid w:val="009E2EB2"/>
    <w:rsid w:val="009E3F2E"/>
    <w:rsid w:val="009E57C2"/>
    <w:rsid w:val="009F0353"/>
    <w:rsid w:val="009F0846"/>
    <w:rsid w:val="009F18CC"/>
    <w:rsid w:val="009F5797"/>
    <w:rsid w:val="00A02FD3"/>
    <w:rsid w:val="00A117F6"/>
    <w:rsid w:val="00A1348D"/>
    <w:rsid w:val="00A13A51"/>
    <w:rsid w:val="00A1689A"/>
    <w:rsid w:val="00A25927"/>
    <w:rsid w:val="00A44F95"/>
    <w:rsid w:val="00A50238"/>
    <w:rsid w:val="00A52343"/>
    <w:rsid w:val="00A54192"/>
    <w:rsid w:val="00A5457F"/>
    <w:rsid w:val="00A565BA"/>
    <w:rsid w:val="00A56C97"/>
    <w:rsid w:val="00A64984"/>
    <w:rsid w:val="00A65751"/>
    <w:rsid w:val="00A668B8"/>
    <w:rsid w:val="00A7196E"/>
    <w:rsid w:val="00A75F91"/>
    <w:rsid w:val="00A8083D"/>
    <w:rsid w:val="00A906CF"/>
    <w:rsid w:val="00A929D4"/>
    <w:rsid w:val="00A92B2B"/>
    <w:rsid w:val="00A9472F"/>
    <w:rsid w:val="00AA1D98"/>
    <w:rsid w:val="00AB032D"/>
    <w:rsid w:val="00AB3C00"/>
    <w:rsid w:val="00AC3DC2"/>
    <w:rsid w:val="00AC4A26"/>
    <w:rsid w:val="00AC5B44"/>
    <w:rsid w:val="00AC6C0D"/>
    <w:rsid w:val="00AD60C9"/>
    <w:rsid w:val="00AD6B7E"/>
    <w:rsid w:val="00AE1D91"/>
    <w:rsid w:val="00AE1F03"/>
    <w:rsid w:val="00AF3E28"/>
    <w:rsid w:val="00AF5861"/>
    <w:rsid w:val="00B04FAB"/>
    <w:rsid w:val="00B06166"/>
    <w:rsid w:val="00B06F6D"/>
    <w:rsid w:val="00B104FF"/>
    <w:rsid w:val="00B1388E"/>
    <w:rsid w:val="00B24E22"/>
    <w:rsid w:val="00B25759"/>
    <w:rsid w:val="00B26BFF"/>
    <w:rsid w:val="00B305DE"/>
    <w:rsid w:val="00B70FB3"/>
    <w:rsid w:val="00B719E8"/>
    <w:rsid w:val="00B71F93"/>
    <w:rsid w:val="00B90EFE"/>
    <w:rsid w:val="00B947E6"/>
    <w:rsid w:val="00BA18B0"/>
    <w:rsid w:val="00BA5C44"/>
    <w:rsid w:val="00BB3A24"/>
    <w:rsid w:val="00BB5B72"/>
    <w:rsid w:val="00BD0151"/>
    <w:rsid w:val="00BD43B3"/>
    <w:rsid w:val="00BD5FC9"/>
    <w:rsid w:val="00BD6C72"/>
    <w:rsid w:val="00BF686B"/>
    <w:rsid w:val="00BF6AB4"/>
    <w:rsid w:val="00C119DD"/>
    <w:rsid w:val="00C11D50"/>
    <w:rsid w:val="00C1399A"/>
    <w:rsid w:val="00C16303"/>
    <w:rsid w:val="00C20FCC"/>
    <w:rsid w:val="00C21757"/>
    <w:rsid w:val="00C27BB0"/>
    <w:rsid w:val="00C30E08"/>
    <w:rsid w:val="00C32175"/>
    <w:rsid w:val="00C37CDD"/>
    <w:rsid w:val="00C4198F"/>
    <w:rsid w:val="00C43F26"/>
    <w:rsid w:val="00C539C4"/>
    <w:rsid w:val="00C60046"/>
    <w:rsid w:val="00C62136"/>
    <w:rsid w:val="00C64210"/>
    <w:rsid w:val="00C70E87"/>
    <w:rsid w:val="00C716EC"/>
    <w:rsid w:val="00C737EF"/>
    <w:rsid w:val="00C73F1E"/>
    <w:rsid w:val="00C80F48"/>
    <w:rsid w:val="00C83F4C"/>
    <w:rsid w:val="00C845A3"/>
    <w:rsid w:val="00C86F34"/>
    <w:rsid w:val="00C86F4A"/>
    <w:rsid w:val="00C87378"/>
    <w:rsid w:val="00C964A3"/>
    <w:rsid w:val="00CB1857"/>
    <w:rsid w:val="00CB5B72"/>
    <w:rsid w:val="00CB6D35"/>
    <w:rsid w:val="00CC1F71"/>
    <w:rsid w:val="00CC757E"/>
    <w:rsid w:val="00CC7EB1"/>
    <w:rsid w:val="00CD4FD2"/>
    <w:rsid w:val="00CD6E23"/>
    <w:rsid w:val="00CF59AB"/>
    <w:rsid w:val="00CF7AA1"/>
    <w:rsid w:val="00CF7F0D"/>
    <w:rsid w:val="00D00150"/>
    <w:rsid w:val="00D02D3B"/>
    <w:rsid w:val="00D04AF3"/>
    <w:rsid w:val="00D052F8"/>
    <w:rsid w:val="00D07046"/>
    <w:rsid w:val="00D1125A"/>
    <w:rsid w:val="00D17E78"/>
    <w:rsid w:val="00D30775"/>
    <w:rsid w:val="00D3091D"/>
    <w:rsid w:val="00D34A7A"/>
    <w:rsid w:val="00D43124"/>
    <w:rsid w:val="00D43DCE"/>
    <w:rsid w:val="00D46EED"/>
    <w:rsid w:val="00D47823"/>
    <w:rsid w:val="00D502BE"/>
    <w:rsid w:val="00D53405"/>
    <w:rsid w:val="00D563DD"/>
    <w:rsid w:val="00D64535"/>
    <w:rsid w:val="00D711B3"/>
    <w:rsid w:val="00D71FDE"/>
    <w:rsid w:val="00D73A50"/>
    <w:rsid w:val="00D754C7"/>
    <w:rsid w:val="00D94B5E"/>
    <w:rsid w:val="00D96EC5"/>
    <w:rsid w:val="00D97CD1"/>
    <w:rsid w:val="00DA2759"/>
    <w:rsid w:val="00DA5537"/>
    <w:rsid w:val="00DC4D05"/>
    <w:rsid w:val="00DD1C5C"/>
    <w:rsid w:val="00DD7000"/>
    <w:rsid w:val="00DE2251"/>
    <w:rsid w:val="00DE4817"/>
    <w:rsid w:val="00DE7203"/>
    <w:rsid w:val="00DF4EE0"/>
    <w:rsid w:val="00DF5C9D"/>
    <w:rsid w:val="00DF7EDA"/>
    <w:rsid w:val="00E020A4"/>
    <w:rsid w:val="00E02C82"/>
    <w:rsid w:val="00E11FA5"/>
    <w:rsid w:val="00E12DC5"/>
    <w:rsid w:val="00E2374E"/>
    <w:rsid w:val="00E25227"/>
    <w:rsid w:val="00E26227"/>
    <w:rsid w:val="00E26759"/>
    <w:rsid w:val="00E32828"/>
    <w:rsid w:val="00E3673E"/>
    <w:rsid w:val="00E456A7"/>
    <w:rsid w:val="00E545B7"/>
    <w:rsid w:val="00E57FA6"/>
    <w:rsid w:val="00E609A2"/>
    <w:rsid w:val="00E70208"/>
    <w:rsid w:val="00E72E47"/>
    <w:rsid w:val="00E735FB"/>
    <w:rsid w:val="00E74377"/>
    <w:rsid w:val="00E82869"/>
    <w:rsid w:val="00E842E1"/>
    <w:rsid w:val="00E91BB3"/>
    <w:rsid w:val="00E92121"/>
    <w:rsid w:val="00E958A0"/>
    <w:rsid w:val="00EA3BEE"/>
    <w:rsid w:val="00EA5BC4"/>
    <w:rsid w:val="00EB1B78"/>
    <w:rsid w:val="00EC4B98"/>
    <w:rsid w:val="00EC7452"/>
    <w:rsid w:val="00ED16FA"/>
    <w:rsid w:val="00ED2879"/>
    <w:rsid w:val="00EE2E62"/>
    <w:rsid w:val="00EE32E7"/>
    <w:rsid w:val="00EE36D4"/>
    <w:rsid w:val="00EE5A09"/>
    <w:rsid w:val="00EF5029"/>
    <w:rsid w:val="00F0122B"/>
    <w:rsid w:val="00F0315A"/>
    <w:rsid w:val="00F065BB"/>
    <w:rsid w:val="00F14027"/>
    <w:rsid w:val="00F1790B"/>
    <w:rsid w:val="00F21208"/>
    <w:rsid w:val="00F213FA"/>
    <w:rsid w:val="00F23D08"/>
    <w:rsid w:val="00F33ACF"/>
    <w:rsid w:val="00F43060"/>
    <w:rsid w:val="00F43B7E"/>
    <w:rsid w:val="00F43DA5"/>
    <w:rsid w:val="00F4421D"/>
    <w:rsid w:val="00F512EB"/>
    <w:rsid w:val="00F54C37"/>
    <w:rsid w:val="00F5541F"/>
    <w:rsid w:val="00F606AE"/>
    <w:rsid w:val="00F65FB4"/>
    <w:rsid w:val="00F71882"/>
    <w:rsid w:val="00F7339A"/>
    <w:rsid w:val="00F75861"/>
    <w:rsid w:val="00F7679D"/>
    <w:rsid w:val="00F80029"/>
    <w:rsid w:val="00FA69D0"/>
    <w:rsid w:val="00FC3362"/>
    <w:rsid w:val="00FC63D0"/>
    <w:rsid w:val="00FD5773"/>
    <w:rsid w:val="00FE39F6"/>
    <w:rsid w:val="00FF49F3"/>
    <w:rsid w:val="02220C10"/>
    <w:rsid w:val="0674B942"/>
    <w:rsid w:val="0B4071D2"/>
    <w:rsid w:val="0BB4A1D4"/>
    <w:rsid w:val="0EDCFFFD"/>
    <w:rsid w:val="0FDEDDE8"/>
    <w:rsid w:val="120ABAFB"/>
    <w:rsid w:val="176694DD"/>
    <w:rsid w:val="176A2447"/>
    <w:rsid w:val="180342B1"/>
    <w:rsid w:val="1808E127"/>
    <w:rsid w:val="191DAE76"/>
    <w:rsid w:val="1B43BDD0"/>
    <w:rsid w:val="1C2D4D9F"/>
    <w:rsid w:val="1CDDBFDF"/>
    <w:rsid w:val="1DF242FC"/>
    <w:rsid w:val="238C00D4"/>
    <w:rsid w:val="2783691A"/>
    <w:rsid w:val="2865E5FD"/>
    <w:rsid w:val="2A8CD629"/>
    <w:rsid w:val="2CB55CE0"/>
    <w:rsid w:val="2EB46A4C"/>
    <w:rsid w:val="2EF21ABB"/>
    <w:rsid w:val="355077EF"/>
    <w:rsid w:val="3700D9D5"/>
    <w:rsid w:val="388E7D77"/>
    <w:rsid w:val="38E65DBA"/>
    <w:rsid w:val="432FAE75"/>
    <w:rsid w:val="43BEC657"/>
    <w:rsid w:val="4F7B5E5A"/>
    <w:rsid w:val="4F7E4F52"/>
    <w:rsid w:val="51A8F110"/>
    <w:rsid w:val="52CFEC57"/>
    <w:rsid w:val="551B9F82"/>
    <w:rsid w:val="58079058"/>
    <w:rsid w:val="5B0B55BD"/>
    <w:rsid w:val="5B6D3B98"/>
    <w:rsid w:val="5D044B1D"/>
    <w:rsid w:val="5D90EF0E"/>
    <w:rsid w:val="6606E666"/>
    <w:rsid w:val="66DE4F36"/>
    <w:rsid w:val="68C2C43B"/>
    <w:rsid w:val="6931BB5A"/>
    <w:rsid w:val="6A200EA0"/>
    <w:rsid w:val="6BB1C059"/>
    <w:rsid w:val="6C49900A"/>
    <w:rsid w:val="6CF6762C"/>
    <w:rsid w:val="6E74584D"/>
    <w:rsid w:val="6F8130CC"/>
    <w:rsid w:val="78C9CA51"/>
    <w:rsid w:val="7BF2E372"/>
    <w:rsid w:val="7DE28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8EEFA"/>
  <w15:chartTrackingRefBased/>
  <w15:docId w15:val="{691E5A33-4B66-49EC-B812-7C96401C0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C7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5BC"/>
    <w:rPr>
      <w:color w:val="0563C1" w:themeColor="hyperlink"/>
      <w:u w:val="single"/>
    </w:rPr>
  </w:style>
  <w:style w:type="character" w:customStyle="1" w:styleId="UnresolvedMention1">
    <w:name w:val="Unresolved Mention1"/>
    <w:basedOn w:val="DefaultParagraphFont"/>
    <w:uiPriority w:val="99"/>
    <w:semiHidden/>
    <w:unhideWhenUsed/>
    <w:rsid w:val="009225BC"/>
    <w:rPr>
      <w:color w:val="605E5C"/>
      <w:shd w:val="clear" w:color="auto" w:fill="E1DFDD"/>
    </w:rPr>
  </w:style>
  <w:style w:type="character" w:styleId="CommentReference">
    <w:name w:val="annotation reference"/>
    <w:basedOn w:val="DefaultParagraphFont"/>
    <w:uiPriority w:val="99"/>
    <w:semiHidden/>
    <w:unhideWhenUsed/>
    <w:rsid w:val="00407F6D"/>
    <w:rPr>
      <w:sz w:val="16"/>
      <w:szCs w:val="16"/>
    </w:rPr>
  </w:style>
  <w:style w:type="paragraph" w:styleId="CommentText">
    <w:name w:val="annotation text"/>
    <w:basedOn w:val="Normal"/>
    <w:link w:val="CommentTextChar"/>
    <w:uiPriority w:val="99"/>
    <w:unhideWhenUsed/>
    <w:rsid w:val="00407F6D"/>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407F6D"/>
    <w:rPr>
      <w:sz w:val="20"/>
      <w:szCs w:val="20"/>
    </w:rPr>
  </w:style>
  <w:style w:type="paragraph" w:styleId="CommentSubject">
    <w:name w:val="annotation subject"/>
    <w:basedOn w:val="CommentText"/>
    <w:next w:val="CommentText"/>
    <w:link w:val="CommentSubjectChar"/>
    <w:uiPriority w:val="99"/>
    <w:semiHidden/>
    <w:unhideWhenUsed/>
    <w:rsid w:val="00407F6D"/>
    <w:rPr>
      <w:b/>
      <w:bCs/>
    </w:rPr>
  </w:style>
  <w:style w:type="character" w:customStyle="1" w:styleId="CommentSubjectChar">
    <w:name w:val="Comment Subject Char"/>
    <w:basedOn w:val="CommentTextChar"/>
    <w:link w:val="CommentSubject"/>
    <w:uiPriority w:val="99"/>
    <w:semiHidden/>
    <w:rsid w:val="00407F6D"/>
    <w:rPr>
      <w:b/>
      <w:bCs/>
      <w:sz w:val="20"/>
      <w:szCs w:val="20"/>
    </w:rPr>
  </w:style>
  <w:style w:type="paragraph" w:styleId="BalloonText">
    <w:name w:val="Balloon Text"/>
    <w:basedOn w:val="Normal"/>
    <w:link w:val="BalloonTextChar"/>
    <w:uiPriority w:val="99"/>
    <w:semiHidden/>
    <w:unhideWhenUsed/>
    <w:rsid w:val="00407F6D"/>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407F6D"/>
    <w:rPr>
      <w:rFonts w:ascii="Segoe UI" w:hAnsi="Segoe UI" w:cs="Segoe UI"/>
      <w:sz w:val="18"/>
      <w:szCs w:val="18"/>
    </w:rPr>
  </w:style>
  <w:style w:type="paragraph" w:styleId="Header">
    <w:name w:val="header"/>
    <w:basedOn w:val="Normal"/>
    <w:link w:val="HeaderChar"/>
    <w:uiPriority w:val="99"/>
    <w:unhideWhenUsed/>
    <w:rsid w:val="00BB5B7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B5B72"/>
  </w:style>
  <w:style w:type="paragraph" w:styleId="Footer">
    <w:name w:val="footer"/>
    <w:basedOn w:val="Normal"/>
    <w:link w:val="FooterChar"/>
    <w:uiPriority w:val="99"/>
    <w:unhideWhenUsed/>
    <w:rsid w:val="00BB5B7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B5B72"/>
  </w:style>
  <w:style w:type="character" w:styleId="FollowedHyperlink">
    <w:name w:val="FollowedHyperlink"/>
    <w:basedOn w:val="DefaultParagraphFont"/>
    <w:uiPriority w:val="99"/>
    <w:semiHidden/>
    <w:unhideWhenUsed/>
    <w:rsid w:val="0009238F"/>
    <w:rPr>
      <w:color w:val="954F72" w:themeColor="followedHyperlink"/>
      <w:u w:val="single"/>
    </w:rPr>
  </w:style>
  <w:style w:type="paragraph" w:customStyle="1" w:styleId="Affiliation">
    <w:name w:val="Affiliation"/>
    <w:basedOn w:val="Normal"/>
    <w:qFormat/>
    <w:rsid w:val="2CB55CE0"/>
    <w:pPr>
      <w:spacing w:before="240" w:after="160" w:line="259" w:lineRule="auto"/>
    </w:pPr>
    <w:rPr>
      <w:i/>
      <w:iCs/>
      <w:sz w:val="22"/>
      <w:szCs w:val="22"/>
      <w:lang w:eastAsia="en-US"/>
    </w:rPr>
  </w:style>
  <w:style w:type="paragraph" w:customStyle="1" w:styleId="Correspondencedetails">
    <w:name w:val="Correspondence details"/>
    <w:basedOn w:val="Normal"/>
    <w:link w:val="CorrespondencedetailsChar"/>
    <w:qFormat/>
    <w:rsid w:val="2CB55CE0"/>
    <w:pPr>
      <w:spacing w:before="240" w:after="160" w:line="259" w:lineRule="auto"/>
    </w:pPr>
    <w:rPr>
      <w:sz w:val="22"/>
      <w:szCs w:val="22"/>
      <w:lang w:eastAsia="en-US"/>
    </w:rPr>
  </w:style>
  <w:style w:type="character" w:customStyle="1" w:styleId="CorrespondencedetailsChar">
    <w:name w:val="Correspondence details Char"/>
    <w:basedOn w:val="DefaultParagraphFont"/>
    <w:link w:val="Correspondencedetails"/>
    <w:rsid w:val="2CB55CE0"/>
    <w:rPr>
      <w:rFonts w:ascii="Times New Roman" w:eastAsia="Times New Roman" w:hAnsi="Times New Roman" w:cs="Times New Roman"/>
      <w:lang w:val="en-GB" w:eastAsia="en-GB"/>
    </w:rPr>
  </w:style>
  <w:style w:type="paragraph" w:customStyle="1" w:styleId="Default">
    <w:name w:val="Default"/>
    <w:rsid w:val="00B71F93"/>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B71F93"/>
    <w:rPr>
      <w:rFonts w:cs="Times New Roman"/>
      <w:color w:val="auto"/>
    </w:rPr>
  </w:style>
  <w:style w:type="table" w:styleId="TableGrid">
    <w:name w:val="Table Grid"/>
    <w:basedOn w:val="TableNormal"/>
    <w:uiPriority w:val="39"/>
    <w:rsid w:val="00153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F24"/>
    <w:pPr>
      <w:ind w:left="720"/>
      <w:contextualSpacing/>
    </w:pPr>
  </w:style>
  <w:style w:type="paragraph" w:styleId="Revision">
    <w:name w:val="Revision"/>
    <w:hidden/>
    <w:uiPriority w:val="99"/>
    <w:semiHidden/>
    <w:rsid w:val="00D502BE"/>
    <w:pPr>
      <w:spacing w:after="0"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1399A"/>
  </w:style>
  <w:style w:type="character" w:customStyle="1" w:styleId="normaltextrun">
    <w:name w:val="normaltextrun"/>
    <w:basedOn w:val="DefaultParagraphFont"/>
    <w:rsid w:val="00480E90"/>
  </w:style>
  <w:style w:type="character" w:customStyle="1" w:styleId="eop">
    <w:name w:val="eop"/>
    <w:basedOn w:val="DefaultParagraphFont"/>
    <w:rsid w:val="00480E90"/>
  </w:style>
  <w:style w:type="paragraph" w:customStyle="1" w:styleId="EndNoteBibliography">
    <w:name w:val="EndNote Bibliography"/>
    <w:basedOn w:val="Normal"/>
    <w:link w:val="EndNoteBibliographyChar"/>
    <w:rsid w:val="001601A0"/>
    <w:pPr>
      <w:spacing w:after="160"/>
    </w:pPr>
    <w:rPr>
      <w:rFonts w:ascii="Calibri" w:eastAsiaTheme="minorHAnsi" w:hAnsi="Calibri" w:cs="Calibri"/>
      <w:noProof/>
      <w:sz w:val="22"/>
      <w:szCs w:val="22"/>
      <w:lang w:val="en-US" w:eastAsia="en-US"/>
    </w:rPr>
  </w:style>
  <w:style w:type="character" w:customStyle="1" w:styleId="EndNoteBibliographyChar">
    <w:name w:val="EndNote Bibliography Char"/>
    <w:basedOn w:val="DefaultParagraphFont"/>
    <w:link w:val="EndNoteBibliography"/>
    <w:rsid w:val="001601A0"/>
    <w:rPr>
      <w:rFonts w:ascii="Calibri" w:hAnsi="Calibri" w:cs="Calibri"/>
      <w:noProof/>
      <w:lang w:val="en-US"/>
    </w:rPr>
  </w:style>
  <w:style w:type="table" w:styleId="PlainTable3">
    <w:name w:val="Plain Table 3"/>
    <w:basedOn w:val="TableNormal"/>
    <w:uiPriority w:val="43"/>
    <w:rsid w:val="00BF686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basedOn w:val="DefaultParagraphFont"/>
    <w:uiPriority w:val="20"/>
    <w:qFormat/>
    <w:rsid w:val="00784502"/>
    <w:rPr>
      <w:i/>
      <w:iCs/>
    </w:rPr>
  </w:style>
  <w:style w:type="character" w:styleId="UnresolvedMention">
    <w:name w:val="Unresolved Mention"/>
    <w:basedOn w:val="DefaultParagraphFont"/>
    <w:uiPriority w:val="99"/>
    <w:semiHidden/>
    <w:unhideWhenUsed/>
    <w:rsid w:val="00054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050160">
      <w:bodyDiv w:val="1"/>
      <w:marLeft w:val="0"/>
      <w:marRight w:val="0"/>
      <w:marTop w:val="0"/>
      <w:marBottom w:val="0"/>
      <w:divBdr>
        <w:top w:val="none" w:sz="0" w:space="0" w:color="auto"/>
        <w:left w:val="none" w:sz="0" w:space="0" w:color="auto"/>
        <w:bottom w:val="none" w:sz="0" w:space="0" w:color="auto"/>
        <w:right w:val="none" w:sz="0" w:space="0" w:color="auto"/>
      </w:divBdr>
    </w:div>
    <w:div w:id="523330439">
      <w:bodyDiv w:val="1"/>
      <w:marLeft w:val="0"/>
      <w:marRight w:val="0"/>
      <w:marTop w:val="0"/>
      <w:marBottom w:val="0"/>
      <w:divBdr>
        <w:top w:val="none" w:sz="0" w:space="0" w:color="auto"/>
        <w:left w:val="none" w:sz="0" w:space="0" w:color="auto"/>
        <w:bottom w:val="none" w:sz="0" w:space="0" w:color="auto"/>
        <w:right w:val="none" w:sz="0" w:space="0" w:color="auto"/>
      </w:divBdr>
    </w:div>
    <w:div w:id="776095773">
      <w:bodyDiv w:val="1"/>
      <w:marLeft w:val="0"/>
      <w:marRight w:val="0"/>
      <w:marTop w:val="0"/>
      <w:marBottom w:val="0"/>
      <w:divBdr>
        <w:top w:val="none" w:sz="0" w:space="0" w:color="auto"/>
        <w:left w:val="none" w:sz="0" w:space="0" w:color="auto"/>
        <w:bottom w:val="none" w:sz="0" w:space="0" w:color="auto"/>
        <w:right w:val="none" w:sz="0" w:space="0" w:color="auto"/>
      </w:divBdr>
    </w:div>
    <w:div w:id="978924604">
      <w:bodyDiv w:val="1"/>
      <w:marLeft w:val="0"/>
      <w:marRight w:val="0"/>
      <w:marTop w:val="0"/>
      <w:marBottom w:val="0"/>
      <w:divBdr>
        <w:top w:val="none" w:sz="0" w:space="0" w:color="auto"/>
        <w:left w:val="none" w:sz="0" w:space="0" w:color="auto"/>
        <w:bottom w:val="none" w:sz="0" w:space="0" w:color="auto"/>
        <w:right w:val="none" w:sz="0" w:space="0" w:color="auto"/>
      </w:divBdr>
    </w:div>
    <w:div w:id="1244533936">
      <w:bodyDiv w:val="1"/>
      <w:marLeft w:val="0"/>
      <w:marRight w:val="0"/>
      <w:marTop w:val="0"/>
      <w:marBottom w:val="0"/>
      <w:divBdr>
        <w:top w:val="none" w:sz="0" w:space="0" w:color="auto"/>
        <w:left w:val="none" w:sz="0" w:space="0" w:color="auto"/>
        <w:bottom w:val="none" w:sz="0" w:space="0" w:color="auto"/>
        <w:right w:val="none" w:sz="0" w:space="0" w:color="auto"/>
      </w:divBdr>
    </w:div>
    <w:div w:id="163482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tccovid.org/international-living-report-covid-lt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090B0-1B21-4E05-853B-00FE53979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30</Pages>
  <Words>10765</Words>
  <Characters>61362</Characters>
  <Application>Microsoft Office Word</Application>
  <DocSecurity>0</DocSecurity>
  <Lines>511</Lines>
  <Paragraphs>143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University of Liverpool</Company>
  <LinksUpToDate>false</LinksUpToDate>
  <CharactersWithSpaces>71984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Giebel, Clarissa</dc:creator>
  <cp:keywords/>
  <dc:description/>
  <cp:lastModifiedBy>Giebel, Clarissa</cp:lastModifiedBy>
  <cp:revision>13</cp:revision>
  <dcterms:created xsi:type="dcterms:W3CDTF">2022-01-27T12:11:00Z</dcterms:created>
  <dcterms:modified xsi:type="dcterms:W3CDTF">2022-04-18T10:35:00Z</dcterms:modified>
</cp:coreProperties>
</file>