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6001C" w14:textId="77777777" w:rsidR="00E25415" w:rsidRPr="00530560" w:rsidRDefault="00E25415" w:rsidP="00780E35">
      <w:pPr>
        <w:pStyle w:val="NoSpacing"/>
        <w:spacing w:line="360" w:lineRule="auto"/>
        <w:jc w:val="center"/>
        <w:rPr>
          <w:rFonts w:ascii="Times New Roman" w:hAnsi="Times New Roman" w:cs="Times New Roman"/>
          <w:b/>
          <w:szCs w:val="24"/>
        </w:rPr>
      </w:pPr>
      <w:r w:rsidRPr="00530560">
        <w:rPr>
          <w:rFonts w:ascii="Times New Roman" w:hAnsi="Times New Roman" w:cs="Times New Roman"/>
          <w:b/>
          <w:szCs w:val="24"/>
        </w:rPr>
        <w:t xml:space="preserve">Emplacing some, displacing others: </w:t>
      </w:r>
    </w:p>
    <w:p w14:paraId="684EE9FA" w14:textId="5FAFBD0F" w:rsidR="00235620" w:rsidRPr="00530560" w:rsidRDefault="00E25415" w:rsidP="00780E35">
      <w:pPr>
        <w:pStyle w:val="NoSpacing"/>
        <w:spacing w:line="360" w:lineRule="auto"/>
        <w:jc w:val="center"/>
        <w:rPr>
          <w:rFonts w:ascii="Times New Roman" w:hAnsi="Times New Roman" w:cs="Times New Roman"/>
          <w:b/>
          <w:szCs w:val="24"/>
        </w:rPr>
      </w:pPr>
      <w:r w:rsidRPr="00530560">
        <w:rPr>
          <w:rFonts w:ascii="Times New Roman" w:hAnsi="Times New Roman" w:cs="Times New Roman"/>
          <w:b/>
          <w:szCs w:val="24"/>
        </w:rPr>
        <w:t xml:space="preserve">ethnic minority enterprises </w:t>
      </w:r>
      <w:r w:rsidR="00700507" w:rsidRPr="00530560">
        <w:rPr>
          <w:rFonts w:ascii="Times New Roman" w:hAnsi="Times New Roman" w:cs="Times New Roman"/>
          <w:b/>
          <w:szCs w:val="24"/>
        </w:rPr>
        <w:t>as critical urban infrastructure</w:t>
      </w:r>
      <w:r w:rsidRPr="00530560">
        <w:rPr>
          <w:rFonts w:ascii="Times New Roman" w:hAnsi="Times New Roman" w:cs="Times New Roman"/>
          <w:b/>
          <w:szCs w:val="24"/>
        </w:rPr>
        <w:t xml:space="preserve"> </w:t>
      </w:r>
      <w:r w:rsidR="006261FE" w:rsidRPr="00530560">
        <w:rPr>
          <w:rFonts w:ascii="Times New Roman" w:hAnsi="Times New Roman" w:cs="Times New Roman"/>
          <w:b/>
          <w:szCs w:val="24"/>
        </w:rPr>
        <w:t>i</w:t>
      </w:r>
      <w:r w:rsidRPr="00530560">
        <w:rPr>
          <w:rFonts w:ascii="Times New Roman" w:hAnsi="Times New Roman" w:cs="Times New Roman"/>
          <w:b/>
          <w:szCs w:val="24"/>
        </w:rPr>
        <w:t>n Lodge Lane, Liverpool</w:t>
      </w:r>
    </w:p>
    <w:p w14:paraId="73F4C7AE" w14:textId="66A7A8EE" w:rsidR="00780E35" w:rsidRPr="00530560" w:rsidRDefault="00780E35" w:rsidP="00780E35">
      <w:pPr>
        <w:pStyle w:val="NoSpacing"/>
        <w:spacing w:line="360" w:lineRule="auto"/>
        <w:jc w:val="center"/>
        <w:rPr>
          <w:rFonts w:ascii="Times New Roman" w:hAnsi="Times New Roman" w:cs="Times New Roman"/>
          <w:b/>
          <w:szCs w:val="24"/>
        </w:rPr>
      </w:pPr>
    </w:p>
    <w:p w14:paraId="68BEAED9" w14:textId="77777777" w:rsidR="009A6DC2" w:rsidRPr="00530560" w:rsidRDefault="009A6DC2" w:rsidP="009A6DC2">
      <w:pPr>
        <w:jc w:val="center"/>
        <w:rPr>
          <w:rFonts w:ascii="Times New Roman" w:hAnsi="Times New Roman" w:cs="Times New Roman"/>
        </w:rPr>
      </w:pPr>
      <w:r w:rsidRPr="00530560">
        <w:rPr>
          <w:rFonts w:ascii="Times New Roman" w:hAnsi="Times New Roman" w:cs="Times New Roman"/>
        </w:rPr>
        <w:t>Dr Zana Vathi</w:t>
      </w:r>
      <w:r w:rsidRPr="00530560">
        <w:rPr>
          <w:rStyle w:val="FootnoteReference"/>
          <w:rFonts w:ascii="Times New Roman" w:hAnsi="Times New Roman" w:cs="Times New Roman"/>
        </w:rPr>
        <w:footnoteReference w:id="1"/>
      </w:r>
    </w:p>
    <w:p w14:paraId="7646AEE5" w14:textId="77777777" w:rsidR="009A6DC2" w:rsidRPr="00530560" w:rsidRDefault="009A6DC2" w:rsidP="009A6DC2">
      <w:pPr>
        <w:jc w:val="center"/>
        <w:rPr>
          <w:rFonts w:ascii="Times New Roman" w:hAnsi="Times New Roman" w:cs="Times New Roman"/>
        </w:rPr>
      </w:pPr>
      <w:r w:rsidRPr="00530560">
        <w:rPr>
          <w:rFonts w:ascii="Times New Roman" w:hAnsi="Times New Roman" w:cs="Times New Roman"/>
        </w:rPr>
        <w:t>Edge Hill University, UK</w:t>
      </w:r>
    </w:p>
    <w:p w14:paraId="10B06EE5" w14:textId="77777777" w:rsidR="009A6DC2" w:rsidRPr="00530560" w:rsidRDefault="0066526E" w:rsidP="009A6DC2">
      <w:pPr>
        <w:jc w:val="center"/>
        <w:rPr>
          <w:rFonts w:ascii="Times New Roman" w:hAnsi="Times New Roman" w:cs="Times New Roman"/>
        </w:rPr>
      </w:pPr>
      <w:hyperlink r:id="rId9" w:history="1">
        <w:r w:rsidR="009A6DC2" w:rsidRPr="00530560">
          <w:rPr>
            <w:rStyle w:val="Hyperlink"/>
            <w:rFonts w:ascii="Times New Roman" w:hAnsi="Times New Roman" w:cs="Times New Roman"/>
            <w:color w:val="auto"/>
          </w:rPr>
          <w:t>Zana.vathi@edgehill.ac.uk</w:t>
        </w:r>
      </w:hyperlink>
    </w:p>
    <w:p w14:paraId="5B9B09A7" w14:textId="77777777" w:rsidR="009A6DC2" w:rsidRPr="00530560" w:rsidRDefault="009A6DC2" w:rsidP="009A6DC2">
      <w:pPr>
        <w:jc w:val="center"/>
        <w:rPr>
          <w:rFonts w:ascii="Times New Roman" w:hAnsi="Times New Roman" w:cs="Times New Roman"/>
        </w:rPr>
      </w:pPr>
    </w:p>
    <w:p w14:paraId="65CE29ED" w14:textId="77777777" w:rsidR="009A6DC2" w:rsidRPr="00530560" w:rsidRDefault="009A6DC2" w:rsidP="009A6DC2">
      <w:pPr>
        <w:jc w:val="center"/>
        <w:rPr>
          <w:rFonts w:ascii="Times New Roman" w:hAnsi="Times New Roman" w:cs="Times New Roman"/>
        </w:rPr>
      </w:pPr>
    </w:p>
    <w:p w14:paraId="312B5645" w14:textId="77777777" w:rsidR="009A6DC2" w:rsidRPr="00530560" w:rsidRDefault="009A6DC2" w:rsidP="009A6DC2">
      <w:pPr>
        <w:jc w:val="center"/>
        <w:rPr>
          <w:rFonts w:ascii="Times New Roman" w:hAnsi="Times New Roman" w:cs="Times New Roman"/>
        </w:rPr>
      </w:pPr>
      <w:r w:rsidRPr="00530560">
        <w:rPr>
          <w:rFonts w:ascii="Times New Roman" w:hAnsi="Times New Roman" w:cs="Times New Roman"/>
        </w:rPr>
        <w:t>Dr Kathy Burrell</w:t>
      </w:r>
    </w:p>
    <w:p w14:paraId="6699617E" w14:textId="77777777" w:rsidR="009A6DC2" w:rsidRPr="00530560" w:rsidRDefault="009A6DC2" w:rsidP="009A6DC2">
      <w:pPr>
        <w:jc w:val="center"/>
        <w:rPr>
          <w:rFonts w:ascii="Times New Roman" w:hAnsi="Times New Roman" w:cs="Times New Roman"/>
        </w:rPr>
      </w:pPr>
      <w:r w:rsidRPr="00530560">
        <w:rPr>
          <w:rFonts w:ascii="Times New Roman" w:hAnsi="Times New Roman" w:cs="Times New Roman"/>
        </w:rPr>
        <w:t>University of Liverpool, UK</w:t>
      </w:r>
    </w:p>
    <w:p w14:paraId="253E031B" w14:textId="77777777" w:rsidR="009A6DC2" w:rsidRPr="00530560" w:rsidRDefault="0066526E" w:rsidP="009A6DC2">
      <w:pPr>
        <w:jc w:val="center"/>
        <w:rPr>
          <w:rFonts w:ascii="Times New Roman" w:hAnsi="Times New Roman" w:cs="Times New Roman"/>
        </w:rPr>
      </w:pPr>
      <w:hyperlink r:id="rId10" w:history="1">
        <w:r w:rsidR="009A6DC2" w:rsidRPr="00530560">
          <w:rPr>
            <w:rStyle w:val="Hyperlink"/>
            <w:rFonts w:ascii="Times New Roman" w:hAnsi="Times New Roman" w:cs="Times New Roman"/>
            <w:color w:val="auto"/>
          </w:rPr>
          <w:t>kburrell@liverpool.ac.uk</w:t>
        </w:r>
      </w:hyperlink>
    </w:p>
    <w:p w14:paraId="49089165" w14:textId="77777777" w:rsidR="009A6DC2" w:rsidRPr="00530560" w:rsidRDefault="009A6DC2" w:rsidP="00780E35">
      <w:pPr>
        <w:pStyle w:val="NoSpacing"/>
        <w:spacing w:line="360" w:lineRule="auto"/>
        <w:jc w:val="center"/>
        <w:rPr>
          <w:rFonts w:ascii="Times New Roman" w:hAnsi="Times New Roman" w:cs="Times New Roman"/>
          <w:b/>
          <w:szCs w:val="24"/>
        </w:rPr>
      </w:pPr>
    </w:p>
    <w:p w14:paraId="1B2578FC" w14:textId="77777777" w:rsidR="00E25415" w:rsidRPr="00530560" w:rsidRDefault="00E25415" w:rsidP="00780E35">
      <w:pPr>
        <w:spacing w:line="360" w:lineRule="auto"/>
        <w:jc w:val="center"/>
        <w:rPr>
          <w:rFonts w:ascii="Times New Roman" w:hAnsi="Times New Roman" w:cs="Times New Roman"/>
          <w:b/>
        </w:rPr>
      </w:pPr>
      <w:r w:rsidRPr="00530560">
        <w:rPr>
          <w:rFonts w:ascii="Times New Roman" w:hAnsi="Times New Roman" w:cs="Times New Roman"/>
          <w:b/>
        </w:rPr>
        <w:t>Abstract</w:t>
      </w:r>
    </w:p>
    <w:p w14:paraId="36730552" w14:textId="7DAF84B6" w:rsidR="00235620" w:rsidRPr="00530560" w:rsidRDefault="00E25415" w:rsidP="00780E35">
      <w:pPr>
        <w:spacing w:line="360" w:lineRule="auto"/>
        <w:rPr>
          <w:rFonts w:ascii="Times New Roman" w:hAnsi="Times New Roman" w:cs="Times New Roman"/>
        </w:rPr>
      </w:pPr>
      <w:r w:rsidRPr="00530560">
        <w:rPr>
          <w:rFonts w:ascii="Times New Roman" w:hAnsi="Times New Roman" w:cs="Times New Roman"/>
        </w:rPr>
        <w:t>Drawing on ethnographic research on Lodge Lane, the main commercial street within Toxteth (Liverpool), this paper reveals how fundamental ethnic minority enterprises (EMEs) have been to the regeneration of this marginalised area</w:t>
      </w:r>
      <w:r w:rsidR="005A2658" w:rsidRPr="00530560">
        <w:rPr>
          <w:rFonts w:ascii="Times New Roman" w:hAnsi="Times New Roman" w:cs="Times New Roman"/>
        </w:rPr>
        <w:t xml:space="preserve"> due to public disinvestment</w:t>
      </w:r>
      <w:r w:rsidRPr="00530560">
        <w:rPr>
          <w:rFonts w:ascii="Times New Roman" w:hAnsi="Times New Roman" w:cs="Times New Roman"/>
        </w:rPr>
        <w:t>. Acting as critical infrastructure, they have transformed the materiality of the locale, and by extension, they have afforded new kinds of encounter and</w:t>
      </w:r>
      <w:r w:rsidR="0053710B" w:rsidRPr="00530560">
        <w:rPr>
          <w:rFonts w:ascii="Times New Roman" w:hAnsi="Times New Roman" w:cs="Times New Roman"/>
        </w:rPr>
        <w:t xml:space="preserve"> convivialities</w:t>
      </w:r>
      <w:r w:rsidRPr="00530560">
        <w:rPr>
          <w:rFonts w:ascii="Times New Roman" w:hAnsi="Times New Roman" w:cs="Times New Roman"/>
        </w:rPr>
        <w:t>. Ultimately, EMEs appear to have a critical emplacing and displacing power, which involves urban inhabitants in a differential way over time, depending on their positionality towards the material and discursive aspects of place.</w:t>
      </w:r>
    </w:p>
    <w:p w14:paraId="7F758340" w14:textId="77777777" w:rsidR="00780E35" w:rsidRPr="00530560" w:rsidRDefault="00780E35" w:rsidP="00780E35">
      <w:pPr>
        <w:spacing w:line="360" w:lineRule="auto"/>
        <w:rPr>
          <w:rFonts w:ascii="Times New Roman" w:hAnsi="Times New Roman" w:cs="Times New Roman"/>
          <w:b/>
        </w:rPr>
      </w:pPr>
    </w:p>
    <w:p w14:paraId="5CFA3DB5" w14:textId="1B932010" w:rsidR="00E25415" w:rsidRPr="00530560" w:rsidRDefault="00E25415" w:rsidP="00780E35">
      <w:pPr>
        <w:spacing w:line="360" w:lineRule="auto"/>
        <w:rPr>
          <w:rFonts w:ascii="Times New Roman" w:hAnsi="Times New Roman" w:cs="Times New Roman"/>
        </w:rPr>
      </w:pPr>
      <w:r w:rsidRPr="00530560">
        <w:rPr>
          <w:rFonts w:ascii="Times New Roman" w:hAnsi="Times New Roman" w:cs="Times New Roman"/>
          <w:b/>
        </w:rPr>
        <w:t>Key words</w:t>
      </w:r>
      <w:r w:rsidRPr="00530560">
        <w:rPr>
          <w:rFonts w:ascii="Times New Roman" w:hAnsi="Times New Roman" w:cs="Times New Roman"/>
        </w:rPr>
        <w:t xml:space="preserve">: ethnic minority enterprise, </w:t>
      </w:r>
      <w:r w:rsidR="0053710B" w:rsidRPr="00530560">
        <w:rPr>
          <w:rFonts w:ascii="Times New Roman" w:hAnsi="Times New Roman" w:cs="Times New Roman"/>
        </w:rPr>
        <w:t>convivialities</w:t>
      </w:r>
      <w:r w:rsidRPr="00530560">
        <w:rPr>
          <w:rFonts w:ascii="Times New Roman" w:hAnsi="Times New Roman" w:cs="Times New Roman"/>
        </w:rPr>
        <w:t>, materialities, displacement, social infrastructure</w:t>
      </w:r>
    </w:p>
    <w:p w14:paraId="4E7A5C15" w14:textId="77777777" w:rsidR="00235620" w:rsidRPr="00530560" w:rsidRDefault="00235620" w:rsidP="00780E35">
      <w:pPr>
        <w:shd w:val="clear" w:color="auto" w:fill="FFFFFF"/>
        <w:spacing w:line="360" w:lineRule="auto"/>
        <w:rPr>
          <w:rFonts w:ascii="Times New Roman" w:eastAsia="Times New Roman" w:hAnsi="Times New Roman" w:cs="Times New Roman"/>
          <w:b/>
          <w:i/>
          <w:lang w:val="en-US"/>
        </w:rPr>
      </w:pPr>
    </w:p>
    <w:p w14:paraId="2A38F1DC" w14:textId="688E587F" w:rsidR="00E25415" w:rsidRPr="00530560" w:rsidRDefault="00E25415" w:rsidP="00780E35">
      <w:pPr>
        <w:shd w:val="clear" w:color="auto" w:fill="FFFFFF"/>
        <w:spacing w:line="360" w:lineRule="auto"/>
        <w:rPr>
          <w:rFonts w:ascii="Times New Roman" w:eastAsia="Times New Roman" w:hAnsi="Times New Roman" w:cs="Times New Roman"/>
          <w:b/>
          <w:i/>
          <w:lang w:val="en-US"/>
        </w:rPr>
      </w:pPr>
      <w:r w:rsidRPr="00530560">
        <w:rPr>
          <w:rFonts w:ascii="Times New Roman" w:eastAsia="Times New Roman" w:hAnsi="Times New Roman" w:cs="Times New Roman"/>
          <w:b/>
          <w:i/>
          <w:lang w:val="en-US"/>
        </w:rPr>
        <w:t>The Hood </w:t>
      </w:r>
    </w:p>
    <w:p w14:paraId="65A33D57" w14:textId="77777777" w:rsidR="00E25415" w:rsidRPr="00530560" w:rsidRDefault="00E25415" w:rsidP="00780E35">
      <w:pPr>
        <w:shd w:val="clear" w:color="auto" w:fill="FFFFFF"/>
        <w:spacing w:line="360" w:lineRule="auto"/>
        <w:rPr>
          <w:rFonts w:ascii="Times New Roman" w:eastAsia="Times New Roman" w:hAnsi="Times New Roman" w:cs="Times New Roman"/>
          <w:i/>
          <w:lang w:val="en-US"/>
        </w:rPr>
      </w:pPr>
      <w:r w:rsidRPr="00530560">
        <w:rPr>
          <w:rFonts w:ascii="Times New Roman" w:eastAsia="Times New Roman" w:hAnsi="Times New Roman" w:cs="Times New Roman"/>
          <w:i/>
          <w:lang w:val="en-US"/>
        </w:rPr>
        <w:t>As I walk through this long boulevard with not enough trees to earn its title,</w:t>
      </w:r>
    </w:p>
    <w:p w14:paraId="42752A31" w14:textId="77777777" w:rsidR="00E25415" w:rsidRPr="00530560" w:rsidRDefault="00E25415" w:rsidP="00780E35">
      <w:pPr>
        <w:shd w:val="clear" w:color="auto" w:fill="FFFFFF"/>
        <w:spacing w:line="360" w:lineRule="auto"/>
        <w:rPr>
          <w:rFonts w:ascii="Times New Roman" w:eastAsia="Times New Roman" w:hAnsi="Times New Roman" w:cs="Times New Roman"/>
          <w:i/>
          <w:lang w:val="en-US"/>
        </w:rPr>
      </w:pPr>
      <w:r w:rsidRPr="00530560">
        <w:rPr>
          <w:rFonts w:ascii="Times New Roman" w:eastAsia="Times New Roman" w:hAnsi="Times New Roman" w:cs="Times New Roman"/>
          <w:i/>
          <w:lang w:val="en-US"/>
        </w:rPr>
        <w:t>But because of its diversity, </w:t>
      </w:r>
    </w:p>
    <w:p w14:paraId="23E06FBF" w14:textId="77777777" w:rsidR="00E25415" w:rsidRPr="00530560" w:rsidRDefault="00E25415" w:rsidP="00780E35">
      <w:pPr>
        <w:shd w:val="clear" w:color="auto" w:fill="FFFFFF"/>
        <w:spacing w:line="360" w:lineRule="auto"/>
        <w:rPr>
          <w:rFonts w:ascii="Times New Roman" w:eastAsia="Times New Roman" w:hAnsi="Times New Roman" w:cs="Times New Roman"/>
          <w:i/>
          <w:lang w:val="en-US"/>
        </w:rPr>
      </w:pPr>
      <w:r w:rsidRPr="00530560">
        <w:rPr>
          <w:rFonts w:ascii="Times New Roman" w:eastAsia="Times New Roman" w:hAnsi="Times New Roman" w:cs="Times New Roman"/>
          <w:i/>
          <w:lang w:val="en-US"/>
        </w:rPr>
        <w:t>The cultures,</w:t>
      </w:r>
    </w:p>
    <w:p w14:paraId="742BB2F9" w14:textId="77777777" w:rsidR="00E25415" w:rsidRPr="00530560" w:rsidRDefault="00E25415" w:rsidP="00780E35">
      <w:pPr>
        <w:shd w:val="clear" w:color="auto" w:fill="FFFFFF"/>
        <w:spacing w:line="360" w:lineRule="auto"/>
        <w:rPr>
          <w:rFonts w:ascii="Times New Roman" w:eastAsia="Times New Roman" w:hAnsi="Times New Roman" w:cs="Times New Roman"/>
          <w:i/>
          <w:lang w:val="en-US"/>
        </w:rPr>
      </w:pPr>
      <w:r w:rsidRPr="00530560">
        <w:rPr>
          <w:rFonts w:ascii="Times New Roman" w:eastAsia="Times New Roman" w:hAnsi="Times New Roman" w:cs="Times New Roman"/>
          <w:i/>
          <w:lang w:val="en-US"/>
        </w:rPr>
        <w:t>The languages, </w:t>
      </w:r>
    </w:p>
    <w:p w14:paraId="4B7DEA53" w14:textId="77777777" w:rsidR="00E25415" w:rsidRPr="00530560" w:rsidRDefault="00E25415" w:rsidP="00780E35">
      <w:pPr>
        <w:shd w:val="clear" w:color="auto" w:fill="FFFFFF"/>
        <w:spacing w:line="360" w:lineRule="auto"/>
        <w:rPr>
          <w:rFonts w:ascii="Times New Roman" w:eastAsia="Times New Roman" w:hAnsi="Times New Roman" w:cs="Times New Roman"/>
          <w:i/>
          <w:lang w:val="en-US"/>
        </w:rPr>
      </w:pPr>
      <w:r w:rsidRPr="00530560">
        <w:rPr>
          <w:rFonts w:ascii="Times New Roman" w:eastAsia="Times New Roman" w:hAnsi="Times New Roman" w:cs="Times New Roman"/>
          <w:i/>
          <w:lang w:val="en-US"/>
        </w:rPr>
        <w:t>The gangsters,</w:t>
      </w:r>
    </w:p>
    <w:p w14:paraId="38935356" w14:textId="77777777" w:rsidR="00E25415" w:rsidRPr="00530560" w:rsidRDefault="00E25415" w:rsidP="00780E35">
      <w:pPr>
        <w:shd w:val="clear" w:color="auto" w:fill="FFFFFF"/>
        <w:spacing w:line="360" w:lineRule="auto"/>
        <w:rPr>
          <w:rFonts w:ascii="Times New Roman" w:eastAsia="Times New Roman" w:hAnsi="Times New Roman" w:cs="Times New Roman"/>
          <w:i/>
          <w:lang w:val="en-US"/>
        </w:rPr>
      </w:pPr>
      <w:r w:rsidRPr="00530560">
        <w:rPr>
          <w:rFonts w:ascii="Times New Roman" w:eastAsia="Times New Roman" w:hAnsi="Times New Roman" w:cs="Times New Roman"/>
          <w:i/>
          <w:lang w:val="en-US"/>
        </w:rPr>
        <w:t>The addicts, </w:t>
      </w:r>
    </w:p>
    <w:p w14:paraId="06F0D446" w14:textId="77777777" w:rsidR="00E25415" w:rsidRPr="00530560" w:rsidRDefault="00E25415" w:rsidP="00780E35">
      <w:pPr>
        <w:shd w:val="clear" w:color="auto" w:fill="FFFFFF"/>
        <w:spacing w:line="360" w:lineRule="auto"/>
        <w:rPr>
          <w:rFonts w:ascii="Times New Roman" w:eastAsia="Times New Roman" w:hAnsi="Times New Roman" w:cs="Times New Roman"/>
          <w:i/>
          <w:lang w:val="en-US"/>
        </w:rPr>
      </w:pPr>
      <w:r w:rsidRPr="00530560">
        <w:rPr>
          <w:rFonts w:ascii="Times New Roman" w:eastAsia="Times New Roman" w:hAnsi="Times New Roman" w:cs="Times New Roman"/>
          <w:i/>
          <w:lang w:val="en-US"/>
        </w:rPr>
        <w:t>The different restaurants and bars as I look from left to right.</w:t>
      </w:r>
    </w:p>
    <w:p w14:paraId="600C4696" w14:textId="77777777" w:rsidR="00E25415" w:rsidRPr="00530560" w:rsidRDefault="00E25415" w:rsidP="00780E35">
      <w:pPr>
        <w:shd w:val="clear" w:color="auto" w:fill="FFFFFF"/>
        <w:spacing w:line="360" w:lineRule="auto"/>
        <w:rPr>
          <w:rFonts w:ascii="Times New Roman" w:eastAsia="Times New Roman" w:hAnsi="Times New Roman" w:cs="Times New Roman"/>
          <w:i/>
          <w:lang w:val="en-US"/>
        </w:rPr>
      </w:pPr>
      <w:r w:rsidRPr="00530560">
        <w:rPr>
          <w:rFonts w:ascii="Times New Roman" w:eastAsia="Times New Roman" w:hAnsi="Times New Roman" w:cs="Times New Roman"/>
          <w:i/>
          <w:lang w:val="en-US"/>
        </w:rPr>
        <w:lastRenderedPageBreak/>
        <w:t>LODGE LANE: a place I call home,</w:t>
      </w:r>
    </w:p>
    <w:p w14:paraId="51FCDB6E" w14:textId="77777777" w:rsidR="00E25415" w:rsidRPr="00530560" w:rsidRDefault="00E25415" w:rsidP="00780E35">
      <w:pPr>
        <w:shd w:val="clear" w:color="auto" w:fill="FFFFFF"/>
        <w:spacing w:line="360" w:lineRule="auto"/>
        <w:rPr>
          <w:rFonts w:ascii="Times New Roman" w:eastAsia="Times New Roman" w:hAnsi="Times New Roman" w:cs="Times New Roman"/>
          <w:i/>
          <w:lang w:val="en-US"/>
        </w:rPr>
      </w:pPr>
      <w:r w:rsidRPr="00530560">
        <w:rPr>
          <w:rFonts w:ascii="Times New Roman" w:eastAsia="Times New Roman" w:hAnsi="Times New Roman" w:cs="Times New Roman"/>
          <w:i/>
          <w:lang w:val="en-US"/>
        </w:rPr>
        <w:t>Home away from home, </w:t>
      </w:r>
    </w:p>
    <w:p w14:paraId="6C7AFD39" w14:textId="77777777" w:rsidR="00E25415" w:rsidRPr="00530560" w:rsidRDefault="00E25415" w:rsidP="00780E35">
      <w:pPr>
        <w:shd w:val="clear" w:color="auto" w:fill="FFFFFF"/>
        <w:spacing w:line="360" w:lineRule="auto"/>
        <w:rPr>
          <w:rFonts w:ascii="Times New Roman" w:eastAsia="Times New Roman" w:hAnsi="Times New Roman" w:cs="Times New Roman"/>
          <w:i/>
          <w:lang w:val="en-US"/>
        </w:rPr>
      </w:pPr>
      <w:r w:rsidRPr="00530560">
        <w:rPr>
          <w:rFonts w:ascii="Times New Roman" w:eastAsia="Times New Roman" w:hAnsi="Times New Roman" w:cs="Times New Roman"/>
          <w:i/>
          <w:lang w:val="en-US"/>
        </w:rPr>
        <w:t>It’s not too different from home. </w:t>
      </w:r>
    </w:p>
    <w:p w14:paraId="455173FC" w14:textId="77777777" w:rsidR="00E25415" w:rsidRPr="00530560" w:rsidRDefault="00E25415" w:rsidP="00780E35">
      <w:pPr>
        <w:shd w:val="clear" w:color="auto" w:fill="FFFFFF"/>
        <w:spacing w:line="360" w:lineRule="auto"/>
        <w:rPr>
          <w:rFonts w:ascii="Times New Roman" w:eastAsia="Times New Roman" w:hAnsi="Times New Roman" w:cs="Times New Roman"/>
          <w:i/>
          <w:lang w:val="en-US"/>
        </w:rPr>
      </w:pPr>
      <w:r w:rsidRPr="00530560">
        <w:rPr>
          <w:rFonts w:ascii="Times New Roman" w:eastAsia="Times New Roman" w:hAnsi="Times New Roman" w:cs="Times New Roman"/>
          <w:i/>
          <w:lang w:val="en-US"/>
        </w:rPr>
        <w:t>The graffiti on the walls, </w:t>
      </w:r>
    </w:p>
    <w:p w14:paraId="60DB632F" w14:textId="77777777" w:rsidR="00E25415" w:rsidRPr="00530560" w:rsidRDefault="00E25415" w:rsidP="00780E35">
      <w:pPr>
        <w:shd w:val="clear" w:color="auto" w:fill="FFFFFF"/>
        <w:spacing w:line="360" w:lineRule="auto"/>
        <w:rPr>
          <w:rFonts w:ascii="Times New Roman" w:eastAsia="Times New Roman" w:hAnsi="Times New Roman" w:cs="Times New Roman"/>
          <w:i/>
          <w:lang w:val="en-US"/>
        </w:rPr>
      </w:pPr>
      <w:r w:rsidRPr="00530560">
        <w:rPr>
          <w:rFonts w:ascii="Times New Roman" w:eastAsia="Times New Roman" w:hAnsi="Times New Roman" w:cs="Times New Roman"/>
          <w:i/>
          <w:lang w:val="en-US"/>
        </w:rPr>
        <w:t>The kids playing outside, </w:t>
      </w:r>
    </w:p>
    <w:p w14:paraId="5B78FDB4" w14:textId="77777777" w:rsidR="00E25415" w:rsidRPr="00530560" w:rsidRDefault="00E25415" w:rsidP="00780E35">
      <w:pPr>
        <w:shd w:val="clear" w:color="auto" w:fill="FFFFFF"/>
        <w:spacing w:line="360" w:lineRule="auto"/>
        <w:rPr>
          <w:rFonts w:ascii="Times New Roman" w:eastAsia="Times New Roman" w:hAnsi="Times New Roman" w:cs="Times New Roman"/>
          <w:i/>
          <w:lang w:val="en-US"/>
        </w:rPr>
      </w:pPr>
      <w:r w:rsidRPr="00530560">
        <w:rPr>
          <w:rFonts w:ascii="Times New Roman" w:eastAsia="Times New Roman" w:hAnsi="Times New Roman" w:cs="Times New Roman"/>
          <w:i/>
          <w:lang w:val="en-US"/>
        </w:rPr>
        <w:t>The sound of traffic,</w:t>
      </w:r>
    </w:p>
    <w:p w14:paraId="4BA9D75A" w14:textId="77777777" w:rsidR="00E25415" w:rsidRPr="00530560" w:rsidRDefault="00E25415" w:rsidP="00780E35">
      <w:pPr>
        <w:shd w:val="clear" w:color="auto" w:fill="FFFFFF"/>
        <w:spacing w:line="360" w:lineRule="auto"/>
        <w:rPr>
          <w:rFonts w:ascii="Times New Roman" w:eastAsia="Times New Roman" w:hAnsi="Times New Roman" w:cs="Times New Roman"/>
          <w:i/>
          <w:lang w:val="en-US"/>
        </w:rPr>
      </w:pPr>
      <w:r w:rsidRPr="00530560">
        <w:rPr>
          <w:rFonts w:ascii="Times New Roman" w:eastAsia="Times New Roman" w:hAnsi="Times New Roman" w:cs="Times New Roman"/>
          <w:i/>
          <w:lang w:val="en-US"/>
        </w:rPr>
        <w:t>The cougars standing outside the bar,</w:t>
      </w:r>
    </w:p>
    <w:p w14:paraId="4DB7864A" w14:textId="77777777" w:rsidR="00E25415" w:rsidRPr="00530560" w:rsidRDefault="00E25415" w:rsidP="00780E35">
      <w:pPr>
        <w:shd w:val="clear" w:color="auto" w:fill="FFFFFF"/>
        <w:spacing w:line="360" w:lineRule="auto"/>
        <w:rPr>
          <w:rFonts w:ascii="Times New Roman" w:eastAsia="Times New Roman" w:hAnsi="Times New Roman" w:cs="Times New Roman"/>
          <w:i/>
          <w:lang w:val="en-US"/>
        </w:rPr>
      </w:pPr>
      <w:r w:rsidRPr="00530560">
        <w:rPr>
          <w:rFonts w:ascii="Times New Roman" w:eastAsia="Times New Roman" w:hAnsi="Times New Roman" w:cs="Times New Roman"/>
          <w:i/>
          <w:lang w:val="en-US"/>
        </w:rPr>
        <w:t>And the teenagers smoking weed,</w:t>
      </w:r>
    </w:p>
    <w:p w14:paraId="14A7A29F" w14:textId="77777777" w:rsidR="00E25415" w:rsidRPr="00530560" w:rsidRDefault="00E25415" w:rsidP="00780E35">
      <w:pPr>
        <w:shd w:val="clear" w:color="auto" w:fill="FFFFFF"/>
        <w:spacing w:line="360" w:lineRule="auto"/>
        <w:rPr>
          <w:rFonts w:ascii="Times New Roman" w:eastAsia="Times New Roman" w:hAnsi="Times New Roman" w:cs="Times New Roman"/>
          <w:i/>
          <w:lang w:val="en-US"/>
        </w:rPr>
      </w:pPr>
      <w:r w:rsidRPr="00530560">
        <w:rPr>
          <w:rFonts w:ascii="Times New Roman" w:eastAsia="Times New Roman" w:hAnsi="Times New Roman" w:cs="Times New Roman"/>
          <w:i/>
          <w:lang w:val="en-US"/>
        </w:rPr>
        <w:t>A couple of blocks up, seniors shout “BINGO!” at the Bingo Club.</w:t>
      </w:r>
    </w:p>
    <w:p w14:paraId="5257F1CA" w14:textId="472B6C5E" w:rsidR="00E25415" w:rsidRPr="00530560" w:rsidRDefault="00E25415" w:rsidP="00780E35">
      <w:pPr>
        <w:shd w:val="clear" w:color="auto" w:fill="FFFFFF"/>
        <w:spacing w:line="360" w:lineRule="auto"/>
        <w:rPr>
          <w:rFonts w:ascii="Times New Roman" w:eastAsia="Times New Roman" w:hAnsi="Times New Roman" w:cs="Times New Roman"/>
          <w:i/>
          <w:lang w:val="en-US"/>
        </w:rPr>
      </w:pPr>
      <w:r w:rsidRPr="00530560">
        <w:rPr>
          <w:rFonts w:ascii="Times New Roman" w:eastAsia="Times New Roman" w:hAnsi="Times New Roman" w:cs="Times New Roman"/>
          <w:i/>
          <w:lang w:val="en-US"/>
        </w:rPr>
        <w:t>LODGE LANE: a place I call home.</w:t>
      </w:r>
      <w:r w:rsidRPr="00530560">
        <w:rPr>
          <w:rStyle w:val="FootnoteReference"/>
          <w:rFonts w:ascii="Times New Roman" w:eastAsia="Times New Roman" w:hAnsi="Times New Roman" w:cs="Times New Roman"/>
          <w:b/>
          <w:lang w:val="en-US"/>
        </w:rPr>
        <w:footnoteReference w:id="2"/>
      </w:r>
      <w:r w:rsidRPr="00530560">
        <w:rPr>
          <w:rStyle w:val="m2901931398093662606s1"/>
          <w:rFonts w:ascii="Times New Roman" w:hAnsi="Times New Roman" w:cs="Times New Roman"/>
        </w:rPr>
        <w:t xml:space="preserve"> </w:t>
      </w:r>
    </w:p>
    <w:p w14:paraId="61DB1D67" w14:textId="77777777" w:rsidR="00235620" w:rsidRPr="00530560" w:rsidRDefault="00235620" w:rsidP="00780E35">
      <w:pPr>
        <w:spacing w:line="360" w:lineRule="auto"/>
        <w:jc w:val="center"/>
        <w:rPr>
          <w:rFonts w:ascii="Times New Roman" w:hAnsi="Times New Roman" w:cs="Times New Roman"/>
          <w:b/>
        </w:rPr>
      </w:pPr>
    </w:p>
    <w:p w14:paraId="2E03F15B" w14:textId="77777777" w:rsidR="00235620" w:rsidRPr="00530560" w:rsidRDefault="00235620" w:rsidP="00780E35">
      <w:pPr>
        <w:spacing w:line="360" w:lineRule="auto"/>
        <w:jc w:val="center"/>
        <w:rPr>
          <w:rFonts w:ascii="Times New Roman" w:hAnsi="Times New Roman" w:cs="Times New Roman"/>
          <w:b/>
        </w:rPr>
      </w:pPr>
    </w:p>
    <w:p w14:paraId="12E3C34E" w14:textId="77777777" w:rsidR="00E25415" w:rsidRPr="00530560" w:rsidRDefault="00E25415" w:rsidP="00780E35">
      <w:pPr>
        <w:spacing w:line="360" w:lineRule="auto"/>
        <w:jc w:val="center"/>
        <w:rPr>
          <w:rFonts w:ascii="Times New Roman" w:hAnsi="Times New Roman" w:cs="Times New Roman"/>
          <w:b/>
        </w:rPr>
      </w:pPr>
      <w:r w:rsidRPr="00530560">
        <w:rPr>
          <w:rFonts w:ascii="Times New Roman" w:hAnsi="Times New Roman" w:cs="Times New Roman"/>
          <w:b/>
        </w:rPr>
        <w:t>Introduction</w:t>
      </w:r>
    </w:p>
    <w:p w14:paraId="46C8308C" w14:textId="77777777" w:rsidR="00E25415" w:rsidRPr="00530560" w:rsidRDefault="00E25415" w:rsidP="00780E35">
      <w:pPr>
        <w:pStyle w:val="NoSpacing"/>
        <w:spacing w:line="360" w:lineRule="auto"/>
        <w:rPr>
          <w:rFonts w:ascii="Times New Roman" w:hAnsi="Times New Roman" w:cs="Times New Roman"/>
          <w:szCs w:val="24"/>
        </w:rPr>
      </w:pPr>
    </w:p>
    <w:p w14:paraId="08FB40F5" w14:textId="6D0B3652" w:rsidR="00E25415" w:rsidRPr="00530560" w:rsidRDefault="00E25415" w:rsidP="00780E35">
      <w:pPr>
        <w:pStyle w:val="NoSpacing"/>
        <w:spacing w:line="360" w:lineRule="auto"/>
        <w:rPr>
          <w:rFonts w:ascii="Times New Roman" w:hAnsi="Times New Roman" w:cs="Times New Roman"/>
          <w:szCs w:val="24"/>
        </w:rPr>
      </w:pPr>
      <w:r w:rsidRPr="00530560">
        <w:rPr>
          <w:rFonts w:ascii="Times New Roman" w:hAnsi="Times New Roman" w:cs="Times New Roman"/>
          <w:szCs w:val="24"/>
        </w:rPr>
        <w:t xml:space="preserve">Taking inspiration from the poem above, this paper looks at ethnic minority enterprises (EMEs) and their role in enabling and obstructing </w:t>
      </w:r>
      <w:r w:rsidR="00E61B21" w:rsidRPr="00530560">
        <w:rPr>
          <w:rFonts w:ascii="Times New Roman" w:hAnsi="Times New Roman" w:cs="Times New Roman"/>
          <w:szCs w:val="24"/>
        </w:rPr>
        <w:t xml:space="preserve">social connection </w:t>
      </w:r>
      <w:r w:rsidRPr="00530560">
        <w:rPr>
          <w:rFonts w:ascii="Times New Roman" w:hAnsi="Times New Roman" w:cs="Times New Roman"/>
          <w:szCs w:val="24"/>
        </w:rPr>
        <w:t xml:space="preserve">as part, and generator, of urban emplacement and displacement within </w:t>
      </w:r>
      <w:r w:rsidR="0013748D" w:rsidRPr="00530560">
        <w:rPr>
          <w:rFonts w:ascii="Times New Roman" w:eastAsia="Times New Roman" w:hAnsi="Times New Roman" w:cs="Times New Roman"/>
          <w:szCs w:val="24"/>
          <w:shd w:val="clear" w:color="auto" w:fill="FFFFFF"/>
        </w:rPr>
        <w:t>the particular space of Lodge Lane in Toxteth</w:t>
      </w:r>
      <w:r w:rsidR="0013748D" w:rsidRPr="00530560">
        <w:rPr>
          <w:rFonts w:ascii="Times New Roman" w:hAnsi="Times New Roman" w:cs="Times New Roman"/>
          <w:szCs w:val="24"/>
        </w:rPr>
        <w:t xml:space="preserve"> </w:t>
      </w:r>
      <w:r w:rsidRPr="00530560">
        <w:rPr>
          <w:rFonts w:ascii="Times New Roman" w:hAnsi="Times New Roman" w:cs="Times New Roman"/>
          <w:szCs w:val="24"/>
        </w:rPr>
        <w:t>Liverpool (</w:t>
      </w:r>
      <w:r w:rsidRPr="00530560">
        <w:rPr>
          <w:rFonts w:ascii="Times New Roman" w:eastAsia="Times New Roman" w:hAnsi="Times New Roman" w:cs="Times New Roman"/>
          <w:szCs w:val="24"/>
          <w:shd w:val="clear" w:color="auto" w:fill="FFFFFF"/>
        </w:rPr>
        <w:t xml:space="preserve">Çaglar &amp; Glick Schiller, 2018; </w:t>
      </w:r>
      <w:r w:rsidRPr="00530560">
        <w:rPr>
          <w:rFonts w:ascii="Times New Roman" w:hAnsi="Times New Roman" w:cs="Times New Roman"/>
          <w:szCs w:val="24"/>
        </w:rPr>
        <w:t>Hall et al., 2017</w:t>
      </w:r>
      <w:r w:rsidRPr="00530560">
        <w:rPr>
          <w:rFonts w:ascii="Times New Roman" w:eastAsia="Times New Roman" w:hAnsi="Times New Roman" w:cs="Times New Roman"/>
          <w:szCs w:val="24"/>
          <w:shd w:val="clear" w:color="auto" w:fill="FFFFFF"/>
        </w:rPr>
        <w:t>)</w:t>
      </w:r>
      <w:r w:rsidRPr="00530560">
        <w:rPr>
          <w:rFonts w:ascii="Times New Roman" w:hAnsi="Times New Roman" w:cs="Times New Roman"/>
          <w:szCs w:val="24"/>
        </w:rPr>
        <w:t xml:space="preserve">. </w:t>
      </w:r>
      <w:r w:rsidR="00F8367F" w:rsidRPr="00530560">
        <w:rPr>
          <w:rFonts w:ascii="Times New Roman" w:hAnsi="Times New Roman" w:cs="Times New Roman"/>
          <w:szCs w:val="24"/>
        </w:rPr>
        <w:t>Taking</w:t>
      </w:r>
      <w:r w:rsidR="00C713EE" w:rsidRPr="00530560">
        <w:rPr>
          <w:rFonts w:ascii="Times New Roman" w:hAnsi="Times New Roman" w:cs="Times New Roman"/>
          <w:szCs w:val="24"/>
        </w:rPr>
        <w:t xml:space="preserve"> a </w:t>
      </w:r>
      <w:r w:rsidRPr="00530560">
        <w:rPr>
          <w:rFonts w:ascii="Times New Roman" w:hAnsi="Times New Roman" w:cs="Times New Roman"/>
          <w:szCs w:val="24"/>
        </w:rPr>
        <w:t xml:space="preserve">situated </w:t>
      </w:r>
      <w:r w:rsidR="00C713EE" w:rsidRPr="00530560">
        <w:rPr>
          <w:rFonts w:ascii="Times New Roman" w:hAnsi="Times New Roman" w:cs="Times New Roman"/>
          <w:szCs w:val="24"/>
        </w:rPr>
        <w:t xml:space="preserve">approach to </w:t>
      </w:r>
      <w:r w:rsidRPr="00530560">
        <w:rPr>
          <w:rFonts w:ascii="Times New Roman" w:hAnsi="Times New Roman" w:cs="Times New Roman"/>
          <w:szCs w:val="24"/>
        </w:rPr>
        <w:t>research</w:t>
      </w:r>
      <w:r w:rsidR="00C713EE" w:rsidRPr="00530560">
        <w:rPr>
          <w:rFonts w:ascii="Times New Roman" w:hAnsi="Times New Roman" w:cs="Times New Roman"/>
          <w:szCs w:val="24"/>
        </w:rPr>
        <w:t>, in line with Cresswell’s revival of topography (2019: 2),</w:t>
      </w:r>
      <w:r w:rsidR="003556E3" w:rsidRPr="00530560">
        <w:rPr>
          <w:rFonts w:ascii="Times New Roman" w:hAnsi="Times New Roman" w:cs="Times New Roman"/>
          <w:szCs w:val="24"/>
        </w:rPr>
        <w:t xml:space="preserve"> </w:t>
      </w:r>
      <w:r w:rsidR="00F8367F" w:rsidRPr="00530560">
        <w:rPr>
          <w:rFonts w:ascii="Times New Roman" w:hAnsi="Times New Roman" w:cs="Times New Roman"/>
          <w:szCs w:val="24"/>
        </w:rPr>
        <w:t>we use the EMEs and the spaces around them</w:t>
      </w:r>
      <w:r w:rsidR="0043666C" w:rsidRPr="00530560">
        <w:rPr>
          <w:rFonts w:ascii="Times New Roman" w:hAnsi="Times New Roman" w:cs="Times New Roman"/>
          <w:szCs w:val="24"/>
        </w:rPr>
        <w:t>,</w:t>
      </w:r>
      <w:r w:rsidR="00F8367F" w:rsidRPr="00530560">
        <w:rPr>
          <w:rFonts w:ascii="Times New Roman" w:hAnsi="Times New Roman" w:cs="Times New Roman"/>
          <w:szCs w:val="24"/>
        </w:rPr>
        <w:t xml:space="preserve"> </w:t>
      </w:r>
      <w:r w:rsidR="0043666C" w:rsidRPr="00530560">
        <w:rPr>
          <w:rFonts w:ascii="Times New Roman" w:hAnsi="Times New Roman" w:cs="Times New Roman"/>
          <w:szCs w:val="24"/>
        </w:rPr>
        <w:t xml:space="preserve">in this particular street, </w:t>
      </w:r>
      <w:r w:rsidR="008D4109" w:rsidRPr="00530560">
        <w:rPr>
          <w:rFonts w:ascii="Times New Roman" w:hAnsi="Times New Roman" w:cs="Times New Roman"/>
          <w:szCs w:val="24"/>
        </w:rPr>
        <w:t>as a prism for exploring</w:t>
      </w:r>
      <w:r w:rsidR="00F8367F" w:rsidRPr="00530560">
        <w:rPr>
          <w:rFonts w:ascii="Times New Roman" w:hAnsi="Times New Roman" w:cs="Times New Roman"/>
          <w:szCs w:val="24"/>
        </w:rPr>
        <w:t xml:space="preserve"> how social</w:t>
      </w:r>
      <w:r w:rsidR="000C67D2" w:rsidRPr="00530560">
        <w:rPr>
          <w:rFonts w:ascii="Times New Roman" w:hAnsi="Times New Roman" w:cs="Times New Roman"/>
          <w:szCs w:val="24"/>
        </w:rPr>
        <w:t xml:space="preserve"> encounters</w:t>
      </w:r>
      <w:r w:rsidR="00F8367F" w:rsidRPr="00530560">
        <w:rPr>
          <w:rFonts w:ascii="Times New Roman" w:hAnsi="Times New Roman" w:cs="Times New Roman"/>
          <w:szCs w:val="24"/>
        </w:rPr>
        <w:t xml:space="preserve"> </w:t>
      </w:r>
      <w:r w:rsidR="008D4109" w:rsidRPr="00530560">
        <w:rPr>
          <w:rFonts w:ascii="Times New Roman" w:hAnsi="Times New Roman" w:cs="Times New Roman"/>
          <w:szCs w:val="24"/>
        </w:rPr>
        <w:t xml:space="preserve">evolve </w:t>
      </w:r>
      <w:r w:rsidR="00F8367F" w:rsidRPr="00530560">
        <w:rPr>
          <w:rFonts w:ascii="Times New Roman" w:hAnsi="Times New Roman" w:cs="Times New Roman"/>
          <w:szCs w:val="24"/>
        </w:rPr>
        <w:t>in a diverse urban environment (Rishbeth et. al, 2018).</w:t>
      </w:r>
      <w:r w:rsidRPr="00530560">
        <w:rPr>
          <w:rFonts w:ascii="Times New Roman" w:hAnsi="Times New Roman" w:cs="Times New Roman"/>
          <w:szCs w:val="24"/>
        </w:rPr>
        <w:t xml:space="preserve"> </w:t>
      </w:r>
    </w:p>
    <w:p w14:paraId="51900B24" w14:textId="77777777" w:rsidR="005C32D6" w:rsidRPr="00530560" w:rsidRDefault="0060645E" w:rsidP="0098062D">
      <w:pPr>
        <w:pStyle w:val="NoSpacing"/>
        <w:spacing w:line="360" w:lineRule="auto"/>
        <w:ind w:firstLine="720"/>
        <w:rPr>
          <w:rFonts w:ascii="Times New Roman" w:hAnsi="Times New Roman" w:cs="Times New Roman"/>
          <w:bCs/>
          <w:szCs w:val="24"/>
        </w:rPr>
      </w:pPr>
      <w:r w:rsidRPr="00530560">
        <w:rPr>
          <w:rFonts w:ascii="Times New Roman" w:hAnsi="Times New Roman" w:cs="Times New Roman"/>
          <w:szCs w:val="24"/>
        </w:rPr>
        <w:t>There has been a lot of interest in what EMEs do; m</w:t>
      </w:r>
      <w:r w:rsidR="00E25415" w:rsidRPr="00530560">
        <w:rPr>
          <w:rFonts w:ascii="Times New Roman" w:hAnsi="Times New Roman" w:cs="Times New Roman"/>
          <w:szCs w:val="24"/>
        </w:rPr>
        <w:t xml:space="preserve">igration research with a focus on the urban has investigated EMEs </w:t>
      </w:r>
      <w:bookmarkStart w:id="0" w:name="_Hlk32574844"/>
      <w:r w:rsidR="00E25415" w:rsidRPr="00530560">
        <w:rPr>
          <w:rFonts w:ascii="Times New Roman" w:hAnsi="Times New Roman" w:cs="Times New Roman"/>
          <w:szCs w:val="24"/>
        </w:rPr>
        <w:t>as an expression of migrants’ translocality (Ehrkamp, 2005)</w:t>
      </w:r>
      <w:bookmarkEnd w:id="0"/>
      <w:r w:rsidR="005060F0" w:rsidRPr="00530560">
        <w:rPr>
          <w:rFonts w:ascii="Times New Roman" w:hAnsi="Times New Roman" w:cs="Times New Roman"/>
          <w:szCs w:val="24"/>
        </w:rPr>
        <w:t xml:space="preserve">, </w:t>
      </w:r>
      <w:r w:rsidR="00E25415" w:rsidRPr="00530560">
        <w:rPr>
          <w:rFonts w:ascii="Times New Roman" w:hAnsi="Times New Roman" w:cs="Times New Roman"/>
          <w:szCs w:val="24"/>
        </w:rPr>
        <w:t xml:space="preserve">as sites of leisure and tourism (Aytar &amp; Rath, 2012) and as actors influencing urban renewal (Rath et al., 2018). </w:t>
      </w:r>
      <w:r w:rsidRPr="00530560">
        <w:rPr>
          <w:rFonts w:ascii="Times New Roman" w:hAnsi="Times New Roman" w:cs="Times New Roman"/>
          <w:szCs w:val="24"/>
        </w:rPr>
        <w:t>There is still scope</w:t>
      </w:r>
      <w:r w:rsidR="0098062D" w:rsidRPr="00530560">
        <w:rPr>
          <w:rFonts w:ascii="Times New Roman" w:hAnsi="Times New Roman" w:cs="Times New Roman"/>
          <w:szCs w:val="24"/>
        </w:rPr>
        <w:t>, however,</w:t>
      </w:r>
      <w:r w:rsidRPr="00530560">
        <w:rPr>
          <w:rFonts w:ascii="Times New Roman" w:hAnsi="Times New Roman" w:cs="Times New Roman"/>
          <w:szCs w:val="24"/>
        </w:rPr>
        <w:t xml:space="preserve"> to consider the wider social dynamics of these sites</w:t>
      </w:r>
      <w:r w:rsidR="00BE1FB7" w:rsidRPr="00530560">
        <w:rPr>
          <w:rFonts w:ascii="Times New Roman" w:hAnsi="Times New Roman" w:cs="Times New Roman"/>
          <w:bCs/>
          <w:szCs w:val="24"/>
        </w:rPr>
        <w:t xml:space="preserve"> (Jones </w:t>
      </w:r>
      <w:r w:rsidR="00BE1FB7" w:rsidRPr="00530560">
        <w:rPr>
          <w:rFonts w:ascii="Times New Roman" w:hAnsi="Times New Roman" w:cs="Times New Roman"/>
          <w:bCs/>
          <w:i/>
          <w:szCs w:val="24"/>
        </w:rPr>
        <w:t>et al.,</w:t>
      </w:r>
      <w:r w:rsidR="00BE1FB7" w:rsidRPr="00530560">
        <w:rPr>
          <w:rFonts w:ascii="Times New Roman" w:hAnsi="Times New Roman" w:cs="Times New Roman"/>
          <w:bCs/>
          <w:szCs w:val="24"/>
        </w:rPr>
        <w:t xml:space="preserve"> 2019)</w:t>
      </w:r>
      <w:r w:rsidR="0098062D" w:rsidRPr="00530560">
        <w:rPr>
          <w:rFonts w:ascii="Times New Roman" w:hAnsi="Times New Roman" w:cs="Times New Roman"/>
          <w:bCs/>
          <w:szCs w:val="24"/>
        </w:rPr>
        <w:t xml:space="preserve">, </w:t>
      </w:r>
      <w:r w:rsidRPr="00530560">
        <w:rPr>
          <w:rFonts w:ascii="Times New Roman" w:hAnsi="Times New Roman" w:cs="Times New Roman"/>
          <w:bCs/>
          <w:szCs w:val="24"/>
        </w:rPr>
        <w:t xml:space="preserve">especially in relation to the relatively recent interest in encounter </w:t>
      </w:r>
      <w:r w:rsidR="00536089" w:rsidRPr="00530560">
        <w:rPr>
          <w:rFonts w:ascii="Times New Roman" w:hAnsi="Times New Roman" w:cs="Times New Roman"/>
          <w:bCs/>
          <w:szCs w:val="24"/>
        </w:rPr>
        <w:t>– convivial</w:t>
      </w:r>
      <w:r w:rsidR="00217EF2" w:rsidRPr="00530560">
        <w:rPr>
          <w:rFonts w:ascii="Times New Roman" w:hAnsi="Times New Roman" w:cs="Times New Roman"/>
          <w:bCs/>
          <w:szCs w:val="24"/>
        </w:rPr>
        <w:t xml:space="preserve"> </w:t>
      </w:r>
      <w:r w:rsidR="00536089" w:rsidRPr="00530560">
        <w:rPr>
          <w:rFonts w:ascii="Times New Roman" w:hAnsi="Times New Roman" w:cs="Times New Roman"/>
          <w:bCs/>
          <w:szCs w:val="24"/>
        </w:rPr>
        <w:t xml:space="preserve">and tensed </w:t>
      </w:r>
      <w:r w:rsidR="005C32D6" w:rsidRPr="00530560">
        <w:rPr>
          <w:rFonts w:ascii="Times New Roman" w:hAnsi="Times New Roman" w:cs="Times New Roman"/>
          <w:bCs/>
          <w:szCs w:val="24"/>
        </w:rPr>
        <w:t>–</w:t>
      </w:r>
      <w:r w:rsidR="00536089" w:rsidRPr="00530560">
        <w:rPr>
          <w:rFonts w:ascii="Times New Roman" w:hAnsi="Times New Roman" w:cs="Times New Roman"/>
          <w:bCs/>
          <w:szCs w:val="24"/>
        </w:rPr>
        <w:t xml:space="preserve"> </w:t>
      </w:r>
      <w:r w:rsidRPr="00530560">
        <w:rPr>
          <w:rFonts w:ascii="Times New Roman" w:hAnsi="Times New Roman" w:cs="Times New Roman"/>
          <w:bCs/>
          <w:szCs w:val="24"/>
        </w:rPr>
        <w:t>in diverse urban spaces</w:t>
      </w:r>
      <w:r w:rsidR="00F00629" w:rsidRPr="00530560">
        <w:rPr>
          <w:rFonts w:ascii="Times New Roman" w:hAnsi="Times New Roman" w:cs="Times New Roman"/>
          <w:bCs/>
          <w:szCs w:val="24"/>
        </w:rPr>
        <w:t>. These discussions foreground the</w:t>
      </w:r>
      <w:r w:rsidR="00217EF2" w:rsidRPr="00530560">
        <w:rPr>
          <w:rFonts w:ascii="Times New Roman" w:hAnsi="Times New Roman" w:cs="Times New Roman"/>
          <w:bCs/>
          <w:szCs w:val="24"/>
        </w:rPr>
        <w:t xml:space="preserve"> kinds of </w:t>
      </w:r>
      <w:r w:rsidR="000C67D2" w:rsidRPr="00530560">
        <w:rPr>
          <w:rFonts w:ascii="Times New Roman" w:hAnsi="Times New Roman" w:cs="Times New Roman"/>
          <w:bCs/>
          <w:szCs w:val="24"/>
        </w:rPr>
        <w:t>low level social interactions which</w:t>
      </w:r>
      <w:r w:rsidR="007D043E" w:rsidRPr="00530560">
        <w:rPr>
          <w:rFonts w:ascii="Times New Roman" w:hAnsi="Times New Roman" w:cs="Times New Roman"/>
          <w:bCs/>
          <w:szCs w:val="24"/>
        </w:rPr>
        <w:t>, although small scale, are</w:t>
      </w:r>
      <w:r w:rsidR="000C67D2" w:rsidRPr="00530560">
        <w:rPr>
          <w:rFonts w:ascii="Times New Roman" w:hAnsi="Times New Roman" w:cs="Times New Roman"/>
          <w:bCs/>
          <w:szCs w:val="24"/>
        </w:rPr>
        <w:t xml:space="preserve"> nevertheless fundamental to the social dynamics of belonging</w:t>
      </w:r>
      <w:r w:rsidR="00A81344" w:rsidRPr="00530560">
        <w:rPr>
          <w:rFonts w:ascii="Times New Roman" w:hAnsi="Times New Roman" w:cs="Times New Roman"/>
          <w:bCs/>
          <w:szCs w:val="24"/>
        </w:rPr>
        <w:t>, and exclusion,</w:t>
      </w:r>
      <w:r w:rsidR="000C67D2" w:rsidRPr="00530560">
        <w:rPr>
          <w:rFonts w:ascii="Times New Roman" w:hAnsi="Times New Roman" w:cs="Times New Roman"/>
          <w:bCs/>
          <w:szCs w:val="24"/>
        </w:rPr>
        <w:t xml:space="preserve"> in a place</w:t>
      </w:r>
      <w:r w:rsidRPr="00530560">
        <w:rPr>
          <w:rFonts w:ascii="Times New Roman" w:hAnsi="Times New Roman" w:cs="Times New Roman"/>
          <w:bCs/>
          <w:szCs w:val="24"/>
        </w:rPr>
        <w:t xml:space="preserve"> (</w:t>
      </w:r>
      <w:r w:rsidR="00E904E5" w:rsidRPr="00530560">
        <w:rPr>
          <w:rFonts w:ascii="Times New Roman" w:hAnsi="Times New Roman" w:cs="Times New Roman"/>
          <w:bCs/>
          <w:szCs w:val="24"/>
        </w:rPr>
        <w:t>Neal et al, 2015</w:t>
      </w:r>
      <w:r w:rsidRPr="00530560">
        <w:rPr>
          <w:rFonts w:ascii="Times New Roman" w:hAnsi="Times New Roman" w:cs="Times New Roman"/>
          <w:bCs/>
          <w:szCs w:val="24"/>
        </w:rPr>
        <w:t>)</w:t>
      </w:r>
      <w:r w:rsidR="00BE1FB7" w:rsidRPr="00530560">
        <w:rPr>
          <w:rFonts w:ascii="Times New Roman" w:hAnsi="Times New Roman" w:cs="Times New Roman"/>
          <w:bCs/>
          <w:szCs w:val="24"/>
        </w:rPr>
        <w:t xml:space="preserve">. </w:t>
      </w:r>
    </w:p>
    <w:p w14:paraId="29F79F2B" w14:textId="43A2A490" w:rsidR="00E25415" w:rsidRPr="00530560" w:rsidRDefault="004B5915" w:rsidP="0098062D">
      <w:pPr>
        <w:pStyle w:val="NoSpacing"/>
        <w:spacing w:line="360" w:lineRule="auto"/>
        <w:ind w:firstLine="720"/>
        <w:rPr>
          <w:rFonts w:ascii="Times New Roman" w:hAnsi="Times New Roman" w:cs="Times New Roman"/>
          <w:bCs/>
          <w:szCs w:val="24"/>
        </w:rPr>
      </w:pPr>
      <w:r w:rsidRPr="00530560">
        <w:rPr>
          <w:rFonts w:ascii="Times New Roman" w:hAnsi="Times New Roman" w:cs="Times New Roman"/>
          <w:szCs w:val="24"/>
        </w:rPr>
        <w:lastRenderedPageBreak/>
        <w:t>Within this focus,</w:t>
      </w:r>
      <w:r w:rsidR="00BE1FB7" w:rsidRPr="00530560">
        <w:rPr>
          <w:rFonts w:ascii="Times New Roman" w:hAnsi="Times New Roman" w:cs="Times New Roman"/>
          <w:szCs w:val="24"/>
        </w:rPr>
        <w:t xml:space="preserve"> t</w:t>
      </w:r>
      <w:r w:rsidR="00E25415" w:rsidRPr="00530560">
        <w:rPr>
          <w:rFonts w:ascii="Times New Roman" w:hAnsi="Times New Roman" w:cs="Times New Roman"/>
          <w:szCs w:val="24"/>
        </w:rPr>
        <w:t xml:space="preserve">he spatiality </w:t>
      </w:r>
      <w:r w:rsidR="00E25415" w:rsidRPr="00530560">
        <w:rPr>
          <w:rFonts w:ascii="Times New Roman" w:hAnsi="Times New Roman" w:cs="Times New Roman"/>
          <w:szCs w:val="24"/>
          <w:lang w:val="en-US"/>
        </w:rPr>
        <w:t xml:space="preserve">and particularly </w:t>
      </w:r>
      <w:r w:rsidR="00E25415" w:rsidRPr="00530560">
        <w:rPr>
          <w:rFonts w:ascii="Times New Roman" w:hAnsi="Times New Roman" w:cs="Times New Roman"/>
          <w:szCs w:val="24"/>
        </w:rPr>
        <w:t xml:space="preserve">the non-human – the materiality and infrastructure of EMEs, </w:t>
      </w:r>
      <w:r w:rsidRPr="00530560">
        <w:rPr>
          <w:rFonts w:ascii="Times New Roman" w:hAnsi="Times New Roman" w:cs="Times New Roman"/>
          <w:szCs w:val="24"/>
        </w:rPr>
        <w:t>c</w:t>
      </w:r>
      <w:r w:rsidR="003337E8" w:rsidRPr="00530560">
        <w:rPr>
          <w:rFonts w:ascii="Times New Roman" w:hAnsi="Times New Roman" w:cs="Times New Roman"/>
          <w:szCs w:val="24"/>
        </w:rPr>
        <w:t>an</w:t>
      </w:r>
      <w:r w:rsidRPr="00530560">
        <w:rPr>
          <w:rFonts w:ascii="Times New Roman" w:hAnsi="Times New Roman" w:cs="Times New Roman"/>
          <w:szCs w:val="24"/>
        </w:rPr>
        <w:t xml:space="preserve"> still be </w:t>
      </w:r>
      <w:r w:rsidR="003337E8" w:rsidRPr="00530560">
        <w:rPr>
          <w:rFonts w:ascii="Times New Roman" w:hAnsi="Times New Roman" w:cs="Times New Roman"/>
          <w:szCs w:val="24"/>
        </w:rPr>
        <w:t>examined</w:t>
      </w:r>
      <w:r w:rsidRPr="00530560">
        <w:rPr>
          <w:rFonts w:ascii="Times New Roman" w:hAnsi="Times New Roman" w:cs="Times New Roman"/>
          <w:szCs w:val="24"/>
        </w:rPr>
        <w:t xml:space="preserve"> more </w:t>
      </w:r>
      <w:r w:rsidR="003337E8" w:rsidRPr="00530560">
        <w:rPr>
          <w:rFonts w:ascii="Times New Roman" w:hAnsi="Times New Roman" w:cs="Times New Roman"/>
          <w:szCs w:val="24"/>
        </w:rPr>
        <w:t>closely</w:t>
      </w:r>
      <w:r w:rsidR="00E25415" w:rsidRPr="00530560">
        <w:rPr>
          <w:rFonts w:ascii="Times New Roman" w:hAnsi="Times New Roman" w:cs="Times New Roman"/>
          <w:szCs w:val="24"/>
        </w:rPr>
        <w:t xml:space="preserve"> (Ramírez &amp; Stefoni, 2019)</w:t>
      </w:r>
      <w:r w:rsidR="00725B8B" w:rsidRPr="00530560">
        <w:rPr>
          <w:rFonts w:ascii="Times New Roman" w:hAnsi="Times New Roman" w:cs="Times New Roman"/>
          <w:szCs w:val="24"/>
        </w:rPr>
        <w:t xml:space="preserve">, because it is this materiality which helps to co-create these encounters, </w:t>
      </w:r>
      <w:r w:rsidR="00E644D7" w:rsidRPr="00530560">
        <w:rPr>
          <w:rFonts w:ascii="Times New Roman" w:hAnsi="Times New Roman" w:cs="Times New Roman"/>
          <w:szCs w:val="24"/>
        </w:rPr>
        <w:t>providing spaces for social interaction</w:t>
      </w:r>
      <w:bookmarkStart w:id="1" w:name="_Hlk69738881"/>
      <w:r w:rsidR="00DF1587" w:rsidRPr="00530560">
        <w:rPr>
          <w:rFonts w:ascii="Times New Roman" w:hAnsi="Times New Roman" w:cs="Times New Roman"/>
          <w:szCs w:val="24"/>
        </w:rPr>
        <w:t xml:space="preserve">. </w:t>
      </w:r>
      <w:r w:rsidR="00E25415" w:rsidRPr="00530560">
        <w:rPr>
          <w:rFonts w:ascii="Times New Roman" w:hAnsi="Times New Roman" w:cs="Times New Roman"/>
          <w:bCs/>
          <w:szCs w:val="24"/>
        </w:rPr>
        <w:t xml:space="preserve">This paper </w:t>
      </w:r>
      <w:r w:rsidR="009C325D" w:rsidRPr="00530560">
        <w:rPr>
          <w:rFonts w:ascii="Times New Roman" w:hAnsi="Times New Roman" w:cs="Times New Roman"/>
          <w:bCs/>
          <w:szCs w:val="24"/>
        </w:rPr>
        <w:t xml:space="preserve">therefore </w:t>
      </w:r>
      <w:r w:rsidR="0079314F" w:rsidRPr="00530560">
        <w:rPr>
          <w:rFonts w:ascii="Times New Roman" w:hAnsi="Times New Roman" w:cs="Times New Roman"/>
          <w:bCs/>
          <w:szCs w:val="24"/>
        </w:rPr>
        <w:t>explores</w:t>
      </w:r>
      <w:r w:rsidR="00AB37DA" w:rsidRPr="00530560">
        <w:rPr>
          <w:rFonts w:ascii="Times New Roman" w:hAnsi="Times New Roman" w:cs="Times New Roman"/>
          <w:bCs/>
          <w:szCs w:val="24"/>
        </w:rPr>
        <w:t xml:space="preserve"> the extent to which and ways how</w:t>
      </w:r>
      <w:r w:rsidR="00E25415" w:rsidRPr="00530560">
        <w:rPr>
          <w:rFonts w:ascii="Times New Roman" w:hAnsi="Times New Roman" w:cs="Times New Roman"/>
          <w:bCs/>
          <w:szCs w:val="24"/>
        </w:rPr>
        <w:t xml:space="preserve"> the </w:t>
      </w:r>
      <w:r w:rsidR="00AB37DA" w:rsidRPr="00530560">
        <w:rPr>
          <w:rFonts w:ascii="Times New Roman" w:hAnsi="Times New Roman" w:cs="Times New Roman"/>
          <w:bCs/>
          <w:szCs w:val="24"/>
        </w:rPr>
        <w:t>EMEs – their material and physical characteristics –</w:t>
      </w:r>
      <w:r w:rsidR="00E25415" w:rsidRPr="00530560">
        <w:rPr>
          <w:rFonts w:ascii="Times New Roman" w:hAnsi="Times New Roman" w:cs="Times New Roman"/>
          <w:bCs/>
          <w:szCs w:val="24"/>
        </w:rPr>
        <w:t xml:space="preserve"> serve as </w:t>
      </w:r>
      <w:r w:rsidR="00E25415" w:rsidRPr="00530560">
        <w:rPr>
          <w:rFonts w:ascii="Times New Roman" w:hAnsi="Times New Roman" w:cs="Times New Roman"/>
          <w:bCs/>
          <w:i/>
          <w:iCs/>
          <w:szCs w:val="24"/>
        </w:rPr>
        <w:t xml:space="preserve">critical </w:t>
      </w:r>
      <w:r w:rsidR="007D043E" w:rsidRPr="00530560">
        <w:rPr>
          <w:rFonts w:ascii="Times New Roman" w:hAnsi="Times New Roman" w:cs="Times New Roman"/>
          <w:bCs/>
          <w:i/>
          <w:iCs/>
          <w:szCs w:val="24"/>
        </w:rPr>
        <w:t xml:space="preserve">social </w:t>
      </w:r>
      <w:r w:rsidR="00E25415" w:rsidRPr="00530560">
        <w:rPr>
          <w:rFonts w:ascii="Times New Roman" w:hAnsi="Times New Roman" w:cs="Times New Roman"/>
          <w:bCs/>
          <w:i/>
          <w:iCs/>
          <w:szCs w:val="24"/>
        </w:rPr>
        <w:t>infrastructure</w:t>
      </w:r>
      <w:r w:rsidR="00E25415" w:rsidRPr="00530560">
        <w:rPr>
          <w:rFonts w:ascii="Times New Roman" w:hAnsi="Times New Roman" w:cs="Times New Roman"/>
          <w:bCs/>
          <w:szCs w:val="24"/>
        </w:rPr>
        <w:t xml:space="preserve"> (Radice, 2016)</w:t>
      </w:r>
      <w:r w:rsidR="005B252F" w:rsidRPr="00530560">
        <w:rPr>
          <w:rFonts w:ascii="Times New Roman" w:hAnsi="Times New Roman" w:cs="Times New Roman"/>
          <w:bCs/>
          <w:szCs w:val="24"/>
        </w:rPr>
        <w:t xml:space="preserve"> – providing </w:t>
      </w:r>
      <w:r w:rsidR="00763718" w:rsidRPr="00530560">
        <w:rPr>
          <w:rFonts w:ascii="Times New Roman" w:hAnsi="Times New Roman" w:cs="Times New Roman"/>
          <w:bCs/>
          <w:szCs w:val="24"/>
        </w:rPr>
        <w:t xml:space="preserve">tangible </w:t>
      </w:r>
      <w:r w:rsidR="005B252F" w:rsidRPr="00530560">
        <w:rPr>
          <w:rFonts w:ascii="Times New Roman" w:hAnsi="Times New Roman" w:cs="Times New Roman"/>
          <w:bCs/>
          <w:szCs w:val="24"/>
        </w:rPr>
        <w:t>facilities which support social needs and interaction</w:t>
      </w:r>
      <w:r w:rsidR="0079314F" w:rsidRPr="00530560">
        <w:rPr>
          <w:rFonts w:ascii="Times New Roman" w:hAnsi="Times New Roman" w:cs="Times New Roman"/>
          <w:bCs/>
          <w:szCs w:val="24"/>
        </w:rPr>
        <w:t xml:space="preserve">. By </w:t>
      </w:r>
      <w:r w:rsidR="00F162B6" w:rsidRPr="00530560">
        <w:rPr>
          <w:rFonts w:ascii="Times New Roman" w:hAnsi="Times New Roman" w:cs="Times New Roman"/>
          <w:bCs/>
          <w:szCs w:val="24"/>
        </w:rPr>
        <w:t xml:space="preserve">creating new </w:t>
      </w:r>
      <w:r w:rsidR="00F041F3" w:rsidRPr="00530560">
        <w:rPr>
          <w:rFonts w:ascii="Times New Roman" w:hAnsi="Times New Roman" w:cs="Times New Roman"/>
          <w:bCs/>
          <w:szCs w:val="24"/>
        </w:rPr>
        <w:t xml:space="preserve">physical </w:t>
      </w:r>
      <w:r w:rsidR="00F162B6" w:rsidRPr="00530560">
        <w:rPr>
          <w:rFonts w:ascii="Times New Roman" w:hAnsi="Times New Roman" w:cs="Times New Roman"/>
          <w:bCs/>
          <w:szCs w:val="24"/>
        </w:rPr>
        <w:t xml:space="preserve">opportunities for </w:t>
      </w:r>
      <w:r w:rsidR="00232B4C" w:rsidRPr="00530560">
        <w:rPr>
          <w:rFonts w:ascii="Times New Roman" w:hAnsi="Times New Roman" w:cs="Times New Roman"/>
          <w:bCs/>
          <w:szCs w:val="24"/>
        </w:rPr>
        <w:t>different kinds of</w:t>
      </w:r>
      <w:r w:rsidR="0079314F" w:rsidRPr="00530560">
        <w:rPr>
          <w:rFonts w:ascii="Times New Roman" w:hAnsi="Times New Roman" w:cs="Times New Roman"/>
          <w:bCs/>
          <w:szCs w:val="24"/>
        </w:rPr>
        <w:t xml:space="preserve"> encounters, </w:t>
      </w:r>
      <w:r w:rsidR="00207850" w:rsidRPr="00530560">
        <w:rPr>
          <w:rFonts w:ascii="Times New Roman" w:hAnsi="Times New Roman" w:cs="Times New Roman"/>
          <w:bCs/>
          <w:szCs w:val="24"/>
        </w:rPr>
        <w:t xml:space="preserve">over time, </w:t>
      </w:r>
      <w:r w:rsidR="0079314F" w:rsidRPr="00530560">
        <w:rPr>
          <w:rFonts w:ascii="Times New Roman" w:hAnsi="Times New Roman" w:cs="Times New Roman"/>
          <w:bCs/>
          <w:szCs w:val="24"/>
        </w:rPr>
        <w:t xml:space="preserve">EMEs appear to </w:t>
      </w:r>
      <w:r w:rsidR="00FA1967" w:rsidRPr="00530560">
        <w:rPr>
          <w:rFonts w:ascii="Times New Roman" w:hAnsi="Times New Roman" w:cs="Times New Roman"/>
          <w:bCs/>
          <w:szCs w:val="24"/>
        </w:rPr>
        <w:t>help shape</w:t>
      </w:r>
      <w:r w:rsidR="00EA1D2B" w:rsidRPr="00530560">
        <w:rPr>
          <w:rFonts w:ascii="Times New Roman" w:hAnsi="Times New Roman" w:cs="Times New Roman"/>
          <w:bCs/>
          <w:szCs w:val="24"/>
        </w:rPr>
        <w:t xml:space="preserve"> </w:t>
      </w:r>
      <w:r w:rsidR="009F01DB" w:rsidRPr="00530560">
        <w:rPr>
          <w:rFonts w:ascii="Times New Roman" w:hAnsi="Times New Roman" w:cs="Times New Roman"/>
          <w:bCs/>
          <w:szCs w:val="24"/>
        </w:rPr>
        <w:t xml:space="preserve">feelings of belonging </w:t>
      </w:r>
      <w:r w:rsidR="0079314F" w:rsidRPr="00530560">
        <w:rPr>
          <w:rFonts w:ascii="Times New Roman" w:hAnsi="Times New Roman" w:cs="Times New Roman"/>
          <w:bCs/>
        </w:rPr>
        <w:t>on</w:t>
      </w:r>
      <w:r w:rsidR="0079314F" w:rsidRPr="00530560">
        <w:rPr>
          <w:rFonts w:ascii="Times New Roman" w:hAnsi="Times New Roman" w:cs="Times New Roman"/>
          <w:b/>
        </w:rPr>
        <w:t xml:space="preserve"> </w:t>
      </w:r>
      <w:r w:rsidR="0079314F" w:rsidRPr="00530560">
        <w:rPr>
          <w:rFonts w:ascii="Times New Roman" w:hAnsi="Times New Roman" w:cs="Times New Roman"/>
          <w:bCs/>
          <w:szCs w:val="24"/>
        </w:rPr>
        <w:t xml:space="preserve">the lane and in the broader area where </w:t>
      </w:r>
      <w:r w:rsidR="00337912" w:rsidRPr="00530560">
        <w:rPr>
          <w:rFonts w:ascii="Times New Roman" w:hAnsi="Times New Roman" w:cs="Times New Roman"/>
          <w:bCs/>
          <w:szCs w:val="24"/>
        </w:rPr>
        <w:t>it is</w:t>
      </w:r>
      <w:r w:rsidR="0079314F" w:rsidRPr="00530560">
        <w:rPr>
          <w:rFonts w:ascii="Times New Roman" w:hAnsi="Times New Roman" w:cs="Times New Roman"/>
          <w:bCs/>
          <w:szCs w:val="24"/>
        </w:rPr>
        <w:t xml:space="preserve"> situated</w:t>
      </w:r>
      <w:r w:rsidR="00E25415" w:rsidRPr="00530560">
        <w:rPr>
          <w:rFonts w:ascii="Times New Roman" w:hAnsi="Times New Roman" w:cs="Times New Roman"/>
          <w:bCs/>
          <w:szCs w:val="24"/>
        </w:rPr>
        <w:t>.</w:t>
      </w:r>
      <w:r w:rsidR="00E25415" w:rsidRPr="00530560">
        <w:rPr>
          <w:rFonts w:ascii="Times New Roman" w:hAnsi="Times New Roman" w:cs="Times New Roman"/>
          <w:b/>
          <w:szCs w:val="24"/>
        </w:rPr>
        <w:t xml:space="preserve"> </w:t>
      </w:r>
    </w:p>
    <w:bookmarkEnd w:id="1"/>
    <w:p w14:paraId="1BA1F5E3" w14:textId="0684450D" w:rsidR="00E25415" w:rsidRPr="00530560" w:rsidRDefault="00E25415" w:rsidP="00780E35">
      <w:pPr>
        <w:autoSpaceDE w:val="0"/>
        <w:autoSpaceDN w:val="0"/>
        <w:adjustRightInd w:val="0"/>
        <w:spacing w:line="360" w:lineRule="auto"/>
        <w:ind w:firstLine="720"/>
        <w:rPr>
          <w:rFonts w:ascii="Times New Roman" w:hAnsi="Times New Roman" w:cs="Times New Roman"/>
        </w:rPr>
      </w:pPr>
      <w:r w:rsidRPr="00530560">
        <w:rPr>
          <w:rFonts w:ascii="Times New Roman" w:hAnsi="Times New Roman" w:cs="Times New Roman"/>
        </w:rPr>
        <w:t xml:space="preserve">The focus on Liverpool is useful as Caglar and Glick Schiller (2018) advocate for the study of disempowered cities as sites that enable a better understanding of migrants’ displacement and emplacement and their links with city making. In the UK context, Liverpool remains understudied on the topic of diverse neighbourhoods, the use of outdoor space and dynamics of intercultural </w:t>
      </w:r>
      <w:r w:rsidR="000D2401" w:rsidRPr="00530560">
        <w:rPr>
          <w:rFonts w:ascii="Times New Roman" w:hAnsi="Times New Roman" w:cs="Times New Roman"/>
        </w:rPr>
        <w:t xml:space="preserve">interactions </w:t>
      </w:r>
      <w:r w:rsidRPr="00530560">
        <w:rPr>
          <w:rFonts w:ascii="Times New Roman" w:hAnsi="Times New Roman" w:cs="Times New Roman"/>
        </w:rPr>
        <w:t>(Rishbeth et al., 2018), despite th</w:t>
      </w:r>
      <w:r w:rsidR="006F03D6" w:rsidRPr="00530560">
        <w:rPr>
          <w:rFonts w:ascii="Times New Roman" w:hAnsi="Times New Roman" w:cs="Times New Roman"/>
        </w:rPr>
        <w:t>e</w:t>
      </w:r>
      <w:r w:rsidRPr="00530560">
        <w:rPr>
          <w:rFonts w:ascii="Times New Roman" w:hAnsi="Times New Roman" w:cs="Times New Roman"/>
        </w:rPr>
        <w:t xml:space="preserve"> city having a long history of immigration (Belchem, 2006), regeneration (Frost &amp; North, 2013), and increasing diversity (Census, 2011). </w:t>
      </w:r>
    </w:p>
    <w:p w14:paraId="2F62C0F6" w14:textId="3919CF09" w:rsidR="00E25415" w:rsidRPr="00530560" w:rsidRDefault="00E25415" w:rsidP="00C36B90">
      <w:pPr>
        <w:pStyle w:val="NoSpacing"/>
        <w:spacing w:line="360" w:lineRule="auto"/>
        <w:ind w:firstLine="720"/>
        <w:rPr>
          <w:rFonts w:ascii="Times New Roman" w:hAnsi="Times New Roman" w:cs="Times New Roman"/>
          <w:szCs w:val="24"/>
        </w:rPr>
      </w:pPr>
      <w:r w:rsidRPr="00530560">
        <w:rPr>
          <w:rFonts w:ascii="Times New Roman" w:hAnsi="Times New Roman" w:cs="Times New Roman"/>
          <w:szCs w:val="24"/>
        </w:rPr>
        <w:t>Lodge Lane has been rapidly regenerat</w:t>
      </w:r>
      <w:r w:rsidR="00C36B90" w:rsidRPr="00530560">
        <w:rPr>
          <w:rFonts w:ascii="Times New Roman" w:hAnsi="Times New Roman" w:cs="Times New Roman"/>
          <w:szCs w:val="24"/>
        </w:rPr>
        <w:t>ing</w:t>
      </w:r>
      <w:r w:rsidRPr="00530560">
        <w:rPr>
          <w:rFonts w:ascii="Times New Roman" w:hAnsi="Times New Roman" w:cs="Times New Roman"/>
          <w:szCs w:val="24"/>
        </w:rPr>
        <w:t xml:space="preserve"> in the past few decades, </w:t>
      </w:r>
      <w:r w:rsidR="00DB0C48" w:rsidRPr="00530560">
        <w:rPr>
          <w:rFonts w:ascii="Times New Roman" w:hAnsi="Times New Roman" w:cs="Times New Roman"/>
          <w:szCs w:val="24"/>
        </w:rPr>
        <w:t xml:space="preserve">and it has been doing so </w:t>
      </w:r>
      <w:r w:rsidRPr="00530560">
        <w:rPr>
          <w:rFonts w:ascii="Times New Roman" w:hAnsi="Times New Roman" w:cs="Times New Roman"/>
          <w:szCs w:val="24"/>
        </w:rPr>
        <w:t xml:space="preserve">primarily through independent EMEs. Corner (2017) calls the lane ‘the Liverpool 8 artery’, which demonstrates its crucial role for the area. Liverpool Local Plan 2013-2033 lists the lane as part of city’s urban core. Due to its retail offer and shopping environment, </w:t>
      </w:r>
      <w:r w:rsidR="003904DF" w:rsidRPr="00530560">
        <w:rPr>
          <w:rFonts w:ascii="Times New Roman" w:hAnsi="Times New Roman" w:cs="Times New Roman"/>
          <w:szCs w:val="24"/>
        </w:rPr>
        <w:t xml:space="preserve">it </w:t>
      </w:r>
      <w:r w:rsidRPr="00530560">
        <w:rPr>
          <w:rFonts w:ascii="Times New Roman" w:hAnsi="Times New Roman" w:cs="Times New Roman"/>
          <w:szCs w:val="24"/>
        </w:rPr>
        <w:t xml:space="preserve">plays a major role in Liverpool’s social infrastructure, and is planned to be protected and enhanced to ensure sustainable distribution of shops and services (Liverpool City Council, 2018). Apart from putting Lodge Lane on the official city map, this </w:t>
      </w:r>
      <w:r w:rsidR="00C36B90" w:rsidRPr="00530560">
        <w:rPr>
          <w:rFonts w:ascii="Times New Roman" w:hAnsi="Times New Roman" w:cs="Times New Roman"/>
          <w:szCs w:val="24"/>
        </w:rPr>
        <w:t>‘</w:t>
      </w:r>
      <w:r w:rsidRPr="00530560">
        <w:rPr>
          <w:rFonts w:ascii="Times New Roman" w:hAnsi="Times New Roman" w:cs="Times New Roman"/>
          <w:szCs w:val="24"/>
        </w:rPr>
        <w:t>regeneration from below</w:t>
      </w:r>
      <w:r w:rsidR="00C36B90" w:rsidRPr="00530560">
        <w:rPr>
          <w:rFonts w:ascii="Times New Roman" w:hAnsi="Times New Roman" w:cs="Times New Roman"/>
          <w:szCs w:val="24"/>
        </w:rPr>
        <w:t>’</w:t>
      </w:r>
      <w:r w:rsidRPr="00530560">
        <w:rPr>
          <w:rFonts w:ascii="Times New Roman" w:hAnsi="Times New Roman" w:cs="Times New Roman"/>
          <w:szCs w:val="24"/>
        </w:rPr>
        <w:t xml:space="preserve"> </w:t>
      </w:r>
      <w:r w:rsidR="00C36B90" w:rsidRPr="00530560">
        <w:rPr>
          <w:rFonts w:ascii="Times New Roman" w:hAnsi="Times New Roman" w:cs="Times New Roman"/>
          <w:szCs w:val="24"/>
        </w:rPr>
        <w:t xml:space="preserve">through the growth of </w:t>
      </w:r>
      <w:r w:rsidRPr="00530560">
        <w:rPr>
          <w:rFonts w:ascii="Times New Roman" w:hAnsi="Times New Roman" w:cs="Times New Roman"/>
          <w:szCs w:val="24"/>
        </w:rPr>
        <w:t xml:space="preserve"> EMEs has had a knock-on effect on </w:t>
      </w:r>
      <w:r w:rsidR="006E21D7" w:rsidRPr="00530560">
        <w:rPr>
          <w:rFonts w:ascii="Times New Roman" w:hAnsi="Times New Roman" w:cs="Times New Roman"/>
          <w:szCs w:val="24"/>
        </w:rPr>
        <w:t>social dynamics</w:t>
      </w:r>
      <w:r w:rsidRPr="00530560">
        <w:rPr>
          <w:rFonts w:ascii="Times New Roman" w:hAnsi="Times New Roman" w:cs="Times New Roman"/>
          <w:szCs w:val="24"/>
        </w:rPr>
        <w:t xml:space="preserve">, </w:t>
      </w:r>
      <w:r w:rsidR="00121DDF" w:rsidRPr="00530560">
        <w:rPr>
          <w:rFonts w:ascii="Times New Roman" w:hAnsi="Times New Roman" w:cs="Times New Roman"/>
          <w:szCs w:val="24"/>
        </w:rPr>
        <w:t>opening up new spaces for social interaction</w:t>
      </w:r>
      <w:r w:rsidR="00DD3358" w:rsidRPr="00530560">
        <w:rPr>
          <w:rFonts w:ascii="Times New Roman" w:hAnsi="Times New Roman" w:cs="Times New Roman"/>
          <w:szCs w:val="24"/>
        </w:rPr>
        <w:t xml:space="preserve"> after decades of </w:t>
      </w:r>
      <w:r w:rsidRPr="00530560">
        <w:rPr>
          <w:rFonts w:ascii="Times New Roman" w:hAnsi="Times New Roman" w:cs="Times New Roman"/>
          <w:szCs w:val="24"/>
        </w:rPr>
        <w:t xml:space="preserve">dilapidation and degradation of the area following the 1981 riots and </w:t>
      </w:r>
      <w:r w:rsidR="00121DDF" w:rsidRPr="00530560">
        <w:rPr>
          <w:rFonts w:ascii="Times New Roman" w:hAnsi="Times New Roman" w:cs="Times New Roman"/>
          <w:szCs w:val="24"/>
        </w:rPr>
        <w:t xml:space="preserve">the </w:t>
      </w:r>
      <w:r w:rsidRPr="00530560">
        <w:rPr>
          <w:rFonts w:ascii="Times New Roman" w:hAnsi="Times New Roman" w:cs="Times New Roman"/>
          <w:szCs w:val="24"/>
        </w:rPr>
        <w:t xml:space="preserve">general sense of unsafety that ensued. </w:t>
      </w:r>
    </w:p>
    <w:p w14:paraId="7A915962" w14:textId="09EF9442" w:rsidR="00E25415" w:rsidRPr="00530560" w:rsidRDefault="005C18DB" w:rsidP="00780E35">
      <w:pPr>
        <w:spacing w:line="360" w:lineRule="auto"/>
        <w:ind w:firstLine="720"/>
        <w:rPr>
          <w:rFonts w:ascii="Times New Roman" w:hAnsi="Times New Roman" w:cs="Times New Roman"/>
        </w:rPr>
      </w:pPr>
      <w:r w:rsidRPr="00530560">
        <w:rPr>
          <w:rFonts w:ascii="Times New Roman" w:hAnsi="Times New Roman" w:cs="Times New Roman"/>
        </w:rPr>
        <w:t>Lodge Lane</w:t>
      </w:r>
      <w:r w:rsidR="007017B9" w:rsidRPr="00530560">
        <w:rPr>
          <w:rFonts w:ascii="Times New Roman" w:hAnsi="Times New Roman" w:cs="Times New Roman"/>
        </w:rPr>
        <w:t>, as a defined area, offers</w:t>
      </w:r>
      <w:r w:rsidRPr="00530560">
        <w:rPr>
          <w:rFonts w:ascii="Times New Roman" w:hAnsi="Times New Roman" w:cs="Times New Roman"/>
        </w:rPr>
        <w:t xml:space="preserve"> an </w:t>
      </w:r>
      <w:r w:rsidR="00C06F85" w:rsidRPr="00530560">
        <w:rPr>
          <w:rFonts w:ascii="Times New Roman" w:hAnsi="Times New Roman" w:cs="Times New Roman"/>
        </w:rPr>
        <w:t xml:space="preserve">interesting </w:t>
      </w:r>
      <w:r w:rsidRPr="00530560">
        <w:rPr>
          <w:rFonts w:ascii="Times New Roman" w:hAnsi="Times New Roman" w:cs="Times New Roman"/>
        </w:rPr>
        <w:t>case-study</w:t>
      </w:r>
      <w:r w:rsidR="003848AD" w:rsidRPr="00530560">
        <w:rPr>
          <w:rFonts w:ascii="Times New Roman" w:hAnsi="Times New Roman" w:cs="Times New Roman"/>
        </w:rPr>
        <w:t xml:space="preserve"> </w:t>
      </w:r>
      <w:r w:rsidRPr="00530560">
        <w:rPr>
          <w:rFonts w:ascii="Times New Roman" w:hAnsi="Times New Roman" w:cs="Times New Roman"/>
        </w:rPr>
        <w:t>conceptually</w:t>
      </w:r>
      <w:r w:rsidR="003848AD" w:rsidRPr="00530560">
        <w:rPr>
          <w:rFonts w:ascii="Times New Roman" w:hAnsi="Times New Roman" w:cs="Times New Roman"/>
        </w:rPr>
        <w:t xml:space="preserve"> and empirically</w:t>
      </w:r>
      <w:r w:rsidRPr="00530560">
        <w:rPr>
          <w:rFonts w:ascii="Times New Roman" w:hAnsi="Times New Roman" w:cs="Times New Roman"/>
        </w:rPr>
        <w:t xml:space="preserve">. </w:t>
      </w:r>
      <w:r w:rsidR="00E25415" w:rsidRPr="00530560">
        <w:rPr>
          <w:rFonts w:ascii="Times New Roman" w:hAnsi="Times New Roman" w:cs="Times New Roman"/>
        </w:rPr>
        <w:t xml:space="preserve">A focus on the scale of the street allows for the </w:t>
      </w:r>
      <w:r w:rsidR="003848AD" w:rsidRPr="00530560">
        <w:rPr>
          <w:rFonts w:ascii="Times New Roman" w:hAnsi="Times New Roman" w:cs="Times New Roman"/>
        </w:rPr>
        <w:t xml:space="preserve">in-depth </w:t>
      </w:r>
      <w:r w:rsidR="00E25415" w:rsidRPr="00530560">
        <w:rPr>
          <w:rFonts w:ascii="Times New Roman" w:hAnsi="Times New Roman" w:cs="Times New Roman"/>
        </w:rPr>
        <w:t>study of the social life of structural processes (Hall, 2018</w:t>
      </w:r>
      <w:r w:rsidR="00C36B90" w:rsidRPr="00530560">
        <w:rPr>
          <w:rFonts w:ascii="Times New Roman" w:hAnsi="Times New Roman" w:cs="Times New Roman"/>
        </w:rPr>
        <w:t xml:space="preserve">; Cresswell, </w:t>
      </w:r>
      <w:r w:rsidR="00D27018" w:rsidRPr="00530560">
        <w:rPr>
          <w:rFonts w:ascii="Times New Roman" w:hAnsi="Times New Roman" w:cs="Times New Roman"/>
        </w:rPr>
        <w:t>2019</w:t>
      </w:r>
      <w:r w:rsidR="00E25415" w:rsidRPr="00530560">
        <w:rPr>
          <w:rFonts w:ascii="Times New Roman" w:hAnsi="Times New Roman" w:cs="Times New Roman"/>
        </w:rPr>
        <w:t>)</w:t>
      </w:r>
      <w:r w:rsidR="003848AD" w:rsidRPr="00530560">
        <w:rPr>
          <w:rFonts w:ascii="Times New Roman" w:hAnsi="Times New Roman" w:cs="Times New Roman"/>
        </w:rPr>
        <w:t>, taking the everyday seriously</w:t>
      </w:r>
      <w:r w:rsidR="00E25415" w:rsidRPr="00530560">
        <w:rPr>
          <w:rFonts w:ascii="Times New Roman" w:hAnsi="Times New Roman" w:cs="Times New Roman"/>
        </w:rPr>
        <w:t xml:space="preserve">. </w:t>
      </w:r>
      <w:r w:rsidR="003848AD" w:rsidRPr="00530560">
        <w:rPr>
          <w:rFonts w:ascii="Times New Roman" w:hAnsi="Times New Roman" w:cs="Times New Roman"/>
        </w:rPr>
        <w:t xml:space="preserve">In this article, we also treat the </w:t>
      </w:r>
      <w:r w:rsidR="00E25415" w:rsidRPr="00530560">
        <w:rPr>
          <w:rFonts w:ascii="Times New Roman" w:hAnsi="Times New Roman" w:cs="Times New Roman"/>
        </w:rPr>
        <w:t xml:space="preserve">neighbourhood and the street </w:t>
      </w:r>
      <w:r w:rsidR="00E25415" w:rsidRPr="00530560">
        <w:rPr>
          <w:rFonts w:ascii="Times New Roman" w:hAnsi="Times New Roman" w:cs="Times New Roman"/>
          <w:i/>
          <w:iCs/>
        </w:rPr>
        <w:t>in relation</w:t>
      </w:r>
      <w:r w:rsidR="00E25415" w:rsidRPr="00530560">
        <w:rPr>
          <w:rFonts w:ascii="Times New Roman" w:hAnsi="Times New Roman" w:cs="Times New Roman"/>
        </w:rPr>
        <w:t xml:space="preserve"> to the city and wider economic and political contexts (Aytar &amp; Rath, 2012)</w:t>
      </w:r>
      <w:r w:rsidR="003848AD" w:rsidRPr="00530560">
        <w:rPr>
          <w:rFonts w:ascii="Times New Roman" w:hAnsi="Times New Roman" w:cs="Times New Roman"/>
          <w:bdr w:val="none" w:sz="0" w:space="0" w:color="auto" w:frame="1"/>
        </w:rPr>
        <w:t>.</w:t>
      </w:r>
      <w:r w:rsidR="00D27018" w:rsidRPr="00530560">
        <w:rPr>
          <w:rFonts w:ascii="Times New Roman" w:hAnsi="Times New Roman" w:cs="Times New Roman"/>
          <w:bdr w:val="none" w:sz="0" w:space="0" w:color="auto" w:frame="1"/>
        </w:rPr>
        <w:t xml:space="preserve"> </w:t>
      </w:r>
      <w:r w:rsidR="003848AD" w:rsidRPr="00530560">
        <w:rPr>
          <w:rFonts w:ascii="Times New Roman" w:hAnsi="Times New Roman" w:cs="Times New Roman"/>
          <w:bdr w:val="none" w:sz="0" w:space="0" w:color="auto" w:frame="1"/>
        </w:rPr>
        <w:t xml:space="preserve">The </w:t>
      </w:r>
      <w:r w:rsidR="00C36B90" w:rsidRPr="00530560">
        <w:rPr>
          <w:rFonts w:ascii="Times New Roman" w:hAnsi="Times New Roman" w:cs="Times New Roman"/>
          <w:bdr w:val="none" w:sz="0" w:space="0" w:color="auto" w:frame="1"/>
        </w:rPr>
        <w:t>s</w:t>
      </w:r>
      <w:r w:rsidR="00E25415" w:rsidRPr="00530560">
        <w:rPr>
          <w:rFonts w:ascii="Times New Roman" w:hAnsi="Times New Roman" w:cs="Times New Roman"/>
          <w:shd w:val="clear" w:color="auto" w:fill="FFFFFF"/>
        </w:rPr>
        <w:t>ocial</w:t>
      </w:r>
      <w:r w:rsidR="00DF5E28" w:rsidRPr="00530560">
        <w:rPr>
          <w:rFonts w:ascii="Times New Roman" w:hAnsi="Times New Roman" w:cs="Times New Roman"/>
          <w:shd w:val="clear" w:color="auto" w:fill="FFFFFF"/>
        </w:rPr>
        <w:t xml:space="preserve"> </w:t>
      </w:r>
      <w:r w:rsidR="00CE0E6F" w:rsidRPr="00530560">
        <w:rPr>
          <w:rFonts w:ascii="Times New Roman" w:hAnsi="Times New Roman" w:cs="Times New Roman"/>
          <w:shd w:val="clear" w:color="auto" w:fill="FFFFFF"/>
        </w:rPr>
        <w:t xml:space="preserve">encounters </w:t>
      </w:r>
      <w:r w:rsidR="003848AD" w:rsidRPr="00530560">
        <w:rPr>
          <w:rFonts w:ascii="Times New Roman" w:hAnsi="Times New Roman" w:cs="Times New Roman"/>
          <w:shd w:val="clear" w:color="auto" w:fill="FFFFFF"/>
        </w:rPr>
        <w:t xml:space="preserve">we found </w:t>
      </w:r>
      <w:r w:rsidR="00E25415" w:rsidRPr="00530560">
        <w:rPr>
          <w:rFonts w:ascii="Times New Roman" w:hAnsi="Times New Roman" w:cs="Times New Roman"/>
          <w:shd w:val="clear" w:color="auto" w:fill="FFFFFF"/>
        </w:rPr>
        <w:t>on Lodge Lane are explored in the context of Liverpool’s history of regeneration, within Toxteth’s diversity and marginalisation history, and its recent revival (</w:t>
      </w:r>
      <w:r w:rsidR="007D1559" w:rsidRPr="00530560">
        <w:rPr>
          <w:rFonts w:ascii="Times New Roman" w:hAnsi="Times New Roman" w:cs="Times New Roman"/>
          <w:b/>
          <w:shd w:val="clear" w:color="auto" w:fill="FFFFFF"/>
        </w:rPr>
        <w:t>author</w:t>
      </w:r>
      <w:r w:rsidR="00E25415" w:rsidRPr="00530560">
        <w:rPr>
          <w:rFonts w:ascii="Times New Roman" w:hAnsi="Times New Roman" w:cs="Times New Roman"/>
          <w:b/>
          <w:shd w:val="clear" w:color="auto" w:fill="FFFFFF"/>
        </w:rPr>
        <w:t>, 202</w:t>
      </w:r>
      <w:r w:rsidR="00256E05" w:rsidRPr="00530560">
        <w:rPr>
          <w:rFonts w:ascii="Times New Roman" w:hAnsi="Times New Roman" w:cs="Times New Roman"/>
          <w:b/>
          <w:shd w:val="clear" w:color="auto" w:fill="FFFFFF"/>
        </w:rPr>
        <w:t>1</w:t>
      </w:r>
      <w:r w:rsidR="00E25415" w:rsidRPr="00530560">
        <w:rPr>
          <w:rFonts w:ascii="Times New Roman" w:hAnsi="Times New Roman" w:cs="Times New Roman"/>
          <w:shd w:val="clear" w:color="auto" w:fill="FFFFFF"/>
        </w:rPr>
        <w:t xml:space="preserve">). </w:t>
      </w:r>
      <w:r w:rsidR="003848AD" w:rsidRPr="00530560">
        <w:rPr>
          <w:rFonts w:ascii="Times New Roman" w:hAnsi="Times New Roman" w:cs="Times New Roman"/>
        </w:rPr>
        <w:t xml:space="preserve">In doing so, we are able to highlight </w:t>
      </w:r>
      <w:r w:rsidR="00E25415" w:rsidRPr="00530560">
        <w:rPr>
          <w:rFonts w:ascii="Times New Roman" w:hAnsi="Times New Roman" w:cs="Times New Roman"/>
          <w:i/>
          <w:iCs/>
        </w:rPr>
        <w:t>how</w:t>
      </w:r>
      <w:r w:rsidR="00E25415" w:rsidRPr="00530560">
        <w:rPr>
          <w:rFonts w:ascii="Times New Roman" w:hAnsi="Times New Roman" w:cs="Times New Roman"/>
        </w:rPr>
        <w:t xml:space="preserve"> enterprises act as social, rather than simply commercial, infrastructure</w:t>
      </w:r>
      <w:r w:rsidR="008C4BD3" w:rsidRPr="00530560">
        <w:rPr>
          <w:rFonts w:ascii="Times New Roman" w:hAnsi="Times New Roman" w:cs="Times New Roman"/>
        </w:rPr>
        <w:t>.</w:t>
      </w:r>
    </w:p>
    <w:p w14:paraId="351EF166" w14:textId="77777777" w:rsidR="00E25415" w:rsidRPr="00530560" w:rsidRDefault="00E25415" w:rsidP="00780E35">
      <w:pPr>
        <w:pStyle w:val="NoSpacing"/>
        <w:spacing w:line="360" w:lineRule="auto"/>
        <w:rPr>
          <w:rFonts w:ascii="Times New Roman" w:hAnsi="Times New Roman" w:cs="Times New Roman"/>
          <w:szCs w:val="24"/>
        </w:rPr>
      </w:pPr>
    </w:p>
    <w:p w14:paraId="7F1FA600" w14:textId="77777777" w:rsidR="00E25415" w:rsidRPr="00530560" w:rsidRDefault="00E25415" w:rsidP="00780E35">
      <w:pPr>
        <w:pStyle w:val="NoSpacing"/>
        <w:spacing w:line="360" w:lineRule="auto"/>
        <w:rPr>
          <w:rFonts w:ascii="Times New Roman" w:hAnsi="Times New Roman" w:cs="Times New Roman"/>
          <w:szCs w:val="24"/>
        </w:rPr>
      </w:pPr>
    </w:p>
    <w:p w14:paraId="7C3046EE" w14:textId="4AD607FD" w:rsidR="00E25415" w:rsidRPr="00530560" w:rsidRDefault="00E25415" w:rsidP="00780E35">
      <w:pPr>
        <w:pStyle w:val="NoSpacing"/>
        <w:spacing w:line="360" w:lineRule="auto"/>
        <w:rPr>
          <w:rFonts w:ascii="Times New Roman" w:hAnsi="Times New Roman" w:cs="Times New Roman"/>
          <w:b/>
          <w:szCs w:val="24"/>
        </w:rPr>
      </w:pPr>
      <w:bookmarkStart w:id="2" w:name="_Hlk11778670"/>
      <w:bookmarkStart w:id="3" w:name="_Hlk33020477"/>
      <w:r w:rsidRPr="00530560">
        <w:rPr>
          <w:rFonts w:ascii="Times New Roman" w:hAnsi="Times New Roman" w:cs="Times New Roman"/>
          <w:b/>
          <w:szCs w:val="24"/>
        </w:rPr>
        <w:t xml:space="preserve">Embedding EMEs, </w:t>
      </w:r>
      <w:r w:rsidR="00463F01" w:rsidRPr="00530560">
        <w:rPr>
          <w:rFonts w:ascii="Times New Roman" w:hAnsi="Times New Roman" w:cs="Times New Roman"/>
          <w:b/>
          <w:szCs w:val="24"/>
        </w:rPr>
        <w:t>convivialities</w:t>
      </w:r>
      <w:r w:rsidRPr="00530560">
        <w:rPr>
          <w:rFonts w:ascii="Times New Roman" w:hAnsi="Times New Roman" w:cs="Times New Roman"/>
          <w:b/>
          <w:szCs w:val="24"/>
        </w:rPr>
        <w:t xml:space="preserve"> and materialities in the urban </w:t>
      </w:r>
    </w:p>
    <w:bookmarkEnd w:id="2"/>
    <w:p w14:paraId="631E1F41" w14:textId="77777777" w:rsidR="00E25415" w:rsidRPr="00530560" w:rsidRDefault="00E25415" w:rsidP="00780E35">
      <w:pPr>
        <w:pStyle w:val="NoSpacing"/>
        <w:spacing w:line="360" w:lineRule="auto"/>
        <w:rPr>
          <w:rFonts w:ascii="Times New Roman" w:hAnsi="Times New Roman" w:cs="Times New Roman"/>
          <w:b/>
          <w:szCs w:val="24"/>
        </w:rPr>
      </w:pPr>
    </w:p>
    <w:p w14:paraId="15A1F820" w14:textId="76189C7B" w:rsidR="00E25415" w:rsidRPr="00530560" w:rsidRDefault="00F6477C" w:rsidP="00780E35">
      <w:pPr>
        <w:pStyle w:val="NoSpacing"/>
        <w:spacing w:line="360" w:lineRule="auto"/>
        <w:rPr>
          <w:rFonts w:ascii="Times New Roman" w:hAnsi="Times New Roman" w:cs="Times New Roman"/>
          <w:szCs w:val="24"/>
        </w:rPr>
      </w:pPr>
      <w:r w:rsidRPr="00530560">
        <w:rPr>
          <w:rFonts w:ascii="Times New Roman" w:hAnsi="Times New Roman" w:cs="Times New Roman"/>
          <w:szCs w:val="24"/>
        </w:rPr>
        <w:t>Our entry to this research is our interest in the social aspects of EME</w:t>
      </w:r>
      <w:r w:rsidR="00157605" w:rsidRPr="00530560">
        <w:rPr>
          <w:rFonts w:ascii="Times New Roman" w:hAnsi="Times New Roman" w:cs="Times New Roman"/>
          <w:szCs w:val="24"/>
        </w:rPr>
        <w:t>s</w:t>
      </w:r>
      <w:r w:rsidR="00481D01" w:rsidRPr="00530560">
        <w:rPr>
          <w:rFonts w:ascii="Times New Roman" w:hAnsi="Times New Roman" w:cs="Times New Roman"/>
          <w:szCs w:val="24"/>
        </w:rPr>
        <w:t xml:space="preserve"> for </w:t>
      </w:r>
      <w:r w:rsidRPr="00530560">
        <w:rPr>
          <w:rFonts w:ascii="Times New Roman" w:hAnsi="Times New Roman" w:cs="Times New Roman"/>
          <w:szCs w:val="24"/>
        </w:rPr>
        <w:t>place making</w:t>
      </w:r>
      <w:r w:rsidR="00A54DC9" w:rsidRPr="00530560">
        <w:rPr>
          <w:rFonts w:ascii="Times New Roman" w:hAnsi="Times New Roman" w:cs="Times New Roman"/>
          <w:szCs w:val="24"/>
        </w:rPr>
        <w:t xml:space="preserve">, something which has been explored in different contexts. </w:t>
      </w:r>
      <w:r w:rsidRPr="00530560">
        <w:rPr>
          <w:rFonts w:ascii="Times New Roman" w:hAnsi="Times New Roman" w:cs="Times New Roman"/>
          <w:szCs w:val="24"/>
        </w:rPr>
        <w:t>Ehrkamp</w:t>
      </w:r>
      <w:r w:rsidR="00054B99" w:rsidRPr="00530560">
        <w:rPr>
          <w:rFonts w:ascii="Times New Roman" w:hAnsi="Times New Roman" w:cs="Times New Roman"/>
          <w:szCs w:val="24"/>
        </w:rPr>
        <w:t>, for example,</w:t>
      </w:r>
      <w:r w:rsidRPr="00530560">
        <w:rPr>
          <w:rFonts w:ascii="Times New Roman" w:hAnsi="Times New Roman" w:cs="Times New Roman"/>
          <w:szCs w:val="24"/>
        </w:rPr>
        <w:t xml:space="preserve"> (2005, p. 355) focuses on place transformation in her research with the Turkish population in Germany, considering how place is recreated </w:t>
      </w:r>
      <w:r w:rsidR="00E25415" w:rsidRPr="00530560">
        <w:rPr>
          <w:rFonts w:ascii="Times New Roman" w:hAnsi="Times New Roman" w:cs="Times New Roman"/>
          <w:szCs w:val="24"/>
        </w:rPr>
        <w:t>“… through the material insertion of transnational and translocal belonging”</w:t>
      </w:r>
      <w:r w:rsidRPr="00530560">
        <w:rPr>
          <w:rFonts w:ascii="Times New Roman" w:hAnsi="Times New Roman" w:cs="Times New Roman"/>
          <w:szCs w:val="24"/>
        </w:rPr>
        <w:t xml:space="preserve"> that various sites and businesses facilitate. </w:t>
      </w:r>
      <w:r w:rsidR="00485A9E" w:rsidRPr="00530560">
        <w:rPr>
          <w:rFonts w:ascii="Times New Roman" w:hAnsi="Times New Roman" w:cs="Times New Roman"/>
          <w:szCs w:val="24"/>
        </w:rPr>
        <w:t xml:space="preserve">Rath and Swagerman (2015) </w:t>
      </w:r>
      <w:r w:rsidR="00054B99" w:rsidRPr="00530560">
        <w:rPr>
          <w:rFonts w:ascii="Times New Roman" w:hAnsi="Times New Roman" w:cs="Times New Roman"/>
          <w:szCs w:val="24"/>
        </w:rPr>
        <w:t xml:space="preserve">focused especially on </w:t>
      </w:r>
      <w:r w:rsidR="00E25415" w:rsidRPr="00530560">
        <w:rPr>
          <w:rFonts w:ascii="Times New Roman" w:hAnsi="Times New Roman" w:cs="Times New Roman"/>
          <w:szCs w:val="24"/>
        </w:rPr>
        <w:t xml:space="preserve">the vitality of specific areas as a result of these </w:t>
      </w:r>
      <w:r w:rsidR="00054B99" w:rsidRPr="00530560">
        <w:rPr>
          <w:rFonts w:ascii="Times New Roman" w:hAnsi="Times New Roman" w:cs="Times New Roman"/>
          <w:szCs w:val="24"/>
        </w:rPr>
        <w:t xml:space="preserve">kinds of </w:t>
      </w:r>
      <w:r w:rsidR="00E25415" w:rsidRPr="00530560">
        <w:rPr>
          <w:rFonts w:ascii="Times New Roman" w:hAnsi="Times New Roman" w:cs="Times New Roman"/>
          <w:szCs w:val="24"/>
        </w:rPr>
        <w:t>businesses</w:t>
      </w:r>
      <w:bookmarkStart w:id="4" w:name="_Hlk69738989"/>
      <w:r w:rsidR="00485A9E" w:rsidRPr="00530560">
        <w:rPr>
          <w:rFonts w:ascii="Times New Roman" w:hAnsi="Times New Roman" w:cs="Times New Roman"/>
          <w:szCs w:val="24"/>
        </w:rPr>
        <w:t xml:space="preserve">. </w:t>
      </w:r>
      <w:r w:rsidR="00EF1FFB" w:rsidRPr="00530560">
        <w:rPr>
          <w:rFonts w:ascii="Times New Roman" w:hAnsi="Times New Roman" w:cs="Times New Roman"/>
          <w:szCs w:val="24"/>
        </w:rPr>
        <w:t xml:space="preserve">The ‘mixed embeddedness approach’ </w:t>
      </w:r>
      <w:r w:rsidR="00054B99" w:rsidRPr="00530560">
        <w:rPr>
          <w:rFonts w:ascii="Times New Roman" w:hAnsi="Times New Roman" w:cs="Times New Roman"/>
          <w:szCs w:val="24"/>
        </w:rPr>
        <w:t xml:space="preserve">further </w:t>
      </w:r>
      <w:r w:rsidR="00ED6E25" w:rsidRPr="00530560">
        <w:rPr>
          <w:rFonts w:ascii="Times New Roman" w:hAnsi="Times New Roman" w:cs="Times New Roman"/>
          <w:szCs w:val="24"/>
        </w:rPr>
        <w:t>attempt</w:t>
      </w:r>
      <w:r w:rsidR="00054B99" w:rsidRPr="00530560">
        <w:rPr>
          <w:rFonts w:ascii="Times New Roman" w:hAnsi="Times New Roman" w:cs="Times New Roman"/>
          <w:szCs w:val="24"/>
        </w:rPr>
        <w:t>s</w:t>
      </w:r>
      <w:r w:rsidR="00ED6E25" w:rsidRPr="00530560">
        <w:rPr>
          <w:rFonts w:ascii="Times New Roman" w:hAnsi="Times New Roman" w:cs="Times New Roman"/>
          <w:szCs w:val="24"/>
        </w:rPr>
        <w:t xml:space="preserve"> to contextualise</w:t>
      </w:r>
      <w:r w:rsidR="00EF1FFB" w:rsidRPr="00530560">
        <w:rPr>
          <w:rFonts w:ascii="Times New Roman" w:hAnsi="Times New Roman" w:cs="Times New Roman"/>
          <w:szCs w:val="24"/>
        </w:rPr>
        <w:t xml:space="preserve"> this type of enterprise in order to capture its complexity, combining the structural and the agentic of migrants’ experiences with market and regulatory aspects (Kloosterman et al</w:t>
      </w:r>
      <w:r w:rsidR="00EF1FFB" w:rsidRPr="00530560">
        <w:rPr>
          <w:rFonts w:ascii="Times New Roman" w:hAnsi="Times New Roman" w:cs="Times New Roman"/>
          <w:i/>
          <w:szCs w:val="24"/>
        </w:rPr>
        <w:t>.,</w:t>
      </w:r>
      <w:r w:rsidR="00E1444E" w:rsidRPr="00530560">
        <w:rPr>
          <w:rFonts w:ascii="Times New Roman" w:hAnsi="Times New Roman" w:cs="Times New Roman"/>
          <w:szCs w:val="24"/>
        </w:rPr>
        <w:t xml:space="preserve"> 1999, p.</w:t>
      </w:r>
      <w:r w:rsidR="00EF1FFB" w:rsidRPr="00530560">
        <w:rPr>
          <w:rFonts w:ascii="Times New Roman" w:hAnsi="Times New Roman" w:cs="Times New Roman"/>
          <w:szCs w:val="24"/>
        </w:rPr>
        <w:t xml:space="preserve"> 257). </w:t>
      </w:r>
      <w:bookmarkEnd w:id="4"/>
      <w:r w:rsidR="00E25415" w:rsidRPr="00530560">
        <w:rPr>
          <w:rFonts w:ascii="Times New Roman" w:hAnsi="Times New Roman" w:cs="Times New Roman"/>
          <w:szCs w:val="24"/>
        </w:rPr>
        <w:t>The micro-level dynamics of this vitalisation,</w:t>
      </w:r>
      <w:r w:rsidR="00054B99" w:rsidRPr="00530560">
        <w:rPr>
          <w:rFonts w:ascii="Times New Roman" w:hAnsi="Times New Roman" w:cs="Times New Roman"/>
          <w:szCs w:val="24"/>
        </w:rPr>
        <w:t xml:space="preserve"> and the significance of this for </w:t>
      </w:r>
      <w:r w:rsidR="00C96A96" w:rsidRPr="00530560">
        <w:rPr>
          <w:rFonts w:ascii="Times New Roman" w:hAnsi="Times New Roman" w:cs="Times New Roman"/>
          <w:szCs w:val="24"/>
        </w:rPr>
        <w:t>localised</w:t>
      </w:r>
      <w:r w:rsidR="007B7150" w:rsidRPr="00530560">
        <w:rPr>
          <w:rFonts w:ascii="Times New Roman" w:hAnsi="Times New Roman" w:cs="Times New Roman"/>
          <w:szCs w:val="24"/>
        </w:rPr>
        <w:t xml:space="preserve"> </w:t>
      </w:r>
      <w:r w:rsidR="00054B99" w:rsidRPr="00530560">
        <w:rPr>
          <w:rFonts w:ascii="Times New Roman" w:hAnsi="Times New Roman" w:cs="Times New Roman"/>
          <w:szCs w:val="24"/>
        </w:rPr>
        <w:t>everyday attachments and relationships, can still tell us more about how place making works in different localities, for different people</w:t>
      </w:r>
      <w:r w:rsidR="00E25415" w:rsidRPr="00530560">
        <w:rPr>
          <w:rFonts w:ascii="Times New Roman" w:hAnsi="Times New Roman" w:cs="Times New Roman"/>
          <w:szCs w:val="24"/>
        </w:rPr>
        <w:t xml:space="preserve"> (Ramírez &amp; Stefoni, 2019). </w:t>
      </w:r>
    </w:p>
    <w:p w14:paraId="14FE0A57" w14:textId="09E9F781" w:rsidR="00EB73AE" w:rsidRPr="00530560" w:rsidRDefault="00B20473" w:rsidP="00AD3DA5">
      <w:pPr>
        <w:widowControl w:val="0"/>
        <w:autoSpaceDE w:val="0"/>
        <w:autoSpaceDN w:val="0"/>
        <w:adjustRightInd w:val="0"/>
        <w:spacing w:line="360" w:lineRule="auto"/>
        <w:ind w:firstLine="720"/>
        <w:rPr>
          <w:rFonts w:ascii="Times New Roman" w:hAnsi="Times New Roman" w:cs="Times New Roman"/>
        </w:rPr>
      </w:pPr>
      <w:r w:rsidRPr="00530560">
        <w:rPr>
          <w:rFonts w:ascii="Times New Roman" w:hAnsi="Times New Roman" w:cs="Times New Roman"/>
        </w:rPr>
        <w:t>T</w:t>
      </w:r>
      <w:r w:rsidR="00E25415" w:rsidRPr="00530560">
        <w:rPr>
          <w:rFonts w:ascii="Times New Roman" w:hAnsi="Times New Roman" w:cs="Times New Roman"/>
        </w:rPr>
        <w:t xml:space="preserve">here </w:t>
      </w:r>
      <w:r w:rsidR="00C73713" w:rsidRPr="00530560">
        <w:rPr>
          <w:rFonts w:ascii="Times New Roman" w:hAnsi="Times New Roman" w:cs="Times New Roman"/>
        </w:rPr>
        <w:t>are more insights to glean still on the relationship between urban regeneration developments and the</w:t>
      </w:r>
      <w:r w:rsidR="00626183" w:rsidRPr="00530560">
        <w:rPr>
          <w:rFonts w:ascii="Times New Roman" w:hAnsi="Times New Roman" w:cs="Times New Roman"/>
        </w:rPr>
        <w:t xml:space="preserve"> social encounters</w:t>
      </w:r>
      <w:r w:rsidR="00C73713" w:rsidRPr="00530560">
        <w:rPr>
          <w:rFonts w:ascii="Times New Roman" w:hAnsi="Times New Roman" w:cs="Times New Roman"/>
        </w:rPr>
        <w:t xml:space="preserve"> of city dwellers, not least for the power dynamics they throw up</w:t>
      </w:r>
      <w:r w:rsidR="00112F9A" w:rsidRPr="00530560">
        <w:rPr>
          <w:rFonts w:ascii="Times New Roman" w:hAnsi="Times New Roman" w:cs="Times New Roman"/>
        </w:rPr>
        <w:t xml:space="preserve"> (Amin, 2014)</w:t>
      </w:r>
      <w:r w:rsidR="00513B00" w:rsidRPr="00530560">
        <w:rPr>
          <w:rFonts w:ascii="Times New Roman" w:hAnsi="Times New Roman" w:cs="Times New Roman"/>
        </w:rPr>
        <w:t xml:space="preserve">, and </w:t>
      </w:r>
      <w:r w:rsidRPr="00530560">
        <w:rPr>
          <w:rFonts w:ascii="Times New Roman" w:hAnsi="Times New Roman" w:cs="Times New Roman"/>
        </w:rPr>
        <w:t xml:space="preserve">crucially here, </w:t>
      </w:r>
      <w:r w:rsidR="00513B00" w:rsidRPr="00530560">
        <w:rPr>
          <w:rFonts w:ascii="Times New Roman" w:hAnsi="Times New Roman" w:cs="Times New Roman"/>
        </w:rPr>
        <w:t>the physical ways they reshape space</w:t>
      </w:r>
      <w:r w:rsidR="00E25415" w:rsidRPr="00530560">
        <w:rPr>
          <w:rFonts w:ascii="Times New Roman" w:hAnsi="Times New Roman" w:cs="Times New Roman"/>
        </w:rPr>
        <w:t xml:space="preserve"> (Çaglar &amp; Glick Schiller, 2018). Often these </w:t>
      </w:r>
      <w:r w:rsidR="00AA3DC1" w:rsidRPr="00530560">
        <w:rPr>
          <w:rFonts w:ascii="Times New Roman" w:hAnsi="Times New Roman" w:cs="Times New Roman"/>
        </w:rPr>
        <w:t xml:space="preserve">kinds of developments </w:t>
      </w:r>
      <w:r w:rsidR="00E25415" w:rsidRPr="00530560">
        <w:rPr>
          <w:rFonts w:ascii="Times New Roman" w:hAnsi="Times New Roman" w:cs="Times New Roman"/>
        </w:rPr>
        <w:t xml:space="preserve">lead to a domestication of public space through a series of material interventions in the physical environment, underpinning the feeling of being at home in the city (Koch &amp; Latham, 2013). </w:t>
      </w:r>
      <w:r w:rsidR="00EB73AE" w:rsidRPr="00530560">
        <w:rPr>
          <w:rFonts w:ascii="Times New Roman" w:hAnsi="Times New Roman" w:cs="Times New Roman"/>
        </w:rPr>
        <w:t xml:space="preserve">For migrants, certain materialised </w:t>
      </w:r>
      <w:r w:rsidR="0070273B" w:rsidRPr="00530560">
        <w:rPr>
          <w:rFonts w:ascii="Times New Roman" w:hAnsi="Times New Roman" w:cs="Times New Roman"/>
        </w:rPr>
        <w:t>u</w:t>
      </w:r>
      <w:r w:rsidR="00EB73AE" w:rsidRPr="00530560">
        <w:rPr>
          <w:rFonts w:ascii="Times New Roman" w:hAnsi="Times New Roman" w:cs="Times New Roman"/>
        </w:rPr>
        <w:t xml:space="preserve">rban processes will be especially </w:t>
      </w:r>
      <w:r w:rsidR="00FA1967" w:rsidRPr="00530560">
        <w:rPr>
          <w:rFonts w:ascii="Times New Roman" w:hAnsi="Times New Roman" w:cs="Times New Roman"/>
        </w:rPr>
        <w:t xml:space="preserve">pertinent </w:t>
      </w:r>
      <w:r w:rsidR="00EB73AE" w:rsidRPr="00530560">
        <w:rPr>
          <w:rFonts w:ascii="Times New Roman" w:hAnsi="Times New Roman" w:cs="Times New Roman"/>
        </w:rPr>
        <w:t>for feelings of  ‘emplacement’ (Çaglar &amp; Glick Schiller, 2018), enabling deeper place based</w:t>
      </w:r>
      <w:r w:rsidR="0070273B" w:rsidRPr="00530560">
        <w:rPr>
          <w:rFonts w:ascii="Times New Roman" w:hAnsi="Times New Roman" w:cs="Times New Roman"/>
        </w:rPr>
        <w:t xml:space="preserve">, affective </w:t>
      </w:r>
      <w:r w:rsidR="00EB73AE" w:rsidRPr="00530560">
        <w:rPr>
          <w:rFonts w:ascii="Times New Roman" w:hAnsi="Times New Roman" w:cs="Times New Roman"/>
        </w:rPr>
        <w:t>attachments to build.</w:t>
      </w:r>
    </w:p>
    <w:p w14:paraId="25A882A8" w14:textId="3E14FDB5" w:rsidR="00E25415" w:rsidRPr="00530560" w:rsidRDefault="00EB73AE" w:rsidP="00A24F16">
      <w:pPr>
        <w:widowControl w:val="0"/>
        <w:autoSpaceDE w:val="0"/>
        <w:autoSpaceDN w:val="0"/>
        <w:adjustRightInd w:val="0"/>
        <w:spacing w:line="360" w:lineRule="auto"/>
        <w:ind w:firstLine="720"/>
        <w:rPr>
          <w:rFonts w:ascii="Times New Roman" w:hAnsi="Times New Roman" w:cs="Times New Roman"/>
          <w:lang w:val="en-US"/>
        </w:rPr>
      </w:pPr>
      <w:r w:rsidRPr="00530560">
        <w:rPr>
          <w:rFonts w:ascii="Times New Roman" w:hAnsi="Times New Roman" w:cs="Times New Roman"/>
        </w:rPr>
        <w:t xml:space="preserve">This is where we see conversations around EMEs fitting in theoretically, </w:t>
      </w:r>
      <w:r w:rsidR="002A16C3" w:rsidRPr="00530560">
        <w:rPr>
          <w:rFonts w:ascii="Times New Roman" w:hAnsi="Times New Roman" w:cs="Times New Roman"/>
        </w:rPr>
        <w:t>with</w:t>
      </w:r>
      <w:r w:rsidRPr="00530560">
        <w:rPr>
          <w:rFonts w:ascii="Times New Roman" w:hAnsi="Times New Roman" w:cs="Times New Roman"/>
        </w:rPr>
        <w:t xml:space="preserve"> the material elements of these kinds of businesses </w:t>
      </w:r>
      <w:r w:rsidR="002A16C3" w:rsidRPr="00530560">
        <w:rPr>
          <w:rFonts w:ascii="Times New Roman" w:hAnsi="Times New Roman" w:cs="Times New Roman"/>
        </w:rPr>
        <w:t>being</w:t>
      </w:r>
      <w:r w:rsidRPr="00530560">
        <w:rPr>
          <w:rFonts w:ascii="Times New Roman" w:hAnsi="Times New Roman" w:cs="Times New Roman"/>
        </w:rPr>
        <w:t xml:space="preserve"> highlighted more explicitly. Prevailing debates have moved our understanding of the integral role materiality and physicality play in our social worlds considerably</w:t>
      </w:r>
      <w:r w:rsidR="002A16C3" w:rsidRPr="00530560">
        <w:rPr>
          <w:rFonts w:ascii="Times New Roman" w:hAnsi="Times New Roman" w:cs="Times New Roman"/>
        </w:rPr>
        <w:t>, not least</w:t>
      </w:r>
      <w:r w:rsidR="00B9748C" w:rsidRPr="00530560">
        <w:rPr>
          <w:rFonts w:ascii="Times New Roman" w:hAnsi="Times New Roman" w:cs="Times New Roman"/>
        </w:rPr>
        <w:t xml:space="preserve"> through growing appreciations of</w:t>
      </w:r>
      <w:r w:rsidR="002A16C3" w:rsidRPr="00530560">
        <w:rPr>
          <w:rFonts w:ascii="Times New Roman" w:hAnsi="Times New Roman" w:cs="Times New Roman"/>
        </w:rPr>
        <w:t xml:space="preserve"> the different roles that non-human actors play in co-creating urban contexts (Amin, 2014).</w:t>
      </w:r>
      <w:r w:rsidR="00442902" w:rsidRPr="00530560">
        <w:rPr>
          <w:rFonts w:ascii="Times New Roman" w:hAnsi="Times New Roman" w:cs="Times New Roman"/>
        </w:rPr>
        <w:t xml:space="preserve"> </w:t>
      </w:r>
      <w:r w:rsidR="002A16C3" w:rsidRPr="00530560">
        <w:rPr>
          <w:rFonts w:ascii="Times New Roman" w:hAnsi="Times New Roman" w:cs="Times New Roman"/>
        </w:rPr>
        <w:t xml:space="preserve"> </w:t>
      </w:r>
      <w:r w:rsidR="00442902" w:rsidRPr="00530560">
        <w:rPr>
          <w:rFonts w:ascii="Times New Roman" w:hAnsi="Times New Roman" w:cs="Times New Roman"/>
        </w:rPr>
        <w:t xml:space="preserve">These arguments seem especially relevant for understanding different ways of being, and emplacing, in the city. </w:t>
      </w:r>
      <w:r w:rsidR="00AD3DA5" w:rsidRPr="00530560">
        <w:rPr>
          <w:rFonts w:ascii="Times New Roman" w:hAnsi="Times New Roman" w:cs="Times New Roman"/>
        </w:rPr>
        <w:t>As Neal et al</w:t>
      </w:r>
      <w:r w:rsidR="00642F0E" w:rsidRPr="00530560">
        <w:rPr>
          <w:rFonts w:ascii="Times New Roman" w:hAnsi="Times New Roman" w:cs="Times New Roman"/>
        </w:rPr>
        <w:t>’s work suggests</w:t>
      </w:r>
      <w:r w:rsidR="00AD3DA5" w:rsidRPr="00530560">
        <w:rPr>
          <w:rFonts w:ascii="Times New Roman" w:hAnsi="Times New Roman" w:cs="Times New Roman"/>
        </w:rPr>
        <w:t xml:space="preserve">, </w:t>
      </w:r>
      <w:r w:rsidR="00642F0E" w:rsidRPr="00530560">
        <w:rPr>
          <w:rFonts w:ascii="Times New Roman" w:hAnsi="Times New Roman" w:cs="Times New Roman"/>
        </w:rPr>
        <w:t>(</w:t>
      </w:r>
      <w:r w:rsidR="00AD3DA5" w:rsidRPr="00530560">
        <w:rPr>
          <w:rFonts w:ascii="Times New Roman" w:hAnsi="Times New Roman" w:cs="Times New Roman"/>
        </w:rPr>
        <w:t>2015)</w:t>
      </w:r>
      <w:r w:rsidR="00642F0E" w:rsidRPr="00530560">
        <w:rPr>
          <w:rFonts w:ascii="Times New Roman" w:hAnsi="Times New Roman" w:cs="Times New Roman"/>
        </w:rPr>
        <w:t xml:space="preserve">, this materialised focus </w:t>
      </w:r>
      <w:r w:rsidR="00732876" w:rsidRPr="00530560">
        <w:rPr>
          <w:rFonts w:ascii="Times New Roman" w:hAnsi="Times New Roman" w:cs="Times New Roman"/>
        </w:rPr>
        <w:t xml:space="preserve">also </w:t>
      </w:r>
      <w:r w:rsidR="00642F0E" w:rsidRPr="00530560">
        <w:rPr>
          <w:rFonts w:ascii="Times New Roman" w:hAnsi="Times New Roman" w:cs="Times New Roman"/>
        </w:rPr>
        <w:t>promises more nuanced understandings of</w:t>
      </w:r>
      <w:r w:rsidR="00AD3DA5" w:rsidRPr="00530560">
        <w:rPr>
          <w:rFonts w:ascii="Times New Roman" w:hAnsi="Times New Roman" w:cs="Times New Roman"/>
        </w:rPr>
        <w:t xml:space="preserve"> diverse and marginalised areas</w:t>
      </w:r>
      <w:r w:rsidR="00732876" w:rsidRPr="00530560">
        <w:rPr>
          <w:rFonts w:ascii="Times New Roman" w:hAnsi="Times New Roman" w:cs="Times New Roman"/>
        </w:rPr>
        <w:t>, and so seems especially relevant for EMEs</w:t>
      </w:r>
      <w:r w:rsidR="00AD3DA5" w:rsidRPr="00530560">
        <w:rPr>
          <w:rFonts w:ascii="Times New Roman" w:hAnsi="Times New Roman" w:cs="Times New Roman"/>
          <w:lang w:val="en-US"/>
        </w:rPr>
        <w:t xml:space="preserve">. It is not enough to consider the  physical  simply through a focus on public spaces, such as streets, squares, parks and markets; as Hall (2015a, pp. 12-3) asserts, we can still pay </w:t>
      </w:r>
      <w:r w:rsidR="00AD3DA5" w:rsidRPr="00530560">
        <w:rPr>
          <w:rFonts w:ascii="Times New Roman" w:hAnsi="Times New Roman" w:cs="Times New Roman"/>
          <w:lang w:val="en-US"/>
        </w:rPr>
        <w:lastRenderedPageBreak/>
        <w:t xml:space="preserve">more detailed attention to the “… effects of physical environments and material phenomena […] how they condition, constrain and create opportunities for social and spatial relationships”. </w:t>
      </w:r>
      <w:r w:rsidR="00AD3DA5" w:rsidRPr="00530560">
        <w:rPr>
          <w:rFonts w:ascii="Times New Roman" w:hAnsi="Times New Roman" w:cs="Times New Roman"/>
        </w:rPr>
        <w:t>Therefore, if</w:t>
      </w:r>
      <w:r w:rsidR="00170EA3" w:rsidRPr="00530560">
        <w:rPr>
          <w:rFonts w:ascii="Times New Roman" w:hAnsi="Times New Roman" w:cs="Times New Roman"/>
        </w:rPr>
        <w:t xml:space="preserve"> we take</w:t>
      </w:r>
      <w:r w:rsidR="00D86EC4" w:rsidRPr="00530560">
        <w:rPr>
          <w:rFonts w:ascii="Times New Roman" w:hAnsi="Times New Roman" w:cs="Times New Roman"/>
        </w:rPr>
        <w:t xml:space="preserve"> </w:t>
      </w:r>
      <w:r w:rsidR="00E25415" w:rsidRPr="00530560">
        <w:rPr>
          <w:rFonts w:ascii="Times New Roman" w:hAnsi="Times New Roman" w:cs="Times New Roman"/>
        </w:rPr>
        <w:t xml:space="preserve">EMEs </w:t>
      </w:r>
      <w:r w:rsidR="00170EA3" w:rsidRPr="00530560">
        <w:rPr>
          <w:rFonts w:ascii="Times New Roman" w:hAnsi="Times New Roman" w:cs="Times New Roman"/>
        </w:rPr>
        <w:t xml:space="preserve">as examples of Amin’s (2014) lively infrastructures, as a particular type of complex and mutable </w:t>
      </w:r>
      <w:r w:rsidR="007379E5" w:rsidRPr="00530560">
        <w:rPr>
          <w:rFonts w:ascii="Times New Roman" w:hAnsi="Times New Roman" w:cs="Times New Roman"/>
        </w:rPr>
        <w:t xml:space="preserve">non-human actor, </w:t>
      </w:r>
      <w:r w:rsidR="00732876" w:rsidRPr="00530560">
        <w:rPr>
          <w:rFonts w:ascii="Times New Roman" w:hAnsi="Times New Roman" w:cs="Times New Roman"/>
        </w:rPr>
        <w:t xml:space="preserve">we can find a more </w:t>
      </w:r>
      <w:r w:rsidR="00FD3FBE" w:rsidRPr="00530560">
        <w:rPr>
          <w:rFonts w:ascii="Times New Roman" w:hAnsi="Times New Roman" w:cs="Times New Roman"/>
        </w:rPr>
        <w:t>complete</w:t>
      </w:r>
      <w:r w:rsidR="00732876" w:rsidRPr="00530560">
        <w:rPr>
          <w:rFonts w:ascii="Times New Roman" w:hAnsi="Times New Roman" w:cs="Times New Roman"/>
        </w:rPr>
        <w:t xml:space="preserve"> understanding of their significance for social dynamics in diverse areas.  </w:t>
      </w:r>
      <w:r w:rsidR="00170EA3" w:rsidRPr="00530560">
        <w:rPr>
          <w:rFonts w:ascii="Times New Roman" w:hAnsi="Times New Roman" w:cs="Times New Roman"/>
        </w:rPr>
        <w:t xml:space="preserve"> </w:t>
      </w:r>
    </w:p>
    <w:p w14:paraId="29DA864C" w14:textId="186EBE29" w:rsidR="00625F28" w:rsidRPr="00530560" w:rsidRDefault="00370A99" w:rsidP="007D3F14">
      <w:pPr>
        <w:pStyle w:val="NoSpacing"/>
        <w:spacing w:line="360" w:lineRule="auto"/>
        <w:ind w:firstLine="720"/>
        <w:rPr>
          <w:rFonts w:ascii="Times New Roman" w:hAnsi="Times New Roman" w:cs="Times New Roman"/>
          <w:szCs w:val="24"/>
        </w:rPr>
      </w:pPr>
      <w:r w:rsidRPr="00530560">
        <w:rPr>
          <w:rFonts w:ascii="Times New Roman" w:hAnsi="Times New Roman" w:cs="Times New Roman"/>
          <w:szCs w:val="24"/>
        </w:rPr>
        <w:t xml:space="preserve">These social dynamics can be </w:t>
      </w:r>
      <w:r w:rsidR="006C6E2E" w:rsidRPr="00530560">
        <w:rPr>
          <w:rFonts w:ascii="Times New Roman" w:hAnsi="Times New Roman" w:cs="Times New Roman"/>
          <w:szCs w:val="24"/>
        </w:rPr>
        <w:t xml:space="preserve">most </w:t>
      </w:r>
      <w:r w:rsidRPr="00530560">
        <w:rPr>
          <w:rFonts w:ascii="Times New Roman" w:hAnsi="Times New Roman" w:cs="Times New Roman"/>
          <w:szCs w:val="24"/>
        </w:rPr>
        <w:t xml:space="preserve">usefully </w:t>
      </w:r>
      <w:r w:rsidR="000F4F47" w:rsidRPr="00530560">
        <w:rPr>
          <w:rFonts w:ascii="Times New Roman" w:hAnsi="Times New Roman" w:cs="Times New Roman"/>
          <w:szCs w:val="24"/>
        </w:rPr>
        <w:t>viewed</w:t>
      </w:r>
      <w:r w:rsidRPr="00530560">
        <w:rPr>
          <w:rFonts w:ascii="Times New Roman" w:hAnsi="Times New Roman" w:cs="Times New Roman"/>
          <w:szCs w:val="24"/>
        </w:rPr>
        <w:t xml:space="preserve"> through the lens of debates about encounters, and</w:t>
      </w:r>
      <w:r w:rsidR="00C02600" w:rsidRPr="00530560">
        <w:rPr>
          <w:rFonts w:ascii="Times New Roman" w:hAnsi="Times New Roman" w:cs="Times New Roman"/>
          <w:szCs w:val="24"/>
        </w:rPr>
        <w:t>, as noted,</w:t>
      </w:r>
      <w:r w:rsidRPr="00530560">
        <w:rPr>
          <w:rFonts w:ascii="Times New Roman" w:hAnsi="Times New Roman" w:cs="Times New Roman"/>
          <w:szCs w:val="24"/>
        </w:rPr>
        <w:t xml:space="preserve"> </w:t>
      </w:r>
      <w:r w:rsidR="007432CF" w:rsidRPr="00530560">
        <w:rPr>
          <w:rFonts w:ascii="Times New Roman" w:hAnsi="Times New Roman" w:cs="Times New Roman"/>
          <w:szCs w:val="24"/>
        </w:rPr>
        <w:t xml:space="preserve">the </w:t>
      </w:r>
      <w:r w:rsidR="002428BE" w:rsidRPr="00530560">
        <w:rPr>
          <w:rFonts w:ascii="Times New Roman" w:hAnsi="Times New Roman" w:cs="Times New Roman"/>
          <w:szCs w:val="24"/>
        </w:rPr>
        <w:t>recognition that while so much social interaction</w:t>
      </w:r>
      <w:r w:rsidR="002047C8" w:rsidRPr="00530560">
        <w:rPr>
          <w:rFonts w:ascii="Times New Roman" w:hAnsi="Times New Roman" w:cs="Times New Roman"/>
          <w:szCs w:val="24"/>
        </w:rPr>
        <w:t xml:space="preserve"> tends to have</w:t>
      </w:r>
      <w:r w:rsidR="002428BE" w:rsidRPr="00530560">
        <w:rPr>
          <w:rFonts w:ascii="Times New Roman" w:hAnsi="Times New Roman" w:cs="Times New Roman"/>
          <w:szCs w:val="24"/>
        </w:rPr>
        <w:t xml:space="preserve"> a </w:t>
      </w:r>
      <w:r w:rsidR="00C00349" w:rsidRPr="00530560">
        <w:rPr>
          <w:rFonts w:ascii="Times New Roman" w:hAnsi="Times New Roman" w:cs="Times New Roman"/>
          <w:szCs w:val="24"/>
        </w:rPr>
        <w:t xml:space="preserve">very </w:t>
      </w:r>
      <w:r w:rsidR="00C02600" w:rsidRPr="00530560">
        <w:rPr>
          <w:rFonts w:ascii="Times New Roman" w:hAnsi="Times New Roman" w:cs="Times New Roman"/>
          <w:szCs w:val="24"/>
        </w:rPr>
        <w:t xml:space="preserve">transient </w:t>
      </w:r>
      <w:r w:rsidR="002428BE" w:rsidRPr="00530560">
        <w:rPr>
          <w:rFonts w:ascii="Times New Roman" w:hAnsi="Times New Roman" w:cs="Times New Roman"/>
          <w:szCs w:val="24"/>
        </w:rPr>
        <w:t xml:space="preserve">nature, </w:t>
      </w:r>
      <w:r w:rsidR="001A40BE" w:rsidRPr="00530560">
        <w:rPr>
          <w:rFonts w:ascii="Times New Roman" w:hAnsi="Times New Roman" w:cs="Times New Roman"/>
          <w:szCs w:val="24"/>
        </w:rPr>
        <w:t xml:space="preserve">especially in a city context, </w:t>
      </w:r>
      <w:r w:rsidR="002428BE" w:rsidRPr="00530560">
        <w:rPr>
          <w:rFonts w:ascii="Times New Roman" w:hAnsi="Times New Roman" w:cs="Times New Roman"/>
          <w:szCs w:val="24"/>
        </w:rPr>
        <w:t>this does not undermine its</w:t>
      </w:r>
      <w:r w:rsidR="00245B64" w:rsidRPr="00530560">
        <w:rPr>
          <w:rFonts w:ascii="Times New Roman" w:hAnsi="Times New Roman" w:cs="Times New Roman"/>
          <w:szCs w:val="24"/>
        </w:rPr>
        <w:t xml:space="preserve"> considerable </w:t>
      </w:r>
      <w:r w:rsidR="002428BE" w:rsidRPr="00530560">
        <w:rPr>
          <w:rFonts w:ascii="Times New Roman" w:hAnsi="Times New Roman" w:cs="Times New Roman"/>
          <w:szCs w:val="24"/>
        </w:rPr>
        <w:t>social</w:t>
      </w:r>
      <w:r w:rsidR="00180BBD" w:rsidRPr="00530560">
        <w:rPr>
          <w:rFonts w:ascii="Times New Roman" w:hAnsi="Times New Roman" w:cs="Times New Roman"/>
          <w:szCs w:val="24"/>
        </w:rPr>
        <w:t>, and potentially affective,</w:t>
      </w:r>
      <w:r w:rsidR="002428BE" w:rsidRPr="00530560">
        <w:rPr>
          <w:rFonts w:ascii="Times New Roman" w:hAnsi="Times New Roman" w:cs="Times New Roman"/>
          <w:szCs w:val="24"/>
        </w:rPr>
        <w:t xml:space="preserve"> importance</w:t>
      </w:r>
      <w:r w:rsidR="00625F28" w:rsidRPr="00530560">
        <w:rPr>
          <w:rFonts w:ascii="Times New Roman" w:hAnsi="Times New Roman" w:cs="Times New Roman"/>
          <w:szCs w:val="24"/>
        </w:rPr>
        <w:t xml:space="preserve"> (</w:t>
      </w:r>
      <w:r w:rsidR="005E48AB" w:rsidRPr="00530560">
        <w:rPr>
          <w:rFonts w:ascii="Times New Roman" w:hAnsi="Times New Roman" w:cs="Times New Roman"/>
          <w:szCs w:val="24"/>
        </w:rPr>
        <w:t>Neal et a., 2013</w:t>
      </w:r>
      <w:r w:rsidR="000F4F47" w:rsidRPr="00530560">
        <w:rPr>
          <w:rFonts w:ascii="Times New Roman" w:hAnsi="Times New Roman" w:cs="Times New Roman"/>
          <w:szCs w:val="24"/>
        </w:rPr>
        <w:t xml:space="preserve"> </w:t>
      </w:r>
      <w:r w:rsidR="00625F28" w:rsidRPr="00530560">
        <w:rPr>
          <w:rFonts w:ascii="Times New Roman" w:hAnsi="Times New Roman" w:cs="Times New Roman"/>
          <w:szCs w:val="24"/>
        </w:rPr>
        <w:t>).</w:t>
      </w:r>
      <w:r w:rsidR="00557DCC" w:rsidRPr="00530560">
        <w:rPr>
          <w:rFonts w:ascii="Times New Roman" w:hAnsi="Times New Roman" w:cs="Times New Roman"/>
          <w:szCs w:val="24"/>
        </w:rPr>
        <w:t xml:space="preserve"> </w:t>
      </w:r>
      <w:r w:rsidR="007B5640" w:rsidRPr="00530560">
        <w:rPr>
          <w:rFonts w:ascii="Times New Roman" w:hAnsi="Times New Roman" w:cs="Times New Roman"/>
          <w:szCs w:val="24"/>
        </w:rPr>
        <w:t xml:space="preserve">There is an inherent </w:t>
      </w:r>
      <w:r w:rsidR="00681FD6" w:rsidRPr="00530560">
        <w:rPr>
          <w:rFonts w:ascii="Times New Roman" w:hAnsi="Times New Roman" w:cs="Times New Roman"/>
          <w:szCs w:val="24"/>
        </w:rPr>
        <w:t>optimism</w:t>
      </w:r>
      <w:r w:rsidR="007B5640" w:rsidRPr="00530560">
        <w:rPr>
          <w:rFonts w:ascii="Times New Roman" w:hAnsi="Times New Roman" w:cs="Times New Roman"/>
          <w:szCs w:val="24"/>
        </w:rPr>
        <w:t xml:space="preserve"> in many of these discussions, depicting ‘</w:t>
      </w:r>
      <w:r w:rsidR="007B5640" w:rsidRPr="00530560">
        <w:rPr>
          <w:rFonts w:ascii="Times New Roman" w:hAnsi="Times New Roman" w:cs="Times New Roman"/>
          <w:bCs/>
          <w:szCs w:val="24"/>
        </w:rPr>
        <w:t>c</w:t>
      </w:r>
      <w:r w:rsidR="00851640" w:rsidRPr="00530560">
        <w:rPr>
          <w:rFonts w:ascii="Times New Roman" w:hAnsi="Times New Roman" w:cs="Times New Roman"/>
          <w:bCs/>
          <w:szCs w:val="24"/>
        </w:rPr>
        <w:t>onvivial</w:t>
      </w:r>
      <w:r w:rsidR="007B5640" w:rsidRPr="00530560">
        <w:rPr>
          <w:rFonts w:ascii="Times New Roman" w:hAnsi="Times New Roman" w:cs="Times New Roman"/>
          <w:bCs/>
          <w:szCs w:val="24"/>
        </w:rPr>
        <w:t>’</w:t>
      </w:r>
      <w:r w:rsidR="00851640" w:rsidRPr="00530560">
        <w:rPr>
          <w:rFonts w:ascii="Times New Roman" w:hAnsi="Times New Roman" w:cs="Times New Roman"/>
          <w:bCs/>
          <w:szCs w:val="24"/>
        </w:rPr>
        <w:t xml:space="preserve"> urban microplaces </w:t>
      </w:r>
      <w:r w:rsidR="007B5640" w:rsidRPr="00530560">
        <w:rPr>
          <w:rFonts w:ascii="Times New Roman" w:hAnsi="Times New Roman" w:cs="Times New Roman"/>
          <w:bCs/>
          <w:szCs w:val="24"/>
        </w:rPr>
        <w:t xml:space="preserve">as spaces which </w:t>
      </w:r>
      <w:r w:rsidR="00851640" w:rsidRPr="00530560">
        <w:rPr>
          <w:rFonts w:ascii="Times New Roman" w:hAnsi="Times New Roman" w:cs="Times New Roman"/>
          <w:bCs/>
          <w:szCs w:val="24"/>
        </w:rPr>
        <w:t>offer</w:t>
      </w:r>
      <w:r w:rsidR="007B5640" w:rsidRPr="00530560">
        <w:rPr>
          <w:rFonts w:ascii="Times New Roman" w:hAnsi="Times New Roman" w:cs="Times New Roman"/>
          <w:bCs/>
          <w:szCs w:val="24"/>
        </w:rPr>
        <w:t xml:space="preserve"> </w:t>
      </w:r>
      <w:r w:rsidR="00851640" w:rsidRPr="00530560">
        <w:rPr>
          <w:rFonts w:ascii="Times New Roman" w:hAnsi="Times New Roman" w:cs="Times New Roman"/>
          <w:bCs/>
          <w:szCs w:val="24"/>
        </w:rPr>
        <w:t>urban dwellers rich prospects of interactions (</w:t>
      </w:r>
      <w:r w:rsidR="00851640" w:rsidRPr="00530560">
        <w:rPr>
          <w:rFonts w:ascii="Times New Roman" w:hAnsi="Times New Roman" w:cs="Times New Roman"/>
          <w:szCs w:val="24"/>
        </w:rPr>
        <w:t>Gilroy, 2006; Radice, 2016), involving practice, effort, achievement</w:t>
      </w:r>
      <w:r w:rsidR="007B5640" w:rsidRPr="00530560">
        <w:rPr>
          <w:rFonts w:ascii="Times New Roman" w:hAnsi="Times New Roman" w:cs="Times New Roman"/>
          <w:szCs w:val="24"/>
        </w:rPr>
        <w:t>. S</w:t>
      </w:r>
      <w:r w:rsidR="00851640" w:rsidRPr="00530560">
        <w:rPr>
          <w:rFonts w:ascii="Times New Roman" w:hAnsi="Times New Roman" w:cs="Times New Roman"/>
          <w:szCs w:val="24"/>
        </w:rPr>
        <w:t>ome see encounters as hopeful possibilities to forge solidarities, however short lived, across difference (Wilson, 2017;</w:t>
      </w:r>
      <w:r w:rsidR="006D7504" w:rsidRPr="00530560">
        <w:rPr>
          <w:rFonts w:ascii="Times New Roman" w:hAnsi="Times New Roman" w:cs="Times New Roman"/>
          <w:szCs w:val="24"/>
        </w:rPr>
        <w:t xml:space="preserve"> </w:t>
      </w:r>
      <w:r w:rsidR="00851640" w:rsidRPr="00530560">
        <w:rPr>
          <w:rFonts w:ascii="Times New Roman" w:eastAsiaTheme="minorEastAsia" w:hAnsi="Times New Roman" w:cs="Times New Roman"/>
          <w:kern w:val="24"/>
          <w:szCs w:val="24"/>
        </w:rPr>
        <w:t>Nowicka &amp; Vertovec, 2014</w:t>
      </w:r>
      <w:r w:rsidR="00851640" w:rsidRPr="00530560">
        <w:rPr>
          <w:rFonts w:ascii="Times New Roman" w:hAnsi="Times New Roman" w:cs="Times New Roman"/>
          <w:szCs w:val="24"/>
        </w:rPr>
        <w:t>).</w:t>
      </w:r>
      <w:r w:rsidR="00CD07D0" w:rsidRPr="00530560">
        <w:rPr>
          <w:rFonts w:ascii="Times New Roman" w:hAnsi="Times New Roman" w:cs="Times New Roman"/>
          <w:szCs w:val="24"/>
        </w:rPr>
        <w:t xml:space="preserve"> </w:t>
      </w:r>
      <w:r w:rsidR="00557DCC" w:rsidRPr="00530560">
        <w:rPr>
          <w:rFonts w:ascii="Times New Roman" w:hAnsi="Times New Roman" w:cs="Times New Roman"/>
          <w:szCs w:val="24"/>
        </w:rPr>
        <w:t>For</w:t>
      </w:r>
      <w:r w:rsidR="00625F28" w:rsidRPr="00530560">
        <w:rPr>
          <w:rFonts w:ascii="Times New Roman" w:hAnsi="Times New Roman" w:cs="Times New Roman"/>
          <w:szCs w:val="24"/>
        </w:rPr>
        <w:t xml:space="preserve"> Radice (2016)</w:t>
      </w:r>
      <w:r w:rsidR="00557DCC" w:rsidRPr="00530560">
        <w:rPr>
          <w:rFonts w:ascii="Times New Roman" w:hAnsi="Times New Roman" w:cs="Times New Roman"/>
          <w:szCs w:val="24"/>
        </w:rPr>
        <w:t xml:space="preserve">, </w:t>
      </w:r>
      <w:r w:rsidR="00625F28" w:rsidRPr="00530560">
        <w:rPr>
          <w:rFonts w:ascii="Times New Roman" w:hAnsi="Times New Roman" w:cs="Times New Roman"/>
          <w:szCs w:val="24"/>
        </w:rPr>
        <w:t xml:space="preserve">the reality of social encounters often has little to do with notions of  </w:t>
      </w:r>
      <w:r w:rsidR="00E25415" w:rsidRPr="00530560">
        <w:rPr>
          <w:rFonts w:ascii="Times New Roman" w:hAnsi="Times New Roman" w:cs="Times New Roman"/>
          <w:szCs w:val="24"/>
        </w:rPr>
        <w:t>stability, homogeneity and community, but yet</w:t>
      </w:r>
      <w:r w:rsidR="00625F28" w:rsidRPr="00530560">
        <w:rPr>
          <w:rFonts w:ascii="Times New Roman" w:hAnsi="Times New Roman" w:cs="Times New Roman"/>
          <w:szCs w:val="24"/>
        </w:rPr>
        <w:t xml:space="preserve"> are</w:t>
      </w:r>
      <w:r w:rsidR="00E25415" w:rsidRPr="00530560">
        <w:rPr>
          <w:rFonts w:ascii="Times New Roman" w:hAnsi="Times New Roman" w:cs="Times New Roman"/>
          <w:szCs w:val="24"/>
        </w:rPr>
        <w:t xml:space="preserve"> impactful in shaping urban dwellers’ perceptio</w:t>
      </w:r>
      <w:r w:rsidR="003904DF" w:rsidRPr="00530560">
        <w:rPr>
          <w:rFonts w:ascii="Times New Roman" w:hAnsi="Times New Roman" w:cs="Times New Roman"/>
          <w:szCs w:val="24"/>
        </w:rPr>
        <w:t>ns and behaviours</w:t>
      </w:r>
      <w:r w:rsidR="00625F28" w:rsidRPr="00530560">
        <w:rPr>
          <w:rFonts w:ascii="Times New Roman" w:hAnsi="Times New Roman" w:cs="Times New Roman"/>
          <w:szCs w:val="24"/>
        </w:rPr>
        <w:t>.</w:t>
      </w:r>
      <w:r w:rsidR="00E25415" w:rsidRPr="00530560">
        <w:rPr>
          <w:rFonts w:ascii="Times New Roman" w:hAnsi="Times New Roman" w:cs="Times New Roman"/>
          <w:szCs w:val="24"/>
        </w:rPr>
        <w:t xml:space="preserve"> </w:t>
      </w:r>
      <w:r w:rsidR="00544F1F" w:rsidRPr="00530560">
        <w:rPr>
          <w:rFonts w:ascii="Times New Roman" w:hAnsi="Times New Roman" w:cs="Times New Roman"/>
          <w:szCs w:val="24"/>
        </w:rPr>
        <w:t>While accounts of encounter and conviviality can be critiqued for a romanticised view of social interaction</w:t>
      </w:r>
      <w:r w:rsidR="00957C00" w:rsidRPr="00530560">
        <w:rPr>
          <w:rFonts w:ascii="Times New Roman" w:hAnsi="Times New Roman" w:cs="Times New Roman"/>
          <w:szCs w:val="24"/>
        </w:rPr>
        <w:t xml:space="preserve"> (Valentine, 2008)</w:t>
      </w:r>
      <w:r w:rsidR="00851640" w:rsidRPr="00530560">
        <w:rPr>
          <w:rFonts w:ascii="Times New Roman" w:hAnsi="Times New Roman" w:cs="Times New Roman"/>
          <w:szCs w:val="24"/>
        </w:rPr>
        <w:t xml:space="preserve">, and are as likely to be </w:t>
      </w:r>
      <w:r w:rsidR="00A40F09" w:rsidRPr="00530560">
        <w:rPr>
          <w:rFonts w:ascii="Times New Roman" w:hAnsi="Times New Roman" w:cs="Times New Roman"/>
          <w:szCs w:val="24"/>
        </w:rPr>
        <w:t>conflicted</w:t>
      </w:r>
      <w:r w:rsidR="00851640" w:rsidRPr="00530560">
        <w:rPr>
          <w:rFonts w:ascii="Times New Roman" w:hAnsi="Times New Roman" w:cs="Times New Roman"/>
          <w:szCs w:val="24"/>
        </w:rPr>
        <w:t xml:space="preserve"> as convivial (Back &amp; Sinha, 2016; Wise &amp; Noble, 2016)</w:t>
      </w:r>
      <w:r w:rsidR="00544F1F" w:rsidRPr="00530560">
        <w:rPr>
          <w:rFonts w:ascii="Times New Roman" w:hAnsi="Times New Roman" w:cs="Times New Roman"/>
          <w:szCs w:val="24"/>
        </w:rPr>
        <w:t xml:space="preserve">, </w:t>
      </w:r>
      <w:r w:rsidR="007D3F14" w:rsidRPr="00530560">
        <w:rPr>
          <w:rFonts w:ascii="Times New Roman" w:hAnsi="Times New Roman" w:cs="Times New Roman"/>
          <w:szCs w:val="24"/>
        </w:rPr>
        <w:t xml:space="preserve">it is </w:t>
      </w:r>
      <w:r w:rsidR="001E6871" w:rsidRPr="00530560">
        <w:rPr>
          <w:rFonts w:ascii="Times New Roman" w:hAnsi="Times New Roman" w:cs="Times New Roman"/>
          <w:szCs w:val="24"/>
        </w:rPr>
        <w:t>the everydayness of these interactions which really stands out, whether positive or negative. P</w:t>
      </w:r>
      <w:r w:rsidR="00544F1F" w:rsidRPr="00530560">
        <w:rPr>
          <w:rFonts w:ascii="Times New Roman" w:hAnsi="Times New Roman" w:cs="Times New Roman"/>
          <w:szCs w:val="24"/>
        </w:rPr>
        <w:t xml:space="preserve">eople’s relationships with each other, and with place, will be </w:t>
      </w:r>
      <w:r w:rsidR="001E6871" w:rsidRPr="00530560">
        <w:rPr>
          <w:rFonts w:ascii="Times New Roman" w:hAnsi="Times New Roman" w:cs="Times New Roman"/>
          <w:szCs w:val="24"/>
        </w:rPr>
        <w:t>partially</w:t>
      </w:r>
      <w:r w:rsidR="00544F1F" w:rsidRPr="00530560">
        <w:rPr>
          <w:rFonts w:ascii="Times New Roman" w:hAnsi="Times New Roman" w:cs="Times New Roman"/>
          <w:szCs w:val="24"/>
        </w:rPr>
        <w:t xml:space="preserve"> built through these short lived connections</w:t>
      </w:r>
      <w:r w:rsidR="0030163B" w:rsidRPr="00530560">
        <w:rPr>
          <w:rFonts w:ascii="Times New Roman" w:hAnsi="Times New Roman" w:cs="Times New Roman"/>
          <w:szCs w:val="24"/>
        </w:rPr>
        <w:t xml:space="preserve"> (Burrell, 2016)</w:t>
      </w:r>
      <w:r w:rsidR="00544F1F" w:rsidRPr="00530560">
        <w:rPr>
          <w:rFonts w:ascii="Times New Roman" w:hAnsi="Times New Roman" w:cs="Times New Roman"/>
          <w:szCs w:val="24"/>
        </w:rPr>
        <w:t xml:space="preserve">. </w:t>
      </w:r>
    </w:p>
    <w:p w14:paraId="11A99088" w14:textId="49D6710D" w:rsidR="00E25415" w:rsidRPr="00530560" w:rsidRDefault="00625F28" w:rsidP="00780E35">
      <w:pPr>
        <w:pStyle w:val="NoSpacing"/>
        <w:spacing w:line="360" w:lineRule="auto"/>
        <w:ind w:firstLine="720"/>
        <w:rPr>
          <w:rFonts w:ascii="Times New Roman" w:hAnsi="Times New Roman" w:cs="Times New Roman"/>
          <w:szCs w:val="24"/>
        </w:rPr>
      </w:pPr>
      <w:r w:rsidRPr="00530560">
        <w:rPr>
          <w:rFonts w:ascii="Times New Roman" w:hAnsi="Times New Roman" w:cs="Times New Roman"/>
          <w:szCs w:val="24"/>
        </w:rPr>
        <w:t xml:space="preserve">Encounters are </w:t>
      </w:r>
      <w:r w:rsidR="007D3F14" w:rsidRPr="00530560">
        <w:rPr>
          <w:rFonts w:ascii="Times New Roman" w:hAnsi="Times New Roman" w:cs="Times New Roman"/>
          <w:szCs w:val="24"/>
        </w:rPr>
        <w:t xml:space="preserve">also </w:t>
      </w:r>
      <w:r w:rsidRPr="00530560">
        <w:rPr>
          <w:rFonts w:ascii="Times New Roman" w:hAnsi="Times New Roman" w:cs="Times New Roman"/>
          <w:szCs w:val="24"/>
        </w:rPr>
        <w:t xml:space="preserve">a very material concern. </w:t>
      </w:r>
      <w:r w:rsidR="00E25415" w:rsidRPr="00530560">
        <w:rPr>
          <w:rFonts w:ascii="Times New Roman" w:hAnsi="Times New Roman" w:cs="Times New Roman"/>
          <w:szCs w:val="24"/>
        </w:rPr>
        <w:t xml:space="preserve">When sustained by </w:t>
      </w:r>
      <w:r w:rsidR="008B7E5E" w:rsidRPr="00530560">
        <w:rPr>
          <w:rFonts w:ascii="Times New Roman" w:hAnsi="Times New Roman" w:cs="Times New Roman"/>
          <w:szCs w:val="24"/>
        </w:rPr>
        <w:t>the sympathetic</w:t>
      </w:r>
      <w:r w:rsidR="00E25415" w:rsidRPr="00530560">
        <w:rPr>
          <w:rFonts w:ascii="Times New Roman" w:hAnsi="Times New Roman" w:cs="Times New Roman"/>
          <w:szCs w:val="24"/>
        </w:rPr>
        <w:t xml:space="preserve"> design of public space infrastructure, these encounters become part of the everyday repertoire of inclusive places, which</w:t>
      </w:r>
      <w:r w:rsidR="004C6B54" w:rsidRPr="00530560">
        <w:rPr>
          <w:rFonts w:ascii="Times New Roman" w:hAnsi="Times New Roman" w:cs="Times New Roman"/>
          <w:szCs w:val="24"/>
        </w:rPr>
        <w:t xml:space="preserve"> in turn</w:t>
      </w:r>
      <w:r w:rsidR="00E25415" w:rsidRPr="00530560">
        <w:rPr>
          <w:rFonts w:ascii="Times New Roman" w:hAnsi="Times New Roman" w:cs="Times New Roman"/>
          <w:szCs w:val="24"/>
        </w:rPr>
        <w:t xml:space="preserve"> have the potential to transform the</w:t>
      </w:r>
      <w:r w:rsidR="007E6221" w:rsidRPr="00530560">
        <w:rPr>
          <w:rFonts w:ascii="Times New Roman" w:hAnsi="Times New Roman" w:cs="Times New Roman"/>
          <w:szCs w:val="24"/>
        </w:rPr>
        <w:t>ir</w:t>
      </w:r>
      <w:r w:rsidR="00E25415" w:rsidRPr="00530560">
        <w:rPr>
          <w:rFonts w:ascii="Times New Roman" w:hAnsi="Times New Roman" w:cs="Times New Roman"/>
          <w:szCs w:val="24"/>
        </w:rPr>
        <w:t xml:space="preserve"> original purpose (Rishbeth &amp; Rogaly, 2017). </w:t>
      </w:r>
      <w:r w:rsidR="003C239C" w:rsidRPr="00530560">
        <w:rPr>
          <w:rFonts w:ascii="Times New Roman" w:hAnsi="Times New Roman" w:cs="Times New Roman"/>
          <w:szCs w:val="24"/>
        </w:rPr>
        <w:t>C</w:t>
      </w:r>
      <w:r w:rsidR="004C6B54" w:rsidRPr="00530560">
        <w:rPr>
          <w:rFonts w:ascii="Times New Roman" w:hAnsi="Times New Roman" w:cs="Times New Roman"/>
          <w:szCs w:val="24"/>
        </w:rPr>
        <w:t xml:space="preserve">onvivialities </w:t>
      </w:r>
      <w:r w:rsidR="00CD07D0" w:rsidRPr="00530560">
        <w:rPr>
          <w:rFonts w:ascii="Times New Roman" w:hAnsi="Times New Roman" w:cs="Times New Roman"/>
          <w:szCs w:val="24"/>
        </w:rPr>
        <w:t xml:space="preserve">therefore </w:t>
      </w:r>
      <w:r w:rsidR="004C6B54" w:rsidRPr="00530560">
        <w:rPr>
          <w:rFonts w:ascii="Times New Roman" w:hAnsi="Times New Roman" w:cs="Times New Roman"/>
          <w:szCs w:val="24"/>
        </w:rPr>
        <w:t xml:space="preserve">rely on the material affordances of their environments </w:t>
      </w:r>
      <w:r w:rsidR="004D1657" w:rsidRPr="00530560">
        <w:rPr>
          <w:rFonts w:ascii="Times New Roman" w:hAnsi="Times New Roman" w:cs="Times New Roman"/>
          <w:szCs w:val="24"/>
        </w:rPr>
        <w:t xml:space="preserve">– places and spaces which enable interactions to take place </w:t>
      </w:r>
      <w:r w:rsidR="004C6B54" w:rsidRPr="00530560">
        <w:rPr>
          <w:rFonts w:ascii="Times New Roman" w:hAnsi="Times New Roman" w:cs="Times New Roman"/>
          <w:szCs w:val="24"/>
        </w:rPr>
        <w:t>(Burrell, 2016</w:t>
      </w:r>
      <w:r w:rsidR="00F47519" w:rsidRPr="00530560">
        <w:rPr>
          <w:rFonts w:ascii="Times New Roman" w:hAnsi="Times New Roman" w:cs="Times New Roman"/>
          <w:szCs w:val="24"/>
        </w:rPr>
        <w:t>; Burchardt &amp; Hohne, 2015</w:t>
      </w:r>
      <w:r w:rsidR="004C6B54" w:rsidRPr="00530560">
        <w:rPr>
          <w:rFonts w:ascii="Times New Roman" w:hAnsi="Times New Roman" w:cs="Times New Roman"/>
          <w:szCs w:val="24"/>
        </w:rPr>
        <w:t>)</w:t>
      </w:r>
      <w:r w:rsidR="00950570" w:rsidRPr="00530560">
        <w:rPr>
          <w:rFonts w:ascii="Times New Roman" w:hAnsi="Times New Roman" w:cs="Times New Roman"/>
          <w:szCs w:val="24"/>
        </w:rPr>
        <w:t xml:space="preserve">. Indeed, </w:t>
      </w:r>
      <w:r w:rsidR="004C6B54" w:rsidRPr="00530560">
        <w:rPr>
          <w:rFonts w:ascii="Times New Roman" w:hAnsi="Times New Roman" w:cs="Times New Roman"/>
          <w:szCs w:val="24"/>
        </w:rPr>
        <w:t>as Ganji and Rishbeth</w:t>
      </w:r>
      <w:r w:rsidR="00F47519" w:rsidRPr="00530560">
        <w:rPr>
          <w:rFonts w:ascii="Times New Roman" w:hAnsi="Times New Roman" w:cs="Times New Roman"/>
          <w:szCs w:val="24"/>
        </w:rPr>
        <w:t xml:space="preserve"> (2020)</w:t>
      </w:r>
      <w:r w:rsidR="004C6B54" w:rsidRPr="00530560">
        <w:rPr>
          <w:rFonts w:ascii="Times New Roman" w:hAnsi="Times New Roman" w:cs="Times New Roman"/>
          <w:szCs w:val="24"/>
        </w:rPr>
        <w:t xml:space="preserve"> argue</w:t>
      </w:r>
      <w:r w:rsidR="00F47519" w:rsidRPr="00530560">
        <w:rPr>
          <w:rFonts w:ascii="Times New Roman" w:hAnsi="Times New Roman" w:cs="Times New Roman"/>
          <w:szCs w:val="24"/>
        </w:rPr>
        <w:t>,</w:t>
      </w:r>
      <w:r w:rsidR="004C6B54" w:rsidRPr="00530560">
        <w:rPr>
          <w:rFonts w:ascii="Times New Roman" w:hAnsi="Times New Roman" w:cs="Times New Roman"/>
          <w:szCs w:val="24"/>
        </w:rPr>
        <w:t xml:space="preserve"> </w:t>
      </w:r>
      <w:r w:rsidR="00F47519" w:rsidRPr="00530560">
        <w:rPr>
          <w:rFonts w:ascii="Times New Roman" w:hAnsi="Times New Roman" w:cs="Times New Roman"/>
          <w:szCs w:val="24"/>
        </w:rPr>
        <w:t xml:space="preserve">good social interactions </w:t>
      </w:r>
      <w:r w:rsidR="004C6B54" w:rsidRPr="00530560">
        <w:rPr>
          <w:rFonts w:ascii="Times New Roman" w:hAnsi="Times New Roman" w:cs="Times New Roman"/>
          <w:szCs w:val="24"/>
        </w:rPr>
        <w:t>can actually be designed in.</w:t>
      </w:r>
      <w:r w:rsidR="00CD07D0" w:rsidRPr="00530560">
        <w:rPr>
          <w:rFonts w:ascii="Times New Roman" w:hAnsi="Times New Roman" w:cs="Times New Roman"/>
          <w:bCs/>
          <w:szCs w:val="24"/>
        </w:rPr>
        <w:t xml:space="preserve"> </w:t>
      </w:r>
      <w:r w:rsidR="00CD07D0" w:rsidRPr="00530560">
        <w:rPr>
          <w:rFonts w:ascii="Times New Roman" w:hAnsi="Times New Roman" w:cs="Times New Roman"/>
          <w:szCs w:val="24"/>
        </w:rPr>
        <w:t xml:space="preserve">The design of the physical public infrastructure is </w:t>
      </w:r>
      <w:r w:rsidR="00791752" w:rsidRPr="00530560">
        <w:rPr>
          <w:rFonts w:ascii="Times New Roman" w:hAnsi="Times New Roman" w:cs="Times New Roman"/>
          <w:szCs w:val="24"/>
        </w:rPr>
        <w:t xml:space="preserve">therefore </w:t>
      </w:r>
      <w:r w:rsidR="00CD07D0" w:rsidRPr="00530560">
        <w:rPr>
          <w:rFonts w:ascii="Times New Roman" w:hAnsi="Times New Roman" w:cs="Times New Roman"/>
          <w:szCs w:val="24"/>
        </w:rPr>
        <w:t xml:space="preserve">key to the micro-geographies of conviviality, affording visibility and proximity (Rishbeth &amp; Rogaly, 2017). </w:t>
      </w:r>
      <w:r w:rsidR="00E25415" w:rsidRPr="00530560">
        <w:rPr>
          <w:rFonts w:ascii="Times New Roman" w:hAnsi="Times New Roman" w:cs="Times New Roman"/>
          <w:szCs w:val="24"/>
        </w:rPr>
        <w:t xml:space="preserve">. </w:t>
      </w:r>
    </w:p>
    <w:p w14:paraId="075307AB" w14:textId="65655BD7" w:rsidR="00E016EB" w:rsidRPr="00530560" w:rsidRDefault="00AC260F" w:rsidP="0035298D">
      <w:pPr>
        <w:widowControl w:val="0"/>
        <w:autoSpaceDE w:val="0"/>
        <w:autoSpaceDN w:val="0"/>
        <w:adjustRightInd w:val="0"/>
        <w:spacing w:line="360" w:lineRule="auto"/>
        <w:ind w:firstLine="720"/>
        <w:rPr>
          <w:rFonts w:ascii="Times New Roman" w:hAnsi="Times New Roman" w:cs="Times New Roman"/>
          <w:bCs/>
        </w:rPr>
      </w:pPr>
      <w:r w:rsidRPr="00530560">
        <w:rPr>
          <w:rFonts w:ascii="Times New Roman" w:hAnsi="Times New Roman" w:cs="Times New Roman"/>
          <w:bCs/>
        </w:rPr>
        <w:t>An interest in EMEs inevitably also leads to deeper questions over power and ownership of different spaces and places</w:t>
      </w:r>
      <w:r w:rsidR="003D6220" w:rsidRPr="00530560">
        <w:rPr>
          <w:rFonts w:ascii="Times New Roman" w:hAnsi="Times New Roman" w:cs="Times New Roman"/>
          <w:bCs/>
        </w:rPr>
        <w:t xml:space="preserve"> over time</w:t>
      </w:r>
      <w:r w:rsidRPr="00530560">
        <w:rPr>
          <w:rFonts w:ascii="Times New Roman" w:hAnsi="Times New Roman" w:cs="Times New Roman"/>
          <w:bCs/>
        </w:rPr>
        <w:t>. While it is possible to understand urban materiality as not ethnically appropriated</w:t>
      </w:r>
      <w:r w:rsidR="0072081D" w:rsidRPr="00530560">
        <w:rPr>
          <w:rFonts w:ascii="Times New Roman" w:hAnsi="Times New Roman" w:cs="Times New Roman"/>
          <w:bCs/>
        </w:rPr>
        <w:t xml:space="preserve"> </w:t>
      </w:r>
      <w:r w:rsidRPr="00530560">
        <w:rPr>
          <w:rFonts w:ascii="Times New Roman" w:hAnsi="Times New Roman" w:cs="Times New Roman"/>
          <w:bCs/>
        </w:rPr>
        <w:t>but linked to much longer histories of pluralised (im)mobility (McFarlane, 2011), this does not render the spaces EMEs inhabit uncontested.</w:t>
      </w:r>
      <w:r w:rsidR="00E016EB" w:rsidRPr="00530560">
        <w:rPr>
          <w:rFonts w:ascii="Times New Roman" w:hAnsi="Times New Roman" w:cs="Times New Roman"/>
          <w:bCs/>
        </w:rPr>
        <w:t xml:space="preserve"> </w:t>
      </w:r>
      <w:r w:rsidR="00E016EB" w:rsidRPr="00530560">
        <w:rPr>
          <w:rFonts w:ascii="Times New Roman" w:hAnsi="Times New Roman" w:cs="Times New Roman"/>
        </w:rPr>
        <w:t xml:space="preserve">It </w:t>
      </w:r>
      <w:r w:rsidR="00E016EB" w:rsidRPr="00530560">
        <w:rPr>
          <w:rFonts w:ascii="Times New Roman" w:hAnsi="Times New Roman" w:cs="Times New Roman"/>
        </w:rPr>
        <w:lastRenderedPageBreak/>
        <w:t xml:space="preserve">is important to remember how place is ultimately connected and asymmetrical, contingent on differentiated mobilities and power geometries (Massey, 1994) with placed based materialities affecting people’s movements and </w:t>
      </w:r>
      <w:r w:rsidR="00E016EB" w:rsidRPr="00530560">
        <w:rPr>
          <w:rFonts w:ascii="Times New Roman" w:hAnsi="Times New Roman" w:cs="Times New Roman"/>
          <w:i/>
        </w:rPr>
        <w:t>vice versa</w:t>
      </w:r>
      <w:r w:rsidR="00E016EB" w:rsidRPr="00530560">
        <w:rPr>
          <w:rFonts w:ascii="Times New Roman" w:hAnsi="Times New Roman" w:cs="Times New Roman"/>
        </w:rPr>
        <w:t xml:space="preserve"> (Anderson &amp; Wylie, 2009). A focus on the scale of the street helps to illuminate this, </w:t>
      </w:r>
      <w:r w:rsidR="00E016EB" w:rsidRPr="00530560">
        <w:rPr>
          <w:rFonts w:ascii="Times New Roman" w:hAnsi="Times New Roman" w:cs="Times New Roman"/>
          <w:bCs/>
        </w:rPr>
        <w:t>allowing for the study of how urban space is fleetingly inhabited or actively made by migrants, mediated by social infrastructure, or the “facilities that allow social life to happen” (Latham &amp; Layton, 2019, p. 4). Mobility and displacement especially</w:t>
      </w:r>
      <w:r w:rsidR="00BB3957" w:rsidRPr="00530560">
        <w:rPr>
          <w:rFonts w:ascii="Times New Roman" w:hAnsi="Times New Roman" w:cs="Times New Roman"/>
          <w:bCs/>
        </w:rPr>
        <w:t>, as we will show later on,</w:t>
      </w:r>
      <w:r w:rsidR="00E016EB" w:rsidRPr="00530560">
        <w:rPr>
          <w:rFonts w:ascii="Times New Roman" w:hAnsi="Times New Roman" w:cs="Times New Roman"/>
          <w:bCs/>
        </w:rPr>
        <w:t xml:space="preserve"> are </w:t>
      </w:r>
      <w:r w:rsidR="00C06F85" w:rsidRPr="00530560">
        <w:rPr>
          <w:rFonts w:ascii="Times New Roman" w:hAnsi="Times New Roman" w:cs="Times New Roman"/>
          <w:bCs/>
        </w:rPr>
        <w:t xml:space="preserve">key </w:t>
      </w:r>
      <w:r w:rsidR="00E016EB" w:rsidRPr="00530560">
        <w:rPr>
          <w:rFonts w:ascii="Times New Roman" w:hAnsi="Times New Roman" w:cs="Times New Roman"/>
          <w:bCs/>
        </w:rPr>
        <w:t xml:space="preserve">dynamics in understanding how </w:t>
      </w:r>
      <w:r w:rsidR="0035298D" w:rsidRPr="00530560">
        <w:rPr>
          <w:rFonts w:ascii="Times New Roman" w:hAnsi="Times New Roman" w:cs="Times New Roman"/>
          <w:bCs/>
        </w:rPr>
        <w:t xml:space="preserve">diverse places evolve, and how people’s sense of belongingness takes shape. </w:t>
      </w:r>
    </w:p>
    <w:p w14:paraId="4097AB60" w14:textId="77777777" w:rsidR="005C32D6" w:rsidRPr="00530560" w:rsidRDefault="00050E0F" w:rsidP="0032410E">
      <w:pPr>
        <w:widowControl w:val="0"/>
        <w:autoSpaceDE w:val="0"/>
        <w:autoSpaceDN w:val="0"/>
        <w:adjustRightInd w:val="0"/>
        <w:spacing w:line="360" w:lineRule="auto"/>
        <w:ind w:firstLine="720"/>
        <w:rPr>
          <w:rFonts w:ascii="Times New Roman" w:hAnsi="Times New Roman" w:cs="Times New Roman"/>
        </w:rPr>
      </w:pPr>
      <w:r w:rsidRPr="00530560">
        <w:rPr>
          <w:rFonts w:ascii="Times New Roman" w:hAnsi="Times New Roman" w:cs="Times New Roman"/>
          <w:bCs/>
        </w:rPr>
        <w:t xml:space="preserve">A further associated </w:t>
      </w:r>
      <w:r w:rsidR="0022157A" w:rsidRPr="00530560">
        <w:rPr>
          <w:rFonts w:ascii="Times New Roman" w:hAnsi="Times New Roman" w:cs="Times New Roman"/>
          <w:bCs/>
        </w:rPr>
        <w:t>friction</w:t>
      </w:r>
      <w:r w:rsidRPr="00530560">
        <w:rPr>
          <w:rFonts w:ascii="Times New Roman" w:hAnsi="Times New Roman" w:cs="Times New Roman"/>
          <w:bCs/>
        </w:rPr>
        <w:t xml:space="preserve"> lies in defining these kinds of spaces, and who they are for. </w:t>
      </w:r>
      <w:r w:rsidR="0022157A" w:rsidRPr="00530560">
        <w:rPr>
          <w:rFonts w:ascii="Times New Roman" w:hAnsi="Times New Roman" w:cs="Times New Roman"/>
        </w:rPr>
        <w:t xml:space="preserve">Tensions, when researched, are often broadly seen from a dichotomised point of view of mainstream </w:t>
      </w:r>
      <w:r w:rsidR="0022157A" w:rsidRPr="00530560">
        <w:rPr>
          <w:rFonts w:ascii="Times New Roman" w:hAnsi="Times New Roman" w:cs="Times New Roman"/>
          <w:i/>
        </w:rPr>
        <w:t>versus</w:t>
      </w:r>
      <w:r w:rsidR="0022157A" w:rsidRPr="00530560">
        <w:rPr>
          <w:rFonts w:ascii="Times New Roman" w:hAnsi="Times New Roman" w:cs="Times New Roman"/>
        </w:rPr>
        <w:t xml:space="preserve"> minority culture (Dwyer &amp; Crang, 2002), As this paper demonstrates, migrant urbanism cannot be dissociated from the banality of place and city making, the experiences of the local non-migrant residents and shifting micro-level dynamics of power. It is important to move away from studies</w:t>
      </w:r>
      <w:r w:rsidR="00130694" w:rsidRPr="00530560">
        <w:rPr>
          <w:rFonts w:ascii="Times New Roman" w:hAnsi="Times New Roman" w:cs="Times New Roman"/>
        </w:rPr>
        <w:t>, which we try to do here,</w:t>
      </w:r>
      <w:r w:rsidR="0022157A" w:rsidRPr="00530560">
        <w:rPr>
          <w:rFonts w:ascii="Times New Roman" w:hAnsi="Times New Roman" w:cs="Times New Roman"/>
        </w:rPr>
        <w:t xml:space="preserve"> of place-based </w:t>
      </w:r>
      <w:r w:rsidR="008F16DE" w:rsidRPr="00530560">
        <w:rPr>
          <w:rFonts w:ascii="Times New Roman" w:hAnsi="Times New Roman" w:cs="Times New Roman"/>
        </w:rPr>
        <w:t xml:space="preserve">convivialities </w:t>
      </w:r>
      <w:r w:rsidR="0022157A" w:rsidRPr="00530560">
        <w:rPr>
          <w:rFonts w:ascii="Times New Roman" w:hAnsi="Times New Roman" w:cs="Times New Roman"/>
        </w:rPr>
        <w:t>which perpetuate a disjuncture between the social practices of migrants as opposed to non-migrants (Çaglar &amp; Glick Schiller, 2018; Watson, 2009)</w:t>
      </w:r>
      <w:r w:rsidR="00130694" w:rsidRPr="00530560">
        <w:rPr>
          <w:rFonts w:ascii="Times New Roman" w:hAnsi="Times New Roman" w:cs="Times New Roman"/>
        </w:rPr>
        <w:t>.</w:t>
      </w:r>
      <w:r w:rsidR="0032410E" w:rsidRPr="00530560">
        <w:rPr>
          <w:rFonts w:ascii="Times New Roman" w:hAnsi="Times New Roman" w:cs="Times New Roman"/>
        </w:rPr>
        <w:t xml:space="preserve"> </w:t>
      </w:r>
      <w:r w:rsidR="00130694" w:rsidRPr="00530560">
        <w:rPr>
          <w:rFonts w:ascii="Times New Roman" w:hAnsi="Times New Roman" w:cs="Times New Roman"/>
          <w:bCs/>
        </w:rPr>
        <w:t>We think that the study of EMEs offers up an opportunity to understand place based social and material dynamics in a more holistic way.</w:t>
      </w:r>
      <w:r w:rsidR="00130694" w:rsidRPr="00530560">
        <w:rPr>
          <w:rFonts w:ascii="Times New Roman" w:hAnsi="Times New Roman" w:cs="Times New Roman"/>
        </w:rPr>
        <w:t xml:space="preserve"> At present, the tensions which are inherent in the transformation and adaptation of urban space because of, and alongside, EMEs, are still underexplored, perhaps because there is an implied lack of authority of such forms of urban infrastructure beyond their purpose of employment or transactions, or as sites of belongingness, for migrants. </w:t>
      </w:r>
    </w:p>
    <w:p w14:paraId="2A8E3A7F" w14:textId="1E085453" w:rsidR="00130694" w:rsidRPr="00530560" w:rsidRDefault="00130694" w:rsidP="0032410E">
      <w:pPr>
        <w:widowControl w:val="0"/>
        <w:autoSpaceDE w:val="0"/>
        <w:autoSpaceDN w:val="0"/>
        <w:adjustRightInd w:val="0"/>
        <w:spacing w:line="360" w:lineRule="auto"/>
        <w:ind w:firstLine="720"/>
        <w:rPr>
          <w:rFonts w:ascii="Times New Roman" w:hAnsi="Times New Roman" w:cs="Times New Roman"/>
        </w:rPr>
      </w:pPr>
      <w:r w:rsidRPr="00530560">
        <w:rPr>
          <w:rFonts w:ascii="Times New Roman" w:hAnsi="Times New Roman" w:cs="Times New Roman"/>
        </w:rPr>
        <w:t xml:space="preserve">Thus, the process of urban transformation in the context of diversity is both contingent on structural inequality as inscribed in space, as well as on the more fluid interconnections and discontinuities across bodies and spaces (Hall, 2015b). These are all part of non-linear and transtemporal processes that make up urban and social infrastructure (Latham &amp; Layton, 2019), in which the built environment is both impactful upon, and vulnerable to, evolving social relations (Simone, 2015). A substantial part of EME literature neglects the space of the street more generally - not just individual businesses, but the spaces around them and what they offer materially and socially (Radice, 2016). At the same time, too much focus on migrant entrepreneurs and the street (Hall, 2015b) neglects the shifting, transformative power of these enterprises for the urban areas where they are situated. Our contribution here is to draw these different perspectives together, </w:t>
      </w:r>
      <w:r w:rsidR="00DA3816" w:rsidRPr="00530560">
        <w:rPr>
          <w:rFonts w:ascii="Times New Roman" w:hAnsi="Times New Roman" w:cs="Times New Roman"/>
        </w:rPr>
        <w:t>exploring</w:t>
      </w:r>
      <w:r w:rsidRPr="00530560">
        <w:rPr>
          <w:rFonts w:ascii="Times New Roman" w:hAnsi="Times New Roman" w:cs="Times New Roman"/>
        </w:rPr>
        <w:t xml:space="preserve"> EMEs, and all the human and material dynamics embedded in them and the spaces around them, in more </w:t>
      </w:r>
      <w:r w:rsidRPr="00530560">
        <w:rPr>
          <w:rFonts w:ascii="Times New Roman" w:hAnsi="Times New Roman" w:cs="Times New Roman"/>
        </w:rPr>
        <w:lastRenderedPageBreak/>
        <w:t xml:space="preserve">nuanced ways. </w:t>
      </w:r>
    </w:p>
    <w:p w14:paraId="2171E6D0" w14:textId="2D66F39A" w:rsidR="00AC260F" w:rsidRPr="00530560" w:rsidRDefault="00AC260F" w:rsidP="00130694">
      <w:pPr>
        <w:widowControl w:val="0"/>
        <w:autoSpaceDE w:val="0"/>
        <w:autoSpaceDN w:val="0"/>
        <w:adjustRightInd w:val="0"/>
        <w:spacing w:line="360" w:lineRule="auto"/>
        <w:ind w:firstLine="720"/>
        <w:rPr>
          <w:rFonts w:ascii="Times New Roman" w:hAnsi="Times New Roman" w:cs="Times New Roman"/>
          <w:bCs/>
        </w:rPr>
      </w:pPr>
    </w:p>
    <w:p w14:paraId="3C97DE02" w14:textId="77777777" w:rsidR="00E25415" w:rsidRPr="00530560" w:rsidRDefault="00E25415" w:rsidP="00780E35">
      <w:pPr>
        <w:pStyle w:val="CommentText"/>
        <w:spacing w:after="0" w:line="360" w:lineRule="auto"/>
        <w:rPr>
          <w:rFonts w:ascii="Times New Roman" w:hAnsi="Times New Roman" w:cs="Times New Roman"/>
          <w:sz w:val="24"/>
          <w:szCs w:val="24"/>
        </w:rPr>
      </w:pPr>
    </w:p>
    <w:p w14:paraId="1C133A71" w14:textId="77777777" w:rsidR="00235620" w:rsidRPr="00530560" w:rsidRDefault="00235620" w:rsidP="00780E35">
      <w:pPr>
        <w:pStyle w:val="CommentText"/>
        <w:spacing w:after="0" w:line="360" w:lineRule="auto"/>
        <w:rPr>
          <w:rFonts w:ascii="Times New Roman" w:hAnsi="Times New Roman" w:cs="Times New Roman"/>
          <w:sz w:val="24"/>
          <w:szCs w:val="24"/>
        </w:rPr>
      </w:pPr>
    </w:p>
    <w:bookmarkEnd w:id="3"/>
    <w:p w14:paraId="292CBEEE" w14:textId="77777777" w:rsidR="00E25415" w:rsidRPr="00530560" w:rsidRDefault="00E25415" w:rsidP="00780E35">
      <w:pPr>
        <w:pStyle w:val="NoSpacing"/>
        <w:spacing w:line="360" w:lineRule="auto"/>
        <w:rPr>
          <w:rFonts w:ascii="Times New Roman" w:hAnsi="Times New Roman" w:cs="Times New Roman"/>
          <w:b/>
          <w:szCs w:val="24"/>
        </w:rPr>
      </w:pPr>
      <w:r w:rsidRPr="00530560">
        <w:rPr>
          <w:rFonts w:ascii="Times New Roman" w:hAnsi="Times New Roman" w:cs="Times New Roman"/>
          <w:b/>
          <w:szCs w:val="24"/>
        </w:rPr>
        <w:t>Historical milestones of economic and social developments in Liverpool</w:t>
      </w:r>
    </w:p>
    <w:p w14:paraId="34A57FE3" w14:textId="77777777" w:rsidR="00E25415" w:rsidRPr="00530560" w:rsidRDefault="00E25415" w:rsidP="00780E35">
      <w:pPr>
        <w:pStyle w:val="NoSpacing"/>
        <w:spacing w:line="360" w:lineRule="auto"/>
        <w:rPr>
          <w:rFonts w:ascii="Times New Roman" w:hAnsi="Times New Roman" w:cs="Times New Roman"/>
          <w:szCs w:val="24"/>
        </w:rPr>
      </w:pPr>
    </w:p>
    <w:p w14:paraId="4C27EF9F" w14:textId="167E9900" w:rsidR="00E25415" w:rsidRPr="00530560" w:rsidRDefault="00E25415" w:rsidP="00780E35">
      <w:pPr>
        <w:pStyle w:val="NoSpacing"/>
        <w:spacing w:line="360" w:lineRule="auto"/>
        <w:rPr>
          <w:rFonts w:ascii="Times New Roman" w:hAnsi="Times New Roman" w:cs="Times New Roman"/>
          <w:szCs w:val="24"/>
        </w:rPr>
      </w:pPr>
      <w:r w:rsidRPr="00530560">
        <w:rPr>
          <w:rFonts w:ascii="Times New Roman" w:hAnsi="Times New Roman" w:cs="Times New Roman"/>
          <w:szCs w:val="24"/>
        </w:rPr>
        <w:t>Liverpool, as a preeminent imperial port and the ‘second city of empire’, held on to global city status until early 20</w:t>
      </w:r>
      <w:r w:rsidRPr="00530560">
        <w:rPr>
          <w:rFonts w:ascii="Times New Roman" w:hAnsi="Times New Roman" w:cs="Times New Roman"/>
          <w:szCs w:val="24"/>
          <w:vertAlign w:val="superscript"/>
        </w:rPr>
        <w:t>th</w:t>
      </w:r>
      <w:r w:rsidRPr="00530560">
        <w:rPr>
          <w:rFonts w:ascii="Times New Roman" w:hAnsi="Times New Roman" w:cs="Times New Roman"/>
          <w:szCs w:val="24"/>
        </w:rPr>
        <w:t xml:space="preserve"> century (Belchem, 2006). The postcolonial legacies of the city, alongside architectural grandeur and a historically diverse population, however, point to persistent tensions and distinct patterns of racialised spatial segregation. </w:t>
      </w:r>
      <w:r w:rsidRPr="00530560">
        <w:rPr>
          <w:rFonts w:ascii="Times New Roman" w:hAnsi="Times New Roman" w:cs="Times New Roman"/>
          <w:bCs/>
          <w:szCs w:val="24"/>
        </w:rPr>
        <w:t>Toxteth</w:t>
      </w:r>
      <w:r w:rsidRPr="00530560">
        <w:rPr>
          <w:rFonts w:ascii="Times New Roman" w:hAnsi="Times New Roman" w:cs="Times New Roman"/>
          <w:szCs w:val="24"/>
        </w:rPr>
        <w:t xml:space="preserve"> has historically consisted of the most diverse area of the city, with racial</w:t>
      </w:r>
      <w:r w:rsidR="00361F32" w:rsidRPr="00530560">
        <w:rPr>
          <w:rFonts w:ascii="Times New Roman" w:hAnsi="Times New Roman" w:cs="Times New Roman"/>
          <w:szCs w:val="24"/>
        </w:rPr>
        <w:t>ised</w:t>
      </w:r>
      <w:r w:rsidRPr="00530560">
        <w:rPr>
          <w:rFonts w:ascii="Times New Roman" w:hAnsi="Times New Roman" w:cs="Times New Roman"/>
          <w:szCs w:val="24"/>
        </w:rPr>
        <w:t xml:space="preserve"> minority communities dating back more than two and a half centuries, being the oldest in Britain (Costello, 2001). The </w:t>
      </w:r>
      <w:r w:rsidR="004A7CFF" w:rsidRPr="00530560">
        <w:rPr>
          <w:rFonts w:ascii="Times New Roman" w:hAnsi="Times New Roman" w:cs="Times New Roman"/>
          <w:szCs w:val="24"/>
        </w:rPr>
        <w:t>enduring</w:t>
      </w:r>
      <w:r w:rsidRPr="00530560">
        <w:rPr>
          <w:rFonts w:ascii="Times New Roman" w:hAnsi="Times New Roman" w:cs="Times New Roman"/>
          <w:szCs w:val="24"/>
        </w:rPr>
        <w:t xml:space="preserve"> role of street life in local identity and racial autonomy has been documented, </w:t>
      </w:r>
      <w:r w:rsidRPr="00530560">
        <w:rPr>
          <w:rFonts w:ascii="Times New Roman" w:hAnsi="Times New Roman" w:cs="Times New Roman"/>
          <w:szCs w:val="24"/>
          <w:lang w:val="en-US"/>
        </w:rPr>
        <w:t xml:space="preserve">with the </w:t>
      </w:r>
      <w:r w:rsidRPr="00530560">
        <w:rPr>
          <w:rFonts w:ascii="Times New Roman" w:hAnsi="Times New Roman" w:cs="Times New Roman"/>
          <w:szCs w:val="24"/>
        </w:rPr>
        <w:t>Granby Triangle area representing the historical focus of the Black community (</w:t>
      </w:r>
      <w:r w:rsidRPr="00530560">
        <w:rPr>
          <w:rFonts w:ascii="Times New Roman" w:hAnsi="Times New Roman" w:cs="Times New Roman"/>
          <w:szCs w:val="24"/>
          <w:lang w:val="en-US"/>
        </w:rPr>
        <w:t>Heneghan &amp; Wailey, 2015)</w:t>
      </w:r>
      <w:r w:rsidRPr="00530560">
        <w:rPr>
          <w:rFonts w:ascii="Times New Roman" w:hAnsi="Times New Roman" w:cs="Times New Roman"/>
          <w:szCs w:val="24"/>
        </w:rPr>
        <w:t xml:space="preserve">. </w:t>
      </w:r>
    </w:p>
    <w:p w14:paraId="33207D88" w14:textId="77777777" w:rsidR="00E25415" w:rsidRPr="00530560" w:rsidRDefault="00E25415" w:rsidP="00780E35">
      <w:pPr>
        <w:spacing w:line="360" w:lineRule="auto"/>
        <w:ind w:firstLine="720"/>
        <w:rPr>
          <w:rFonts w:ascii="Times New Roman" w:hAnsi="Times New Roman" w:cs="Times New Roman"/>
        </w:rPr>
      </w:pPr>
      <w:r w:rsidRPr="00530560">
        <w:rPr>
          <w:rFonts w:ascii="Times New Roman" w:hAnsi="Times New Roman" w:cs="Times New Roman"/>
        </w:rPr>
        <w:t>Early 20</w:t>
      </w:r>
      <w:r w:rsidRPr="00530560">
        <w:rPr>
          <w:rFonts w:ascii="Times New Roman" w:hAnsi="Times New Roman" w:cs="Times New Roman"/>
          <w:vertAlign w:val="superscript"/>
        </w:rPr>
        <w:t>th</w:t>
      </w:r>
      <w:r w:rsidRPr="00530560">
        <w:rPr>
          <w:rFonts w:ascii="Times New Roman" w:hAnsi="Times New Roman" w:cs="Times New Roman"/>
        </w:rPr>
        <w:t xml:space="preserve"> century developments diminished the importance of Liverpool in the global trade, and by the 1960s the city was in post-industrial decline. As the might of the port shrunk, so too did the urban population, with increased migration away from the city towards other more affluent parts of the region and beyond (Frost &amp; North, 2013).  This outmigration had an impact on housing, leading to abandonment and dilapidation, which had a negative effect on neighbourhoods across its inner-core (Balderstone et al., 2014). The external perception of these neighbourhoods as no-go areas presented a barrier to regeneration (Thompson, 2015) – a story that still haunts Lodge Lane today.</w:t>
      </w:r>
    </w:p>
    <w:p w14:paraId="007C8AEC" w14:textId="5AB54AEF" w:rsidR="00E25415" w:rsidRPr="00530560" w:rsidRDefault="00E25415" w:rsidP="00780E35">
      <w:pPr>
        <w:spacing w:line="360" w:lineRule="auto"/>
        <w:ind w:firstLine="720"/>
        <w:rPr>
          <w:rFonts w:ascii="Times New Roman" w:hAnsi="Times New Roman" w:cs="Times New Roman"/>
        </w:rPr>
      </w:pPr>
      <w:r w:rsidRPr="00530560">
        <w:rPr>
          <w:rFonts w:ascii="Times New Roman" w:hAnsi="Times New Roman" w:cs="Times New Roman"/>
        </w:rPr>
        <w:t xml:space="preserve">The </w:t>
      </w:r>
      <w:r w:rsidR="00FE5545" w:rsidRPr="00530560">
        <w:rPr>
          <w:rFonts w:ascii="Times New Roman" w:hAnsi="Times New Roman" w:cs="Times New Roman"/>
        </w:rPr>
        <w:t xml:space="preserve">considerable </w:t>
      </w:r>
      <w:r w:rsidRPr="00530560">
        <w:rPr>
          <w:rFonts w:ascii="Times New Roman" w:hAnsi="Times New Roman" w:cs="Times New Roman"/>
        </w:rPr>
        <w:t xml:space="preserve">economic and social problems in the 1970-80s caused by de-industrialisation were felt particularly by the minority communities, culminating </w:t>
      </w:r>
      <w:r w:rsidR="00F136B7" w:rsidRPr="00530560">
        <w:rPr>
          <w:rFonts w:ascii="Times New Roman" w:hAnsi="Times New Roman" w:cs="Times New Roman"/>
        </w:rPr>
        <w:t xml:space="preserve">in 1981 </w:t>
      </w:r>
      <w:r w:rsidRPr="00530560">
        <w:rPr>
          <w:rFonts w:ascii="Times New Roman" w:hAnsi="Times New Roman" w:cs="Times New Roman"/>
        </w:rPr>
        <w:t xml:space="preserve">with </w:t>
      </w:r>
      <w:r w:rsidR="002B756B" w:rsidRPr="00530560">
        <w:rPr>
          <w:rFonts w:ascii="Times New Roman" w:hAnsi="Times New Roman" w:cs="Times New Roman"/>
        </w:rPr>
        <w:t xml:space="preserve">an explosion of uprisings and police violence, notoriously billed as the </w:t>
      </w:r>
      <w:r w:rsidR="00F136B7" w:rsidRPr="00530560">
        <w:rPr>
          <w:rFonts w:ascii="Times New Roman" w:hAnsi="Times New Roman" w:cs="Times New Roman"/>
        </w:rPr>
        <w:t>‘</w:t>
      </w:r>
      <w:r w:rsidRPr="00530560">
        <w:rPr>
          <w:rFonts w:ascii="Times New Roman" w:hAnsi="Times New Roman" w:cs="Times New Roman"/>
        </w:rPr>
        <w:t>Toxteth riots’</w:t>
      </w:r>
      <w:r w:rsidR="00347450" w:rsidRPr="00530560">
        <w:rPr>
          <w:rFonts w:ascii="Times New Roman" w:hAnsi="Times New Roman" w:cs="Times New Roman"/>
        </w:rPr>
        <w:t>, something which has left a deep psychological legacy in the Liverpool 8 area</w:t>
      </w:r>
      <w:r w:rsidR="00586127" w:rsidRPr="00530560">
        <w:rPr>
          <w:rFonts w:ascii="Times New Roman" w:hAnsi="Times New Roman" w:cs="Times New Roman"/>
        </w:rPr>
        <w:t xml:space="preserve"> (Benwell et. al, 2</w:t>
      </w:r>
      <w:r w:rsidR="002B756B" w:rsidRPr="00530560">
        <w:rPr>
          <w:rFonts w:ascii="Times New Roman" w:hAnsi="Times New Roman" w:cs="Times New Roman"/>
        </w:rPr>
        <w:t>020). The aftermath of this</w:t>
      </w:r>
      <w:r w:rsidRPr="00530560">
        <w:rPr>
          <w:rFonts w:ascii="Times New Roman" w:hAnsi="Times New Roman" w:cs="Times New Roman"/>
        </w:rPr>
        <w:t xml:space="preserve"> led to </w:t>
      </w:r>
      <w:r w:rsidRPr="00530560">
        <w:rPr>
          <w:rFonts w:ascii="Times New Roman" w:hAnsi="Times New Roman" w:cs="Times New Roman"/>
          <w:bCs/>
        </w:rPr>
        <w:t xml:space="preserve">a shift of political concern towards urban regeneration </w:t>
      </w:r>
      <w:r w:rsidRPr="00530560">
        <w:rPr>
          <w:rFonts w:ascii="Times New Roman" w:hAnsi="Times New Roman" w:cs="Times New Roman"/>
        </w:rPr>
        <w:t>in the area (Belchem, 2006)</w:t>
      </w:r>
      <w:r w:rsidR="002B756B" w:rsidRPr="00530560">
        <w:rPr>
          <w:rFonts w:ascii="Times New Roman" w:hAnsi="Times New Roman" w:cs="Times New Roman"/>
        </w:rPr>
        <w:t>, and</w:t>
      </w:r>
      <w:r w:rsidR="00821287" w:rsidRPr="00530560">
        <w:rPr>
          <w:rFonts w:ascii="Times New Roman" w:hAnsi="Times New Roman" w:cs="Times New Roman"/>
        </w:rPr>
        <w:t xml:space="preserve"> </w:t>
      </w:r>
      <w:r w:rsidR="002B756B" w:rsidRPr="00530560">
        <w:rPr>
          <w:rFonts w:ascii="Times New Roman" w:hAnsi="Times New Roman" w:cs="Times New Roman"/>
        </w:rPr>
        <w:t>t</w:t>
      </w:r>
      <w:r w:rsidRPr="00530560">
        <w:rPr>
          <w:rFonts w:ascii="Times New Roman" w:hAnsi="Times New Roman" w:cs="Times New Roman"/>
        </w:rPr>
        <w:t xml:space="preserve">he city has since undergone more restructuring and urban change than virtually all other British cities (Couch, 2003). Historical analyses of regeneration in Toxteth speak about a market- and property-oriented policy led by Urban Development Corporations under Thatcher’s government, which cut off the local authorities. The 1960’s Liverpool Interim Planning Policy marked the start of the process of slum </w:t>
      </w:r>
      <w:r w:rsidRPr="00530560">
        <w:rPr>
          <w:rFonts w:ascii="Times New Roman" w:hAnsi="Times New Roman" w:cs="Times New Roman"/>
        </w:rPr>
        <w:lastRenderedPageBreak/>
        <w:t xml:space="preserve">clearance that would eventually exacerbate the decline of commerce at a rapid rate (Frost &amp; North, 2013). </w:t>
      </w:r>
    </w:p>
    <w:p w14:paraId="44EA4245" w14:textId="5DE11797" w:rsidR="00E25415" w:rsidRPr="00530560" w:rsidRDefault="00E25415" w:rsidP="00780E35">
      <w:pPr>
        <w:spacing w:line="360" w:lineRule="auto"/>
        <w:ind w:firstLine="720"/>
        <w:rPr>
          <w:rFonts w:ascii="Times New Roman" w:hAnsi="Times New Roman" w:cs="Times New Roman"/>
        </w:rPr>
      </w:pPr>
      <w:r w:rsidRPr="00530560">
        <w:rPr>
          <w:rFonts w:ascii="Times New Roman" w:hAnsi="Times New Roman" w:cs="Times New Roman"/>
        </w:rPr>
        <w:t xml:space="preserve">Following this decline, in 1993 Liverpool was named as an Objective 1 area to benefit from EU support (Couch, 2003). The European intervention was a major catalyst for the regeneration of Liverpool, but was of little benefit to the poorest areas around the city’s inner-core, leading to growing inequality and deprivation (Boland, 2010). Regeneration continues to date, alongside controversies and local tensions and evident inequalities. At grassroots level, </w:t>
      </w:r>
      <w:r w:rsidRPr="00530560">
        <w:rPr>
          <w:rFonts w:ascii="Times New Roman" w:hAnsi="Times New Roman" w:cs="Times New Roman"/>
          <w:lang w:val="en-US"/>
        </w:rPr>
        <w:t xml:space="preserve">regeneration appears as a localized response </w:t>
      </w:r>
      <w:r w:rsidRPr="00530560">
        <w:rPr>
          <w:rFonts w:ascii="Times New Roman" w:hAnsi="Times New Roman" w:cs="Times New Roman"/>
        </w:rPr>
        <w:t xml:space="preserve">to state disinvestment in the area and community’s limited involvement in the state-led programmes, thus </w:t>
      </w:r>
      <w:r w:rsidRPr="00530560">
        <w:rPr>
          <w:rFonts w:ascii="Times New Roman" w:hAnsi="Times New Roman" w:cs="Times New Roman"/>
          <w:lang w:val="en-US"/>
        </w:rPr>
        <w:t>inscribed in the physical, as well as cognitive, landscape of the area (</w:t>
      </w:r>
      <w:r w:rsidR="0066526E" w:rsidRPr="0066526E">
        <w:rPr>
          <w:rFonts w:ascii="Times New Roman" w:hAnsi="Times New Roman" w:cs="Times New Roman"/>
          <w:lang w:val="en-US"/>
        </w:rPr>
        <w:t>Vathi and Burrell, 2021</w:t>
      </w:r>
      <w:r w:rsidRPr="00530560">
        <w:rPr>
          <w:rFonts w:ascii="Times New Roman" w:hAnsi="Times New Roman" w:cs="Times New Roman"/>
          <w:lang w:val="en-US"/>
        </w:rPr>
        <w:t xml:space="preserve">). </w:t>
      </w:r>
    </w:p>
    <w:p w14:paraId="69FD364B" w14:textId="3D0735B1" w:rsidR="00E25415" w:rsidRPr="00530560" w:rsidRDefault="00E25415" w:rsidP="00780E35">
      <w:pPr>
        <w:pStyle w:val="NoSpacing"/>
        <w:spacing w:line="360" w:lineRule="auto"/>
        <w:ind w:firstLine="720"/>
        <w:rPr>
          <w:rFonts w:ascii="Times New Roman" w:hAnsi="Times New Roman" w:cs="Times New Roman"/>
          <w:szCs w:val="24"/>
        </w:rPr>
      </w:pPr>
      <w:r w:rsidRPr="00530560">
        <w:rPr>
          <w:rFonts w:ascii="Times New Roman" w:hAnsi="Times New Roman" w:cs="Times New Roman"/>
        </w:rPr>
        <w:t>While a predominantly ‘white’ city</w:t>
      </w:r>
      <w:r w:rsidR="003904DF" w:rsidRPr="00530560">
        <w:rPr>
          <w:rFonts w:ascii="Times New Roman" w:hAnsi="Times New Roman" w:cs="Times New Roman"/>
        </w:rPr>
        <w:t>,</w:t>
      </w:r>
      <w:r w:rsidRPr="00530560">
        <w:rPr>
          <w:rFonts w:ascii="Times New Roman" w:hAnsi="Times New Roman" w:cs="Times New Roman"/>
        </w:rPr>
        <w:t xml:space="preserve"> the local population of Liverpool is nevertheless diverse, bringing together white and mixed-heritage inhabitants with long established roots of primarily working class background, black minorities, postcolonial migrants, new migrants and dispersed asylum seekers, and students (Census, 2011; Mcpherson, 2014</w:t>
      </w:r>
      <w:r w:rsidR="002D39F1" w:rsidRPr="00530560">
        <w:rPr>
          <w:rFonts w:ascii="Times New Roman" w:hAnsi="Times New Roman" w:cs="Times New Roman"/>
        </w:rPr>
        <w:t>; Burrell, 2017</w:t>
      </w:r>
      <w:r w:rsidRPr="00530560">
        <w:rPr>
          <w:rFonts w:ascii="Times New Roman" w:hAnsi="Times New Roman" w:cs="Times New Roman"/>
        </w:rPr>
        <w:t>). The city thus has a particular story to tell alongside other ‘disempowered cities’ (Çaglar &amp; Glick Schiller, 2018).</w:t>
      </w:r>
    </w:p>
    <w:p w14:paraId="7CE7309F" w14:textId="76BFA5EB" w:rsidR="00E25415" w:rsidRPr="00530560" w:rsidRDefault="00E25415" w:rsidP="00780E35">
      <w:pPr>
        <w:pStyle w:val="NoSpacing"/>
        <w:spacing w:line="360" w:lineRule="auto"/>
        <w:ind w:firstLine="720"/>
        <w:rPr>
          <w:rFonts w:ascii="Times New Roman" w:hAnsi="Times New Roman" w:cs="Times New Roman"/>
          <w:szCs w:val="24"/>
        </w:rPr>
      </w:pPr>
      <w:r w:rsidRPr="00530560">
        <w:rPr>
          <w:rFonts w:ascii="Times New Roman" w:hAnsi="Times New Roman" w:cs="Times New Roman"/>
          <w:szCs w:val="24"/>
        </w:rPr>
        <w:t>Lodge Lane was central to the history of settlement of Kru seamen in Liverpool and their shift from the docks towards a more central, albeit segregated, location at the heart of Liverpool 8 (Frost, 1999) and developed into a lively area for shopping and socialisation (Cornelius, 2001). However, the lane was significantly affected by the 1981 ‘riots’, with a good part of amenities burnt and then boarded up (Benyon, 1985). The contemporary make up and role of the lane in the area has been otherwise unexplored in academic research, despite its amenities making national news (Corner, 2017; Henry, 2015) and interest in the overall regeneration of Toxteth in the past decade.</w:t>
      </w:r>
    </w:p>
    <w:p w14:paraId="4C413A39" w14:textId="77777777" w:rsidR="00E25415" w:rsidRPr="00530560" w:rsidRDefault="00E25415" w:rsidP="00780E35">
      <w:pPr>
        <w:pStyle w:val="NoSpacing"/>
        <w:spacing w:line="360" w:lineRule="auto"/>
        <w:rPr>
          <w:rFonts w:ascii="Times New Roman" w:hAnsi="Times New Roman" w:cs="Times New Roman"/>
          <w:b/>
          <w:szCs w:val="24"/>
        </w:rPr>
      </w:pPr>
    </w:p>
    <w:p w14:paraId="3E976E54" w14:textId="77777777" w:rsidR="00235620" w:rsidRPr="00530560" w:rsidRDefault="00235620" w:rsidP="00780E35">
      <w:pPr>
        <w:pStyle w:val="NoSpacing"/>
        <w:spacing w:line="360" w:lineRule="auto"/>
        <w:rPr>
          <w:rFonts w:ascii="Times New Roman" w:hAnsi="Times New Roman" w:cs="Times New Roman"/>
          <w:b/>
          <w:szCs w:val="24"/>
        </w:rPr>
      </w:pPr>
    </w:p>
    <w:p w14:paraId="7D637D49" w14:textId="77777777" w:rsidR="00E25415" w:rsidRPr="00530560" w:rsidRDefault="00E25415" w:rsidP="00780E35">
      <w:pPr>
        <w:spacing w:line="360" w:lineRule="auto"/>
        <w:jc w:val="center"/>
        <w:rPr>
          <w:rFonts w:ascii="Times New Roman" w:hAnsi="Times New Roman" w:cs="Times New Roman"/>
          <w:b/>
        </w:rPr>
      </w:pPr>
      <w:r w:rsidRPr="00530560">
        <w:rPr>
          <w:rFonts w:ascii="Times New Roman" w:hAnsi="Times New Roman" w:cs="Times New Roman"/>
          <w:b/>
        </w:rPr>
        <w:t>Methodology</w:t>
      </w:r>
    </w:p>
    <w:p w14:paraId="6CCA5EE4" w14:textId="77777777" w:rsidR="00E25415" w:rsidRPr="00530560" w:rsidRDefault="00E25415" w:rsidP="00780E35">
      <w:pPr>
        <w:spacing w:line="360" w:lineRule="auto"/>
        <w:rPr>
          <w:rFonts w:ascii="Times New Roman" w:hAnsi="Times New Roman" w:cs="Times New Roman"/>
        </w:rPr>
      </w:pPr>
    </w:p>
    <w:p w14:paraId="2AA736F5" w14:textId="5AB13193" w:rsidR="00E25415" w:rsidRPr="00530560" w:rsidRDefault="00E25415" w:rsidP="00780E35">
      <w:pPr>
        <w:spacing w:line="360" w:lineRule="auto"/>
        <w:rPr>
          <w:rFonts w:ascii="Times New Roman" w:hAnsi="Times New Roman" w:cs="Times New Roman"/>
        </w:rPr>
      </w:pPr>
      <w:r w:rsidRPr="00530560">
        <w:rPr>
          <w:rFonts w:ascii="Times New Roman" w:hAnsi="Times New Roman" w:cs="Times New Roman"/>
        </w:rPr>
        <w:t xml:space="preserve">This paper is based on the project </w:t>
      </w:r>
      <w:r w:rsidR="00530560">
        <w:rPr>
          <w:rFonts w:ascii="Times New Roman" w:hAnsi="Times New Roman" w:cs="Times New Roman"/>
        </w:rPr>
        <w:t>‘Bringing the aesthetics in: migrants’ relationship with urban space in Toxteth, Liverpool’</w:t>
      </w:r>
      <w:r w:rsidRPr="00530560">
        <w:rPr>
          <w:rFonts w:ascii="Times New Roman" w:hAnsi="Times New Roman" w:cs="Times New Roman"/>
        </w:rPr>
        <w:t xml:space="preserve"> funded by the </w:t>
      </w:r>
      <w:r w:rsidR="00530560">
        <w:rPr>
          <w:rFonts w:ascii="Times New Roman" w:hAnsi="Times New Roman" w:cs="Times New Roman"/>
        </w:rPr>
        <w:t>British Academy,</w:t>
      </w:r>
      <w:r w:rsidRPr="00530560">
        <w:rPr>
          <w:rFonts w:ascii="Times New Roman" w:hAnsi="Times New Roman" w:cs="Times New Roman"/>
        </w:rPr>
        <w:t xml:space="preserve"> which looks at the role of the physical and material in local inhabitants’ belongingness in Toxteth. V</w:t>
      </w:r>
      <w:r w:rsidRPr="00530560">
        <w:rPr>
          <w:rFonts w:ascii="Times New Roman" w:eastAsia="Times New Roman" w:hAnsi="Times New Roman" w:cs="Times New Roman"/>
        </w:rPr>
        <w:t>isual e</w:t>
      </w:r>
      <w:r w:rsidRPr="00530560">
        <w:rPr>
          <w:rFonts w:ascii="Times New Roman" w:eastAsia="Calibri" w:hAnsi="Times New Roman" w:cs="Times New Roman"/>
        </w:rPr>
        <w:t xml:space="preserve">thnographic research took place in the area in May-October 2015. </w:t>
      </w:r>
      <w:r w:rsidRPr="00530560">
        <w:rPr>
          <w:rFonts w:ascii="Times New Roman" w:hAnsi="Times New Roman" w:cs="Times New Roman"/>
        </w:rPr>
        <w:t xml:space="preserve">Ethnography has a particular value in informing policy on the role of the physical environment and design in ethnic mixing and </w:t>
      </w:r>
      <w:r w:rsidRPr="00530560">
        <w:rPr>
          <w:rFonts w:ascii="Times New Roman" w:hAnsi="Times New Roman" w:cs="Times New Roman"/>
        </w:rPr>
        <w:lastRenderedPageBreak/>
        <w:t xml:space="preserve">convivial urban lives (Rishbeth et al., 2018) and is crucial to the study of social practices (Çaglar &amp; Glick Schiller, 2018). </w:t>
      </w:r>
    </w:p>
    <w:p w14:paraId="6BF41EA8" w14:textId="1D22D593" w:rsidR="00E25415" w:rsidRPr="00530560" w:rsidRDefault="00E25415" w:rsidP="00780E35">
      <w:pPr>
        <w:widowControl w:val="0"/>
        <w:autoSpaceDE w:val="0"/>
        <w:autoSpaceDN w:val="0"/>
        <w:adjustRightInd w:val="0"/>
        <w:spacing w:line="360" w:lineRule="auto"/>
        <w:ind w:firstLine="720"/>
        <w:rPr>
          <w:rFonts w:ascii="Times New Roman" w:hAnsi="Times New Roman" w:cs="Times New Roman"/>
        </w:rPr>
      </w:pPr>
      <w:r w:rsidRPr="00530560">
        <w:rPr>
          <w:rFonts w:ascii="Times New Roman" w:eastAsia="Calibri" w:hAnsi="Times New Roman" w:cs="Times New Roman"/>
        </w:rPr>
        <w:t>Forty interviews were conducted in Toxteth with 18 British-born local inhabitants, 14 first-generation migrants of various socio-economic, ethnic background and legal status, and eight key informants</w:t>
      </w:r>
      <w:r w:rsidRPr="00530560">
        <w:rPr>
          <w:rFonts w:ascii="Times New Roman" w:eastAsia="Times New Roman" w:hAnsi="Times New Roman" w:cs="Times New Roman"/>
        </w:rPr>
        <w:t xml:space="preserve">. Eight out of 18 of the British-born subsample were White British, the rest included Black, Arab, Pakistani and mixed-heritage participants. </w:t>
      </w:r>
      <w:r w:rsidRPr="00530560">
        <w:rPr>
          <w:rFonts w:ascii="Times New Roman" w:eastAsia="Calibri" w:hAnsi="Times New Roman" w:cs="Times New Roman"/>
        </w:rPr>
        <w:t xml:space="preserve">Migrants held </w:t>
      </w:r>
      <w:r w:rsidRPr="00530560">
        <w:rPr>
          <w:rFonts w:ascii="Times New Roman" w:eastAsia="Times New Roman" w:hAnsi="Times New Roman" w:cs="Times New Roman"/>
        </w:rPr>
        <w:t xml:space="preserve">12 different nationalities, with four of them having naturalised as British. Participants were similarly divided between male and female. </w:t>
      </w:r>
      <w:r w:rsidRPr="00530560">
        <w:rPr>
          <w:rFonts w:ascii="Times New Roman" w:eastAsia="Calibri" w:hAnsi="Times New Roman" w:cs="Times New Roman"/>
        </w:rPr>
        <w:t>The key informants included local authority officials working on urban space issues, migrant community leaders, and charities working on spatial issues in Toxteth.</w:t>
      </w:r>
      <w:r w:rsidRPr="00530560">
        <w:rPr>
          <w:rFonts w:ascii="Times New Roman" w:hAnsi="Times New Roman" w:cs="Times New Roman"/>
        </w:rPr>
        <w:t xml:space="preserve"> </w:t>
      </w:r>
      <w:r w:rsidR="004A088D" w:rsidRPr="00530560">
        <w:rPr>
          <w:rFonts w:ascii="Times New Roman" w:hAnsi="Times New Roman" w:cs="Times New Roman"/>
        </w:rPr>
        <w:t>Informed consent was gained from all participants, based on ethical clearances for the overall study.</w:t>
      </w:r>
    </w:p>
    <w:p w14:paraId="0F490214" w14:textId="1F52D16D" w:rsidR="00E25415" w:rsidRPr="00530560" w:rsidRDefault="00E25415" w:rsidP="00780E35">
      <w:pPr>
        <w:widowControl w:val="0"/>
        <w:autoSpaceDE w:val="0"/>
        <w:autoSpaceDN w:val="0"/>
        <w:adjustRightInd w:val="0"/>
        <w:spacing w:line="360" w:lineRule="auto"/>
        <w:ind w:firstLine="720"/>
        <w:rPr>
          <w:rFonts w:ascii="Times New Roman" w:hAnsi="Times New Roman" w:cs="Times New Roman"/>
          <w:lang w:val="en-US"/>
        </w:rPr>
      </w:pPr>
      <w:r w:rsidRPr="00530560">
        <w:rPr>
          <w:rFonts w:ascii="Times New Roman" w:hAnsi="Times New Roman" w:cs="Times New Roman"/>
        </w:rPr>
        <w:t>The sample mi</w:t>
      </w:r>
      <w:r w:rsidR="004D2AA8" w:rsidRPr="00530560">
        <w:rPr>
          <w:rFonts w:ascii="Times New Roman" w:hAnsi="Times New Roman" w:cs="Times New Roman"/>
        </w:rPr>
        <w:t>xes ethnic minority and migrant</w:t>
      </w:r>
      <w:r w:rsidR="00CE7644" w:rsidRPr="00530560">
        <w:rPr>
          <w:rFonts w:ascii="Times New Roman" w:hAnsi="Times New Roman" w:cs="Times New Roman"/>
        </w:rPr>
        <w:t xml:space="preserve"> entrepreneurs</w:t>
      </w:r>
      <w:r w:rsidRPr="00530560">
        <w:rPr>
          <w:rFonts w:ascii="Times New Roman" w:hAnsi="Times New Roman" w:cs="Times New Roman"/>
        </w:rPr>
        <w:t xml:space="preserve"> with ‘ordinary’ migrant and non-migrant local residents that are differently invested in the locality researched, such as key informants, long-term inhabitants of Toxteth, former residents of the area from a line of Black and mixed family heritage. Three of the participants</w:t>
      </w:r>
      <w:r w:rsidR="00666FB5" w:rsidRPr="00530560">
        <w:rPr>
          <w:rFonts w:ascii="Times New Roman" w:hAnsi="Times New Roman" w:cs="Times New Roman"/>
        </w:rPr>
        <w:t xml:space="preserve"> who are named here using pseudonyms</w:t>
      </w:r>
      <w:r w:rsidRPr="00530560">
        <w:rPr>
          <w:rFonts w:ascii="Times New Roman" w:hAnsi="Times New Roman" w:cs="Times New Roman"/>
        </w:rPr>
        <w:t xml:space="preserve"> are owners of businesses situated on the lane – Dan (a travel agency), Ryio (an essentials shop), Murat (one of the main eateries). Despite the heuristic value of the categories we employed for sampling purposes, the </w:t>
      </w:r>
      <w:r w:rsidRPr="00530560">
        <w:rPr>
          <w:rFonts w:ascii="Times New Roman" w:hAnsi="Times New Roman" w:cs="Times New Roman"/>
          <w:lang w:val="en-US"/>
        </w:rPr>
        <w:t>fieldwork inevitably unsettled these terminologies</w:t>
      </w:r>
      <w:r w:rsidR="00EB3C42" w:rsidRPr="00530560">
        <w:rPr>
          <w:rFonts w:ascii="Times New Roman" w:hAnsi="Times New Roman" w:cs="Times New Roman"/>
          <w:lang w:val="en-US"/>
        </w:rPr>
        <w:t>, underlining the dangers</w:t>
      </w:r>
      <w:r w:rsidRPr="00530560">
        <w:rPr>
          <w:rFonts w:ascii="Times New Roman" w:hAnsi="Times New Roman" w:cs="Times New Roman"/>
          <w:lang w:val="en-US"/>
        </w:rPr>
        <w:t xml:space="preserve"> </w:t>
      </w:r>
      <w:r w:rsidR="00EB3C42" w:rsidRPr="00530560">
        <w:rPr>
          <w:rFonts w:ascii="Times New Roman" w:hAnsi="Times New Roman" w:cs="Times New Roman"/>
          <w:lang w:val="en-US"/>
        </w:rPr>
        <w:t xml:space="preserve">of using potentially </w:t>
      </w:r>
      <w:r w:rsidRPr="00530560">
        <w:rPr>
          <w:rFonts w:ascii="Times New Roman" w:hAnsi="Times New Roman" w:cs="Times New Roman"/>
          <w:lang w:val="en-US"/>
        </w:rPr>
        <w:t xml:space="preserve">pejorative or </w:t>
      </w:r>
      <w:r w:rsidR="00EB3C42" w:rsidRPr="00530560">
        <w:rPr>
          <w:rFonts w:ascii="Times New Roman" w:hAnsi="Times New Roman" w:cs="Times New Roman"/>
          <w:lang w:val="en-US"/>
        </w:rPr>
        <w:t>homogenizing categories</w:t>
      </w:r>
      <w:r w:rsidRPr="00530560">
        <w:rPr>
          <w:rFonts w:ascii="Times New Roman" w:hAnsi="Times New Roman" w:cs="Times New Roman"/>
        </w:rPr>
        <w:t xml:space="preserve"> uncritically. </w:t>
      </w:r>
      <w:r w:rsidR="00954B8C" w:rsidRPr="00530560">
        <w:rPr>
          <w:rFonts w:ascii="Times New Roman" w:eastAsia="Calibri" w:hAnsi="Times New Roman" w:cs="Times New Roman"/>
        </w:rPr>
        <w:t xml:space="preserve">For simplicity, our definition of migrants was simply </w:t>
      </w:r>
      <w:r w:rsidR="00954B8C" w:rsidRPr="00530560">
        <w:rPr>
          <w:rFonts w:ascii="Times New Roman" w:eastAsia="Calibri" w:hAnsi="Times New Roman" w:cs="Times New Roman"/>
          <w:i/>
          <w:iCs/>
        </w:rPr>
        <w:t>people who ha</w:t>
      </w:r>
      <w:r w:rsidR="001314B6" w:rsidRPr="00530560">
        <w:rPr>
          <w:rFonts w:ascii="Times New Roman" w:eastAsia="Calibri" w:hAnsi="Times New Roman" w:cs="Times New Roman"/>
          <w:i/>
          <w:iCs/>
        </w:rPr>
        <w:t>d</w:t>
      </w:r>
      <w:r w:rsidR="00954B8C" w:rsidRPr="00530560">
        <w:rPr>
          <w:rFonts w:ascii="Times New Roman" w:eastAsia="Calibri" w:hAnsi="Times New Roman" w:cs="Times New Roman"/>
          <w:i/>
          <w:iCs/>
        </w:rPr>
        <w:t xml:space="preserve"> themselves migrated</w:t>
      </w:r>
      <w:r w:rsidR="001314B6" w:rsidRPr="00530560">
        <w:rPr>
          <w:rFonts w:ascii="Times New Roman" w:eastAsia="Calibri" w:hAnsi="Times New Roman" w:cs="Times New Roman"/>
        </w:rPr>
        <w:t xml:space="preserve">, as a lifecourse description, </w:t>
      </w:r>
      <w:r w:rsidR="00954B8C" w:rsidRPr="00530560">
        <w:rPr>
          <w:rFonts w:ascii="Times New Roman" w:eastAsia="Calibri" w:hAnsi="Times New Roman" w:cs="Times New Roman"/>
        </w:rPr>
        <w:t xml:space="preserve">but inevitably </w:t>
      </w:r>
      <w:r w:rsidR="00954B8C" w:rsidRPr="00530560">
        <w:rPr>
          <w:rFonts w:ascii="Times New Roman" w:hAnsi="Times New Roman" w:cs="Times New Roman"/>
        </w:rPr>
        <w:t xml:space="preserve">our </w:t>
      </w:r>
      <w:r w:rsidRPr="00530560">
        <w:rPr>
          <w:rFonts w:ascii="Times New Roman" w:hAnsi="Times New Roman" w:cs="Times New Roman"/>
        </w:rPr>
        <w:t xml:space="preserve">research </w:t>
      </w:r>
      <w:r w:rsidRPr="00530560">
        <w:rPr>
          <w:rFonts w:ascii="Times New Roman" w:hAnsi="Times New Roman" w:cs="Times New Roman"/>
          <w:shd w:val="clear" w:color="auto" w:fill="FFFFFF"/>
        </w:rPr>
        <w:t>revealed the very limitations of narrow terminologies such as 'migrant'</w:t>
      </w:r>
      <w:r w:rsidR="000E6C1D" w:rsidRPr="00530560">
        <w:rPr>
          <w:rFonts w:ascii="Times New Roman" w:hAnsi="Times New Roman" w:cs="Times New Roman"/>
          <w:shd w:val="clear" w:color="auto" w:fill="FFFFFF"/>
        </w:rPr>
        <w:t xml:space="preserve"> and </w:t>
      </w:r>
      <w:r w:rsidRPr="00530560">
        <w:rPr>
          <w:rFonts w:ascii="Times New Roman" w:hAnsi="Times New Roman" w:cs="Times New Roman"/>
          <w:shd w:val="clear" w:color="auto" w:fill="FFFFFF"/>
        </w:rPr>
        <w:t>'non-migrant' not least because of the rich historical context of migration into the area</w:t>
      </w:r>
    </w:p>
    <w:p w14:paraId="7EE1743B" w14:textId="77777777" w:rsidR="00E25415" w:rsidRPr="00530560" w:rsidRDefault="00E25415" w:rsidP="00780E35">
      <w:pPr>
        <w:widowControl w:val="0"/>
        <w:autoSpaceDE w:val="0"/>
        <w:autoSpaceDN w:val="0"/>
        <w:adjustRightInd w:val="0"/>
        <w:spacing w:line="360" w:lineRule="auto"/>
        <w:ind w:firstLine="720"/>
        <w:rPr>
          <w:rFonts w:ascii="Times New Roman" w:eastAsia="Calibri" w:hAnsi="Times New Roman" w:cs="Times New Roman"/>
        </w:rPr>
      </w:pPr>
      <w:r w:rsidRPr="00530560">
        <w:rPr>
          <w:rFonts w:ascii="Times New Roman" w:eastAsia="Calibri" w:hAnsi="Times New Roman" w:cs="Times New Roman"/>
        </w:rPr>
        <w:t xml:space="preserve">The project employed a multi-method approach, including interviews, group discussions, (participant) observations and visual methods. Interviews were conducted in different settings, including homes, cafes, venues of organizations and parks, most including sitting and, particularly successfully, walking interviews (Rishbeth &amp; Powell, 2013). The use of visual methods was also effective, as Tolia-Kelly (2012, p. 137) notes, “producing research markings that are meaningful as they operate against, beyond and more-than text”. Photography involved participants directly as they were asked to take pictures of meaningful places while a walking interview was taking place. All interviews and discussions around this visual material were audio recorded and transcribed. </w:t>
      </w:r>
    </w:p>
    <w:p w14:paraId="3FF7DF54" w14:textId="62A388A9" w:rsidR="00E25415" w:rsidRPr="00530560" w:rsidRDefault="00E25415" w:rsidP="00780E35">
      <w:pPr>
        <w:widowControl w:val="0"/>
        <w:autoSpaceDE w:val="0"/>
        <w:autoSpaceDN w:val="0"/>
        <w:adjustRightInd w:val="0"/>
        <w:spacing w:line="360" w:lineRule="auto"/>
        <w:ind w:firstLine="720"/>
        <w:rPr>
          <w:rFonts w:ascii="Times New Roman" w:eastAsia="Calibri" w:hAnsi="Times New Roman" w:cs="Times New Roman"/>
        </w:rPr>
      </w:pPr>
      <w:r w:rsidRPr="00530560">
        <w:rPr>
          <w:rFonts w:ascii="Times New Roman" w:eastAsia="Calibri" w:hAnsi="Times New Roman" w:cs="Times New Roman"/>
        </w:rPr>
        <w:t xml:space="preserve">Participant observations took place on Lodge Lane and in EMEs (e.g. food shops, eateries, internet centre, off-licenses, migrant organizations) aimed at gaining intimate </w:t>
      </w:r>
      <w:r w:rsidRPr="00530560">
        <w:rPr>
          <w:rFonts w:ascii="Times New Roman" w:eastAsia="Calibri" w:hAnsi="Times New Roman" w:cs="Times New Roman"/>
        </w:rPr>
        <w:lastRenderedPageBreak/>
        <w:t>familiarity with them. Researchers shopped at the main supermarket, dined at an Asian restaurant, chatted with hairdressers, had coffee and worked for part of days in cafes, and walked about at different times of day and evening to experience the rhythms of the activities on the lane.  Thematic and visual ethnography methods were employed in the data analysis process, which, whilst facilitated through NVivo, was mostly carried out through the means of hard copy transcripts and electronic format of photos.</w:t>
      </w:r>
    </w:p>
    <w:p w14:paraId="3B8B940C" w14:textId="77777777" w:rsidR="00235620" w:rsidRPr="00530560" w:rsidRDefault="00235620" w:rsidP="00780E35">
      <w:pPr>
        <w:widowControl w:val="0"/>
        <w:autoSpaceDE w:val="0"/>
        <w:autoSpaceDN w:val="0"/>
        <w:adjustRightInd w:val="0"/>
        <w:spacing w:line="360" w:lineRule="auto"/>
        <w:ind w:firstLine="720"/>
        <w:rPr>
          <w:rFonts w:ascii="Times New Roman" w:eastAsia="Calibri" w:hAnsi="Times New Roman" w:cs="Times New Roman"/>
        </w:rPr>
      </w:pPr>
    </w:p>
    <w:p w14:paraId="74BB7223" w14:textId="77777777" w:rsidR="00235620" w:rsidRPr="00530560" w:rsidRDefault="00235620" w:rsidP="00780E35">
      <w:pPr>
        <w:widowControl w:val="0"/>
        <w:autoSpaceDE w:val="0"/>
        <w:autoSpaceDN w:val="0"/>
        <w:adjustRightInd w:val="0"/>
        <w:spacing w:line="360" w:lineRule="auto"/>
        <w:ind w:firstLine="720"/>
        <w:rPr>
          <w:rFonts w:ascii="Times New Roman" w:eastAsia="Calibri" w:hAnsi="Times New Roman" w:cs="Times New Roman"/>
        </w:rPr>
      </w:pPr>
    </w:p>
    <w:p w14:paraId="5616AA7D" w14:textId="77777777" w:rsidR="00235620" w:rsidRPr="00530560" w:rsidRDefault="00235620" w:rsidP="00780E35">
      <w:pPr>
        <w:widowControl w:val="0"/>
        <w:autoSpaceDE w:val="0"/>
        <w:autoSpaceDN w:val="0"/>
        <w:adjustRightInd w:val="0"/>
        <w:spacing w:line="360" w:lineRule="auto"/>
        <w:ind w:firstLine="720"/>
        <w:rPr>
          <w:rFonts w:ascii="Times New Roman" w:eastAsia="Calibri" w:hAnsi="Times New Roman" w:cs="Times New Roman"/>
        </w:rPr>
      </w:pPr>
    </w:p>
    <w:p w14:paraId="233F7C7F" w14:textId="5FFFA3AD" w:rsidR="00E25415" w:rsidRPr="00530560" w:rsidRDefault="00E25415" w:rsidP="00780E35">
      <w:pPr>
        <w:spacing w:line="360" w:lineRule="auto"/>
        <w:rPr>
          <w:rFonts w:ascii="Times New Roman" w:hAnsi="Times New Roman" w:cs="Times New Roman"/>
          <w:b/>
        </w:rPr>
      </w:pPr>
      <w:r w:rsidRPr="00530560">
        <w:rPr>
          <w:rFonts w:ascii="Times New Roman" w:hAnsi="Times New Roman" w:cs="Times New Roman"/>
          <w:b/>
        </w:rPr>
        <w:t xml:space="preserve">Transforming space, (re)emerging </w:t>
      </w:r>
      <w:r w:rsidR="00DF43EF" w:rsidRPr="00530560">
        <w:rPr>
          <w:rFonts w:ascii="Times New Roman" w:hAnsi="Times New Roman" w:cs="Times New Roman"/>
          <w:b/>
        </w:rPr>
        <w:t>convivialities</w:t>
      </w:r>
      <w:r w:rsidRPr="00530560">
        <w:rPr>
          <w:rFonts w:ascii="Times New Roman" w:hAnsi="Times New Roman" w:cs="Times New Roman"/>
          <w:b/>
        </w:rPr>
        <w:t xml:space="preserve">: the rise of Lodge Lane through EMEs </w:t>
      </w:r>
    </w:p>
    <w:p w14:paraId="5597EBF4" w14:textId="77777777" w:rsidR="00E25415" w:rsidRPr="00530560" w:rsidRDefault="00E25415" w:rsidP="00780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hAnsi="Times New Roman" w:cs="Times New Roman"/>
        </w:rPr>
      </w:pPr>
    </w:p>
    <w:p w14:paraId="4043C4FC" w14:textId="77777777" w:rsidR="00E25415" w:rsidRPr="00530560" w:rsidRDefault="00E25415" w:rsidP="00780E35">
      <w:pPr>
        <w:tabs>
          <w:tab w:val="left" w:pos="720"/>
        </w:tabs>
        <w:spacing w:line="360" w:lineRule="auto"/>
        <w:ind w:left="720"/>
        <w:rPr>
          <w:rFonts w:ascii="Times New Roman" w:eastAsia="Arial" w:hAnsi="Times New Roman" w:cs="Times New Roman"/>
        </w:rPr>
      </w:pPr>
      <w:r w:rsidRPr="00530560">
        <w:rPr>
          <w:rFonts w:ascii="Times New Roman" w:eastAsia="Arial" w:hAnsi="Times New Roman" w:cs="Times New Roman"/>
        </w:rPr>
        <w:t xml:space="preserve">… because thirty years ago it was very, very different… and different groups of people who have come into the area to live have made this their own (Yvette, 48, White British, F).  </w:t>
      </w:r>
    </w:p>
    <w:p w14:paraId="02E8CD1E" w14:textId="77777777" w:rsidR="00E25415" w:rsidRPr="00530560" w:rsidRDefault="00E25415" w:rsidP="00780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hAnsi="Times New Roman" w:cs="Times New Roman"/>
        </w:rPr>
      </w:pPr>
    </w:p>
    <w:p w14:paraId="3811BC02" w14:textId="473906B5" w:rsidR="00E25415" w:rsidRPr="00530560" w:rsidRDefault="00E25415" w:rsidP="00780E35">
      <w:pPr>
        <w:widowControl w:val="0"/>
        <w:autoSpaceDE w:val="0"/>
        <w:autoSpaceDN w:val="0"/>
        <w:adjustRightInd w:val="0"/>
        <w:spacing w:line="360" w:lineRule="auto"/>
        <w:rPr>
          <w:rFonts w:ascii="Times New Roman" w:hAnsi="Times New Roman" w:cs="Times New Roman"/>
        </w:rPr>
      </w:pPr>
      <w:r w:rsidRPr="00530560">
        <w:rPr>
          <w:rFonts w:ascii="Times New Roman" w:hAnsi="Times New Roman" w:cs="Times New Roman"/>
        </w:rPr>
        <w:t xml:space="preserve">Like Yvette, many participants </w:t>
      </w:r>
      <w:r w:rsidR="002842FD" w:rsidRPr="00530560">
        <w:rPr>
          <w:rFonts w:ascii="Times New Roman" w:hAnsi="Times New Roman" w:cs="Times New Roman"/>
        </w:rPr>
        <w:t>spoke</w:t>
      </w:r>
      <w:r w:rsidRPr="00530560">
        <w:rPr>
          <w:rFonts w:ascii="Times New Roman" w:hAnsi="Times New Roman" w:cs="Times New Roman"/>
        </w:rPr>
        <w:t xml:space="preserve"> about the regeneration and revival of Lodge Lane through the presence of new businesses, many r</w:t>
      </w:r>
      <w:r w:rsidR="0033451C" w:rsidRPr="00530560">
        <w:rPr>
          <w:rFonts w:ascii="Times New Roman" w:hAnsi="Times New Roman" w:cs="Times New Roman"/>
        </w:rPr>
        <w:t>u</w:t>
      </w:r>
      <w:r w:rsidRPr="00530560">
        <w:rPr>
          <w:rFonts w:ascii="Times New Roman" w:hAnsi="Times New Roman" w:cs="Times New Roman"/>
        </w:rPr>
        <w:t>n by migrants. The revitalisation of the area is linked with the orientation towards, and reliance of local inhabitants on, Lodge Lane for daily errand running. The intense commerce on the lane opens up opportunities for deliberate and serendipitous encounters</w:t>
      </w:r>
      <w:r w:rsidR="00DF43EF" w:rsidRPr="00530560">
        <w:rPr>
          <w:rFonts w:ascii="Times New Roman" w:hAnsi="Times New Roman" w:cs="Times New Roman"/>
        </w:rPr>
        <w:t xml:space="preserve">, </w:t>
      </w:r>
      <w:r w:rsidRPr="00530560">
        <w:rPr>
          <w:rFonts w:ascii="Times New Roman" w:hAnsi="Times New Roman" w:cs="Times New Roman"/>
        </w:rPr>
        <w:t>with different customers ‘rubbing along’ (Watson, 2009). Oliver (53, White British, M) wanted to talk about the L8 Manchester Supermarket</w:t>
      </w:r>
      <w:r w:rsidRPr="00530560">
        <w:rPr>
          <w:rFonts w:ascii="Times New Roman" w:eastAsia="Times New Roman" w:hAnsi="Times New Roman" w:cs="Times New Roman"/>
        </w:rPr>
        <w:t>:</w:t>
      </w:r>
    </w:p>
    <w:p w14:paraId="1B6676D7" w14:textId="77777777" w:rsidR="00E25415" w:rsidRPr="00530560" w:rsidRDefault="00E25415" w:rsidP="00780E35">
      <w:pPr>
        <w:tabs>
          <w:tab w:val="left" w:pos="1325"/>
        </w:tabs>
        <w:spacing w:line="360" w:lineRule="auto"/>
        <w:rPr>
          <w:rFonts w:ascii="Times New Roman" w:hAnsi="Times New Roman" w:cs="Times New Roman"/>
        </w:rPr>
      </w:pPr>
    </w:p>
    <w:p w14:paraId="44E9E5FB" w14:textId="77777777" w:rsidR="00E25415" w:rsidRPr="00530560" w:rsidRDefault="00E25415" w:rsidP="00780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Times New Roman" w:hAnsi="Times New Roman" w:cs="Times New Roman"/>
        </w:rPr>
      </w:pPr>
      <w:r w:rsidRPr="00530560">
        <w:rPr>
          <w:rFonts w:ascii="Times New Roman" w:hAnsi="Times New Roman" w:cs="Times New Roman"/>
        </w:rPr>
        <w:t xml:space="preserve">… when I go to the supermarket I see a lot of people I know and have a chat with them, and stuff like that… They’ve actually regenerated the area, like the money that was meant to regenerate areas hasn’t done it; it’s the migrants, the refugees and the local people who have regenerated it. </w:t>
      </w:r>
    </w:p>
    <w:p w14:paraId="5C2899C9" w14:textId="77777777" w:rsidR="00E25415" w:rsidRPr="00530560" w:rsidRDefault="00E25415" w:rsidP="00780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hAnsi="Times New Roman" w:cs="Times New Roman"/>
        </w:rPr>
      </w:pPr>
    </w:p>
    <w:p w14:paraId="1CA0986D" w14:textId="77777777" w:rsidR="00E25415" w:rsidRPr="00530560" w:rsidRDefault="00E25415" w:rsidP="00780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hAnsi="Times New Roman" w:cs="Times New Roman"/>
        </w:rPr>
      </w:pPr>
      <w:r w:rsidRPr="00530560">
        <w:rPr>
          <w:rFonts w:ascii="Times New Roman" w:hAnsi="Times New Roman" w:cs="Times New Roman"/>
          <w:b/>
        </w:rPr>
        <w:t>Photo 1</w:t>
      </w:r>
      <w:r w:rsidRPr="00530560">
        <w:rPr>
          <w:rFonts w:ascii="Times New Roman" w:hAnsi="Times New Roman" w:cs="Times New Roman"/>
        </w:rPr>
        <w:t xml:space="preserve">: Mundane errands and encounters: the L8 Manchester Supermarket </w:t>
      </w:r>
    </w:p>
    <w:p w14:paraId="5804505C" w14:textId="77777777" w:rsidR="00E25415" w:rsidRPr="00530560" w:rsidRDefault="00E25415" w:rsidP="00780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hAnsi="Times New Roman" w:cs="Times New Roman"/>
        </w:rPr>
      </w:pPr>
    </w:p>
    <w:p w14:paraId="0F6494E5" w14:textId="77777777" w:rsidR="0092114E" w:rsidRPr="00530560" w:rsidRDefault="00E25415" w:rsidP="00A24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hAnsi="Times New Roman" w:cs="Times New Roman"/>
        </w:rPr>
      </w:pPr>
      <w:r w:rsidRPr="00530560">
        <w:rPr>
          <w:rFonts w:ascii="Times New Roman" w:hAnsi="Times New Roman" w:cs="Times New Roman"/>
        </w:rPr>
        <w:t>The recency of Lodge Lane revitalisation makes it a street in transition</w:t>
      </w:r>
      <w:r w:rsidR="00F655D5" w:rsidRPr="00530560">
        <w:rPr>
          <w:rFonts w:ascii="Times New Roman" w:hAnsi="Times New Roman" w:cs="Times New Roman"/>
        </w:rPr>
        <w:t>, but</w:t>
      </w:r>
      <w:r w:rsidR="00457ECB" w:rsidRPr="00530560">
        <w:rPr>
          <w:rFonts w:ascii="Times New Roman" w:hAnsi="Times New Roman" w:cs="Times New Roman"/>
        </w:rPr>
        <w:t xml:space="preserve"> </w:t>
      </w:r>
      <w:r w:rsidRPr="00530560">
        <w:rPr>
          <w:rFonts w:ascii="Times New Roman" w:eastAsia="Times New Roman" w:hAnsi="Times New Roman" w:cs="Times New Roman"/>
        </w:rPr>
        <w:t xml:space="preserve">long-standing prominent street identities within Toxteth </w:t>
      </w:r>
      <w:r w:rsidR="00F655D5" w:rsidRPr="00530560">
        <w:rPr>
          <w:rFonts w:ascii="Times New Roman" w:eastAsia="Times New Roman" w:hAnsi="Times New Roman" w:cs="Times New Roman"/>
        </w:rPr>
        <w:t>underpin these developments</w:t>
      </w:r>
      <w:r w:rsidRPr="00530560">
        <w:rPr>
          <w:rFonts w:ascii="Times New Roman" w:eastAsia="Times New Roman" w:hAnsi="Times New Roman" w:cs="Times New Roman"/>
        </w:rPr>
        <w:t xml:space="preserve">. </w:t>
      </w:r>
      <w:r w:rsidRPr="00530560">
        <w:rPr>
          <w:rFonts w:ascii="Times New Roman" w:hAnsi="Times New Roman" w:cs="Times New Roman"/>
        </w:rPr>
        <w:t>In community writings (Heneghan &amp; Wailey, 2015), amenities in the Granby Triangle played an important</w:t>
      </w:r>
    </w:p>
    <w:p w14:paraId="61800D7C" w14:textId="54747816" w:rsidR="00E25415" w:rsidRPr="00530560" w:rsidRDefault="00E25415" w:rsidP="00A24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hAnsi="Times New Roman" w:cs="Times New Roman"/>
        </w:rPr>
      </w:pPr>
      <w:r w:rsidRPr="00530560">
        <w:rPr>
          <w:rFonts w:ascii="Times New Roman" w:hAnsi="Times New Roman" w:cs="Times New Roman"/>
        </w:rPr>
        <w:t xml:space="preserve"> role in emplacing local inhabitants, not least because of the sensorial experience related to their materialities, such as smells, colours, sound beats.</w:t>
      </w:r>
      <w:r w:rsidR="002F05F3" w:rsidRPr="00530560">
        <w:rPr>
          <w:rFonts w:ascii="Times New Roman" w:hAnsi="Times New Roman" w:cs="Times New Roman"/>
        </w:rPr>
        <w:t xml:space="preserve"> </w:t>
      </w:r>
      <w:r w:rsidRPr="00530560">
        <w:rPr>
          <w:rFonts w:ascii="Times New Roman" w:hAnsi="Times New Roman" w:cs="Times New Roman"/>
        </w:rPr>
        <w:t xml:space="preserve">Following the 1981 </w:t>
      </w:r>
      <w:r w:rsidR="007B742B" w:rsidRPr="00530560">
        <w:rPr>
          <w:rFonts w:ascii="Times New Roman" w:hAnsi="Times New Roman" w:cs="Times New Roman"/>
        </w:rPr>
        <w:t>disturbances</w:t>
      </w:r>
      <w:r w:rsidRPr="00530560">
        <w:rPr>
          <w:rFonts w:ascii="Times New Roman" w:hAnsi="Times New Roman" w:cs="Times New Roman"/>
        </w:rPr>
        <w:t xml:space="preserve">, </w:t>
      </w:r>
      <w:r w:rsidRPr="00530560">
        <w:rPr>
          <w:rFonts w:ascii="Times New Roman" w:hAnsi="Times New Roman" w:cs="Times New Roman"/>
        </w:rPr>
        <w:lastRenderedPageBreak/>
        <w:t xml:space="preserve">amenities, related </w:t>
      </w:r>
      <w:r w:rsidR="00DF43EF" w:rsidRPr="00530560">
        <w:rPr>
          <w:rFonts w:ascii="Times New Roman" w:hAnsi="Times New Roman" w:cs="Times New Roman"/>
        </w:rPr>
        <w:t xml:space="preserve">convivialities </w:t>
      </w:r>
      <w:r w:rsidRPr="00530560">
        <w:rPr>
          <w:rFonts w:ascii="Times New Roman" w:hAnsi="Times New Roman" w:cs="Times New Roman"/>
        </w:rPr>
        <w:t>and diversity, however, were themselves displaced away from Granby to take off again on nearby Lodge Lane –somewhere else, somewhere close</w:t>
      </w:r>
      <w:r w:rsidR="00B04AD8" w:rsidRPr="00530560">
        <w:rPr>
          <w:rFonts w:ascii="Times New Roman" w:hAnsi="Times New Roman" w:cs="Times New Roman"/>
        </w:rPr>
        <w:t>,</w:t>
      </w:r>
      <w:r w:rsidR="001706B5" w:rsidRPr="00530560">
        <w:rPr>
          <w:rFonts w:ascii="Times New Roman" w:hAnsi="Times New Roman" w:cs="Times New Roman"/>
        </w:rPr>
        <w:t xml:space="preserve"> </w:t>
      </w:r>
      <w:r w:rsidRPr="00530560">
        <w:rPr>
          <w:rFonts w:ascii="Times New Roman" w:hAnsi="Times New Roman" w:cs="Times New Roman"/>
        </w:rPr>
        <w:t xml:space="preserve">without the trauma, </w:t>
      </w:r>
      <w:r w:rsidR="00B04AD8" w:rsidRPr="00530560">
        <w:rPr>
          <w:rFonts w:ascii="Times New Roman" w:hAnsi="Times New Roman" w:cs="Times New Roman"/>
        </w:rPr>
        <w:t xml:space="preserve">but </w:t>
      </w:r>
      <w:r w:rsidR="003004C5" w:rsidRPr="00530560">
        <w:rPr>
          <w:rFonts w:ascii="Times New Roman" w:hAnsi="Times New Roman" w:cs="Times New Roman"/>
        </w:rPr>
        <w:t xml:space="preserve">without </w:t>
      </w:r>
      <w:r w:rsidRPr="00530560">
        <w:rPr>
          <w:rFonts w:ascii="Times New Roman" w:hAnsi="Times New Roman" w:cs="Times New Roman"/>
        </w:rPr>
        <w:t>erasing the scars</w:t>
      </w:r>
      <w:r w:rsidR="003004C5" w:rsidRPr="00530560">
        <w:rPr>
          <w:rFonts w:ascii="Times New Roman" w:hAnsi="Times New Roman" w:cs="Times New Roman"/>
        </w:rPr>
        <w:t>,</w:t>
      </w:r>
      <w:r w:rsidRPr="00530560">
        <w:rPr>
          <w:rFonts w:ascii="Times New Roman" w:hAnsi="Times New Roman" w:cs="Times New Roman"/>
        </w:rPr>
        <w:t xml:space="preserve"> </w:t>
      </w:r>
      <w:r w:rsidR="002B6D16" w:rsidRPr="00530560">
        <w:rPr>
          <w:rFonts w:ascii="Times New Roman" w:hAnsi="Times New Roman" w:cs="Times New Roman"/>
        </w:rPr>
        <w:t xml:space="preserve"> nor</w:t>
      </w:r>
      <w:r w:rsidRPr="00530560">
        <w:rPr>
          <w:rFonts w:ascii="Times New Roman" w:hAnsi="Times New Roman" w:cs="Times New Roman"/>
        </w:rPr>
        <w:t xml:space="preserve"> forgetting spatially. Michael (40, mixed heritage British, M) explained how the diversity centre of Toxteth has shifted, from the pre-riots vibrancy of the Granby Triangle streets, to Lodge Lane, ‘… </w:t>
      </w:r>
      <w:r w:rsidRPr="00530560">
        <w:rPr>
          <w:rFonts w:ascii="Times New Roman" w:eastAsia="Arial" w:hAnsi="Times New Roman" w:cs="Times New Roman"/>
        </w:rPr>
        <w:t xml:space="preserve">and slowly as Granby Street was being eroded by the latest tranches of decantation and kind of demolition, you had elements of the community moving up to here’. </w:t>
      </w:r>
    </w:p>
    <w:p w14:paraId="08924257" w14:textId="33A52569" w:rsidR="00E25415" w:rsidRPr="00530560" w:rsidRDefault="00E25415" w:rsidP="00780E35">
      <w:pPr>
        <w:pStyle w:val="NoSpacing"/>
        <w:spacing w:line="360" w:lineRule="auto"/>
        <w:ind w:firstLine="720"/>
        <w:rPr>
          <w:rFonts w:ascii="Times New Roman" w:hAnsi="Times New Roman" w:cs="Times New Roman"/>
          <w:szCs w:val="24"/>
        </w:rPr>
      </w:pPr>
      <w:r w:rsidRPr="00530560">
        <w:rPr>
          <w:rFonts w:ascii="Times New Roman" w:hAnsi="Times New Roman" w:cs="Times New Roman"/>
          <w:szCs w:val="24"/>
        </w:rPr>
        <w:t>In the context of this marginalised area, amenities are key to urban infrastructure and to the area’s resilience, revival, as well as its identity and visibility. From Michael’s quote below, for example, we see how the lane has attracted attention, cementing the space as an emblem of difference as well as an emerging ‘platform of civility’ (Hall, 2015</w:t>
      </w:r>
      <w:r w:rsidR="000257BC" w:rsidRPr="00530560">
        <w:rPr>
          <w:rFonts w:ascii="Times New Roman" w:hAnsi="Times New Roman" w:cs="Times New Roman"/>
          <w:szCs w:val="24"/>
        </w:rPr>
        <w:t>a</w:t>
      </w:r>
      <w:r w:rsidRPr="00530560">
        <w:rPr>
          <w:rFonts w:ascii="Times New Roman" w:hAnsi="Times New Roman" w:cs="Times New Roman"/>
          <w:szCs w:val="24"/>
        </w:rPr>
        <w:t>, p. 865).</w:t>
      </w:r>
    </w:p>
    <w:p w14:paraId="6E07B37B" w14:textId="77777777" w:rsidR="00E25415" w:rsidRPr="00530560" w:rsidRDefault="00E25415" w:rsidP="00780E35">
      <w:pPr>
        <w:pStyle w:val="NoSpacing"/>
        <w:spacing w:line="360" w:lineRule="auto"/>
        <w:rPr>
          <w:rFonts w:ascii="Times New Roman" w:hAnsi="Times New Roman" w:cs="Times New Roman"/>
          <w:szCs w:val="24"/>
        </w:rPr>
      </w:pPr>
    </w:p>
    <w:p w14:paraId="387D7882" w14:textId="77777777" w:rsidR="00E25415" w:rsidRPr="00530560" w:rsidRDefault="00E25415" w:rsidP="00780E35">
      <w:pPr>
        <w:spacing w:line="360" w:lineRule="auto"/>
        <w:ind w:left="720"/>
        <w:jc w:val="both"/>
        <w:rPr>
          <w:rFonts w:ascii="Times New Roman" w:hAnsi="Times New Roman" w:cs="Times New Roman"/>
        </w:rPr>
      </w:pPr>
      <w:r w:rsidRPr="00530560">
        <w:rPr>
          <w:rFonts w:ascii="Times New Roman" w:hAnsi="Times New Roman" w:cs="Times New Roman"/>
        </w:rPr>
        <w:t>I don’t know if you have heard the story of the white men march, the Nazi march</w:t>
      </w:r>
      <w:r w:rsidRPr="00530560">
        <w:rPr>
          <w:rStyle w:val="FootnoteReference"/>
          <w:rFonts w:ascii="Times New Roman" w:hAnsi="Times New Roman" w:cs="Times New Roman"/>
        </w:rPr>
        <w:footnoteReference w:id="3"/>
      </w:r>
      <w:r w:rsidRPr="00530560">
        <w:rPr>
          <w:rFonts w:ascii="Times New Roman" w:hAnsi="Times New Roman" w:cs="Times New Roman"/>
        </w:rPr>
        <w:t xml:space="preserve">. There were elements of them saying they were going down Lodge Lane as if they knew from the outside that this is the centre of diversity.  </w:t>
      </w:r>
    </w:p>
    <w:p w14:paraId="4084F2C3" w14:textId="77777777" w:rsidR="00E25415" w:rsidRPr="00530560" w:rsidRDefault="00E25415" w:rsidP="00780E35">
      <w:pPr>
        <w:spacing w:line="360" w:lineRule="auto"/>
        <w:ind w:left="720"/>
        <w:jc w:val="both"/>
        <w:rPr>
          <w:rFonts w:ascii="Times New Roman" w:hAnsi="Times New Roman" w:cs="Times New Roman"/>
        </w:rPr>
      </w:pPr>
    </w:p>
    <w:p w14:paraId="4761ED05" w14:textId="77777777" w:rsidR="00E25415" w:rsidRPr="00530560" w:rsidRDefault="00E25415" w:rsidP="00780E35">
      <w:pPr>
        <w:pStyle w:val="NoSpacing"/>
        <w:tabs>
          <w:tab w:val="left" w:pos="1263"/>
        </w:tabs>
        <w:spacing w:line="360" w:lineRule="auto"/>
        <w:rPr>
          <w:rFonts w:ascii="Times New Roman" w:hAnsi="Times New Roman" w:cs="Times New Roman"/>
          <w:szCs w:val="24"/>
        </w:rPr>
      </w:pPr>
      <w:bookmarkStart w:id="5" w:name="_Hlk11251879"/>
      <w:r w:rsidRPr="00530560">
        <w:rPr>
          <w:rFonts w:ascii="Times New Roman" w:hAnsi="Times New Roman" w:cs="Times New Roman"/>
          <w:szCs w:val="24"/>
        </w:rPr>
        <w:t>Part of the affective responses to the street are linked to the lane’s dilapidated recent past and the velocity of the transformation of its physical and material dimensions. Charles (42, Black British, M), for example, recalled the lane with a rich material description: ‘</w:t>
      </w:r>
      <w:r w:rsidRPr="00530560">
        <w:rPr>
          <w:rFonts w:ascii="Times New Roman" w:eastAsia="Arial" w:hAnsi="Times New Roman" w:cs="Times New Roman"/>
          <w:szCs w:val="24"/>
        </w:rPr>
        <w:t>old, dilapidated, unkempt, grassy areas not maintained, shops with old signage, lots of shutters down, not much in terms of local business.’</w:t>
      </w:r>
      <w:bookmarkEnd w:id="5"/>
      <w:r w:rsidRPr="00530560">
        <w:rPr>
          <w:rFonts w:ascii="Times New Roman" w:eastAsia="Arial" w:hAnsi="Times New Roman" w:cs="Times New Roman"/>
          <w:szCs w:val="24"/>
        </w:rPr>
        <w:t xml:space="preserve"> Peter (53, Black British, M) had first-hand experience with the </w:t>
      </w:r>
      <w:r w:rsidRPr="00530560">
        <w:rPr>
          <w:rFonts w:ascii="Times New Roman" w:hAnsi="Times New Roman" w:cs="Times New Roman"/>
          <w:szCs w:val="24"/>
        </w:rPr>
        <w:t xml:space="preserve">informal start of enterprise as his family used to own a fruit stall on the lane, building up new material infrastructure from nothing: </w:t>
      </w:r>
    </w:p>
    <w:p w14:paraId="12CEABEA" w14:textId="77777777" w:rsidR="00E25415" w:rsidRPr="00530560" w:rsidRDefault="00E25415" w:rsidP="00780E35">
      <w:pPr>
        <w:pStyle w:val="NoSpacing"/>
        <w:tabs>
          <w:tab w:val="left" w:pos="1263"/>
        </w:tabs>
        <w:spacing w:line="360" w:lineRule="auto"/>
        <w:rPr>
          <w:rFonts w:ascii="Times New Roman" w:hAnsi="Times New Roman" w:cs="Times New Roman"/>
          <w:szCs w:val="24"/>
        </w:rPr>
      </w:pPr>
    </w:p>
    <w:p w14:paraId="1DA5F458" w14:textId="77777777" w:rsidR="00E25415" w:rsidRPr="00530560" w:rsidRDefault="00E25415" w:rsidP="00780E35">
      <w:pPr>
        <w:spacing w:line="360" w:lineRule="auto"/>
        <w:ind w:left="720"/>
        <w:rPr>
          <w:rFonts w:ascii="Times New Roman" w:hAnsi="Times New Roman" w:cs="Times New Roman"/>
        </w:rPr>
      </w:pPr>
      <w:r w:rsidRPr="00530560">
        <w:rPr>
          <w:rFonts w:ascii="Times New Roman" w:hAnsi="Times New Roman" w:cs="Times New Roman"/>
        </w:rPr>
        <w:t xml:space="preserve">It was proper dead; I think there were only about three shops open… So we would just go and if we ran out of peaches or something then my Dad… but I always remember being a little intimidated up here compared to in town just because there was nothing here, you know.  It was like “why the hell have you got a fruit stall here; there is nothing here”. </w:t>
      </w:r>
    </w:p>
    <w:p w14:paraId="029BA0A0" w14:textId="77777777" w:rsidR="00E25415" w:rsidRPr="00530560" w:rsidRDefault="00E25415" w:rsidP="00780E35">
      <w:pPr>
        <w:pStyle w:val="NoSpacing"/>
        <w:spacing w:line="360" w:lineRule="auto"/>
        <w:rPr>
          <w:rFonts w:ascii="Times New Roman" w:hAnsi="Times New Roman" w:cs="Times New Roman"/>
          <w:szCs w:val="24"/>
        </w:rPr>
      </w:pPr>
    </w:p>
    <w:p w14:paraId="276DC6A2" w14:textId="401FF91D" w:rsidR="00E25415" w:rsidRPr="00530560" w:rsidRDefault="00E25415" w:rsidP="00780E35">
      <w:pPr>
        <w:widowControl w:val="0"/>
        <w:autoSpaceDE w:val="0"/>
        <w:autoSpaceDN w:val="0"/>
        <w:adjustRightInd w:val="0"/>
        <w:spacing w:line="360" w:lineRule="auto"/>
        <w:rPr>
          <w:rFonts w:ascii="Times New Roman" w:hAnsi="Times New Roman" w:cs="Times New Roman"/>
          <w:lang w:val="en-US"/>
        </w:rPr>
      </w:pPr>
      <w:r w:rsidRPr="00530560">
        <w:rPr>
          <w:rFonts w:ascii="Times New Roman" w:hAnsi="Times New Roman" w:cs="Times New Roman"/>
        </w:rPr>
        <w:t xml:space="preserve">The prominence of commerce </w:t>
      </w:r>
      <w:r w:rsidRPr="00530560">
        <w:rPr>
          <w:rFonts w:ascii="Times New Roman" w:hAnsi="Times New Roman" w:cs="Times New Roman"/>
          <w:i/>
          <w:iCs/>
        </w:rPr>
        <w:t>and</w:t>
      </w:r>
      <w:r w:rsidRPr="00530560">
        <w:rPr>
          <w:rFonts w:ascii="Times New Roman" w:hAnsi="Times New Roman" w:cs="Times New Roman"/>
        </w:rPr>
        <w:t xml:space="preserve"> </w:t>
      </w:r>
      <w:r w:rsidR="00382EC2" w:rsidRPr="00530560">
        <w:rPr>
          <w:rFonts w:ascii="Times New Roman" w:hAnsi="Times New Roman" w:cs="Times New Roman"/>
        </w:rPr>
        <w:t>convivialities</w:t>
      </w:r>
      <w:r w:rsidRPr="00530560">
        <w:rPr>
          <w:rFonts w:ascii="Times New Roman" w:hAnsi="Times New Roman" w:cs="Times New Roman"/>
        </w:rPr>
        <w:t xml:space="preserve"> on the lane today was reflected in </w:t>
      </w:r>
      <w:r w:rsidRPr="00530560">
        <w:rPr>
          <w:rFonts w:ascii="Times New Roman" w:hAnsi="Times New Roman" w:cs="Times New Roman"/>
          <w:lang w:val="en-US"/>
        </w:rPr>
        <w:t xml:space="preserve">the majority of participants’ narratives on Toxteth, with Lodge Lane referred to extensively. The </w:t>
      </w:r>
      <w:r w:rsidRPr="00530560">
        <w:rPr>
          <w:rFonts w:ascii="Times New Roman" w:hAnsi="Times New Roman" w:cs="Times New Roman"/>
          <w:lang w:val="en-US"/>
        </w:rPr>
        <w:lastRenderedPageBreak/>
        <w:t xml:space="preserve">lane has become Toxteth’s ‘normal’ high street, where daily walkabouts reflect a localized urban freedom and sense of safety, affectively engaging the residents of different group ages in different ways (Ehrkamp, 2005). </w:t>
      </w:r>
      <w:r w:rsidRPr="00530560">
        <w:rPr>
          <w:rFonts w:ascii="Times New Roman" w:hAnsi="Times New Roman" w:cs="Times New Roman"/>
        </w:rPr>
        <w:t>In the words of Fislan (18, British Somali, F), who was born in the UK to a Somali couple who own a few businesses in the area</w:t>
      </w:r>
      <w:r w:rsidRPr="00530560">
        <w:rPr>
          <w:rFonts w:ascii="Times New Roman" w:hAnsi="Times New Roman" w:cs="Times New Roman"/>
          <w:lang w:val="en-US"/>
        </w:rPr>
        <w:t>:</w:t>
      </w:r>
    </w:p>
    <w:p w14:paraId="396A0AA6" w14:textId="77777777" w:rsidR="00E25415" w:rsidRPr="00530560" w:rsidRDefault="00E25415" w:rsidP="00780E35">
      <w:pPr>
        <w:pStyle w:val="NoSpacing"/>
        <w:spacing w:line="360" w:lineRule="auto"/>
        <w:rPr>
          <w:rFonts w:ascii="Times New Roman" w:hAnsi="Times New Roman" w:cs="Times New Roman"/>
          <w:b/>
          <w:szCs w:val="24"/>
        </w:rPr>
      </w:pPr>
    </w:p>
    <w:p w14:paraId="34274BF6" w14:textId="77777777" w:rsidR="00E25415" w:rsidRPr="00530560" w:rsidRDefault="00E25415" w:rsidP="00780E35">
      <w:pPr>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left="720"/>
        <w:rPr>
          <w:rFonts w:ascii="Times New Roman" w:hAnsi="Times New Roman" w:cs="Times New Roman"/>
        </w:rPr>
      </w:pPr>
      <w:r w:rsidRPr="00530560">
        <w:rPr>
          <w:rFonts w:ascii="Times New Roman" w:hAnsi="Times New Roman" w:cs="Times New Roman"/>
        </w:rPr>
        <w:t xml:space="preserve">I think it’s quite a nice atmosphere! Yeah, Lodge Lane is – it hasn’t always been this busy. It’s become more busy now, a bit more vibrant, a bit more happy… I think people come to Lodge Lane, for, you know, shopping of any kinds, so I think </w:t>
      </w:r>
      <w:r w:rsidRPr="00530560">
        <w:rPr>
          <w:rFonts w:ascii="Times New Roman" w:hAnsi="Times New Roman" w:cs="Times New Roman"/>
          <w:i/>
        </w:rPr>
        <w:t>we</w:t>
      </w:r>
      <w:r w:rsidRPr="00530560">
        <w:rPr>
          <w:rStyle w:val="FootnoteReference"/>
          <w:rFonts w:ascii="Times New Roman" w:hAnsi="Times New Roman" w:cs="Times New Roman"/>
          <w:i/>
        </w:rPr>
        <w:footnoteReference w:id="4"/>
      </w:r>
      <w:r w:rsidRPr="00530560">
        <w:rPr>
          <w:rFonts w:ascii="Times New Roman" w:hAnsi="Times New Roman" w:cs="Times New Roman"/>
        </w:rPr>
        <w:t xml:space="preserve">’re just a normal street, with shopping, yeah.  </w:t>
      </w:r>
    </w:p>
    <w:p w14:paraId="6299E50C" w14:textId="77777777" w:rsidR="00E25415" w:rsidRPr="00530560" w:rsidRDefault="00E25415" w:rsidP="00780E35">
      <w:pPr>
        <w:widowControl w:val="0"/>
        <w:autoSpaceDE w:val="0"/>
        <w:autoSpaceDN w:val="0"/>
        <w:adjustRightInd w:val="0"/>
        <w:spacing w:line="360" w:lineRule="auto"/>
        <w:rPr>
          <w:rFonts w:ascii="Times New Roman" w:hAnsi="Times New Roman" w:cs="Times New Roman"/>
        </w:rPr>
      </w:pPr>
    </w:p>
    <w:p w14:paraId="44F4DE8B" w14:textId="77777777" w:rsidR="00E25415" w:rsidRPr="00530560" w:rsidRDefault="00E25415" w:rsidP="00780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hAnsi="Times New Roman" w:cs="Times New Roman"/>
        </w:rPr>
      </w:pPr>
      <w:r w:rsidRPr="00530560">
        <w:rPr>
          <w:rFonts w:ascii="Times New Roman" w:hAnsi="Times New Roman" w:cs="Times New Roman"/>
          <w:b/>
        </w:rPr>
        <w:t>Photo</w:t>
      </w:r>
      <w:r w:rsidRPr="00530560">
        <w:rPr>
          <w:rFonts w:ascii="Times New Roman" w:hAnsi="Times New Roman" w:cs="Times New Roman"/>
        </w:rPr>
        <w:t xml:space="preserve"> 2: Growing daily walkabouts on the lane </w:t>
      </w:r>
    </w:p>
    <w:p w14:paraId="010A4488" w14:textId="77777777" w:rsidR="00E25415" w:rsidRPr="00530560" w:rsidRDefault="00E25415" w:rsidP="00780E35">
      <w:pPr>
        <w:widowControl w:val="0"/>
        <w:autoSpaceDE w:val="0"/>
        <w:autoSpaceDN w:val="0"/>
        <w:adjustRightInd w:val="0"/>
        <w:spacing w:line="360" w:lineRule="auto"/>
        <w:rPr>
          <w:rFonts w:ascii="Times New Roman" w:hAnsi="Times New Roman" w:cs="Times New Roman"/>
        </w:rPr>
      </w:pPr>
    </w:p>
    <w:p w14:paraId="01F3B435" w14:textId="6198EC28" w:rsidR="00E25415" w:rsidRPr="00530560" w:rsidRDefault="00E25415" w:rsidP="00780E35">
      <w:pPr>
        <w:widowControl w:val="0"/>
        <w:autoSpaceDE w:val="0"/>
        <w:autoSpaceDN w:val="0"/>
        <w:adjustRightInd w:val="0"/>
        <w:spacing w:line="360" w:lineRule="auto"/>
        <w:rPr>
          <w:rFonts w:ascii="Times New Roman" w:eastAsia="Times New Roman" w:hAnsi="Times New Roman" w:cs="Times New Roman"/>
          <w:shd w:val="clear" w:color="auto" w:fill="FFFFFF"/>
        </w:rPr>
      </w:pPr>
      <w:r w:rsidRPr="00530560">
        <w:rPr>
          <w:rFonts w:ascii="Times New Roman" w:eastAsia="Times New Roman" w:hAnsi="Times New Roman" w:cs="Times New Roman"/>
          <w:shd w:val="clear" w:color="auto" w:fill="FFFFFF"/>
        </w:rPr>
        <w:t>The strengthening of street identity based on affect and convivial commerce appears to have been developing alongside very limited local authority control over the area. In contrast to what has been noted elsewhere in Europe (Rath &amp; Swagerman, 2015) the topic of ethnic entrepreneurship has not become politically sensitive at city level. As Corner (2017) observes, ‘In Lodge Lane, they seem to be just getting on with it and the owners of umpteen restaurants and takeaways and food stores make no mention of “ethnic food hubs”’. T</w:t>
      </w:r>
      <w:r w:rsidRPr="00530560">
        <w:rPr>
          <w:rFonts w:ascii="Times New Roman" w:eastAsia="Times New Roman" w:hAnsi="Times New Roman" w:cs="Times New Roman"/>
        </w:rPr>
        <w:t xml:space="preserve">he lane seems more accurately described as a ‘lively infrastructure’ (Amin, 2014) of the commons, with fuzzy and emerging entrepreneurial ideologies not necessarily linked to national, or city-level, agendas. </w:t>
      </w:r>
    </w:p>
    <w:p w14:paraId="7D54FB77" w14:textId="18CBEA11" w:rsidR="00E25415" w:rsidRPr="00530560" w:rsidRDefault="00E25415" w:rsidP="00780E35">
      <w:pPr>
        <w:spacing w:line="360" w:lineRule="auto"/>
        <w:ind w:firstLine="720"/>
        <w:rPr>
          <w:rFonts w:ascii="Times New Roman" w:hAnsi="Times New Roman" w:cs="Times New Roman"/>
        </w:rPr>
      </w:pPr>
      <w:r w:rsidRPr="00530560">
        <w:rPr>
          <w:rFonts w:ascii="Times New Roman" w:hAnsi="Times New Roman" w:cs="Times New Roman"/>
        </w:rPr>
        <w:t xml:space="preserve">Nonetheless, the ethnic minority food and dining enterprises and </w:t>
      </w:r>
      <w:r w:rsidR="004F63F3" w:rsidRPr="00530560">
        <w:rPr>
          <w:rFonts w:ascii="Times New Roman" w:hAnsi="Times New Roman" w:cs="Times New Roman"/>
        </w:rPr>
        <w:t xml:space="preserve">the </w:t>
      </w:r>
      <w:r w:rsidR="00456F4D" w:rsidRPr="00530560">
        <w:rPr>
          <w:rFonts w:ascii="Times New Roman" w:hAnsi="Times New Roman" w:cs="Times New Roman"/>
        </w:rPr>
        <w:t xml:space="preserve">social opportunities </w:t>
      </w:r>
      <w:r w:rsidRPr="00530560">
        <w:rPr>
          <w:rFonts w:ascii="Times New Roman" w:hAnsi="Times New Roman" w:cs="Times New Roman"/>
        </w:rPr>
        <w:t xml:space="preserve">they generate have attracted investment in neighbouring areas; Aza (40, Iraqi, M) described Lodge Lane affectionately as a fast-changing area, where ‘… there’s a lot of money being invested in new houses’. Joe (45, mixed heritage British, M) pointed to the role of business and the intensification of </w:t>
      </w:r>
      <w:r w:rsidR="004548EF" w:rsidRPr="00530560">
        <w:rPr>
          <w:rFonts w:ascii="Times New Roman" w:hAnsi="Times New Roman" w:cs="Times New Roman"/>
        </w:rPr>
        <w:t>convivialities</w:t>
      </w:r>
      <w:r w:rsidRPr="00530560">
        <w:rPr>
          <w:rFonts w:ascii="Times New Roman" w:hAnsi="Times New Roman" w:cs="Times New Roman"/>
        </w:rPr>
        <w:t xml:space="preserve"> in propelling investment in public space infrastructure, such as maintenance of the street, a public square and leisure centres</w:t>
      </w:r>
      <w:r w:rsidRPr="00530560">
        <w:rPr>
          <w:rStyle w:val="FootnoteReference"/>
          <w:rFonts w:ascii="Times New Roman" w:hAnsi="Times New Roman" w:cs="Times New Roman"/>
        </w:rPr>
        <w:footnoteReference w:id="5"/>
      </w:r>
      <w:r w:rsidRPr="00530560">
        <w:rPr>
          <w:rFonts w:ascii="Times New Roman" w:hAnsi="Times New Roman" w:cs="Times New Roman"/>
        </w:rPr>
        <w:t>. Thus, the urban texture and infrastructure of the lane has been increasingly generating and sustaining affect, encounter and shared perception on its urban purpose. Its physical and material aspects are involved in an “integration of effort and sensibility” (Simone, 2015, p. 153) as enterprises enliven the street.</w:t>
      </w:r>
      <w:r w:rsidR="00A23E69" w:rsidRPr="00530560">
        <w:rPr>
          <w:rFonts w:ascii="Times New Roman" w:hAnsi="Times New Roman" w:cs="Times New Roman"/>
        </w:rPr>
        <w:t xml:space="preserve"> </w:t>
      </w:r>
      <w:r w:rsidR="00DB3A85" w:rsidRPr="00530560">
        <w:rPr>
          <w:rFonts w:ascii="Times New Roman" w:hAnsi="Times New Roman" w:cs="Times New Roman"/>
        </w:rPr>
        <w:t xml:space="preserve">The relocation of these amenities to Lodge Lane </w:t>
      </w:r>
      <w:r w:rsidR="00DB3A85" w:rsidRPr="00530560">
        <w:rPr>
          <w:rFonts w:ascii="Times New Roman" w:hAnsi="Times New Roman" w:cs="Times New Roman"/>
        </w:rPr>
        <w:lastRenderedPageBreak/>
        <w:t>materialises</w:t>
      </w:r>
      <w:r w:rsidR="00457ECB" w:rsidRPr="00530560">
        <w:rPr>
          <w:rFonts w:ascii="Times New Roman" w:hAnsi="Times New Roman" w:cs="Times New Roman"/>
        </w:rPr>
        <w:t xml:space="preserve"> the </w:t>
      </w:r>
      <w:r w:rsidR="00DB3A85" w:rsidRPr="00530560">
        <w:rPr>
          <w:rFonts w:ascii="Times New Roman" w:hAnsi="Times New Roman" w:cs="Times New Roman"/>
        </w:rPr>
        <w:t>fluid</w:t>
      </w:r>
      <w:r w:rsidR="00457ECB" w:rsidRPr="00530560">
        <w:rPr>
          <w:rFonts w:ascii="Times New Roman" w:hAnsi="Times New Roman" w:cs="Times New Roman"/>
        </w:rPr>
        <w:t>ity of</w:t>
      </w:r>
      <w:r w:rsidR="00DB3A85" w:rsidRPr="00530560">
        <w:rPr>
          <w:rFonts w:ascii="Times New Roman" w:hAnsi="Times New Roman" w:cs="Times New Roman"/>
        </w:rPr>
        <w:t xml:space="preserve"> local demographic and commercial dynamics, </w:t>
      </w:r>
      <w:r w:rsidR="00457ECB" w:rsidRPr="00530560">
        <w:rPr>
          <w:rFonts w:ascii="Times New Roman" w:hAnsi="Times New Roman" w:cs="Times New Roman"/>
        </w:rPr>
        <w:t xml:space="preserve">etching social change into the urban landscape, </w:t>
      </w:r>
      <w:r w:rsidR="00C46D36" w:rsidRPr="00530560">
        <w:rPr>
          <w:rFonts w:ascii="Times New Roman" w:hAnsi="Times New Roman" w:cs="Times New Roman"/>
        </w:rPr>
        <w:t xml:space="preserve">while still </w:t>
      </w:r>
      <w:r w:rsidR="00C62DA1" w:rsidRPr="00530560">
        <w:rPr>
          <w:rFonts w:ascii="Times New Roman" w:hAnsi="Times New Roman" w:cs="Times New Roman"/>
        </w:rPr>
        <w:t>echoin</w:t>
      </w:r>
      <w:r w:rsidR="00C46D36" w:rsidRPr="00530560">
        <w:rPr>
          <w:rFonts w:ascii="Times New Roman" w:hAnsi="Times New Roman" w:cs="Times New Roman"/>
        </w:rPr>
        <w:t xml:space="preserve">g the </w:t>
      </w:r>
      <w:r w:rsidR="005E06D5" w:rsidRPr="00530560">
        <w:rPr>
          <w:rFonts w:ascii="Times New Roman" w:hAnsi="Times New Roman" w:cs="Times New Roman"/>
        </w:rPr>
        <w:t xml:space="preserve">mnemonically </w:t>
      </w:r>
      <w:r w:rsidR="00573C32" w:rsidRPr="00530560">
        <w:rPr>
          <w:rFonts w:ascii="Times New Roman" w:hAnsi="Times New Roman" w:cs="Times New Roman"/>
        </w:rPr>
        <w:t>resonant</w:t>
      </w:r>
      <w:r w:rsidR="00E178D4" w:rsidRPr="00530560">
        <w:rPr>
          <w:rFonts w:ascii="Times New Roman" w:hAnsi="Times New Roman" w:cs="Times New Roman"/>
        </w:rPr>
        <w:t xml:space="preserve"> </w:t>
      </w:r>
      <w:r w:rsidR="00C46D36" w:rsidRPr="00530560">
        <w:rPr>
          <w:rFonts w:ascii="Times New Roman" w:hAnsi="Times New Roman" w:cs="Times New Roman"/>
        </w:rPr>
        <w:t xml:space="preserve">social vitality of Granby before it. </w:t>
      </w:r>
    </w:p>
    <w:p w14:paraId="404001FF" w14:textId="77777777" w:rsidR="00E25415" w:rsidRPr="00530560" w:rsidRDefault="00E25415" w:rsidP="00780E35">
      <w:pPr>
        <w:spacing w:line="360" w:lineRule="auto"/>
        <w:rPr>
          <w:rFonts w:ascii="Times New Roman" w:hAnsi="Times New Roman" w:cs="Times New Roman"/>
        </w:rPr>
      </w:pPr>
    </w:p>
    <w:p w14:paraId="7299653B" w14:textId="77777777" w:rsidR="00E25415" w:rsidRPr="00530560" w:rsidRDefault="00E25415" w:rsidP="00780E35">
      <w:pPr>
        <w:spacing w:line="360" w:lineRule="auto"/>
        <w:rPr>
          <w:rFonts w:ascii="Times New Roman" w:hAnsi="Times New Roman" w:cs="Times New Roman"/>
        </w:rPr>
      </w:pPr>
    </w:p>
    <w:p w14:paraId="01CD8139" w14:textId="77462853" w:rsidR="00E25415" w:rsidRPr="00530560" w:rsidRDefault="00E25415" w:rsidP="00780E35">
      <w:pPr>
        <w:spacing w:line="360" w:lineRule="auto"/>
        <w:rPr>
          <w:rFonts w:ascii="Times New Roman" w:hAnsi="Times New Roman" w:cs="Times New Roman"/>
          <w:b/>
        </w:rPr>
      </w:pPr>
      <w:r w:rsidRPr="00530560">
        <w:rPr>
          <w:rFonts w:ascii="Times New Roman" w:hAnsi="Times New Roman" w:cs="Times New Roman"/>
          <w:b/>
        </w:rPr>
        <w:t>Social materialities: convivial street life and</w:t>
      </w:r>
      <w:r w:rsidR="00F34E69" w:rsidRPr="00530560">
        <w:rPr>
          <w:rFonts w:ascii="Times New Roman" w:hAnsi="Times New Roman" w:cs="Times New Roman"/>
          <w:b/>
        </w:rPr>
        <w:t xml:space="preserve"> </w:t>
      </w:r>
      <w:r w:rsidRPr="00530560">
        <w:rPr>
          <w:rFonts w:ascii="Times New Roman" w:hAnsi="Times New Roman" w:cs="Times New Roman"/>
          <w:b/>
        </w:rPr>
        <w:t xml:space="preserve">connectivity </w:t>
      </w:r>
    </w:p>
    <w:p w14:paraId="43E313B1" w14:textId="77777777" w:rsidR="00E25415" w:rsidRPr="00530560" w:rsidRDefault="00E25415" w:rsidP="00780E35">
      <w:pPr>
        <w:spacing w:line="360" w:lineRule="auto"/>
        <w:rPr>
          <w:rFonts w:ascii="Times New Roman" w:hAnsi="Times New Roman" w:cs="Times New Roman"/>
          <w:b/>
        </w:rPr>
      </w:pPr>
    </w:p>
    <w:p w14:paraId="797738AE" w14:textId="11BE15FF" w:rsidR="00E25415" w:rsidRPr="00530560" w:rsidRDefault="00E25415" w:rsidP="00780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hAnsi="Times New Roman" w:cs="Times New Roman"/>
        </w:rPr>
      </w:pPr>
      <w:r w:rsidRPr="00530560">
        <w:rPr>
          <w:rFonts w:ascii="Times New Roman" w:eastAsia="Arial" w:hAnsi="Times New Roman" w:cs="Times New Roman"/>
        </w:rPr>
        <w:t xml:space="preserve">As Lodge Lane’s contemporary identity is increasingly associated with its commercial and public life, </w:t>
      </w:r>
      <w:r w:rsidR="00A73836" w:rsidRPr="00530560">
        <w:rPr>
          <w:rFonts w:ascii="Times New Roman" w:eastAsia="Arial" w:hAnsi="Times New Roman" w:cs="Times New Roman"/>
        </w:rPr>
        <w:t xml:space="preserve">so </w:t>
      </w:r>
      <w:r w:rsidRPr="00530560">
        <w:rPr>
          <w:rFonts w:ascii="Times New Roman" w:eastAsia="Arial" w:hAnsi="Times New Roman" w:cs="Times New Roman"/>
        </w:rPr>
        <w:t xml:space="preserve">the premises and surrounding spaces of businesses on the lane are </w:t>
      </w:r>
      <w:r w:rsidR="00625633" w:rsidRPr="00530560">
        <w:rPr>
          <w:rFonts w:ascii="Times New Roman" w:eastAsia="Arial" w:hAnsi="Times New Roman" w:cs="Times New Roman"/>
        </w:rPr>
        <w:t xml:space="preserve"> transformed into</w:t>
      </w:r>
      <w:r w:rsidRPr="00530560">
        <w:rPr>
          <w:rFonts w:ascii="Times New Roman" w:eastAsia="Arial" w:hAnsi="Times New Roman" w:cs="Times New Roman"/>
        </w:rPr>
        <w:t xml:space="preserve"> public spaces by </w:t>
      </w:r>
      <w:r w:rsidR="00A73836" w:rsidRPr="00530560">
        <w:rPr>
          <w:rFonts w:ascii="Times New Roman" w:eastAsia="Arial" w:hAnsi="Times New Roman" w:cs="Times New Roman"/>
        </w:rPr>
        <w:t xml:space="preserve"> </w:t>
      </w:r>
      <w:r w:rsidRPr="00530560">
        <w:rPr>
          <w:rFonts w:ascii="Times New Roman" w:eastAsia="Arial" w:hAnsi="Times New Roman" w:cs="Times New Roman"/>
        </w:rPr>
        <w:t>locals</w:t>
      </w:r>
      <w:r w:rsidRPr="00530560">
        <w:rPr>
          <w:rFonts w:ascii="Times New Roman" w:hAnsi="Times New Roman" w:cs="Times New Roman"/>
        </w:rPr>
        <w:t xml:space="preserve">. Indeed, Lodge Lane appears as a place where the mundane and the necessary of urban lives meet. Enabling encounter and </w:t>
      </w:r>
      <w:r w:rsidR="009E312B" w:rsidRPr="00530560">
        <w:rPr>
          <w:rFonts w:ascii="Times New Roman" w:hAnsi="Times New Roman" w:cs="Times New Roman"/>
        </w:rPr>
        <w:t>convivialities</w:t>
      </w:r>
      <w:r w:rsidRPr="00530560">
        <w:rPr>
          <w:rFonts w:ascii="Times New Roman" w:hAnsi="Times New Roman" w:cs="Times New Roman"/>
        </w:rPr>
        <w:t xml:space="preserve">, the lane is also a hotspot for community building and interconnectivity with other parts of Toxteth and the city further away (Watson, 2009). Murat (30, British Yemeni, M) stated that just working on Lodge Lane </w:t>
      </w:r>
      <w:r w:rsidR="006B55B6" w:rsidRPr="00530560">
        <w:rPr>
          <w:rFonts w:ascii="Times New Roman" w:hAnsi="Times New Roman" w:cs="Times New Roman"/>
        </w:rPr>
        <w:t xml:space="preserve">means </w:t>
      </w:r>
      <w:r w:rsidRPr="00530560">
        <w:rPr>
          <w:rFonts w:ascii="Times New Roman" w:hAnsi="Times New Roman" w:cs="Times New Roman"/>
        </w:rPr>
        <w:t>he gets to know many people from the community and meet many others that visit</w:t>
      </w:r>
      <w:r w:rsidR="0041105E" w:rsidRPr="00530560">
        <w:rPr>
          <w:rFonts w:ascii="Times New Roman" w:hAnsi="Times New Roman" w:cs="Times New Roman"/>
        </w:rPr>
        <w:t>.</w:t>
      </w:r>
      <w:r w:rsidRPr="00530560">
        <w:rPr>
          <w:rFonts w:ascii="Times New Roman" w:hAnsi="Times New Roman" w:cs="Times New Roman"/>
        </w:rPr>
        <w:t xml:space="preserve"> New</w:t>
      </w:r>
      <w:r w:rsidR="00F266FF" w:rsidRPr="00530560">
        <w:rPr>
          <w:rFonts w:ascii="Times New Roman" w:hAnsi="Times New Roman" w:cs="Times New Roman"/>
        </w:rPr>
        <w:t>er</w:t>
      </w:r>
      <w:r w:rsidRPr="00530560">
        <w:rPr>
          <w:rFonts w:ascii="Times New Roman" w:hAnsi="Times New Roman" w:cs="Times New Roman"/>
        </w:rPr>
        <w:t xml:space="preserve"> migrants </w:t>
      </w:r>
      <w:r w:rsidR="006B55B6" w:rsidRPr="00530560">
        <w:rPr>
          <w:rFonts w:ascii="Times New Roman" w:hAnsi="Times New Roman" w:cs="Times New Roman"/>
        </w:rPr>
        <w:t xml:space="preserve">also appear </w:t>
      </w:r>
      <w:r w:rsidRPr="00530560">
        <w:rPr>
          <w:rFonts w:ascii="Times New Roman" w:hAnsi="Times New Roman" w:cs="Times New Roman"/>
        </w:rPr>
        <w:t xml:space="preserve">visibly comfortable in the area, stopping to chat outside the L8 supermarket. The lane seems to have created a safe space for daily life to unfold; women shopping, chatting to friends inside stores, hairdressers and inside The Coffee Lodge, as children play on the side streets or gather in front of their doorsteps. </w:t>
      </w:r>
    </w:p>
    <w:p w14:paraId="6DC651B6" w14:textId="1F297EF0" w:rsidR="00E25415" w:rsidRPr="00530560" w:rsidRDefault="00E25415" w:rsidP="00780E35">
      <w:pPr>
        <w:widowControl w:val="0"/>
        <w:autoSpaceDE w:val="0"/>
        <w:autoSpaceDN w:val="0"/>
        <w:adjustRightInd w:val="0"/>
        <w:spacing w:line="360" w:lineRule="auto"/>
        <w:ind w:firstLine="720"/>
        <w:rPr>
          <w:rFonts w:ascii="Times New Roman" w:hAnsi="Times New Roman" w:cs="Times New Roman"/>
        </w:rPr>
      </w:pPr>
      <w:r w:rsidRPr="00530560">
        <w:rPr>
          <w:rFonts w:ascii="Times New Roman" w:hAnsi="Times New Roman" w:cs="Times New Roman"/>
        </w:rPr>
        <w:t xml:space="preserve">The openness of the space of the lane </w:t>
      </w:r>
      <w:r w:rsidR="00780CD7" w:rsidRPr="00530560">
        <w:rPr>
          <w:rFonts w:ascii="Times New Roman" w:hAnsi="Times New Roman" w:cs="Times New Roman"/>
        </w:rPr>
        <w:t>stands out.</w:t>
      </w:r>
      <w:r w:rsidRPr="00530560">
        <w:rPr>
          <w:rFonts w:ascii="Times New Roman" w:hAnsi="Times New Roman" w:cs="Times New Roman"/>
        </w:rPr>
        <w:t xml:space="preserve"> For Hugo (26, French, M) the street offers casual, yet convivial, inhabitation of public space to diverse groups in the area and in the city – an atmosphere resonating with the North of Paris, his home city:</w:t>
      </w:r>
    </w:p>
    <w:p w14:paraId="6C399F89" w14:textId="77777777" w:rsidR="00E25415" w:rsidRPr="00530560" w:rsidRDefault="00E25415" w:rsidP="00780E35">
      <w:pPr>
        <w:tabs>
          <w:tab w:val="left" w:pos="49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rPr>
          <w:rFonts w:ascii="Times New Roman" w:hAnsi="Times New Roman" w:cs="Times New Roman"/>
        </w:rPr>
      </w:pPr>
    </w:p>
    <w:p w14:paraId="79AA44AD" w14:textId="77777777" w:rsidR="00E25415" w:rsidRPr="00530560" w:rsidRDefault="00E25415" w:rsidP="00780E35">
      <w:pPr>
        <w:tabs>
          <w:tab w:val="left" w:pos="498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left="720"/>
        <w:rPr>
          <w:rFonts w:ascii="Times New Roman" w:hAnsi="Times New Roman" w:cs="Times New Roman"/>
        </w:rPr>
      </w:pPr>
      <w:r w:rsidRPr="00530560">
        <w:rPr>
          <w:rFonts w:ascii="Times New Roman" w:hAnsi="Times New Roman" w:cs="Times New Roman"/>
        </w:rPr>
        <w:t xml:space="preserve">…  you have like Africa, Arabs, Polish, you know, everyone’s there and it’s just like, you know, some days it’s just a total mess, like total mash of everything. Yeah, it’s really diverse. It’s like all the communities are meeting on that street. Like anywhere else it would be community areas, like just people from, you know, Ghana, or just people from Jamaica, or just people from the Democratic Republic of Congo, and they are on Lodge Lane, it’s like everywhere. </w:t>
      </w:r>
    </w:p>
    <w:p w14:paraId="14198F12" w14:textId="77777777" w:rsidR="00E25415" w:rsidRPr="00530560" w:rsidRDefault="00E25415" w:rsidP="00780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hAnsi="Times New Roman" w:cs="Times New Roman"/>
        </w:rPr>
      </w:pPr>
    </w:p>
    <w:p w14:paraId="5145D347" w14:textId="77777777" w:rsidR="009A1098" w:rsidRPr="00530560" w:rsidRDefault="009A1098" w:rsidP="009A1098">
      <w:pPr>
        <w:widowControl w:val="0"/>
        <w:autoSpaceDE w:val="0"/>
        <w:autoSpaceDN w:val="0"/>
        <w:adjustRightInd w:val="0"/>
        <w:spacing w:line="360" w:lineRule="auto"/>
        <w:rPr>
          <w:rFonts w:ascii="Times New Roman" w:hAnsi="Times New Roman" w:cs="Times New Roman"/>
        </w:rPr>
      </w:pPr>
      <w:r w:rsidRPr="00530560">
        <w:rPr>
          <w:rFonts w:ascii="Times New Roman" w:hAnsi="Times New Roman" w:cs="Times New Roman"/>
          <w:b/>
        </w:rPr>
        <w:t>Photo</w:t>
      </w:r>
      <w:r w:rsidRPr="00530560">
        <w:rPr>
          <w:rFonts w:ascii="Times New Roman" w:hAnsi="Times New Roman" w:cs="Times New Roman"/>
        </w:rPr>
        <w:t xml:space="preserve"> 3: Homing community life: food feast in the Coffee Lodge </w:t>
      </w:r>
    </w:p>
    <w:p w14:paraId="3AA3F7B4" w14:textId="77777777" w:rsidR="009A1098" w:rsidRPr="00530560" w:rsidRDefault="009A1098" w:rsidP="00780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hAnsi="Times New Roman" w:cs="Times New Roman"/>
        </w:rPr>
      </w:pPr>
    </w:p>
    <w:p w14:paraId="35F3B7DD" w14:textId="7D0C0207" w:rsidR="00E25415" w:rsidRPr="00530560" w:rsidRDefault="00E25415" w:rsidP="009A1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hAnsi="Times New Roman" w:cs="Times New Roman"/>
        </w:rPr>
      </w:pPr>
      <w:r w:rsidRPr="00530560">
        <w:rPr>
          <w:rFonts w:ascii="Times New Roman" w:hAnsi="Times New Roman" w:cs="Times New Roman"/>
        </w:rPr>
        <w:t>The sense of welcome and rest that the area</w:t>
      </w:r>
      <w:r w:rsidR="008A537E" w:rsidRPr="00530560">
        <w:rPr>
          <w:rFonts w:ascii="Times New Roman" w:hAnsi="Times New Roman" w:cs="Times New Roman"/>
        </w:rPr>
        <w:t xml:space="preserve"> </w:t>
      </w:r>
      <w:r w:rsidRPr="00530560">
        <w:rPr>
          <w:rFonts w:ascii="Times New Roman" w:hAnsi="Times New Roman" w:cs="Times New Roman"/>
        </w:rPr>
        <w:t>provides</w:t>
      </w:r>
      <w:r w:rsidR="00A41643" w:rsidRPr="00530560">
        <w:rPr>
          <w:rFonts w:ascii="Times New Roman" w:hAnsi="Times New Roman" w:cs="Times New Roman"/>
        </w:rPr>
        <w:t xml:space="preserve"> </w:t>
      </w:r>
      <w:r w:rsidR="008A537E" w:rsidRPr="00530560">
        <w:rPr>
          <w:rFonts w:ascii="Times New Roman" w:hAnsi="Times New Roman" w:cs="Times New Roman"/>
        </w:rPr>
        <w:t xml:space="preserve">clearly </w:t>
      </w:r>
      <w:r w:rsidRPr="00530560">
        <w:rPr>
          <w:rFonts w:ascii="Times New Roman" w:hAnsi="Times New Roman" w:cs="Times New Roman"/>
        </w:rPr>
        <w:t xml:space="preserve">gives rise to </w:t>
      </w:r>
      <w:r w:rsidR="008A537E" w:rsidRPr="00530560">
        <w:rPr>
          <w:rFonts w:ascii="Times New Roman" w:hAnsi="Times New Roman" w:cs="Times New Roman"/>
        </w:rPr>
        <w:t xml:space="preserve">new encounters. </w:t>
      </w:r>
      <w:r w:rsidR="00237DC6" w:rsidRPr="00530560">
        <w:rPr>
          <w:rFonts w:ascii="Times New Roman" w:hAnsi="Times New Roman" w:cs="Times New Roman"/>
        </w:rPr>
        <w:t xml:space="preserve">But it is what these businesses </w:t>
      </w:r>
      <w:r w:rsidRPr="00530560">
        <w:rPr>
          <w:rFonts w:ascii="Times New Roman" w:hAnsi="Times New Roman" w:cs="Times New Roman"/>
        </w:rPr>
        <w:t>offer physically and materially</w:t>
      </w:r>
      <w:r w:rsidR="00A41643" w:rsidRPr="00530560">
        <w:rPr>
          <w:rFonts w:ascii="Times New Roman" w:hAnsi="Times New Roman" w:cs="Times New Roman"/>
        </w:rPr>
        <w:t xml:space="preserve"> </w:t>
      </w:r>
      <w:r w:rsidR="00237DC6" w:rsidRPr="00530560">
        <w:rPr>
          <w:rFonts w:ascii="Times New Roman" w:hAnsi="Times New Roman" w:cs="Times New Roman"/>
        </w:rPr>
        <w:t>which really stands out,  given</w:t>
      </w:r>
      <w:r w:rsidRPr="00530560">
        <w:rPr>
          <w:rFonts w:ascii="Times New Roman" w:hAnsi="Times New Roman" w:cs="Times New Roman"/>
        </w:rPr>
        <w:t xml:space="preserve"> the otherwise marked lack of public space infrastructure such as benches, squares and </w:t>
      </w:r>
      <w:r w:rsidRPr="00530560">
        <w:rPr>
          <w:rFonts w:ascii="Times New Roman" w:hAnsi="Times New Roman" w:cs="Times New Roman"/>
        </w:rPr>
        <w:lastRenderedPageBreak/>
        <w:t>playgrounds in the immediate area.</w:t>
      </w:r>
      <w:r w:rsidR="009A1098" w:rsidRPr="00530560">
        <w:rPr>
          <w:rFonts w:ascii="Times New Roman" w:hAnsi="Times New Roman" w:cs="Times New Roman"/>
        </w:rPr>
        <w:t xml:space="preserve"> </w:t>
      </w:r>
      <w:r w:rsidR="007C4CD4" w:rsidRPr="00530560">
        <w:rPr>
          <w:rFonts w:ascii="Times New Roman" w:hAnsi="Times New Roman" w:cs="Times New Roman"/>
        </w:rPr>
        <w:t>T</w:t>
      </w:r>
      <w:r w:rsidRPr="00530560">
        <w:rPr>
          <w:rFonts w:ascii="Times New Roman" w:hAnsi="Times New Roman" w:cs="Times New Roman"/>
        </w:rPr>
        <w:t>he interviews underlined that this affect and orientation towards the lane is closely linked to material and sensorial characteristics of these businesses (Amin, 2014) – colour, merchandise and design, which challenge the dilapidated image among long-term residents and attract newcomers. Dan (53, Iraqi British, M) described L8 in visual terms as a ‘patchwork quilt’, referring to Lodge Lane as the most colourful area due to the diversity. Basma (37, British Yemeni, F)</w:t>
      </w:r>
      <w:r w:rsidRPr="00530560">
        <w:rPr>
          <w:rFonts w:ascii="Times New Roman" w:hAnsi="Times New Roman" w:cs="Times New Roman"/>
          <w:lang w:val="en-US"/>
        </w:rPr>
        <w:t xml:space="preserve"> pointed out the materialities of the shutters (Ehrkamp, 2005), particularly those of The Lodge Café, which often combine aesthetically pleasing designs to ease the disruptive effect they may have on</w:t>
      </w:r>
      <w:r w:rsidR="0005413E" w:rsidRPr="00530560">
        <w:rPr>
          <w:rFonts w:ascii="Times New Roman" w:hAnsi="Times New Roman" w:cs="Times New Roman"/>
          <w:lang w:val="en-US"/>
        </w:rPr>
        <w:t xml:space="preserve"> social</w:t>
      </w:r>
      <w:r w:rsidRPr="00530560">
        <w:rPr>
          <w:rFonts w:ascii="Times New Roman" w:hAnsi="Times New Roman" w:cs="Times New Roman"/>
          <w:lang w:val="en-US"/>
        </w:rPr>
        <w:t xml:space="preserve"> and urban cognitions, as well as belonging to the lane</w:t>
      </w:r>
      <w:r w:rsidR="00A5007A" w:rsidRPr="00530560">
        <w:rPr>
          <w:rFonts w:ascii="Times New Roman" w:hAnsi="Times New Roman" w:cs="Times New Roman"/>
          <w:lang w:val="en-US"/>
        </w:rPr>
        <w:t>;</w:t>
      </w:r>
      <w:r w:rsidRPr="00530560">
        <w:rPr>
          <w:rFonts w:ascii="Times New Roman" w:hAnsi="Times New Roman" w:cs="Times New Roman"/>
          <w:lang w:val="en-US"/>
        </w:rPr>
        <w:t>‘</w:t>
      </w:r>
      <w:r w:rsidRPr="00530560">
        <w:rPr>
          <w:rFonts w:ascii="Times New Roman" w:hAnsi="Times New Roman" w:cs="Times New Roman"/>
        </w:rPr>
        <w:t xml:space="preserve">when all the shutters were closed, they did like some kind of cultural design all along the shutters’. </w:t>
      </w:r>
    </w:p>
    <w:p w14:paraId="61E1705A" w14:textId="1532CBD9" w:rsidR="00E25415" w:rsidRPr="00530560" w:rsidRDefault="00E25415" w:rsidP="00780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hAnsi="Times New Roman" w:cs="Times New Roman"/>
        </w:rPr>
      </w:pPr>
      <w:r w:rsidRPr="00530560">
        <w:rPr>
          <w:rFonts w:ascii="Times New Roman" w:hAnsi="Times New Roman" w:cs="Times New Roman"/>
        </w:rPr>
        <w:tab/>
        <w:t xml:space="preserve">The social infrastructure of the lane is signified by these affective responses and is concentrated on a number of amenities that appear as gravity points, which play different functions in terms of </w:t>
      </w:r>
      <w:r w:rsidR="00F33F68" w:rsidRPr="00530560">
        <w:rPr>
          <w:rFonts w:ascii="Times New Roman" w:hAnsi="Times New Roman" w:cs="Times New Roman"/>
        </w:rPr>
        <w:t>social</w:t>
      </w:r>
      <w:r w:rsidR="005B7FD4" w:rsidRPr="00530560">
        <w:rPr>
          <w:rFonts w:ascii="Times New Roman" w:hAnsi="Times New Roman" w:cs="Times New Roman"/>
        </w:rPr>
        <w:t xml:space="preserve"> interaction</w:t>
      </w:r>
      <w:r w:rsidRPr="00530560">
        <w:rPr>
          <w:rFonts w:ascii="Times New Roman" w:hAnsi="Times New Roman" w:cs="Times New Roman"/>
        </w:rPr>
        <w:t xml:space="preserve"> (Radice, 2016): the L8 Manchester supermarket and interconnectivity</w:t>
      </w:r>
      <w:r w:rsidR="00962389" w:rsidRPr="00530560">
        <w:rPr>
          <w:rFonts w:ascii="Times New Roman" w:hAnsi="Times New Roman" w:cs="Times New Roman"/>
        </w:rPr>
        <w:t xml:space="preserve">; </w:t>
      </w:r>
      <w:r w:rsidRPr="00530560">
        <w:rPr>
          <w:rFonts w:ascii="Times New Roman" w:hAnsi="Times New Roman" w:cs="Times New Roman"/>
        </w:rPr>
        <w:t>the Coffee Lodge and intimacy of presence indoors</w:t>
      </w:r>
      <w:r w:rsidR="00BA6B1B" w:rsidRPr="00530560">
        <w:rPr>
          <w:rFonts w:ascii="Times New Roman" w:hAnsi="Times New Roman" w:cs="Times New Roman"/>
        </w:rPr>
        <w:t>;</w:t>
      </w:r>
      <w:r w:rsidRPr="00530560">
        <w:rPr>
          <w:rFonts w:ascii="Times New Roman" w:hAnsi="Times New Roman" w:cs="Times New Roman"/>
        </w:rPr>
        <w:t xml:space="preserve"> the restaurants and food transnationalism</w:t>
      </w:r>
      <w:r w:rsidR="00BA6B1B" w:rsidRPr="00530560">
        <w:rPr>
          <w:rFonts w:ascii="Times New Roman" w:hAnsi="Times New Roman" w:cs="Times New Roman"/>
        </w:rPr>
        <w:t>;</w:t>
      </w:r>
      <w:r w:rsidRPr="00530560">
        <w:rPr>
          <w:rFonts w:ascii="Times New Roman" w:hAnsi="Times New Roman" w:cs="Times New Roman"/>
        </w:rPr>
        <w:t xml:space="preserve"> the call centres and ‘home abroad’ overall feel. Maria (34, Spanish, F) underlined the </w:t>
      </w:r>
      <w:r w:rsidR="00780CD7" w:rsidRPr="00530560">
        <w:rPr>
          <w:rFonts w:ascii="Times New Roman" w:hAnsi="Times New Roman" w:cs="Times New Roman"/>
        </w:rPr>
        <w:t xml:space="preserve">welcome </w:t>
      </w:r>
      <w:r w:rsidRPr="00530560">
        <w:rPr>
          <w:rFonts w:ascii="Times New Roman" w:hAnsi="Times New Roman" w:cs="Times New Roman"/>
        </w:rPr>
        <w:t>role of the supermarket in particular in stocking different foodstuffs and offering a different consumer experience as an independent store</w:t>
      </w:r>
      <w:r w:rsidR="00E705DD" w:rsidRPr="00530560">
        <w:rPr>
          <w:rFonts w:ascii="Times New Roman" w:hAnsi="Times New Roman" w:cs="Times New Roman"/>
        </w:rPr>
        <w:t xml:space="preserve">. </w:t>
      </w:r>
      <w:r w:rsidRPr="00530560">
        <w:rPr>
          <w:rFonts w:ascii="Times New Roman" w:hAnsi="Times New Roman" w:cs="Times New Roman"/>
        </w:rPr>
        <w:t>Thus, the L8 superstore performs a multitude of purposes such as containing, displaying, transnationalising, spilling over into the street with its veranda on the pavement, exerting an aesthetic sensorial affect, affording both connectivity and casual</w:t>
      </w:r>
      <w:r w:rsidR="00EA2F35" w:rsidRPr="00530560">
        <w:rPr>
          <w:rFonts w:ascii="Times New Roman" w:hAnsi="Times New Roman" w:cs="Times New Roman"/>
        </w:rPr>
        <w:t>ness</w:t>
      </w:r>
      <w:r w:rsidRPr="00530560">
        <w:rPr>
          <w:rFonts w:ascii="Times New Roman" w:hAnsi="Times New Roman" w:cs="Times New Roman"/>
        </w:rPr>
        <w:t xml:space="preserve">. </w:t>
      </w:r>
    </w:p>
    <w:p w14:paraId="20A00916" w14:textId="77777777" w:rsidR="00E25415" w:rsidRPr="00530560" w:rsidRDefault="00E25415" w:rsidP="00780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hAnsi="Times New Roman" w:cs="Times New Roman"/>
        </w:rPr>
      </w:pPr>
    </w:p>
    <w:p w14:paraId="3689430C" w14:textId="77777777" w:rsidR="00E25415" w:rsidRPr="00530560" w:rsidRDefault="00E25415" w:rsidP="00780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hAnsi="Times New Roman" w:cs="Times New Roman"/>
        </w:rPr>
      </w:pPr>
      <w:r w:rsidRPr="00530560">
        <w:rPr>
          <w:rFonts w:ascii="Times New Roman" w:hAnsi="Times New Roman" w:cs="Times New Roman"/>
          <w:b/>
        </w:rPr>
        <w:t>Photo</w:t>
      </w:r>
      <w:r w:rsidRPr="00530560">
        <w:rPr>
          <w:rFonts w:ascii="Times New Roman" w:hAnsi="Times New Roman" w:cs="Times New Roman"/>
        </w:rPr>
        <w:t xml:space="preserve"> 4: Colour and food feast: the L8 Manchester supermarket and veranda display </w:t>
      </w:r>
    </w:p>
    <w:p w14:paraId="4ADDE3B9" w14:textId="77777777" w:rsidR="00E25415" w:rsidRPr="00530560" w:rsidRDefault="00E25415" w:rsidP="00780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Arial" w:hAnsi="Times New Roman" w:cs="Times New Roman"/>
        </w:rPr>
      </w:pPr>
    </w:p>
    <w:p w14:paraId="3D760B2C" w14:textId="319C26B8" w:rsidR="00E25415" w:rsidRPr="00530560" w:rsidRDefault="00E25415" w:rsidP="00780E35">
      <w:pPr>
        <w:widowControl w:val="0"/>
        <w:autoSpaceDE w:val="0"/>
        <w:autoSpaceDN w:val="0"/>
        <w:adjustRightInd w:val="0"/>
        <w:spacing w:line="360" w:lineRule="auto"/>
        <w:ind w:firstLine="720"/>
        <w:rPr>
          <w:rFonts w:ascii="Times New Roman" w:hAnsi="Times New Roman" w:cs="Times New Roman"/>
        </w:rPr>
      </w:pPr>
      <w:r w:rsidRPr="00530560">
        <w:rPr>
          <w:rFonts w:ascii="Times New Roman" w:hAnsi="Times New Roman" w:cs="Times New Roman"/>
        </w:rPr>
        <w:t xml:space="preserve">Both the wide range and particular provision of food, such as Halal meat, and other materialities </w:t>
      </w:r>
      <w:r w:rsidR="00CA0C96" w:rsidRPr="00530560">
        <w:rPr>
          <w:rFonts w:ascii="Times New Roman" w:hAnsi="Times New Roman" w:cs="Times New Roman"/>
        </w:rPr>
        <w:t xml:space="preserve">also </w:t>
      </w:r>
      <w:r w:rsidRPr="00530560">
        <w:rPr>
          <w:rFonts w:ascii="Times New Roman" w:hAnsi="Times New Roman" w:cs="Times New Roman"/>
        </w:rPr>
        <w:t>enhance the interconnectivity of the area with other parts of Toxteth and with other parts of the city. Ivana (35, Slovenian, F) spoke about Lodge Lane as the origin of take</w:t>
      </w:r>
      <w:r w:rsidR="00BA6B1B" w:rsidRPr="00530560">
        <w:rPr>
          <w:rFonts w:ascii="Times New Roman" w:hAnsi="Times New Roman" w:cs="Times New Roman"/>
        </w:rPr>
        <w:t>-</w:t>
      </w:r>
      <w:r w:rsidRPr="00530560">
        <w:rPr>
          <w:rFonts w:ascii="Times New Roman" w:hAnsi="Times New Roman" w:cs="Times New Roman"/>
        </w:rPr>
        <w:t>aways for her family, even though she does not visit the lane much. Furthermore, hosting a diverse range of ethnic businesses, Lodge Lane has a spillover effect on the rest of the city as restaurants feed in to city festivals, such as Africa Oye</w:t>
      </w:r>
      <w:r w:rsidRPr="00530560">
        <w:rPr>
          <w:rStyle w:val="FootnoteReference"/>
          <w:rFonts w:ascii="Times New Roman" w:hAnsi="Times New Roman" w:cs="Times New Roman"/>
        </w:rPr>
        <w:footnoteReference w:id="6"/>
      </w:r>
      <w:r w:rsidRPr="00530560">
        <w:rPr>
          <w:rFonts w:ascii="Times New Roman" w:hAnsi="Times New Roman" w:cs="Times New Roman"/>
        </w:rPr>
        <w:t xml:space="preserve">. In turn, </w:t>
      </w:r>
      <w:r w:rsidR="009D495D" w:rsidRPr="00530560">
        <w:rPr>
          <w:rFonts w:ascii="Times New Roman" w:hAnsi="Times New Roman" w:cs="Times New Roman"/>
        </w:rPr>
        <w:t xml:space="preserve">these </w:t>
      </w:r>
      <w:r w:rsidRPr="00530560">
        <w:rPr>
          <w:rFonts w:ascii="Times New Roman" w:hAnsi="Times New Roman" w:cs="Times New Roman"/>
          <w:lang w:val="en-US"/>
        </w:rPr>
        <w:t xml:space="preserve">materialities also contain mobilities of the area within as Lodge Lane provides options for socialization and food experiences ‘if we don’t want to go far for food’ or ‘to town’, referring to Liverpool city centre. </w:t>
      </w:r>
    </w:p>
    <w:p w14:paraId="08276063" w14:textId="68E83A88" w:rsidR="00F52F4F" w:rsidRPr="00530560" w:rsidRDefault="00E25415" w:rsidP="00780E35">
      <w:pPr>
        <w:pStyle w:val="NoSpacing"/>
        <w:spacing w:line="360" w:lineRule="auto"/>
        <w:ind w:firstLine="720"/>
        <w:rPr>
          <w:rFonts w:ascii="Times New Roman" w:hAnsi="Times New Roman" w:cs="Times New Roman"/>
          <w:szCs w:val="24"/>
        </w:rPr>
      </w:pPr>
      <w:r w:rsidRPr="00530560">
        <w:rPr>
          <w:rFonts w:ascii="Times New Roman" w:hAnsi="Times New Roman" w:cs="Times New Roman"/>
          <w:szCs w:val="24"/>
        </w:rPr>
        <w:lastRenderedPageBreak/>
        <w:t xml:space="preserve">Thus, enterprises on the street </w:t>
      </w:r>
      <w:r w:rsidR="005E6E34" w:rsidRPr="00530560">
        <w:rPr>
          <w:rFonts w:ascii="Times New Roman" w:hAnsi="Times New Roman" w:cs="Times New Roman"/>
          <w:szCs w:val="24"/>
        </w:rPr>
        <w:t>have given rise to new social encounters,</w:t>
      </w:r>
      <w:r w:rsidRPr="00530560">
        <w:rPr>
          <w:rFonts w:ascii="Times New Roman" w:hAnsi="Times New Roman" w:cs="Times New Roman"/>
          <w:szCs w:val="24"/>
        </w:rPr>
        <w:t xml:space="preserve"> affected by the overall symbolic and functional qualities of the EMEs, as well as </w:t>
      </w:r>
      <w:r w:rsidR="005E6E34" w:rsidRPr="00530560">
        <w:rPr>
          <w:rFonts w:ascii="Times New Roman" w:hAnsi="Times New Roman" w:cs="Times New Roman"/>
          <w:szCs w:val="24"/>
        </w:rPr>
        <w:t xml:space="preserve">the </w:t>
      </w:r>
      <w:r w:rsidRPr="00530560">
        <w:rPr>
          <w:rFonts w:ascii="Times New Roman" w:hAnsi="Times New Roman" w:cs="Times New Roman"/>
          <w:szCs w:val="24"/>
        </w:rPr>
        <w:t xml:space="preserve">design and the material and physical aspects of their premises. As the lane embeds the human and non-human dimensions of urban transactions, </w:t>
      </w:r>
      <w:r w:rsidR="00F52F4F" w:rsidRPr="00530560">
        <w:rPr>
          <w:rFonts w:ascii="Times New Roman" w:hAnsi="Times New Roman" w:cs="Times New Roman"/>
          <w:szCs w:val="24"/>
        </w:rPr>
        <w:t xml:space="preserve">it helps shape the social lives of its residents and visitors. </w:t>
      </w:r>
    </w:p>
    <w:p w14:paraId="6E0180A7" w14:textId="77777777" w:rsidR="00E25415" w:rsidRPr="00530560" w:rsidRDefault="00E25415" w:rsidP="00780E35">
      <w:pPr>
        <w:spacing w:line="360" w:lineRule="auto"/>
        <w:rPr>
          <w:rFonts w:ascii="Times New Roman" w:hAnsi="Times New Roman" w:cs="Times New Roman"/>
        </w:rPr>
      </w:pPr>
    </w:p>
    <w:p w14:paraId="4AB180E0" w14:textId="77777777" w:rsidR="00E25415" w:rsidRPr="00530560" w:rsidRDefault="00E25415" w:rsidP="00780E35">
      <w:pPr>
        <w:spacing w:line="360" w:lineRule="auto"/>
        <w:rPr>
          <w:rFonts w:ascii="Times New Roman" w:hAnsi="Times New Roman" w:cs="Times New Roman"/>
        </w:rPr>
      </w:pPr>
    </w:p>
    <w:p w14:paraId="16A9F51B" w14:textId="031F8B06" w:rsidR="00E25415" w:rsidRPr="00530560" w:rsidRDefault="00E25415" w:rsidP="00780E35">
      <w:pPr>
        <w:spacing w:line="360" w:lineRule="auto"/>
        <w:rPr>
          <w:rFonts w:ascii="Times New Roman" w:hAnsi="Times New Roman" w:cs="Times New Roman"/>
          <w:b/>
        </w:rPr>
      </w:pPr>
      <w:r w:rsidRPr="00530560">
        <w:rPr>
          <w:rFonts w:ascii="Times New Roman" w:hAnsi="Times New Roman" w:cs="Times New Roman"/>
          <w:b/>
        </w:rPr>
        <w:t>A place to just be?</w:t>
      </w:r>
      <w:r w:rsidR="00114DAD" w:rsidRPr="00530560">
        <w:rPr>
          <w:rFonts w:ascii="Times New Roman" w:hAnsi="Times New Roman" w:cs="Times New Roman"/>
          <w:b/>
        </w:rPr>
        <w:t xml:space="preserve"> Power dynamics</w:t>
      </w:r>
      <w:r w:rsidRPr="00530560">
        <w:rPr>
          <w:rFonts w:ascii="Times New Roman" w:hAnsi="Times New Roman" w:cs="Times New Roman"/>
          <w:b/>
        </w:rPr>
        <w:t xml:space="preserve"> of emplacement and displacement </w:t>
      </w:r>
    </w:p>
    <w:p w14:paraId="112CDD96" w14:textId="77777777" w:rsidR="00E25415" w:rsidRPr="00530560" w:rsidRDefault="00E25415" w:rsidP="00780E35">
      <w:pPr>
        <w:spacing w:line="360" w:lineRule="auto"/>
        <w:rPr>
          <w:rFonts w:ascii="Times New Roman" w:hAnsi="Times New Roman" w:cs="Times New Roman"/>
        </w:rPr>
      </w:pPr>
    </w:p>
    <w:p w14:paraId="013D6FA1" w14:textId="13C4C109" w:rsidR="00E25415" w:rsidRPr="00530560" w:rsidRDefault="0050134E" w:rsidP="00780E35">
      <w:pPr>
        <w:tabs>
          <w:tab w:val="left" w:pos="5771"/>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rPr>
          <w:rFonts w:ascii="Times New Roman" w:hAnsi="Times New Roman" w:cs="Times New Roman"/>
        </w:rPr>
      </w:pPr>
      <w:r w:rsidRPr="00530560">
        <w:rPr>
          <w:rFonts w:ascii="Times New Roman" w:hAnsi="Times New Roman" w:cs="Times New Roman"/>
          <w:lang w:val="en-US"/>
        </w:rPr>
        <w:t>We turn now</w:t>
      </w:r>
      <w:r w:rsidR="00EA6FE9" w:rsidRPr="00530560">
        <w:rPr>
          <w:rFonts w:ascii="Times New Roman" w:hAnsi="Times New Roman" w:cs="Times New Roman"/>
          <w:lang w:val="en-US"/>
        </w:rPr>
        <w:t xml:space="preserve"> to consider how</w:t>
      </w:r>
      <w:r w:rsidR="00D44231" w:rsidRPr="00530560">
        <w:rPr>
          <w:rFonts w:ascii="Times New Roman" w:hAnsi="Times New Roman" w:cs="Times New Roman"/>
          <w:lang w:val="en-US"/>
        </w:rPr>
        <w:t xml:space="preserve"> </w:t>
      </w:r>
      <w:r w:rsidR="00E25415" w:rsidRPr="00530560">
        <w:rPr>
          <w:rFonts w:ascii="Times New Roman" w:hAnsi="Times New Roman" w:cs="Times New Roman"/>
          <w:lang w:val="en-US"/>
        </w:rPr>
        <w:t>the socio-mater</w:t>
      </w:r>
      <w:r w:rsidR="00267702" w:rsidRPr="00530560">
        <w:rPr>
          <w:rFonts w:ascii="Times New Roman" w:hAnsi="Times New Roman" w:cs="Times New Roman"/>
          <w:lang w:val="en-US"/>
        </w:rPr>
        <w:t>ialities of the lane are</w:t>
      </w:r>
      <w:r w:rsidR="00E25415" w:rsidRPr="00530560">
        <w:rPr>
          <w:rFonts w:ascii="Times New Roman" w:hAnsi="Times New Roman" w:cs="Times New Roman"/>
          <w:lang w:val="en-US"/>
        </w:rPr>
        <w:t xml:space="preserve"> </w:t>
      </w:r>
      <w:r w:rsidR="009624FC" w:rsidRPr="00530560">
        <w:rPr>
          <w:rFonts w:ascii="Times New Roman" w:hAnsi="Times New Roman" w:cs="Times New Roman"/>
          <w:lang w:val="en-US"/>
        </w:rPr>
        <w:t xml:space="preserve">undeniably </w:t>
      </w:r>
      <w:r w:rsidR="007D46B5" w:rsidRPr="00530560">
        <w:rPr>
          <w:rFonts w:ascii="Times New Roman" w:hAnsi="Times New Roman" w:cs="Times New Roman"/>
          <w:lang w:val="en-US"/>
        </w:rPr>
        <w:t xml:space="preserve">and variously </w:t>
      </w:r>
      <w:r w:rsidR="00E25415" w:rsidRPr="00530560">
        <w:rPr>
          <w:rFonts w:ascii="Times New Roman" w:hAnsi="Times New Roman" w:cs="Times New Roman"/>
          <w:lang w:val="en-US"/>
        </w:rPr>
        <w:t>gendered, classed and racialized</w:t>
      </w:r>
      <w:r w:rsidR="00C842A6" w:rsidRPr="00530560">
        <w:rPr>
          <w:rFonts w:ascii="Times New Roman" w:hAnsi="Times New Roman" w:cs="Times New Roman"/>
          <w:lang w:val="en-US"/>
        </w:rPr>
        <w:t xml:space="preserve"> – and tensed</w:t>
      </w:r>
      <w:r w:rsidR="00E25415" w:rsidRPr="00530560">
        <w:rPr>
          <w:rFonts w:ascii="Times New Roman" w:hAnsi="Times New Roman" w:cs="Times New Roman"/>
          <w:lang w:val="en-US"/>
        </w:rPr>
        <w:t xml:space="preserve">. </w:t>
      </w:r>
      <w:r w:rsidR="00676A91" w:rsidRPr="00530560">
        <w:rPr>
          <w:rFonts w:ascii="Times New Roman" w:hAnsi="Times New Roman" w:cs="Times New Roman"/>
          <w:lang w:val="en-US"/>
        </w:rPr>
        <w:t xml:space="preserve">Inevitably, there are different interests and </w:t>
      </w:r>
      <w:r w:rsidR="002B127A" w:rsidRPr="00530560">
        <w:rPr>
          <w:rFonts w:ascii="Times New Roman" w:hAnsi="Times New Roman" w:cs="Times New Roman"/>
          <w:lang w:val="en-US"/>
        </w:rPr>
        <w:t xml:space="preserve">influences </w:t>
      </w:r>
      <w:r w:rsidR="004F0B05" w:rsidRPr="00530560">
        <w:rPr>
          <w:rFonts w:ascii="Times New Roman" w:hAnsi="Times New Roman" w:cs="Times New Roman"/>
          <w:lang w:val="en-US"/>
        </w:rPr>
        <w:t>at play</w:t>
      </w:r>
      <w:r w:rsidR="00AD3D7B" w:rsidRPr="00530560">
        <w:rPr>
          <w:rFonts w:ascii="Times New Roman" w:hAnsi="Times New Roman" w:cs="Times New Roman"/>
          <w:lang w:val="en-US"/>
        </w:rPr>
        <w:t xml:space="preserve"> within these social encounters</w:t>
      </w:r>
      <w:r w:rsidR="00676A91" w:rsidRPr="00530560">
        <w:rPr>
          <w:rFonts w:ascii="Times New Roman" w:hAnsi="Times New Roman" w:cs="Times New Roman"/>
          <w:lang w:val="en-US"/>
        </w:rPr>
        <w:t xml:space="preserve">. </w:t>
      </w:r>
      <w:r w:rsidR="00E25415" w:rsidRPr="00530560">
        <w:rPr>
          <w:rFonts w:ascii="Times New Roman" w:hAnsi="Times New Roman" w:cs="Times New Roman"/>
          <w:lang w:val="en-US"/>
        </w:rPr>
        <w:t>In particular, g</w:t>
      </w:r>
      <w:r w:rsidR="00E25415" w:rsidRPr="00530560">
        <w:rPr>
          <w:rFonts w:ascii="Times New Roman" w:hAnsi="Times New Roman" w:cs="Times New Roman"/>
        </w:rPr>
        <w:t xml:space="preserve">ender appears </w:t>
      </w:r>
      <w:r w:rsidR="005C4566" w:rsidRPr="00530560">
        <w:rPr>
          <w:rFonts w:ascii="Times New Roman" w:hAnsi="Times New Roman" w:cs="Times New Roman"/>
        </w:rPr>
        <w:t xml:space="preserve">especially pertinent in </w:t>
      </w:r>
      <w:r w:rsidR="00F36C9E" w:rsidRPr="00530560">
        <w:rPr>
          <w:rFonts w:ascii="Times New Roman" w:hAnsi="Times New Roman" w:cs="Times New Roman"/>
        </w:rPr>
        <w:t>shaping</w:t>
      </w:r>
      <w:r w:rsidR="005C4566" w:rsidRPr="00530560">
        <w:rPr>
          <w:rFonts w:ascii="Times New Roman" w:hAnsi="Times New Roman" w:cs="Times New Roman"/>
        </w:rPr>
        <w:t xml:space="preserve"> who</w:t>
      </w:r>
      <w:r w:rsidR="00E25415" w:rsidRPr="00530560">
        <w:rPr>
          <w:rFonts w:ascii="Times New Roman" w:hAnsi="Times New Roman" w:cs="Times New Roman"/>
        </w:rPr>
        <w:t xml:space="preserve"> inhabits the urban space</w:t>
      </w:r>
      <w:r w:rsidR="006A61FD" w:rsidRPr="00530560">
        <w:rPr>
          <w:rFonts w:ascii="Times New Roman" w:hAnsi="Times New Roman" w:cs="Times New Roman"/>
        </w:rPr>
        <w:t xml:space="preserve">, where and </w:t>
      </w:r>
      <w:r w:rsidR="002866DE" w:rsidRPr="00530560">
        <w:rPr>
          <w:rFonts w:ascii="Times New Roman" w:hAnsi="Times New Roman" w:cs="Times New Roman"/>
        </w:rPr>
        <w:t>how</w:t>
      </w:r>
      <w:r w:rsidR="00E25415" w:rsidRPr="00530560">
        <w:rPr>
          <w:rFonts w:ascii="Times New Roman" w:hAnsi="Times New Roman" w:cs="Times New Roman"/>
        </w:rPr>
        <w:t xml:space="preserve"> (Ehrkamp, 2005). </w:t>
      </w:r>
      <w:r w:rsidR="002866DE" w:rsidRPr="00530560">
        <w:rPr>
          <w:rFonts w:ascii="Times New Roman" w:hAnsi="Times New Roman" w:cs="Times New Roman"/>
        </w:rPr>
        <w:t>While t</w:t>
      </w:r>
      <w:r w:rsidR="00E25415" w:rsidRPr="00530560">
        <w:rPr>
          <w:rFonts w:ascii="Times New Roman" w:hAnsi="Times New Roman" w:cs="Times New Roman"/>
        </w:rPr>
        <w:t>he lane is populated with women mid-errand, bringing children to and from school, shopping or using public transport</w:t>
      </w:r>
      <w:r w:rsidR="002866DE" w:rsidRPr="00530560">
        <w:rPr>
          <w:rFonts w:ascii="Times New Roman" w:hAnsi="Times New Roman" w:cs="Times New Roman"/>
        </w:rPr>
        <w:t>,</w:t>
      </w:r>
      <w:r w:rsidR="00E25415" w:rsidRPr="00530560">
        <w:rPr>
          <w:rFonts w:ascii="Times New Roman" w:hAnsi="Times New Roman" w:cs="Times New Roman"/>
        </w:rPr>
        <w:t xml:space="preserve"> it is the men who ‘hang out’ together outside shop fronts, on street corners or outside restaurants. According to Tegan (22, British Caribbean, F): </w:t>
      </w:r>
    </w:p>
    <w:p w14:paraId="2CF02671" w14:textId="77777777" w:rsidR="00E25415" w:rsidRPr="00530560" w:rsidRDefault="00E25415" w:rsidP="00780E35">
      <w:pPr>
        <w:tabs>
          <w:tab w:val="left" w:pos="5771"/>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rPr>
          <w:rFonts w:ascii="Times New Roman" w:hAnsi="Times New Roman" w:cs="Times New Roman"/>
        </w:rPr>
      </w:pPr>
    </w:p>
    <w:p w14:paraId="13FF8450" w14:textId="77777777" w:rsidR="00E25415" w:rsidRPr="00530560" w:rsidRDefault="00E25415" w:rsidP="00780E35">
      <w:pPr>
        <w:tabs>
          <w:tab w:val="left" w:pos="5771"/>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rPr>
          <w:rFonts w:ascii="Times New Roman" w:hAnsi="Times New Roman" w:cs="Times New Roman"/>
        </w:rPr>
      </w:pPr>
      <w:r w:rsidRPr="00530560">
        <w:rPr>
          <w:rFonts w:ascii="Times New Roman" w:hAnsi="Times New Roman" w:cs="Times New Roman"/>
        </w:rPr>
        <w:t xml:space="preserve">          I’ve noticed a lot of Arabs; they go to Lodge Lane. And they seem to go into, like,  </w:t>
      </w:r>
    </w:p>
    <w:p w14:paraId="4C83A613" w14:textId="77777777" w:rsidR="00E25415" w:rsidRPr="00530560" w:rsidRDefault="00E25415" w:rsidP="00780E35">
      <w:pPr>
        <w:tabs>
          <w:tab w:val="left" w:pos="5771"/>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rPr>
          <w:rFonts w:ascii="Times New Roman" w:hAnsi="Times New Roman" w:cs="Times New Roman"/>
        </w:rPr>
      </w:pPr>
      <w:r w:rsidRPr="00530560">
        <w:rPr>
          <w:rFonts w:ascii="Times New Roman" w:hAnsi="Times New Roman" w:cs="Times New Roman"/>
        </w:rPr>
        <w:t xml:space="preserve">          restaurants in there – men, mostly men, not really women as much … Yeah, it’s just  </w:t>
      </w:r>
    </w:p>
    <w:p w14:paraId="71870127" w14:textId="77777777" w:rsidR="00E25415" w:rsidRPr="00530560" w:rsidRDefault="00E25415" w:rsidP="00780E35">
      <w:pPr>
        <w:tabs>
          <w:tab w:val="left" w:pos="5771"/>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rPr>
          <w:rFonts w:ascii="Times New Roman" w:hAnsi="Times New Roman" w:cs="Times New Roman"/>
        </w:rPr>
      </w:pPr>
      <w:r w:rsidRPr="00530560">
        <w:rPr>
          <w:rFonts w:ascii="Times New Roman" w:hAnsi="Times New Roman" w:cs="Times New Roman"/>
        </w:rPr>
        <w:t xml:space="preserve">          too many men; there’s definitely a place on Lodge Lane that everyone jokes about   </w:t>
      </w:r>
    </w:p>
    <w:p w14:paraId="63441A05" w14:textId="77777777" w:rsidR="00E25415" w:rsidRPr="00530560" w:rsidRDefault="00E25415" w:rsidP="00780E35">
      <w:pPr>
        <w:tabs>
          <w:tab w:val="left" w:pos="5771"/>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rPr>
          <w:rFonts w:ascii="Times New Roman" w:hAnsi="Times New Roman" w:cs="Times New Roman"/>
        </w:rPr>
      </w:pPr>
      <w:r w:rsidRPr="00530560">
        <w:rPr>
          <w:rFonts w:ascii="Times New Roman" w:hAnsi="Times New Roman" w:cs="Times New Roman"/>
        </w:rPr>
        <w:t xml:space="preserve">          … it’s just men! </w:t>
      </w:r>
    </w:p>
    <w:p w14:paraId="46A71E8A" w14:textId="77777777" w:rsidR="00E25415" w:rsidRPr="00530560" w:rsidRDefault="00E25415" w:rsidP="00780E35">
      <w:pPr>
        <w:tabs>
          <w:tab w:val="left" w:pos="5771"/>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rPr>
          <w:rFonts w:ascii="Times New Roman" w:hAnsi="Times New Roman" w:cs="Times New Roman"/>
        </w:rPr>
      </w:pPr>
    </w:p>
    <w:p w14:paraId="144B5D1E" w14:textId="0DE565B1" w:rsidR="00E25415" w:rsidRPr="00530560" w:rsidRDefault="00E25415" w:rsidP="00780E35">
      <w:pPr>
        <w:pStyle w:val="NoSpacing"/>
        <w:spacing w:line="360" w:lineRule="auto"/>
        <w:rPr>
          <w:rFonts w:ascii="Times New Roman" w:hAnsi="Times New Roman" w:cs="Times New Roman"/>
          <w:szCs w:val="24"/>
        </w:rPr>
      </w:pPr>
      <w:r w:rsidRPr="00530560">
        <w:rPr>
          <w:rFonts w:ascii="Times New Roman" w:hAnsi="Times New Roman" w:cs="Times New Roman"/>
          <w:szCs w:val="24"/>
        </w:rPr>
        <w:t>Interventions have had to be made to make certain spaces more accessible for women. Murat (30, British Yemeni, M), the owner of the main café on the street, spoke about how the café is r</w:t>
      </w:r>
      <w:r w:rsidR="00163E77" w:rsidRPr="00530560">
        <w:rPr>
          <w:rFonts w:ascii="Times New Roman" w:hAnsi="Times New Roman" w:cs="Times New Roman"/>
          <w:szCs w:val="24"/>
        </w:rPr>
        <w:t>u</w:t>
      </w:r>
      <w:r w:rsidRPr="00530560">
        <w:rPr>
          <w:rFonts w:ascii="Times New Roman" w:hAnsi="Times New Roman" w:cs="Times New Roman"/>
          <w:szCs w:val="24"/>
        </w:rPr>
        <w:t>n by women and encloses a private space of a corner building, giving women the chance to sit and socialise.</w:t>
      </w:r>
    </w:p>
    <w:p w14:paraId="2A3FF83B" w14:textId="1320791C" w:rsidR="00E25415" w:rsidRPr="00530560" w:rsidRDefault="00E25415" w:rsidP="00780E35">
      <w:pPr>
        <w:widowControl w:val="0"/>
        <w:autoSpaceDE w:val="0"/>
        <w:autoSpaceDN w:val="0"/>
        <w:adjustRightInd w:val="0"/>
        <w:spacing w:line="360" w:lineRule="auto"/>
        <w:ind w:firstLine="720"/>
        <w:rPr>
          <w:rFonts w:ascii="Times New Roman" w:hAnsi="Times New Roman" w:cs="Times New Roman"/>
          <w:lang w:val="en-US"/>
        </w:rPr>
      </w:pPr>
      <w:r w:rsidRPr="00530560">
        <w:rPr>
          <w:rFonts w:ascii="Times New Roman" w:hAnsi="Times New Roman" w:cs="Times New Roman"/>
          <w:lang w:val="en-US"/>
        </w:rPr>
        <w:t xml:space="preserve">There also seem to be racialized tensions over </w:t>
      </w:r>
      <w:r w:rsidR="006F1FC0" w:rsidRPr="00530560">
        <w:rPr>
          <w:rFonts w:ascii="Times New Roman" w:hAnsi="Times New Roman" w:cs="Times New Roman"/>
          <w:lang w:val="en-US"/>
        </w:rPr>
        <w:t xml:space="preserve">perceived </w:t>
      </w:r>
      <w:r w:rsidR="00994289" w:rsidRPr="00530560">
        <w:rPr>
          <w:rFonts w:ascii="Times New Roman" w:hAnsi="Times New Roman" w:cs="Times New Roman"/>
          <w:lang w:val="en-US"/>
        </w:rPr>
        <w:t xml:space="preserve">changing </w:t>
      </w:r>
      <w:r w:rsidR="006F1FC0" w:rsidRPr="00530560">
        <w:rPr>
          <w:rFonts w:ascii="Times New Roman" w:hAnsi="Times New Roman" w:cs="Times New Roman"/>
          <w:lang w:val="en-US"/>
        </w:rPr>
        <w:t xml:space="preserve">power dynamics </w:t>
      </w:r>
      <w:r w:rsidR="00994289" w:rsidRPr="00530560">
        <w:rPr>
          <w:rFonts w:ascii="Times New Roman" w:hAnsi="Times New Roman" w:cs="Times New Roman"/>
          <w:lang w:val="en-US"/>
        </w:rPr>
        <w:t>on</w:t>
      </w:r>
      <w:r w:rsidR="006F1FC0" w:rsidRPr="00530560">
        <w:rPr>
          <w:rFonts w:ascii="Times New Roman" w:hAnsi="Times New Roman" w:cs="Times New Roman"/>
          <w:lang w:val="en-US"/>
        </w:rPr>
        <w:t xml:space="preserve"> the lane.</w:t>
      </w:r>
      <w:r w:rsidR="00C84A0B" w:rsidRPr="00530560">
        <w:rPr>
          <w:rFonts w:ascii="Times New Roman" w:hAnsi="Times New Roman" w:cs="Times New Roman"/>
          <w:lang w:val="en-US"/>
        </w:rPr>
        <w:t xml:space="preserve"> </w:t>
      </w:r>
      <w:r w:rsidR="00173B40" w:rsidRPr="00530560">
        <w:rPr>
          <w:rFonts w:ascii="Times New Roman" w:hAnsi="Times New Roman" w:cs="Times New Roman"/>
          <w:lang w:val="en-US"/>
        </w:rPr>
        <w:t>Similar to</w:t>
      </w:r>
      <w:r w:rsidR="00C84A0B" w:rsidRPr="00530560">
        <w:rPr>
          <w:rFonts w:ascii="Times New Roman" w:hAnsi="Times New Roman" w:cs="Times New Roman"/>
          <w:lang w:val="en-US"/>
        </w:rPr>
        <w:t xml:space="preserve"> Tegan,</w:t>
      </w:r>
      <w:r w:rsidRPr="00530560">
        <w:rPr>
          <w:rFonts w:ascii="Times New Roman" w:hAnsi="Times New Roman" w:cs="Times New Roman"/>
          <w:lang w:val="en-US"/>
        </w:rPr>
        <w:t xml:space="preserve"> </w:t>
      </w:r>
      <w:r w:rsidR="00C84A0B" w:rsidRPr="00530560">
        <w:rPr>
          <w:rFonts w:ascii="Times New Roman" w:hAnsi="Times New Roman" w:cs="Times New Roman"/>
          <w:lang w:val="en-US"/>
        </w:rPr>
        <w:t xml:space="preserve">some </w:t>
      </w:r>
      <w:r w:rsidRPr="00530560">
        <w:rPr>
          <w:rFonts w:ascii="Times New Roman" w:hAnsi="Times New Roman" w:cs="Times New Roman"/>
          <w:lang w:val="en-US"/>
        </w:rPr>
        <w:t xml:space="preserve">of the </w:t>
      </w:r>
      <w:r w:rsidR="00C84A0B" w:rsidRPr="00530560">
        <w:rPr>
          <w:rFonts w:ascii="Times New Roman" w:hAnsi="Times New Roman" w:cs="Times New Roman"/>
          <w:lang w:val="en-US"/>
        </w:rPr>
        <w:t>other participants spoke about how the</w:t>
      </w:r>
      <w:r w:rsidRPr="00530560">
        <w:rPr>
          <w:rFonts w:ascii="Times New Roman" w:hAnsi="Times New Roman" w:cs="Times New Roman"/>
          <w:lang w:val="en-US"/>
        </w:rPr>
        <w:t xml:space="preserve"> area has become ‘too Muslim’.</w:t>
      </w:r>
      <w:r w:rsidRPr="00530560">
        <w:rPr>
          <w:rFonts w:ascii="Times New Roman" w:hAnsi="Times New Roman" w:cs="Times New Roman"/>
          <w:b/>
          <w:lang w:val="en-US"/>
        </w:rPr>
        <w:t xml:space="preserve"> </w:t>
      </w:r>
      <w:r w:rsidR="00050291" w:rsidRPr="00530560">
        <w:rPr>
          <w:rFonts w:ascii="Times New Roman" w:hAnsi="Times New Roman" w:cs="Times New Roman"/>
          <w:lang w:val="en-US"/>
        </w:rPr>
        <w:t xml:space="preserve">According to </w:t>
      </w:r>
      <w:r w:rsidRPr="00530560">
        <w:rPr>
          <w:rFonts w:ascii="Times New Roman" w:hAnsi="Times New Roman" w:cs="Times New Roman"/>
          <w:lang w:val="en-US"/>
        </w:rPr>
        <w:t>Valentin,</w:t>
      </w:r>
      <w:r w:rsidRPr="00530560">
        <w:rPr>
          <w:rFonts w:ascii="Times New Roman" w:hAnsi="Times New Roman" w:cs="Times New Roman"/>
        </w:rPr>
        <w:t xml:space="preserve"> a Russian who runs the internet centre, Lodge Lane is visited by many migrants, but a lot of them now choose to live </w:t>
      </w:r>
      <w:r w:rsidR="006A61FD" w:rsidRPr="00530560">
        <w:rPr>
          <w:rFonts w:ascii="Times New Roman" w:hAnsi="Times New Roman" w:cs="Times New Roman"/>
        </w:rPr>
        <w:t>elsewhere</w:t>
      </w:r>
      <w:r w:rsidR="0088744F" w:rsidRPr="00530560">
        <w:rPr>
          <w:rFonts w:ascii="Times New Roman" w:hAnsi="Times New Roman" w:cs="Times New Roman"/>
        </w:rPr>
        <w:t>,</w:t>
      </w:r>
      <w:r w:rsidR="006A61FD" w:rsidRPr="00530560">
        <w:rPr>
          <w:rFonts w:ascii="Times New Roman" w:hAnsi="Times New Roman" w:cs="Times New Roman"/>
        </w:rPr>
        <w:t xml:space="preserve"> </w:t>
      </w:r>
      <w:r w:rsidRPr="00530560">
        <w:rPr>
          <w:rFonts w:ascii="Times New Roman" w:hAnsi="Times New Roman" w:cs="Times New Roman"/>
        </w:rPr>
        <w:t>in Kensington instead ‘because that’s where all the churches are’.</w:t>
      </w:r>
      <w:r w:rsidRPr="00530560">
        <w:rPr>
          <w:rFonts w:ascii="Times New Roman" w:hAnsi="Times New Roman" w:cs="Times New Roman"/>
          <w:lang w:val="en-US"/>
        </w:rPr>
        <w:t xml:space="preserve"> Jawa (35, British Somalian, F)</w:t>
      </w:r>
      <w:r w:rsidR="00F96E2B" w:rsidRPr="00530560">
        <w:rPr>
          <w:rFonts w:ascii="Times New Roman" w:hAnsi="Times New Roman" w:cs="Times New Roman"/>
          <w:lang w:val="en-US"/>
        </w:rPr>
        <w:t xml:space="preserve"> spoke about feeling</w:t>
      </w:r>
      <w:r w:rsidRPr="00530560">
        <w:rPr>
          <w:rFonts w:ascii="Times New Roman" w:hAnsi="Times New Roman" w:cs="Times New Roman"/>
          <w:lang w:val="en-US"/>
        </w:rPr>
        <w:t xml:space="preserve"> close to </w:t>
      </w:r>
      <w:r w:rsidR="00F96E2B" w:rsidRPr="00530560">
        <w:rPr>
          <w:rFonts w:ascii="Times New Roman" w:hAnsi="Times New Roman" w:cs="Times New Roman"/>
          <w:lang w:val="en-US"/>
        </w:rPr>
        <w:t xml:space="preserve">the area </w:t>
      </w:r>
      <w:r w:rsidRPr="00530560">
        <w:rPr>
          <w:rFonts w:ascii="Times New Roman" w:hAnsi="Times New Roman" w:cs="Times New Roman"/>
          <w:lang w:val="en-US"/>
        </w:rPr>
        <w:t>, but said she would not be paid to live in the streets close to Lodge Lane because of the domination of some ethnic groups.</w:t>
      </w:r>
    </w:p>
    <w:p w14:paraId="7322A8FA" w14:textId="3BE1A901" w:rsidR="00E25415" w:rsidRPr="00530560" w:rsidRDefault="00E25415" w:rsidP="00780E35">
      <w:pPr>
        <w:spacing w:line="360" w:lineRule="auto"/>
        <w:ind w:firstLine="720"/>
        <w:rPr>
          <w:rFonts w:ascii="Times New Roman" w:hAnsi="Times New Roman" w:cs="Times New Roman"/>
        </w:rPr>
      </w:pPr>
      <w:r w:rsidRPr="00530560">
        <w:rPr>
          <w:rFonts w:ascii="Times New Roman" w:hAnsi="Times New Roman" w:cs="Times New Roman"/>
        </w:rPr>
        <w:lastRenderedPageBreak/>
        <w:t xml:space="preserve">Some </w:t>
      </w:r>
      <w:r w:rsidRPr="00530560">
        <w:rPr>
          <w:rFonts w:ascii="Times New Roman" w:eastAsia="Arial" w:hAnsi="Times New Roman" w:cs="Times New Roman"/>
        </w:rPr>
        <w:t xml:space="preserve">white residents </w:t>
      </w:r>
      <w:r w:rsidR="00A56C42" w:rsidRPr="00530560">
        <w:rPr>
          <w:rFonts w:ascii="Times New Roman" w:eastAsia="Arial" w:hAnsi="Times New Roman" w:cs="Times New Roman"/>
        </w:rPr>
        <w:t xml:space="preserve">also displayed </w:t>
      </w:r>
      <w:r w:rsidR="00747DEB" w:rsidRPr="00530560">
        <w:rPr>
          <w:rFonts w:ascii="Times New Roman" w:eastAsia="Arial" w:hAnsi="Times New Roman" w:cs="Times New Roman"/>
        </w:rPr>
        <w:t>Islamophobic attitudes in response to</w:t>
      </w:r>
      <w:r w:rsidR="00A56C42" w:rsidRPr="00530560">
        <w:rPr>
          <w:rFonts w:ascii="Times New Roman" w:eastAsia="Arial" w:hAnsi="Times New Roman" w:cs="Times New Roman"/>
        </w:rPr>
        <w:t xml:space="preserve"> </w:t>
      </w:r>
      <w:r w:rsidRPr="00530560">
        <w:rPr>
          <w:rFonts w:ascii="Times New Roman" w:eastAsia="Arial" w:hAnsi="Times New Roman" w:cs="Times New Roman"/>
        </w:rPr>
        <w:t xml:space="preserve">Muslim </w:t>
      </w:r>
      <w:r w:rsidR="00AF2694" w:rsidRPr="00530560">
        <w:rPr>
          <w:rFonts w:ascii="Times New Roman" w:eastAsia="Arial" w:hAnsi="Times New Roman" w:cs="Times New Roman"/>
        </w:rPr>
        <w:t xml:space="preserve">influence </w:t>
      </w:r>
      <w:r w:rsidR="00E421BF" w:rsidRPr="00530560">
        <w:rPr>
          <w:rFonts w:ascii="Times New Roman" w:eastAsia="Arial" w:hAnsi="Times New Roman" w:cs="Times New Roman"/>
        </w:rPr>
        <w:t>alo</w:t>
      </w:r>
      <w:r w:rsidR="00A56C42" w:rsidRPr="00530560">
        <w:rPr>
          <w:rFonts w:ascii="Times New Roman" w:eastAsia="Arial" w:hAnsi="Times New Roman" w:cs="Times New Roman"/>
        </w:rPr>
        <w:t>n</w:t>
      </w:r>
      <w:r w:rsidR="00E421BF" w:rsidRPr="00530560">
        <w:rPr>
          <w:rFonts w:ascii="Times New Roman" w:eastAsia="Arial" w:hAnsi="Times New Roman" w:cs="Times New Roman"/>
        </w:rPr>
        <w:t>g</w:t>
      </w:r>
      <w:r w:rsidR="00A56C42" w:rsidRPr="00530560">
        <w:rPr>
          <w:rFonts w:ascii="Times New Roman" w:eastAsia="Arial" w:hAnsi="Times New Roman" w:cs="Times New Roman"/>
        </w:rPr>
        <w:t xml:space="preserve"> </w:t>
      </w:r>
      <w:r w:rsidRPr="00530560">
        <w:rPr>
          <w:rFonts w:ascii="Times New Roman" w:eastAsia="Arial" w:hAnsi="Times New Roman" w:cs="Times New Roman"/>
        </w:rPr>
        <w:t xml:space="preserve">the street (Aytar &amp; Rath, 2012), </w:t>
      </w:r>
      <w:r w:rsidR="00E95831" w:rsidRPr="00530560">
        <w:rPr>
          <w:rFonts w:ascii="Times New Roman" w:eastAsia="Arial" w:hAnsi="Times New Roman" w:cs="Times New Roman"/>
        </w:rPr>
        <w:t xml:space="preserve">with one </w:t>
      </w:r>
      <w:r w:rsidR="00A56C42" w:rsidRPr="00530560">
        <w:rPr>
          <w:rFonts w:ascii="Times New Roman" w:eastAsia="Arial" w:hAnsi="Times New Roman" w:cs="Times New Roman"/>
        </w:rPr>
        <w:t xml:space="preserve">alluding to </w:t>
      </w:r>
      <w:r w:rsidRPr="00530560">
        <w:rPr>
          <w:rFonts w:ascii="Times New Roman" w:eastAsia="Arial" w:hAnsi="Times New Roman" w:cs="Times New Roman"/>
        </w:rPr>
        <w:t xml:space="preserve">‘the extinct pack of bacon’ </w:t>
      </w:r>
      <w:r w:rsidR="00A56C42" w:rsidRPr="00530560">
        <w:rPr>
          <w:rFonts w:ascii="Times New Roman" w:eastAsia="Arial" w:hAnsi="Times New Roman" w:cs="Times New Roman"/>
        </w:rPr>
        <w:t xml:space="preserve">as a symbolic and material </w:t>
      </w:r>
      <w:r w:rsidRPr="00530560">
        <w:rPr>
          <w:rFonts w:ascii="Times New Roman" w:eastAsia="Arial" w:hAnsi="Times New Roman" w:cs="Times New Roman"/>
        </w:rPr>
        <w:t>divide.</w:t>
      </w:r>
      <w:r w:rsidRPr="00530560">
        <w:rPr>
          <w:rFonts w:ascii="Times New Roman" w:hAnsi="Times New Roman" w:cs="Times New Roman"/>
        </w:rPr>
        <w:t xml:space="preserve"> </w:t>
      </w:r>
      <w:r w:rsidRPr="00530560">
        <w:rPr>
          <w:rFonts w:ascii="Times New Roman" w:eastAsia="Arial" w:hAnsi="Times New Roman" w:cs="Times New Roman"/>
        </w:rPr>
        <w:t xml:space="preserve">Chris (22, White British, M) reported a sense of discomfort due to the direct intimacy these venues generate ‘because people [ethnic minority shopkeepers] think you are not going to respect their culture’. His narrative further </w:t>
      </w:r>
      <w:r w:rsidR="00E95831" w:rsidRPr="00530560">
        <w:rPr>
          <w:rFonts w:ascii="Times New Roman" w:eastAsia="Arial" w:hAnsi="Times New Roman" w:cs="Times New Roman"/>
        </w:rPr>
        <w:t xml:space="preserve"> underlines</w:t>
      </w:r>
      <w:r w:rsidRPr="00530560">
        <w:rPr>
          <w:rFonts w:ascii="Times New Roman" w:eastAsia="Arial" w:hAnsi="Times New Roman" w:cs="Times New Roman"/>
        </w:rPr>
        <w:t xml:space="preserve"> </w:t>
      </w:r>
      <w:r w:rsidR="00E95831" w:rsidRPr="00530560">
        <w:rPr>
          <w:rFonts w:ascii="Times New Roman" w:eastAsia="Arial" w:hAnsi="Times New Roman" w:cs="Times New Roman"/>
        </w:rPr>
        <w:t xml:space="preserve">how </w:t>
      </w:r>
      <w:r w:rsidR="002713EC" w:rsidRPr="00530560">
        <w:rPr>
          <w:rFonts w:ascii="Times New Roman" w:eastAsia="Arial" w:hAnsi="Times New Roman" w:cs="Times New Roman"/>
        </w:rPr>
        <w:t>social encounters and understanding</w:t>
      </w:r>
      <w:r w:rsidRPr="00530560">
        <w:rPr>
          <w:rFonts w:ascii="Times New Roman" w:hAnsi="Times New Roman" w:cs="Times New Roman"/>
        </w:rPr>
        <w:t xml:space="preserve">s in the EMEs </w:t>
      </w:r>
      <w:r w:rsidR="00346B2F" w:rsidRPr="00530560">
        <w:rPr>
          <w:rFonts w:ascii="Times New Roman" w:hAnsi="Times New Roman" w:cs="Times New Roman"/>
        </w:rPr>
        <w:t xml:space="preserve"> are</w:t>
      </w:r>
      <w:r w:rsidRPr="00530560">
        <w:rPr>
          <w:rFonts w:ascii="Times New Roman" w:hAnsi="Times New Roman" w:cs="Times New Roman"/>
        </w:rPr>
        <w:t xml:space="preserve"> impacted by the physical design of the buildings: </w:t>
      </w:r>
    </w:p>
    <w:p w14:paraId="13B96BD8" w14:textId="77777777" w:rsidR="00E25415" w:rsidRPr="00530560" w:rsidRDefault="00E25415" w:rsidP="00780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Arial" w:hAnsi="Times New Roman" w:cs="Times New Roman"/>
        </w:rPr>
      </w:pPr>
    </w:p>
    <w:p w14:paraId="4B6AFC09" w14:textId="77777777" w:rsidR="00E25415" w:rsidRPr="00530560" w:rsidRDefault="00E25415" w:rsidP="00780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rFonts w:ascii="Times New Roman" w:eastAsia="Arial" w:hAnsi="Times New Roman" w:cs="Times New Roman"/>
        </w:rPr>
      </w:pPr>
      <w:r w:rsidRPr="00530560">
        <w:rPr>
          <w:rFonts w:ascii="Times New Roman" w:eastAsia="Arial" w:hAnsi="Times New Roman" w:cs="Times New Roman"/>
        </w:rPr>
        <w:tab/>
        <w:t xml:space="preserve">Me and my friend once went into this take away place and the guy said ‘oh, there is a family room downstairs if you want to go and sit downstairs?’ We were like ‘Oh no, it’s ok we will wait here for our food and then we are going in a minute’.  We didn’t realise that that is where the men sat and we were being quite rude actually by not respecting that there was a men’s area … </w:t>
      </w:r>
    </w:p>
    <w:p w14:paraId="6253B272" w14:textId="77777777" w:rsidR="00E25415" w:rsidRPr="00530560" w:rsidRDefault="00E25415" w:rsidP="00780E35">
      <w:pPr>
        <w:widowControl w:val="0"/>
        <w:autoSpaceDE w:val="0"/>
        <w:autoSpaceDN w:val="0"/>
        <w:adjustRightInd w:val="0"/>
        <w:spacing w:line="360" w:lineRule="auto"/>
        <w:ind w:firstLine="720"/>
        <w:rPr>
          <w:rFonts w:ascii="Times New Roman" w:hAnsi="Times New Roman" w:cs="Times New Roman"/>
        </w:rPr>
      </w:pPr>
    </w:p>
    <w:p w14:paraId="3FF19CB3" w14:textId="789AA9F6" w:rsidR="00E25415" w:rsidRPr="00530560" w:rsidRDefault="00E25415" w:rsidP="00780E35">
      <w:pPr>
        <w:tabs>
          <w:tab w:val="left" w:pos="72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rPr>
          <w:rFonts w:ascii="Times New Roman" w:hAnsi="Times New Roman" w:cs="Times New Roman"/>
        </w:rPr>
      </w:pPr>
      <w:r w:rsidRPr="00530560">
        <w:rPr>
          <w:rFonts w:ascii="Times New Roman" w:hAnsi="Times New Roman" w:cs="Times New Roman"/>
        </w:rPr>
        <w:t xml:space="preserve">            There was also discussion about the politicised role of the lane as a rising epicentre for diversity, and the succession of minority community representation offices stationed along it. Many communities have offices there, including Merseyside Sudanese Community, Somali Women’s Group, Merseyside Yemeni Community Association. </w:t>
      </w:r>
      <w:r w:rsidRPr="00530560">
        <w:rPr>
          <w:rFonts w:ascii="Times New Roman" w:eastAsia="Times New Roman" w:hAnsi="Times New Roman" w:cs="Times New Roman"/>
        </w:rPr>
        <w:t>Clara (34, white British and community activist, F)</w:t>
      </w:r>
      <w:r w:rsidRPr="00530560">
        <w:rPr>
          <w:rFonts w:ascii="Times New Roman" w:hAnsi="Times New Roman" w:cs="Times New Roman"/>
        </w:rPr>
        <w:t xml:space="preserve"> </w:t>
      </w:r>
      <w:r w:rsidR="00501AD8" w:rsidRPr="00530560">
        <w:rPr>
          <w:rFonts w:ascii="Times New Roman" w:hAnsi="Times New Roman" w:cs="Times New Roman"/>
        </w:rPr>
        <w:t xml:space="preserve">was positive about this representation, although saw less positive </w:t>
      </w:r>
      <w:r w:rsidRPr="00530560">
        <w:rPr>
          <w:rFonts w:ascii="Times New Roman" w:hAnsi="Times New Roman" w:cs="Times New Roman"/>
        </w:rPr>
        <w:t>implications for</w:t>
      </w:r>
      <w:r w:rsidR="00501AD8" w:rsidRPr="00530560">
        <w:rPr>
          <w:rFonts w:ascii="Times New Roman" w:hAnsi="Times New Roman" w:cs="Times New Roman"/>
        </w:rPr>
        <w:t xml:space="preserve"> local</w:t>
      </w:r>
      <w:r w:rsidR="003E3E02" w:rsidRPr="00530560">
        <w:rPr>
          <w:rFonts w:ascii="Times New Roman" w:hAnsi="Times New Roman" w:cs="Times New Roman"/>
        </w:rPr>
        <w:t xml:space="preserve"> social interaction</w:t>
      </w:r>
      <w:r w:rsidRPr="00530560">
        <w:rPr>
          <w:rFonts w:ascii="Times New Roman" w:hAnsi="Times New Roman" w:cs="Times New Roman"/>
        </w:rPr>
        <w:t xml:space="preserve"> (Barabantseva, 2015). ‘But it’s a weird one’ she contemplated, ‘you go “oh, that’s great, it’s a Sudanese community centre where loads of people can go and feel comfortable”, but actually, in some ways, I don’t know, is that a really great thing or is that divisive?’ </w:t>
      </w:r>
    </w:p>
    <w:p w14:paraId="33155E56" w14:textId="416CBB06" w:rsidR="00E25415" w:rsidRPr="00530560" w:rsidRDefault="00E25415" w:rsidP="00780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hAnsi="Times New Roman" w:cs="Times New Roman"/>
        </w:rPr>
      </w:pPr>
      <w:r w:rsidRPr="00530560">
        <w:rPr>
          <w:rFonts w:ascii="Times New Roman" w:hAnsi="Times New Roman" w:cs="Times New Roman"/>
        </w:rPr>
        <w:tab/>
        <w:t>If there were clear</w:t>
      </w:r>
      <w:r w:rsidR="00501AD8" w:rsidRPr="00530560">
        <w:rPr>
          <w:rFonts w:ascii="Times New Roman" w:hAnsi="Times New Roman" w:cs="Times New Roman"/>
        </w:rPr>
        <w:t xml:space="preserve"> gendered and raced</w:t>
      </w:r>
      <w:r w:rsidRPr="00530560">
        <w:rPr>
          <w:rFonts w:ascii="Times New Roman" w:hAnsi="Times New Roman" w:cs="Times New Roman"/>
        </w:rPr>
        <w:t xml:space="preserve"> differences in how people related to the space of the lane, class came through in different ways too. Stevan (39, Slovakian, M) noted the rapid gentrification of Lodge Lane</w:t>
      </w:r>
      <w:r w:rsidR="00501AD8" w:rsidRPr="00530560">
        <w:rPr>
          <w:rFonts w:ascii="Times New Roman" w:hAnsi="Times New Roman" w:cs="Times New Roman"/>
        </w:rPr>
        <w:t>,</w:t>
      </w:r>
      <w:r w:rsidRPr="00530560">
        <w:rPr>
          <w:rFonts w:ascii="Times New Roman" w:hAnsi="Times New Roman" w:cs="Times New Roman"/>
        </w:rPr>
        <w:t xml:space="preserve"> expect</w:t>
      </w:r>
      <w:r w:rsidR="00501AD8" w:rsidRPr="00530560">
        <w:rPr>
          <w:rFonts w:ascii="Times New Roman" w:hAnsi="Times New Roman" w:cs="Times New Roman"/>
        </w:rPr>
        <w:t>ing</w:t>
      </w:r>
      <w:r w:rsidRPr="00530560">
        <w:rPr>
          <w:rFonts w:ascii="Times New Roman" w:hAnsi="Times New Roman" w:cs="Times New Roman"/>
        </w:rPr>
        <w:t xml:space="preserve">  prices in the amenities to increase soon as the lane ‘… is appealing to more middle class people, because it’s got these nice cafés’. For other participants, Lodge Lane appears to be </w:t>
      </w:r>
      <w:r w:rsidR="00BB7F07" w:rsidRPr="00530560">
        <w:rPr>
          <w:rFonts w:ascii="Times New Roman" w:hAnsi="Times New Roman" w:cs="Times New Roman"/>
        </w:rPr>
        <w:t xml:space="preserve">acting </w:t>
      </w:r>
      <w:r w:rsidRPr="00530560">
        <w:rPr>
          <w:rFonts w:ascii="Times New Roman" w:hAnsi="Times New Roman" w:cs="Times New Roman"/>
        </w:rPr>
        <w:t xml:space="preserve">more as a </w:t>
      </w:r>
      <w:r w:rsidR="00F90586" w:rsidRPr="00530560">
        <w:rPr>
          <w:rFonts w:ascii="Times New Roman" w:hAnsi="Times New Roman" w:cs="Times New Roman"/>
        </w:rPr>
        <w:t>social s</w:t>
      </w:r>
      <w:r w:rsidRPr="00530560">
        <w:rPr>
          <w:rFonts w:ascii="Times New Roman" w:hAnsi="Times New Roman" w:cs="Times New Roman"/>
        </w:rPr>
        <w:t>tart-up for recently arrived migrants (Hall et al.</w:t>
      </w:r>
      <w:r w:rsidRPr="00530560">
        <w:rPr>
          <w:rFonts w:ascii="Times New Roman" w:hAnsi="Times New Roman" w:cs="Times New Roman"/>
          <w:i/>
        </w:rPr>
        <w:t>,</w:t>
      </w:r>
      <w:r w:rsidRPr="00530560">
        <w:rPr>
          <w:rFonts w:ascii="Times New Roman" w:hAnsi="Times New Roman" w:cs="Times New Roman"/>
        </w:rPr>
        <w:t xml:space="preserve"> 2017), not necessarily appealing to more affluent minorities in the city. </w:t>
      </w:r>
    </w:p>
    <w:p w14:paraId="55D0E4E1" w14:textId="117C3954" w:rsidR="00E25415" w:rsidRPr="00530560" w:rsidRDefault="00E25415" w:rsidP="00780E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hAnsi="Times New Roman" w:cs="Times New Roman"/>
        </w:rPr>
      </w:pPr>
      <w:r w:rsidRPr="00530560">
        <w:rPr>
          <w:rFonts w:ascii="Times New Roman" w:hAnsi="Times New Roman" w:cs="Times New Roman"/>
        </w:rPr>
        <w:t xml:space="preserve">          The legacies of decline, austerity and various regeneration plans have also affected the social and material life of the lane. Different interventions in the material and physical environment have exposed</w:t>
      </w:r>
      <w:r w:rsidRPr="00530560">
        <w:rPr>
          <w:rFonts w:ascii="Times New Roman" w:hAnsi="Times New Roman" w:cs="Times New Roman"/>
          <w:b/>
        </w:rPr>
        <w:t xml:space="preserve"> </w:t>
      </w:r>
      <w:r w:rsidRPr="00530560">
        <w:rPr>
          <w:rFonts w:ascii="Times New Roman" w:hAnsi="Times New Roman" w:cs="Times New Roman"/>
        </w:rPr>
        <w:t>the</w:t>
      </w:r>
      <w:r w:rsidRPr="00530560">
        <w:rPr>
          <w:rFonts w:ascii="Times New Roman" w:hAnsi="Times New Roman" w:cs="Times New Roman"/>
          <w:b/>
        </w:rPr>
        <w:t xml:space="preserve"> </w:t>
      </w:r>
      <w:r w:rsidRPr="00530560">
        <w:rPr>
          <w:rFonts w:ascii="Times New Roman" w:hAnsi="Times New Roman" w:cs="Times New Roman"/>
        </w:rPr>
        <w:t xml:space="preserve">detachment of official regeneration agendas from the everydayness of Lodge Lane (Hall et al., 2017). The recent state-sponsored Tiber Square (Photo 5), originally planned as a market square, stands unoccupied, as an “aesthetic form </w:t>
      </w:r>
      <w:r w:rsidRPr="00530560">
        <w:rPr>
          <w:rFonts w:ascii="Times New Roman" w:hAnsi="Times New Roman" w:cs="Times New Roman"/>
        </w:rPr>
        <w:lastRenderedPageBreak/>
        <w:t>[in]capable of modulating contact among residents” (Simone, 2015, p. 152) whilst the corners of shops</w:t>
      </w:r>
      <w:r w:rsidR="00B34F8F" w:rsidRPr="00530560">
        <w:rPr>
          <w:rFonts w:ascii="Times New Roman" w:hAnsi="Times New Roman" w:cs="Times New Roman"/>
        </w:rPr>
        <w:t>,</w:t>
      </w:r>
      <w:r w:rsidRPr="00530560">
        <w:rPr>
          <w:rFonts w:ascii="Times New Roman" w:hAnsi="Times New Roman" w:cs="Times New Roman"/>
        </w:rPr>
        <w:t xml:space="preserve"> verandas of enterprises and the pavements in front </w:t>
      </w:r>
      <w:r w:rsidR="005C7F80" w:rsidRPr="00530560">
        <w:rPr>
          <w:rFonts w:ascii="Times New Roman" w:hAnsi="Times New Roman" w:cs="Times New Roman"/>
        </w:rPr>
        <w:t xml:space="preserve">of them </w:t>
      </w:r>
      <w:r w:rsidRPr="00530560">
        <w:rPr>
          <w:rFonts w:ascii="Times New Roman" w:hAnsi="Times New Roman" w:cs="Times New Roman"/>
        </w:rPr>
        <w:t>are buzzing</w:t>
      </w:r>
      <w:r w:rsidR="00494024" w:rsidRPr="00530560">
        <w:rPr>
          <w:rFonts w:ascii="Times New Roman" w:hAnsi="Times New Roman" w:cs="Times New Roman"/>
        </w:rPr>
        <w:t>.</w:t>
      </w:r>
      <w:r w:rsidR="005C7F80" w:rsidRPr="00530560">
        <w:rPr>
          <w:rFonts w:ascii="Times New Roman" w:hAnsi="Times New Roman" w:cs="Times New Roman"/>
        </w:rPr>
        <w:t>,</w:t>
      </w:r>
      <w:r w:rsidRPr="00530560">
        <w:rPr>
          <w:rFonts w:ascii="Times New Roman" w:hAnsi="Times New Roman" w:cs="Times New Roman"/>
        </w:rPr>
        <w:t>.</w:t>
      </w:r>
    </w:p>
    <w:p w14:paraId="49E96B32" w14:textId="77777777" w:rsidR="00E25415" w:rsidRPr="00530560" w:rsidRDefault="00E25415" w:rsidP="00780E35">
      <w:pPr>
        <w:spacing w:line="360" w:lineRule="auto"/>
        <w:rPr>
          <w:rFonts w:ascii="Times New Roman" w:hAnsi="Times New Roman" w:cs="Times New Roman"/>
        </w:rPr>
      </w:pPr>
    </w:p>
    <w:p w14:paraId="1AC246BE" w14:textId="77777777" w:rsidR="00E25415" w:rsidRPr="00530560" w:rsidRDefault="00E25415" w:rsidP="00780E35">
      <w:pPr>
        <w:spacing w:line="360" w:lineRule="auto"/>
        <w:rPr>
          <w:rFonts w:ascii="Times New Roman" w:hAnsi="Times New Roman" w:cs="Times New Roman"/>
        </w:rPr>
      </w:pPr>
      <w:r w:rsidRPr="00530560">
        <w:rPr>
          <w:rFonts w:ascii="Times New Roman" w:hAnsi="Times New Roman" w:cs="Times New Roman"/>
          <w:b/>
        </w:rPr>
        <w:t>Photo</w:t>
      </w:r>
      <w:r w:rsidRPr="00530560">
        <w:rPr>
          <w:rFonts w:ascii="Times New Roman" w:hAnsi="Times New Roman" w:cs="Times New Roman"/>
        </w:rPr>
        <w:t xml:space="preserve"> 5: Tiber Square: a planned mixing space</w:t>
      </w:r>
    </w:p>
    <w:p w14:paraId="2A2097E1" w14:textId="77777777" w:rsidR="00E25415" w:rsidRPr="00530560" w:rsidRDefault="00E25415" w:rsidP="00780E35">
      <w:pPr>
        <w:spacing w:line="360" w:lineRule="auto"/>
        <w:rPr>
          <w:rFonts w:ascii="Times New Roman" w:hAnsi="Times New Roman" w:cs="Times New Roman"/>
        </w:rPr>
      </w:pPr>
    </w:p>
    <w:p w14:paraId="3F6F56B3" w14:textId="474BEB21" w:rsidR="00E25415" w:rsidRPr="00530560" w:rsidRDefault="00E25415" w:rsidP="00780E35">
      <w:pPr>
        <w:widowControl w:val="0"/>
        <w:autoSpaceDE w:val="0"/>
        <w:autoSpaceDN w:val="0"/>
        <w:adjustRightInd w:val="0"/>
        <w:spacing w:line="360" w:lineRule="auto"/>
        <w:rPr>
          <w:rFonts w:ascii="Times New Roman" w:hAnsi="Times New Roman" w:cs="Times New Roman"/>
        </w:rPr>
      </w:pPr>
      <w:r w:rsidRPr="00530560">
        <w:rPr>
          <w:rFonts w:ascii="Times New Roman" w:hAnsi="Times New Roman" w:cs="Times New Roman"/>
        </w:rPr>
        <w:t xml:space="preserve">Similarly to other contexts in Europe (see Rath et al., 2018) policy makers have </w:t>
      </w:r>
      <w:r w:rsidR="000E4362" w:rsidRPr="00530560">
        <w:rPr>
          <w:rFonts w:ascii="Times New Roman" w:hAnsi="Times New Roman" w:cs="Times New Roman"/>
        </w:rPr>
        <w:t xml:space="preserve">tended </w:t>
      </w:r>
      <w:r w:rsidRPr="00530560">
        <w:rPr>
          <w:rFonts w:ascii="Times New Roman" w:hAnsi="Times New Roman" w:cs="Times New Roman"/>
        </w:rPr>
        <w:t xml:space="preserve">to prioritise enterprise in the form of ethnic commodity economy (Dwyer &amp; Crang, 2002), </w:t>
      </w:r>
      <w:r w:rsidR="000E4362" w:rsidRPr="00530560">
        <w:rPr>
          <w:rFonts w:ascii="Times New Roman" w:hAnsi="Times New Roman" w:cs="Times New Roman"/>
        </w:rPr>
        <w:t xml:space="preserve">often at odds </w:t>
      </w:r>
      <w:r w:rsidRPr="00530560">
        <w:rPr>
          <w:rFonts w:ascii="Times New Roman" w:hAnsi="Times New Roman" w:cs="Times New Roman"/>
        </w:rPr>
        <w:t xml:space="preserve">with the affect and vision of the local residents. </w:t>
      </w:r>
      <w:r w:rsidRPr="00530560">
        <w:rPr>
          <w:rFonts w:ascii="Times New Roman" w:eastAsia="Arial" w:hAnsi="Times New Roman" w:cs="Times New Roman"/>
        </w:rPr>
        <w:t xml:space="preserve">Michael (40, mixed heritage British, M) was revolted by the way they [officials] </w:t>
      </w:r>
      <w:r w:rsidR="002E11AA" w:rsidRPr="00530560">
        <w:rPr>
          <w:rFonts w:ascii="Times New Roman" w:eastAsia="Arial" w:hAnsi="Times New Roman" w:cs="Times New Roman"/>
        </w:rPr>
        <w:t xml:space="preserve">take credit for the area and </w:t>
      </w:r>
      <w:r w:rsidRPr="00530560">
        <w:rPr>
          <w:rFonts w:ascii="Times New Roman" w:eastAsia="Arial" w:hAnsi="Times New Roman" w:cs="Times New Roman"/>
        </w:rPr>
        <w:t xml:space="preserve">‘… kind of play upon it’, whereas </w:t>
      </w:r>
      <w:r w:rsidRPr="00530560">
        <w:rPr>
          <w:rFonts w:ascii="Times New Roman" w:hAnsi="Times New Roman" w:cs="Times New Roman"/>
        </w:rPr>
        <w:t>Murat (30, British Yemeni, M) noted:</w:t>
      </w:r>
    </w:p>
    <w:p w14:paraId="2D5DE134" w14:textId="77777777" w:rsidR="00E25415" w:rsidRPr="00530560" w:rsidRDefault="00E25415" w:rsidP="00780E35">
      <w:pPr>
        <w:spacing w:line="360" w:lineRule="auto"/>
        <w:rPr>
          <w:rFonts w:ascii="Times New Roman" w:hAnsi="Times New Roman" w:cs="Times New Roman"/>
        </w:rPr>
      </w:pPr>
    </w:p>
    <w:p w14:paraId="05954902" w14:textId="77777777" w:rsidR="00E25415" w:rsidRPr="00530560" w:rsidRDefault="00E25415" w:rsidP="00780E35">
      <w:pPr>
        <w:tabs>
          <w:tab w:val="left" w:pos="478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left="720"/>
        <w:rPr>
          <w:rFonts w:ascii="Times New Roman" w:hAnsi="Times New Roman" w:cs="Times New Roman"/>
        </w:rPr>
      </w:pPr>
      <w:r w:rsidRPr="00530560">
        <w:rPr>
          <w:rFonts w:ascii="Times New Roman" w:hAnsi="Times New Roman" w:cs="Times New Roman"/>
        </w:rPr>
        <w:t xml:space="preserve">I’ve heard they’ve spent millions on Lodge Lane. Because they’ve got this image that they want to make it into the curry mile! But where is it? Where is the curry mile or whatever? </w:t>
      </w:r>
    </w:p>
    <w:p w14:paraId="4B1E7F48" w14:textId="77777777" w:rsidR="00E25415" w:rsidRPr="00530560" w:rsidRDefault="00E25415" w:rsidP="00780E35">
      <w:pPr>
        <w:widowControl w:val="0"/>
        <w:autoSpaceDE w:val="0"/>
        <w:autoSpaceDN w:val="0"/>
        <w:adjustRightInd w:val="0"/>
        <w:spacing w:line="360" w:lineRule="auto"/>
        <w:rPr>
          <w:rFonts w:ascii="Times New Roman" w:hAnsi="Times New Roman" w:cs="Times New Roman"/>
        </w:rPr>
      </w:pPr>
    </w:p>
    <w:p w14:paraId="6C05D7C7" w14:textId="531B52F2" w:rsidR="00E25415" w:rsidRPr="00530560" w:rsidRDefault="00E25415" w:rsidP="00780E35">
      <w:pPr>
        <w:tabs>
          <w:tab w:val="left" w:pos="720"/>
          <w:tab w:val="left" w:pos="1440"/>
          <w:tab w:val="left" w:pos="2160"/>
          <w:tab w:val="left" w:pos="2880"/>
          <w:tab w:val="left" w:pos="3600"/>
          <w:tab w:val="left" w:pos="4320"/>
          <w:tab w:val="left" w:pos="5040"/>
          <w:tab w:val="left" w:pos="5771"/>
          <w:tab w:val="left" w:pos="6480"/>
          <w:tab w:val="left" w:pos="7200"/>
          <w:tab w:val="left" w:pos="7920"/>
          <w:tab w:val="left" w:pos="8640"/>
          <w:tab w:val="left" w:pos="9360"/>
          <w:tab w:val="left" w:pos="10080"/>
        </w:tabs>
        <w:spacing w:line="360" w:lineRule="auto"/>
        <w:rPr>
          <w:rFonts w:ascii="Times New Roman" w:eastAsia="Arial" w:hAnsi="Times New Roman" w:cs="Times New Roman"/>
        </w:rPr>
      </w:pPr>
      <w:bookmarkStart w:id="6" w:name="_Hlk14104700"/>
      <w:r w:rsidRPr="00530560">
        <w:rPr>
          <w:rFonts w:ascii="Times New Roman" w:hAnsi="Times New Roman" w:cs="Times New Roman"/>
        </w:rPr>
        <w:tab/>
        <w:t xml:space="preserve">At the same time, some state-funded programmes and long-standing organizations that used to impact </w:t>
      </w:r>
      <w:r w:rsidR="000B5BE9" w:rsidRPr="00530560">
        <w:rPr>
          <w:rFonts w:ascii="Times New Roman" w:hAnsi="Times New Roman" w:cs="Times New Roman"/>
        </w:rPr>
        <w:t>social life</w:t>
      </w:r>
      <w:r w:rsidRPr="00530560">
        <w:rPr>
          <w:rFonts w:ascii="Times New Roman" w:hAnsi="Times New Roman" w:cs="Times New Roman"/>
        </w:rPr>
        <w:t xml:space="preserve"> in the area are not running anymore or are about to close down due to cuts in funding. Joe (45, mixed heritage British, M) singled out the Unity Boys Club ‘… because they’re the places that people have come through over years and they’re still trying to do it.</w:t>
      </w:r>
      <w:bookmarkEnd w:id="6"/>
      <w:r w:rsidRPr="00530560">
        <w:rPr>
          <w:rFonts w:ascii="Times New Roman" w:hAnsi="Times New Roman" w:cs="Times New Roman"/>
        </w:rPr>
        <w:t xml:space="preserve">’ The shifting services and amenities have disrupted certain </w:t>
      </w:r>
      <w:r w:rsidR="000B5BE9" w:rsidRPr="00530560">
        <w:rPr>
          <w:rFonts w:ascii="Times New Roman" w:hAnsi="Times New Roman" w:cs="Times New Roman"/>
        </w:rPr>
        <w:t>convivialities</w:t>
      </w:r>
      <w:r w:rsidRPr="00530560">
        <w:rPr>
          <w:rFonts w:ascii="Times New Roman" w:hAnsi="Times New Roman" w:cs="Times New Roman"/>
        </w:rPr>
        <w:t xml:space="preserve"> by changing the social infrastructure. Even though this is linked to </w:t>
      </w:r>
      <w:r w:rsidR="00890669" w:rsidRPr="00530560">
        <w:rPr>
          <w:rFonts w:ascii="Times New Roman" w:hAnsi="Times New Roman" w:cs="Times New Roman"/>
        </w:rPr>
        <w:t xml:space="preserve">pre-existing </w:t>
      </w:r>
      <w:r w:rsidRPr="00530560">
        <w:rPr>
          <w:rFonts w:ascii="Times New Roman" w:hAnsi="Times New Roman" w:cs="Times New Roman"/>
        </w:rPr>
        <w:t>public disinvestment in the area (</w:t>
      </w:r>
      <w:r w:rsidRPr="00530560">
        <w:rPr>
          <w:rFonts w:ascii="Times New Roman" w:hAnsi="Times New Roman" w:cs="Times New Roman"/>
          <w:lang w:val="en-US"/>
        </w:rPr>
        <w:t>Wacquant, 2008)</w:t>
      </w:r>
      <w:r w:rsidRPr="00530560">
        <w:rPr>
          <w:rFonts w:ascii="Times New Roman" w:hAnsi="Times New Roman" w:cs="Times New Roman"/>
        </w:rPr>
        <w:t>, it</w:t>
      </w:r>
      <w:r w:rsidR="00890669" w:rsidRPr="00530560">
        <w:rPr>
          <w:rFonts w:ascii="Times New Roman" w:hAnsi="Times New Roman" w:cs="Times New Roman"/>
        </w:rPr>
        <w:t xml:space="preserve"> still</w:t>
      </w:r>
      <w:r w:rsidRPr="00530560">
        <w:rPr>
          <w:rFonts w:ascii="Times New Roman" w:hAnsi="Times New Roman" w:cs="Times New Roman"/>
        </w:rPr>
        <w:t xml:space="preserve"> leads to a </w:t>
      </w:r>
      <w:r w:rsidR="00371F97" w:rsidRPr="00530560">
        <w:rPr>
          <w:rFonts w:ascii="Times New Roman" w:hAnsi="Times New Roman" w:cs="Times New Roman"/>
        </w:rPr>
        <w:t>feeling</w:t>
      </w:r>
      <w:r w:rsidRPr="00530560">
        <w:rPr>
          <w:rFonts w:ascii="Times New Roman" w:hAnsi="Times New Roman" w:cs="Times New Roman"/>
        </w:rPr>
        <w:t xml:space="preserve"> of loss of belonging (Pinkster 2016)</w:t>
      </w:r>
      <w:r w:rsidR="00371F97" w:rsidRPr="00530560">
        <w:rPr>
          <w:rFonts w:ascii="Times New Roman" w:hAnsi="Times New Roman" w:cs="Times New Roman"/>
        </w:rPr>
        <w:t>, and a relative sense of powerlessness</w:t>
      </w:r>
      <w:r w:rsidR="00515C7B" w:rsidRPr="00530560">
        <w:rPr>
          <w:rFonts w:ascii="Times New Roman" w:hAnsi="Times New Roman" w:cs="Times New Roman"/>
        </w:rPr>
        <w:t xml:space="preserve"> in the face of local government funding decisions</w:t>
      </w:r>
      <w:r w:rsidRPr="00530560">
        <w:rPr>
          <w:rFonts w:ascii="Times New Roman" w:hAnsi="Times New Roman" w:cs="Times New Roman"/>
        </w:rPr>
        <w:t xml:space="preserve">. According to Sam </w:t>
      </w:r>
      <w:r w:rsidRPr="00530560">
        <w:rPr>
          <w:rFonts w:ascii="Times New Roman" w:eastAsia="Arial" w:hAnsi="Times New Roman" w:cs="Times New Roman"/>
        </w:rPr>
        <w:t>(58, Black British, M):</w:t>
      </w:r>
    </w:p>
    <w:p w14:paraId="3733D957" w14:textId="77777777" w:rsidR="00E25415" w:rsidRPr="00530560" w:rsidRDefault="00E25415" w:rsidP="00780E35">
      <w:pPr>
        <w:widowControl w:val="0"/>
        <w:autoSpaceDE w:val="0"/>
        <w:autoSpaceDN w:val="0"/>
        <w:adjustRightInd w:val="0"/>
        <w:spacing w:line="360" w:lineRule="auto"/>
        <w:rPr>
          <w:rFonts w:ascii="Times New Roman" w:hAnsi="Times New Roman" w:cs="Times New Roman"/>
          <w:b/>
        </w:rPr>
      </w:pPr>
    </w:p>
    <w:p w14:paraId="5B25B5BF" w14:textId="2B64922D" w:rsidR="00E25415" w:rsidRPr="00530560" w:rsidRDefault="000E0DD6" w:rsidP="00780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rFonts w:ascii="Times New Roman" w:eastAsia="Arial" w:hAnsi="Times New Roman" w:cs="Times New Roman"/>
        </w:rPr>
      </w:pPr>
      <w:r w:rsidRPr="00530560">
        <w:rPr>
          <w:rFonts w:ascii="Times New Roman" w:eastAsia="Arial" w:hAnsi="Times New Roman" w:cs="Times New Roman"/>
        </w:rPr>
        <w:tab/>
      </w:r>
      <w:r w:rsidR="00E25415" w:rsidRPr="00530560">
        <w:rPr>
          <w:rFonts w:ascii="Times New Roman" w:eastAsia="Arial" w:hAnsi="Times New Roman" w:cs="Times New Roman"/>
        </w:rPr>
        <w:t xml:space="preserve">We lost Lodge Lane library and it is sitting there empty and it is getting worse. The libraries are not just places of reading; if you look on Lodge Lane and areas and how the demographics of the community have changed, like most pubs have closed down, for example, and people lament the loss of pubs in certain ways, if you know what I mean, as you have to remember what a pub was; it wasn’t somewhere that you just went to have a drink. </w:t>
      </w:r>
    </w:p>
    <w:p w14:paraId="50BA43BE" w14:textId="77777777" w:rsidR="00E25415" w:rsidRPr="00530560" w:rsidRDefault="00E25415" w:rsidP="00780E35">
      <w:pPr>
        <w:spacing w:line="360" w:lineRule="auto"/>
        <w:rPr>
          <w:rFonts w:ascii="Times New Roman" w:hAnsi="Times New Roman" w:cs="Times New Roman"/>
        </w:rPr>
      </w:pPr>
    </w:p>
    <w:p w14:paraId="14C5A452" w14:textId="25CDA672" w:rsidR="00E25415" w:rsidRPr="00530560" w:rsidRDefault="00E25415" w:rsidP="00780E35">
      <w:pPr>
        <w:spacing w:line="360" w:lineRule="auto"/>
        <w:rPr>
          <w:rFonts w:ascii="Times New Roman" w:hAnsi="Times New Roman" w:cs="Times New Roman"/>
          <w:lang w:val="en-US"/>
        </w:rPr>
      </w:pPr>
      <w:r w:rsidRPr="00530560">
        <w:rPr>
          <w:rFonts w:ascii="Times New Roman" w:hAnsi="Times New Roman" w:cs="Times New Roman"/>
        </w:rPr>
        <w:t xml:space="preserve">There are also </w:t>
      </w:r>
      <w:r w:rsidR="00D91BD0" w:rsidRPr="00530560">
        <w:rPr>
          <w:rFonts w:ascii="Times New Roman" w:hAnsi="Times New Roman" w:cs="Times New Roman"/>
        </w:rPr>
        <w:t>distinct</w:t>
      </w:r>
      <w:r w:rsidRPr="00530560">
        <w:rPr>
          <w:rFonts w:ascii="Times New Roman" w:hAnsi="Times New Roman" w:cs="Times New Roman"/>
        </w:rPr>
        <w:t xml:space="preserve"> temporal dimensions </w:t>
      </w:r>
      <w:r w:rsidR="00D91BD0" w:rsidRPr="00530560">
        <w:rPr>
          <w:rFonts w:ascii="Times New Roman" w:hAnsi="Times New Roman" w:cs="Times New Roman"/>
        </w:rPr>
        <w:t>in</w:t>
      </w:r>
      <w:r w:rsidRPr="00530560">
        <w:rPr>
          <w:rFonts w:ascii="Times New Roman" w:hAnsi="Times New Roman" w:cs="Times New Roman"/>
        </w:rPr>
        <w:t xml:space="preserve"> the intersecting social and material life of the lane. As discussed, not only are many </w:t>
      </w:r>
      <w:r w:rsidR="003F4544" w:rsidRPr="00530560">
        <w:rPr>
          <w:rFonts w:ascii="Times New Roman" w:hAnsi="Times New Roman" w:cs="Times New Roman"/>
        </w:rPr>
        <w:t>social encounters</w:t>
      </w:r>
      <w:r w:rsidRPr="00530560">
        <w:rPr>
          <w:rFonts w:ascii="Times New Roman" w:hAnsi="Times New Roman" w:cs="Times New Roman"/>
        </w:rPr>
        <w:t xml:space="preserve"> fleeting on the lane, but they are also </w:t>
      </w:r>
      <w:r w:rsidRPr="00530560">
        <w:rPr>
          <w:rFonts w:ascii="Times New Roman" w:hAnsi="Times New Roman" w:cs="Times New Roman"/>
        </w:rPr>
        <w:lastRenderedPageBreak/>
        <w:t xml:space="preserve">contingent to the commerce happening in daytime. </w:t>
      </w:r>
      <w:r w:rsidRPr="00530560">
        <w:rPr>
          <w:rFonts w:ascii="Times New Roman" w:hAnsi="Times New Roman" w:cs="Times New Roman"/>
          <w:lang w:val="en-US"/>
        </w:rPr>
        <w:t xml:space="preserve">For Alex (38, Danish, M) Lodge Lane epitomizes the day-night difference in </w:t>
      </w:r>
      <w:r w:rsidR="003F4544" w:rsidRPr="00530560">
        <w:rPr>
          <w:rFonts w:ascii="Times New Roman" w:hAnsi="Times New Roman" w:cs="Times New Roman"/>
          <w:lang w:val="en-US"/>
        </w:rPr>
        <w:t>convivialities</w:t>
      </w:r>
      <w:r w:rsidRPr="00530560">
        <w:rPr>
          <w:rFonts w:ascii="Times New Roman" w:hAnsi="Times New Roman" w:cs="Times New Roman"/>
          <w:lang w:val="en-US"/>
        </w:rPr>
        <w:t xml:space="preserve"> in Toxteth and the significant impact of the physical environment. The shutters of the businesses, aesthetically appealing for some, also work to make the lane pretty anonymous at night, a whole world </w:t>
      </w:r>
      <w:r w:rsidR="00F9720B" w:rsidRPr="00530560">
        <w:rPr>
          <w:rFonts w:ascii="Times New Roman" w:hAnsi="Times New Roman" w:cs="Times New Roman"/>
          <w:lang w:val="en-US"/>
        </w:rPr>
        <w:t xml:space="preserve"> </w:t>
      </w:r>
      <w:r w:rsidR="007662E7" w:rsidRPr="00530560">
        <w:rPr>
          <w:rFonts w:ascii="Times New Roman" w:hAnsi="Times New Roman" w:cs="Times New Roman"/>
          <w:lang w:val="en-US"/>
        </w:rPr>
        <w:t>dissolving</w:t>
      </w:r>
      <w:r w:rsidR="00C50B73" w:rsidRPr="00530560">
        <w:rPr>
          <w:rFonts w:ascii="Times New Roman" w:hAnsi="Times New Roman" w:cs="Times New Roman"/>
          <w:lang w:val="en-US"/>
        </w:rPr>
        <w:t xml:space="preserve"> </w:t>
      </w:r>
      <w:r w:rsidRPr="00530560">
        <w:rPr>
          <w:rFonts w:ascii="Times New Roman" w:hAnsi="Times New Roman" w:cs="Times New Roman"/>
          <w:lang w:val="en-US"/>
        </w:rPr>
        <w:t xml:space="preserve"> in</w:t>
      </w:r>
      <w:r w:rsidR="00C50B73" w:rsidRPr="00530560">
        <w:rPr>
          <w:rFonts w:ascii="Times New Roman" w:hAnsi="Times New Roman" w:cs="Times New Roman"/>
          <w:lang w:val="en-US"/>
        </w:rPr>
        <w:t>to</w:t>
      </w:r>
      <w:r w:rsidRPr="00530560">
        <w:rPr>
          <w:rFonts w:ascii="Times New Roman" w:hAnsi="Times New Roman" w:cs="Times New Roman"/>
          <w:lang w:val="en-US"/>
        </w:rPr>
        <w:t xml:space="preserve"> the private </w:t>
      </w:r>
      <w:r w:rsidR="00C50B73" w:rsidRPr="00530560">
        <w:rPr>
          <w:rFonts w:ascii="Times New Roman" w:hAnsi="Times New Roman" w:cs="Times New Roman"/>
          <w:lang w:val="en-US"/>
        </w:rPr>
        <w:t xml:space="preserve">spaces </w:t>
      </w:r>
      <w:r w:rsidRPr="00530560">
        <w:rPr>
          <w:rFonts w:ascii="Times New Roman" w:hAnsi="Times New Roman" w:cs="Times New Roman"/>
          <w:lang w:val="en-US"/>
        </w:rPr>
        <w:t>of the business premises that line both its sides.</w:t>
      </w:r>
    </w:p>
    <w:p w14:paraId="7D3D9E86" w14:textId="18E9F5B1" w:rsidR="00E25415" w:rsidRPr="00530560" w:rsidRDefault="00E25415" w:rsidP="00780E35">
      <w:pPr>
        <w:spacing w:line="360" w:lineRule="auto"/>
        <w:ind w:firstLine="720"/>
        <w:rPr>
          <w:rFonts w:ascii="Times New Roman" w:hAnsi="Times New Roman" w:cs="Times New Roman"/>
        </w:rPr>
      </w:pPr>
      <w:r w:rsidRPr="00530560">
        <w:rPr>
          <w:rFonts w:ascii="Times New Roman" w:hAnsi="Times New Roman" w:cs="Times New Roman"/>
        </w:rPr>
        <w:t>The street is thus a fluid space of interaction</w:t>
      </w:r>
      <w:r w:rsidR="00DC20F5" w:rsidRPr="00530560">
        <w:rPr>
          <w:rFonts w:ascii="Times New Roman" w:hAnsi="Times New Roman" w:cs="Times New Roman"/>
        </w:rPr>
        <w:t>, beset by multi-scalar</w:t>
      </w:r>
      <w:r w:rsidR="00F44884" w:rsidRPr="00530560">
        <w:rPr>
          <w:rFonts w:ascii="Times New Roman" w:hAnsi="Times New Roman" w:cs="Times New Roman"/>
        </w:rPr>
        <w:t>, intersectional</w:t>
      </w:r>
      <w:r w:rsidR="00DC20F5" w:rsidRPr="00530560">
        <w:rPr>
          <w:rFonts w:ascii="Times New Roman" w:hAnsi="Times New Roman" w:cs="Times New Roman"/>
        </w:rPr>
        <w:t xml:space="preserve"> tensions </w:t>
      </w:r>
      <w:r w:rsidR="00F44884" w:rsidRPr="00530560">
        <w:rPr>
          <w:rFonts w:ascii="Times New Roman" w:hAnsi="Times New Roman" w:cs="Times New Roman"/>
        </w:rPr>
        <w:t>but also enlivened by</w:t>
      </w:r>
      <w:r w:rsidR="00DC20F5" w:rsidRPr="00530560">
        <w:rPr>
          <w:rFonts w:ascii="Times New Roman" w:hAnsi="Times New Roman" w:cs="Times New Roman"/>
        </w:rPr>
        <w:t xml:space="preserve"> potentialities.</w:t>
      </w:r>
      <w:r w:rsidRPr="00530560">
        <w:rPr>
          <w:rFonts w:ascii="Times New Roman" w:hAnsi="Times New Roman" w:cs="Times New Roman"/>
        </w:rPr>
        <w:t xml:space="preserve"> </w:t>
      </w:r>
      <w:r w:rsidR="00F44884" w:rsidRPr="00530560">
        <w:rPr>
          <w:rFonts w:ascii="Times New Roman" w:hAnsi="Times New Roman" w:cs="Times New Roman"/>
        </w:rPr>
        <w:t xml:space="preserve">Lodge Lane has become a prominent component of the </w:t>
      </w:r>
      <w:r w:rsidRPr="00530560">
        <w:rPr>
          <w:rFonts w:ascii="Times New Roman" w:hAnsi="Times New Roman" w:cs="Times New Roman"/>
        </w:rPr>
        <w:t>urban infrastructure of the area</w:t>
      </w:r>
      <w:r w:rsidR="00F44884" w:rsidRPr="00530560">
        <w:rPr>
          <w:rFonts w:ascii="Times New Roman" w:hAnsi="Times New Roman" w:cs="Times New Roman"/>
        </w:rPr>
        <w:t>,</w:t>
      </w:r>
      <w:r w:rsidRPr="00530560">
        <w:rPr>
          <w:rFonts w:ascii="Times New Roman" w:hAnsi="Times New Roman" w:cs="Times New Roman"/>
        </w:rPr>
        <w:t xml:space="preserve"> and the city. By transforming the socio-material urban space, these </w:t>
      </w:r>
      <w:r w:rsidR="00F44884" w:rsidRPr="00530560">
        <w:rPr>
          <w:rFonts w:ascii="Times New Roman" w:hAnsi="Times New Roman" w:cs="Times New Roman"/>
        </w:rPr>
        <w:t xml:space="preserve">small scale </w:t>
      </w:r>
      <w:r w:rsidRPr="00530560">
        <w:rPr>
          <w:rFonts w:ascii="Times New Roman" w:hAnsi="Times New Roman" w:cs="Times New Roman"/>
        </w:rPr>
        <w:t>enterprises have inadvertently impacted on existing public infrastructure</w:t>
      </w:r>
      <w:r w:rsidR="00CC085F" w:rsidRPr="00530560">
        <w:rPr>
          <w:rFonts w:ascii="Times New Roman" w:hAnsi="Times New Roman" w:cs="Times New Roman"/>
        </w:rPr>
        <w:t>,</w:t>
      </w:r>
      <w:r w:rsidR="004B1244" w:rsidRPr="00530560">
        <w:rPr>
          <w:rFonts w:ascii="Times New Roman" w:hAnsi="Times New Roman" w:cs="Times New Roman"/>
        </w:rPr>
        <w:t xml:space="preserve"> </w:t>
      </w:r>
      <w:r w:rsidRPr="00530560">
        <w:rPr>
          <w:rFonts w:ascii="Times New Roman" w:hAnsi="Times New Roman" w:cs="Times New Roman"/>
        </w:rPr>
        <w:t xml:space="preserve">official agendas </w:t>
      </w:r>
      <w:r w:rsidR="00CC085F" w:rsidRPr="00530560">
        <w:rPr>
          <w:rFonts w:ascii="Times New Roman" w:hAnsi="Times New Roman" w:cs="Times New Roman"/>
        </w:rPr>
        <w:t xml:space="preserve">about </w:t>
      </w:r>
      <w:r w:rsidRPr="00530560">
        <w:rPr>
          <w:rFonts w:ascii="Times New Roman" w:hAnsi="Times New Roman" w:cs="Times New Roman"/>
        </w:rPr>
        <w:t>the purpose of the lane, as well as</w:t>
      </w:r>
      <w:r w:rsidR="004B1244" w:rsidRPr="00530560">
        <w:rPr>
          <w:rFonts w:ascii="Times New Roman" w:hAnsi="Times New Roman" w:cs="Times New Roman"/>
        </w:rPr>
        <w:t xml:space="preserve"> </w:t>
      </w:r>
      <w:r w:rsidR="00CC085F" w:rsidRPr="00530560">
        <w:rPr>
          <w:rFonts w:ascii="Times New Roman" w:hAnsi="Times New Roman" w:cs="Times New Roman"/>
        </w:rPr>
        <w:t xml:space="preserve">reshaping </w:t>
      </w:r>
      <w:r w:rsidR="00F44884" w:rsidRPr="00530560">
        <w:rPr>
          <w:rFonts w:ascii="Times New Roman" w:hAnsi="Times New Roman" w:cs="Times New Roman"/>
        </w:rPr>
        <w:t xml:space="preserve">local </w:t>
      </w:r>
      <w:r w:rsidRPr="00530560">
        <w:rPr>
          <w:rFonts w:ascii="Times New Roman" w:hAnsi="Times New Roman" w:cs="Times New Roman"/>
        </w:rPr>
        <w:t xml:space="preserve">inhabitants’ </w:t>
      </w:r>
      <w:r w:rsidR="00362657" w:rsidRPr="00530560">
        <w:rPr>
          <w:rFonts w:ascii="Times New Roman" w:hAnsi="Times New Roman" w:cs="Times New Roman"/>
        </w:rPr>
        <w:t xml:space="preserve">sense of </w:t>
      </w:r>
      <w:r w:rsidRPr="00530560">
        <w:rPr>
          <w:rFonts w:ascii="Times New Roman" w:hAnsi="Times New Roman" w:cs="Times New Roman"/>
        </w:rPr>
        <w:t xml:space="preserve">affect and belongingness. </w:t>
      </w:r>
    </w:p>
    <w:p w14:paraId="3FF7787C" w14:textId="77777777" w:rsidR="00E25415" w:rsidRPr="00530560" w:rsidRDefault="00E25415" w:rsidP="00780E35">
      <w:pPr>
        <w:spacing w:line="360" w:lineRule="auto"/>
        <w:rPr>
          <w:rFonts w:ascii="Times New Roman" w:hAnsi="Times New Roman" w:cs="Times New Roman"/>
        </w:rPr>
      </w:pPr>
    </w:p>
    <w:p w14:paraId="13D605FD" w14:textId="77777777" w:rsidR="00E25415" w:rsidRPr="00530560" w:rsidRDefault="00E25415" w:rsidP="00780E35">
      <w:pPr>
        <w:spacing w:line="360" w:lineRule="auto"/>
        <w:rPr>
          <w:rFonts w:ascii="Times New Roman" w:hAnsi="Times New Roman" w:cs="Times New Roman"/>
          <w:b/>
        </w:rPr>
      </w:pPr>
    </w:p>
    <w:p w14:paraId="14B085B1" w14:textId="69A04EA0" w:rsidR="00E25415" w:rsidRPr="00530560" w:rsidRDefault="004C5E12" w:rsidP="00780E35">
      <w:pPr>
        <w:spacing w:line="360" w:lineRule="auto"/>
        <w:rPr>
          <w:rFonts w:ascii="Times New Roman" w:hAnsi="Times New Roman" w:cs="Times New Roman"/>
          <w:b/>
        </w:rPr>
      </w:pPr>
      <w:r w:rsidRPr="00530560">
        <w:rPr>
          <w:rFonts w:ascii="Times New Roman" w:hAnsi="Times New Roman" w:cs="Times New Roman"/>
          <w:b/>
        </w:rPr>
        <w:t>C</w:t>
      </w:r>
      <w:r w:rsidR="00E25415" w:rsidRPr="00530560">
        <w:rPr>
          <w:rFonts w:ascii="Times New Roman" w:hAnsi="Times New Roman" w:cs="Times New Roman"/>
          <w:b/>
        </w:rPr>
        <w:t>onclusions</w:t>
      </w:r>
    </w:p>
    <w:p w14:paraId="5305956A" w14:textId="77777777" w:rsidR="00E25415" w:rsidRPr="00530560" w:rsidRDefault="00E25415" w:rsidP="00780E35">
      <w:pPr>
        <w:spacing w:line="360" w:lineRule="auto"/>
        <w:rPr>
          <w:rFonts w:ascii="Times New Roman" w:hAnsi="Times New Roman" w:cs="Times New Roman"/>
        </w:rPr>
      </w:pPr>
    </w:p>
    <w:p w14:paraId="253BA4D5" w14:textId="4B42D02B" w:rsidR="007433F1" w:rsidRPr="00530560" w:rsidRDefault="00E25415" w:rsidP="007433F1">
      <w:pPr>
        <w:pStyle w:val="NoSpacing"/>
        <w:spacing w:line="360" w:lineRule="auto"/>
        <w:rPr>
          <w:rFonts w:ascii="Times New Roman" w:eastAsia="Times New Roman" w:hAnsi="Times New Roman" w:cs="Times New Roman"/>
          <w:bCs/>
          <w:szCs w:val="24"/>
          <w:shd w:val="clear" w:color="auto" w:fill="FFFFFF"/>
        </w:rPr>
      </w:pPr>
      <w:r w:rsidRPr="00530560">
        <w:rPr>
          <w:rFonts w:ascii="Times New Roman" w:hAnsi="Times New Roman" w:cs="Times New Roman"/>
          <w:szCs w:val="24"/>
        </w:rPr>
        <w:t xml:space="preserve">The complex role of EMEs as part of urban transformation in this case study shows that enterprises </w:t>
      </w:r>
      <w:r w:rsidR="00F84209" w:rsidRPr="00530560">
        <w:rPr>
          <w:rFonts w:ascii="Times New Roman" w:hAnsi="Times New Roman" w:cs="Times New Roman"/>
          <w:szCs w:val="24"/>
        </w:rPr>
        <w:t>need to be understood much</w:t>
      </w:r>
      <w:r w:rsidRPr="00530560">
        <w:rPr>
          <w:rFonts w:ascii="Times New Roman" w:hAnsi="Times New Roman" w:cs="Times New Roman"/>
          <w:szCs w:val="24"/>
        </w:rPr>
        <w:t xml:space="preserve"> more holistically, </w:t>
      </w:r>
      <w:r w:rsidR="00F84209" w:rsidRPr="00530560">
        <w:rPr>
          <w:rFonts w:ascii="Times New Roman" w:hAnsi="Times New Roman" w:cs="Times New Roman"/>
          <w:szCs w:val="24"/>
        </w:rPr>
        <w:t xml:space="preserve">because </w:t>
      </w:r>
      <w:r w:rsidRPr="00530560">
        <w:rPr>
          <w:rFonts w:ascii="Times New Roman" w:hAnsi="Times New Roman" w:cs="Times New Roman"/>
          <w:szCs w:val="24"/>
        </w:rPr>
        <w:t>they are doing much more than the commercial, in terms of urban environment and materiality, the transformation of infrastructure</w:t>
      </w:r>
      <w:r w:rsidR="005A1D10" w:rsidRPr="00530560">
        <w:rPr>
          <w:rFonts w:ascii="Times New Roman" w:hAnsi="Times New Roman" w:cs="Times New Roman"/>
          <w:szCs w:val="24"/>
        </w:rPr>
        <w:t xml:space="preserve"> and social </w:t>
      </w:r>
      <w:r w:rsidR="00AB053A" w:rsidRPr="00530560">
        <w:rPr>
          <w:rFonts w:ascii="Times New Roman" w:hAnsi="Times New Roman" w:cs="Times New Roman"/>
          <w:szCs w:val="24"/>
        </w:rPr>
        <w:t>life</w:t>
      </w:r>
      <w:r w:rsidR="005A1D10" w:rsidRPr="00530560">
        <w:rPr>
          <w:rFonts w:ascii="Times New Roman" w:hAnsi="Times New Roman" w:cs="Times New Roman"/>
          <w:szCs w:val="24"/>
        </w:rPr>
        <w:t>.</w:t>
      </w:r>
      <w:r w:rsidRPr="00530560">
        <w:rPr>
          <w:rFonts w:ascii="Times New Roman" w:hAnsi="Times New Roman" w:cs="Times New Roman"/>
          <w:szCs w:val="24"/>
        </w:rPr>
        <w:t xml:space="preserve"> </w:t>
      </w:r>
      <w:bookmarkStart w:id="7" w:name="_Hlk33020300"/>
      <w:r w:rsidR="00313EC3" w:rsidRPr="00530560">
        <w:rPr>
          <w:rFonts w:ascii="Times New Roman" w:hAnsi="Times New Roman" w:cs="Times New Roman"/>
          <w:szCs w:val="24"/>
        </w:rPr>
        <w:t>In particular, in this article we have highlighted the</w:t>
      </w:r>
      <w:r w:rsidR="00D73F25" w:rsidRPr="00530560">
        <w:rPr>
          <w:rFonts w:ascii="Times New Roman" w:hAnsi="Times New Roman" w:cs="Times New Roman"/>
          <w:szCs w:val="24"/>
        </w:rPr>
        <w:t xml:space="preserve"> wide ranging</w:t>
      </w:r>
      <w:r w:rsidR="00313EC3" w:rsidRPr="00530560">
        <w:rPr>
          <w:rFonts w:ascii="Times New Roman" w:hAnsi="Times New Roman" w:cs="Times New Roman"/>
          <w:szCs w:val="24"/>
        </w:rPr>
        <w:t xml:space="preserve"> </w:t>
      </w:r>
      <w:r w:rsidR="00D73F25" w:rsidRPr="00530560">
        <w:rPr>
          <w:rFonts w:ascii="Times New Roman" w:hAnsi="Times New Roman" w:cs="Times New Roman"/>
          <w:szCs w:val="24"/>
        </w:rPr>
        <w:t>importance</w:t>
      </w:r>
      <w:r w:rsidR="00313EC3" w:rsidRPr="00530560">
        <w:rPr>
          <w:rFonts w:ascii="Times New Roman" w:hAnsi="Times New Roman" w:cs="Times New Roman"/>
          <w:szCs w:val="24"/>
        </w:rPr>
        <w:t xml:space="preserve"> of these amenities as examples of social infrastructure</w:t>
      </w:r>
      <w:r w:rsidR="00D73F25" w:rsidRPr="00530560">
        <w:rPr>
          <w:rFonts w:ascii="Times New Roman" w:hAnsi="Times New Roman" w:cs="Times New Roman"/>
          <w:szCs w:val="24"/>
        </w:rPr>
        <w:t>.</w:t>
      </w:r>
      <w:r w:rsidR="00313EC3" w:rsidRPr="00530560">
        <w:rPr>
          <w:rFonts w:ascii="Times New Roman" w:hAnsi="Times New Roman" w:cs="Times New Roman"/>
          <w:szCs w:val="24"/>
        </w:rPr>
        <w:t xml:space="preserve"> </w:t>
      </w:r>
      <w:r w:rsidR="00D73F25" w:rsidRPr="00530560">
        <w:rPr>
          <w:rFonts w:ascii="Times New Roman" w:hAnsi="Times New Roman" w:cs="Times New Roman"/>
          <w:szCs w:val="24"/>
        </w:rPr>
        <w:t xml:space="preserve">First, we have shown that there are </w:t>
      </w:r>
      <w:r w:rsidR="006C0879" w:rsidRPr="00530560">
        <w:rPr>
          <w:rFonts w:ascii="Times New Roman" w:hAnsi="Times New Roman" w:cs="Times New Roman"/>
          <w:szCs w:val="24"/>
        </w:rPr>
        <w:t>recognisable</w:t>
      </w:r>
      <w:r w:rsidR="00D73F25" w:rsidRPr="00530560">
        <w:rPr>
          <w:rFonts w:ascii="Times New Roman" w:hAnsi="Times New Roman" w:cs="Times New Roman"/>
          <w:szCs w:val="24"/>
        </w:rPr>
        <w:t xml:space="preserve"> temporal dynamics underpinning these sites and spaces</w:t>
      </w:r>
      <w:r w:rsidR="000953EC" w:rsidRPr="00530560">
        <w:rPr>
          <w:rFonts w:ascii="Times New Roman" w:hAnsi="Times New Roman" w:cs="Times New Roman"/>
          <w:szCs w:val="24"/>
        </w:rPr>
        <w:t xml:space="preserve">: </w:t>
      </w:r>
      <w:r w:rsidR="00D73F25" w:rsidRPr="00530560">
        <w:rPr>
          <w:rFonts w:ascii="Times New Roman" w:hAnsi="Times New Roman" w:cs="Times New Roman"/>
          <w:szCs w:val="24"/>
        </w:rPr>
        <w:t xml:space="preserve">the </w:t>
      </w:r>
      <w:r w:rsidR="00D14285" w:rsidRPr="00530560">
        <w:rPr>
          <w:rFonts w:ascii="Times New Roman" w:hAnsi="Times New Roman" w:cs="Times New Roman"/>
          <w:szCs w:val="24"/>
        </w:rPr>
        <w:t xml:space="preserve">longevity of the </w:t>
      </w:r>
      <w:r w:rsidR="00D73F25" w:rsidRPr="00530560">
        <w:rPr>
          <w:rFonts w:ascii="Times New Roman" w:hAnsi="Times New Roman" w:cs="Times New Roman"/>
          <w:szCs w:val="24"/>
        </w:rPr>
        <w:t>memories and inscriptions of earlier convivialities and displacements</w:t>
      </w:r>
      <w:r w:rsidR="00E17971" w:rsidRPr="00530560">
        <w:rPr>
          <w:rFonts w:ascii="Times New Roman" w:hAnsi="Times New Roman" w:cs="Times New Roman"/>
          <w:szCs w:val="24"/>
        </w:rPr>
        <w:t xml:space="preserve"> from Granby</w:t>
      </w:r>
      <w:r w:rsidR="0045249E" w:rsidRPr="00530560">
        <w:rPr>
          <w:rFonts w:ascii="Times New Roman" w:hAnsi="Times New Roman" w:cs="Times New Roman"/>
          <w:szCs w:val="24"/>
        </w:rPr>
        <w:t xml:space="preserve"> within the area</w:t>
      </w:r>
      <w:r w:rsidR="000953EC" w:rsidRPr="00530560">
        <w:rPr>
          <w:rFonts w:ascii="Times New Roman" w:hAnsi="Times New Roman" w:cs="Times New Roman"/>
          <w:szCs w:val="24"/>
        </w:rPr>
        <w:t>;</w:t>
      </w:r>
      <w:r w:rsidR="00D73F25" w:rsidRPr="00530560">
        <w:rPr>
          <w:rFonts w:ascii="Times New Roman" w:hAnsi="Times New Roman" w:cs="Times New Roman"/>
          <w:szCs w:val="24"/>
        </w:rPr>
        <w:t xml:space="preserve"> the impact of more recent </w:t>
      </w:r>
      <w:r w:rsidR="000953EC" w:rsidRPr="00530560">
        <w:rPr>
          <w:rFonts w:ascii="Times New Roman" w:hAnsi="Times New Roman" w:cs="Times New Roman"/>
          <w:szCs w:val="24"/>
        </w:rPr>
        <w:t>re</w:t>
      </w:r>
      <w:r w:rsidR="00D73F25" w:rsidRPr="00530560">
        <w:rPr>
          <w:rFonts w:ascii="Times New Roman" w:hAnsi="Times New Roman" w:cs="Times New Roman"/>
          <w:szCs w:val="24"/>
        </w:rPr>
        <w:t>generations</w:t>
      </w:r>
      <w:r w:rsidR="000953EC" w:rsidRPr="00530560">
        <w:rPr>
          <w:rFonts w:ascii="Times New Roman" w:hAnsi="Times New Roman" w:cs="Times New Roman"/>
          <w:szCs w:val="24"/>
        </w:rPr>
        <w:t>;</w:t>
      </w:r>
      <w:r w:rsidR="00D73F25" w:rsidRPr="00530560">
        <w:rPr>
          <w:rFonts w:ascii="Times New Roman" w:hAnsi="Times New Roman" w:cs="Times New Roman"/>
          <w:szCs w:val="24"/>
        </w:rPr>
        <w:t xml:space="preserve"> the </w:t>
      </w:r>
      <w:r w:rsidR="0045249E" w:rsidRPr="00530560">
        <w:rPr>
          <w:rFonts w:ascii="Times New Roman" w:hAnsi="Times New Roman" w:cs="Times New Roman"/>
          <w:szCs w:val="24"/>
        </w:rPr>
        <w:t xml:space="preserve">shifting </w:t>
      </w:r>
      <w:r w:rsidR="00D73F25" w:rsidRPr="00530560">
        <w:rPr>
          <w:rFonts w:ascii="Times New Roman" w:hAnsi="Times New Roman" w:cs="Times New Roman"/>
          <w:szCs w:val="24"/>
        </w:rPr>
        <w:t xml:space="preserve">nature </w:t>
      </w:r>
      <w:r w:rsidR="0045249E" w:rsidRPr="00530560">
        <w:rPr>
          <w:rFonts w:ascii="Times New Roman" w:hAnsi="Times New Roman" w:cs="Times New Roman"/>
          <w:szCs w:val="24"/>
        </w:rPr>
        <w:t xml:space="preserve">and direction </w:t>
      </w:r>
      <w:r w:rsidR="00D73F25" w:rsidRPr="00530560">
        <w:rPr>
          <w:rFonts w:ascii="Times New Roman" w:hAnsi="Times New Roman" w:cs="Times New Roman"/>
          <w:szCs w:val="24"/>
        </w:rPr>
        <w:t xml:space="preserve">of </w:t>
      </w:r>
      <w:r w:rsidR="0045249E" w:rsidRPr="00530560">
        <w:rPr>
          <w:rFonts w:ascii="Times New Roman" w:hAnsi="Times New Roman" w:cs="Times New Roman"/>
          <w:szCs w:val="24"/>
        </w:rPr>
        <w:t xml:space="preserve">local </w:t>
      </w:r>
      <w:r w:rsidR="00D73F25" w:rsidRPr="00530560">
        <w:rPr>
          <w:rFonts w:ascii="Times New Roman" w:hAnsi="Times New Roman" w:cs="Times New Roman"/>
          <w:szCs w:val="24"/>
        </w:rPr>
        <w:t>mobilities and migrations</w:t>
      </w:r>
      <w:r w:rsidR="000953EC" w:rsidRPr="00530560">
        <w:rPr>
          <w:rFonts w:ascii="Times New Roman" w:hAnsi="Times New Roman" w:cs="Times New Roman"/>
          <w:szCs w:val="24"/>
        </w:rPr>
        <w:t>;</w:t>
      </w:r>
      <w:r w:rsidR="00D73F25" w:rsidRPr="00530560">
        <w:rPr>
          <w:rFonts w:ascii="Times New Roman" w:hAnsi="Times New Roman" w:cs="Times New Roman"/>
          <w:szCs w:val="24"/>
        </w:rPr>
        <w:t xml:space="preserve"> and the more mundane rhythms </w:t>
      </w:r>
      <w:r w:rsidR="004F6229" w:rsidRPr="00530560">
        <w:rPr>
          <w:rFonts w:ascii="Times New Roman" w:hAnsi="Times New Roman" w:cs="Times New Roman"/>
          <w:szCs w:val="24"/>
        </w:rPr>
        <w:t>of</w:t>
      </w:r>
      <w:r w:rsidR="00D73F25" w:rsidRPr="00530560">
        <w:rPr>
          <w:rFonts w:ascii="Times New Roman" w:hAnsi="Times New Roman" w:cs="Times New Roman"/>
          <w:szCs w:val="24"/>
        </w:rPr>
        <w:t xml:space="preserve"> day turn</w:t>
      </w:r>
      <w:r w:rsidR="004F6229" w:rsidRPr="00530560">
        <w:rPr>
          <w:rFonts w:ascii="Times New Roman" w:hAnsi="Times New Roman" w:cs="Times New Roman"/>
          <w:szCs w:val="24"/>
        </w:rPr>
        <w:t>ing</w:t>
      </w:r>
      <w:r w:rsidR="00D73F25" w:rsidRPr="00530560">
        <w:rPr>
          <w:rFonts w:ascii="Times New Roman" w:hAnsi="Times New Roman" w:cs="Times New Roman"/>
          <w:szCs w:val="24"/>
        </w:rPr>
        <w:t xml:space="preserve"> into night. </w:t>
      </w:r>
      <w:r w:rsidR="0066069A" w:rsidRPr="00530560">
        <w:rPr>
          <w:rFonts w:ascii="Times New Roman" w:hAnsi="Times New Roman" w:cs="Times New Roman"/>
          <w:szCs w:val="24"/>
        </w:rPr>
        <w:t>Secondly,</w:t>
      </w:r>
      <w:r w:rsidR="00907138" w:rsidRPr="00530560">
        <w:rPr>
          <w:rFonts w:ascii="Times New Roman" w:hAnsi="Times New Roman" w:cs="Times New Roman"/>
          <w:szCs w:val="24"/>
        </w:rPr>
        <w:t xml:space="preserve"> we</w:t>
      </w:r>
      <w:r w:rsidR="0066069A" w:rsidRPr="00530560">
        <w:rPr>
          <w:rFonts w:ascii="Times New Roman" w:hAnsi="Times New Roman" w:cs="Times New Roman"/>
          <w:szCs w:val="24"/>
        </w:rPr>
        <w:t xml:space="preserve"> have also acknowledged the tensions surrounding these changes, and these sites</w:t>
      </w:r>
      <w:r w:rsidR="003C1135" w:rsidRPr="00530560">
        <w:rPr>
          <w:rFonts w:ascii="Times New Roman" w:hAnsi="Times New Roman" w:cs="Times New Roman"/>
          <w:szCs w:val="24"/>
        </w:rPr>
        <w:t xml:space="preserve">, </w:t>
      </w:r>
      <w:r w:rsidR="0066069A" w:rsidRPr="00530560">
        <w:rPr>
          <w:rFonts w:ascii="Times New Roman" w:hAnsi="Times New Roman" w:cs="Times New Roman"/>
          <w:szCs w:val="24"/>
        </w:rPr>
        <w:t xml:space="preserve">as </w:t>
      </w:r>
      <w:r w:rsidR="0066069A" w:rsidRPr="00530560">
        <w:rPr>
          <w:rFonts w:ascii="Times New Roman" w:hAnsi="Times New Roman" w:cs="Times New Roman"/>
          <w:bCs/>
          <w:szCs w:val="24"/>
          <w:lang w:val="en-US"/>
        </w:rPr>
        <w:t xml:space="preserve">gendered, classed and racialized. </w:t>
      </w:r>
      <w:r w:rsidR="0066069A" w:rsidRPr="00530560">
        <w:rPr>
          <w:rFonts w:ascii="Times New Roman" w:eastAsia="Times New Roman" w:hAnsi="Times New Roman" w:cs="Times New Roman"/>
          <w:bCs/>
          <w:szCs w:val="24"/>
          <w:shd w:val="clear" w:color="auto" w:fill="FFFFFF"/>
        </w:rPr>
        <w:t>The way participants relate to them appears just as strongly dependent on their different positionalities vis a vis the material and discursive aspects of the area, not least because of the complex history of Toxteth.</w:t>
      </w:r>
      <w:r w:rsidR="008244AA" w:rsidRPr="00530560">
        <w:rPr>
          <w:rFonts w:ascii="Times New Roman" w:eastAsia="Times New Roman" w:hAnsi="Times New Roman" w:cs="Times New Roman"/>
          <w:bCs/>
          <w:szCs w:val="24"/>
          <w:shd w:val="clear" w:color="auto" w:fill="FFFFFF"/>
        </w:rPr>
        <w:t xml:space="preserve"> </w:t>
      </w:r>
    </w:p>
    <w:p w14:paraId="52D3B1E5" w14:textId="55CA21E0" w:rsidR="00D73F25" w:rsidRPr="00530560" w:rsidRDefault="008244AA" w:rsidP="005913BD">
      <w:pPr>
        <w:pStyle w:val="NoSpacing"/>
        <w:spacing w:line="360" w:lineRule="auto"/>
        <w:ind w:firstLine="851"/>
        <w:rPr>
          <w:rFonts w:ascii="Times New Roman" w:hAnsi="Times New Roman" w:cs="Times New Roman"/>
          <w:szCs w:val="24"/>
        </w:rPr>
      </w:pPr>
      <w:r w:rsidRPr="00530560">
        <w:rPr>
          <w:rFonts w:ascii="Times New Roman" w:eastAsia="Times New Roman" w:hAnsi="Times New Roman" w:cs="Times New Roman"/>
          <w:bCs/>
          <w:szCs w:val="24"/>
          <w:shd w:val="clear" w:color="auto" w:fill="FFFFFF"/>
        </w:rPr>
        <w:t xml:space="preserve">These two points converge; </w:t>
      </w:r>
      <w:r w:rsidRPr="00530560">
        <w:rPr>
          <w:rFonts w:ascii="Times New Roman" w:hAnsi="Times New Roman" w:cs="Times New Roman"/>
          <w:szCs w:val="24"/>
        </w:rPr>
        <w:t>in Lodge Lane, EMEs are crucial for</w:t>
      </w:r>
      <w:r w:rsidRPr="00530560">
        <w:rPr>
          <w:b/>
          <w:szCs w:val="24"/>
        </w:rPr>
        <w:t xml:space="preserve"> </w:t>
      </w:r>
      <w:r w:rsidRPr="00530560">
        <w:rPr>
          <w:rFonts w:ascii="Times New Roman" w:hAnsi="Times New Roman" w:cs="Times New Roman"/>
          <w:bCs/>
          <w:szCs w:val="24"/>
        </w:rPr>
        <w:t>convivialities and encounters, not least because of the overall lack of public infrastructure and limited intra-city mobilities in Toxteth, due to public disinvestment in the area (Wacquant, 2008). In turn, the ensuing</w:t>
      </w:r>
      <w:r w:rsidR="00E91371" w:rsidRPr="00530560">
        <w:rPr>
          <w:rFonts w:ascii="Times New Roman" w:hAnsi="Times New Roman" w:cs="Times New Roman"/>
          <w:bCs/>
          <w:szCs w:val="24"/>
        </w:rPr>
        <w:t xml:space="preserve"> convivialities</w:t>
      </w:r>
      <w:r w:rsidRPr="00530560">
        <w:rPr>
          <w:rFonts w:ascii="Times New Roman" w:hAnsi="Times New Roman" w:cs="Times New Roman"/>
          <w:szCs w:val="24"/>
        </w:rPr>
        <w:t xml:space="preserve"> are important for the area’s appeal and </w:t>
      </w:r>
      <w:r w:rsidRPr="00530560">
        <w:rPr>
          <w:rFonts w:ascii="Times New Roman" w:hAnsi="Times New Roman" w:cs="Times New Roman"/>
          <w:i/>
          <w:szCs w:val="24"/>
        </w:rPr>
        <w:t xml:space="preserve">vice versa </w:t>
      </w:r>
      <w:r w:rsidRPr="00530560">
        <w:rPr>
          <w:rFonts w:ascii="Times New Roman" w:hAnsi="Times New Roman" w:cs="Times New Roman"/>
          <w:szCs w:val="24"/>
        </w:rPr>
        <w:t xml:space="preserve">(Aytar &amp; Rath, 2012), as well as business revenue. However, while in some accounts these EMEs are working to emplace people in the area, in other accounts they are seen as a force of </w:t>
      </w:r>
      <w:r w:rsidRPr="00530560">
        <w:rPr>
          <w:rFonts w:ascii="Times New Roman" w:hAnsi="Times New Roman" w:cs="Times New Roman"/>
          <w:szCs w:val="24"/>
        </w:rPr>
        <w:lastRenderedPageBreak/>
        <w:t>displacement, replacing older services and pushing people, and their attendant socialites, away.</w:t>
      </w:r>
    </w:p>
    <w:p w14:paraId="636FA6C0" w14:textId="236BA102" w:rsidR="00D73F25" w:rsidRPr="00530560" w:rsidRDefault="00C30E7E" w:rsidP="007433F1">
      <w:pPr>
        <w:pStyle w:val="NoSpacing"/>
        <w:spacing w:line="360" w:lineRule="auto"/>
        <w:ind w:firstLine="851"/>
        <w:rPr>
          <w:rFonts w:ascii="Times New Roman" w:hAnsi="Times New Roman" w:cs="Times New Roman"/>
          <w:szCs w:val="24"/>
        </w:rPr>
      </w:pPr>
      <w:r w:rsidRPr="00530560">
        <w:rPr>
          <w:rFonts w:ascii="Times New Roman" w:hAnsi="Times New Roman" w:cs="Times New Roman"/>
          <w:szCs w:val="24"/>
        </w:rPr>
        <w:t>Underpinning this</w:t>
      </w:r>
      <w:r w:rsidR="00CA18E0" w:rsidRPr="00530560">
        <w:rPr>
          <w:rFonts w:ascii="Times New Roman" w:hAnsi="Times New Roman" w:cs="Times New Roman"/>
          <w:szCs w:val="24"/>
        </w:rPr>
        <w:t xml:space="preserve">, </w:t>
      </w:r>
      <w:r w:rsidR="00985F95" w:rsidRPr="00530560">
        <w:rPr>
          <w:rFonts w:ascii="Times New Roman" w:hAnsi="Times New Roman" w:cs="Times New Roman"/>
          <w:szCs w:val="24"/>
        </w:rPr>
        <w:t xml:space="preserve">thirdly, is </w:t>
      </w:r>
      <w:r w:rsidRPr="00530560">
        <w:rPr>
          <w:rFonts w:ascii="Times New Roman" w:hAnsi="Times New Roman" w:cs="Times New Roman"/>
          <w:szCs w:val="24"/>
        </w:rPr>
        <w:t xml:space="preserve">our assertion of </w:t>
      </w:r>
      <w:r w:rsidR="00985F95" w:rsidRPr="00530560">
        <w:rPr>
          <w:rFonts w:ascii="Times New Roman" w:hAnsi="Times New Roman" w:cs="Times New Roman"/>
          <w:szCs w:val="24"/>
        </w:rPr>
        <w:t>the material importance of these EMEs</w:t>
      </w:r>
      <w:r w:rsidR="00E65F57" w:rsidRPr="00530560">
        <w:rPr>
          <w:rFonts w:ascii="Times New Roman" w:hAnsi="Times New Roman" w:cs="Times New Roman"/>
          <w:szCs w:val="24"/>
        </w:rPr>
        <w:t xml:space="preserve">. </w:t>
      </w:r>
      <w:r w:rsidR="00985F95" w:rsidRPr="00530560">
        <w:rPr>
          <w:rFonts w:ascii="Times New Roman" w:hAnsi="Times New Roman" w:cs="Times New Roman"/>
          <w:szCs w:val="24"/>
        </w:rPr>
        <w:t xml:space="preserve">Though the impact on place of these EMEs has been billed as “speculative” (Harvey, 1989, p. 8), our study shows that they have </w:t>
      </w:r>
      <w:r w:rsidR="00AF0A95" w:rsidRPr="00530560">
        <w:rPr>
          <w:rFonts w:ascii="Times New Roman" w:hAnsi="Times New Roman" w:cs="Times New Roman"/>
          <w:szCs w:val="24"/>
        </w:rPr>
        <w:t>been instrumental in creating new place based social opportunities,</w:t>
      </w:r>
      <w:r w:rsidR="00985F95" w:rsidRPr="00530560">
        <w:rPr>
          <w:rFonts w:ascii="Times New Roman" w:hAnsi="Times New Roman" w:cs="Times New Roman"/>
          <w:szCs w:val="24"/>
        </w:rPr>
        <w:t xml:space="preserve"> with rippling effects on the physical environment of the area and beyond. </w:t>
      </w:r>
      <w:r w:rsidR="005E1EC1" w:rsidRPr="00530560">
        <w:rPr>
          <w:rFonts w:ascii="Times New Roman" w:hAnsi="Times New Roman" w:cs="Times New Roman"/>
          <w:szCs w:val="24"/>
        </w:rPr>
        <w:t xml:space="preserve">These enterprises are materially inscribed in the pre-existing built environment and act as social infrastructure, </w:t>
      </w:r>
      <w:r w:rsidR="00780CD7" w:rsidRPr="00530560">
        <w:rPr>
          <w:rFonts w:ascii="Times New Roman" w:hAnsi="Times New Roman" w:cs="Times New Roman"/>
          <w:szCs w:val="24"/>
        </w:rPr>
        <w:t>impacting on</w:t>
      </w:r>
      <w:r w:rsidR="005E1EC1" w:rsidRPr="00530560">
        <w:rPr>
          <w:rFonts w:ascii="Times New Roman" w:hAnsi="Times New Roman" w:cs="Times New Roman"/>
          <w:szCs w:val="24"/>
        </w:rPr>
        <w:t xml:space="preserve"> public life by encouraging encounter, civility and trust (Latham &amp; Layton, 2019)</w:t>
      </w:r>
      <w:r w:rsidR="004026FE" w:rsidRPr="00530560">
        <w:rPr>
          <w:rFonts w:ascii="Times New Roman" w:hAnsi="Times New Roman" w:cs="Times New Roman"/>
          <w:szCs w:val="24"/>
        </w:rPr>
        <w:t>, as well as mistrust</w:t>
      </w:r>
      <w:r w:rsidR="005E1EC1" w:rsidRPr="00530560">
        <w:rPr>
          <w:rFonts w:ascii="Times New Roman" w:hAnsi="Times New Roman" w:cs="Times New Roman"/>
          <w:szCs w:val="24"/>
        </w:rPr>
        <w:t>.</w:t>
      </w:r>
      <w:r w:rsidR="005E1EC1" w:rsidRPr="00530560">
        <w:rPr>
          <w:rFonts w:ascii="Times New Roman" w:hAnsi="Times New Roman" w:cs="Times New Roman"/>
          <w:b/>
          <w:szCs w:val="24"/>
        </w:rPr>
        <w:t xml:space="preserve"> </w:t>
      </w:r>
      <w:r w:rsidR="00985F95" w:rsidRPr="00530560">
        <w:rPr>
          <w:rFonts w:ascii="Times New Roman" w:hAnsi="Times New Roman" w:cs="Times New Roman"/>
          <w:szCs w:val="24"/>
        </w:rPr>
        <w:t xml:space="preserve">The non-human elements of ethnic minority businesses are thus key to these </w:t>
      </w:r>
      <w:r w:rsidR="006236E8" w:rsidRPr="00530560">
        <w:rPr>
          <w:rFonts w:ascii="Times New Roman" w:hAnsi="Times New Roman" w:cs="Times New Roman"/>
          <w:szCs w:val="24"/>
        </w:rPr>
        <w:t>convivialities</w:t>
      </w:r>
      <w:r w:rsidR="00985F95" w:rsidRPr="00530560">
        <w:rPr>
          <w:rFonts w:ascii="Times New Roman" w:hAnsi="Times New Roman" w:cs="Times New Roman"/>
          <w:szCs w:val="24"/>
        </w:rPr>
        <w:t xml:space="preserve"> –the commonalities and tensions that they encompass, </w:t>
      </w:r>
      <w:r w:rsidR="00985F95" w:rsidRPr="00530560">
        <w:rPr>
          <w:rFonts w:ascii="Times New Roman" w:hAnsi="Times New Roman" w:cs="Times New Roman"/>
          <w:szCs w:val="24"/>
          <w:lang w:val="en-US"/>
        </w:rPr>
        <w:t>their transience and stability</w:t>
      </w:r>
      <w:r w:rsidR="00985F95" w:rsidRPr="00530560">
        <w:rPr>
          <w:rFonts w:ascii="Times New Roman" w:hAnsi="Times New Roman" w:cs="Times New Roman"/>
          <w:szCs w:val="24"/>
        </w:rPr>
        <w:t>, and the way they also start having a life of their own as the area’s social fabric develops. The power of displacement and emplacement of EMEs is not just related to their impact on migrants’ lives (Hall, 2018), but is closely linked to their roles as non-human actors of urban transformation</w:t>
      </w:r>
      <w:r w:rsidR="005E1EC1" w:rsidRPr="00530560">
        <w:rPr>
          <w:rFonts w:ascii="Times New Roman" w:hAnsi="Times New Roman" w:cs="Times New Roman"/>
          <w:szCs w:val="24"/>
        </w:rPr>
        <w:t>.</w:t>
      </w:r>
      <w:r w:rsidR="00980B0F" w:rsidRPr="00530560">
        <w:rPr>
          <w:rFonts w:ascii="Times New Roman" w:eastAsia="Times New Roman" w:hAnsi="Times New Roman" w:cs="Times New Roman"/>
          <w:b/>
          <w:szCs w:val="24"/>
        </w:rPr>
        <w:t xml:space="preserve"> </w:t>
      </w:r>
      <w:r w:rsidR="00980B0F" w:rsidRPr="00530560">
        <w:rPr>
          <w:rFonts w:ascii="Times New Roman" w:eastAsia="Times New Roman" w:hAnsi="Times New Roman" w:cs="Times New Roman"/>
          <w:bCs/>
          <w:szCs w:val="24"/>
        </w:rPr>
        <w:t>Future research should investigate EMEs and the areas where they emerge and operate in through longitudinal ethnographic research that integrates materialities and the physical environment, involving migrants and non-migrants.</w:t>
      </w:r>
    </w:p>
    <w:p w14:paraId="23160D4A" w14:textId="77777777" w:rsidR="00D73F25" w:rsidRPr="00530560" w:rsidRDefault="00D73F25" w:rsidP="00780E35">
      <w:pPr>
        <w:pStyle w:val="NoSpacing"/>
        <w:spacing w:line="360" w:lineRule="auto"/>
        <w:rPr>
          <w:rFonts w:ascii="Times New Roman" w:hAnsi="Times New Roman" w:cs="Times New Roman"/>
          <w:szCs w:val="24"/>
        </w:rPr>
      </w:pPr>
    </w:p>
    <w:bookmarkEnd w:id="7"/>
    <w:p w14:paraId="6272B881" w14:textId="77777777" w:rsidR="009E2095" w:rsidRPr="00530560" w:rsidRDefault="009E2095" w:rsidP="00780E35">
      <w:pPr>
        <w:pStyle w:val="NoSpacing"/>
        <w:spacing w:line="360" w:lineRule="auto"/>
        <w:rPr>
          <w:rFonts w:ascii="Times New Roman" w:hAnsi="Times New Roman" w:cs="Times New Roman"/>
          <w:szCs w:val="24"/>
        </w:rPr>
      </w:pPr>
    </w:p>
    <w:p w14:paraId="4469E3D0" w14:textId="77777777" w:rsidR="00E25415" w:rsidRPr="00530560" w:rsidRDefault="00E25415" w:rsidP="00780E35">
      <w:pPr>
        <w:widowControl w:val="0"/>
        <w:autoSpaceDE w:val="0"/>
        <w:autoSpaceDN w:val="0"/>
        <w:adjustRightInd w:val="0"/>
        <w:spacing w:line="360" w:lineRule="auto"/>
        <w:rPr>
          <w:rFonts w:ascii="Times New Roman" w:hAnsi="Times New Roman" w:cs="Times New Roman"/>
          <w:b/>
        </w:rPr>
      </w:pPr>
      <w:r w:rsidRPr="00530560">
        <w:rPr>
          <w:rFonts w:ascii="Times New Roman" w:hAnsi="Times New Roman" w:cs="Times New Roman"/>
          <w:b/>
        </w:rPr>
        <w:t xml:space="preserve">Funding: </w:t>
      </w:r>
    </w:p>
    <w:p w14:paraId="5D2AF873" w14:textId="548A4E6F" w:rsidR="00530560" w:rsidRPr="004B4CCD" w:rsidRDefault="00530560" w:rsidP="00530560">
      <w:pPr>
        <w:rPr>
          <w:rFonts w:ascii="Times New Roman" w:hAnsi="Times New Roman" w:cs="Times New Roman"/>
        </w:rPr>
      </w:pPr>
      <w:r w:rsidRPr="004B4CCD">
        <w:rPr>
          <w:rFonts w:ascii="Times New Roman" w:hAnsi="Times New Roman" w:cs="Times New Roman"/>
        </w:rPr>
        <w:t xml:space="preserve">This research was funded by the British Academy, Small Grants Scheme (2015) - SG 142509. </w:t>
      </w:r>
    </w:p>
    <w:p w14:paraId="40F1AB5A" w14:textId="77777777" w:rsidR="00E25415" w:rsidRPr="00530560" w:rsidRDefault="00E25415" w:rsidP="00780E35">
      <w:pPr>
        <w:spacing w:line="360" w:lineRule="auto"/>
        <w:rPr>
          <w:rFonts w:ascii="Times New Roman" w:hAnsi="Times New Roman" w:cs="Times New Roman"/>
        </w:rPr>
      </w:pPr>
    </w:p>
    <w:p w14:paraId="12477A55" w14:textId="77777777" w:rsidR="00E25415" w:rsidRPr="00530560" w:rsidRDefault="00E25415" w:rsidP="00780E35">
      <w:pPr>
        <w:spacing w:line="360" w:lineRule="auto"/>
        <w:rPr>
          <w:rFonts w:ascii="Times New Roman" w:hAnsi="Times New Roman" w:cs="Times New Roman"/>
        </w:rPr>
      </w:pPr>
    </w:p>
    <w:p w14:paraId="5B2CD22A" w14:textId="77777777" w:rsidR="00E25415" w:rsidRPr="00530560" w:rsidRDefault="00E25415" w:rsidP="00780E35">
      <w:pPr>
        <w:spacing w:line="360" w:lineRule="auto"/>
        <w:rPr>
          <w:rFonts w:ascii="Times New Roman" w:hAnsi="Times New Roman" w:cs="Times New Roman"/>
          <w:b/>
        </w:rPr>
      </w:pPr>
      <w:r w:rsidRPr="00530560">
        <w:rPr>
          <w:rFonts w:ascii="Times New Roman" w:hAnsi="Times New Roman" w:cs="Times New Roman"/>
          <w:b/>
        </w:rPr>
        <w:t xml:space="preserve">References </w:t>
      </w:r>
    </w:p>
    <w:p w14:paraId="61877371" w14:textId="77777777" w:rsidR="00E25415" w:rsidRPr="00530560" w:rsidRDefault="00E25415" w:rsidP="00780E35">
      <w:pPr>
        <w:spacing w:line="360" w:lineRule="auto"/>
        <w:rPr>
          <w:rFonts w:ascii="Times New Roman" w:hAnsi="Times New Roman" w:cs="Times New Roman"/>
        </w:rPr>
      </w:pPr>
    </w:p>
    <w:p w14:paraId="24649C41" w14:textId="77777777" w:rsidR="00E25415" w:rsidRPr="00530560" w:rsidRDefault="00E25415" w:rsidP="00780E35">
      <w:pPr>
        <w:autoSpaceDE w:val="0"/>
        <w:autoSpaceDN w:val="0"/>
        <w:adjustRightInd w:val="0"/>
        <w:spacing w:line="360" w:lineRule="auto"/>
        <w:rPr>
          <w:rFonts w:ascii="Times New Roman" w:hAnsi="Times New Roman" w:cs="Times New Roman"/>
          <w:i/>
          <w:lang w:eastAsia="zh-CN"/>
        </w:rPr>
      </w:pPr>
      <w:bookmarkStart w:id="8" w:name="_Hlk11419939"/>
      <w:r w:rsidRPr="00530560">
        <w:rPr>
          <w:rFonts w:ascii="Times New Roman" w:hAnsi="Times New Roman" w:cs="Times New Roman"/>
        </w:rPr>
        <w:t xml:space="preserve">Amin, A. (2014). Lively infrastructure. </w:t>
      </w:r>
      <w:r w:rsidRPr="00530560">
        <w:rPr>
          <w:rFonts w:ascii="Times New Roman" w:hAnsi="Times New Roman" w:cs="Times New Roman"/>
          <w:i/>
        </w:rPr>
        <w:t>Theory, Culture and Society,</w:t>
      </w:r>
      <w:r w:rsidRPr="00530560">
        <w:rPr>
          <w:rFonts w:ascii="Times New Roman" w:hAnsi="Times New Roman" w:cs="Times New Roman"/>
        </w:rPr>
        <w:t xml:space="preserve"> </w:t>
      </w:r>
      <w:r w:rsidRPr="00530560">
        <w:rPr>
          <w:rFonts w:ascii="Times New Roman" w:hAnsi="Times New Roman" w:cs="Times New Roman"/>
          <w:i/>
        </w:rPr>
        <w:t>31</w:t>
      </w:r>
      <w:r w:rsidRPr="00530560">
        <w:rPr>
          <w:rFonts w:ascii="Times New Roman" w:hAnsi="Times New Roman" w:cs="Times New Roman"/>
        </w:rPr>
        <w:t>(7/8), 137-161.</w:t>
      </w:r>
    </w:p>
    <w:bookmarkEnd w:id="8"/>
    <w:p w14:paraId="42CB3A29" w14:textId="77777777" w:rsidR="00E25415" w:rsidRPr="00530560" w:rsidRDefault="00E25415" w:rsidP="00780E35">
      <w:pPr>
        <w:spacing w:line="360" w:lineRule="auto"/>
        <w:rPr>
          <w:rFonts w:ascii="Times New Roman" w:hAnsi="Times New Roman" w:cs="Times New Roman"/>
        </w:rPr>
      </w:pPr>
      <w:r w:rsidRPr="00530560">
        <w:rPr>
          <w:rFonts w:ascii="Times New Roman" w:hAnsi="Times New Roman" w:cs="Times New Roman"/>
        </w:rPr>
        <w:t xml:space="preserve">Anderson, B. and Wylie, J. (2009). On geography and materiality. </w:t>
      </w:r>
      <w:r w:rsidRPr="00530560">
        <w:rPr>
          <w:rFonts w:ascii="Times New Roman" w:hAnsi="Times New Roman" w:cs="Times New Roman"/>
          <w:i/>
        </w:rPr>
        <w:t>Environment and Planning A</w:t>
      </w:r>
      <w:r w:rsidRPr="00530560">
        <w:rPr>
          <w:rFonts w:ascii="Times New Roman" w:hAnsi="Times New Roman" w:cs="Times New Roman"/>
        </w:rPr>
        <w:t xml:space="preserve">, </w:t>
      </w:r>
      <w:r w:rsidRPr="00530560">
        <w:rPr>
          <w:rFonts w:ascii="Times New Roman" w:hAnsi="Times New Roman" w:cs="Times New Roman"/>
          <w:i/>
        </w:rPr>
        <w:t>41</w:t>
      </w:r>
      <w:r w:rsidRPr="00530560">
        <w:rPr>
          <w:rFonts w:ascii="Times New Roman" w:hAnsi="Times New Roman" w:cs="Times New Roman"/>
        </w:rPr>
        <w:t xml:space="preserve"> (2), 318-335.</w:t>
      </w:r>
    </w:p>
    <w:p w14:paraId="09831ADA" w14:textId="77777777" w:rsidR="00E25415" w:rsidRPr="00530560" w:rsidRDefault="00E25415" w:rsidP="00780E35">
      <w:pPr>
        <w:shd w:val="clear" w:color="auto" w:fill="FFFFFF"/>
        <w:spacing w:line="360" w:lineRule="auto"/>
        <w:rPr>
          <w:rFonts w:ascii="Times New Roman" w:eastAsia="Times New Roman" w:hAnsi="Times New Roman" w:cs="Times New Roman"/>
          <w:lang w:eastAsia="en-GB"/>
        </w:rPr>
      </w:pPr>
      <w:r w:rsidRPr="00530560">
        <w:rPr>
          <w:rFonts w:ascii="Times New Roman" w:hAnsi="Times New Roman" w:cs="Times New Roman"/>
        </w:rPr>
        <w:t xml:space="preserve">Aytar, V. &amp; Rath, J. (2012). </w:t>
      </w:r>
      <w:r w:rsidRPr="00530560">
        <w:rPr>
          <w:rFonts w:ascii="Times New Roman" w:eastAsia="Times New Roman" w:hAnsi="Times New Roman" w:cs="Times New Roman"/>
          <w:lang w:eastAsia="en-GB"/>
        </w:rPr>
        <w:t xml:space="preserve">Introduction: Ethnic Neighbourhoods as Places of Leisure and Consumption. In Aytar,V. &amp; Rath, J. (Eds.): </w:t>
      </w:r>
      <w:r w:rsidRPr="00530560">
        <w:rPr>
          <w:rFonts w:ascii="Times New Roman" w:eastAsia="Times New Roman" w:hAnsi="Times New Roman" w:cs="Times New Roman"/>
          <w:i/>
          <w:lang w:eastAsia="en-GB"/>
        </w:rPr>
        <w:t>Selling ethnic neighborhoods: the rise of neighborhoods as places of leisure and consumption</w:t>
      </w:r>
      <w:r w:rsidRPr="00530560">
        <w:rPr>
          <w:rFonts w:ascii="Times New Roman" w:eastAsia="Times New Roman" w:hAnsi="Times New Roman" w:cs="Times New Roman"/>
          <w:lang w:eastAsia="en-GB"/>
        </w:rPr>
        <w:t xml:space="preserve"> (pp. 1-15). New York: Routledge.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30560" w:rsidRPr="00530560" w14:paraId="607D53B9" w14:textId="77777777" w:rsidTr="00A02671">
        <w:tc>
          <w:tcPr>
            <w:tcW w:w="9016" w:type="dxa"/>
          </w:tcPr>
          <w:p w14:paraId="05A9DC83" w14:textId="77777777" w:rsidR="00E25415" w:rsidRPr="00530560" w:rsidRDefault="00E25415" w:rsidP="00780E35">
            <w:pPr>
              <w:spacing w:line="360" w:lineRule="auto"/>
              <w:rPr>
                <w:rFonts w:ascii="Times New Roman" w:hAnsi="Times New Roman" w:cs="Times New Roman"/>
                <w:sz w:val="24"/>
                <w:szCs w:val="24"/>
              </w:rPr>
            </w:pPr>
            <w:r w:rsidRPr="00530560">
              <w:rPr>
                <w:rFonts w:ascii="Times New Roman" w:hAnsi="Times New Roman" w:cs="Times New Roman"/>
                <w:sz w:val="24"/>
                <w:szCs w:val="24"/>
              </w:rPr>
              <w:t xml:space="preserve">Back, L. &amp; Sinha, S. (2016). Multicultural Conviviality in the Midst of Racism’s Ruins. </w:t>
            </w:r>
            <w:r w:rsidRPr="00530560">
              <w:rPr>
                <w:rFonts w:ascii="Times New Roman" w:hAnsi="Times New Roman" w:cs="Times New Roman"/>
                <w:i/>
                <w:iCs/>
                <w:sz w:val="24"/>
                <w:szCs w:val="24"/>
              </w:rPr>
              <w:t xml:space="preserve">Journal of Intercultural Studies, </w:t>
            </w:r>
            <w:r w:rsidRPr="00530560">
              <w:rPr>
                <w:rFonts w:ascii="Times New Roman" w:hAnsi="Times New Roman" w:cs="Times New Roman"/>
                <w:i/>
                <w:sz w:val="24"/>
                <w:szCs w:val="24"/>
              </w:rPr>
              <w:t>37</w:t>
            </w:r>
            <w:r w:rsidRPr="00530560">
              <w:rPr>
                <w:rFonts w:ascii="Times New Roman" w:hAnsi="Times New Roman" w:cs="Times New Roman"/>
                <w:sz w:val="24"/>
                <w:szCs w:val="24"/>
              </w:rPr>
              <w:t>(5), 517 – 523.</w:t>
            </w:r>
          </w:p>
        </w:tc>
      </w:tr>
    </w:tbl>
    <w:p w14:paraId="4301BAA5" w14:textId="77777777" w:rsidR="00E25415" w:rsidRPr="00530560" w:rsidRDefault="00E25415" w:rsidP="00780E35">
      <w:pPr>
        <w:pStyle w:val="NoSpacing"/>
        <w:spacing w:line="360" w:lineRule="auto"/>
        <w:rPr>
          <w:rFonts w:ascii="Times New Roman" w:hAnsi="Times New Roman" w:cs="Times New Roman"/>
          <w:szCs w:val="24"/>
        </w:rPr>
      </w:pPr>
      <w:r w:rsidRPr="00530560">
        <w:rPr>
          <w:rFonts w:ascii="Times New Roman" w:hAnsi="Times New Roman" w:cs="Times New Roman"/>
          <w:szCs w:val="24"/>
        </w:rPr>
        <w:lastRenderedPageBreak/>
        <w:t xml:space="preserve">Balderstone, L., Milne, G. &amp; Mulhearn, R. (2014). Memory and Place on the Liverpool Waterfront in the Mid Twentieth Century. </w:t>
      </w:r>
      <w:r w:rsidRPr="00530560">
        <w:rPr>
          <w:rFonts w:ascii="Times New Roman" w:hAnsi="Times New Roman" w:cs="Times New Roman"/>
          <w:i/>
          <w:szCs w:val="24"/>
        </w:rPr>
        <w:t>Urban History,</w:t>
      </w:r>
      <w:r w:rsidRPr="00530560">
        <w:rPr>
          <w:rFonts w:ascii="Times New Roman" w:hAnsi="Times New Roman" w:cs="Times New Roman"/>
          <w:szCs w:val="24"/>
        </w:rPr>
        <w:t xml:space="preserve"> </w:t>
      </w:r>
      <w:r w:rsidRPr="00530560">
        <w:rPr>
          <w:rFonts w:ascii="Times New Roman" w:hAnsi="Times New Roman" w:cs="Times New Roman"/>
          <w:i/>
          <w:szCs w:val="24"/>
        </w:rPr>
        <w:t>41</w:t>
      </w:r>
      <w:r w:rsidRPr="00530560">
        <w:rPr>
          <w:rFonts w:ascii="Times New Roman" w:hAnsi="Times New Roman" w:cs="Times New Roman"/>
          <w:szCs w:val="24"/>
        </w:rPr>
        <w:t>(3), 478 – 496.</w:t>
      </w:r>
    </w:p>
    <w:p w14:paraId="34622EFF" w14:textId="77777777" w:rsidR="00E25415" w:rsidRPr="00530560" w:rsidRDefault="00E25415" w:rsidP="00780E35">
      <w:pPr>
        <w:pStyle w:val="NoSpacing"/>
        <w:spacing w:line="360" w:lineRule="auto"/>
        <w:rPr>
          <w:rFonts w:ascii="Times New Roman" w:hAnsi="Times New Roman" w:cs="Times New Roman"/>
          <w:szCs w:val="24"/>
        </w:rPr>
      </w:pPr>
      <w:r w:rsidRPr="00530560">
        <w:rPr>
          <w:rFonts w:ascii="Times New Roman" w:hAnsi="Times New Roman" w:cs="Times New Roman"/>
          <w:szCs w:val="24"/>
        </w:rPr>
        <w:t xml:space="preserve">Barabantseva, E. (2016). Seeing beyond an ‘ethnic enclave’: the time/space of Manchester Chinatown. </w:t>
      </w:r>
      <w:r w:rsidRPr="00530560">
        <w:rPr>
          <w:rFonts w:ascii="Times New Roman" w:hAnsi="Times New Roman" w:cs="Times New Roman"/>
          <w:i/>
          <w:szCs w:val="24"/>
        </w:rPr>
        <w:t>Identities,</w:t>
      </w:r>
      <w:r w:rsidRPr="00530560">
        <w:rPr>
          <w:rFonts w:ascii="Times New Roman" w:hAnsi="Times New Roman" w:cs="Times New Roman"/>
          <w:szCs w:val="24"/>
        </w:rPr>
        <w:t xml:space="preserve"> </w:t>
      </w:r>
      <w:r w:rsidRPr="00530560">
        <w:rPr>
          <w:rFonts w:ascii="Times New Roman" w:hAnsi="Times New Roman" w:cs="Times New Roman"/>
          <w:i/>
          <w:szCs w:val="24"/>
        </w:rPr>
        <w:t>23</w:t>
      </w:r>
      <w:r w:rsidRPr="00530560">
        <w:rPr>
          <w:rFonts w:ascii="Times New Roman" w:hAnsi="Times New Roman" w:cs="Times New Roman"/>
          <w:szCs w:val="24"/>
        </w:rPr>
        <w:t>(1), 99-115.</w:t>
      </w:r>
    </w:p>
    <w:p w14:paraId="35B1CB6C" w14:textId="41F3FF90" w:rsidR="00E25415" w:rsidRPr="00530560" w:rsidRDefault="00E25415" w:rsidP="00780E35">
      <w:pPr>
        <w:widowControl w:val="0"/>
        <w:autoSpaceDE w:val="0"/>
        <w:autoSpaceDN w:val="0"/>
        <w:adjustRightInd w:val="0"/>
        <w:spacing w:line="360" w:lineRule="auto"/>
        <w:rPr>
          <w:rFonts w:ascii="Times New Roman" w:hAnsi="Times New Roman" w:cs="Times New Roman"/>
        </w:rPr>
      </w:pPr>
      <w:r w:rsidRPr="00530560">
        <w:rPr>
          <w:rFonts w:ascii="Times New Roman" w:hAnsi="Times New Roman" w:cs="Times New Roman"/>
        </w:rPr>
        <w:t xml:space="preserve">Belchem, J. (2006). Celebrating Liverpool. In Belchem, J. (Ed): </w:t>
      </w:r>
      <w:r w:rsidRPr="00530560">
        <w:rPr>
          <w:rFonts w:ascii="Times New Roman" w:hAnsi="Times New Roman" w:cs="Times New Roman"/>
          <w:i/>
        </w:rPr>
        <w:t>Liverpool 800: Culture, Character and History</w:t>
      </w:r>
      <w:r w:rsidRPr="00530560">
        <w:rPr>
          <w:rFonts w:ascii="Times New Roman" w:hAnsi="Times New Roman" w:cs="Times New Roman"/>
        </w:rPr>
        <w:t xml:space="preserve"> (pp. 9-58). Liverpool: Liverpool University Press. </w:t>
      </w:r>
    </w:p>
    <w:p w14:paraId="48A00A7C" w14:textId="0F503B99" w:rsidR="00586127" w:rsidRPr="00530560" w:rsidRDefault="00586127" w:rsidP="00780E35">
      <w:pPr>
        <w:widowControl w:val="0"/>
        <w:autoSpaceDE w:val="0"/>
        <w:autoSpaceDN w:val="0"/>
        <w:adjustRightInd w:val="0"/>
        <w:spacing w:line="360" w:lineRule="auto"/>
        <w:rPr>
          <w:rFonts w:ascii="Times New Roman" w:hAnsi="Times New Roman" w:cs="Times New Roman"/>
          <w:sz w:val="32"/>
          <w:szCs w:val="32"/>
        </w:rPr>
      </w:pPr>
      <w:r w:rsidRPr="00530560">
        <w:rPr>
          <w:rFonts w:ascii="Times New Roman" w:hAnsi="Times New Roman" w:cs="Times New Roman"/>
          <w:shd w:val="clear" w:color="auto" w:fill="FFFFFF"/>
        </w:rPr>
        <w:t>Benwell, M. C., Davies, A., Evans, B., &amp; Wilkinson, C. (2020). Engaging political histories of urban uprisings with young people: the Liverpool riots, 1981 and 2011. </w:t>
      </w:r>
      <w:r w:rsidRPr="00530560">
        <w:rPr>
          <w:rFonts w:ascii="Times New Roman" w:hAnsi="Times New Roman" w:cs="Times New Roman"/>
          <w:i/>
          <w:iCs/>
          <w:shd w:val="clear" w:color="auto" w:fill="FFFFFF"/>
        </w:rPr>
        <w:t>Environment and Planning C: Politics and Space</w:t>
      </w:r>
      <w:r w:rsidRPr="00530560">
        <w:rPr>
          <w:rFonts w:ascii="Times New Roman" w:hAnsi="Times New Roman" w:cs="Times New Roman"/>
          <w:shd w:val="clear" w:color="auto" w:fill="FFFFFF"/>
        </w:rPr>
        <w:t>, </w:t>
      </w:r>
      <w:r w:rsidRPr="00530560">
        <w:rPr>
          <w:rFonts w:ascii="Times New Roman" w:hAnsi="Times New Roman" w:cs="Times New Roman"/>
          <w:i/>
          <w:iCs/>
          <w:shd w:val="clear" w:color="auto" w:fill="FFFFFF"/>
        </w:rPr>
        <w:t>38</w:t>
      </w:r>
      <w:r w:rsidRPr="00530560">
        <w:rPr>
          <w:rFonts w:ascii="Times New Roman" w:hAnsi="Times New Roman" w:cs="Times New Roman"/>
          <w:shd w:val="clear" w:color="auto" w:fill="FFFFFF"/>
        </w:rPr>
        <w:t>(4), 599-618.</w:t>
      </w:r>
    </w:p>
    <w:p w14:paraId="00D5BF76" w14:textId="77777777" w:rsidR="00E25415" w:rsidRPr="00530560" w:rsidRDefault="00E25415" w:rsidP="00780E35">
      <w:pPr>
        <w:pStyle w:val="Heading1"/>
        <w:shd w:val="clear" w:color="auto" w:fill="FFFFFF"/>
        <w:spacing w:before="0" w:beforeAutospacing="0" w:after="0" w:afterAutospacing="0" w:line="360" w:lineRule="auto"/>
        <w:textAlignment w:val="baseline"/>
        <w:rPr>
          <w:b w:val="0"/>
          <w:sz w:val="24"/>
          <w:szCs w:val="24"/>
        </w:rPr>
      </w:pPr>
      <w:r w:rsidRPr="00530560">
        <w:rPr>
          <w:b w:val="0"/>
          <w:sz w:val="24"/>
          <w:szCs w:val="24"/>
        </w:rPr>
        <w:t xml:space="preserve">Benyon, J. (1985). Going through the motions: the political agenda, the 1981 riots and the scarman inquiry. </w:t>
      </w:r>
      <w:r w:rsidRPr="00530560">
        <w:rPr>
          <w:rStyle w:val="Emphasis"/>
          <w:b w:val="0"/>
          <w:sz w:val="24"/>
          <w:szCs w:val="24"/>
          <w:bdr w:val="none" w:sz="0" w:space="0" w:color="auto" w:frame="1"/>
        </w:rPr>
        <w:t>Parliamentary Affairs</w:t>
      </w:r>
      <w:r w:rsidRPr="00530560">
        <w:rPr>
          <w:b w:val="0"/>
          <w:sz w:val="24"/>
          <w:szCs w:val="24"/>
        </w:rPr>
        <w:t xml:space="preserve">, </w:t>
      </w:r>
      <w:r w:rsidRPr="00530560">
        <w:rPr>
          <w:b w:val="0"/>
          <w:i/>
          <w:sz w:val="24"/>
          <w:szCs w:val="24"/>
        </w:rPr>
        <w:t>38</w:t>
      </w:r>
      <w:r w:rsidRPr="00530560">
        <w:rPr>
          <w:b w:val="0"/>
          <w:sz w:val="24"/>
          <w:szCs w:val="24"/>
        </w:rPr>
        <w:t>(4), 409–422.</w:t>
      </w:r>
    </w:p>
    <w:p w14:paraId="231EC173" w14:textId="77777777" w:rsidR="00E25415" w:rsidRPr="00530560" w:rsidRDefault="00E25415" w:rsidP="00780E35">
      <w:pPr>
        <w:pStyle w:val="NoSpacing"/>
        <w:spacing w:line="360" w:lineRule="auto"/>
        <w:rPr>
          <w:rFonts w:ascii="Times New Roman" w:hAnsi="Times New Roman" w:cs="Times New Roman"/>
          <w:szCs w:val="24"/>
        </w:rPr>
      </w:pPr>
      <w:r w:rsidRPr="00530560">
        <w:rPr>
          <w:rFonts w:ascii="Times New Roman" w:hAnsi="Times New Roman" w:cs="Times New Roman"/>
          <w:szCs w:val="24"/>
        </w:rPr>
        <w:t xml:space="preserve">Boland, P. (2010). Capital of Culture - You must be having a laugh: Challenging the official rhetoric of Liverpool as the 2008 European Cultural Capital. </w:t>
      </w:r>
      <w:r w:rsidRPr="00530560">
        <w:rPr>
          <w:rFonts w:ascii="Times New Roman" w:hAnsi="Times New Roman" w:cs="Times New Roman"/>
          <w:i/>
          <w:szCs w:val="24"/>
        </w:rPr>
        <w:t>Social and Cultural Geography, 11</w:t>
      </w:r>
      <w:r w:rsidRPr="00530560">
        <w:rPr>
          <w:rFonts w:ascii="Times New Roman" w:hAnsi="Times New Roman" w:cs="Times New Roman"/>
          <w:szCs w:val="24"/>
        </w:rPr>
        <w:t>(7),</w:t>
      </w:r>
      <w:r w:rsidRPr="00530560">
        <w:rPr>
          <w:rFonts w:ascii="Times New Roman" w:hAnsi="Times New Roman" w:cs="Times New Roman"/>
          <w:i/>
          <w:szCs w:val="24"/>
        </w:rPr>
        <w:t xml:space="preserve"> </w:t>
      </w:r>
      <w:r w:rsidRPr="00530560">
        <w:rPr>
          <w:rFonts w:ascii="Times New Roman" w:hAnsi="Times New Roman" w:cs="Times New Roman"/>
          <w:szCs w:val="24"/>
        </w:rPr>
        <w:t>627 – 645.</w:t>
      </w:r>
    </w:p>
    <w:p w14:paraId="6DF0195D" w14:textId="3FA83A28" w:rsidR="00E25415" w:rsidRPr="00530560" w:rsidRDefault="00E25415" w:rsidP="00780E35">
      <w:pPr>
        <w:pStyle w:val="NoSpacing"/>
        <w:spacing w:line="360" w:lineRule="auto"/>
        <w:rPr>
          <w:rFonts w:ascii="Times New Roman" w:hAnsi="Times New Roman" w:cs="Times New Roman"/>
          <w:szCs w:val="24"/>
        </w:rPr>
      </w:pPr>
      <w:r w:rsidRPr="00530560">
        <w:rPr>
          <w:rFonts w:ascii="Times New Roman" w:hAnsi="Times New Roman" w:cs="Times New Roman"/>
          <w:szCs w:val="24"/>
        </w:rPr>
        <w:t xml:space="preserve">Burchardt, M. &amp; Hohne, S. (2015). The infrastructure of diversity: materiality and culture in urban space – an introduction. </w:t>
      </w:r>
      <w:r w:rsidRPr="00530560">
        <w:rPr>
          <w:rFonts w:ascii="Times New Roman" w:hAnsi="Times New Roman" w:cs="Times New Roman"/>
          <w:i/>
          <w:szCs w:val="24"/>
        </w:rPr>
        <w:t>New Diversities,</w:t>
      </w:r>
      <w:r w:rsidRPr="00530560">
        <w:rPr>
          <w:rFonts w:ascii="Times New Roman" w:hAnsi="Times New Roman" w:cs="Times New Roman"/>
          <w:szCs w:val="24"/>
        </w:rPr>
        <w:t xml:space="preserve"> 17(2), 1-13.</w:t>
      </w:r>
    </w:p>
    <w:p w14:paraId="33CBE68D" w14:textId="2ED27184" w:rsidR="00E237B5" w:rsidRPr="00530560" w:rsidRDefault="00E237B5" w:rsidP="00780E35">
      <w:pPr>
        <w:pStyle w:val="NoSpacing"/>
        <w:spacing w:line="360" w:lineRule="auto"/>
        <w:rPr>
          <w:rFonts w:ascii="Times New Roman" w:hAnsi="Times New Roman" w:cs="Times New Roman"/>
          <w:szCs w:val="24"/>
          <w:shd w:val="clear" w:color="auto" w:fill="FFFFFF"/>
        </w:rPr>
      </w:pPr>
      <w:r w:rsidRPr="00530560">
        <w:rPr>
          <w:rFonts w:ascii="Times New Roman" w:hAnsi="Times New Roman" w:cs="Times New Roman"/>
          <w:szCs w:val="24"/>
          <w:shd w:val="clear" w:color="auto" w:fill="FFFFFF"/>
        </w:rPr>
        <w:t>Burrell, K. (2016). Lost in the ‘churn’? Locating neighbourliness in a transient neighbourhood. </w:t>
      </w:r>
      <w:r w:rsidRPr="00530560">
        <w:rPr>
          <w:rFonts w:ascii="Times New Roman" w:hAnsi="Times New Roman" w:cs="Times New Roman"/>
          <w:i/>
          <w:iCs/>
          <w:szCs w:val="24"/>
          <w:shd w:val="clear" w:color="auto" w:fill="FFFFFF"/>
        </w:rPr>
        <w:t>Environment and Planning A</w:t>
      </w:r>
      <w:r w:rsidRPr="00530560">
        <w:rPr>
          <w:rFonts w:ascii="Times New Roman" w:hAnsi="Times New Roman" w:cs="Times New Roman"/>
          <w:szCs w:val="24"/>
          <w:shd w:val="clear" w:color="auto" w:fill="FFFFFF"/>
        </w:rPr>
        <w:t>, </w:t>
      </w:r>
      <w:r w:rsidRPr="00530560">
        <w:rPr>
          <w:rFonts w:ascii="Times New Roman" w:hAnsi="Times New Roman" w:cs="Times New Roman"/>
          <w:i/>
          <w:iCs/>
          <w:szCs w:val="24"/>
          <w:shd w:val="clear" w:color="auto" w:fill="FFFFFF"/>
        </w:rPr>
        <w:t>48</w:t>
      </w:r>
      <w:r w:rsidRPr="00530560">
        <w:rPr>
          <w:rFonts w:ascii="Times New Roman" w:hAnsi="Times New Roman" w:cs="Times New Roman"/>
          <w:szCs w:val="24"/>
          <w:shd w:val="clear" w:color="auto" w:fill="FFFFFF"/>
        </w:rPr>
        <w:t>(8), 1599-1616.</w:t>
      </w:r>
    </w:p>
    <w:p w14:paraId="5A5998E9" w14:textId="1629EA5E" w:rsidR="000D7F43" w:rsidRPr="00530560" w:rsidRDefault="000D7F43" w:rsidP="000D7F43">
      <w:pPr>
        <w:pStyle w:val="NoSpacing"/>
        <w:spacing w:line="360" w:lineRule="auto"/>
        <w:rPr>
          <w:rFonts w:ascii="Times New Roman" w:hAnsi="Times New Roman" w:cs="Times New Roman"/>
          <w:szCs w:val="24"/>
          <w:shd w:val="clear" w:color="auto" w:fill="FFFFFF"/>
        </w:rPr>
      </w:pPr>
      <w:r w:rsidRPr="00530560">
        <w:rPr>
          <w:rFonts w:ascii="Times New Roman" w:hAnsi="Times New Roman" w:cs="Times New Roman"/>
          <w:szCs w:val="24"/>
          <w:shd w:val="clear" w:color="auto" w:fill="FFFFFF"/>
        </w:rPr>
        <w:t>Burrell, K. (2017). Stories from 'The World in One City': Migrant Lives in Liverpool. </w:t>
      </w:r>
      <w:r w:rsidRPr="00530560">
        <w:rPr>
          <w:rFonts w:ascii="Times New Roman" w:hAnsi="Times New Roman" w:cs="Times New Roman"/>
          <w:i/>
          <w:iCs/>
          <w:szCs w:val="24"/>
          <w:shd w:val="clear" w:color="auto" w:fill="FFFFFF"/>
        </w:rPr>
        <w:t>North West Geography</w:t>
      </w:r>
      <w:r w:rsidRPr="00530560">
        <w:rPr>
          <w:rFonts w:ascii="Times New Roman" w:hAnsi="Times New Roman" w:cs="Times New Roman"/>
          <w:szCs w:val="24"/>
          <w:shd w:val="clear" w:color="auto" w:fill="FFFFFF"/>
        </w:rPr>
        <w:t>, </w:t>
      </w:r>
      <w:r w:rsidRPr="00530560">
        <w:rPr>
          <w:rFonts w:ascii="Times New Roman" w:hAnsi="Times New Roman" w:cs="Times New Roman"/>
          <w:i/>
          <w:iCs/>
          <w:szCs w:val="24"/>
          <w:shd w:val="clear" w:color="auto" w:fill="FFFFFF"/>
        </w:rPr>
        <w:t>17</w:t>
      </w:r>
      <w:r w:rsidRPr="00530560">
        <w:rPr>
          <w:rFonts w:ascii="Times New Roman" w:hAnsi="Times New Roman" w:cs="Times New Roman"/>
          <w:szCs w:val="24"/>
          <w:shd w:val="clear" w:color="auto" w:fill="FFFFFF"/>
        </w:rPr>
        <w:t>(1), 12-18.</w:t>
      </w:r>
    </w:p>
    <w:p w14:paraId="2DB4C80A" w14:textId="44A25E54" w:rsidR="00E25415" w:rsidRPr="00530560" w:rsidRDefault="00E25415" w:rsidP="00780E35">
      <w:pPr>
        <w:widowControl w:val="0"/>
        <w:autoSpaceDE w:val="0"/>
        <w:autoSpaceDN w:val="0"/>
        <w:adjustRightInd w:val="0"/>
        <w:spacing w:line="360" w:lineRule="auto"/>
        <w:rPr>
          <w:rFonts w:ascii="Times New Roman" w:hAnsi="Times New Roman" w:cs="Times New Roman"/>
          <w:bCs/>
        </w:rPr>
      </w:pPr>
      <w:r w:rsidRPr="00530560">
        <w:rPr>
          <w:rFonts w:ascii="Times New Roman" w:hAnsi="Times New Roman" w:cs="Times New Roman"/>
          <w:bCs/>
        </w:rPr>
        <w:t xml:space="preserve">Caglar, A. &amp; Glick Schiller, N. (2018). </w:t>
      </w:r>
      <w:r w:rsidRPr="00530560">
        <w:rPr>
          <w:rFonts w:ascii="Times New Roman" w:hAnsi="Times New Roman" w:cs="Times New Roman"/>
          <w:bCs/>
          <w:i/>
        </w:rPr>
        <w:t xml:space="preserve">Migrants and City-Making: </w:t>
      </w:r>
      <w:r w:rsidR="00C251D2" w:rsidRPr="00530560">
        <w:rPr>
          <w:rFonts w:ascii="Times New Roman" w:hAnsi="Times New Roman" w:cs="Times New Roman"/>
          <w:bCs/>
          <w:i/>
        </w:rPr>
        <w:t>Dispossession</w:t>
      </w:r>
      <w:r w:rsidRPr="00530560">
        <w:rPr>
          <w:rFonts w:ascii="Times New Roman" w:hAnsi="Times New Roman" w:cs="Times New Roman"/>
          <w:bCs/>
          <w:i/>
        </w:rPr>
        <w:t>, Displacement, and Urban Regeneration</w:t>
      </w:r>
      <w:r w:rsidRPr="00530560">
        <w:rPr>
          <w:rFonts w:ascii="Times New Roman" w:hAnsi="Times New Roman" w:cs="Times New Roman"/>
          <w:bCs/>
        </w:rPr>
        <w:t xml:space="preserve">. London: Duke University Press. </w:t>
      </w:r>
    </w:p>
    <w:p w14:paraId="0B6AE261" w14:textId="77777777" w:rsidR="00E25415" w:rsidRPr="00530560" w:rsidRDefault="00E25415" w:rsidP="00780E35">
      <w:pPr>
        <w:autoSpaceDE w:val="0"/>
        <w:autoSpaceDN w:val="0"/>
        <w:adjustRightInd w:val="0"/>
        <w:spacing w:line="360" w:lineRule="auto"/>
        <w:rPr>
          <w:rFonts w:ascii="Times New Roman" w:hAnsi="Times New Roman" w:cs="Times New Roman"/>
          <w:i/>
          <w:lang w:eastAsia="zh-CN"/>
        </w:rPr>
      </w:pPr>
      <w:r w:rsidRPr="00530560">
        <w:rPr>
          <w:rFonts w:ascii="Times New Roman" w:hAnsi="Times New Roman" w:cs="Times New Roman"/>
          <w:iCs/>
          <w:lang w:eastAsia="zh-CN"/>
        </w:rPr>
        <w:t>Costello, R</w:t>
      </w:r>
      <w:r w:rsidRPr="00530560">
        <w:rPr>
          <w:rFonts w:ascii="Times New Roman" w:hAnsi="Times New Roman" w:cs="Times New Roman"/>
          <w:lang w:eastAsia="zh-CN"/>
        </w:rPr>
        <w:t xml:space="preserve">. (2001). </w:t>
      </w:r>
      <w:r w:rsidRPr="00530560">
        <w:rPr>
          <w:rFonts w:ascii="Times New Roman" w:hAnsi="Times New Roman" w:cs="Times New Roman"/>
          <w:i/>
          <w:lang w:eastAsia="zh-CN"/>
        </w:rPr>
        <w:t xml:space="preserve">Black Liverpool: The Early History of Britain’s oldest Black Community </w:t>
      </w:r>
    </w:p>
    <w:p w14:paraId="1E7B664D" w14:textId="77777777" w:rsidR="00E25415" w:rsidRPr="00530560" w:rsidRDefault="00E25415" w:rsidP="00780E35">
      <w:pPr>
        <w:autoSpaceDE w:val="0"/>
        <w:autoSpaceDN w:val="0"/>
        <w:adjustRightInd w:val="0"/>
        <w:spacing w:line="360" w:lineRule="auto"/>
        <w:rPr>
          <w:rFonts w:ascii="Times New Roman" w:hAnsi="Times New Roman" w:cs="Times New Roman"/>
          <w:lang w:eastAsia="zh-CN"/>
        </w:rPr>
      </w:pPr>
      <w:r w:rsidRPr="00530560">
        <w:rPr>
          <w:rFonts w:ascii="Times New Roman" w:hAnsi="Times New Roman" w:cs="Times New Roman"/>
          <w:i/>
          <w:lang w:eastAsia="zh-CN"/>
        </w:rPr>
        <w:t>1730-1918</w:t>
      </w:r>
      <w:r w:rsidRPr="00530560">
        <w:rPr>
          <w:rFonts w:ascii="Times New Roman" w:hAnsi="Times New Roman" w:cs="Times New Roman"/>
          <w:lang w:eastAsia="zh-CN"/>
        </w:rPr>
        <w:t>. Liverpool: Picton Press.</w:t>
      </w:r>
    </w:p>
    <w:p w14:paraId="7F106140" w14:textId="77777777" w:rsidR="00E25415" w:rsidRPr="00530560" w:rsidRDefault="00E25415" w:rsidP="00780E35">
      <w:pPr>
        <w:pStyle w:val="Heading1"/>
        <w:shd w:val="clear" w:color="auto" w:fill="FFFFFF"/>
        <w:spacing w:before="0" w:beforeAutospacing="0" w:after="0" w:afterAutospacing="0" w:line="360" w:lineRule="auto"/>
        <w:textAlignment w:val="baseline"/>
        <w:rPr>
          <w:b w:val="0"/>
          <w:sz w:val="24"/>
          <w:szCs w:val="24"/>
        </w:rPr>
      </w:pPr>
      <w:r w:rsidRPr="00530560">
        <w:rPr>
          <w:b w:val="0"/>
          <w:sz w:val="24"/>
          <w:szCs w:val="24"/>
        </w:rPr>
        <w:t xml:space="preserve">Cornelius, J. (2001). </w:t>
      </w:r>
      <w:r w:rsidRPr="00530560">
        <w:rPr>
          <w:b w:val="0"/>
          <w:i/>
          <w:sz w:val="24"/>
          <w:szCs w:val="24"/>
        </w:rPr>
        <w:t>Liverpool 8</w:t>
      </w:r>
      <w:r w:rsidRPr="00530560">
        <w:rPr>
          <w:b w:val="0"/>
          <w:sz w:val="24"/>
          <w:szCs w:val="24"/>
        </w:rPr>
        <w:t>. Liverpool: Liverpool University Press.</w:t>
      </w:r>
    </w:p>
    <w:p w14:paraId="326FC6D1" w14:textId="7C0CD7F7" w:rsidR="00E25415" w:rsidRPr="00530560" w:rsidRDefault="00E25415" w:rsidP="00780E35">
      <w:pPr>
        <w:pStyle w:val="NoSpacing"/>
        <w:spacing w:line="360" w:lineRule="auto"/>
        <w:rPr>
          <w:rFonts w:ascii="Times New Roman" w:hAnsi="Times New Roman" w:cs="Times New Roman"/>
          <w:szCs w:val="24"/>
        </w:rPr>
      </w:pPr>
      <w:r w:rsidRPr="00530560">
        <w:rPr>
          <w:rFonts w:ascii="Times New Roman" w:hAnsi="Times New Roman" w:cs="Times New Roman"/>
          <w:szCs w:val="24"/>
        </w:rPr>
        <w:t xml:space="preserve">Corner, G. (2017). </w:t>
      </w:r>
      <w:r w:rsidRPr="00530560">
        <w:rPr>
          <w:rFonts w:ascii="Times New Roman" w:hAnsi="Times New Roman" w:cs="Times New Roman"/>
          <w:i/>
          <w:szCs w:val="24"/>
        </w:rPr>
        <w:t xml:space="preserve">On the </w:t>
      </w:r>
      <w:r w:rsidR="009B0FE0" w:rsidRPr="00530560">
        <w:rPr>
          <w:rFonts w:ascii="Times New Roman" w:hAnsi="Times New Roman" w:cs="Times New Roman"/>
          <w:i/>
          <w:szCs w:val="24"/>
        </w:rPr>
        <w:t>prowl</w:t>
      </w:r>
      <w:r w:rsidRPr="00530560">
        <w:rPr>
          <w:rFonts w:ascii="Times New Roman" w:hAnsi="Times New Roman" w:cs="Times New Roman"/>
          <w:i/>
          <w:szCs w:val="24"/>
        </w:rPr>
        <w:t xml:space="preserve"> – Lodge Lane. Gerry Corner takes the pulse of the L8 artery and finds it pumping with life</w:t>
      </w:r>
      <w:r w:rsidRPr="00530560">
        <w:rPr>
          <w:rFonts w:ascii="Times New Roman" w:hAnsi="Times New Roman" w:cs="Times New Roman"/>
          <w:szCs w:val="24"/>
        </w:rPr>
        <w:t xml:space="preserve">. Available at: </w:t>
      </w:r>
      <w:hyperlink r:id="rId11" w:history="1">
        <w:r w:rsidRPr="00530560">
          <w:rPr>
            <w:rStyle w:val="Hyperlink"/>
            <w:rFonts w:ascii="Times New Roman" w:hAnsi="Times New Roman" w:cs="Times New Roman"/>
            <w:color w:val="auto"/>
            <w:szCs w:val="24"/>
          </w:rPr>
          <w:t>https://confidentials.com/liverpool/liverpool-street-guide-lodge-lane-restaurants</w:t>
        </w:r>
      </w:hyperlink>
      <w:r w:rsidRPr="00530560">
        <w:rPr>
          <w:rFonts w:ascii="Times New Roman" w:hAnsi="Times New Roman" w:cs="Times New Roman"/>
          <w:szCs w:val="24"/>
        </w:rPr>
        <w:t xml:space="preserve"> Retrieved: 17 June 2019. </w:t>
      </w:r>
    </w:p>
    <w:p w14:paraId="052B0F6E" w14:textId="4F54D441" w:rsidR="00E25415" w:rsidRPr="00530560" w:rsidRDefault="00E25415" w:rsidP="00780E35">
      <w:pPr>
        <w:pStyle w:val="NoSpacing"/>
        <w:spacing w:line="360" w:lineRule="auto"/>
        <w:rPr>
          <w:rFonts w:ascii="Times New Roman" w:hAnsi="Times New Roman" w:cs="Times New Roman"/>
          <w:szCs w:val="24"/>
        </w:rPr>
      </w:pPr>
      <w:r w:rsidRPr="00530560">
        <w:rPr>
          <w:rFonts w:ascii="Times New Roman" w:hAnsi="Times New Roman" w:cs="Times New Roman"/>
          <w:szCs w:val="24"/>
        </w:rPr>
        <w:t xml:space="preserve">Couch, C. (2003). </w:t>
      </w:r>
      <w:r w:rsidRPr="00530560">
        <w:rPr>
          <w:rFonts w:ascii="Times New Roman" w:hAnsi="Times New Roman" w:cs="Times New Roman"/>
          <w:i/>
          <w:szCs w:val="24"/>
        </w:rPr>
        <w:t>City of Change and Challenge: Urban Planning and Regeneration in Liverpool</w:t>
      </w:r>
      <w:r w:rsidRPr="00530560">
        <w:rPr>
          <w:rFonts w:ascii="Times New Roman" w:hAnsi="Times New Roman" w:cs="Times New Roman"/>
          <w:szCs w:val="24"/>
        </w:rPr>
        <w:t>. Aldershot: Ashgate.</w:t>
      </w:r>
    </w:p>
    <w:p w14:paraId="045F9F5A" w14:textId="1428FA2D" w:rsidR="00C36B90" w:rsidRPr="00530560" w:rsidRDefault="00C36B90" w:rsidP="00780E35">
      <w:pPr>
        <w:pStyle w:val="NoSpacing"/>
        <w:spacing w:line="360" w:lineRule="auto"/>
        <w:rPr>
          <w:rFonts w:ascii="Times New Roman" w:hAnsi="Times New Roman" w:cs="Times New Roman"/>
          <w:szCs w:val="24"/>
        </w:rPr>
      </w:pPr>
      <w:r w:rsidRPr="00530560">
        <w:rPr>
          <w:rFonts w:ascii="Times New Roman" w:hAnsi="Times New Roman" w:cs="Times New Roman"/>
          <w:szCs w:val="24"/>
        </w:rPr>
        <w:t>Cresswell, T. (2019). </w:t>
      </w:r>
      <w:r w:rsidRPr="00530560">
        <w:rPr>
          <w:rFonts w:ascii="Times New Roman" w:hAnsi="Times New Roman" w:cs="Times New Roman"/>
          <w:i/>
          <w:iCs/>
          <w:szCs w:val="24"/>
        </w:rPr>
        <w:t>Maxwell Street: Writing and thinking place</w:t>
      </w:r>
      <w:r w:rsidRPr="00530560">
        <w:rPr>
          <w:rFonts w:ascii="Times New Roman" w:hAnsi="Times New Roman" w:cs="Times New Roman"/>
          <w:szCs w:val="24"/>
        </w:rPr>
        <w:t>. University of Chicago Press.</w:t>
      </w:r>
    </w:p>
    <w:p w14:paraId="5FFB97B8" w14:textId="77777777" w:rsidR="00E25415" w:rsidRPr="00530560" w:rsidRDefault="00E25415" w:rsidP="00780E35">
      <w:pPr>
        <w:pStyle w:val="Heading1"/>
        <w:shd w:val="clear" w:color="auto" w:fill="FFFFFF"/>
        <w:spacing w:before="0" w:beforeAutospacing="0" w:after="0" w:afterAutospacing="0" w:line="360" w:lineRule="auto"/>
        <w:rPr>
          <w:b w:val="0"/>
          <w:sz w:val="24"/>
          <w:szCs w:val="24"/>
        </w:rPr>
      </w:pPr>
      <w:r w:rsidRPr="00530560">
        <w:rPr>
          <w:b w:val="0"/>
          <w:sz w:val="24"/>
          <w:szCs w:val="24"/>
        </w:rPr>
        <w:t xml:space="preserve">Dwyer, C. &amp; Crang, P. (2002). Fashioning ethnicities: The commercial spaces of multiculture. </w:t>
      </w:r>
      <w:r w:rsidRPr="00530560">
        <w:rPr>
          <w:b w:val="0"/>
          <w:i/>
          <w:sz w:val="24"/>
          <w:szCs w:val="24"/>
        </w:rPr>
        <w:t>Ethnicities 2</w:t>
      </w:r>
      <w:r w:rsidRPr="00530560">
        <w:rPr>
          <w:b w:val="0"/>
          <w:sz w:val="24"/>
          <w:szCs w:val="24"/>
        </w:rPr>
        <w:t>(3), 410-430.</w:t>
      </w:r>
    </w:p>
    <w:p w14:paraId="51F866DA" w14:textId="77777777" w:rsidR="00E25415" w:rsidRPr="00530560" w:rsidRDefault="00E25415" w:rsidP="00780E35">
      <w:pPr>
        <w:pStyle w:val="Heading1"/>
        <w:shd w:val="clear" w:color="auto" w:fill="FFFFFF"/>
        <w:spacing w:before="0" w:beforeAutospacing="0" w:after="0" w:afterAutospacing="0" w:line="360" w:lineRule="auto"/>
        <w:rPr>
          <w:b w:val="0"/>
          <w:sz w:val="24"/>
          <w:szCs w:val="24"/>
        </w:rPr>
      </w:pPr>
      <w:r w:rsidRPr="00530560">
        <w:rPr>
          <w:b w:val="0"/>
          <w:sz w:val="24"/>
          <w:szCs w:val="24"/>
        </w:rPr>
        <w:lastRenderedPageBreak/>
        <w:t xml:space="preserve">Ehrkamp, P. (2005). Placing identities: transnational practices and local attachments of Turkish immigrants in Germany. </w:t>
      </w:r>
      <w:r w:rsidRPr="00530560">
        <w:rPr>
          <w:b w:val="0"/>
          <w:i/>
          <w:sz w:val="24"/>
          <w:szCs w:val="24"/>
        </w:rPr>
        <w:t>Journal of Ethnic and Migration Studies,</w:t>
      </w:r>
      <w:r w:rsidRPr="00530560">
        <w:rPr>
          <w:b w:val="0"/>
          <w:sz w:val="24"/>
          <w:szCs w:val="24"/>
        </w:rPr>
        <w:t xml:space="preserve"> 31(2), 345-364.</w:t>
      </w:r>
    </w:p>
    <w:p w14:paraId="418EA072" w14:textId="77777777" w:rsidR="00E25415" w:rsidRPr="00530560" w:rsidRDefault="00E25415" w:rsidP="00780E35">
      <w:pPr>
        <w:autoSpaceDE w:val="0"/>
        <w:autoSpaceDN w:val="0"/>
        <w:adjustRightInd w:val="0"/>
        <w:spacing w:line="360" w:lineRule="auto"/>
        <w:rPr>
          <w:rFonts w:ascii="Times New Roman" w:hAnsi="Times New Roman" w:cs="Times New Roman"/>
          <w:i/>
          <w:lang w:eastAsia="zh-CN"/>
        </w:rPr>
      </w:pPr>
      <w:r w:rsidRPr="00530560">
        <w:rPr>
          <w:rFonts w:ascii="Times New Roman" w:hAnsi="Times New Roman" w:cs="Times New Roman"/>
        </w:rPr>
        <w:t xml:space="preserve">Frost, D. (1999). </w:t>
      </w:r>
      <w:hyperlink r:id="rId12" w:history="1">
        <w:r w:rsidRPr="00530560">
          <w:rPr>
            <w:rStyle w:val="Hyperlink"/>
            <w:rFonts w:ascii="Times New Roman" w:hAnsi="Times New Roman" w:cs="Times New Roman"/>
            <w:i/>
            <w:color w:val="auto"/>
            <w:shd w:val="clear" w:color="auto" w:fill="FFFFFF"/>
          </w:rPr>
          <w:t>Work and community among West African migrant workers since the nineteenth century</w:t>
        </w:r>
      </w:hyperlink>
      <w:r w:rsidRPr="00530560">
        <w:rPr>
          <w:rFonts w:ascii="Times New Roman" w:hAnsi="Times New Roman" w:cs="Times New Roman"/>
        </w:rPr>
        <w:t>. Liverpool: Liverpool University Press.</w:t>
      </w:r>
    </w:p>
    <w:p w14:paraId="17AE1ACB" w14:textId="3104B4F3" w:rsidR="00E25415" w:rsidRPr="00530560" w:rsidRDefault="00E25415" w:rsidP="00780E35">
      <w:pPr>
        <w:pStyle w:val="Heading1"/>
        <w:shd w:val="clear" w:color="auto" w:fill="FFFFFF"/>
        <w:spacing w:before="0" w:beforeAutospacing="0" w:after="0" w:afterAutospacing="0" w:line="360" w:lineRule="auto"/>
        <w:textAlignment w:val="baseline"/>
        <w:rPr>
          <w:b w:val="0"/>
          <w:sz w:val="24"/>
          <w:szCs w:val="24"/>
        </w:rPr>
      </w:pPr>
      <w:r w:rsidRPr="00530560">
        <w:rPr>
          <w:b w:val="0"/>
          <w:sz w:val="24"/>
          <w:szCs w:val="24"/>
        </w:rPr>
        <w:t xml:space="preserve">Frost, D. &amp; North, P. (2013). </w:t>
      </w:r>
      <w:r w:rsidRPr="00530560">
        <w:rPr>
          <w:b w:val="0"/>
          <w:i/>
          <w:sz w:val="24"/>
          <w:szCs w:val="24"/>
        </w:rPr>
        <w:t xml:space="preserve">Militant Liverpool: A City on the Edge. </w:t>
      </w:r>
      <w:r w:rsidRPr="00530560">
        <w:rPr>
          <w:b w:val="0"/>
          <w:sz w:val="24"/>
          <w:szCs w:val="24"/>
        </w:rPr>
        <w:t>Liverpool: Liverpool University Press.</w:t>
      </w:r>
    </w:p>
    <w:p w14:paraId="1C9EA100" w14:textId="7BB5F44B" w:rsidR="00861A18" w:rsidRPr="00530560" w:rsidRDefault="00861A18" w:rsidP="005913BD">
      <w:pPr>
        <w:spacing w:line="360" w:lineRule="auto"/>
        <w:contextualSpacing/>
        <w:rPr>
          <w:b/>
        </w:rPr>
      </w:pPr>
      <w:r w:rsidRPr="00530560">
        <w:rPr>
          <w:rFonts w:ascii="Times New Roman" w:hAnsi="Times New Roman" w:cs="Times New Roman"/>
          <w:kern w:val="24"/>
          <w:lang w:val="en-US" w:eastAsia="en-GB"/>
        </w:rPr>
        <w:t>Ganji, F., &amp; Rishbeth, C. (2020). Conviviality by design: the socio-spatial qualities of spaces of intercultural urban encounters. </w:t>
      </w:r>
      <w:r w:rsidRPr="00530560">
        <w:rPr>
          <w:rFonts w:ascii="Times New Roman" w:hAnsi="Times New Roman" w:cs="Times New Roman"/>
          <w:i/>
          <w:iCs/>
          <w:kern w:val="24"/>
          <w:lang w:val="en-US" w:eastAsia="en-GB"/>
        </w:rPr>
        <w:t>URBAN DESIGN International</w:t>
      </w:r>
      <w:r w:rsidRPr="00530560">
        <w:rPr>
          <w:rFonts w:ascii="Times New Roman" w:hAnsi="Times New Roman" w:cs="Times New Roman"/>
          <w:kern w:val="24"/>
          <w:lang w:val="en-US" w:eastAsia="en-GB"/>
        </w:rPr>
        <w:t>, </w:t>
      </w:r>
      <w:r w:rsidRPr="00530560">
        <w:rPr>
          <w:rFonts w:ascii="Times New Roman" w:hAnsi="Times New Roman" w:cs="Times New Roman"/>
          <w:i/>
          <w:iCs/>
          <w:kern w:val="24"/>
          <w:lang w:val="en-US" w:eastAsia="en-GB"/>
        </w:rPr>
        <w:t>25</w:t>
      </w:r>
      <w:r w:rsidRPr="00530560">
        <w:rPr>
          <w:rFonts w:ascii="Times New Roman" w:hAnsi="Times New Roman" w:cs="Times New Roman"/>
          <w:kern w:val="24"/>
          <w:lang w:val="en-US" w:eastAsia="en-GB"/>
        </w:rPr>
        <w:t>, 215-234.</w:t>
      </w:r>
    </w:p>
    <w:p w14:paraId="0D46AE5F" w14:textId="77777777" w:rsidR="00E25415" w:rsidRPr="00530560" w:rsidRDefault="00E25415" w:rsidP="00780E35">
      <w:pPr>
        <w:pStyle w:val="Heading1"/>
        <w:shd w:val="clear" w:color="auto" w:fill="FFFFFF"/>
        <w:spacing w:before="0" w:beforeAutospacing="0" w:after="0" w:afterAutospacing="0" w:line="360" w:lineRule="auto"/>
        <w:textAlignment w:val="baseline"/>
        <w:rPr>
          <w:b w:val="0"/>
          <w:sz w:val="24"/>
          <w:szCs w:val="24"/>
        </w:rPr>
      </w:pPr>
      <w:r w:rsidRPr="00530560">
        <w:rPr>
          <w:b w:val="0"/>
          <w:sz w:val="24"/>
          <w:szCs w:val="24"/>
        </w:rPr>
        <w:t xml:space="preserve">Gilroy, P. (2006). Multiculture in times of war. </w:t>
      </w:r>
      <w:r w:rsidRPr="00530560">
        <w:rPr>
          <w:b w:val="0"/>
          <w:i/>
          <w:iCs/>
          <w:sz w:val="24"/>
          <w:szCs w:val="24"/>
        </w:rPr>
        <w:t>Critical Quarterly,</w:t>
      </w:r>
      <w:r w:rsidRPr="00530560">
        <w:rPr>
          <w:b w:val="0"/>
          <w:sz w:val="24"/>
          <w:szCs w:val="24"/>
        </w:rPr>
        <w:t xml:space="preserve"> </w:t>
      </w:r>
      <w:r w:rsidRPr="00530560">
        <w:rPr>
          <w:b w:val="0"/>
          <w:i/>
          <w:iCs/>
          <w:sz w:val="24"/>
          <w:szCs w:val="24"/>
        </w:rPr>
        <w:t>48</w:t>
      </w:r>
      <w:r w:rsidRPr="00530560">
        <w:rPr>
          <w:b w:val="0"/>
          <w:iCs/>
          <w:sz w:val="24"/>
          <w:szCs w:val="24"/>
        </w:rPr>
        <w:t>(4),</w:t>
      </w:r>
      <w:r w:rsidRPr="00530560">
        <w:rPr>
          <w:b w:val="0"/>
          <w:sz w:val="24"/>
          <w:szCs w:val="24"/>
        </w:rPr>
        <w:t xml:space="preserve"> 27–43.</w:t>
      </w:r>
    </w:p>
    <w:p w14:paraId="284DA86B" w14:textId="4E6860F2" w:rsidR="00E25415" w:rsidRPr="00530560" w:rsidRDefault="00E25415" w:rsidP="00780E35">
      <w:pPr>
        <w:widowControl w:val="0"/>
        <w:autoSpaceDE w:val="0"/>
        <w:autoSpaceDN w:val="0"/>
        <w:adjustRightInd w:val="0"/>
        <w:spacing w:line="360" w:lineRule="auto"/>
        <w:rPr>
          <w:rFonts w:ascii="Times New Roman" w:hAnsi="Times New Roman" w:cs="Times New Roman"/>
          <w:bCs/>
        </w:rPr>
      </w:pPr>
      <w:r w:rsidRPr="00530560">
        <w:rPr>
          <w:rFonts w:ascii="Times New Roman" w:hAnsi="Times New Roman" w:cs="Times New Roman"/>
          <w:bCs/>
        </w:rPr>
        <w:t xml:space="preserve">Hall, S. M. (2015A). Migrant urbanisms: ordinary cities and everyday resistance. </w:t>
      </w:r>
      <w:r w:rsidRPr="00530560">
        <w:rPr>
          <w:rFonts w:ascii="Times New Roman" w:hAnsi="Times New Roman" w:cs="Times New Roman"/>
          <w:bCs/>
          <w:i/>
        </w:rPr>
        <w:t>Sociology</w:t>
      </w:r>
      <w:r w:rsidRPr="00530560">
        <w:rPr>
          <w:rFonts w:ascii="Times New Roman" w:hAnsi="Times New Roman" w:cs="Times New Roman"/>
          <w:bCs/>
        </w:rPr>
        <w:t xml:space="preserve">, </w:t>
      </w:r>
      <w:r w:rsidRPr="00530560">
        <w:rPr>
          <w:rFonts w:ascii="Times New Roman" w:hAnsi="Times New Roman" w:cs="Times New Roman"/>
          <w:bCs/>
          <w:i/>
        </w:rPr>
        <w:t>49</w:t>
      </w:r>
      <w:r w:rsidRPr="00530560">
        <w:rPr>
          <w:rFonts w:ascii="Times New Roman" w:hAnsi="Times New Roman" w:cs="Times New Roman"/>
          <w:bCs/>
        </w:rPr>
        <w:t>(5), 853-869.</w:t>
      </w:r>
    </w:p>
    <w:p w14:paraId="6B9C3712" w14:textId="155C10CA" w:rsidR="00E25415" w:rsidRPr="00530560" w:rsidRDefault="00E25415" w:rsidP="00780E35">
      <w:pPr>
        <w:spacing w:line="360" w:lineRule="auto"/>
        <w:rPr>
          <w:rFonts w:ascii="Times New Roman" w:eastAsia="Times New Roman" w:hAnsi="Times New Roman" w:cs="Times New Roman"/>
        </w:rPr>
      </w:pPr>
      <w:r w:rsidRPr="00530560">
        <w:rPr>
          <w:rFonts w:ascii="Times New Roman" w:eastAsia="Times New Roman" w:hAnsi="Times New Roman" w:cs="Times New Roman"/>
        </w:rPr>
        <w:t xml:space="preserve">Hall, S. M. (2015B). Super-diverse street: a ‘trans-ethnography’ across migrant localities. </w:t>
      </w:r>
      <w:r w:rsidRPr="00530560">
        <w:rPr>
          <w:rFonts w:ascii="Times New Roman" w:eastAsia="Times New Roman" w:hAnsi="Times New Roman" w:cs="Times New Roman"/>
          <w:i/>
        </w:rPr>
        <w:t>Ethnic and Racial Studies</w:t>
      </w:r>
      <w:r w:rsidRPr="00530560">
        <w:rPr>
          <w:rFonts w:ascii="Times New Roman" w:eastAsia="Times New Roman" w:hAnsi="Times New Roman" w:cs="Times New Roman"/>
        </w:rPr>
        <w:t xml:space="preserve">, </w:t>
      </w:r>
      <w:r w:rsidRPr="00530560">
        <w:rPr>
          <w:rFonts w:ascii="Times New Roman" w:eastAsia="Times New Roman" w:hAnsi="Times New Roman" w:cs="Times New Roman"/>
          <w:i/>
        </w:rPr>
        <w:t>38</w:t>
      </w:r>
      <w:r w:rsidRPr="00530560">
        <w:rPr>
          <w:rFonts w:ascii="Times New Roman" w:eastAsia="Times New Roman" w:hAnsi="Times New Roman" w:cs="Times New Roman"/>
        </w:rPr>
        <w:t>(1), 22-37.</w:t>
      </w:r>
    </w:p>
    <w:p w14:paraId="62F98F18" w14:textId="77777777" w:rsidR="00E25415" w:rsidRPr="00530560" w:rsidRDefault="00E25415" w:rsidP="00780E35">
      <w:pPr>
        <w:pStyle w:val="NoSpacing"/>
        <w:spacing w:line="360" w:lineRule="auto"/>
        <w:rPr>
          <w:rFonts w:ascii="Times New Roman" w:hAnsi="Times New Roman" w:cs="Times New Roman"/>
          <w:szCs w:val="24"/>
        </w:rPr>
      </w:pPr>
      <w:r w:rsidRPr="00530560">
        <w:rPr>
          <w:rFonts w:ascii="Times New Roman" w:hAnsi="Times New Roman" w:cs="Times New Roman"/>
          <w:szCs w:val="24"/>
        </w:rPr>
        <w:t xml:space="preserve">Hall, S. M., King, J. &amp; Finlay, R. (2017). Migrant infrastructure: Transaction economies in Birmingham and Leicester, UK. </w:t>
      </w:r>
      <w:r w:rsidRPr="00530560">
        <w:rPr>
          <w:rFonts w:ascii="Times New Roman" w:hAnsi="Times New Roman" w:cs="Times New Roman"/>
          <w:i/>
          <w:szCs w:val="24"/>
        </w:rPr>
        <w:t>Urban Studies</w:t>
      </w:r>
      <w:r w:rsidRPr="00530560">
        <w:rPr>
          <w:rFonts w:ascii="Times New Roman" w:hAnsi="Times New Roman" w:cs="Times New Roman"/>
          <w:szCs w:val="24"/>
        </w:rPr>
        <w:t>, 54(6), 1311–1327.</w:t>
      </w:r>
    </w:p>
    <w:p w14:paraId="1AF378BE" w14:textId="77777777" w:rsidR="00E25415" w:rsidRPr="00530560" w:rsidRDefault="00E25415" w:rsidP="00780E35">
      <w:pPr>
        <w:widowControl w:val="0"/>
        <w:autoSpaceDE w:val="0"/>
        <w:autoSpaceDN w:val="0"/>
        <w:adjustRightInd w:val="0"/>
        <w:spacing w:line="360" w:lineRule="auto"/>
        <w:rPr>
          <w:rFonts w:ascii="Times New Roman" w:hAnsi="Times New Roman" w:cs="Times New Roman"/>
          <w:bCs/>
        </w:rPr>
      </w:pPr>
      <w:r w:rsidRPr="00530560">
        <w:rPr>
          <w:rFonts w:ascii="Times New Roman" w:hAnsi="Times New Roman" w:cs="Times New Roman"/>
          <w:bCs/>
        </w:rPr>
        <w:t xml:space="preserve">Hall, S. M. (2018). Migrant margins: the street-life of discrimination. </w:t>
      </w:r>
      <w:r w:rsidRPr="00530560">
        <w:rPr>
          <w:rFonts w:ascii="Times New Roman" w:hAnsi="Times New Roman" w:cs="Times New Roman"/>
          <w:bCs/>
          <w:i/>
        </w:rPr>
        <w:t>The Sociological Review, 66</w:t>
      </w:r>
      <w:r w:rsidRPr="00530560">
        <w:rPr>
          <w:rFonts w:ascii="Times New Roman" w:hAnsi="Times New Roman" w:cs="Times New Roman"/>
          <w:bCs/>
        </w:rPr>
        <w:t>(5), 968-983.</w:t>
      </w:r>
    </w:p>
    <w:p w14:paraId="096BCF84" w14:textId="77777777" w:rsidR="00E25415" w:rsidRPr="00530560" w:rsidRDefault="00E25415" w:rsidP="00780E35">
      <w:pPr>
        <w:widowControl w:val="0"/>
        <w:autoSpaceDE w:val="0"/>
        <w:autoSpaceDN w:val="0"/>
        <w:adjustRightInd w:val="0"/>
        <w:spacing w:line="360" w:lineRule="auto"/>
        <w:rPr>
          <w:rFonts w:ascii="Times New Roman" w:hAnsi="Times New Roman" w:cs="Times New Roman"/>
          <w:bCs/>
        </w:rPr>
      </w:pPr>
      <w:r w:rsidRPr="00530560">
        <w:rPr>
          <w:rFonts w:ascii="Times New Roman" w:hAnsi="Times New Roman" w:cs="Times New Roman"/>
          <w:bCs/>
        </w:rPr>
        <w:t xml:space="preserve">Harvey, D. (1989). </w:t>
      </w:r>
      <w:r w:rsidRPr="00530560">
        <w:rPr>
          <w:rFonts w:ascii="Times New Roman" w:hAnsi="Times New Roman" w:cs="Times New Roman"/>
          <w:bCs/>
          <w:i/>
        </w:rPr>
        <w:t>The Condition of Postmodernity</w:t>
      </w:r>
      <w:r w:rsidRPr="00530560">
        <w:rPr>
          <w:rFonts w:ascii="Times New Roman" w:hAnsi="Times New Roman" w:cs="Times New Roman"/>
          <w:bCs/>
        </w:rPr>
        <w:t>. Oxford: Blackwell.</w:t>
      </w:r>
    </w:p>
    <w:p w14:paraId="0804C12A" w14:textId="77777777" w:rsidR="00E25415" w:rsidRPr="00530560" w:rsidRDefault="00E25415" w:rsidP="00780E35">
      <w:pPr>
        <w:autoSpaceDE w:val="0"/>
        <w:autoSpaceDN w:val="0"/>
        <w:adjustRightInd w:val="0"/>
        <w:spacing w:line="360" w:lineRule="auto"/>
        <w:rPr>
          <w:rFonts w:ascii="Times New Roman" w:hAnsi="Times New Roman" w:cs="Times New Roman"/>
        </w:rPr>
      </w:pPr>
      <w:r w:rsidRPr="00530560">
        <w:rPr>
          <w:rFonts w:ascii="Times New Roman" w:hAnsi="Times New Roman" w:cs="Times New Roman"/>
        </w:rPr>
        <w:t>Heneghan M. &amp; Wailey T. (2015) Introduction. In: Heneghan M and Wailey T (Eds):</w:t>
      </w:r>
    </w:p>
    <w:p w14:paraId="3973234D" w14:textId="77777777" w:rsidR="00E25415" w:rsidRPr="00530560" w:rsidRDefault="00E25415" w:rsidP="00780E35">
      <w:pPr>
        <w:autoSpaceDE w:val="0"/>
        <w:autoSpaceDN w:val="0"/>
        <w:adjustRightInd w:val="0"/>
        <w:spacing w:line="360" w:lineRule="auto"/>
        <w:rPr>
          <w:rFonts w:ascii="Times New Roman" w:hAnsi="Times New Roman" w:cs="Times New Roman"/>
          <w:lang w:val="it-IT"/>
        </w:rPr>
      </w:pPr>
      <w:r w:rsidRPr="00530560">
        <w:rPr>
          <w:rFonts w:ascii="Times New Roman" w:hAnsi="Times New Roman" w:cs="Times New Roman"/>
          <w:i/>
          <w:iCs/>
        </w:rPr>
        <w:t>What’s Your Granby Story?</w:t>
      </w:r>
      <w:r w:rsidRPr="00530560">
        <w:rPr>
          <w:rFonts w:ascii="Times New Roman" w:hAnsi="Times New Roman" w:cs="Times New Roman"/>
        </w:rPr>
        <w:t xml:space="preserve"> (pp. 1-11), Writing on the Wall. </w:t>
      </w:r>
      <w:r w:rsidRPr="00530560">
        <w:rPr>
          <w:rFonts w:ascii="Times New Roman" w:hAnsi="Times New Roman" w:cs="Times New Roman"/>
          <w:lang w:val="it-IT"/>
        </w:rPr>
        <w:t>Liverpool: Kuumba Imani</w:t>
      </w:r>
    </w:p>
    <w:p w14:paraId="111E1FE9" w14:textId="77777777" w:rsidR="00E25415" w:rsidRPr="00530560" w:rsidRDefault="00E25415" w:rsidP="00780E35">
      <w:pPr>
        <w:pStyle w:val="NoSpacing"/>
        <w:spacing w:line="360" w:lineRule="auto"/>
        <w:rPr>
          <w:rFonts w:ascii="Times New Roman" w:eastAsiaTheme="minorEastAsia" w:hAnsi="Times New Roman" w:cs="Times New Roman"/>
          <w:szCs w:val="24"/>
          <w:lang w:val="it-IT"/>
        </w:rPr>
      </w:pPr>
      <w:r w:rsidRPr="00530560">
        <w:rPr>
          <w:rFonts w:ascii="Times New Roman" w:eastAsiaTheme="minorEastAsia" w:hAnsi="Times New Roman" w:cs="Times New Roman"/>
          <w:szCs w:val="24"/>
          <w:lang w:val="it-IT"/>
        </w:rPr>
        <w:t>Millenium Centre.</w:t>
      </w:r>
    </w:p>
    <w:p w14:paraId="4BBAE671" w14:textId="77777777" w:rsidR="00E25415" w:rsidRPr="00530560" w:rsidRDefault="00E25415" w:rsidP="00780E35">
      <w:pPr>
        <w:pStyle w:val="Heading1"/>
        <w:shd w:val="clear" w:color="auto" w:fill="FFFFFF"/>
        <w:spacing w:before="0" w:beforeAutospacing="0" w:after="0" w:afterAutospacing="0" w:line="360" w:lineRule="auto"/>
        <w:rPr>
          <w:b w:val="0"/>
          <w:bCs w:val="0"/>
          <w:i/>
          <w:sz w:val="24"/>
          <w:szCs w:val="24"/>
        </w:rPr>
      </w:pPr>
      <w:r w:rsidRPr="00530560">
        <w:rPr>
          <w:b w:val="0"/>
          <w:bCs w:val="0"/>
          <w:sz w:val="24"/>
          <w:szCs w:val="24"/>
        </w:rPr>
        <w:t xml:space="preserve">Henry, D. (2015). </w:t>
      </w:r>
      <w:r w:rsidRPr="00530560">
        <w:rPr>
          <w:b w:val="0"/>
          <w:bCs w:val="0"/>
          <w:i/>
          <w:sz w:val="24"/>
          <w:szCs w:val="24"/>
        </w:rPr>
        <w:t>The best food shop in the UK? This 'magical' Toxteth supermarket.</w:t>
      </w:r>
    </w:p>
    <w:p w14:paraId="5C274AC0" w14:textId="77777777" w:rsidR="00E25415" w:rsidRPr="00530560" w:rsidRDefault="00E25415" w:rsidP="00780E35">
      <w:pPr>
        <w:widowControl w:val="0"/>
        <w:autoSpaceDE w:val="0"/>
        <w:autoSpaceDN w:val="0"/>
        <w:adjustRightInd w:val="0"/>
        <w:spacing w:line="360" w:lineRule="auto"/>
        <w:rPr>
          <w:rFonts w:ascii="Times New Roman" w:hAnsi="Times New Roman" w:cs="Times New Roman"/>
        </w:rPr>
      </w:pPr>
      <w:r w:rsidRPr="00530560">
        <w:rPr>
          <w:rFonts w:ascii="Times New Roman" w:hAnsi="Times New Roman" w:cs="Times New Roman"/>
          <w:bCs/>
        </w:rPr>
        <w:t xml:space="preserve">Available at: </w:t>
      </w:r>
      <w:hyperlink r:id="rId13" w:history="1">
        <w:r w:rsidRPr="00530560">
          <w:rPr>
            <w:rStyle w:val="Hyperlink"/>
            <w:rFonts w:ascii="Times New Roman" w:hAnsi="Times New Roman" w:cs="Times New Roman"/>
            <w:color w:val="auto"/>
          </w:rPr>
          <w:t>https://www.telegraph.co.uk/foodanddrink/foodanddrinknews/11581242/The-best-food-shop-in-the-UK-This-magical-Toxteth-supermarket.html</w:t>
        </w:r>
      </w:hyperlink>
      <w:r w:rsidRPr="00530560">
        <w:rPr>
          <w:rFonts w:ascii="Times New Roman" w:hAnsi="Times New Roman" w:cs="Times New Roman"/>
        </w:rPr>
        <w:t xml:space="preserve"> Accessed: 13 August 2019.</w:t>
      </w:r>
    </w:p>
    <w:p w14:paraId="237D0E01" w14:textId="49D7FF8D" w:rsidR="00F06079" w:rsidRPr="00530560" w:rsidRDefault="00F06079" w:rsidP="00780E35">
      <w:pPr>
        <w:pStyle w:val="Heading1"/>
        <w:shd w:val="clear" w:color="auto" w:fill="FFFFFF"/>
        <w:spacing w:before="0" w:beforeAutospacing="0" w:after="0" w:afterAutospacing="0" w:line="360" w:lineRule="auto"/>
        <w:rPr>
          <w:b w:val="0"/>
          <w:bCs w:val="0"/>
          <w:sz w:val="24"/>
          <w:szCs w:val="24"/>
          <w:shd w:val="clear" w:color="auto" w:fill="FFFFFF"/>
        </w:rPr>
      </w:pPr>
      <w:r w:rsidRPr="00530560">
        <w:rPr>
          <w:b w:val="0"/>
          <w:bCs w:val="0"/>
          <w:sz w:val="24"/>
          <w:szCs w:val="24"/>
          <w:lang w:val="fr-FR"/>
        </w:rPr>
        <w:t xml:space="preserve">Jones, T., Ram, M. &amp; Villares-Varela, M. (2019). </w:t>
      </w:r>
      <w:r w:rsidRPr="00530560">
        <w:rPr>
          <w:b w:val="0"/>
          <w:bCs w:val="0"/>
          <w:sz w:val="24"/>
          <w:szCs w:val="24"/>
        </w:rPr>
        <w:t xml:space="preserve">Diversity, economic development and new migrant entrepreneurs. </w:t>
      </w:r>
      <w:r w:rsidRPr="00530560">
        <w:rPr>
          <w:b w:val="0"/>
          <w:bCs w:val="0"/>
          <w:i/>
          <w:sz w:val="24"/>
          <w:szCs w:val="24"/>
        </w:rPr>
        <w:t>Urban Studies,</w:t>
      </w:r>
      <w:r w:rsidRPr="00530560">
        <w:rPr>
          <w:b w:val="0"/>
          <w:bCs w:val="0"/>
          <w:sz w:val="24"/>
          <w:szCs w:val="24"/>
        </w:rPr>
        <w:t xml:space="preserve"> </w:t>
      </w:r>
      <w:r w:rsidRPr="00530560">
        <w:rPr>
          <w:b w:val="0"/>
          <w:bCs w:val="0"/>
          <w:sz w:val="24"/>
          <w:szCs w:val="24"/>
          <w:shd w:val="clear" w:color="auto" w:fill="FFFFFF"/>
        </w:rPr>
        <w:t>56(5), 960-976.</w:t>
      </w:r>
    </w:p>
    <w:p w14:paraId="5EFEE633" w14:textId="53492DAF" w:rsidR="00436416" w:rsidRPr="00530560" w:rsidRDefault="00436416" w:rsidP="00780E35">
      <w:pPr>
        <w:pStyle w:val="NoSpacing"/>
        <w:spacing w:line="360" w:lineRule="auto"/>
        <w:rPr>
          <w:rFonts w:ascii="Times New Roman" w:hAnsi="Times New Roman" w:cs="Times New Roman"/>
          <w:szCs w:val="24"/>
        </w:rPr>
      </w:pPr>
      <w:r w:rsidRPr="00530560">
        <w:rPr>
          <w:rFonts w:ascii="Times New Roman" w:hAnsi="Times New Roman" w:cs="Times New Roman"/>
          <w:szCs w:val="24"/>
        </w:rPr>
        <w:t>Kloosterman, R.,</w:t>
      </w:r>
      <w:r w:rsidR="002B019E" w:rsidRPr="00530560">
        <w:rPr>
          <w:rFonts w:ascii="Times New Roman" w:hAnsi="Times New Roman" w:cs="Times New Roman"/>
          <w:szCs w:val="24"/>
        </w:rPr>
        <w:t xml:space="preserve"> Van Der Leun, J., &amp;</w:t>
      </w:r>
      <w:r w:rsidRPr="00530560">
        <w:rPr>
          <w:rFonts w:ascii="Times New Roman" w:hAnsi="Times New Roman" w:cs="Times New Roman"/>
          <w:szCs w:val="24"/>
        </w:rPr>
        <w:t xml:space="preserve"> Rath, J. (1999)</w:t>
      </w:r>
      <w:r w:rsidR="002B019E" w:rsidRPr="00530560">
        <w:rPr>
          <w:rFonts w:ascii="Times New Roman" w:hAnsi="Times New Roman" w:cs="Times New Roman"/>
          <w:szCs w:val="24"/>
        </w:rPr>
        <w:t>.</w:t>
      </w:r>
      <w:r w:rsidRPr="00530560">
        <w:rPr>
          <w:rFonts w:ascii="Times New Roman" w:hAnsi="Times New Roman" w:cs="Times New Roman"/>
          <w:szCs w:val="24"/>
        </w:rPr>
        <w:t xml:space="preserve"> Mixed embeddedness: (in)formal economic activities and immigrant businesses in the Netherlands. </w:t>
      </w:r>
      <w:r w:rsidRPr="00530560">
        <w:rPr>
          <w:rFonts w:ascii="Times New Roman" w:hAnsi="Times New Roman" w:cs="Times New Roman"/>
          <w:i/>
          <w:szCs w:val="24"/>
        </w:rPr>
        <w:t>International Journal of Urban and Regional Research</w:t>
      </w:r>
      <w:r w:rsidR="00F06079" w:rsidRPr="00530560">
        <w:rPr>
          <w:rFonts w:ascii="Times New Roman" w:hAnsi="Times New Roman" w:cs="Times New Roman"/>
          <w:i/>
          <w:szCs w:val="24"/>
        </w:rPr>
        <w:t>,</w:t>
      </w:r>
      <w:r w:rsidR="00A8632C" w:rsidRPr="00530560">
        <w:rPr>
          <w:rFonts w:ascii="Times New Roman" w:hAnsi="Times New Roman" w:cs="Times New Roman"/>
          <w:szCs w:val="24"/>
        </w:rPr>
        <w:t xml:space="preserve"> 23(</w:t>
      </w:r>
      <w:r w:rsidRPr="00530560">
        <w:rPr>
          <w:rFonts w:ascii="Times New Roman" w:hAnsi="Times New Roman" w:cs="Times New Roman"/>
          <w:szCs w:val="24"/>
        </w:rPr>
        <w:t>2</w:t>
      </w:r>
      <w:r w:rsidR="00A8632C" w:rsidRPr="00530560">
        <w:rPr>
          <w:rFonts w:ascii="Times New Roman" w:hAnsi="Times New Roman" w:cs="Times New Roman"/>
          <w:szCs w:val="24"/>
        </w:rPr>
        <w:t>)</w:t>
      </w:r>
      <w:r w:rsidRPr="00530560">
        <w:rPr>
          <w:rFonts w:ascii="Times New Roman" w:hAnsi="Times New Roman" w:cs="Times New Roman"/>
          <w:szCs w:val="24"/>
        </w:rPr>
        <w:t>, 253-267.</w:t>
      </w:r>
    </w:p>
    <w:p w14:paraId="6A6B8F73" w14:textId="77777777" w:rsidR="00E25415" w:rsidRPr="00530560" w:rsidRDefault="00E25415" w:rsidP="00780E35">
      <w:pPr>
        <w:widowControl w:val="0"/>
        <w:autoSpaceDE w:val="0"/>
        <w:autoSpaceDN w:val="0"/>
        <w:adjustRightInd w:val="0"/>
        <w:spacing w:line="360" w:lineRule="auto"/>
        <w:rPr>
          <w:rFonts w:ascii="Times New Roman" w:hAnsi="Times New Roman" w:cs="Times New Roman"/>
        </w:rPr>
      </w:pPr>
      <w:r w:rsidRPr="00530560">
        <w:rPr>
          <w:rFonts w:ascii="Times New Roman" w:hAnsi="Times New Roman" w:cs="Times New Roman"/>
        </w:rPr>
        <w:t xml:space="preserve">Koch, R. &amp; Latham, A. (2013). On the hard work of domesticating a public space. </w:t>
      </w:r>
      <w:r w:rsidRPr="00530560">
        <w:rPr>
          <w:rFonts w:ascii="Times New Roman" w:hAnsi="Times New Roman" w:cs="Times New Roman"/>
          <w:i/>
        </w:rPr>
        <w:t>Urban Studies, 50</w:t>
      </w:r>
      <w:r w:rsidRPr="00530560">
        <w:rPr>
          <w:rFonts w:ascii="Times New Roman" w:hAnsi="Times New Roman" w:cs="Times New Roman"/>
        </w:rPr>
        <w:t>(1), 6-21.</w:t>
      </w:r>
    </w:p>
    <w:p w14:paraId="3B6B179A" w14:textId="77777777" w:rsidR="00E25415" w:rsidRPr="00530560" w:rsidRDefault="00E25415" w:rsidP="00780E35">
      <w:pPr>
        <w:spacing w:line="360" w:lineRule="auto"/>
        <w:rPr>
          <w:rFonts w:ascii="Times New Roman" w:eastAsia="Times New Roman" w:hAnsi="Times New Roman" w:cs="Times New Roman"/>
          <w:shd w:val="clear" w:color="auto" w:fill="FFFFFF"/>
        </w:rPr>
      </w:pPr>
      <w:r w:rsidRPr="00530560">
        <w:rPr>
          <w:rFonts w:ascii="Times New Roman" w:eastAsia="Times New Roman" w:hAnsi="Times New Roman" w:cs="Times New Roman"/>
          <w:shd w:val="clear" w:color="auto" w:fill="FFFFFF"/>
        </w:rPr>
        <w:t xml:space="preserve">Latham, A. &amp; Layton, J. (2019). Social infrastructure and the public life of cities: studying urban sociality and public spaces. </w:t>
      </w:r>
      <w:r w:rsidRPr="00530560">
        <w:rPr>
          <w:rFonts w:ascii="Times New Roman" w:eastAsia="Times New Roman" w:hAnsi="Times New Roman" w:cs="Times New Roman"/>
          <w:i/>
          <w:shd w:val="clear" w:color="auto" w:fill="FFFFFF"/>
        </w:rPr>
        <w:t>Geography Compass,</w:t>
      </w:r>
      <w:r w:rsidRPr="00530560">
        <w:rPr>
          <w:rFonts w:ascii="Times New Roman" w:eastAsia="Times New Roman" w:hAnsi="Times New Roman" w:cs="Times New Roman"/>
          <w:shd w:val="clear" w:color="auto" w:fill="FFFFFF"/>
        </w:rPr>
        <w:t xml:space="preserve"> </w:t>
      </w:r>
      <w:r w:rsidRPr="00530560">
        <w:rPr>
          <w:rFonts w:ascii="Times New Roman" w:eastAsia="Times New Roman" w:hAnsi="Times New Roman" w:cs="Times New Roman"/>
          <w:i/>
          <w:shd w:val="clear" w:color="auto" w:fill="FFFFFF"/>
        </w:rPr>
        <w:t>13</w:t>
      </w:r>
      <w:r w:rsidRPr="00530560">
        <w:rPr>
          <w:rFonts w:ascii="Times New Roman" w:eastAsia="Times New Roman" w:hAnsi="Times New Roman" w:cs="Times New Roman"/>
          <w:shd w:val="clear" w:color="auto" w:fill="FFFFFF"/>
        </w:rPr>
        <w:t xml:space="preserve">(7), 1-15. </w:t>
      </w:r>
    </w:p>
    <w:p w14:paraId="16754D35" w14:textId="77777777" w:rsidR="00E25415" w:rsidRPr="00530560" w:rsidRDefault="00E25415" w:rsidP="00780E35">
      <w:pPr>
        <w:pStyle w:val="NoSpacing"/>
        <w:spacing w:line="360" w:lineRule="auto"/>
        <w:rPr>
          <w:rFonts w:ascii="Times New Roman" w:hAnsi="Times New Roman" w:cs="Times New Roman"/>
          <w:szCs w:val="24"/>
        </w:rPr>
      </w:pPr>
      <w:r w:rsidRPr="00530560">
        <w:rPr>
          <w:rFonts w:ascii="Times New Roman" w:hAnsi="Times New Roman" w:cs="Times New Roman"/>
          <w:szCs w:val="24"/>
        </w:rPr>
        <w:lastRenderedPageBreak/>
        <w:t xml:space="preserve">Liverpool City Council (2018). </w:t>
      </w:r>
      <w:r w:rsidRPr="00530560">
        <w:rPr>
          <w:rFonts w:ascii="Times New Roman" w:hAnsi="Times New Roman" w:cs="Times New Roman"/>
          <w:i/>
          <w:szCs w:val="24"/>
        </w:rPr>
        <w:t>Liverpool Local Plan 2013 -2033</w:t>
      </w:r>
      <w:r w:rsidRPr="00530560">
        <w:rPr>
          <w:rFonts w:ascii="Times New Roman" w:hAnsi="Times New Roman" w:cs="Times New Roman"/>
          <w:szCs w:val="24"/>
        </w:rPr>
        <w:t xml:space="preserve">. Available at : </w:t>
      </w:r>
      <w:hyperlink r:id="rId14" w:history="1">
        <w:r w:rsidRPr="00530560">
          <w:rPr>
            <w:rStyle w:val="Hyperlink"/>
            <w:rFonts w:ascii="Times New Roman" w:hAnsi="Times New Roman" w:cs="Times New Roman"/>
            <w:color w:val="auto"/>
            <w:szCs w:val="24"/>
          </w:rPr>
          <w:t>file:///C:/Users/vathiz/Downloads/01%20Local%20Plan%20-%20January%202018%20final.pdf</w:t>
        </w:r>
      </w:hyperlink>
      <w:r w:rsidRPr="00530560">
        <w:rPr>
          <w:rFonts w:ascii="Times New Roman" w:hAnsi="Times New Roman" w:cs="Times New Roman"/>
          <w:szCs w:val="24"/>
        </w:rPr>
        <w:t xml:space="preserve"> Accessed on 29 July 2019.</w:t>
      </w:r>
    </w:p>
    <w:p w14:paraId="2D1FB110" w14:textId="77777777" w:rsidR="00E25415" w:rsidRPr="00530560" w:rsidRDefault="00E25415" w:rsidP="00780E35">
      <w:pPr>
        <w:widowControl w:val="0"/>
        <w:autoSpaceDE w:val="0"/>
        <w:autoSpaceDN w:val="0"/>
        <w:adjustRightInd w:val="0"/>
        <w:spacing w:line="360" w:lineRule="auto"/>
        <w:rPr>
          <w:rFonts w:ascii="Times New Roman" w:hAnsi="Times New Roman" w:cs="Times New Roman"/>
          <w:lang w:val="en-US"/>
        </w:rPr>
      </w:pPr>
      <w:r w:rsidRPr="00530560">
        <w:rPr>
          <w:rFonts w:ascii="Times New Roman" w:hAnsi="Times New Roman" w:cs="Times New Roman"/>
          <w:lang w:val="en-US"/>
        </w:rPr>
        <w:t xml:space="preserve">Massey, D. (1994). A global sense of place, in Massey, D. (Ed.): </w:t>
      </w:r>
      <w:r w:rsidRPr="00530560">
        <w:rPr>
          <w:rFonts w:ascii="Times New Roman" w:hAnsi="Times New Roman" w:cs="Times New Roman"/>
          <w:i/>
          <w:lang w:val="en-US"/>
        </w:rPr>
        <w:t xml:space="preserve">Space, Place and Gender </w:t>
      </w:r>
      <w:r w:rsidRPr="00530560">
        <w:rPr>
          <w:rFonts w:ascii="Times New Roman" w:hAnsi="Times New Roman" w:cs="Times New Roman"/>
          <w:lang w:val="en-US"/>
        </w:rPr>
        <w:t>(pp. 146–156), Cambridge: Polity Press.</w:t>
      </w:r>
    </w:p>
    <w:p w14:paraId="33D87F3E" w14:textId="77777777" w:rsidR="00E25415" w:rsidRPr="00530560" w:rsidRDefault="00E25415" w:rsidP="00780E35">
      <w:pPr>
        <w:widowControl w:val="0"/>
        <w:autoSpaceDE w:val="0"/>
        <w:autoSpaceDN w:val="0"/>
        <w:adjustRightInd w:val="0"/>
        <w:spacing w:line="360" w:lineRule="auto"/>
        <w:rPr>
          <w:rFonts w:ascii="Times New Roman" w:hAnsi="Times New Roman" w:cs="Times New Roman"/>
          <w:i/>
          <w:lang w:val="en-US"/>
        </w:rPr>
      </w:pPr>
      <w:r w:rsidRPr="00530560">
        <w:rPr>
          <w:rFonts w:ascii="Times New Roman" w:hAnsi="Times New Roman" w:cs="Times New Roman"/>
          <w:lang w:val="en-US"/>
        </w:rPr>
        <w:t xml:space="preserve">McFarlane, C. (2011). The city as assemblage: dwelling and urban space. </w:t>
      </w:r>
      <w:r w:rsidRPr="00530560">
        <w:rPr>
          <w:rFonts w:ascii="Times New Roman" w:hAnsi="Times New Roman" w:cs="Times New Roman"/>
          <w:i/>
          <w:lang w:val="en-US"/>
        </w:rPr>
        <w:t>Environment</w:t>
      </w:r>
    </w:p>
    <w:p w14:paraId="13962B7E" w14:textId="77777777" w:rsidR="00E25415" w:rsidRPr="00530560" w:rsidRDefault="00E25415" w:rsidP="00780E35">
      <w:pPr>
        <w:widowControl w:val="0"/>
        <w:autoSpaceDE w:val="0"/>
        <w:autoSpaceDN w:val="0"/>
        <w:adjustRightInd w:val="0"/>
        <w:spacing w:line="360" w:lineRule="auto"/>
        <w:rPr>
          <w:rFonts w:ascii="Times New Roman" w:hAnsi="Times New Roman" w:cs="Times New Roman"/>
          <w:lang w:val="en-US"/>
        </w:rPr>
      </w:pPr>
      <w:r w:rsidRPr="00530560">
        <w:rPr>
          <w:rFonts w:ascii="Times New Roman" w:hAnsi="Times New Roman" w:cs="Times New Roman"/>
          <w:i/>
          <w:lang w:val="en-US"/>
        </w:rPr>
        <w:t>and Planning D: Society and Space,</w:t>
      </w:r>
      <w:r w:rsidRPr="00530560">
        <w:rPr>
          <w:rFonts w:ascii="Times New Roman" w:hAnsi="Times New Roman" w:cs="Times New Roman"/>
          <w:lang w:val="en-US"/>
        </w:rPr>
        <w:t xml:space="preserve"> </w:t>
      </w:r>
      <w:r w:rsidRPr="00530560">
        <w:rPr>
          <w:rFonts w:ascii="Times New Roman" w:hAnsi="Times New Roman" w:cs="Times New Roman"/>
          <w:i/>
          <w:lang w:val="en-US"/>
        </w:rPr>
        <w:t>29</w:t>
      </w:r>
      <w:r w:rsidRPr="00530560">
        <w:rPr>
          <w:rFonts w:ascii="Times New Roman" w:hAnsi="Times New Roman" w:cs="Times New Roman"/>
          <w:lang w:val="en-US"/>
        </w:rPr>
        <w:t>(4), 649-671.</w:t>
      </w:r>
    </w:p>
    <w:p w14:paraId="030F3C92" w14:textId="77777777" w:rsidR="00E25415" w:rsidRPr="00530560" w:rsidRDefault="00E25415" w:rsidP="00780E35">
      <w:pPr>
        <w:autoSpaceDE w:val="0"/>
        <w:autoSpaceDN w:val="0"/>
        <w:adjustRightInd w:val="0"/>
        <w:spacing w:line="360" w:lineRule="auto"/>
        <w:rPr>
          <w:rFonts w:ascii="Times New Roman" w:hAnsi="Times New Roman" w:cs="Times New Roman"/>
          <w:i/>
          <w:iCs/>
        </w:rPr>
      </w:pPr>
      <w:r w:rsidRPr="00530560">
        <w:rPr>
          <w:rFonts w:ascii="Times New Roman" w:hAnsi="Times New Roman" w:cs="Times New Roman"/>
        </w:rPr>
        <w:t xml:space="preserve">McPherson, P. (2014). </w:t>
      </w:r>
      <w:r w:rsidRPr="00530560">
        <w:rPr>
          <w:rFonts w:ascii="Times New Roman" w:hAnsi="Times New Roman" w:cs="Times New Roman"/>
          <w:i/>
          <w:iCs/>
        </w:rPr>
        <w:t>People seeking asylum and refugees in Liverpool – needs assessment.</w:t>
      </w:r>
    </w:p>
    <w:p w14:paraId="7A935E90" w14:textId="77777777" w:rsidR="00E25415" w:rsidRPr="00530560" w:rsidRDefault="00E25415" w:rsidP="00780E35">
      <w:pPr>
        <w:autoSpaceDE w:val="0"/>
        <w:autoSpaceDN w:val="0"/>
        <w:adjustRightInd w:val="0"/>
        <w:spacing w:line="360" w:lineRule="auto"/>
        <w:rPr>
          <w:rFonts w:ascii="Times New Roman" w:hAnsi="Times New Roman" w:cs="Times New Roman"/>
        </w:rPr>
      </w:pPr>
      <w:r w:rsidRPr="00530560">
        <w:rPr>
          <w:rFonts w:ascii="Times New Roman" w:hAnsi="Times New Roman" w:cs="Times New Roman"/>
          <w:i/>
          <w:iCs/>
        </w:rPr>
        <w:t>Liverpool City Council Liverpool</w:t>
      </w:r>
      <w:r w:rsidRPr="00530560">
        <w:rPr>
          <w:rFonts w:ascii="Times New Roman" w:hAnsi="Times New Roman" w:cs="Times New Roman"/>
        </w:rPr>
        <w:t xml:space="preserve">. Available at: </w:t>
      </w:r>
      <w:hyperlink r:id="rId15" w:history="1">
        <w:r w:rsidRPr="00530560">
          <w:rPr>
            <w:rStyle w:val="Hyperlink"/>
            <w:rFonts w:ascii="Times New Roman" w:hAnsi="Times New Roman" w:cs="Times New Roman"/>
            <w:color w:val="auto"/>
          </w:rPr>
          <w:t>http://www.cph.org.uk/wp-</w:t>
        </w:r>
      </w:hyperlink>
      <w:r w:rsidRPr="00530560">
        <w:rPr>
          <w:rFonts w:ascii="Times New Roman" w:hAnsi="Times New Roman" w:cs="Times New Roman"/>
        </w:rPr>
        <w:t xml:space="preserve"> content/uploads/2014/11/Needs-assessment-of-asylum-seekers-Liverpool-for-</w:t>
      </w:r>
    </w:p>
    <w:p w14:paraId="029FBCFE" w14:textId="77777777" w:rsidR="00E25415" w:rsidRPr="00530560" w:rsidRDefault="00E25415" w:rsidP="00780E35">
      <w:pPr>
        <w:pStyle w:val="NoSpacing"/>
        <w:spacing w:line="360" w:lineRule="auto"/>
        <w:rPr>
          <w:rFonts w:ascii="Times New Roman" w:hAnsi="Times New Roman" w:cs="Times New Roman"/>
          <w:szCs w:val="24"/>
        </w:rPr>
      </w:pPr>
      <w:r w:rsidRPr="00530560">
        <w:rPr>
          <w:rFonts w:ascii="Times New Roman" w:hAnsi="Times New Roman" w:cs="Times New Roman"/>
          <w:szCs w:val="24"/>
        </w:rPr>
        <w:t>JCG.pdf Accessed on 25 March 2019.</w:t>
      </w:r>
    </w:p>
    <w:p w14:paraId="69C1D041" w14:textId="1B8BF4A1" w:rsidR="009C0D0B" w:rsidRPr="00530560" w:rsidRDefault="009C0D0B" w:rsidP="005913BD">
      <w:pPr>
        <w:spacing w:line="360" w:lineRule="auto"/>
        <w:contextualSpacing/>
        <w:rPr>
          <w:rFonts w:ascii="Times New Roman" w:eastAsia="Times New Roman" w:hAnsi="Times New Roman" w:cs="Times New Roman"/>
          <w:lang w:eastAsia="en-GB"/>
        </w:rPr>
      </w:pPr>
      <w:r w:rsidRPr="00530560">
        <w:rPr>
          <w:rFonts w:ascii="Times New Roman" w:hAnsi="Times New Roman" w:cs="Times New Roman"/>
          <w:kern w:val="24"/>
          <w:lang w:eastAsia="en-GB"/>
        </w:rPr>
        <w:t>Neal</w:t>
      </w:r>
      <w:r w:rsidR="00997BD8" w:rsidRPr="00530560">
        <w:rPr>
          <w:rFonts w:ascii="Times New Roman" w:hAnsi="Times New Roman" w:cs="Times New Roman"/>
          <w:kern w:val="24"/>
          <w:lang w:eastAsia="en-GB"/>
        </w:rPr>
        <w:t>,</w:t>
      </w:r>
      <w:r w:rsidRPr="00530560">
        <w:rPr>
          <w:rFonts w:ascii="Times New Roman" w:hAnsi="Times New Roman" w:cs="Times New Roman"/>
          <w:kern w:val="24"/>
          <w:lang w:eastAsia="en-GB"/>
        </w:rPr>
        <w:t xml:space="preserve"> S</w:t>
      </w:r>
      <w:r w:rsidR="00997BD8" w:rsidRPr="00530560">
        <w:rPr>
          <w:rFonts w:ascii="Times New Roman" w:hAnsi="Times New Roman" w:cs="Times New Roman"/>
          <w:kern w:val="24"/>
          <w:lang w:eastAsia="en-GB"/>
        </w:rPr>
        <w:t>.</w:t>
      </w:r>
      <w:r w:rsidRPr="00530560">
        <w:rPr>
          <w:rFonts w:ascii="Times New Roman" w:hAnsi="Times New Roman" w:cs="Times New Roman"/>
          <w:kern w:val="24"/>
          <w:lang w:eastAsia="en-GB"/>
        </w:rPr>
        <w:t>, Bennett</w:t>
      </w:r>
      <w:r w:rsidR="00997BD8" w:rsidRPr="00530560">
        <w:rPr>
          <w:rFonts w:ascii="Times New Roman" w:hAnsi="Times New Roman" w:cs="Times New Roman"/>
          <w:kern w:val="24"/>
          <w:lang w:eastAsia="en-GB"/>
        </w:rPr>
        <w:t>,</w:t>
      </w:r>
      <w:r w:rsidRPr="00530560">
        <w:rPr>
          <w:rFonts w:ascii="Times New Roman" w:hAnsi="Times New Roman" w:cs="Times New Roman"/>
          <w:kern w:val="24"/>
          <w:lang w:eastAsia="en-GB"/>
        </w:rPr>
        <w:t xml:space="preserve"> K</w:t>
      </w:r>
      <w:r w:rsidR="00997BD8" w:rsidRPr="00530560">
        <w:rPr>
          <w:rFonts w:ascii="Times New Roman" w:hAnsi="Times New Roman" w:cs="Times New Roman"/>
          <w:kern w:val="24"/>
          <w:lang w:eastAsia="en-GB"/>
        </w:rPr>
        <w:t>.</w:t>
      </w:r>
      <w:r w:rsidRPr="00530560">
        <w:rPr>
          <w:rFonts w:ascii="Times New Roman" w:hAnsi="Times New Roman" w:cs="Times New Roman"/>
          <w:kern w:val="24"/>
          <w:lang w:eastAsia="en-GB"/>
        </w:rPr>
        <w:t>, Cochrane</w:t>
      </w:r>
      <w:r w:rsidR="00997BD8" w:rsidRPr="00530560">
        <w:rPr>
          <w:rFonts w:ascii="Times New Roman" w:hAnsi="Times New Roman" w:cs="Times New Roman"/>
          <w:kern w:val="24"/>
          <w:lang w:eastAsia="en-GB"/>
        </w:rPr>
        <w:t>,</w:t>
      </w:r>
      <w:r w:rsidRPr="00530560">
        <w:rPr>
          <w:rFonts w:ascii="Times New Roman" w:hAnsi="Times New Roman" w:cs="Times New Roman"/>
          <w:kern w:val="24"/>
          <w:lang w:eastAsia="en-GB"/>
        </w:rPr>
        <w:t xml:space="preserve"> A</w:t>
      </w:r>
      <w:r w:rsidR="00997BD8" w:rsidRPr="00530560">
        <w:rPr>
          <w:rFonts w:ascii="Times New Roman" w:hAnsi="Times New Roman" w:cs="Times New Roman"/>
          <w:kern w:val="24"/>
          <w:lang w:eastAsia="en-GB"/>
        </w:rPr>
        <w:t>.</w:t>
      </w:r>
      <w:r w:rsidRPr="00530560">
        <w:rPr>
          <w:rFonts w:ascii="Times New Roman" w:hAnsi="Times New Roman" w:cs="Times New Roman"/>
          <w:kern w:val="24"/>
          <w:lang w:eastAsia="en-GB"/>
        </w:rPr>
        <w:t xml:space="preserve"> &amp; Mohan</w:t>
      </w:r>
      <w:r w:rsidR="00997BD8" w:rsidRPr="00530560">
        <w:rPr>
          <w:rFonts w:ascii="Times New Roman" w:hAnsi="Times New Roman" w:cs="Times New Roman"/>
          <w:kern w:val="24"/>
          <w:lang w:eastAsia="en-GB"/>
        </w:rPr>
        <w:t>,</w:t>
      </w:r>
      <w:r w:rsidRPr="00530560">
        <w:rPr>
          <w:rFonts w:ascii="Times New Roman" w:hAnsi="Times New Roman" w:cs="Times New Roman"/>
          <w:kern w:val="24"/>
          <w:lang w:eastAsia="en-GB"/>
        </w:rPr>
        <w:t xml:space="preserve"> G</w:t>
      </w:r>
      <w:r w:rsidR="00997BD8" w:rsidRPr="00530560">
        <w:rPr>
          <w:rFonts w:ascii="Times New Roman" w:hAnsi="Times New Roman" w:cs="Times New Roman"/>
          <w:kern w:val="24"/>
          <w:lang w:eastAsia="en-GB"/>
        </w:rPr>
        <w:t>.</w:t>
      </w:r>
      <w:r w:rsidRPr="00530560">
        <w:rPr>
          <w:rFonts w:ascii="Times New Roman" w:hAnsi="Times New Roman" w:cs="Times New Roman"/>
          <w:kern w:val="24"/>
          <w:lang w:eastAsia="en-GB"/>
        </w:rPr>
        <w:t xml:space="preserve"> (2013) Living Multiculture: Understanding the new spatial and social relations of ethnicity and multiculture in England. </w:t>
      </w:r>
      <w:r w:rsidRPr="00530560">
        <w:rPr>
          <w:rFonts w:ascii="Times New Roman" w:hAnsi="Times New Roman" w:cs="Times New Roman"/>
          <w:i/>
          <w:iCs/>
          <w:kern w:val="24"/>
          <w:lang w:eastAsia="en-GB"/>
        </w:rPr>
        <w:t xml:space="preserve">Environment and Planning C: Government and Policy </w:t>
      </w:r>
      <w:r w:rsidRPr="00530560">
        <w:rPr>
          <w:rFonts w:ascii="Times New Roman" w:hAnsi="Times New Roman" w:cs="Times New Roman"/>
          <w:kern w:val="24"/>
          <w:lang w:eastAsia="en-GB"/>
        </w:rPr>
        <w:t>31(2): 308–323.</w:t>
      </w:r>
    </w:p>
    <w:p w14:paraId="45221E6F" w14:textId="77777777" w:rsidR="00E25415" w:rsidRPr="00530560" w:rsidRDefault="00E25415" w:rsidP="00780E35">
      <w:pPr>
        <w:autoSpaceDE w:val="0"/>
        <w:autoSpaceDN w:val="0"/>
        <w:adjustRightInd w:val="0"/>
        <w:spacing w:line="360" w:lineRule="auto"/>
        <w:rPr>
          <w:rFonts w:ascii="Times New Roman" w:hAnsi="Times New Roman" w:cs="Times New Roman"/>
        </w:rPr>
      </w:pPr>
      <w:r w:rsidRPr="00530560">
        <w:rPr>
          <w:rFonts w:ascii="Times New Roman" w:hAnsi="Times New Roman" w:cs="Times New Roman"/>
        </w:rPr>
        <w:t>Neal, S., Bennett, K., Jones, H., Cochrane, A. &amp; Mohan, G. (2015). Multiculture and public</w:t>
      </w:r>
    </w:p>
    <w:p w14:paraId="48F67113" w14:textId="77777777" w:rsidR="00E25415" w:rsidRPr="00530560" w:rsidRDefault="00E25415" w:rsidP="00780E35">
      <w:pPr>
        <w:autoSpaceDE w:val="0"/>
        <w:autoSpaceDN w:val="0"/>
        <w:adjustRightInd w:val="0"/>
        <w:spacing w:line="360" w:lineRule="auto"/>
        <w:rPr>
          <w:rFonts w:ascii="Times New Roman" w:hAnsi="Times New Roman" w:cs="Times New Roman"/>
          <w:i/>
          <w:iCs/>
        </w:rPr>
      </w:pPr>
      <w:r w:rsidRPr="00530560">
        <w:rPr>
          <w:rFonts w:ascii="Times New Roman" w:hAnsi="Times New Roman" w:cs="Times New Roman"/>
        </w:rPr>
        <w:t xml:space="preserve">parks: researching super-diversity and attachment in public green space. </w:t>
      </w:r>
      <w:r w:rsidRPr="00530560">
        <w:rPr>
          <w:rFonts w:ascii="Times New Roman" w:hAnsi="Times New Roman" w:cs="Times New Roman"/>
          <w:i/>
          <w:iCs/>
        </w:rPr>
        <w:t>Population,</w:t>
      </w:r>
    </w:p>
    <w:p w14:paraId="6A8682AD" w14:textId="31A933CC" w:rsidR="009C0D0B" w:rsidRPr="00530560" w:rsidRDefault="00E25415" w:rsidP="003456BB">
      <w:pPr>
        <w:pStyle w:val="NoSpacing"/>
        <w:spacing w:line="360" w:lineRule="auto"/>
        <w:rPr>
          <w:rFonts w:ascii="Times New Roman" w:eastAsiaTheme="minorEastAsia" w:hAnsi="Times New Roman" w:cs="Times New Roman"/>
          <w:szCs w:val="24"/>
        </w:rPr>
      </w:pPr>
      <w:r w:rsidRPr="00530560">
        <w:rPr>
          <w:rFonts w:ascii="Times New Roman" w:eastAsiaTheme="minorEastAsia" w:hAnsi="Times New Roman" w:cs="Times New Roman"/>
          <w:i/>
          <w:iCs/>
          <w:szCs w:val="24"/>
        </w:rPr>
        <w:t xml:space="preserve">Space and Place, </w:t>
      </w:r>
      <w:r w:rsidRPr="00530560">
        <w:rPr>
          <w:rFonts w:ascii="Times New Roman" w:eastAsiaTheme="minorEastAsia" w:hAnsi="Times New Roman" w:cs="Times New Roman"/>
          <w:i/>
          <w:szCs w:val="24"/>
        </w:rPr>
        <w:t>21</w:t>
      </w:r>
      <w:r w:rsidRPr="00530560">
        <w:rPr>
          <w:rFonts w:ascii="Times New Roman" w:eastAsiaTheme="minorEastAsia" w:hAnsi="Times New Roman" w:cs="Times New Roman"/>
          <w:szCs w:val="24"/>
        </w:rPr>
        <w:t>(5), 463-475.</w:t>
      </w:r>
    </w:p>
    <w:p w14:paraId="5B124A65" w14:textId="26013625" w:rsidR="003456BB" w:rsidRPr="00530560" w:rsidRDefault="003456BB" w:rsidP="005913BD">
      <w:pPr>
        <w:spacing w:line="360" w:lineRule="auto"/>
        <w:contextualSpacing/>
        <w:rPr>
          <w:rFonts w:ascii="Times New Roman" w:eastAsia="Times New Roman" w:hAnsi="Times New Roman" w:cs="Times New Roman"/>
          <w:lang w:eastAsia="en-GB"/>
        </w:rPr>
      </w:pPr>
      <w:r w:rsidRPr="00530560">
        <w:rPr>
          <w:rFonts w:ascii="Times New Roman" w:hAnsi="Times New Roman" w:cs="Times New Roman"/>
          <w:kern w:val="24"/>
          <w:lang w:eastAsia="en-GB"/>
        </w:rPr>
        <w:t xml:space="preserve">Nowicka M and Vertovec S (2014) Introduction. Comparing convivialities: Dreams and realities of living-with-difference. </w:t>
      </w:r>
      <w:r w:rsidRPr="00530560">
        <w:rPr>
          <w:rFonts w:ascii="Times New Roman" w:hAnsi="Times New Roman" w:cs="Times New Roman"/>
          <w:i/>
          <w:iCs/>
          <w:kern w:val="24"/>
          <w:lang w:eastAsia="en-GB"/>
        </w:rPr>
        <w:t xml:space="preserve">European Journal of Cultural Studies </w:t>
      </w:r>
      <w:r w:rsidRPr="00530560">
        <w:rPr>
          <w:rFonts w:ascii="Times New Roman" w:hAnsi="Times New Roman" w:cs="Times New Roman"/>
          <w:kern w:val="24"/>
          <w:lang w:eastAsia="en-GB"/>
        </w:rPr>
        <w:t>17(4): 314–356.</w:t>
      </w:r>
    </w:p>
    <w:p w14:paraId="51456A63" w14:textId="77777777" w:rsidR="00E25415" w:rsidRPr="00530560" w:rsidRDefault="00E25415" w:rsidP="003456BB">
      <w:pPr>
        <w:pStyle w:val="NoSpacing"/>
        <w:spacing w:line="360" w:lineRule="auto"/>
        <w:rPr>
          <w:rFonts w:ascii="Times New Roman" w:eastAsiaTheme="minorEastAsia" w:hAnsi="Times New Roman" w:cs="Times New Roman"/>
          <w:szCs w:val="24"/>
        </w:rPr>
      </w:pPr>
      <w:r w:rsidRPr="00530560">
        <w:rPr>
          <w:rFonts w:ascii="Times New Roman" w:eastAsiaTheme="minorEastAsia" w:hAnsi="Times New Roman" w:cs="Times New Roman"/>
          <w:szCs w:val="24"/>
        </w:rPr>
        <w:t xml:space="preserve">Pinkster, F. M. (2016). Narratives of neighbourhood change and loss of belonging in an urban garden village. </w:t>
      </w:r>
      <w:r w:rsidRPr="00530560">
        <w:rPr>
          <w:rFonts w:ascii="Times New Roman" w:eastAsiaTheme="minorEastAsia" w:hAnsi="Times New Roman" w:cs="Times New Roman"/>
          <w:i/>
          <w:szCs w:val="24"/>
        </w:rPr>
        <w:t>Social and Cultural Geography,</w:t>
      </w:r>
      <w:r w:rsidRPr="00530560">
        <w:rPr>
          <w:rFonts w:ascii="Times New Roman" w:eastAsiaTheme="minorEastAsia" w:hAnsi="Times New Roman" w:cs="Times New Roman"/>
          <w:szCs w:val="24"/>
        </w:rPr>
        <w:t xml:space="preserve"> </w:t>
      </w:r>
      <w:r w:rsidRPr="00530560">
        <w:rPr>
          <w:rFonts w:ascii="Times New Roman" w:eastAsiaTheme="minorEastAsia" w:hAnsi="Times New Roman" w:cs="Times New Roman"/>
          <w:i/>
          <w:szCs w:val="24"/>
        </w:rPr>
        <w:t>17</w:t>
      </w:r>
      <w:r w:rsidRPr="00530560">
        <w:rPr>
          <w:rFonts w:ascii="Times New Roman" w:eastAsiaTheme="minorEastAsia" w:hAnsi="Times New Roman" w:cs="Times New Roman"/>
          <w:szCs w:val="24"/>
        </w:rPr>
        <w:t>(7): 871-891.</w:t>
      </w:r>
    </w:p>
    <w:p w14:paraId="6F0F4B34" w14:textId="77777777" w:rsidR="00E25415" w:rsidRPr="00530560" w:rsidRDefault="00E25415" w:rsidP="00780E35">
      <w:pPr>
        <w:widowControl w:val="0"/>
        <w:autoSpaceDE w:val="0"/>
        <w:autoSpaceDN w:val="0"/>
        <w:adjustRightInd w:val="0"/>
        <w:spacing w:line="360" w:lineRule="auto"/>
        <w:rPr>
          <w:rFonts w:ascii="Times New Roman" w:hAnsi="Times New Roman" w:cs="Times New Roman"/>
          <w:lang w:val="en-US"/>
        </w:rPr>
      </w:pPr>
      <w:r w:rsidRPr="00530560">
        <w:rPr>
          <w:rFonts w:ascii="Times New Roman" w:hAnsi="Times New Roman" w:cs="Times New Roman"/>
          <w:lang w:val="en-US"/>
        </w:rPr>
        <w:t xml:space="preserve">Radice, M. (2016). Unpacking intercultural conviviality in multi-ethnic commercial streets. </w:t>
      </w:r>
      <w:r w:rsidRPr="00530560">
        <w:rPr>
          <w:rFonts w:ascii="Times New Roman" w:hAnsi="Times New Roman" w:cs="Times New Roman"/>
          <w:i/>
          <w:lang w:val="en-US"/>
        </w:rPr>
        <w:t>Journal of Intercultural Studies, 37</w:t>
      </w:r>
      <w:r w:rsidRPr="00530560">
        <w:rPr>
          <w:rFonts w:ascii="Times New Roman" w:hAnsi="Times New Roman" w:cs="Times New Roman"/>
          <w:lang w:val="en-US"/>
        </w:rPr>
        <w:t>(5), 432-448.</w:t>
      </w:r>
    </w:p>
    <w:p w14:paraId="38C4F1AB" w14:textId="77777777" w:rsidR="00E25415" w:rsidRPr="00530560" w:rsidRDefault="00E25415" w:rsidP="00780E35">
      <w:pPr>
        <w:spacing w:line="360" w:lineRule="auto"/>
        <w:rPr>
          <w:rFonts w:ascii="Times New Roman" w:eastAsia="Times New Roman" w:hAnsi="Times New Roman" w:cs="Times New Roman"/>
          <w:lang w:val="nl-NL"/>
        </w:rPr>
      </w:pPr>
      <w:r w:rsidRPr="00530560">
        <w:rPr>
          <w:rFonts w:ascii="Times New Roman" w:hAnsi="Times New Roman" w:cs="Times New Roman"/>
          <w:lang w:val="en-US"/>
        </w:rPr>
        <w:t xml:space="preserve">Ramirez, C. &amp; Stefoni, C. (2019). Contested and interdependent appropriation of space in a multicultural commercial neighbourhood of Santiago, Chile. </w:t>
      </w:r>
      <w:r w:rsidRPr="00530560">
        <w:rPr>
          <w:rFonts w:ascii="Times New Roman" w:hAnsi="Times New Roman" w:cs="Times New Roman"/>
          <w:i/>
          <w:lang w:val="nl-NL"/>
        </w:rPr>
        <w:t>Identities</w:t>
      </w:r>
      <w:r w:rsidRPr="00530560">
        <w:rPr>
          <w:rFonts w:ascii="Times New Roman" w:hAnsi="Times New Roman" w:cs="Times New Roman"/>
          <w:lang w:val="nl-NL"/>
        </w:rPr>
        <w:t xml:space="preserve"> - </w:t>
      </w:r>
      <w:hyperlink r:id="rId16" w:history="1">
        <w:r w:rsidRPr="00530560">
          <w:rPr>
            <w:rStyle w:val="Hyperlink"/>
            <w:rFonts w:ascii="Times New Roman" w:eastAsia="Times New Roman" w:hAnsi="Times New Roman" w:cs="Times New Roman"/>
            <w:color w:val="auto"/>
            <w:lang w:val="nl-NL"/>
          </w:rPr>
          <w:t>https://doi.org/10.1080/1070289X.2019.1658394</w:t>
        </w:r>
      </w:hyperlink>
    </w:p>
    <w:p w14:paraId="7677F69F" w14:textId="77777777" w:rsidR="00E25415" w:rsidRPr="00530560" w:rsidRDefault="00E25415" w:rsidP="00780E35">
      <w:pPr>
        <w:widowControl w:val="0"/>
        <w:autoSpaceDE w:val="0"/>
        <w:autoSpaceDN w:val="0"/>
        <w:adjustRightInd w:val="0"/>
        <w:spacing w:line="360" w:lineRule="auto"/>
        <w:rPr>
          <w:rFonts w:ascii="Times New Roman" w:hAnsi="Times New Roman" w:cs="Times New Roman"/>
        </w:rPr>
      </w:pPr>
      <w:r w:rsidRPr="00530560">
        <w:rPr>
          <w:rFonts w:ascii="Times New Roman" w:hAnsi="Times New Roman" w:cs="Times New Roman"/>
          <w:lang w:val="nl-NL"/>
        </w:rPr>
        <w:t xml:space="preserve">Rath, J., Bodaar, A., Wagemaakers, T. &amp; Wu, P.Y. (2018). </w:t>
      </w:r>
      <w:r w:rsidRPr="00530560">
        <w:rPr>
          <w:rFonts w:ascii="Times New Roman" w:hAnsi="Times New Roman" w:cs="Times New Roman"/>
        </w:rPr>
        <w:t xml:space="preserve">Chinatown 2.0: the difficult flowering of an ethnically themed shopping area. </w:t>
      </w:r>
      <w:r w:rsidRPr="00530560">
        <w:rPr>
          <w:rFonts w:ascii="Times New Roman" w:hAnsi="Times New Roman" w:cs="Times New Roman"/>
          <w:i/>
        </w:rPr>
        <w:t>Journal of Ethnic and Migration Studies,</w:t>
      </w:r>
      <w:r w:rsidRPr="00530560">
        <w:rPr>
          <w:rFonts w:ascii="Times New Roman" w:hAnsi="Times New Roman" w:cs="Times New Roman"/>
        </w:rPr>
        <w:t xml:space="preserve"> </w:t>
      </w:r>
      <w:r w:rsidRPr="00530560">
        <w:rPr>
          <w:rFonts w:ascii="Times New Roman" w:hAnsi="Times New Roman" w:cs="Times New Roman"/>
          <w:i/>
        </w:rPr>
        <w:t>44</w:t>
      </w:r>
      <w:r w:rsidRPr="00530560">
        <w:rPr>
          <w:rFonts w:ascii="Times New Roman" w:hAnsi="Times New Roman" w:cs="Times New Roman"/>
        </w:rPr>
        <w:t xml:space="preserve"> (1), 81-98.</w:t>
      </w:r>
    </w:p>
    <w:p w14:paraId="733D393B" w14:textId="77777777" w:rsidR="00E25415" w:rsidRPr="00530560" w:rsidRDefault="00E25415" w:rsidP="00780E35">
      <w:pPr>
        <w:widowControl w:val="0"/>
        <w:autoSpaceDE w:val="0"/>
        <w:autoSpaceDN w:val="0"/>
        <w:adjustRightInd w:val="0"/>
        <w:spacing w:line="360" w:lineRule="auto"/>
        <w:rPr>
          <w:rFonts w:ascii="Times New Roman" w:hAnsi="Times New Roman" w:cs="Times New Roman"/>
        </w:rPr>
      </w:pPr>
      <w:r w:rsidRPr="00530560">
        <w:rPr>
          <w:rFonts w:ascii="Times New Roman" w:hAnsi="Times New Roman" w:cs="Times New Roman"/>
        </w:rPr>
        <w:t xml:space="preserve">Rath, J. &amp; Swagerman, A. (2015). Promoting ethnic entrepreneurship in European cities: sometimes ambitious, mostly absent, rarely addressing structural features. </w:t>
      </w:r>
      <w:r w:rsidRPr="00530560">
        <w:rPr>
          <w:rFonts w:ascii="Times New Roman" w:hAnsi="Times New Roman" w:cs="Times New Roman"/>
          <w:i/>
        </w:rPr>
        <w:t>International Migration, 54</w:t>
      </w:r>
      <w:r w:rsidRPr="00530560">
        <w:rPr>
          <w:rFonts w:ascii="Times New Roman" w:hAnsi="Times New Roman" w:cs="Times New Roman"/>
        </w:rPr>
        <w:t>(1), 152-166.</w:t>
      </w:r>
    </w:p>
    <w:p w14:paraId="0EC975DC" w14:textId="77777777" w:rsidR="00E25415" w:rsidRPr="00530560" w:rsidRDefault="00E25415" w:rsidP="00780E35">
      <w:pPr>
        <w:widowControl w:val="0"/>
        <w:tabs>
          <w:tab w:val="left" w:pos="0"/>
          <w:tab w:val="left" w:pos="220"/>
        </w:tabs>
        <w:autoSpaceDE w:val="0"/>
        <w:autoSpaceDN w:val="0"/>
        <w:adjustRightInd w:val="0"/>
        <w:spacing w:line="360" w:lineRule="auto"/>
        <w:rPr>
          <w:rFonts w:ascii="Times New Roman" w:hAnsi="Times New Roman" w:cs="Times New Roman"/>
          <w:lang w:val="en-US"/>
        </w:rPr>
      </w:pPr>
      <w:r w:rsidRPr="00530560">
        <w:rPr>
          <w:rFonts w:ascii="Times New Roman" w:hAnsi="Times New Roman" w:cs="Times New Roman"/>
        </w:rPr>
        <w:t xml:space="preserve">Rishbeth, C. &amp; Powell, M. (2013). Place Attachment and Memory: Landscapes of Belonging as Experienced Post-migration. </w:t>
      </w:r>
      <w:r w:rsidRPr="00530560">
        <w:rPr>
          <w:rFonts w:ascii="Times New Roman" w:hAnsi="Times New Roman" w:cs="Times New Roman"/>
          <w:i/>
        </w:rPr>
        <w:t>Landscape Research,</w:t>
      </w:r>
      <w:r w:rsidRPr="00530560">
        <w:rPr>
          <w:rFonts w:ascii="Times New Roman" w:hAnsi="Times New Roman" w:cs="Times New Roman"/>
        </w:rPr>
        <w:t xml:space="preserve"> </w:t>
      </w:r>
      <w:r w:rsidRPr="00530560">
        <w:rPr>
          <w:rFonts w:ascii="Times New Roman" w:hAnsi="Times New Roman" w:cs="Times New Roman"/>
          <w:i/>
        </w:rPr>
        <w:t xml:space="preserve">38 </w:t>
      </w:r>
      <w:r w:rsidRPr="00530560">
        <w:rPr>
          <w:rFonts w:ascii="Times New Roman" w:hAnsi="Times New Roman" w:cs="Times New Roman"/>
        </w:rPr>
        <w:t>(2), 160-178.</w:t>
      </w:r>
    </w:p>
    <w:p w14:paraId="61BB4246" w14:textId="77777777" w:rsidR="00E25415" w:rsidRPr="00530560" w:rsidRDefault="00E25415" w:rsidP="00780E35">
      <w:pPr>
        <w:widowControl w:val="0"/>
        <w:autoSpaceDE w:val="0"/>
        <w:autoSpaceDN w:val="0"/>
        <w:adjustRightInd w:val="0"/>
        <w:spacing w:line="360" w:lineRule="auto"/>
        <w:rPr>
          <w:rFonts w:ascii="Times New Roman" w:hAnsi="Times New Roman" w:cs="Times New Roman"/>
          <w:lang w:val="en-US"/>
        </w:rPr>
      </w:pPr>
      <w:r w:rsidRPr="00530560">
        <w:rPr>
          <w:rFonts w:ascii="Times New Roman" w:hAnsi="Times New Roman" w:cs="Times New Roman"/>
          <w:lang w:val="en-US"/>
        </w:rPr>
        <w:lastRenderedPageBreak/>
        <w:t xml:space="preserve">Rishbeth, C. &amp; Rogaly, B. (2017). Sitting outside: conviviality, self-care and the design of benches in urban public space. </w:t>
      </w:r>
      <w:r w:rsidRPr="00530560">
        <w:rPr>
          <w:rFonts w:ascii="Times New Roman" w:hAnsi="Times New Roman" w:cs="Times New Roman"/>
          <w:i/>
          <w:lang w:val="en-US"/>
        </w:rPr>
        <w:t>Transactions of the Institute of British Geographers, 43</w:t>
      </w:r>
      <w:r w:rsidRPr="00530560">
        <w:rPr>
          <w:rFonts w:ascii="Times New Roman" w:hAnsi="Times New Roman" w:cs="Times New Roman"/>
          <w:lang w:val="en-US"/>
        </w:rPr>
        <w:t>(2), 284-298.</w:t>
      </w:r>
    </w:p>
    <w:p w14:paraId="67EA70F6" w14:textId="77777777" w:rsidR="00E25415" w:rsidRPr="00530560" w:rsidRDefault="00E25415" w:rsidP="00780E35">
      <w:pPr>
        <w:widowControl w:val="0"/>
        <w:autoSpaceDE w:val="0"/>
        <w:autoSpaceDN w:val="0"/>
        <w:adjustRightInd w:val="0"/>
        <w:spacing w:line="360" w:lineRule="auto"/>
        <w:rPr>
          <w:rFonts w:ascii="Times New Roman" w:hAnsi="Times New Roman" w:cs="Times New Roman"/>
          <w:bCs/>
        </w:rPr>
      </w:pPr>
      <w:r w:rsidRPr="00530560">
        <w:rPr>
          <w:rFonts w:ascii="Times New Roman" w:hAnsi="Times New Roman" w:cs="Times New Roman"/>
          <w:bCs/>
        </w:rPr>
        <w:t xml:space="preserve">Rishbeth, C., Ganji, F., &amp; Vodicka, G. (2018). Ethnographic understandings of ethnically diverse neighbourhoods to inform urban design practice. </w:t>
      </w:r>
      <w:r w:rsidRPr="00530560">
        <w:rPr>
          <w:rFonts w:ascii="Times New Roman" w:hAnsi="Times New Roman" w:cs="Times New Roman"/>
          <w:bCs/>
          <w:i/>
        </w:rPr>
        <w:t>Local Environment: The International Journal of Justice and Sustainability,</w:t>
      </w:r>
      <w:r w:rsidRPr="00530560">
        <w:rPr>
          <w:rFonts w:ascii="Times New Roman" w:hAnsi="Times New Roman" w:cs="Times New Roman"/>
          <w:bCs/>
        </w:rPr>
        <w:t xml:space="preserve"> </w:t>
      </w:r>
      <w:r w:rsidRPr="00530560">
        <w:rPr>
          <w:rFonts w:ascii="Times New Roman" w:hAnsi="Times New Roman" w:cs="Times New Roman"/>
          <w:bCs/>
          <w:i/>
        </w:rPr>
        <w:t>23</w:t>
      </w:r>
      <w:r w:rsidRPr="00530560">
        <w:rPr>
          <w:rFonts w:ascii="Times New Roman" w:hAnsi="Times New Roman" w:cs="Times New Roman"/>
          <w:bCs/>
        </w:rPr>
        <w:t xml:space="preserve">(1), 36-53. </w:t>
      </w:r>
    </w:p>
    <w:p w14:paraId="27FC7F09" w14:textId="77777777" w:rsidR="00E25415" w:rsidRPr="00530560" w:rsidRDefault="00E25415" w:rsidP="00780E35">
      <w:pPr>
        <w:widowControl w:val="0"/>
        <w:autoSpaceDE w:val="0"/>
        <w:autoSpaceDN w:val="0"/>
        <w:adjustRightInd w:val="0"/>
        <w:spacing w:line="360" w:lineRule="auto"/>
        <w:rPr>
          <w:rFonts w:ascii="Times New Roman" w:hAnsi="Times New Roman" w:cs="Times New Roman"/>
        </w:rPr>
      </w:pPr>
      <w:r w:rsidRPr="00530560">
        <w:rPr>
          <w:rFonts w:ascii="Times New Roman" w:hAnsi="Times New Roman" w:cs="Times New Roman"/>
        </w:rPr>
        <w:t xml:space="preserve">Simone, A. (2015). Passing things along: (In)completing infrastructure. </w:t>
      </w:r>
      <w:r w:rsidRPr="00530560">
        <w:rPr>
          <w:rFonts w:ascii="Times New Roman" w:hAnsi="Times New Roman" w:cs="Times New Roman"/>
          <w:i/>
        </w:rPr>
        <w:t>New Diversities,</w:t>
      </w:r>
      <w:r w:rsidRPr="00530560">
        <w:rPr>
          <w:rFonts w:ascii="Times New Roman" w:hAnsi="Times New Roman" w:cs="Times New Roman"/>
        </w:rPr>
        <w:t xml:space="preserve"> </w:t>
      </w:r>
      <w:r w:rsidRPr="00530560">
        <w:rPr>
          <w:rFonts w:ascii="Times New Roman" w:hAnsi="Times New Roman" w:cs="Times New Roman"/>
          <w:i/>
        </w:rPr>
        <w:t>17</w:t>
      </w:r>
      <w:r w:rsidRPr="00530560">
        <w:rPr>
          <w:rFonts w:ascii="Times New Roman" w:hAnsi="Times New Roman" w:cs="Times New Roman"/>
        </w:rPr>
        <w:t xml:space="preserve">(2), 151-162. </w:t>
      </w:r>
    </w:p>
    <w:p w14:paraId="1CA244CD" w14:textId="77777777" w:rsidR="00E25415" w:rsidRPr="00530560" w:rsidRDefault="00E25415" w:rsidP="00780E35">
      <w:pPr>
        <w:autoSpaceDE w:val="0"/>
        <w:autoSpaceDN w:val="0"/>
        <w:adjustRightInd w:val="0"/>
        <w:spacing w:line="360" w:lineRule="auto"/>
        <w:rPr>
          <w:rFonts w:ascii="Times New Roman" w:hAnsi="Times New Roman" w:cs="Times New Roman"/>
        </w:rPr>
      </w:pPr>
      <w:r w:rsidRPr="00530560">
        <w:rPr>
          <w:rFonts w:ascii="Times New Roman" w:hAnsi="Times New Roman" w:cs="Times New Roman"/>
        </w:rPr>
        <w:t>Tolia-Kelly, D. (2012). The geographies of cultural geography II: visual culture.</w:t>
      </w:r>
    </w:p>
    <w:p w14:paraId="18363FB9" w14:textId="621E4DA4" w:rsidR="00E25415" w:rsidRPr="00530560" w:rsidRDefault="00E25415" w:rsidP="00780E35">
      <w:pPr>
        <w:widowControl w:val="0"/>
        <w:autoSpaceDE w:val="0"/>
        <w:autoSpaceDN w:val="0"/>
        <w:adjustRightInd w:val="0"/>
        <w:spacing w:line="360" w:lineRule="auto"/>
        <w:rPr>
          <w:rFonts w:ascii="Times New Roman" w:hAnsi="Times New Roman" w:cs="Times New Roman"/>
        </w:rPr>
      </w:pPr>
      <w:r w:rsidRPr="00530560">
        <w:rPr>
          <w:rFonts w:ascii="Times New Roman" w:hAnsi="Times New Roman" w:cs="Times New Roman"/>
          <w:i/>
          <w:iCs/>
        </w:rPr>
        <w:t xml:space="preserve">Progress in Human Geography, </w:t>
      </w:r>
      <w:r w:rsidRPr="00530560">
        <w:rPr>
          <w:rFonts w:ascii="Times New Roman" w:hAnsi="Times New Roman" w:cs="Times New Roman"/>
          <w:i/>
        </w:rPr>
        <w:t>36</w:t>
      </w:r>
      <w:r w:rsidRPr="00530560">
        <w:rPr>
          <w:rFonts w:ascii="Times New Roman" w:hAnsi="Times New Roman" w:cs="Times New Roman"/>
        </w:rPr>
        <w:t>(1), 135-142.</w:t>
      </w:r>
    </w:p>
    <w:p w14:paraId="3F956871" w14:textId="5AACE5CF" w:rsidR="00FC3EBE" w:rsidRDefault="00FC3EBE" w:rsidP="005913BD">
      <w:pPr>
        <w:spacing w:line="360" w:lineRule="auto"/>
        <w:contextualSpacing/>
        <w:rPr>
          <w:rFonts w:ascii="Times New Roman" w:hAnsi="Times New Roman" w:cs="Times New Roman"/>
          <w:kern w:val="24"/>
          <w:lang w:eastAsia="en-GB"/>
        </w:rPr>
      </w:pPr>
      <w:r w:rsidRPr="00530560">
        <w:rPr>
          <w:rFonts w:ascii="Times New Roman" w:hAnsi="Times New Roman" w:cs="Times New Roman"/>
          <w:kern w:val="24"/>
          <w:lang w:eastAsia="en-GB"/>
        </w:rPr>
        <w:t xml:space="preserve">Valentine G (2008) Living with difference: Reflections on geographies of encounter. </w:t>
      </w:r>
      <w:r w:rsidRPr="00530560">
        <w:rPr>
          <w:rFonts w:ascii="Times New Roman" w:hAnsi="Times New Roman" w:cs="Times New Roman"/>
          <w:i/>
          <w:iCs/>
          <w:kern w:val="24"/>
          <w:lang w:eastAsia="en-GB"/>
        </w:rPr>
        <w:t xml:space="preserve">Progress in Human Geography </w:t>
      </w:r>
      <w:r w:rsidRPr="00530560">
        <w:rPr>
          <w:rFonts w:ascii="Times New Roman" w:hAnsi="Times New Roman" w:cs="Times New Roman"/>
          <w:kern w:val="24"/>
          <w:lang w:eastAsia="en-GB"/>
        </w:rPr>
        <w:t>32(3): 323–337.</w:t>
      </w:r>
    </w:p>
    <w:p w14:paraId="237C7298" w14:textId="32347C15" w:rsidR="0066526E" w:rsidRPr="00530560" w:rsidRDefault="0066526E" w:rsidP="005913BD">
      <w:pPr>
        <w:spacing w:line="360" w:lineRule="auto"/>
        <w:contextualSpacing/>
        <w:rPr>
          <w:rFonts w:ascii="Times New Roman" w:eastAsia="Times New Roman" w:hAnsi="Times New Roman" w:cs="Times New Roman"/>
          <w:lang w:eastAsia="en-GB"/>
        </w:rPr>
      </w:pPr>
      <w:r>
        <w:rPr>
          <w:rFonts w:ascii="Times New Roman" w:hAnsi="Times New Roman" w:cs="Times New Roman"/>
          <w:kern w:val="24"/>
          <w:lang w:eastAsia="en-GB"/>
        </w:rPr>
        <w:t xml:space="preserve">Vathi, Z. &amp; Burrell, K. (2021). The making and unmaking of an urban diaspora: the role of the physical environment and materialities in belongingness, displacement and mobilisation in Toxteth, Liverpool. </w:t>
      </w:r>
      <w:r w:rsidRPr="0066526E">
        <w:rPr>
          <w:rFonts w:ascii="Times New Roman" w:hAnsi="Times New Roman" w:cs="Times New Roman"/>
          <w:i/>
          <w:kern w:val="24"/>
          <w:lang w:eastAsia="en-GB"/>
        </w:rPr>
        <w:t>Urban studies 58</w:t>
      </w:r>
      <w:bookmarkStart w:id="9" w:name="_GoBack"/>
      <w:bookmarkEnd w:id="9"/>
      <w:r>
        <w:rPr>
          <w:rFonts w:ascii="Times New Roman" w:hAnsi="Times New Roman" w:cs="Times New Roman"/>
          <w:kern w:val="24"/>
          <w:lang w:eastAsia="en-GB"/>
        </w:rPr>
        <w:t>(6): 1211-1228.</w:t>
      </w:r>
    </w:p>
    <w:p w14:paraId="07D66B50" w14:textId="77777777" w:rsidR="00E25415" w:rsidRPr="00530560" w:rsidRDefault="00E25415" w:rsidP="00780E35">
      <w:pPr>
        <w:widowControl w:val="0"/>
        <w:autoSpaceDE w:val="0"/>
        <w:autoSpaceDN w:val="0"/>
        <w:adjustRightInd w:val="0"/>
        <w:spacing w:line="360" w:lineRule="auto"/>
        <w:rPr>
          <w:rFonts w:ascii="Times New Roman" w:hAnsi="Times New Roman" w:cs="Times New Roman"/>
          <w:lang w:val="en-US"/>
        </w:rPr>
      </w:pPr>
      <w:r w:rsidRPr="00530560">
        <w:rPr>
          <w:rFonts w:ascii="Times New Roman" w:hAnsi="Times New Roman" w:cs="Times New Roman"/>
          <w:lang w:val="en-US"/>
        </w:rPr>
        <w:t xml:space="preserve">Wacquant, L. (2008). </w:t>
      </w:r>
      <w:r w:rsidRPr="00530560">
        <w:rPr>
          <w:rFonts w:ascii="Times New Roman" w:hAnsi="Times New Roman" w:cs="Times New Roman"/>
          <w:i/>
          <w:lang w:val="en-US"/>
        </w:rPr>
        <w:t>Urban outcasts: A comparative sociology of advanced marginality</w:t>
      </w:r>
      <w:r w:rsidRPr="00530560">
        <w:rPr>
          <w:rFonts w:ascii="Times New Roman" w:hAnsi="Times New Roman" w:cs="Times New Roman"/>
          <w:lang w:val="en-US"/>
        </w:rPr>
        <w:t>. Cambridge: Polity.</w:t>
      </w:r>
    </w:p>
    <w:p w14:paraId="47DF8965" w14:textId="77777777" w:rsidR="00E25415" w:rsidRPr="00530560" w:rsidRDefault="00E25415" w:rsidP="00780E35">
      <w:pPr>
        <w:widowControl w:val="0"/>
        <w:autoSpaceDE w:val="0"/>
        <w:autoSpaceDN w:val="0"/>
        <w:adjustRightInd w:val="0"/>
        <w:spacing w:line="360" w:lineRule="auto"/>
        <w:rPr>
          <w:rFonts w:ascii="Times New Roman" w:hAnsi="Times New Roman" w:cs="Times New Roman"/>
          <w:lang w:val="en-US"/>
        </w:rPr>
      </w:pPr>
      <w:r w:rsidRPr="00530560">
        <w:rPr>
          <w:rFonts w:ascii="Times New Roman" w:hAnsi="Times New Roman" w:cs="Times New Roman"/>
          <w:lang w:val="en-US"/>
        </w:rPr>
        <w:t xml:space="preserve">Watson, S. (2009). The magic of the marketplace: sociality in a neglected public space. </w:t>
      </w:r>
      <w:r w:rsidRPr="00530560">
        <w:rPr>
          <w:rFonts w:ascii="Times New Roman" w:hAnsi="Times New Roman" w:cs="Times New Roman"/>
          <w:i/>
          <w:lang w:val="en-US"/>
        </w:rPr>
        <w:t>Urban Studies,</w:t>
      </w:r>
      <w:r w:rsidRPr="00530560">
        <w:rPr>
          <w:rFonts w:ascii="Times New Roman" w:hAnsi="Times New Roman" w:cs="Times New Roman"/>
          <w:lang w:val="en-US"/>
        </w:rPr>
        <w:t xml:space="preserve"> </w:t>
      </w:r>
      <w:r w:rsidRPr="00530560">
        <w:rPr>
          <w:rFonts w:ascii="Times New Roman" w:hAnsi="Times New Roman" w:cs="Times New Roman"/>
          <w:i/>
          <w:lang w:val="en-US"/>
        </w:rPr>
        <w:t>46</w:t>
      </w:r>
      <w:r w:rsidRPr="00530560">
        <w:rPr>
          <w:rFonts w:ascii="Times New Roman" w:hAnsi="Times New Roman" w:cs="Times New Roman"/>
          <w:lang w:val="en-US"/>
        </w:rPr>
        <w:t>(8), 1577-1591.</w:t>
      </w:r>
    </w:p>
    <w:p w14:paraId="48BD3731" w14:textId="77777777" w:rsidR="00E25415" w:rsidRPr="00530560" w:rsidRDefault="00E25415" w:rsidP="00780E35">
      <w:pPr>
        <w:widowControl w:val="0"/>
        <w:autoSpaceDE w:val="0"/>
        <w:autoSpaceDN w:val="0"/>
        <w:adjustRightInd w:val="0"/>
        <w:spacing w:line="360" w:lineRule="auto"/>
        <w:rPr>
          <w:rFonts w:ascii="Times New Roman" w:hAnsi="Times New Roman" w:cs="Times New Roman"/>
          <w:bCs/>
        </w:rPr>
      </w:pPr>
      <w:r w:rsidRPr="00530560">
        <w:rPr>
          <w:rFonts w:ascii="Times New Roman" w:hAnsi="Times New Roman" w:cs="Times New Roman"/>
          <w:lang w:val="en-US"/>
        </w:rPr>
        <w:t xml:space="preserve">Wise, A. &amp; Noble, G. (2016). Convivialities: an orientation. </w:t>
      </w:r>
      <w:r w:rsidRPr="00530560">
        <w:rPr>
          <w:rFonts w:ascii="Times New Roman" w:hAnsi="Times New Roman" w:cs="Times New Roman"/>
          <w:i/>
          <w:lang w:val="en-US"/>
        </w:rPr>
        <w:t>Journal of Intercultural Studies</w:t>
      </w:r>
      <w:r w:rsidRPr="00530560">
        <w:rPr>
          <w:rFonts w:ascii="Times New Roman" w:hAnsi="Times New Roman" w:cs="Times New Roman"/>
          <w:lang w:val="en-US"/>
        </w:rPr>
        <w:t xml:space="preserve"> </w:t>
      </w:r>
      <w:r w:rsidRPr="00530560">
        <w:rPr>
          <w:rFonts w:ascii="Times New Roman" w:hAnsi="Times New Roman" w:cs="Times New Roman"/>
          <w:i/>
          <w:lang w:val="en-US"/>
        </w:rPr>
        <w:t>37</w:t>
      </w:r>
      <w:r w:rsidRPr="00530560">
        <w:rPr>
          <w:rFonts w:ascii="Times New Roman" w:hAnsi="Times New Roman" w:cs="Times New Roman"/>
          <w:lang w:val="en-US"/>
        </w:rPr>
        <w:t>(5), 423-431.</w:t>
      </w:r>
    </w:p>
    <w:p w14:paraId="1DFB28AC" w14:textId="77777777" w:rsidR="00E25415" w:rsidRPr="00530560" w:rsidRDefault="00E25415" w:rsidP="00780E35">
      <w:pPr>
        <w:widowControl w:val="0"/>
        <w:autoSpaceDE w:val="0"/>
        <w:autoSpaceDN w:val="0"/>
        <w:adjustRightInd w:val="0"/>
        <w:spacing w:line="360" w:lineRule="auto"/>
        <w:rPr>
          <w:rFonts w:ascii="Times New Roman" w:hAnsi="Times New Roman" w:cs="Times New Roman"/>
          <w:bCs/>
        </w:rPr>
      </w:pPr>
    </w:p>
    <w:p w14:paraId="4754081B" w14:textId="77777777" w:rsidR="00E25415" w:rsidRPr="00530560" w:rsidRDefault="00E25415" w:rsidP="00780E35">
      <w:pPr>
        <w:spacing w:line="360" w:lineRule="auto"/>
        <w:rPr>
          <w:rFonts w:ascii="Times New Roman" w:hAnsi="Times New Roman" w:cs="Times New Roman"/>
        </w:rPr>
      </w:pPr>
    </w:p>
    <w:p w14:paraId="7DC7C16E" w14:textId="77777777" w:rsidR="00E25415" w:rsidRPr="00530560" w:rsidRDefault="00E25415" w:rsidP="00780E35">
      <w:pPr>
        <w:spacing w:line="360" w:lineRule="auto"/>
        <w:rPr>
          <w:rFonts w:ascii="Times New Roman" w:hAnsi="Times New Roman" w:cs="Times New Roman"/>
        </w:rPr>
      </w:pPr>
    </w:p>
    <w:p w14:paraId="7354A00E" w14:textId="77777777" w:rsidR="00E25415" w:rsidRPr="00530560" w:rsidRDefault="00E25415" w:rsidP="00780E35">
      <w:pPr>
        <w:spacing w:line="360" w:lineRule="auto"/>
        <w:rPr>
          <w:rFonts w:ascii="Times New Roman" w:hAnsi="Times New Roman" w:cs="Times New Roman"/>
        </w:rPr>
      </w:pPr>
    </w:p>
    <w:p w14:paraId="23FB33F3" w14:textId="7E340125" w:rsidR="00C03382" w:rsidRPr="00530560" w:rsidRDefault="00C03382" w:rsidP="00780E35">
      <w:pPr>
        <w:spacing w:line="360" w:lineRule="auto"/>
        <w:rPr>
          <w:rFonts w:ascii="Times New Roman" w:hAnsi="Times New Roman" w:cs="Times New Roman"/>
        </w:rPr>
      </w:pPr>
    </w:p>
    <w:sectPr w:rsidR="00C03382" w:rsidRPr="00530560" w:rsidSect="003D4C3E">
      <w:footerReference w:type="even" r:id="rId17"/>
      <w:footerReference w:type="default" r:id="rId1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5500A" w14:textId="77777777" w:rsidR="002262F7" w:rsidRDefault="002262F7" w:rsidP="00D61E5C">
      <w:r>
        <w:separator/>
      </w:r>
    </w:p>
  </w:endnote>
  <w:endnote w:type="continuationSeparator" w:id="0">
    <w:p w14:paraId="740F1AC0" w14:textId="77777777" w:rsidR="002262F7" w:rsidRDefault="002262F7" w:rsidP="00D6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A2AE4" w14:textId="77777777" w:rsidR="00D01EF2" w:rsidRDefault="00D01EF2" w:rsidP="004A65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101820" w14:textId="77777777" w:rsidR="00D01EF2" w:rsidRDefault="00D01EF2" w:rsidP="004A65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F99E6" w14:textId="77777777" w:rsidR="00D01EF2" w:rsidRPr="00780E35" w:rsidRDefault="00D01EF2" w:rsidP="00780E35">
    <w:pPr>
      <w:pStyle w:val="Footer"/>
      <w:framePr w:wrap="around" w:vAnchor="text" w:hAnchor="margin" w:xAlign="right" w:y="1"/>
      <w:jc w:val="center"/>
      <w:rPr>
        <w:rStyle w:val="PageNumber"/>
        <w:sz w:val="20"/>
        <w:szCs w:val="20"/>
      </w:rPr>
    </w:pPr>
    <w:r w:rsidRPr="00780E35">
      <w:rPr>
        <w:rStyle w:val="PageNumber"/>
        <w:sz w:val="20"/>
        <w:szCs w:val="20"/>
      </w:rPr>
      <w:fldChar w:fldCharType="begin"/>
    </w:r>
    <w:r w:rsidRPr="00780E35">
      <w:rPr>
        <w:rStyle w:val="PageNumber"/>
        <w:sz w:val="20"/>
        <w:szCs w:val="20"/>
      </w:rPr>
      <w:instrText xml:space="preserve">PAGE  </w:instrText>
    </w:r>
    <w:r w:rsidRPr="00780E35">
      <w:rPr>
        <w:rStyle w:val="PageNumber"/>
        <w:sz w:val="20"/>
        <w:szCs w:val="20"/>
      </w:rPr>
      <w:fldChar w:fldCharType="separate"/>
    </w:r>
    <w:r w:rsidR="0066526E">
      <w:rPr>
        <w:rStyle w:val="PageNumber"/>
        <w:noProof/>
        <w:sz w:val="20"/>
        <w:szCs w:val="20"/>
      </w:rPr>
      <w:t>23</w:t>
    </w:r>
    <w:r w:rsidRPr="00780E35">
      <w:rPr>
        <w:rStyle w:val="PageNumber"/>
        <w:sz w:val="20"/>
        <w:szCs w:val="20"/>
      </w:rPr>
      <w:fldChar w:fldCharType="end"/>
    </w:r>
  </w:p>
  <w:p w14:paraId="0E7AE067" w14:textId="77777777" w:rsidR="00D01EF2" w:rsidRPr="00780E35" w:rsidRDefault="00D01EF2" w:rsidP="00780E35">
    <w:pPr>
      <w:pStyle w:val="Footer"/>
      <w:ind w:right="360"/>
      <w:jc w:val="cen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B89AF" w14:textId="77777777" w:rsidR="002262F7" w:rsidRDefault="002262F7" w:rsidP="00D61E5C">
      <w:r>
        <w:separator/>
      </w:r>
    </w:p>
  </w:footnote>
  <w:footnote w:type="continuationSeparator" w:id="0">
    <w:p w14:paraId="35064321" w14:textId="77777777" w:rsidR="002262F7" w:rsidRDefault="002262F7" w:rsidP="00D61E5C">
      <w:r>
        <w:continuationSeparator/>
      </w:r>
    </w:p>
  </w:footnote>
  <w:footnote w:id="1">
    <w:p w14:paraId="5709DE9A" w14:textId="77777777" w:rsidR="009A6DC2" w:rsidRPr="00530560" w:rsidRDefault="009A6DC2" w:rsidP="009A6DC2">
      <w:pPr>
        <w:rPr>
          <w:rFonts w:ascii="Times New Roman" w:hAnsi="Times New Roman" w:cs="Times New Roman"/>
          <w:sz w:val="20"/>
          <w:szCs w:val="20"/>
        </w:rPr>
      </w:pPr>
      <w:r w:rsidRPr="00530560">
        <w:rPr>
          <w:rStyle w:val="FootnoteReference"/>
        </w:rPr>
        <w:footnoteRef/>
      </w:r>
      <w:r w:rsidRPr="00530560">
        <w:t xml:space="preserve"> </w:t>
      </w:r>
      <w:r w:rsidRPr="00530560">
        <w:rPr>
          <w:rFonts w:ascii="Times New Roman" w:hAnsi="Times New Roman" w:cs="Times New Roman"/>
          <w:sz w:val="20"/>
          <w:szCs w:val="20"/>
        </w:rPr>
        <w:t>Corresponding author: Dr Zana Vathi, Edge Hill University, Department of Social Sciences, Faculty of Arts and Sciences, CE118, Ormskirk, Lancashire, L39 4QP, UK</w:t>
      </w:r>
    </w:p>
    <w:p w14:paraId="30AD91D6" w14:textId="77777777" w:rsidR="009A6DC2" w:rsidRPr="00530560" w:rsidRDefault="0066526E" w:rsidP="009A6DC2">
      <w:pPr>
        <w:rPr>
          <w:rFonts w:ascii="Times New Roman" w:hAnsi="Times New Roman" w:cs="Times New Roman"/>
          <w:sz w:val="20"/>
          <w:szCs w:val="20"/>
        </w:rPr>
      </w:pPr>
      <w:hyperlink r:id="rId1" w:history="1">
        <w:r w:rsidR="009A6DC2" w:rsidRPr="00530560">
          <w:rPr>
            <w:rStyle w:val="Hyperlink"/>
            <w:rFonts w:ascii="Times New Roman" w:hAnsi="Times New Roman" w:cs="Times New Roman"/>
            <w:color w:val="auto"/>
            <w:sz w:val="20"/>
            <w:szCs w:val="20"/>
          </w:rPr>
          <w:t>Zana.vathi@edgehill.ac.uk</w:t>
        </w:r>
      </w:hyperlink>
    </w:p>
    <w:p w14:paraId="0DC09B0F" w14:textId="77777777" w:rsidR="009A6DC2" w:rsidRPr="00530560" w:rsidRDefault="009A6DC2" w:rsidP="009A6DC2">
      <w:pPr>
        <w:pStyle w:val="FootnoteText"/>
        <w:rPr>
          <w:rFonts w:ascii="Times New Roman" w:hAnsi="Times New Roman" w:cs="Times New Roman"/>
          <w:lang w:val="en-US"/>
        </w:rPr>
      </w:pPr>
    </w:p>
  </w:footnote>
  <w:footnote w:id="2">
    <w:p w14:paraId="108D261C" w14:textId="4D442016" w:rsidR="00D01EF2" w:rsidRPr="00530560" w:rsidRDefault="00D01EF2" w:rsidP="00E25415">
      <w:pPr>
        <w:pStyle w:val="m2901931398093662606p1"/>
        <w:shd w:val="clear" w:color="auto" w:fill="FFFFFF"/>
        <w:spacing w:before="0" w:beforeAutospacing="0" w:after="0" w:afterAutospacing="0"/>
        <w:rPr>
          <w:rStyle w:val="m2901931398093662606s1"/>
          <w:rFonts w:ascii="Times New Roman" w:hAnsi="Times New Roman" w:cs="Times New Roman"/>
          <w:b/>
        </w:rPr>
      </w:pPr>
      <w:r w:rsidRPr="00530560">
        <w:rPr>
          <w:rStyle w:val="FootnoteReference"/>
          <w:rFonts w:ascii="Times New Roman" w:hAnsi="Times New Roman" w:cs="Times New Roman"/>
        </w:rPr>
        <w:footnoteRef/>
      </w:r>
      <w:r w:rsidRPr="00530560">
        <w:rPr>
          <w:rFonts w:ascii="Times New Roman" w:hAnsi="Times New Roman" w:cs="Times New Roman"/>
        </w:rPr>
        <w:t xml:space="preserve"> </w:t>
      </w:r>
      <w:r w:rsidRPr="00530560">
        <w:rPr>
          <w:rFonts w:ascii="Times New Roman" w:eastAsia="Times New Roman" w:hAnsi="Times New Roman" w:cs="Times New Roman"/>
          <w:lang w:val="en-US"/>
        </w:rPr>
        <w:t xml:space="preserve">by Agatha Sibanda, </w:t>
      </w:r>
      <w:r w:rsidRPr="00530560">
        <w:rPr>
          <w:rStyle w:val="m2901931398093662606s1"/>
          <w:rFonts w:ascii="Times New Roman" w:hAnsi="Times New Roman" w:cs="Times New Roman"/>
        </w:rPr>
        <w:t>a Zimbabwean refugee, 20y old</w:t>
      </w:r>
      <w:r w:rsidR="00780E35" w:rsidRPr="00530560">
        <w:rPr>
          <w:rFonts w:ascii="Times New Roman" w:eastAsia="Times New Roman" w:hAnsi="Times New Roman" w:cs="Times New Roman"/>
          <w:lang w:val="en-US"/>
        </w:rPr>
        <w:t xml:space="preserve">, in </w:t>
      </w:r>
      <w:r w:rsidRPr="00530560">
        <w:rPr>
          <w:rFonts w:ascii="Times New Roman" w:eastAsia="Times New Roman" w:hAnsi="Times New Roman" w:cs="Times New Roman"/>
          <w:lang w:val="en-US"/>
        </w:rPr>
        <w:t xml:space="preserve">Writing on the Wall, performed at </w:t>
      </w:r>
      <w:r w:rsidRPr="00530560">
        <w:rPr>
          <w:rStyle w:val="m2901931398093662606apple-converted-space"/>
          <w:rFonts w:ascii="Times New Roman" w:hAnsi="Times New Roman" w:cs="Times New Roman"/>
        </w:rPr>
        <w:t xml:space="preserve">‘Stories are powerful’, </w:t>
      </w:r>
      <w:r w:rsidR="00780E35" w:rsidRPr="00530560">
        <w:rPr>
          <w:rFonts w:ascii="Times New Roman" w:eastAsia="Times New Roman" w:hAnsi="Times New Roman" w:cs="Times New Roman"/>
          <w:lang w:val="en-US"/>
        </w:rPr>
        <w:t xml:space="preserve">by 4Wings, </w:t>
      </w:r>
      <w:r w:rsidRPr="00530560">
        <w:rPr>
          <w:rStyle w:val="m2901931398093662606apple-converted-space"/>
          <w:rFonts w:ascii="Times New Roman" w:hAnsi="Times New Roman" w:cs="Times New Roman"/>
        </w:rPr>
        <w:t>28 July 2017, Liverpool, UK.</w:t>
      </w:r>
      <w:r w:rsidRPr="00530560">
        <w:rPr>
          <w:rFonts w:ascii="Times New Roman" w:eastAsia="Times New Roman" w:hAnsi="Times New Roman" w:cs="Times New Roman"/>
          <w:lang w:val="en-US"/>
        </w:rPr>
        <w:t> </w:t>
      </w:r>
      <w:r w:rsidRPr="00530560">
        <w:rPr>
          <w:rStyle w:val="m2901931398093662606s1"/>
          <w:rFonts w:ascii="Times New Roman" w:hAnsi="Times New Roman" w:cs="Times New Roman"/>
        </w:rPr>
        <w:t xml:space="preserve"> </w:t>
      </w:r>
    </w:p>
    <w:p w14:paraId="11FBBEBD" w14:textId="77777777" w:rsidR="00D01EF2" w:rsidRPr="00530560" w:rsidRDefault="00D01EF2" w:rsidP="00E25415">
      <w:pPr>
        <w:pStyle w:val="FootnoteText"/>
      </w:pPr>
    </w:p>
  </w:footnote>
  <w:footnote w:id="3">
    <w:p w14:paraId="01D125D7" w14:textId="77777777" w:rsidR="00D01EF2" w:rsidRPr="00530560" w:rsidRDefault="00D01EF2" w:rsidP="00E25415">
      <w:pPr>
        <w:pStyle w:val="FootnoteText"/>
        <w:rPr>
          <w:rFonts w:ascii="Times New Roman" w:hAnsi="Times New Roman" w:cs="Times New Roman"/>
        </w:rPr>
      </w:pPr>
      <w:r w:rsidRPr="00530560">
        <w:rPr>
          <w:rStyle w:val="FootnoteReference"/>
          <w:rFonts w:ascii="Times New Roman" w:hAnsi="Times New Roman" w:cs="Times New Roman"/>
        </w:rPr>
        <w:footnoteRef/>
      </w:r>
      <w:r w:rsidRPr="00530560">
        <w:rPr>
          <w:rFonts w:ascii="Times New Roman" w:hAnsi="Times New Roman" w:cs="Times New Roman"/>
        </w:rPr>
        <w:t xml:space="preserve"> Neo-Nazi March was planned for mid-August 2015 but was met with local counter-protests </w:t>
      </w:r>
      <w:hyperlink r:id="rId2" w:history="1">
        <w:r w:rsidRPr="00530560">
          <w:rPr>
            <w:rStyle w:val="Hyperlink"/>
            <w:rFonts w:ascii="Times New Roman" w:hAnsi="Times New Roman" w:cs="Times New Roman"/>
            <w:color w:val="auto"/>
          </w:rPr>
          <w:t>https://www.liverpoolecho.co.uk/news/liverpool-said-no-neo-nazi-9866502</w:t>
        </w:r>
      </w:hyperlink>
    </w:p>
  </w:footnote>
  <w:footnote w:id="4">
    <w:p w14:paraId="4FA56007" w14:textId="77777777" w:rsidR="00D01EF2" w:rsidRPr="00530560" w:rsidRDefault="00D01EF2" w:rsidP="00E25415">
      <w:pPr>
        <w:pStyle w:val="FootnoteText"/>
        <w:rPr>
          <w:rFonts w:ascii="Times New Roman" w:hAnsi="Times New Roman" w:cs="Times New Roman"/>
        </w:rPr>
      </w:pPr>
      <w:r w:rsidRPr="00530560">
        <w:rPr>
          <w:rStyle w:val="FootnoteReference"/>
          <w:rFonts w:ascii="Times New Roman" w:hAnsi="Times New Roman" w:cs="Times New Roman"/>
        </w:rPr>
        <w:footnoteRef/>
      </w:r>
      <w:r w:rsidRPr="00530560">
        <w:rPr>
          <w:rFonts w:ascii="Times New Roman" w:hAnsi="Times New Roman" w:cs="Times New Roman"/>
        </w:rPr>
        <w:t xml:space="preserve"> Italics added</w:t>
      </w:r>
    </w:p>
  </w:footnote>
  <w:footnote w:id="5">
    <w:p w14:paraId="1661CBDB" w14:textId="77777777" w:rsidR="00D01EF2" w:rsidRPr="00530560" w:rsidRDefault="00D01EF2" w:rsidP="00E25415">
      <w:pPr>
        <w:pStyle w:val="FootnoteText"/>
      </w:pPr>
      <w:r w:rsidRPr="00530560">
        <w:rPr>
          <w:rStyle w:val="FootnoteReference"/>
          <w:rFonts w:ascii="Times New Roman" w:hAnsi="Times New Roman" w:cs="Times New Roman"/>
          <w:sz w:val="24"/>
          <w:szCs w:val="24"/>
        </w:rPr>
        <w:footnoteRef/>
      </w:r>
      <w:r w:rsidRPr="00530560">
        <w:rPr>
          <w:rFonts w:ascii="Times New Roman" w:hAnsi="Times New Roman" w:cs="Times New Roman"/>
          <w:sz w:val="24"/>
          <w:szCs w:val="24"/>
        </w:rPr>
        <w:t xml:space="preserve"> </w:t>
      </w:r>
      <w:r w:rsidRPr="00530560">
        <w:rPr>
          <w:rFonts w:ascii="Times New Roman" w:hAnsi="Times New Roman" w:cs="Times New Roman"/>
        </w:rPr>
        <w:t xml:space="preserve">A private company coveted Lodge Lane as the location for its planned investment in a business and leisure centre: </w:t>
      </w:r>
      <w:hyperlink r:id="rId3" w:history="1">
        <w:r w:rsidRPr="00530560">
          <w:rPr>
            <w:rStyle w:val="Hyperlink"/>
            <w:rFonts w:ascii="Times New Roman" w:hAnsi="Times New Roman" w:cs="Times New Roman"/>
            <w:color w:val="auto"/>
          </w:rPr>
          <w:t>https://www.placenorthwest.co.uk/news/shipping-container-retail-and-leisure-park-planned-for-toxteth/</w:t>
        </w:r>
      </w:hyperlink>
    </w:p>
  </w:footnote>
  <w:footnote w:id="6">
    <w:p w14:paraId="40D65CD6" w14:textId="77777777" w:rsidR="00D01EF2" w:rsidRPr="00530560" w:rsidRDefault="00D01EF2" w:rsidP="00E25415">
      <w:pPr>
        <w:rPr>
          <w:rFonts w:eastAsia="Times New Roman" w:cs="Times New Roman"/>
          <w:sz w:val="20"/>
          <w:szCs w:val="20"/>
        </w:rPr>
      </w:pPr>
      <w:r w:rsidRPr="00530560">
        <w:rPr>
          <w:rStyle w:val="FootnoteReference"/>
        </w:rPr>
        <w:footnoteRef/>
      </w:r>
      <w:r w:rsidRPr="00530560">
        <w:t xml:space="preserve"> </w:t>
      </w:r>
      <w:r w:rsidRPr="00530560">
        <w:rPr>
          <w:rFonts w:eastAsia="Times New Roman" w:cs="Times New Roman"/>
          <w:sz w:val="20"/>
          <w:szCs w:val="20"/>
          <w:shd w:val="clear" w:color="auto" w:fill="FFFFFF"/>
        </w:rPr>
        <w:t xml:space="preserve">Africa Oyé takes place annually in Liverpool: </w:t>
      </w:r>
      <w:hyperlink r:id="rId4" w:history="1">
        <w:r w:rsidRPr="00530560">
          <w:rPr>
            <w:rStyle w:val="Hyperlink"/>
            <w:rFonts w:eastAsia="Times New Roman" w:cs="Times New Roman"/>
            <w:color w:val="auto"/>
            <w:sz w:val="20"/>
            <w:szCs w:val="20"/>
            <w:shd w:val="clear" w:color="auto" w:fill="FFFFFF"/>
          </w:rPr>
          <w:t>https://www.africaoye.com/about-africa-oye/</w:t>
        </w:r>
      </w:hyperlink>
      <w:r w:rsidRPr="00530560">
        <w:rPr>
          <w:rFonts w:eastAsia="Times New Roman" w:cs="Times New Roman"/>
          <w:sz w:val="20"/>
          <w:szCs w:val="20"/>
          <w:shd w:val="clear" w:color="auto" w:fill="FFFFFF"/>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E76AD8"/>
    <w:multiLevelType w:val="hybridMultilevel"/>
    <w:tmpl w:val="416094F2"/>
    <w:lvl w:ilvl="0" w:tplc="9E6AB7C6">
      <w:start w:val="1"/>
      <w:numFmt w:val="bullet"/>
      <w:lvlText w:val="•"/>
      <w:lvlJc w:val="left"/>
      <w:pPr>
        <w:tabs>
          <w:tab w:val="num" w:pos="0"/>
        </w:tabs>
        <w:ind w:left="0" w:hanging="360"/>
      </w:pPr>
      <w:rPr>
        <w:rFonts w:ascii="Arial" w:hAnsi="Arial" w:hint="default"/>
      </w:rPr>
    </w:lvl>
    <w:lvl w:ilvl="1" w:tplc="C818DE20" w:tentative="1">
      <w:start w:val="1"/>
      <w:numFmt w:val="bullet"/>
      <w:lvlText w:val="•"/>
      <w:lvlJc w:val="left"/>
      <w:pPr>
        <w:tabs>
          <w:tab w:val="num" w:pos="720"/>
        </w:tabs>
        <w:ind w:left="720" w:hanging="360"/>
      </w:pPr>
      <w:rPr>
        <w:rFonts w:ascii="Arial" w:hAnsi="Arial" w:hint="default"/>
      </w:rPr>
    </w:lvl>
    <w:lvl w:ilvl="2" w:tplc="FDF43CAC" w:tentative="1">
      <w:start w:val="1"/>
      <w:numFmt w:val="bullet"/>
      <w:lvlText w:val="•"/>
      <w:lvlJc w:val="left"/>
      <w:pPr>
        <w:tabs>
          <w:tab w:val="num" w:pos="1440"/>
        </w:tabs>
        <w:ind w:left="1440" w:hanging="360"/>
      </w:pPr>
      <w:rPr>
        <w:rFonts w:ascii="Arial" w:hAnsi="Arial" w:hint="default"/>
      </w:rPr>
    </w:lvl>
    <w:lvl w:ilvl="3" w:tplc="DC5C59E6" w:tentative="1">
      <w:start w:val="1"/>
      <w:numFmt w:val="bullet"/>
      <w:lvlText w:val="•"/>
      <w:lvlJc w:val="left"/>
      <w:pPr>
        <w:tabs>
          <w:tab w:val="num" w:pos="2160"/>
        </w:tabs>
        <w:ind w:left="2160" w:hanging="360"/>
      </w:pPr>
      <w:rPr>
        <w:rFonts w:ascii="Arial" w:hAnsi="Arial" w:hint="default"/>
      </w:rPr>
    </w:lvl>
    <w:lvl w:ilvl="4" w:tplc="336E4E7E" w:tentative="1">
      <w:start w:val="1"/>
      <w:numFmt w:val="bullet"/>
      <w:lvlText w:val="•"/>
      <w:lvlJc w:val="left"/>
      <w:pPr>
        <w:tabs>
          <w:tab w:val="num" w:pos="2880"/>
        </w:tabs>
        <w:ind w:left="2880" w:hanging="360"/>
      </w:pPr>
      <w:rPr>
        <w:rFonts w:ascii="Arial" w:hAnsi="Arial" w:hint="default"/>
      </w:rPr>
    </w:lvl>
    <w:lvl w:ilvl="5" w:tplc="CD26BC26" w:tentative="1">
      <w:start w:val="1"/>
      <w:numFmt w:val="bullet"/>
      <w:lvlText w:val="•"/>
      <w:lvlJc w:val="left"/>
      <w:pPr>
        <w:tabs>
          <w:tab w:val="num" w:pos="3600"/>
        </w:tabs>
        <w:ind w:left="3600" w:hanging="360"/>
      </w:pPr>
      <w:rPr>
        <w:rFonts w:ascii="Arial" w:hAnsi="Arial" w:hint="default"/>
      </w:rPr>
    </w:lvl>
    <w:lvl w:ilvl="6" w:tplc="976EF498" w:tentative="1">
      <w:start w:val="1"/>
      <w:numFmt w:val="bullet"/>
      <w:lvlText w:val="•"/>
      <w:lvlJc w:val="left"/>
      <w:pPr>
        <w:tabs>
          <w:tab w:val="num" w:pos="4320"/>
        </w:tabs>
        <w:ind w:left="4320" w:hanging="360"/>
      </w:pPr>
      <w:rPr>
        <w:rFonts w:ascii="Arial" w:hAnsi="Arial" w:hint="default"/>
      </w:rPr>
    </w:lvl>
    <w:lvl w:ilvl="7" w:tplc="2DAC6436" w:tentative="1">
      <w:start w:val="1"/>
      <w:numFmt w:val="bullet"/>
      <w:lvlText w:val="•"/>
      <w:lvlJc w:val="left"/>
      <w:pPr>
        <w:tabs>
          <w:tab w:val="num" w:pos="5040"/>
        </w:tabs>
        <w:ind w:left="5040" w:hanging="360"/>
      </w:pPr>
      <w:rPr>
        <w:rFonts w:ascii="Arial" w:hAnsi="Arial" w:hint="default"/>
      </w:rPr>
    </w:lvl>
    <w:lvl w:ilvl="8" w:tplc="CA3E26C0" w:tentative="1">
      <w:start w:val="1"/>
      <w:numFmt w:val="bullet"/>
      <w:lvlText w:val="•"/>
      <w:lvlJc w:val="left"/>
      <w:pPr>
        <w:tabs>
          <w:tab w:val="num" w:pos="5760"/>
        </w:tabs>
        <w:ind w:left="5760" w:hanging="360"/>
      </w:pPr>
      <w:rPr>
        <w:rFonts w:ascii="Arial" w:hAnsi="Arial" w:hint="default"/>
      </w:rPr>
    </w:lvl>
  </w:abstractNum>
  <w:abstractNum w:abstractNumId="2">
    <w:nsid w:val="10E00B12"/>
    <w:multiLevelType w:val="hybridMultilevel"/>
    <w:tmpl w:val="A54CDDD8"/>
    <w:lvl w:ilvl="0" w:tplc="6B6812E8">
      <w:start w:val="1"/>
      <w:numFmt w:val="bullet"/>
      <w:lvlText w:val="•"/>
      <w:lvlJc w:val="left"/>
      <w:pPr>
        <w:tabs>
          <w:tab w:val="num" w:pos="720"/>
        </w:tabs>
        <w:ind w:left="720" w:hanging="360"/>
      </w:pPr>
      <w:rPr>
        <w:rFonts w:ascii="Arial" w:hAnsi="Arial" w:hint="default"/>
      </w:rPr>
    </w:lvl>
    <w:lvl w:ilvl="1" w:tplc="BA4C66F6" w:tentative="1">
      <w:start w:val="1"/>
      <w:numFmt w:val="bullet"/>
      <w:lvlText w:val="•"/>
      <w:lvlJc w:val="left"/>
      <w:pPr>
        <w:tabs>
          <w:tab w:val="num" w:pos="1440"/>
        </w:tabs>
        <w:ind w:left="1440" w:hanging="360"/>
      </w:pPr>
      <w:rPr>
        <w:rFonts w:ascii="Arial" w:hAnsi="Arial" w:hint="default"/>
      </w:rPr>
    </w:lvl>
    <w:lvl w:ilvl="2" w:tplc="5FB4004E" w:tentative="1">
      <w:start w:val="1"/>
      <w:numFmt w:val="bullet"/>
      <w:lvlText w:val="•"/>
      <w:lvlJc w:val="left"/>
      <w:pPr>
        <w:tabs>
          <w:tab w:val="num" w:pos="2160"/>
        </w:tabs>
        <w:ind w:left="2160" w:hanging="360"/>
      </w:pPr>
      <w:rPr>
        <w:rFonts w:ascii="Arial" w:hAnsi="Arial" w:hint="default"/>
      </w:rPr>
    </w:lvl>
    <w:lvl w:ilvl="3" w:tplc="2FFC3676" w:tentative="1">
      <w:start w:val="1"/>
      <w:numFmt w:val="bullet"/>
      <w:lvlText w:val="•"/>
      <w:lvlJc w:val="left"/>
      <w:pPr>
        <w:tabs>
          <w:tab w:val="num" w:pos="2880"/>
        </w:tabs>
        <w:ind w:left="2880" w:hanging="360"/>
      </w:pPr>
      <w:rPr>
        <w:rFonts w:ascii="Arial" w:hAnsi="Arial" w:hint="default"/>
      </w:rPr>
    </w:lvl>
    <w:lvl w:ilvl="4" w:tplc="983EFEB2" w:tentative="1">
      <w:start w:val="1"/>
      <w:numFmt w:val="bullet"/>
      <w:lvlText w:val="•"/>
      <w:lvlJc w:val="left"/>
      <w:pPr>
        <w:tabs>
          <w:tab w:val="num" w:pos="3600"/>
        </w:tabs>
        <w:ind w:left="3600" w:hanging="360"/>
      </w:pPr>
      <w:rPr>
        <w:rFonts w:ascii="Arial" w:hAnsi="Arial" w:hint="default"/>
      </w:rPr>
    </w:lvl>
    <w:lvl w:ilvl="5" w:tplc="8D14AA24" w:tentative="1">
      <w:start w:val="1"/>
      <w:numFmt w:val="bullet"/>
      <w:lvlText w:val="•"/>
      <w:lvlJc w:val="left"/>
      <w:pPr>
        <w:tabs>
          <w:tab w:val="num" w:pos="4320"/>
        </w:tabs>
        <w:ind w:left="4320" w:hanging="360"/>
      </w:pPr>
      <w:rPr>
        <w:rFonts w:ascii="Arial" w:hAnsi="Arial" w:hint="default"/>
      </w:rPr>
    </w:lvl>
    <w:lvl w:ilvl="6" w:tplc="CF601526" w:tentative="1">
      <w:start w:val="1"/>
      <w:numFmt w:val="bullet"/>
      <w:lvlText w:val="•"/>
      <w:lvlJc w:val="left"/>
      <w:pPr>
        <w:tabs>
          <w:tab w:val="num" w:pos="5040"/>
        </w:tabs>
        <w:ind w:left="5040" w:hanging="360"/>
      </w:pPr>
      <w:rPr>
        <w:rFonts w:ascii="Arial" w:hAnsi="Arial" w:hint="default"/>
      </w:rPr>
    </w:lvl>
    <w:lvl w:ilvl="7" w:tplc="99A6E9DA" w:tentative="1">
      <w:start w:val="1"/>
      <w:numFmt w:val="bullet"/>
      <w:lvlText w:val="•"/>
      <w:lvlJc w:val="left"/>
      <w:pPr>
        <w:tabs>
          <w:tab w:val="num" w:pos="5760"/>
        </w:tabs>
        <w:ind w:left="5760" w:hanging="360"/>
      </w:pPr>
      <w:rPr>
        <w:rFonts w:ascii="Arial" w:hAnsi="Arial" w:hint="default"/>
      </w:rPr>
    </w:lvl>
    <w:lvl w:ilvl="8" w:tplc="E81C25CA" w:tentative="1">
      <w:start w:val="1"/>
      <w:numFmt w:val="bullet"/>
      <w:lvlText w:val="•"/>
      <w:lvlJc w:val="left"/>
      <w:pPr>
        <w:tabs>
          <w:tab w:val="num" w:pos="6480"/>
        </w:tabs>
        <w:ind w:left="6480" w:hanging="360"/>
      </w:pPr>
      <w:rPr>
        <w:rFonts w:ascii="Arial" w:hAnsi="Arial" w:hint="default"/>
      </w:rPr>
    </w:lvl>
  </w:abstractNum>
  <w:abstractNum w:abstractNumId="3">
    <w:nsid w:val="36AD4283"/>
    <w:multiLevelType w:val="hybridMultilevel"/>
    <w:tmpl w:val="B460479C"/>
    <w:lvl w:ilvl="0" w:tplc="7EA881B8">
      <w:start w:val="1"/>
      <w:numFmt w:val="bullet"/>
      <w:lvlText w:val="•"/>
      <w:lvlJc w:val="left"/>
      <w:pPr>
        <w:tabs>
          <w:tab w:val="num" w:pos="-720"/>
        </w:tabs>
        <w:ind w:left="-720" w:hanging="360"/>
      </w:pPr>
      <w:rPr>
        <w:rFonts w:ascii="Arial" w:hAnsi="Arial" w:hint="default"/>
      </w:rPr>
    </w:lvl>
    <w:lvl w:ilvl="1" w:tplc="0EB0D7D0" w:tentative="1">
      <w:start w:val="1"/>
      <w:numFmt w:val="bullet"/>
      <w:lvlText w:val="•"/>
      <w:lvlJc w:val="left"/>
      <w:pPr>
        <w:tabs>
          <w:tab w:val="num" w:pos="0"/>
        </w:tabs>
        <w:ind w:left="0" w:hanging="360"/>
      </w:pPr>
      <w:rPr>
        <w:rFonts w:ascii="Arial" w:hAnsi="Arial" w:hint="default"/>
      </w:rPr>
    </w:lvl>
    <w:lvl w:ilvl="2" w:tplc="FFC23B22" w:tentative="1">
      <w:start w:val="1"/>
      <w:numFmt w:val="bullet"/>
      <w:lvlText w:val="•"/>
      <w:lvlJc w:val="left"/>
      <w:pPr>
        <w:tabs>
          <w:tab w:val="num" w:pos="720"/>
        </w:tabs>
        <w:ind w:left="720" w:hanging="360"/>
      </w:pPr>
      <w:rPr>
        <w:rFonts w:ascii="Arial" w:hAnsi="Arial" w:hint="default"/>
      </w:rPr>
    </w:lvl>
    <w:lvl w:ilvl="3" w:tplc="005C0330" w:tentative="1">
      <w:start w:val="1"/>
      <w:numFmt w:val="bullet"/>
      <w:lvlText w:val="•"/>
      <w:lvlJc w:val="left"/>
      <w:pPr>
        <w:tabs>
          <w:tab w:val="num" w:pos="1440"/>
        </w:tabs>
        <w:ind w:left="1440" w:hanging="360"/>
      </w:pPr>
      <w:rPr>
        <w:rFonts w:ascii="Arial" w:hAnsi="Arial" w:hint="default"/>
      </w:rPr>
    </w:lvl>
    <w:lvl w:ilvl="4" w:tplc="99E21324" w:tentative="1">
      <w:start w:val="1"/>
      <w:numFmt w:val="bullet"/>
      <w:lvlText w:val="•"/>
      <w:lvlJc w:val="left"/>
      <w:pPr>
        <w:tabs>
          <w:tab w:val="num" w:pos="2160"/>
        </w:tabs>
        <w:ind w:left="2160" w:hanging="360"/>
      </w:pPr>
      <w:rPr>
        <w:rFonts w:ascii="Arial" w:hAnsi="Arial" w:hint="default"/>
      </w:rPr>
    </w:lvl>
    <w:lvl w:ilvl="5" w:tplc="995E18EA" w:tentative="1">
      <w:start w:val="1"/>
      <w:numFmt w:val="bullet"/>
      <w:lvlText w:val="•"/>
      <w:lvlJc w:val="left"/>
      <w:pPr>
        <w:tabs>
          <w:tab w:val="num" w:pos="2880"/>
        </w:tabs>
        <w:ind w:left="2880" w:hanging="360"/>
      </w:pPr>
      <w:rPr>
        <w:rFonts w:ascii="Arial" w:hAnsi="Arial" w:hint="default"/>
      </w:rPr>
    </w:lvl>
    <w:lvl w:ilvl="6" w:tplc="1A768948" w:tentative="1">
      <w:start w:val="1"/>
      <w:numFmt w:val="bullet"/>
      <w:lvlText w:val="•"/>
      <w:lvlJc w:val="left"/>
      <w:pPr>
        <w:tabs>
          <w:tab w:val="num" w:pos="3600"/>
        </w:tabs>
        <w:ind w:left="3600" w:hanging="360"/>
      </w:pPr>
      <w:rPr>
        <w:rFonts w:ascii="Arial" w:hAnsi="Arial" w:hint="default"/>
      </w:rPr>
    </w:lvl>
    <w:lvl w:ilvl="7" w:tplc="26CAA078" w:tentative="1">
      <w:start w:val="1"/>
      <w:numFmt w:val="bullet"/>
      <w:lvlText w:val="•"/>
      <w:lvlJc w:val="left"/>
      <w:pPr>
        <w:tabs>
          <w:tab w:val="num" w:pos="4320"/>
        </w:tabs>
        <w:ind w:left="4320" w:hanging="360"/>
      </w:pPr>
      <w:rPr>
        <w:rFonts w:ascii="Arial" w:hAnsi="Arial" w:hint="default"/>
      </w:rPr>
    </w:lvl>
    <w:lvl w:ilvl="8" w:tplc="CAF0048E" w:tentative="1">
      <w:start w:val="1"/>
      <w:numFmt w:val="bullet"/>
      <w:lvlText w:val="•"/>
      <w:lvlJc w:val="left"/>
      <w:pPr>
        <w:tabs>
          <w:tab w:val="num" w:pos="5040"/>
        </w:tabs>
        <w:ind w:left="5040" w:hanging="360"/>
      </w:pPr>
      <w:rPr>
        <w:rFonts w:ascii="Arial" w:hAnsi="Arial" w:hint="default"/>
      </w:rPr>
    </w:lvl>
  </w:abstractNum>
  <w:abstractNum w:abstractNumId="4">
    <w:nsid w:val="44B511DA"/>
    <w:multiLevelType w:val="multilevel"/>
    <w:tmpl w:val="1F72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371399"/>
    <w:multiLevelType w:val="hybridMultilevel"/>
    <w:tmpl w:val="F2E00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2D0CD5"/>
    <w:multiLevelType w:val="hybridMultilevel"/>
    <w:tmpl w:val="031E0670"/>
    <w:lvl w:ilvl="0" w:tplc="6D5865EA">
      <w:start w:val="1"/>
      <w:numFmt w:val="bullet"/>
      <w:lvlText w:val="•"/>
      <w:lvlJc w:val="left"/>
      <w:pPr>
        <w:tabs>
          <w:tab w:val="num" w:pos="-720"/>
        </w:tabs>
        <w:ind w:left="-720" w:hanging="360"/>
      </w:pPr>
      <w:rPr>
        <w:rFonts w:ascii="Arial" w:hAnsi="Arial" w:hint="default"/>
      </w:rPr>
    </w:lvl>
    <w:lvl w:ilvl="1" w:tplc="53C660F6" w:tentative="1">
      <w:start w:val="1"/>
      <w:numFmt w:val="bullet"/>
      <w:lvlText w:val="•"/>
      <w:lvlJc w:val="left"/>
      <w:pPr>
        <w:tabs>
          <w:tab w:val="num" w:pos="0"/>
        </w:tabs>
        <w:ind w:left="0" w:hanging="360"/>
      </w:pPr>
      <w:rPr>
        <w:rFonts w:ascii="Arial" w:hAnsi="Arial" w:hint="default"/>
      </w:rPr>
    </w:lvl>
    <w:lvl w:ilvl="2" w:tplc="3908421E" w:tentative="1">
      <w:start w:val="1"/>
      <w:numFmt w:val="bullet"/>
      <w:lvlText w:val="•"/>
      <w:lvlJc w:val="left"/>
      <w:pPr>
        <w:tabs>
          <w:tab w:val="num" w:pos="720"/>
        </w:tabs>
        <w:ind w:left="720" w:hanging="360"/>
      </w:pPr>
      <w:rPr>
        <w:rFonts w:ascii="Arial" w:hAnsi="Arial" w:hint="default"/>
      </w:rPr>
    </w:lvl>
    <w:lvl w:ilvl="3" w:tplc="E1E0DE12" w:tentative="1">
      <w:start w:val="1"/>
      <w:numFmt w:val="bullet"/>
      <w:lvlText w:val="•"/>
      <w:lvlJc w:val="left"/>
      <w:pPr>
        <w:tabs>
          <w:tab w:val="num" w:pos="1440"/>
        </w:tabs>
        <w:ind w:left="1440" w:hanging="360"/>
      </w:pPr>
      <w:rPr>
        <w:rFonts w:ascii="Arial" w:hAnsi="Arial" w:hint="default"/>
      </w:rPr>
    </w:lvl>
    <w:lvl w:ilvl="4" w:tplc="1806124C" w:tentative="1">
      <w:start w:val="1"/>
      <w:numFmt w:val="bullet"/>
      <w:lvlText w:val="•"/>
      <w:lvlJc w:val="left"/>
      <w:pPr>
        <w:tabs>
          <w:tab w:val="num" w:pos="2160"/>
        </w:tabs>
        <w:ind w:left="2160" w:hanging="360"/>
      </w:pPr>
      <w:rPr>
        <w:rFonts w:ascii="Arial" w:hAnsi="Arial" w:hint="default"/>
      </w:rPr>
    </w:lvl>
    <w:lvl w:ilvl="5" w:tplc="2AA67F38" w:tentative="1">
      <w:start w:val="1"/>
      <w:numFmt w:val="bullet"/>
      <w:lvlText w:val="•"/>
      <w:lvlJc w:val="left"/>
      <w:pPr>
        <w:tabs>
          <w:tab w:val="num" w:pos="2880"/>
        </w:tabs>
        <w:ind w:left="2880" w:hanging="360"/>
      </w:pPr>
      <w:rPr>
        <w:rFonts w:ascii="Arial" w:hAnsi="Arial" w:hint="default"/>
      </w:rPr>
    </w:lvl>
    <w:lvl w:ilvl="6" w:tplc="F1ACF84C" w:tentative="1">
      <w:start w:val="1"/>
      <w:numFmt w:val="bullet"/>
      <w:lvlText w:val="•"/>
      <w:lvlJc w:val="left"/>
      <w:pPr>
        <w:tabs>
          <w:tab w:val="num" w:pos="3600"/>
        </w:tabs>
        <w:ind w:left="3600" w:hanging="360"/>
      </w:pPr>
      <w:rPr>
        <w:rFonts w:ascii="Arial" w:hAnsi="Arial" w:hint="default"/>
      </w:rPr>
    </w:lvl>
    <w:lvl w:ilvl="7" w:tplc="0F326EA6" w:tentative="1">
      <w:start w:val="1"/>
      <w:numFmt w:val="bullet"/>
      <w:lvlText w:val="•"/>
      <w:lvlJc w:val="left"/>
      <w:pPr>
        <w:tabs>
          <w:tab w:val="num" w:pos="4320"/>
        </w:tabs>
        <w:ind w:left="4320" w:hanging="360"/>
      </w:pPr>
      <w:rPr>
        <w:rFonts w:ascii="Arial" w:hAnsi="Arial" w:hint="default"/>
      </w:rPr>
    </w:lvl>
    <w:lvl w:ilvl="8" w:tplc="45BEDF1A" w:tentative="1">
      <w:start w:val="1"/>
      <w:numFmt w:val="bullet"/>
      <w:lvlText w:val="•"/>
      <w:lvlJc w:val="left"/>
      <w:pPr>
        <w:tabs>
          <w:tab w:val="num" w:pos="5040"/>
        </w:tabs>
        <w:ind w:left="5040" w:hanging="360"/>
      </w:pPr>
      <w:rPr>
        <w:rFonts w:ascii="Arial" w:hAnsi="Arial" w:hint="default"/>
      </w:rPr>
    </w:lvl>
  </w:abstractNum>
  <w:num w:numId="1">
    <w:abstractNumId w:val="0"/>
  </w:num>
  <w:num w:numId="2">
    <w:abstractNumId w:val="5"/>
  </w:num>
  <w:num w:numId="3">
    <w:abstractNumId w:val="4"/>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5AE"/>
    <w:rsid w:val="0000119C"/>
    <w:rsid w:val="00001F0A"/>
    <w:rsid w:val="00002F09"/>
    <w:rsid w:val="00003907"/>
    <w:rsid w:val="0000474E"/>
    <w:rsid w:val="00010FCC"/>
    <w:rsid w:val="00013F5A"/>
    <w:rsid w:val="000151B2"/>
    <w:rsid w:val="0001663C"/>
    <w:rsid w:val="00016816"/>
    <w:rsid w:val="000212B8"/>
    <w:rsid w:val="00021EB6"/>
    <w:rsid w:val="00022DF6"/>
    <w:rsid w:val="00023D74"/>
    <w:rsid w:val="000257BC"/>
    <w:rsid w:val="00027B5E"/>
    <w:rsid w:val="00027E79"/>
    <w:rsid w:val="0003363D"/>
    <w:rsid w:val="000369F3"/>
    <w:rsid w:val="00037537"/>
    <w:rsid w:val="00040C68"/>
    <w:rsid w:val="00041E9B"/>
    <w:rsid w:val="0004251D"/>
    <w:rsid w:val="00044E8A"/>
    <w:rsid w:val="00045516"/>
    <w:rsid w:val="0004636E"/>
    <w:rsid w:val="00050291"/>
    <w:rsid w:val="000508A9"/>
    <w:rsid w:val="00050E0F"/>
    <w:rsid w:val="00054017"/>
    <w:rsid w:val="0005413E"/>
    <w:rsid w:val="00054B99"/>
    <w:rsid w:val="00055FA4"/>
    <w:rsid w:val="0006363C"/>
    <w:rsid w:val="000645BA"/>
    <w:rsid w:val="000664A9"/>
    <w:rsid w:val="00066F2B"/>
    <w:rsid w:val="00067E69"/>
    <w:rsid w:val="0007017A"/>
    <w:rsid w:val="00074913"/>
    <w:rsid w:val="00075CFC"/>
    <w:rsid w:val="00075FFA"/>
    <w:rsid w:val="00080B6F"/>
    <w:rsid w:val="00081006"/>
    <w:rsid w:val="00082BB4"/>
    <w:rsid w:val="000851A4"/>
    <w:rsid w:val="00087A32"/>
    <w:rsid w:val="00090494"/>
    <w:rsid w:val="00091D1A"/>
    <w:rsid w:val="00092508"/>
    <w:rsid w:val="000928B3"/>
    <w:rsid w:val="00093B12"/>
    <w:rsid w:val="000949A6"/>
    <w:rsid w:val="000953EC"/>
    <w:rsid w:val="00096655"/>
    <w:rsid w:val="000968B0"/>
    <w:rsid w:val="00096C98"/>
    <w:rsid w:val="000B01AA"/>
    <w:rsid w:val="000B0276"/>
    <w:rsid w:val="000B5BE9"/>
    <w:rsid w:val="000B622A"/>
    <w:rsid w:val="000B7B26"/>
    <w:rsid w:val="000C245F"/>
    <w:rsid w:val="000C67D2"/>
    <w:rsid w:val="000D21C9"/>
    <w:rsid w:val="000D22E3"/>
    <w:rsid w:val="000D2401"/>
    <w:rsid w:val="000D4515"/>
    <w:rsid w:val="000D52D7"/>
    <w:rsid w:val="000D70C8"/>
    <w:rsid w:val="000D7F43"/>
    <w:rsid w:val="000E0DD6"/>
    <w:rsid w:val="000E2007"/>
    <w:rsid w:val="000E313E"/>
    <w:rsid w:val="000E4362"/>
    <w:rsid w:val="000E6C1D"/>
    <w:rsid w:val="000E745E"/>
    <w:rsid w:val="000E75F4"/>
    <w:rsid w:val="000F06FB"/>
    <w:rsid w:val="000F0A00"/>
    <w:rsid w:val="000F3CB8"/>
    <w:rsid w:val="000F4F47"/>
    <w:rsid w:val="000F75F3"/>
    <w:rsid w:val="00100246"/>
    <w:rsid w:val="001014FF"/>
    <w:rsid w:val="001040F6"/>
    <w:rsid w:val="0010421A"/>
    <w:rsid w:val="00110D64"/>
    <w:rsid w:val="001113BB"/>
    <w:rsid w:val="00112932"/>
    <w:rsid w:val="00112F9A"/>
    <w:rsid w:val="001135B6"/>
    <w:rsid w:val="00114DAD"/>
    <w:rsid w:val="00115635"/>
    <w:rsid w:val="00115A80"/>
    <w:rsid w:val="001172C5"/>
    <w:rsid w:val="00117341"/>
    <w:rsid w:val="001173A1"/>
    <w:rsid w:val="001211D0"/>
    <w:rsid w:val="00121DDF"/>
    <w:rsid w:val="0012461D"/>
    <w:rsid w:val="00130694"/>
    <w:rsid w:val="00130D7B"/>
    <w:rsid w:val="001314B6"/>
    <w:rsid w:val="001325E1"/>
    <w:rsid w:val="00133382"/>
    <w:rsid w:val="001346F4"/>
    <w:rsid w:val="0013748D"/>
    <w:rsid w:val="0014754E"/>
    <w:rsid w:val="00156056"/>
    <w:rsid w:val="00157605"/>
    <w:rsid w:val="00161392"/>
    <w:rsid w:val="0016156C"/>
    <w:rsid w:val="00163E77"/>
    <w:rsid w:val="001665CC"/>
    <w:rsid w:val="001706B5"/>
    <w:rsid w:val="00170E5E"/>
    <w:rsid w:val="00170EA3"/>
    <w:rsid w:val="00171C80"/>
    <w:rsid w:val="00173B40"/>
    <w:rsid w:val="00174B40"/>
    <w:rsid w:val="00180BBD"/>
    <w:rsid w:val="00180C71"/>
    <w:rsid w:val="00180EA5"/>
    <w:rsid w:val="00187DFA"/>
    <w:rsid w:val="00191806"/>
    <w:rsid w:val="001953CE"/>
    <w:rsid w:val="00196ED4"/>
    <w:rsid w:val="001A1080"/>
    <w:rsid w:val="001A40BE"/>
    <w:rsid w:val="001A5818"/>
    <w:rsid w:val="001A5A92"/>
    <w:rsid w:val="001A652D"/>
    <w:rsid w:val="001B4124"/>
    <w:rsid w:val="001B5971"/>
    <w:rsid w:val="001B625E"/>
    <w:rsid w:val="001C0301"/>
    <w:rsid w:val="001C2F7F"/>
    <w:rsid w:val="001C4638"/>
    <w:rsid w:val="001C56BE"/>
    <w:rsid w:val="001D0B08"/>
    <w:rsid w:val="001D306E"/>
    <w:rsid w:val="001D4F6D"/>
    <w:rsid w:val="001D548C"/>
    <w:rsid w:val="001E07A4"/>
    <w:rsid w:val="001E1A91"/>
    <w:rsid w:val="001E493A"/>
    <w:rsid w:val="001E6871"/>
    <w:rsid w:val="001F2C73"/>
    <w:rsid w:val="001F3C01"/>
    <w:rsid w:val="001F3E5B"/>
    <w:rsid w:val="001F4183"/>
    <w:rsid w:val="001F449B"/>
    <w:rsid w:val="001F63E3"/>
    <w:rsid w:val="001F6F79"/>
    <w:rsid w:val="00200990"/>
    <w:rsid w:val="002034AC"/>
    <w:rsid w:val="0020390E"/>
    <w:rsid w:val="0020394E"/>
    <w:rsid w:val="002043E0"/>
    <w:rsid w:val="002047C8"/>
    <w:rsid w:val="00205A02"/>
    <w:rsid w:val="00205B85"/>
    <w:rsid w:val="002071B9"/>
    <w:rsid w:val="00207850"/>
    <w:rsid w:val="00210878"/>
    <w:rsid w:val="00217448"/>
    <w:rsid w:val="00217EF2"/>
    <w:rsid w:val="0022157A"/>
    <w:rsid w:val="00222CDB"/>
    <w:rsid w:val="002262F7"/>
    <w:rsid w:val="00232064"/>
    <w:rsid w:val="00232B4C"/>
    <w:rsid w:val="00235620"/>
    <w:rsid w:val="00236697"/>
    <w:rsid w:val="00236BA7"/>
    <w:rsid w:val="00237DC6"/>
    <w:rsid w:val="002428BE"/>
    <w:rsid w:val="0024374E"/>
    <w:rsid w:val="00245B64"/>
    <w:rsid w:val="002505BF"/>
    <w:rsid w:val="002522EF"/>
    <w:rsid w:val="00256E05"/>
    <w:rsid w:val="00261E94"/>
    <w:rsid w:val="00267702"/>
    <w:rsid w:val="002713EC"/>
    <w:rsid w:val="00271FCB"/>
    <w:rsid w:val="00273925"/>
    <w:rsid w:val="00280302"/>
    <w:rsid w:val="002829E0"/>
    <w:rsid w:val="00282E25"/>
    <w:rsid w:val="002842FD"/>
    <w:rsid w:val="00284677"/>
    <w:rsid w:val="002866DE"/>
    <w:rsid w:val="00292878"/>
    <w:rsid w:val="002962A9"/>
    <w:rsid w:val="00296672"/>
    <w:rsid w:val="002969EF"/>
    <w:rsid w:val="002976D6"/>
    <w:rsid w:val="002A16C3"/>
    <w:rsid w:val="002A6005"/>
    <w:rsid w:val="002A6963"/>
    <w:rsid w:val="002A71BB"/>
    <w:rsid w:val="002B019E"/>
    <w:rsid w:val="002B127A"/>
    <w:rsid w:val="002B184F"/>
    <w:rsid w:val="002B1DE0"/>
    <w:rsid w:val="002B3EFD"/>
    <w:rsid w:val="002B61B2"/>
    <w:rsid w:val="002B6D16"/>
    <w:rsid w:val="002B756B"/>
    <w:rsid w:val="002B757B"/>
    <w:rsid w:val="002B79C7"/>
    <w:rsid w:val="002C32A1"/>
    <w:rsid w:val="002C5677"/>
    <w:rsid w:val="002D1382"/>
    <w:rsid w:val="002D39F1"/>
    <w:rsid w:val="002D5D4A"/>
    <w:rsid w:val="002E0D37"/>
    <w:rsid w:val="002E11AA"/>
    <w:rsid w:val="002F05F3"/>
    <w:rsid w:val="002F3374"/>
    <w:rsid w:val="002F3DDA"/>
    <w:rsid w:val="002F6E38"/>
    <w:rsid w:val="002F7AED"/>
    <w:rsid w:val="003004C5"/>
    <w:rsid w:val="0030163B"/>
    <w:rsid w:val="00307528"/>
    <w:rsid w:val="00313EC3"/>
    <w:rsid w:val="0031407B"/>
    <w:rsid w:val="003153A6"/>
    <w:rsid w:val="00316059"/>
    <w:rsid w:val="0032410E"/>
    <w:rsid w:val="003248D7"/>
    <w:rsid w:val="00326398"/>
    <w:rsid w:val="00326E4E"/>
    <w:rsid w:val="003271E9"/>
    <w:rsid w:val="003310A7"/>
    <w:rsid w:val="00331776"/>
    <w:rsid w:val="00332A25"/>
    <w:rsid w:val="00332BD6"/>
    <w:rsid w:val="00332D99"/>
    <w:rsid w:val="003337E8"/>
    <w:rsid w:val="0033451C"/>
    <w:rsid w:val="0033641B"/>
    <w:rsid w:val="00337912"/>
    <w:rsid w:val="00340DD5"/>
    <w:rsid w:val="003431F2"/>
    <w:rsid w:val="00344261"/>
    <w:rsid w:val="003456BB"/>
    <w:rsid w:val="00346B2F"/>
    <w:rsid w:val="00347450"/>
    <w:rsid w:val="00347EC9"/>
    <w:rsid w:val="0035148B"/>
    <w:rsid w:val="0035298D"/>
    <w:rsid w:val="00353A44"/>
    <w:rsid w:val="003556E3"/>
    <w:rsid w:val="00361830"/>
    <w:rsid w:val="003618D6"/>
    <w:rsid w:val="00361F32"/>
    <w:rsid w:val="00362657"/>
    <w:rsid w:val="003633AC"/>
    <w:rsid w:val="003648EA"/>
    <w:rsid w:val="00364984"/>
    <w:rsid w:val="003673EB"/>
    <w:rsid w:val="00370A99"/>
    <w:rsid w:val="003714FC"/>
    <w:rsid w:val="00371F97"/>
    <w:rsid w:val="00373DAA"/>
    <w:rsid w:val="0037611E"/>
    <w:rsid w:val="00376158"/>
    <w:rsid w:val="00376DCE"/>
    <w:rsid w:val="00382EC2"/>
    <w:rsid w:val="003848AD"/>
    <w:rsid w:val="003904DF"/>
    <w:rsid w:val="00390796"/>
    <w:rsid w:val="003B051F"/>
    <w:rsid w:val="003B10AE"/>
    <w:rsid w:val="003B3303"/>
    <w:rsid w:val="003B431B"/>
    <w:rsid w:val="003B5749"/>
    <w:rsid w:val="003B6A9D"/>
    <w:rsid w:val="003C1135"/>
    <w:rsid w:val="003C239C"/>
    <w:rsid w:val="003C271B"/>
    <w:rsid w:val="003C65AD"/>
    <w:rsid w:val="003C7A06"/>
    <w:rsid w:val="003D1ACA"/>
    <w:rsid w:val="003D4672"/>
    <w:rsid w:val="003D4C3E"/>
    <w:rsid w:val="003D6220"/>
    <w:rsid w:val="003E01A4"/>
    <w:rsid w:val="003E14E2"/>
    <w:rsid w:val="003E3E02"/>
    <w:rsid w:val="003E40AD"/>
    <w:rsid w:val="003E69AC"/>
    <w:rsid w:val="003E78A8"/>
    <w:rsid w:val="003E7CA6"/>
    <w:rsid w:val="003F2A3B"/>
    <w:rsid w:val="003F2EA1"/>
    <w:rsid w:val="003F2F65"/>
    <w:rsid w:val="003F3073"/>
    <w:rsid w:val="003F32FC"/>
    <w:rsid w:val="003F3A6E"/>
    <w:rsid w:val="003F4544"/>
    <w:rsid w:val="003F48EC"/>
    <w:rsid w:val="003F76EB"/>
    <w:rsid w:val="00400B9F"/>
    <w:rsid w:val="00400ED2"/>
    <w:rsid w:val="004026FE"/>
    <w:rsid w:val="00403115"/>
    <w:rsid w:val="0041105E"/>
    <w:rsid w:val="00412C83"/>
    <w:rsid w:val="00413CFE"/>
    <w:rsid w:val="004162BF"/>
    <w:rsid w:val="00420BEC"/>
    <w:rsid w:val="00423655"/>
    <w:rsid w:val="00424765"/>
    <w:rsid w:val="00427EB3"/>
    <w:rsid w:val="004314C9"/>
    <w:rsid w:val="00432686"/>
    <w:rsid w:val="00436416"/>
    <w:rsid w:val="0043666C"/>
    <w:rsid w:val="00437785"/>
    <w:rsid w:val="00442902"/>
    <w:rsid w:val="004506D7"/>
    <w:rsid w:val="0045249E"/>
    <w:rsid w:val="004548EF"/>
    <w:rsid w:val="00456F4D"/>
    <w:rsid w:val="00457ECB"/>
    <w:rsid w:val="004609EE"/>
    <w:rsid w:val="00462FAB"/>
    <w:rsid w:val="00463F01"/>
    <w:rsid w:val="004648B7"/>
    <w:rsid w:val="00473328"/>
    <w:rsid w:val="00473E01"/>
    <w:rsid w:val="00474FFC"/>
    <w:rsid w:val="0047746A"/>
    <w:rsid w:val="00477619"/>
    <w:rsid w:val="00481D01"/>
    <w:rsid w:val="00481E15"/>
    <w:rsid w:val="00482753"/>
    <w:rsid w:val="004828FB"/>
    <w:rsid w:val="0048534F"/>
    <w:rsid w:val="00485A9E"/>
    <w:rsid w:val="004867CF"/>
    <w:rsid w:val="00487BCC"/>
    <w:rsid w:val="00494024"/>
    <w:rsid w:val="00494206"/>
    <w:rsid w:val="00494E17"/>
    <w:rsid w:val="004952DD"/>
    <w:rsid w:val="004965A1"/>
    <w:rsid w:val="004A088D"/>
    <w:rsid w:val="004A0C1A"/>
    <w:rsid w:val="004A36DA"/>
    <w:rsid w:val="004A3732"/>
    <w:rsid w:val="004A397E"/>
    <w:rsid w:val="004A59D4"/>
    <w:rsid w:val="004A651D"/>
    <w:rsid w:val="004A7CFF"/>
    <w:rsid w:val="004B1244"/>
    <w:rsid w:val="004B2526"/>
    <w:rsid w:val="004B4763"/>
    <w:rsid w:val="004B5915"/>
    <w:rsid w:val="004C0DFF"/>
    <w:rsid w:val="004C3C21"/>
    <w:rsid w:val="004C4C71"/>
    <w:rsid w:val="004C5E12"/>
    <w:rsid w:val="004C61A7"/>
    <w:rsid w:val="004C65B1"/>
    <w:rsid w:val="004C6AA6"/>
    <w:rsid w:val="004C6B54"/>
    <w:rsid w:val="004C6F8A"/>
    <w:rsid w:val="004D0B7D"/>
    <w:rsid w:val="004D0FF7"/>
    <w:rsid w:val="004D1657"/>
    <w:rsid w:val="004D2AA8"/>
    <w:rsid w:val="004D3D6D"/>
    <w:rsid w:val="004D4B17"/>
    <w:rsid w:val="004D689D"/>
    <w:rsid w:val="004D7238"/>
    <w:rsid w:val="004E2BB7"/>
    <w:rsid w:val="004E5219"/>
    <w:rsid w:val="004E5B55"/>
    <w:rsid w:val="004F0B05"/>
    <w:rsid w:val="004F1AED"/>
    <w:rsid w:val="004F352C"/>
    <w:rsid w:val="004F52EF"/>
    <w:rsid w:val="004F6229"/>
    <w:rsid w:val="004F63F3"/>
    <w:rsid w:val="004F7FFB"/>
    <w:rsid w:val="00500777"/>
    <w:rsid w:val="0050134E"/>
    <w:rsid w:val="00501AD8"/>
    <w:rsid w:val="00501E01"/>
    <w:rsid w:val="00503AE1"/>
    <w:rsid w:val="005057DC"/>
    <w:rsid w:val="00505ED9"/>
    <w:rsid w:val="005060F0"/>
    <w:rsid w:val="00506EC6"/>
    <w:rsid w:val="0051131E"/>
    <w:rsid w:val="00512472"/>
    <w:rsid w:val="00513B00"/>
    <w:rsid w:val="00515BB2"/>
    <w:rsid w:val="00515C7B"/>
    <w:rsid w:val="00516219"/>
    <w:rsid w:val="00517991"/>
    <w:rsid w:val="005222D1"/>
    <w:rsid w:val="00530560"/>
    <w:rsid w:val="00533B7F"/>
    <w:rsid w:val="00536089"/>
    <w:rsid w:val="005365DE"/>
    <w:rsid w:val="0053710B"/>
    <w:rsid w:val="00540AF6"/>
    <w:rsid w:val="00540E73"/>
    <w:rsid w:val="00543989"/>
    <w:rsid w:val="00544F1F"/>
    <w:rsid w:val="00553839"/>
    <w:rsid w:val="00557DCC"/>
    <w:rsid w:val="005619A5"/>
    <w:rsid w:val="005649F6"/>
    <w:rsid w:val="00565697"/>
    <w:rsid w:val="005710F3"/>
    <w:rsid w:val="00571EB5"/>
    <w:rsid w:val="00573B0E"/>
    <w:rsid w:val="00573C32"/>
    <w:rsid w:val="005751E4"/>
    <w:rsid w:val="005753FD"/>
    <w:rsid w:val="00575A29"/>
    <w:rsid w:val="0058010C"/>
    <w:rsid w:val="005807A1"/>
    <w:rsid w:val="00580C1D"/>
    <w:rsid w:val="00582CFD"/>
    <w:rsid w:val="005835E4"/>
    <w:rsid w:val="005847C5"/>
    <w:rsid w:val="00585D6A"/>
    <w:rsid w:val="00586127"/>
    <w:rsid w:val="00587091"/>
    <w:rsid w:val="005875AE"/>
    <w:rsid w:val="005876D5"/>
    <w:rsid w:val="005913BD"/>
    <w:rsid w:val="0059228F"/>
    <w:rsid w:val="00593DE6"/>
    <w:rsid w:val="00595AD3"/>
    <w:rsid w:val="005978B8"/>
    <w:rsid w:val="005A007B"/>
    <w:rsid w:val="005A1D10"/>
    <w:rsid w:val="005A2658"/>
    <w:rsid w:val="005A6626"/>
    <w:rsid w:val="005A7500"/>
    <w:rsid w:val="005B1217"/>
    <w:rsid w:val="005B1BE2"/>
    <w:rsid w:val="005B252F"/>
    <w:rsid w:val="005B5490"/>
    <w:rsid w:val="005B560C"/>
    <w:rsid w:val="005B6BEE"/>
    <w:rsid w:val="005B7380"/>
    <w:rsid w:val="005B7510"/>
    <w:rsid w:val="005B7DBF"/>
    <w:rsid w:val="005B7FD4"/>
    <w:rsid w:val="005C17A9"/>
    <w:rsid w:val="005C18DB"/>
    <w:rsid w:val="005C27C2"/>
    <w:rsid w:val="005C32D6"/>
    <w:rsid w:val="005C3C17"/>
    <w:rsid w:val="005C3C85"/>
    <w:rsid w:val="005C4566"/>
    <w:rsid w:val="005C6EF4"/>
    <w:rsid w:val="005C7B8B"/>
    <w:rsid w:val="005C7F80"/>
    <w:rsid w:val="005D05DF"/>
    <w:rsid w:val="005D256A"/>
    <w:rsid w:val="005D4F2D"/>
    <w:rsid w:val="005D5DF8"/>
    <w:rsid w:val="005D65D3"/>
    <w:rsid w:val="005D7CB5"/>
    <w:rsid w:val="005D7E01"/>
    <w:rsid w:val="005E06D5"/>
    <w:rsid w:val="005E0730"/>
    <w:rsid w:val="005E1551"/>
    <w:rsid w:val="005E1EC1"/>
    <w:rsid w:val="005E44DD"/>
    <w:rsid w:val="005E48AB"/>
    <w:rsid w:val="005E6E34"/>
    <w:rsid w:val="005F176E"/>
    <w:rsid w:val="005F27EB"/>
    <w:rsid w:val="005F510C"/>
    <w:rsid w:val="005F5458"/>
    <w:rsid w:val="005F605A"/>
    <w:rsid w:val="005F7C49"/>
    <w:rsid w:val="0060645E"/>
    <w:rsid w:val="00611D21"/>
    <w:rsid w:val="0061225E"/>
    <w:rsid w:val="00612E37"/>
    <w:rsid w:val="0061336D"/>
    <w:rsid w:val="00614BA7"/>
    <w:rsid w:val="006158F2"/>
    <w:rsid w:val="006166D4"/>
    <w:rsid w:val="00621632"/>
    <w:rsid w:val="00621C2B"/>
    <w:rsid w:val="00622E34"/>
    <w:rsid w:val="00623648"/>
    <w:rsid w:val="006236E8"/>
    <w:rsid w:val="00623E43"/>
    <w:rsid w:val="00624196"/>
    <w:rsid w:val="00625633"/>
    <w:rsid w:val="00625F28"/>
    <w:rsid w:val="00626019"/>
    <w:rsid w:val="00626183"/>
    <w:rsid w:val="006261FE"/>
    <w:rsid w:val="0062633C"/>
    <w:rsid w:val="00631E89"/>
    <w:rsid w:val="006322BB"/>
    <w:rsid w:val="00633675"/>
    <w:rsid w:val="00640AB7"/>
    <w:rsid w:val="00642A63"/>
    <w:rsid w:val="00642F0E"/>
    <w:rsid w:val="00647073"/>
    <w:rsid w:val="00647C54"/>
    <w:rsid w:val="00650DB1"/>
    <w:rsid w:val="00653E7F"/>
    <w:rsid w:val="00654FD2"/>
    <w:rsid w:val="006552D4"/>
    <w:rsid w:val="0065601E"/>
    <w:rsid w:val="0066069A"/>
    <w:rsid w:val="006615A8"/>
    <w:rsid w:val="006619CD"/>
    <w:rsid w:val="006620C2"/>
    <w:rsid w:val="00664068"/>
    <w:rsid w:val="006650C4"/>
    <w:rsid w:val="0066526E"/>
    <w:rsid w:val="006654BD"/>
    <w:rsid w:val="006665E6"/>
    <w:rsid w:val="00666872"/>
    <w:rsid w:val="00666FB5"/>
    <w:rsid w:val="006707C3"/>
    <w:rsid w:val="0067088E"/>
    <w:rsid w:val="00673E5C"/>
    <w:rsid w:val="00674530"/>
    <w:rsid w:val="00676A91"/>
    <w:rsid w:val="00681FD6"/>
    <w:rsid w:val="00683104"/>
    <w:rsid w:val="00685E01"/>
    <w:rsid w:val="00691E04"/>
    <w:rsid w:val="0069615B"/>
    <w:rsid w:val="00696CF2"/>
    <w:rsid w:val="0069768B"/>
    <w:rsid w:val="006A3DD5"/>
    <w:rsid w:val="006A61FD"/>
    <w:rsid w:val="006B55B6"/>
    <w:rsid w:val="006B6571"/>
    <w:rsid w:val="006B773A"/>
    <w:rsid w:val="006C0879"/>
    <w:rsid w:val="006C295B"/>
    <w:rsid w:val="006C4F22"/>
    <w:rsid w:val="006C6D2F"/>
    <w:rsid w:val="006C6E2E"/>
    <w:rsid w:val="006C78A3"/>
    <w:rsid w:val="006D48D8"/>
    <w:rsid w:val="006D5917"/>
    <w:rsid w:val="006D7504"/>
    <w:rsid w:val="006E21D7"/>
    <w:rsid w:val="006E2704"/>
    <w:rsid w:val="006E2D01"/>
    <w:rsid w:val="006E6F02"/>
    <w:rsid w:val="006F03D6"/>
    <w:rsid w:val="006F1E3A"/>
    <w:rsid w:val="006F1FC0"/>
    <w:rsid w:val="006F27BB"/>
    <w:rsid w:val="006F2BF8"/>
    <w:rsid w:val="006F48AE"/>
    <w:rsid w:val="006F667F"/>
    <w:rsid w:val="00700507"/>
    <w:rsid w:val="007017B9"/>
    <w:rsid w:val="0070273B"/>
    <w:rsid w:val="007048F1"/>
    <w:rsid w:val="007049A1"/>
    <w:rsid w:val="0070762D"/>
    <w:rsid w:val="007127A4"/>
    <w:rsid w:val="0071297B"/>
    <w:rsid w:val="00712B76"/>
    <w:rsid w:val="0071392B"/>
    <w:rsid w:val="00713FBE"/>
    <w:rsid w:val="00714BC5"/>
    <w:rsid w:val="0071512A"/>
    <w:rsid w:val="00715212"/>
    <w:rsid w:val="00715BAC"/>
    <w:rsid w:val="00717AE6"/>
    <w:rsid w:val="0072081D"/>
    <w:rsid w:val="007214A7"/>
    <w:rsid w:val="00725B8B"/>
    <w:rsid w:val="00725F72"/>
    <w:rsid w:val="007302C6"/>
    <w:rsid w:val="00732876"/>
    <w:rsid w:val="00732961"/>
    <w:rsid w:val="00735845"/>
    <w:rsid w:val="00735A5E"/>
    <w:rsid w:val="007379E5"/>
    <w:rsid w:val="00740237"/>
    <w:rsid w:val="007432CF"/>
    <w:rsid w:val="007433F1"/>
    <w:rsid w:val="0074469D"/>
    <w:rsid w:val="00744921"/>
    <w:rsid w:val="00747DEB"/>
    <w:rsid w:val="00750C0F"/>
    <w:rsid w:val="00751DC0"/>
    <w:rsid w:val="007525BD"/>
    <w:rsid w:val="00753468"/>
    <w:rsid w:val="00754ABE"/>
    <w:rsid w:val="007566BD"/>
    <w:rsid w:val="00762DBE"/>
    <w:rsid w:val="00763718"/>
    <w:rsid w:val="007662E7"/>
    <w:rsid w:val="007735CF"/>
    <w:rsid w:val="0077494F"/>
    <w:rsid w:val="0077549E"/>
    <w:rsid w:val="00775BEE"/>
    <w:rsid w:val="00780CD7"/>
    <w:rsid w:val="00780E35"/>
    <w:rsid w:val="0078335E"/>
    <w:rsid w:val="00783E28"/>
    <w:rsid w:val="00784504"/>
    <w:rsid w:val="00784898"/>
    <w:rsid w:val="00790EE5"/>
    <w:rsid w:val="00791752"/>
    <w:rsid w:val="0079314F"/>
    <w:rsid w:val="0079416B"/>
    <w:rsid w:val="007949E4"/>
    <w:rsid w:val="007A1DEA"/>
    <w:rsid w:val="007A4087"/>
    <w:rsid w:val="007A48E5"/>
    <w:rsid w:val="007A54BD"/>
    <w:rsid w:val="007A6C7A"/>
    <w:rsid w:val="007A7232"/>
    <w:rsid w:val="007B1A64"/>
    <w:rsid w:val="007B20D4"/>
    <w:rsid w:val="007B5640"/>
    <w:rsid w:val="007B5796"/>
    <w:rsid w:val="007B7150"/>
    <w:rsid w:val="007B742B"/>
    <w:rsid w:val="007C4230"/>
    <w:rsid w:val="007C4CD4"/>
    <w:rsid w:val="007C4E90"/>
    <w:rsid w:val="007C512D"/>
    <w:rsid w:val="007C6BC5"/>
    <w:rsid w:val="007D043E"/>
    <w:rsid w:val="007D1559"/>
    <w:rsid w:val="007D187E"/>
    <w:rsid w:val="007D19F6"/>
    <w:rsid w:val="007D2B54"/>
    <w:rsid w:val="007D3F14"/>
    <w:rsid w:val="007D46B5"/>
    <w:rsid w:val="007D5058"/>
    <w:rsid w:val="007D58F1"/>
    <w:rsid w:val="007D5AA0"/>
    <w:rsid w:val="007E27B7"/>
    <w:rsid w:val="007E2B99"/>
    <w:rsid w:val="007E332D"/>
    <w:rsid w:val="007E48FF"/>
    <w:rsid w:val="007E498D"/>
    <w:rsid w:val="007E6221"/>
    <w:rsid w:val="007E6D4A"/>
    <w:rsid w:val="007E7C35"/>
    <w:rsid w:val="00803997"/>
    <w:rsid w:val="00805E28"/>
    <w:rsid w:val="00807AF3"/>
    <w:rsid w:val="008127B2"/>
    <w:rsid w:val="00813ED5"/>
    <w:rsid w:val="00821287"/>
    <w:rsid w:val="00821D43"/>
    <w:rsid w:val="00821DD2"/>
    <w:rsid w:val="008244AA"/>
    <w:rsid w:val="00832C89"/>
    <w:rsid w:val="00836229"/>
    <w:rsid w:val="0084026C"/>
    <w:rsid w:val="008414A8"/>
    <w:rsid w:val="0084167E"/>
    <w:rsid w:val="00846A13"/>
    <w:rsid w:val="008473AC"/>
    <w:rsid w:val="00847660"/>
    <w:rsid w:val="00847C19"/>
    <w:rsid w:val="00851640"/>
    <w:rsid w:val="00855C14"/>
    <w:rsid w:val="00861A18"/>
    <w:rsid w:val="00864391"/>
    <w:rsid w:val="00874E08"/>
    <w:rsid w:val="00875D72"/>
    <w:rsid w:val="00880F19"/>
    <w:rsid w:val="0088538B"/>
    <w:rsid w:val="0088744F"/>
    <w:rsid w:val="00890285"/>
    <w:rsid w:val="00890669"/>
    <w:rsid w:val="008914D0"/>
    <w:rsid w:val="00891D32"/>
    <w:rsid w:val="008934C9"/>
    <w:rsid w:val="0089506D"/>
    <w:rsid w:val="008A049D"/>
    <w:rsid w:val="008A07B2"/>
    <w:rsid w:val="008A537E"/>
    <w:rsid w:val="008A73FC"/>
    <w:rsid w:val="008B2A46"/>
    <w:rsid w:val="008B2D46"/>
    <w:rsid w:val="008B5584"/>
    <w:rsid w:val="008B66F2"/>
    <w:rsid w:val="008B7CA0"/>
    <w:rsid w:val="008B7E5E"/>
    <w:rsid w:val="008B7F24"/>
    <w:rsid w:val="008C22AE"/>
    <w:rsid w:val="008C30F2"/>
    <w:rsid w:val="008C4932"/>
    <w:rsid w:val="008C4BD3"/>
    <w:rsid w:val="008C638C"/>
    <w:rsid w:val="008D0D5A"/>
    <w:rsid w:val="008D3C92"/>
    <w:rsid w:val="008D4109"/>
    <w:rsid w:val="008E1893"/>
    <w:rsid w:val="008E4DC4"/>
    <w:rsid w:val="008E5837"/>
    <w:rsid w:val="008E62BA"/>
    <w:rsid w:val="008F0CFD"/>
    <w:rsid w:val="008F16DE"/>
    <w:rsid w:val="008F2FC4"/>
    <w:rsid w:val="008F4212"/>
    <w:rsid w:val="008F5F68"/>
    <w:rsid w:val="008F7ADE"/>
    <w:rsid w:val="0090091D"/>
    <w:rsid w:val="00904379"/>
    <w:rsid w:val="00907138"/>
    <w:rsid w:val="00912FE7"/>
    <w:rsid w:val="0091517B"/>
    <w:rsid w:val="00916C5E"/>
    <w:rsid w:val="0092114E"/>
    <w:rsid w:val="00922C93"/>
    <w:rsid w:val="00923DEB"/>
    <w:rsid w:val="0092739C"/>
    <w:rsid w:val="00931601"/>
    <w:rsid w:val="0093354C"/>
    <w:rsid w:val="0093479E"/>
    <w:rsid w:val="00936D1F"/>
    <w:rsid w:val="00937FF3"/>
    <w:rsid w:val="00941E50"/>
    <w:rsid w:val="0094378F"/>
    <w:rsid w:val="00950385"/>
    <w:rsid w:val="00950570"/>
    <w:rsid w:val="00950ACD"/>
    <w:rsid w:val="00950D97"/>
    <w:rsid w:val="0095174B"/>
    <w:rsid w:val="009525A0"/>
    <w:rsid w:val="00954B8C"/>
    <w:rsid w:val="00954C3C"/>
    <w:rsid w:val="00957C00"/>
    <w:rsid w:val="00957F93"/>
    <w:rsid w:val="009617E3"/>
    <w:rsid w:val="00961F67"/>
    <w:rsid w:val="00962389"/>
    <w:rsid w:val="009624FC"/>
    <w:rsid w:val="00965665"/>
    <w:rsid w:val="00971270"/>
    <w:rsid w:val="009770E5"/>
    <w:rsid w:val="0098062D"/>
    <w:rsid w:val="00980B0F"/>
    <w:rsid w:val="00980D52"/>
    <w:rsid w:val="009810E9"/>
    <w:rsid w:val="00981364"/>
    <w:rsid w:val="00982474"/>
    <w:rsid w:val="009837BC"/>
    <w:rsid w:val="00985F95"/>
    <w:rsid w:val="00987E4F"/>
    <w:rsid w:val="009927C3"/>
    <w:rsid w:val="00994289"/>
    <w:rsid w:val="00995F81"/>
    <w:rsid w:val="009961FB"/>
    <w:rsid w:val="00997BD8"/>
    <w:rsid w:val="009A1098"/>
    <w:rsid w:val="009A1B09"/>
    <w:rsid w:val="009A3E84"/>
    <w:rsid w:val="009A4C49"/>
    <w:rsid w:val="009A4F0D"/>
    <w:rsid w:val="009A6DC2"/>
    <w:rsid w:val="009B0FE0"/>
    <w:rsid w:val="009B1EC4"/>
    <w:rsid w:val="009B3322"/>
    <w:rsid w:val="009C0D0B"/>
    <w:rsid w:val="009C325D"/>
    <w:rsid w:val="009C4186"/>
    <w:rsid w:val="009C50B0"/>
    <w:rsid w:val="009D19F0"/>
    <w:rsid w:val="009D2CDB"/>
    <w:rsid w:val="009D495D"/>
    <w:rsid w:val="009D4AA8"/>
    <w:rsid w:val="009D7FA3"/>
    <w:rsid w:val="009E15D6"/>
    <w:rsid w:val="009E1F2F"/>
    <w:rsid w:val="009E2095"/>
    <w:rsid w:val="009E312B"/>
    <w:rsid w:val="009E4DF9"/>
    <w:rsid w:val="009F01DB"/>
    <w:rsid w:val="009F2FD0"/>
    <w:rsid w:val="009F3DBD"/>
    <w:rsid w:val="009F543B"/>
    <w:rsid w:val="009F7AC1"/>
    <w:rsid w:val="00A01C60"/>
    <w:rsid w:val="00A02671"/>
    <w:rsid w:val="00A03B95"/>
    <w:rsid w:val="00A03D07"/>
    <w:rsid w:val="00A0471A"/>
    <w:rsid w:val="00A05AAC"/>
    <w:rsid w:val="00A17A26"/>
    <w:rsid w:val="00A21CD0"/>
    <w:rsid w:val="00A22CDA"/>
    <w:rsid w:val="00A23E69"/>
    <w:rsid w:val="00A24F16"/>
    <w:rsid w:val="00A25552"/>
    <w:rsid w:val="00A2627A"/>
    <w:rsid w:val="00A27885"/>
    <w:rsid w:val="00A33E11"/>
    <w:rsid w:val="00A33F90"/>
    <w:rsid w:val="00A404EC"/>
    <w:rsid w:val="00A40F09"/>
    <w:rsid w:val="00A41643"/>
    <w:rsid w:val="00A422D8"/>
    <w:rsid w:val="00A43549"/>
    <w:rsid w:val="00A4432E"/>
    <w:rsid w:val="00A4618F"/>
    <w:rsid w:val="00A5007A"/>
    <w:rsid w:val="00A50C68"/>
    <w:rsid w:val="00A51660"/>
    <w:rsid w:val="00A516F5"/>
    <w:rsid w:val="00A53720"/>
    <w:rsid w:val="00A53D1D"/>
    <w:rsid w:val="00A54509"/>
    <w:rsid w:val="00A54DC9"/>
    <w:rsid w:val="00A55EFF"/>
    <w:rsid w:val="00A56C42"/>
    <w:rsid w:val="00A60999"/>
    <w:rsid w:val="00A66876"/>
    <w:rsid w:val="00A675BE"/>
    <w:rsid w:val="00A72DE2"/>
    <w:rsid w:val="00A7340D"/>
    <w:rsid w:val="00A73836"/>
    <w:rsid w:val="00A76614"/>
    <w:rsid w:val="00A81344"/>
    <w:rsid w:val="00A82419"/>
    <w:rsid w:val="00A82AE4"/>
    <w:rsid w:val="00A82AF2"/>
    <w:rsid w:val="00A83C5A"/>
    <w:rsid w:val="00A8632C"/>
    <w:rsid w:val="00A9025E"/>
    <w:rsid w:val="00A95D05"/>
    <w:rsid w:val="00AA0B2A"/>
    <w:rsid w:val="00AA0EA7"/>
    <w:rsid w:val="00AA2CEE"/>
    <w:rsid w:val="00AA2DBB"/>
    <w:rsid w:val="00AA3D18"/>
    <w:rsid w:val="00AA3DC1"/>
    <w:rsid w:val="00AA4972"/>
    <w:rsid w:val="00AA5A8B"/>
    <w:rsid w:val="00AB011F"/>
    <w:rsid w:val="00AB053A"/>
    <w:rsid w:val="00AB1F5D"/>
    <w:rsid w:val="00AB37DA"/>
    <w:rsid w:val="00AB6692"/>
    <w:rsid w:val="00AC260F"/>
    <w:rsid w:val="00AC532B"/>
    <w:rsid w:val="00AC57ED"/>
    <w:rsid w:val="00AC7B08"/>
    <w:rsid w:val="00AD1DE9"/>
    <w:rsid w:val="00AD3729"/>
    <w:rsid w:val="00AD3D7B"/>
    <w:rsid w:val="00AD3DA5"/>
    <w:rsid w:val="00AD7516"/>
    <w:rsid w:val="00AE13A0"/>
    <w:rsid w:val="00AE178C"/>
    <w:rsid w:val="00AE31AC"/>
    <w:rsid w:val="00AE32A1"/>
    <w:rsid w:val="00AE4C0B"/>
    <w:rsid w:val="00AE5497"/>
    <w:rsid w:val="00AE5F82"/>
    <w:rsid w:val="00AF0A95"/>
    <w:rsid w:val="00AF2694"/>
    <w:rsid w:val="00AF349C"/>
    <w:rsid w:val="00AF42FF"/>
    <w:rsid w:val="00AF5FCD"/>
    <w:rsid w:val="00AF6110"/>
    <w:rsid w:val="00AF7A95"/>
    <w:rsid w:val="00B01E6A"/>
    <w:rsid w:val="00B04AD8"/>
    <w:rsid w:val="00B04F57"/>
    <w:rsid w:val="00B078D0"/>
    <w:rsid w:val="00B10323"/>
    <w:rsid w:val="00B12E23"/>
    <w:rsid w:val="00B14FD6"/>
    <w:rsid w:val="00B1713A"/>
    <w:rsid w:val="00B1744A"/>
    <w:rsid w:val="00B20473"/>
    <w:rsid w:val="00B2322C"/>
    <w:rsid w:val="00B24E8E"/>
    <w:rsid w:val="00B27BE3"/>
    <w:rsid w:val="00B34F8F"/>
    <w:rsid w:val="00B369F1"/>
    <w:rsid w:val="00B37F3D"/>
    <w:rsid w:val="00B400C7"/>
    <w:rsid w:val="00B42678"/>
    <w:rsid w:val="00B43F01"/>
    <w:rsid w:val="00B43FEF"/>
    <w:rsid w:val="00B456E8"/>
    <w:rsid w:val="00B5414B"/>
    <w:rsid w:val="00B61230"/>
    <w:rsid w:val="00B6243D"/>
    <w:rsid w:val="00B63472"/>
    <w:rsid w:val="00B64B77"/>
    <w:rsid w:val="00B67270"/>
    <w:rsid w:val="00B67E64"/>
    <w:rsid w:val="00B71385"/>
    <w:rsid w:val="00B73A2A"/>
    <w:rsid w:val="00B770F0"/>
    <w:rsid w:val="00B77FA4"/>
    <w:rsid w:val="00B815B5"/>
    <w:rsid w:val="00B82097"/>
    <w:rsid w:val="00B84A49"/>
    <w:rsid w:val="00B90308"/>
    <w:rsid w:val="00B9748C"/>
    <w:rsid w:val="00BA0C39"/>
    <w:rsid w:val="00BA0EE9"/>
    <w:rsid w:val="00BA3FA6"/>
    <w:rsid w:val="00BA4D91"/>
    <w:rsid w:val="00BA6986"/>
    <w:rsid w:val="00BA6B1B"/>
    <w:rsid w:val="00BB1D13"/>
    <w:rsid w:val="00BB2EAC"/>
    <w:rsid w:val="00BB3957"/>
    <w:rsid w:val="00BB4F8C"/>
    <w:rsid w:val="00BB5766"/>
    <w:rsid w:val="00BB7F07"/>
    <w:rsid w:val="00BC0B98"/>
    <w:rsid w:val="00BC61AB"/>
    <w:rsid w:val="00BC6FC3"/>
    <w:rsid w:val="00BC77B9"/>
    <w:rsid w:val="00BC7DD4"/>
    <w:rsid w:val="00BD148B"/>
    <w:rsid w:val="00BD2D46"/>
    <w:rsid w:val="00BD3BE7"/>
    <w:rsid w:val="00BD5119"/>
    <w:rsid w:val="00BD54AB"/>
    <w:rsid w:val="00BD7FAE"/>
    <w:rsid w:val="00BE18BB"/>
    <w:rsid w:val="00BE1FB7"/>
    <w:rsid w:val="00BF0CFB"/>
    <w:rsid w:val="00BF0E0D"/>
    <w:rsid w:val="00BF22CE"/>
    <w:rsid w:val="00BF27FE"/>
    <w:rsid w:val="00BF2C15"/>
    <w:rsid w:val="00BF388B"/>
    <w:rsid w:val="00BF409D"/>
    <w:rsid w:val="00BF4579"/>
    <w:rsid w:val="00BF684D"/>
    <w:rsid w:val="00C00349"/>
    <w:rsid w:val="00C00A7D"/>
    <w:rsid w:val="00C01F54"/>
    <w:rsid w:val="00C02600"/>
    <w:rsid w:val="00C03382"/>
    <w:rsid w:val="00C06F85"/>
    <w:rsid w:val="00C07A0E"/>
    <w:rsid w:val="00C1147E"/>
    <w:rsid w:val="00C128DE"/>
    <w:rsid w:val="00C161E9"/>
    <w:rsid w:val="00C2007B"/>
    <w:rsid w:val="00C251D2"/>
    <w:rsid w:val="00C30E7E"/>
    <w:rsid w:val="00C320E1"/>
    <w:rsid w:val="00C32781"/>
    <w:rsid w:val="00C33969"/>
    <w:rsid w:val="00C35419"/>
    <w:rsid w:val="00C36B90"/>
    <w:rsid w:val="00C372D6"/>
    <w:rsid w:val="00C44A76"/>
    <w:rsid w:val="00C46D36"/>
    <w:rsid w:val="00C50B73"/>
    <w:rsid w:val="00C51B21"/>
    <w:rsid w:val="00C54612"/>
    <w:rsid w:val="00C55DEB"/>
    <w:rsid w:val="00C56399"/>
    <w:rsid w:val="00C57D5D"/>
    <w:rsid w:val="00C616FB"/>
    <w:rsid w:val="00C61D7C"/>
    <w:rsid w:val="00C62D46"/>
    <w:rsid w:val="00C62DA1"/>
    <w:rsid w:val="00C63C64"/>
    <w:rsid w:val="00C7070A"/>
    <w:rsid w:val="00C70EF7"/>
    <w:rsid w:val="00C713EE"/>
    <w:rsid w:val="00C71CE2"/>
    <w:rsid w:val="00C73713"/>
    <w:rsid w:val="00C80398"/>
    <w:rsid w:val="00C80A61"/>
    <w:rsid w:val="00C80A66"/>
    <w:rsid w:val="00C8156E"/>
    <w:rsid w:val="00C827D9"/>
    <w:rsid w:val="00C842A6"/>
    <w:rsid w:val="00C84A0B"/>
    <w:rsid w:val="00C85480"/>
    <w:rsid w:val="00C87D8F"/>
    <w:rsid w:val="00C90B2A"/>
    <w:rsid w:val="00C95ED0"/>
    <w:rsid w:val="00C96A96"/>
    <w:rsid w:val="00C9703A"/>
    <w:rsid w:val="00CA0C96"/>
    <w:rsid w:val="00CA18E0"/>
    <w:rsid w:val="00CA51FF"/>
    <w:rsid w:val="00CA57A3"/>
    <w:rsid w:val="00CA5BC8"/>
    <w:rsid w:val="00CA7429"/>
    <w:rsid w:val="00CA7B00"/>
    <w:rsid w:val="00CB0589"/>
    <w:rsid w:val="00CB25D4"/>
    <w:rsid w:val="00CB4A9B"/>
    <w:rsid w:val="00CB4B0D"/>
    <w:rsid w:val="00CB7E5F"/>
    <w:rsid w:val="00CC085F"/>
    <w:rsid w:val="00CC1037"/>
    <w:rsid w:val="00CC1661"/>
    <w:rsid w:val="00CC20BC"/>
    <w:rsid w:val="00CC41E9"/>
    <w:rsid w:val="00CD07D0"/>
    <w:rsid w:val="00CD12E7"/>
    <w:rsid w:val="00CD4620"/>
    <w:rsid w:val="00CD6EAB"/>
    <w:rsid w:val="00CD7DDC"/>
    <w:rsid w:val="00CE0AB7"/>
    <w:rsid w:val="00CE0E6F"/>
    <w:rsid w:val="00CE2B7A"/>
    <w:rsid w:val="00CE3FD4"/>
    <w:rsid w:val="00CE440E"/>
    <w:rsid w:val="00CE738A"/>
    <w:rsid w:val="00CE7644"/>
    <w:rsid w:val="00CF6CE6"/>
    <w:rsid w:val="00D019BD"/>
    <w:rsid w:val="00D01EF2"/>
    <w:rsid w:val="00D03455"/>
    <w:rsid w:val="00D04346"/>
    <w:rsid w:val="00D056CB"/>
    <w:rsid w:val="00D0607F"/>
    <w:rsid w:val="00D10B9F"/>
    <w:rsid w:val="00D14285"/>
    <w:rsid w:val="00D17AF0"/>
    <w:rsid w:val="00D17DA7"/>
    <w:rsid w:val="00D2068F"/>
    <w:rsid w:val="00D208CC"/>
    <w:rsid w:val="00D246D7"/>
    <w:rsid w:val="00D26279"/>
    <w:rsid w:val="00D27018"/>
    <w:rsid w:val="00D3007D"/>
    <w:rsid w:val="00D31924"/>
    <w:rsid w:val="00D327A6"/>
    <w:rsid w:val="00D34549"/>
    <w:rsid w:val="00D35FE3"/>
    <w:rsid w:val="00D40739"/>
    <w:rsid w:val="00D420C7"/>
    <w:rsid w:val="00D42395"/>
    <w:rsid w:val="00D44231"/>
    <w:rsid w:val="00D45983"/>
    <w:rsid w:val="00D45E2E"/>
    <w:rsid w:val="00D53FB6"/>
    <w:rsid w:val="00D54574"/>
    <w:rsid w:val="00D54B99"/>
    <w:rsid w:val="00D60599"/>
    <w:rsid w:val="00D6126F"/>
    <w:rsid w:val="00D61E5C"/>
    <w:rsid w:val="00D62F6C"/>
    <w:rsid w:val="00D65690"/>
    <w:rsid w:val="00D736FA"/>
    <w:rsid w:val="00D73F25"/>
    <w:rsid w:val="00D805B7"/>
    <w:rsid w:val="00D829A1"/>
    <w:rsid w:val="00D83E0C"/>
    <w:rsid w:val="00D84C7A"/>
    <w:rsid w:val="00D869FA"/>
    <w:rsid w:val="00D86EC4"/>
    <w:rsid w:val="00D87179"/>
    <w:rsid w:val="00D912DF"/>
    <w:rsid w:val="00D91BD0"/>
    <w:rsid w:val="00D938F9"/>
    <w:rsid w:val="00D9498F"/>
    <w:rsid w:val="00DA0C96"/>
    <w:rsid w:val="00DA1A38"/>
    <w:rsid w:val="00DA1BDF"/>
    <w:rsid w:val="00DA2B63"/>
    <w:rsid w:val="00DA3597"/>
    <w:rsid w:val="00DA3816"/>
    <w:rsid w:val="00DB0C48"/>
    <w:rsid w:val="00DB3A85"/>
    <w:rsid w:val="00DB58D4"/>
    <w:rsid w:val="00DC20F5"/>
    <w:rsid w:val="00DC4785"/>
    <w:rsid w:val="00DC7955"/>
    <w:rsid w:val="00DD11A5"/>
    <w:rsid w:val="00DD3358"/>
    <w:rsid w:val="00DD3BEB"/>
    <w:rsid w:val="00DD3F0B"/>
    <w:rsid w:val="00DD4A1A"/>
    <w:rsid w:val="00DD7986"/>
    <w:rsid w:val="00DE12BB"/>
    <w:rsid w:val="00DE1E80"/>
    <w:rsid w:val="00DE3ACF"/>
    <w:rsid w:val="00DE51C1"/>
    <w:rsid w:val="00DF1587"/>
    <w:rsid w:val="00DF3DA9"/>
    <w:rsid w:val="00DF43EF"/>
    <w:rsid w:val="00DF489C"/>
    <w:rsid w:val="00DF5343"/>
    <w:rsid w:val="00DF5E28"/>
    <w:rsid w:val="00DF68C4"/>
    <w:rsid w:val="00DF7E85"/>
    <w:rsid w:val="00DF7F0D"/>
    <w:rsid w:val="00E00721"/>
    <w:rsid w:val="00E008FB"/>
    <w:rsid w:val="00E016EB"/>
    <w:rsid w:val="00E0390F"/>
    <w:rsid w:val="00E0563F"/>
    <w:rsid w:val="00E074C1"/>
    <w:rsid w:val="00E1247F"/>
    <w:rsid w:val="00E1444E"/>
    <w:rsid w:val="00E178D4"/>
    <w:rsid w:val="00E17971"/>
    <w:rsid w:val="00E20E6D"/>
    <w:rsid w:val="00E230B3"/>
    <w:rsid w:val="00E236CC"/>
    <w:rsid w:val="00E237B5"/>
    <w:rsid w:val="00E25415"/>
    <w:rsid w:val="00E25BDC"/>
    <w:rsid w:val="00E31978"/>
    <w:rsid w:val="00E32DD3"/>
    <w:rsid w:val="00E35DC1"/>
    <w:rsid w:val="00E36365"/>
    <w:rsid w:val="00E40F2C"/>
    <w:rsid w:val="00E41CDC"/>
    <w:rsid w:val="00E421BF"/>
    <w:rsid w:val="00E42740"/>
    <w:rsid w:val="00E5239B"/>
    <w:rsid w:val="00E540B3"/>
    <w:rsid w:val="00E5510F"/>
    <w:rsid w:val="00E60694"/>
    <w:rsid w:val="00E61B21"/>
    <w:rsid w:val="00E63037"/>
    <w:rsid w:val="00E63229"/>
    <w:rsid w:val="00E637AE"/>
    <w:rsid w:val="00E644D7"/>
    <w:rsid w:val="00E64969"/>
    <w:rsid w:val="00E654A9"/>
    <w:rsid w:val="00E65F57"/>
    <w:rsid w:val="00E705DD"/>
    <w:rsid w:val="00E71847"/>
    <w:rsid w:val="00E74C5C"/>
    <w:rsid w:val="00E75FFF"/>
    <w:rsid w:val="00E76AC4"/>
    <w:rsid w:val="00E76C09"/>
    <w:rsid w:val="00E775CF"/>
    <w:rsid w:val="00E80655"/>
    <w:rsid w:val="00E80EF5"/>
    <w:rsid w:val="00E8292E"/>
    <w:rsid w:val="00E82BBA"/>
    <w:rsid w:val="00E866D9"/>
    <w:rsid w:val="00E904E5"/>
    <w:rsid w:val="00E90D5E"/>
    <w:rsid w:val="00E91371"/>
    <w:rsid w:val="00E93BA7"/>
    <w:rsid w:val="00E9558D"/>
    <w:rsid w:val="00E95831"/>
    <w:rsid w:val="00E95857"/>
    <w:rsid w:val="00E966CA"/>
    <w:rsid w:val="00E972DD"/>
    <w:rsid w:val="00E97CC9"/>
    <w:rsid w:val="00EA1268"/>
    <w:rsid w:val="00EA1D2B"/>
    <w:rsid w:val="00EA2F35"/>
    <w:rsid w:val="00EA36E0"/>
    <w:rsid w:val="00EA5939"/>
    <w:rsid w:val="00EA6FE9"/>
    <w:rsid w:val="00EB1067"/>
    <w:rsid w:val="00EB1B5C"/>
    <w:rsid w:val="00EB3C42"/>
    <w:rsid w:val="00EB64C7"/>
    <w:rsid w:val="00EB73AE"/>
    <w:rsid w:val="00EC3FB4"/>
    <w:rsid w:val="00EC5A78"/>
    <w:rsid w:val="00EC6D5C"/>
    <w:rsid w:val="00EC75BB"/>
    <w:rsid w:val="00ED30BB"/>
    <w:rsid w:val="00ED6436"/>
    <w:rsid w:val="00ED6767"/>
    <w:rsid w:val="00ED6E25"/>
    <w:rsid w:val="00EE0AB0"/>
    <w:rsid w:val="00EE21BD"/>
    <w:rsid w:val="00EE56D3"/>
    <w:rsid w:val="00EF1FFB"/>
    <w:rsid w:val="00EF27CC"/>
    <w:rsid w:val="00EF2F5C"/>
    <w:rsid w:val="00EF63B4"/>
    <w:rsid w:val="00F00629"/>
    <w:rsid w:val="00F0284A"/>
    <w:rsid w:val="00F02E5C"/>
    <w:rsid w:val="00F041F3"/>
    <w:rsid w:val="00F06079"/>
    <w:rsid w:val="00F06A17"/>
    <w:rsid w:val="00F07200"/>
    <w:rsid w:val="00F11128"/>
    <w:rsid w:val="00F11432"/>
    <w:rsid w:val="00F132D1"/>
    <w:rsid w:val="00F136B7"/>
    <w:rsid w:val="00F15DE2"/>
    <w:rsid w:val="00F162B6"/>
    <w:rsid w:val="00F174D1"/>
    <w:rsid w:val="00F204FD"/>
    <w:rsid w:val="00F21B57"/>
    <w:rsid w:val="00F237FC"/>
    <w:rsid w:val="00F26189"/>
    <w:rsid w:val="00F26317"/>
    <w:rsid w:val="00F266FF"/>
    <w:rsid w:val="00F277E7"/>
    <w:rsid w:val="00F27830"/>
    <w:rsid w:val="00F3049E"/>
    <w:rsid w:val="00F306D9"/>
    <w:rsid w:val="00F30997"/>
    <w:rsid w:val="00F32BF2"/>
    <w:rsid w:val="00F33F68"/>
    <w:rsid w:val="00F33FD3"/>
    <w:rsid w:val="00F34E69"/>
    <w:rsid w:val="00F36C9E"/>
    <w:rsid w:val="00F44884"/>
    <w:rsid w:val="00F46D7B"/>
    <w:rsid w:val="00F47519"/>
    <w:rsid w:val="00F47AC2"/>
    <w:rsid w:val="00F521DC"/>
    <w:rsid w:val="00F527F2"/>
    <w:rsid w:val="00F52F4F"/>
    <w:rsid w:val="00F54DA3"/>
    <w:rsid w:val="00F607E2"/>
    <w:rsid w:val="00F630CE"/>
    <w:rsid w:val="00F64283"/>
    <w:rsid w:val="00F6477C"/>
    <w:rsid w:val="00F64874"/>
    <w:rsid w:val="00F655D5"/>
    <w:rsid w:val="00F67467"/>
    <w:rsid w:val="00F73250"/>
    <w:rsid w:val="00F75263"/>
    <w:rsid w:val="00F77313"/>
    <w:rsid w:val="00F77F44"/>
    <w:rsid w:val="00F81985"/>
    <w:rsid w:val="00F81AC4"/>
    <w:rsid w:val="00F81DB3"/>
    <w:rsid w:val="00F82451"/>
    <w:rsid w:val="00F8367F"/>
    <w:rsid w:val="00F84209"/>
    <w:rsid w:val="00F86835"/>
    <w:rsid w:val="00F90586"/>
    <w:rsid w:val="00F905AA"/>
    <w:rsid w:val="00F91A81"/>
    <w:rsid w:val="00F969B5"/>
    <w:rsid w:val="00F96E2B"/>
    <w:rsid w:val="00F9720B"/>
    <w:rsid w:val="00FA1967"/>
    <w:rsid w:val="00FA275B"/>
    <w:rsid w:val="00FA3ECE"/>
    <w:rsid w:val="00FA5574"/>
    <w:rsid w:val="00FA7EC3"/>
    <w:rsid w:val="00FB1C41"/>
    <w:rsid w:val="00FB2F9C"/>
    <w:rsid w:val="00FB4313"/>
    <w:rsid w:val="00FB4DED"/>
    <w:rsid w:val="00FB6FBB"/>
    <w:rsid w:val="00FB71EB"/>
    <w:rsid w:val="00FC064B"/>
    <w:rsid w:val="00FC16E5"/>
    <w:rsid w:val="00FC3EBE"/>
    <w:rsid w:val="00FC529B"/>
    <w:rsid w:val="00FD0777"/>
    <w:rsid w:val="00FD3F97"/>
    <w:rsid w:val="00FD3FBE"/>
    <w:rsid w:val="00FD42F8"/>
    <w:rsid w:val="00FD591D"/>
    <w:rsid w:val="00FD7D4D"/>
    <w:rsid w:val="00FE0543"/>
    <w:rsid w:val="00FE39F6"/>
    <w:rsid w:val="00FE5545"/>
    <w:rsid w:val="00FE713F"/>
    <w:rsid w:val="00FE74EF"/>
    <w:rsid w:val="00FF0BE2"/>
    <w:rsid w:val="00FF1319"/>
    <w:rsid w:val="00FF1934"/>
    <w:rsid w:val="00FF215F"/>
    <w:rsid w:val="00FF3756"/>
    <w:rsid w:val="00FF4C34"/>
    <w:rsid w:val="00FF4D47"/>
    <w:rsid w:val="00FF7E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C852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415"/>
  </w:style>
  <w:style w:type="paragraph" w:styleId="Heading1">
    <w:name w:val="heading 1"/>
    <w:basedOn w:val="Normal"/>
    <w:link w:val="Heading1Char"/>
    <w:uiPriority w:val="9"/>
    <w:qFormat/>
    <w:rsid w:val="00D17DA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B7E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C4F2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4530"/>
    <w:rPr>
      <w:sz w:val="16"/>
      <w:szCs w:val="16"/>
    </w:rPr>
  </w:style>
  <w:style w:type="paragraph" w:styleId="CommentText">
    <w:name w:val="annotation text"/>
    <w:basedOn w:val="Normal"/>
    <w:link w:val="CommentTextChar"/>
    <w:uiPriority w:val="99"/>
    <w:unhideWhenUsed/>
    <w:rsid w:val="00674530"/>
    <w:pPr>
      <w:spacing w:after="200"/>
    </w:pPr>
    <w:rPr>
      <w:rFonts w:ascii="Arial" w:eastAsiaTheme="minorHAnsi" w:hAnsi="Arial"/>
      <w:sz w:val="20"/>
      <w:szCs w:val="20"/>
    </w:rPr>
  </w:style>
  <w:style w:type="character" w:customStyle="1" w:styleId="CommentTextChar">
    <w:name w:val="Comment Text Char"/>
    <w:basedOn w:val="DefaultParagraphFont"/>
    <w:link w:val="CommentText"/>
    <w:uiPriority w:val="99"/>
    <w:rsid w:val="00674530"/>
    <w:rPr>
      <w:rFonts w:ascii="Arial" w:eastAsiaTheme="minorHAnsi" w:hAnsi="Arial"/>
      <w:sz w:val="20"/>
      <w:szCs w:val="20"/>
    </w:rPr>
  </w:style>
  <w:style w:type="paragraph" w:styleId="BalloonText">
    <w:name w:val="Balloon Text"/>
    <w:basedOn w:val="Normal"/>
    <w:link w:val="BalloonTextChar"/>
    <w:uiPriority w:val="99"/>
    <w:semiHidden/>
    <w:unhideWhenUsed/>
    <w:rsid w:val="006745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530"/>
    <w:rPr>
      <w:rFonts w:ascii="Segoe UI" w:hAnsi="Segoe UI" w:cs="Segoe UI"/>
      <w:sz w:val="18"/>
      <w:szCs w:val="18"/>
    </w:rPr>
  </w:style>
  <w:style w:type="character" w:styleId="Hyperlink">
    <w:name w:val="Hyperlink"/>
    <w:basedOn w:val="DefaultParagraphFont"/>
    <w:uiPriority w:val="99"/>
    <w:unhideWhenUsed/>
    <w:rsid w:val="007E48FF"/>
    <w:rPr>
      <w:color w:val="0000FF"/>
      <w:u w:val="single"/>
    </w:rPr>
  </w:style>
  <w:style w:type="character" w:customStyle="1" w:styleId="UnresolvedMention1">
    <w:name w:val="Unresolved Mention1"/>
    <w:basedOn w:val="DefaultParagraphFont"/>
    <w:uiPriority w:val="99"/>
    <w:semiHidden/>
    <w:unhideWhenUsed/>
    <w:rsid w:val="00D17DA7"/>
    <w:rPr>
      <w:color w:val="605E5C"/>
      <w:shd w:val="clear" w:color="auto" w:fill="E1DFDD"/>
    </w:rPr>
  </w:style>
  <w:style w:type="character" w:customStyle="1" w:styleId="Heading1Char">
    <w:name w:val="Heading 1 Char"/>
    <w:basedOn w:val="DefaultParagraphFont"/>
    <w:link w:val="Heading1"/>
    <w:uiPriority w:val="9"/>
    <w:rsid w:val="00D17DA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C4F22"/>
    <w:rPr>
      <w:rFonts w:asciiTheme="majorHAnsi" w:eastAsiaTheme="majorEastAsia" w:hAnsiTheme="majorHAnsi" w:cstheme="majorBidi"/>
      <w:color w:val="243F60" w:themeColor="accent1" w:themeShade="7F"/>
    </w:rPr>
  </w:style>
  <w:style w:type="character" w:customStyle="1" w:styleId="al-author-name-more">
    <w:name w:val="al-author-name-more"/>
    <w:basedOn w:val="DefaultParagraphFont"/>
    <w:rsid w:val="008B2D46"/>
  </w:style>
  <w:style w:type="character" w:styleId="Emphasis">
    <w:name w:val="Emphasis"/>
    <w:basedOn w:val="DefaultParagraphFont"/>
    <w:uiPriority w:val="20"/>
    <w:qFormat/>
    <w:rsid w:val="008B2D46"/>
    <w:rPr>
      <w:i/>
      <w:iCs/>
    </w:rPr>
  </w:style>
  <w:style w:type="character" w:customStyle="1" w:styleId="nlmarticle-title">
    <w:name w:val="nlm_article-title"/>
    <w:basedOn w:val="DefaultParagraphFont"/>
    <w:rsid w:val="00CB7E5F"/>
  </w:style>
  <w:style w:type="character" w:customStyle="1" w:styleId="contribdegrees">
    <w:name w:val="contribdegrees"/>
    <w:basedOn w:val="DefaultParagraphFont"/>
    <w:rsid w:val="00CB7E5F"/>
  </w:style>
  <w:style w:type="character" w:customStyle="1" w:styleId="Heading2Char">
    <w:name w:val="Heading 2 Char"/>
    <w:basedOn w:val="DefaultParagraphFont"/>
    <w:link w:val="Heading2"/>
    <w:uiPriority w:val="9"/>
    <w:semiHidden/>
    <w:rsid w:val="00CB7E5F"/>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9F3DBD"/>
    <w:rPr>
      <w:rFonts w:ascii="Arial" w:eastAsiaTheme="minorHAnsi" w:hAnsi="Arial"/>
      <w:szCs w:val="22"/>
    </w:rPr>
  </w:style>
  <w:style w:type="paragraph" w:styleId="FootnoteText">
    <w:name w:val="footnote text"/>
    <w:basedOn w:val="Normal"/>
    <w:link w:val="FootnoteTextChar"/>
    <w:uiPriority w:val="99"/>
    <w:unhideWhenUsed/>
    <w:rsid w:val="00D61E5C"/>
    <w:rPr>
      <w:sz w:val="20"/>
      <w:szCs w:val="20"/>
    </w:rPr>
  </w:style>
  <w:style w:type="character" w:customStyle="1" w:styleId="FootnoteTextChar">
    <w:name w:val="Footnote Text Char"/>
    <w:basedOn w:val="DefaultParagraphFont"/>
    <w:link w:val="FootnoteText"/>
    <w:uiPriority w:val="99"/>
    <w:rsid w:val="00D61E5C"/>
    <w:rPr>
      <w:sz w:val="20"/>
      <w:szCs w:val="20"/>
    </w:rPr>
  </w:style>
  <w:style w:type="character" w:styleId="FootnoteReference">
    <w:name w:val="footnote reference"/>
    <w:basedOn w:val="DefaultParagraphFont"/>
    <w:uiPriority w:val="99"/>
    <w:unhideWhenUsed/>
    <w:rsid w:val="00D61E5C"/>
    <w:rPr>
      <w:vertAlign w:val="superscript"/>
    </w:rPr>
  </w:style>
  <w:style w:type="character" w:styleId="Strong">
    <w:name w:val="Strong"/>
    <w:uiPriority w:val="99"/>
    <w:qFormat/>
    <w:rsid w:val="00C03382"/>
    <w:rPr>
      <w:b/>
      <w:bCs/>
    </w:rPr>
  </w:style>
  <w:style w:type="character" w:customStyle="1" w:styleId="apple-converted-space">
    <w:name w:val="apple-converted-space"/>
    <w:basedOn w:val="DefaultParagraphFont"/>
    <w:rsid w:val="00C03382"/>
  </w:style>
  <w:style w:type="paragraph" w:styleId="Footer">
    <w:name w:val="footer"/>
    <w:basedOn w:val="Normal"/>
    <w:link w:val="FooterChar"/>
    <w:uiPriority w:val="99"/>
    <w:unhideWhenUsed/>
    <w:rsid w:val="004A651D"/>
    <w:pPr>
      <w:tabs>
        <w:tab w:val="center" w:pos="4320"/>
        <w:tab w:val="right" w:pos="8640"/>
      </w:tabs>
    </w:pPr>
  </w:style>
  <w:style w:type="character" w:customStyle="1" w:styleId="FooterChar">
    <w:name w:val="Footer Char"/>
    <w:basedOn w:val="DefaultParagraphFont"/>
    <w:link w:val="Footer"/>
    <w:uiPriority w:val="99"/>
    <w:rsid w:val="004A651D"/>
  </w:style>
  <w:style w:type="character" w:styleId="PageNumber">
    <w:name w:val="page number"/>
    <w:basedOn w:val="DefaultParagraphFont"/>
    <w:uiPriority w:val="99"/>
    <w:semiHidden/>
    <w:unhideWhenUsed/>
    <w:rsid w:val="004A651D"/>
  </w:style>
  <w:style w:type="paragraph" w:customStyle="1" w:styleId="m2901931398093662606p1">
    <w:name w:val="m_2901931398093662606p1"/>
    <w:basedOn w:val="Normal"/>
    <w:rsid w:val="0088538B"/>
    <w:pPr>
      <w:spacing w:before="100" w:beforeAutospacing="1" w:after="100" w:afterAutospacing="1"/>
    </w:pPr>
    <w:rPr>
      <w:rFonts w:ascii="Times" w:eastAsiaTheme="minorHAnsi" w:hAnsi="Times"/>
      <w:sz w:val="20"/>
      <w:szCs w:val="20"/>
    </w:rPr>
  </w:style>
  <w:style w:type="character" w:customStyle="1" w:styleId="m2901931398093662606s1">
    <w:name w:val="m_2901931398093662606s1"/>
    <w:basedOn w:val="DefaultParagraphFont"/>
    <w:rsid w:val="0088538B"/>
  </w:style>
  <w:style w:type="character" w:customStyle="1" w:styleId="m2901931398093662606apple-converted-space">
    <w:name w:val="m_2901931398093662606apple-converted-space"/>
    <w:basedOn w:val="DefaultParagraphFont"/>
    <w:rsid w:val="0088538B"/>
  </w:style>
  <w:style w:type="table" w:styleId="TableGrid">
    <w:name w:val="Table Grid"/>
    <w:basedOn w:val="TableNormal"/>
    <w:uiPriority w:val="39"/>
    <w:rsid w:val="008F5F6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683104"/>
    <w:rPr>
      <w:color w:val="605E5C"/>
      <w:shd w:val="clear" w:color="auto" w:fill="E1DFDD"/>
    </w:rPr>
  </w:style>
  <w:style w:type="character" w:customStyle="1" w:styleId="highwire-citation-author">
    <w:name w:val="highwire-citation-author"/>
    <w:basedOn w:val="DefaultParagraphFont"/>
    <w:rsid w:val="007D5AA0"/>
  </w:style>
  <w:style w:type="character" w:customStyle="1" w:styleId="highwire-cite-metadata-journal-title">
    <w:name w:val="highwire-cite-metadata-journal-title"/>
    <w:basedOn w:val="DefaultParagraphFont"/>
    <w:rsid w:val="007D5AA0"/>
  </w:style>
  <w:style w:type="character" w:customStyle="1" w:styleId="highwire-cite-metadata-volume">
    <w:name w:val="highwire-cite-metadata-volume"/>
    <w:basedOn w:val="DefaultParagraphFont"/>
    <w:rsid w:val="007D5AA0"/>
  </w:style>
  <w:style w:type="character" w:customStyle="1" w:styleId="highwire-cite-metadata-issue">
    <w:name w:val="highwire-cite-metadata-issue"/>
    <w:basedOn w:val="DefaultParagraphFont"/>
    <w:rsid w:val="007D5AA0"/>
  </w:style>
  <w:style w:type="character" w:customStyle="1" w:styleId="highwire-cite-metadata-date">
    <w:name w:val="highwire-cite-metadata-date"/>
    <w:basedOn w:val="DefaultParagraphFont"/>
    <w:rsid w:val="007D5AA0"/>
  </w:style>
  <w:style w:type="character" w:customStyle="1" w:styleId="highwire-cite-metadata-pages">
    <w:name w:val="highwire-cite-metadata-pages"/>
    <w:basedOn w:val="DefaultParagraphFont"/>
    <w:rsid w:val="007D5AA0"/>
  </w:style>
  <w:style w:type="paragraph" w:styleId="CommentSubject">
    <w:name w:val="annotation subject"/>
    <w:basedOn w:val="CommentText"/>
    <w:next w:val="CommentText"/>
    <w:link w:val="CommentSubjectChar"/>
    <w:uiPriority w:val="99"/>
    <w:semiHidden/>
    <w:unhideWhenUsed/>
    <w:rsid w:val="008E5837"/>
    <w:pPr>
      <w:spacing w:after="0"/>
    </w:pPr>
    <w:rPr>
      <w:rFonts w:asciiTheme="minorHAnsi" w:eastAsiaTheme="minorEastAsia" w:hAnsiTheme="minorHAnsi"/>
      <w:b/>
      <w:bCs/>
    </w:rPr>
  </w:style>
  <w:style w:type="character" w:customStyle="1" w:styleId="CommentSubjectChar">
    <w:name w:val="Comment Subject Char"/>
    <w:basedOn w:val="CommentTextChar"/>
    <w:link w:val="CommentSubject"/>
    <w:uiPriority w:val="99"/>
    <w:semiHidden/>
    <w:rsid w:val="008E5837"/>
    <w:rPr>
      <w:rFonts w:ascii="Arial" w:eastAsiaTheme="minorHAnsi" w:hAnsi="Arial"/>
      <w:b/>
      <w:bCs/>
      <w:sz w:val="20"/>
      <w:szCs w:val="20"/>
    </w:rPr>
  </w:style>
  <w:style w:type="character" w:customStyle="1" w:styleId="UnresolvedMention3">
    <w:name w:val="Unresolved Mention3"/>
    <w:basedOn w:val="DefaultParagraphFont"/>
    <w:uiPriority w:val="99"/>
    <w:semiHidden/>
    <w:unhideWhenUsed/>
    <w:rsid w:val="002F7AED"/>
    <w:rPr>
      <w:color w:val="605E5C"/>
      <w:shd w:val="clear" w:color="auto" w:fill="E1DFDD"/>
    </w:rPr>
  </w:style>
  <w:style w:type="paragraph" w:styleId="ListParagraph">
    <w:name w:val="List Paragraph"/>
    <w:basedOn w:val="Normal"/>
    <w:uiPriority w:val="34"/>
    <w:qFormat/>
    <w:rsid w:val="00403115"/>
    <w:pPr>
      <w:ind w:left="720"/>
      <w:contextualSpacing/>
    </w:pPr>
  </w:style>
  <w:style w:type="paragraph" w:styleId="Header">
    <w:name w:val="header"/>
    <w:basedOn w:val="Normal"/>
    <w:link w:val="HeaderChar"/>
    <w:uiPriority w:val="99"/>
    <w:unhideWhenUsed/>
    <w:rsid w:val="00780E35"/>
    <w:pPr>
      <w:tabs>
        <w:tab w:val="center" w:pos="4513"/>
        <w:tab w:val="right" w:pos="9026"/>
      </w:tabs>
    </w:pPr>
  </w:style>
  <w:style w:type="character" w:customStyle="1" w:styleId="HeaderChar">
    <w:name w:val="Header Char"/>
    <w:basedOn w:val="DefaultParagraphFont"/>
    <w:link w:val="Header"/>
    <w:uiPriority w:val="99"/>
    <w:rsid w:val="00780E35"/>
  </w:style>
  <w:style w:type="paragraph" w:styleId="Revision">
    <w:name w:val="Revision"/>
    <w:hidden/>
    <w:uiPriority w:val="99"/>
    <w:semiHidden/>
    <w:rsid w:val="005060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415"/>
  </w:style>
  <w:style w:type="paragraph" w:styleId="Heading1">
    <w:name w:val="heading 1"/>
    <w:basedOn w:val="Normal"/>
    <w:link w:val="Heading1Char"/>
    <w:uiPriority w:val="9"/>
    <w:qFormat/>
    <w:rsid w:val="00D17DA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B7E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C4F2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4530"/>
    <w:rPr>
      <w:sz w:val="16"/>
      <w:szCs w:val="16"/>
    </w:rPr>
  </w:style>
  <w:style w:type="paragraph" w:styleId="CommentText">
    <w:name w:val="annotation text"/>
    <w:basedOn w:val="Normal"/>
    <w:link w:val="CommentTextChar"/>
    <w:uiPriority w:val="99"/>
    <w:unhideWhenUsed/>
    <w:rsid w:val="00674530"/>
    <w:pPr>
      <w:spacing w:after="200"/>
    </w:pPr>
    <w:rPr>
      <w:rFonts w:ascii="Arial" w:eastAsiaTheme="minorHAnsi" w:hAnsi="Arial"/>
      <w:sz w:val="20"/>
      <w:szCs w:val="20"/>
    </w:rPr>
  </w:style>
  <w:style w:type="character" w:customStyle="1" w:styleId="CommentTextChar">
    <w:name w:val="Comment Text Char"/>
    <w:basedOn w:val="DefaultParagraphFont"/>
    <w:link w:val="CommentText"/>
    <w:uiPriority w:val="99"/>
    <w:rsid w:val="00674530"/>
    <w:rPr>
      <w:rFonts w:ascii="Arial" w:eastAsiaTheme="minorHAnsi" w:hAnsi="Arial"/>
      <w:sz w:val="20"/>
      <w:szCs w:val="20"/>
    </w:rPr>
  </w:style>
  <w:style w:type="paragraph" w:styleId="BalloonText">
    <w:name w:val="Balloon Text"/>
    <w:basedOn w:val="Normal"/>
    <w:link w:val="BalloonTextChar"/>
    <w:uiPriority w:val="99"/>
    <w:semiHidden/>
    <w:unhideWhenUsed/>
    <w:rsid w:val="006745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530"/>
    <w:rPr>
      <w:rFonts w:ascii="Segoe UI" w:hAnsi="Segoe UI" w:cs="Segoe UI"/>
      <w:sz w:val="18"/>
      <w:szCs w:val="18"/>
    </w:rPr>
  </w:style>
  <w:style w:type="character" w:styleId="Hyperlink">
    <w:name w:val="Hyperlink"/>
    <w:basedOn w:val="DefaultParagraphFont"/>
    <w:uiPriority w:val="99"/>
    <w:unhideWhenUsed/>
    <w:rsid w:val="007E48FF"/>
    <w:rPr>
      <w:color w:val="0000FF"/>
      <w:u w:val="single"/>
    </w:rPr>
  </w:style>
  <w:style w:type="character" w:customStyle="1" w:styleId="UnresolvedMention1">
    <w:name w:val="Unresolved Mention1"/>
    <w:basedOn w:val="DefaultParagraphFont"/>
    <w:uiPriority w:val="99"/>
    <w:semiHidden/>
    <w:unhideWhenUsed/>
    <w:rsid w:val="00D17DA7"/>
    <w:rPr>
      <w:color w:val="605E5C"/>
      <w:shd w:val="clear" w:color="auto" w:fill="E1DFDD"/>
    </w:rPr>
  </w:style>
  <w:style w:type="character" w:customStyle="1" w:styleId="Heading1Char">
    <w:name w:val="Heading 1 Char"/>
    <w:basedOn w:val="DefaultParagraphFont"/>
    <w:link w:val="Heading1"/>
    <w:uiPriority w:val="9"/>
    <w:rsid w:val="00D17DA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C4F22"/>
    <w:rPr>
      <w:rFonts w:asciiTheme="majorHAnsi" w:eastAsiaTheme="majorEastAsia" w:hAnsiTheme="majorHAnsi" w:cstheme="majorBidi"/>
      <w:color w:val="243F60" w:themeColor="accent1" w:themeShade="7F"/>
    </w:rPr>
  </w:style>
  <w:style w:type="character" w:customStyle="1" w:styleId="al-author-name-more">
    <w:name w:val="al-author-name-more"/>
    <w:basedOn w:val="DefaultParagraphFont"/>
    <w:rsid w:val="008B2D46"/>
  </w:style>
  <w:style w:type="character" w:styleId="Emphasis">
    <w:name w:val="Emphasis"/>
    <w:basedOn w:val="DefaultParagraphFont"/>
    <w:uiPriority w:val="20"/>
    <w:qFormat/>
    <w:rsid w:val="008B2D46"/>
    <w:rPr>
      <w:i/>
      <w:iCs/>
    </w:rPr>
  </w:style>
  <w:style w:type="character" w:customStyle="1" w:styleId="nlmarticle-title">
    <w:name w:val="nlm_article-title"/>
    <w:basedOn w:val="DefaultParagraphFont"/>
    <w:rsid w:val="00CB7E5F"/>
  </w:style>
  <w:style w:type="character" w:customStyle="1" w:styleId="contribdegrees">
    <w:name w:val="contribdegrees"/>
    <w:basedOn w:val="DefaultParagraphFont"/>
    <w:rsid w:val="00CB7E5F"/>
  </w:style>
  <w:style w:type="character" w:customStyle="1" w:styleId="Heading2Char">
    <w:name w:val="Heading 2 Char"/>
    <w:basedOn w:val="DefaultParagraphFont"/>
    <w:link w:val="Heading2"/>
    <w:uiPriority w:val="9"/>
    <w:semiHidden/>
    <w:rsid w:val="00CB7E5F"/>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9F3DBD"/>
    <w:rPr>
      <w:rFonts w:ascii="Arial" w:eastAsiaTheme="minorHAnsi" w:hAnsi="Arial"/>
      <w:szCs w:val="22"/>
    </w:rPr>
  </w:style>
  <w:style w:type="paragraph" w:styleId="FootnoteText">
    <w:name w:val="footnote text"/>
    <w:basedOn w:val="Normal"/>
    <w:link w:val="FootnoteTextChar"/>
    <w:uiPriority w:val="99"/>
    <w:unhideWhenUsed/>
    <w:rsid w:val="00D61E5C"/>
    <w:rPr>
      <w:sz w:val="20"/>
      <w:szCs w:val="20"/>
    </w:rPr>
  </w:style>
  <w:style w:type="character" w:customStyle="1" w:styleId="FootnoteTextChar">
    <w:name w:val="Footnote Text Char"/>
    <w:basedOn w:val="DefaultParagraphFont"/>
    <w:link w:val="FootnoteText"/>
    <w:uiPriority w:val="99"/>
    <w:rsid w:val="00D61E5C"/>
    <w:rPr>
      <w:sz w:val="20"/>
      <w:szCs w:val="20"/>
    </w:rPr>
  </w:style>
  <w:style w:type="character" w:styleId="FootnoteReference">
    <w:name w:val="footnote reference"/>
    <w:basedOn w:val="DefaultParagraphFont"/>
    <w:uiPriority w:val="99"/>
    <w:unhideWhenUsed/>
    <w:rsid w:val="00D61E5C"/>
    <w:rPr>
      <w:vertAlign w:val="superscript"/>
    </w:rPr>
  </w:style>
  <w:style w:type="character" w:styleId="Strong">
    <w:name w:val="Strong"/>
    <w:uiPriority w:val="99"/>
    <w:qFormat/>
    <w:rsid w:val="00C03382"/>
    <w:rPr>
      <w:b/>
      <w:bCs/>
    </w:rPr>
  </w:style>
  <w:style w:type="character" w:customStyle="1" w:styleId="apple-converted-space">
    <w:name w:val="apple-converted-space"/>
    <w:basedOn w:val="DefaultParagraphFont"/>
    <w:rsid w:val="00C03382"/>
  </w:style>
  <w:style w:type="paragraph" w:styleId="Footer">
    <w:name w:val="footer"/>
    <w:basedOn w:val="Normal"/>
    <w:link w:val="FooterChar"/>
    <w:uiPriority w:val="99"/>
    <w:unhideWhenUsed/>
    <w:rsid w:val="004A651D"/>
    <w:pPr>
      <w:tabs>
        <w:tab w:val="center" w:pos="4320"/>
        <w:tab w:val="right" w:pos="8640"/>
      </w:tabs>
    </w:pPr>
  </w:style>
  <w:style w:type="character" w:customStyle="1" w:styleId="FooterChar">
    <w:name w:val="Footer Char"/>
    <w:basedOn w:val="DefaultParagraphFont"/>
    <w:link w:val="Footer"/>
    <w:uiPriority w:val="99"/>
    <w:rsid w:val="004A651D"/>
  </w:style>
  <w:style w:type="character" w:styleId="PageNumber">
    <w:name w:val="page number"/>
    <w:basedOn w:val="DefaultParagraphFont"/>
    <w:uiPriority w:val="99"/>
    <w:semiHidden/>
    <w:unhideWhenUsed/>
    <w:rsid w:val="004A651D"/>
  </w:style>
  <w:style w:type="paragraph" w:customStyle="1" w:styleId="m2901931398093662606p1">
    <w:name w:val="m_2901931398093662606p1"/>
    <w:basedOn w:val="Normal"/>
    <w:rsid w:val="0088538B"/>
    <w:pPr>
      <w:spacing w:before="100" w:beforeAutospacing="1" w:after="100" w:afterAutospacing="1"/>
    </w:pPr>
    <w:rPr>
      <w:rFonts w:ascii="Times" w:eastAsiaTheme="minorHAnsi" w:hAnsi="Times"/>
      <w:sz w:val="20"/>
      <w:szCs w:val="20"/>
    </w:rPr>
  </w:style>
  <w:style w:type="character" w:customStyle="1" w:styleId="m2901931398093662606s1">
    <w:name w:val="m_2901931398093662606s1"/>
    <w:basedOn w:val="DefaultParagraphFont"/>
    <w:rsid w:val="0088538B"/>
  </w:style>
  <w:style w:type="character" w:customStyle="1" w:styleId="m2901931398093662606apple-converted-space">
    <w:name w:val="m_2901931398093662606apple-converted-space"/>
    <w:basedOn w:val="DefaultParagraphFont"/>
    <w:rsid w:val="0088538B"/>
  </w:style>
  <w:style w:type="table" w:styleId="TableGrid">
    <w:name w:val="Table Grid"/>
    <w:basedOn w:val="TableNormal"/>
    <w:uiPriority w:val="39"/>
    <w:rsid w:val="008F5F6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683104"/>
    <w:rPr>
      <w:color w:val="605E5C"/>
      <w:shd w:val="clear" w:color="auto" w:fill="E1DFDD"/>
    </w:rPr>
  </w:style>
  <w:style w:type="character" w:customStyle="1" w:styleId="highwire-citation-author">
    <w:name w:val="highwire-citation-author"/>
    <w:basedOn w:val="DefaultParagraphFont"/>
    <w:rsid w:val="007D5AA0"/>
  </w:style>
  <w:style w:type="character" w:customStyle="1" w:styleId="highwire-cite-metadata-journal-title">
    <w:name w:val="highwire-cite-metadata-journal-title"/>
    <w:basedOn w:val="DefaultParagraphFont"/>
    <w:rsid w:val="007D5AA0"/>
  </w:style>
  <w:style w:type="character" w:customStyle="1" w:styleId="highwire-cite-metadata-volume">
    <w:name w:val="highwire-cite-metadata-volume"/>
    <w:basedOn w:val="DefaultParagraphFont"/>
    <w:rsid w:val="007D5AA0"/>
  </w:style>
  <w:style w:type="character" w:customStyle="1" w:styleId="highwire-cite-metadata-issue">
    <w:name w:val="highwire-cite-metadata-issue"/>
    <w:basedOn w:val="DefaultParagraphFont"/>
    <w:rsid w:val="007D5AA0"/>
  </w:style>
  <w:style w:type="character" w:customStyle="1" w:styleId="highwire-cite-metadata-date">
    <w:name w:val="highwire-cite-metadata-date"/>
    <w:basedOn w:val="DefaultParagraphFont"/>
    <w:rsid w:val="007D5AA0"/>
  </w:style>
  <w:style w:type="character" w:customStyle="1" w:styleId="highwire-cite-metadata-pages">
    <w:name w:val="highwire-cite-metadata-pages"/>
    <w:basedOn w:val="DefaultParagraphFont"/>
    <w:rsid w:val="007D5AA0"/>
  </w:style>
  <w:style w:type="paragraph" w:styleId="CommentSubject">
    <w:name w:val="annotation subject"/>
    <w:basedOn w:val="CommentText"/>
    <w:next w:val="CommentText"/>
    <w:link w:val="CommentSubjectChar"/>
    <w:uiPriority w:val="99"/>
    <w:semiHidden/>
    <w:unhideWhenUsed/>
    <w:rsid w:val="008E5837"/>
    <w:pPr>
      <w:spacing w:after="0"/>
    </w:pPr>
    <w:rPr>
      <w:rFonts w:asciiTheme="minorHAnsi" w:eastAsiaTheme="minorEastAsia" w:hAnsiTheme="minorHAnsi"/>
      <w:b/>
      <w:bCs/>
    </w:rPr>
  </w:style>
  <w:style w:type="character" w:customStyle="1" w:styleId="CommentSubjectChar">
    <w:name w:val="Comment Subject Char"/>
    <w:basedOn w:val="CommentTextChar"/>
    <w:link w:val="CommentSubject"/>
    <w:uiPriority w:val="99"/>
    <w:semiHidden/>
    <w:rsid w:val="008E5837"/>
    <w:rPr>
      <w:rFonts w:ascii="Arial" w:eastAsiaTheme="minorHAnsi" w:hAnsi="Arial"/>
      <w:b/>
      <w:bCs/>
      <w:sz w:val="20"/>
      <w:szCs w:val="20"/>
    </w:rPr>
  </w:style>
  <w:style w:type="character" w:customStyle="1" w:styleId="UnresolvedMention3">
    <w:name w:val="Unresolved Mention3"/>
    <w:basedOn w:val="DefaultParagraphFont"/>
    <w:uiPriority w:val="99"/>
    <w:semiHidden/>
    <w:unhideWhenUsed/>
    <w:rsid w:val="002F7AED"/>
    <w:rPr>
      <w:color w:val="605E5C"/>
      <w:shd w:val="clear" w:color="auto" w:fill="E1DFDD"/>
    </w:rPr>
  </w:style>
  <w:style w:type="paragraph" w:styleId="ListParagraph">
    <w:name w:val="List Paragraph"/>
    <w:basedOn w:val="Normal"/>
    <w:uiPriority w:val="34"/>
    <w:qFormat/>
    <w:rsid w:val="00403115"/>
    <w:pPr>
      <w:ind w:left="720"/>
      <w:contextualSpacing/>
    </w:pPr>
  </w:style>
  <w:style w:type="paragraph" w:styleId="Header">
    <w:name w:val="header"/>
    <w:basedOn w:val="Normal"/>
    <w:link w:val="HeaderChar"/>
    <w:uiPriority w:val="99"/>
    <w:unhideWhenUsed/>
    <w:rsid w:val="00780E35"/>
    <w:pPr>
      <w:tabs>
        <w:tab w:val="center" w:pos="4513"/>
        <w:tab w:val="right" w:pos="9026"/>
      </w:tabs>
    </w:pPr>
  </w:style>
  <w:style w:type="character" w:customStyle="1" w:styleId="HeaderChar">
    <w:name w:val="Header Char"/>
    <w:basedOn w:val="DefaultParagraphFont"/>
    <w:link w:val="Header"/>
    <w:uiPriority w:val="99"/>
    <w:rsid w:val="00780E35"/>
  </w:style>
  <w:style w:type="paragraph" w:styleId="Revision">
    <w:name w:val="Revision"/>
    <w:hidden/>
    <w:uiPriority w:val="99"/>
    <w:semiHidden/>
    <w:rsid w:val="00506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5366">
      <w:bodyDiv w:val="1"/>
      <w:marLeft w:val="0"/>
      <w:marRight w:val="0"/>
      <w:marTop w:val="0"/>
      <w:marBottom w:val="0"/>
      <w:divBdr>
        <w:top w:val="none" w:sz="0" w:space="0" w:color="auto"/>
        <w:left w:val="none" w:sz="0" w:space="0" w:color="auto"/>
        <w:bottom w:val="none" w:sz="0" w:space="0" w:color="auto"/>
        <w:right w:val="none" w:sz="0" w:space="0" w:color="auto"/>
      </w:divBdr>
      <w:divsChild>
        <w:div w:id="1181970494">
          <w:marLeft w:val="0"/>
          <w:marRight w:val="0"/>
          <w:marTop w:val="0"/>
          <w:marBottom w:val="0"/>
          <w:divBdr>
            <w:top w:val="none" w:sz="0" w:space="0" w:color="auto"/>
            <w:left w:val="none" w:sz="0" w:space="0" w:color="auto"/>
            <w:bottom w:val="none" w:sz="0" w:space="0" w:color="auto"/>
            <w:right w:val="none" w:sz="0" w:space="0" w:color="auto"/>
          </w:divBdr>
          <w:divsChild>
            <w:div w:id="957640433">
              <w:marLeft w:val="0"/>
              <w:marRight w:val="0"/>
              <w:marTop w:val="0"/>
              <w:marBottom w:val="165"/>
              <w:divBdr>
                <w:top w:val="none" w:sz="0" w:space="0" w:color="auto"/>
                <w:left w:val="none" w:sz="0" w:space="0" w:color="auto"/>
                <w:bottom w:val="none" w:sz="0" w:space="0" w:color="auto"/>
                <w:right w:val="none" w:sz="0" w:space="0" w:color="auto"/>
              </w:divBdr>
            </w:div>
          </w:divsChild>
        </w:div>
        <w:div w:id="2057468650">
          <w:marLeft w:val="0"/>
          <w:marRight w:val="0"/>
          <w:marTop w:val="165"/>
          <w:marBottom w:val="165"/>
          <w:divBdr>
            <w:top w:val="none" w:sz="0" w:space="0" w:color="auto"/>
            <w:left w:val="none" w:sz="0" w:space="0" w:color="auto"/>
            <w:bottom w:val="none" w:sz="0" w:space="0" w:color="auto"/>
            <w:right w:val="none" w:sz="0" w:space="0" w:color="auto"/>
          </w:divBdr>
          <w:divsChild>
            <w:div w:id="404956886">
              <w:marLeft w:val="0"/>
              <w:marRight w:val="0"/>
              <w:marTop w:val="0"/>
              <w:marBottom w:val="0"/>
              <w:divBdr>
                <w:top w:val="none" w:sz="0" w:space="0" w:color="auto"/>
                <w:left w:val="none" w:sz="0" w:space="0" w:color="auto"/>
                <w:bottom w:val="none" w:sz="0" w:space="0" w:color="auto"/>
                <w:right w:val="none" w:sz="0" w:space="0" w:color="auto"/>
              </w:divBdr>
              <w:divsChild>
                <w:div w:id="57639849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35856930">
      <w:bodyDiv w:val="1"/>
      <w:marLeft w:val="0"/>
      <w:marRight w:val="0"/>
      <w:marTop w:val="0"/>
      <w:marBottom w:val="0"/>
      <w:divBdr>
        <w:top w:val="none" w:sz="0" w:space="0" w:color="auto"/>
        <w:left w:val="none" w:sz="0" w:space="0" w:color="auto"/>
        <w:bottom w:val="none" w:sz="0" w:space="0" w:color="auto"/>
        <w:right w:val="none" w:sz="0" w:space="0" w:color="auto"/>
      </w:divBdr>
      <w:divsChild>
        <w:div w:id="1910572493">
          <w:marLeft w:val="360"/>
          <w:marRight w:val="0"/>
          <w:marTop w:val="200"/>
          <w:marBottom w:val="0"/>
          <w:divBdr>
            <w:top w:val="none" w:sz="0" w:space="0" w:color="auto"/>
            <w:left w:val="none" w:sz="0" w:space="0" w:color="auto"/>
            <w:bottom w:val="none" w:sz="0" w:space="0" w:color="auto"/>
            <w:right w:val="none" w:sz="0" w:space="0" w:color="auto"/>
          </w:divBdr>
        </w:div>
      </w:divsChild>
    </w:div>
    <w:div w:id="52169153">
      <w:bodyDiv w:val="1"/>
      <w:marLeft w:val="0"/>
      <w:marRight w:val="0"/>
      <w:marTop w:val="0"/>
      <w:marBottom w:val="0"/>
      <w:divBdr>
        <w:top w:val="none" w:sz="0" w:space="0" w:color="auto"/>
        <w:left w:val="none" w:sz="0" w:space="0" w:color="auto"/>
        <w:bottom w:val="none" w:sz="0" w:space="0" w:color="auto"/>
        <w:right w:val="none" w:sz="0" w:space="0" w:color="auto"/>
      </w:divBdr>
    </w:div>
    <w:div w:id="64228378">
      <w:bodyDiv w:val="1"/>
      <w:marLeft w:val="0"/>
      <w:marRight w:val="0"/>
      <w:marTop w:val="0"/>
      <w:marBottom w:val="0"/>
      <w:divBdr>
        <w:top w:val="none" w:sz="0" w:space="0" w:color="auto"/>
        <w:left w:val="none" w:sz="0" w:space="0" w:color="auto"/>
        <w:bottom w:val="none" w:sz="0" w:space="0" w:color="auto"/>
        <w:right w:val="none" w:sz="0" w:space="0" w:color="auto"/>
      </w:divBdr>
      <w:divsChild>
        <w:div w:id="521162717">
          <w:marLeft w:val="0"/>
          <w:marRight w:val="0"/>
          <w:marTop w:val="0"/>
          <w:marBottom w:val="0"/>
          <w:divBdr>
            <w:top w:val="none" w:sz="0" w:space="0" w:color="auto"/>
            <w:left w:val="none" w:sz="0" w:space="0" w:color="auto"/>
            <w:bottom w:val="none" w:sz="0" w:space="0" w:color="auto"/>
            <w:right w:val="none" w:sz="0" w:space="0" w:color="auto"/>
          </w:divBdr>
          <w:divsChild>
            <w:div w:id="7597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7733">
      <w:bodyDiv w:val="1"/>
      <w:marLeft w:val="0"/>
      <w:marRight w:val="0"/>
      <w:marTop w:val="0"/>
      <w:marBottom w:val="0"/>
      <w:divBdr>
        <w:top w:val="none" w:sz="0" w:space="0" w:color="auto"/>
        <w:left w:val="none" w:sz="0" w:space="0" w:color="auto"/>
        <w:bottom w:val="none" w:sz="0" w:space="0" w:color="auto"/>
        <w:right w:val="none" w:sz="0" w:space="0" w:color="auto"/>
      </w:divBdr>
      <w:divsChild>
        <w:div w:id="417750609">
          <w:marLeft w:val="0"/>
          <w:marRight w:val="0"/>
          <w:marTop w:val="0"/>
          <w:marBottom w:val="0"/>
          <w:divBdr>
            <w:top w:val="none" w:sz="0" w:space="0" w:color="auto"/>
            <w:left w:val="none" w:sz="0" w:space="0" w:color="auto"/>
            <w:bottom w:val="none" w:sz="0" w:space="0" w:color="auto"/>
            <w:right w:val="none" w:sz="0" w:space="0" w:color="auto"/>
          </w:divBdr>
        </w:div>
        <w:div w:id="1522360345">
          <w:marLeft w:val="0"/>
          <w:marRight w:val="0"/>
          <w:marTop w:val="75"/>
          <w:marBottom w:val="0"/>
          <w:divBdr>
            <w:top w:val="none" w:sz="0" w:space="0" w:color="auto"/>
            <w:left w:val="none" w:sz="0" w:space="0" w:color="auto"/>
            <w:bottom w:val="none" w:sz="0" w:space="0" w:color="auto"/>
            <w:right w:val="none" w:sz="0" w:space="0" w:color="auto"/>
          </w:divBdr>
        </w:div>
        <w:div w:id="1134449520">
          <w:marLeft w:val="0"/>
          <w:marRight w:val="0"/>
          <w:marTop w:val="75"/>
          <w:marBottom w:val="0"/>
          <w:divBdr>
            <w:top w:val="none" w:sz="0" w:space="0" w:color="auto"/>
            <w:left w:val="none" w:sz="0" w:space="0" w:color="auto"/>
            <w:bottom w:val="none" w:sz="0" w:space="0" w:color="auto"/>
            <w:right w:val="none" w:sz="0" w:space="0" w:color="auto"/>
          </w:divBdr>
        </w:div>
      </w:divsChild>
    </w:div>
    <w:div w:id="393351852">
      <w:bodyDiv w:val="1"/>
      <w:marLeft w:val="0"/>
      <w:marRight w:val="0"/>
      <w:marTop w:val="0"/>
      <w:marBottom w:val="0"/>
      <w:divBdr>
        <w:top w:val="none" w:sz="0" w:space="0" w:color="auto"/>
        <w:left w:val="none" w:sz="0" w:space="0" w:color="auto"/>
        <w:bottom w:val="none" w:sz="0" w:space="0" w:color="auto"/>
        <w:right w:val="none" w:sz="0" w:space="0" w:color="auto"/>
      </w:divBdr>
      <w:divsChild>
        <w:div w:id="1090272467">
          <w:marLeft w:val="360"/>
          <w:marRight w:val="0"/>
          <w:marTop w:val="200"/>
          <w:marBottom w:val="0"/>
          <w:divBdr>
            <w:top w:val="none" w:sz="0" w:space="0" w:color="auto"/>
            <w:left w:val="none" w:sz="0" w:space="0" w:color="auto"/>
            <w:bottom w:val="none" w:sz="0" w:space="0" w:color="auto"/>
            <w:right w:val="none" w:sz="0" w:space="0" w:color="auto"/>
          </w:divBdr>
        </w:div>
      </w:divsChild>
    </w:div>
    <w:div w:id="495191747">
      <w:bodyDiv w:val="1"/>
      <w:marLeft w:val="0"/>
      <w:marRight w:val="0"/>
      <w:marTop w:val="0"/>
      <w:marBottom w:val="0"/>
      <w:divBdr>
        <w:top w:val="none" w:sz="0" w:space="0" w:color="auto"/>
        <w:left w:val="none" w:sz="0" w:space="0" w:color="auto"/>
        <w:bottom w:val="none" w:sz="0" w:space="0" w:color="auto"/>
        <w:right w:val="none" w:sz="0" w:space="0" w:color="auto"/>
      </w:divBdr>
    </w:div>
    <w:div w:id="611674104">
      <w:bodyDiv w:val="1"/>
      <w:marLeft w:val="0"/>
      <w:marRight w:val="0"/>
      <w:marTop w:val="0"/>
      <w:marBottom w:val="0"/>
      <w:divBdr>
        <w:top w:val="none" w:sz="0" w:space="0" w:color="auto"/>
        <w:left w:val="none" w:sz="0" w:space="0" w:color="auto"/>
        <w:bottom w:val="none" w:sz="0" w:space="0" w:color="auto"/>
        <w:right w:val="none" w:sz="0" w:space="0" w:color="auto"/>
      </w:divBdr>
    </w:div>
    <w:div w:id="713503148">
      <w:bodyDiv w:val="1"/>
      <w:marLeft w:val="0"/>
      <w:marRight w:val="0"/>
      <w:marTop w:val="0"/>
      <w:marBottom w:val="0"/>
      <w:divBdr>
        <w:top w:val="none" w:sz="0" w:space="0" w:color="auto"/>
        <w:left w:val="none" w:sz="0" w:space="0" w:color="auto"/>
        <w:bottom w:val="none" w:sz="0" w:space="0" w:color="auto"/>
        <w:right w:val="none" w:sz="0" w:space="0" w:color="auto"/>
      </w:divBdr>
    </w:div>
    <w:div w:id="791636132">
      <w:bodyDiv w:val="1"/>
      <w:marLeft w:val="0"/>
      <w:marRight w:val="0"/>
      <w:marTop w:val="0"/>
      <w:marBottom w:val="0"/>
      <w:divBdr>
        <w:top w:val="none" w:sz="0" w:space="0" w:color="auto"/>
        <w:left w:val="none" w:sz="0" w:space="0" w:color="auto"/>
        <w:bottom w:val="none" w:sz="0" w:space="0" w:color="auto"/>
        <w:right w:val="none" w:sz="0" w:space="0" w:color="auto"/>
      </w:divBdr>
    </w:div>
    <w:div w:id="1031566815">
      <w:bodyDiv w:val="1"/>
      <w:marLeft w:val="0"/>
      <w:marRight w:val="0"/>
      <w:marTop w:val="0"/>
      <w:marBottom w:val="0"/>
      <w:divBdr>
        <w:top w:val="none" w:sz="0" w:space="0" w:color="auto"/>
        <w:left w:val="none" w:sz="0" w:space="0" w:color="auto"/>
        <w:bottom w:val="none" w:sz="0" w:space="0" w:color="auto"/>
        <w:right w:val="none" w:sz="0" w:space="0" w:color="auto"/>
      </w:divBdr>
    </w:div>
    <w:div w:id="1131245631">
      <w:bodyDiv w:val="1"/>
      <w:marLeft w:val="0"/>
      <w:marRight w:val="0"/>
      <w:marTop w:val="0"/>
      <w:marBottom w:val="0"/>
      <w:divBdr>
        <w:top w:val="none" w:sz="0" w:space="0" w:color="auto"/>
        <w:left w:val="none" w:sz="0" w:space="0" w:color="auto"/>
        <w:bottom w:val="none" w:sz="0" w:space="0" w:color="auto"/>
        <w:right w:val="none" w:sz="0" w:space="0" w:color="auto"/>
      </w:divBdr>
    </w:div>
    <w:div w:id="1152941600">
      <w:bodyDiv w:val="1"/>
      <w:marLeft w:val="0"/>
      <w:marRight w:val="0"/>
      <w:marTop w:val="0"/>
      <w:marBottom w:val="0"/>
      <w:divBdr>
        <w:top w:val="none" w:sz="0" w:space="0" w:color="auto"/>
        <w:left w:val="none" w:sz="0" w:space="0" w:color="auto"/>
        <w:bottom w:val="none" w:sz="0" w:space="0" w:color="auto"/>
        <w:right w:val="none" w:sz="0" w:space="0" w:color="auto"/>
      </w:divBdr>
    </w:div>
    <w:div w:id="1342244506">
      <w:bodyDiv w:val="1"/>
      <w:marLeft w:val="0"/>
      <w:marRight w:val="0"/>
      <w:marTop w:val="0"/>
      <w:marBottom w:val="0"/>
      <w:divBdr>
        <w:top w:val="none" w:sz="0" w:space="0" w:color="auto"/>
        <w:left w:val="none" w:sz="0" w:space="0" w:color="auto"/>
        <w:bottom w:val="none" w:sz="0" w:space="0" w:color="auto"/>
        <w:right w:val="none" w:sz="0" w:space="0" w:color="auto"/>
      </w:divBdr>
    </w:div>
    <w:div w:id="1345859641">
      <w:bodyDiv w:val="1"/>
      <w:marLeft w:val="0"/>
      <w:marRight w:val="0"/>
      <w:marTop w:val="0"/>
      <w:marBottom w:val="0"/>
      <w:divBdr>
        <w:top w:val="none" w:sz="0" w:space="0" w:color="auto"/>
        <w:left w:val="none" w:sz="0" w:space="0" w:color="auto"/>
        <w:bottom w:val="none" w:sz="0" w:space="0" w:color="auto"/>
        <w:right w:val="none" w:sz="0" w:space="0" w:color="auto"/>
      </w:divBdr>
      <w:divsChild>
        <w:div w:id="323777292">
          <w:marLeft w:val="360"/>
          <w:marRight w:val="0"/>
          <w:marTop w:val="200"/>
          <w:marBottom w:val="0"/>
          <w:divBdr>
            <w:top w:val="none" w:sz="0" w:space="0" w:color="auto"/>
            <w:left w:val="none" w:sz="0" w:space="0" w:color="auto"/>
            <w:bottom w:val="none" w:sz="0" w:space="0" w:color="auto"/>
            <w:right w:val="none" w:sz="0" w:space="0" w:color="auto"/>
          </w:divBdr>
        </w:div>
      </w:divsChild>
    </w:div>
    <w:div w:id="1474366115">
      <w:bodyDiv w:val="1"/>
      <w:marLeft w:val="0"/>
      <w:marRight w:val="0"/>
      <w:marTop w:val="0"/>
      <w:marBottom w:val="0"/>
      <w:divBdr>
        <w:top w:val="none" w:sz="0" w:space="0" w:color="auto"/>
        <w:left w:val="none" w:sz="0" w:space="0" w:color="auto"/>
        <w:bottom w:val="none" w:sz="0" w:space="0" w:color="auto"/>
        <w:right w:val="none" w:sz="0" w:space="0" w:color="auto"/>
      </w:divBdr>
      <w:divsChild>
        <w:div w:id="1489244120">
          <w:marLeft w:val="360"/>
          <w:marRight w:val="0"/>
          <w:marTop w:val="200"/>
          <w:marBottom w:val="0"/>
          <w:divBdr>
            <w:top w:val="none" w:sz="0" w:space="0" w:color="auto"/>
            <w:left w:val="none" w:sz="0" w:space="0" w:color="auto"/>
            <w:bottom w:val="none" w:sz="0" w:space="0" w:color="auto"/>
            <w:right w:val="none" w:sz="0" w:space="0" w:color="auto"/>
          </w:divBdr>
        </w:div>
      </w:divsChild>
    </w:div>
    <w:div w:id="1627737057">
      <w:bodyDiv w:val="1"/>
      <w:marLeft w:val="0"/>
      <w:marRight w:val="0"/>
      <w:marTop w:val="0"/>
      <w:marBottom w:val="0"/>
      <w:divBdr>
        <w:top w:val="none" w:sz="0" w:space="0" w:color="auto"/>
        <w:left w:val="none" w:sz="0" w:space="0" w:color="auto"/>
        <w:bottom w:val="none" w:sz="0" w:space="0" w:color="auto"/>
        <w:right w:val="none" w:sz="0" w:space="0" w:color="auto"/>
      </w:divBdr>
    </w:div>
    <w:div w:id="1682508574">
      <w:bodyDiv w:val="1"/>
      <w:marLeft w:val="0"/>
      <w:marRight w:val="0"/>
      <w:marTop w:val="0"/>
      <w:marBottom w:val="0"/>
      <w:divBdr>
        <w:top w:val="none" w:sz="0" w:space="0" w:color="auto"/>
        <w:left w:val="none" w:sz="0" w:space="0" w:color="auto"/>
        <w:bottom w:val="none" w:sz="0" w:space="0" w:color="auto"/>
        <w:right w:val="none" w:sz="0" w:space="0" w:color="auto"/>
      </w:divBdr>
      <w:divsChild>
        <w:div w:id="1875658262">
          <w:marLeft w:val="0"/>
          <w:marRight w:val="0"/>
          <w:marTop w:val="0"/>
          <w:marBottom w:val="0"/>
          <w:divBdr>
            <w:top w:val="none" w:sz="0" w:space="0" w:color="auto"/>
            <w:left w:val="none" w:sz="0" w:space="0" w:color="auto"/>
            <w:bottom w:val="none" w:sz="0" w:space="0" w:color="auto"/>
            <w:right w:val="none" w:sz="0" w:space="0" w:color="auto"/>
          </w:divBdr>
        </w:div>
      </w:divsChild>
    </w:div>
    <w:div w:id="2049064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Zana.vathi@edgehill.ac.uk" TargetMode="External"/><Relationship Id="rId20" Type="http://schemas.openxmlformats.org/officeDocument/2006/relationships/theme" Target="theme/theme1.xml"/><Relationship Id="rId10" Type="http://schemas.openxmlformats.org/officeDocument/2006/relationships/hyperlink" Target="mailto:kburrell@liverpool.ac.uk" TargetMode="External"/><Relationship Id="rId11" Type="http://schemas.openxmlformats.org/officeDocument/2006/relationships/hyperlink" Target="https://confidentials.com/liverpool/liverpool-street-guide-lodge-lane-restaurants" TargetMode="External"/><Relationship Id="rId12" Type="http://schemas.openxmlformats.org/officeDocument/2006/relationships/hyperlink" Target="http://books.google.com/books?hl=en&amp;lr=&amp;id=52gX8NaBS9cC&amp;oi=fnd&amp;pg=PP12&amp;dq=info:OSKLQfI4vMcJ:scholar.google.com&amp;ots=dSuKQgiPeS&amp;sig=JS6E9D3CpfNMV_5vpNBtmoqETTE" TargetMode="External"/><Relationship Id="rId13" Type="http://schemas.openxmlformats.org/officeDocument/2006/relationships/hyperlink" Target="https://www.telegraph.co.uk/foodanddrink/foodanddrinknews/11581242/The-best-food-shop-in-the-UK-This-magical-Toxteth-supermarket.html" TargetMode="External"/><Relationship Id="rId14" Type="http://schemas.openxmlformats.org/officeDocument/2006/relationships/hyperlink" Target="file:///C:/Users/vathiz/Downloads/01%20Local%20Plan%20-%20January%202018%20final.pdf" TargetMode="External"/><Relationship Id="rId15" Type="http://schemas.openxmlformats.org/officeDocument/2006/relationships/hyperlink" Target="http://www.cph.org.uk/wp-" TargetMode="External"/><Relationship Id="rId16" Type="http://schemas.openxmlformats.org/officeDocument/2006/relationships/hyperlink" Target="https://doi.org/10.1080/1070289X.2019.1658394"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placenorthwest.co.uk/news/shipping-container-retail-and-leisure-park-planned-for-toxteth/" TargetMode="External"/><Relationship Id="rId4" Type="http://schemas.openxmlformats.org/officeDocument/2006/relationships/hyperlink" Target="https://www.africaoye.com/about-africa-oye/" TargetMode="External"/><Relationship Id="rId1" Type="http://schemas.openxmlformats.org/officeDocument/2006/relationships/hyperlink" Target="mailto:Zana.vathi@edgehill.ac.uk" TargetMode="External"/><Relationship Id="rId2" Type="http://schemas.openxmlformats.org/officeDocument/2006/relationships/hyperlink" Target="https://www.liverpoolecho.co.uk/news/liverpool-said-no-neo-nazi-98665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1B066-9535-2744-8A8B-6D369CC97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8240</Words>
  <Characters>46970</Characters>
  <Application>Microsoft Macintosh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55100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Zana Vathi</dc:creator>
  <cp:keywords/>
  <dc:description/>
  <cp:lastModifiedBy>Microsoft Office User</cp:lastModifiedBy>
  <cp:revision>5</cp:revision>
  <cp:lastPrinted>2021-04-09T10:47:00Z</cp:lastPrinted>
  <dcterms:created xsi:type="dcterms:W3CDTF">2022-04-25T15:57:00Z</dcterms:created>
  <dcterms:modified xsi:type="dcterms:W3CDTF">2022-05-09T13:27:00Z</dcterms:modified>
</cp:coreProperties>
</file>