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6713" w14:textId="5C77B7EB" w:rsidR="001808AF" w:rsidRDefault="00E75569" w:rsidP="00E75569">
      <w:pPr>
        <w:spacing w:after="0" w:line="480" w:lineRule="auto"/>
        <w:jc w:val="center"/>
        <w:rPr>
          <w:rFonts w:cs="Calibri"/>
          <w:b/>
          <w:sz w:val="24"/>
          <w:lang w:val="en-AU"/>
        </w:rPr>
      </w:pPr>
      <w:bookmarkStart w:id="0" w:name="_Hlk63768962"/>
      <w:r w:rsidRPr="0074331C">
        <w:rPr>
          <w:rFonts w:cs="Calibri"/>
          <w:b/>
          <w:sz w:val="24"/>
          <w:lang w:val="en-AU"/>
        </w:rPr>
        <w:t>Oral anticoagul</w:t>
      </w:r>
      <w:r w:rsidR="005C2259">
        <w:rPr>
          <w:rFonts w:cs="Calibri"/>
          <w:b/>
          <w:sz w:val="24"/>
          <w:lang w:val="en-AU"/>
        </w:rPr>
        <w:t>ants</w:t>
      </w:r>
      <w:r w:rsidRPr="0074331C">
        <w:rPr>
          <w:rFonts w:cs="Calibri"/>
          <w:b/>
          <w:sz w:val="24"/>
          <w:lang w:val="en-AU"/>
        </w:rPr>
        <w:t xml:space="preserve"> and outcomes </w:t>
      </w:r>
      <w:r w:rsidR="000278C3" w:rsidRPr="0074331C">
        <w:rPr>
          <w:rFonts w:cs="Calibri"/>
          <w:b/>
          <w:sz w:val="24"/>
          <w:lang w:val="en-AU"/>
        </w:rPr>
        <w:t xml:space="preserve">in </w:t>
      </w:r>
      <w:r w:rsidRPr="0074331C">
        <w:rPr>
          <w:rFonts w:cs="Calibri"/>
          <w:b/>
          <w:sz w:val="24"/>
          <w:lang w:val="en-AU"/>
        </w:rPr>
        <w:t xml:space="preserve">adults </w:t>
      </w:r>
      <w:r w:rsidR="005C2259" w:rsidRPr="0074331C">
        <w:rPr>
          <w:rFonts w:cs="Calibri"/>
          <w:b/>
          <w:sz w:val="24"/>
          <w:lang w:val="en-AU"/>
        </w:rPr>
        <w:t>≥80 years</w:t>
      </w:r>
      <w:r w:rsidR="005C2259">
        <w:rPr>
          <w:rFonts w:cs="Calibri"/>
          <w:b/>
          <w:sz w:val="24"/>
          <w:lang w:val="en-AU"/>
        </w:rPr>
        <w:t xml:space="preserve"> </w:t>
      </w:r>
      <w:r w:rsidRPr="0074331C">
        <w:rPr>
          <w:rFonts w:cs="Calibri"/>
          <w:b/>
          <w:sz w:val="24"/>
          <w:lang w:val="en-AU"/>
        </w:rPr>
        <w:t>with atrial fibrillation</w:t>
      </w:r>
      <w:r w:rsidR="005C2259">
        <w:rPr>
          <w:rFonts w:cs="Calibri"/>
          <w:b/>
          <w:sz w:val="24"/>
          <w:lang w:val="en-AU"/>
        </w:rPr>
        <w:t>:</w:t>
      </w:r>
      <w:r w:rsidRPr="0074331C">
        <w:rPr>
          <w:rFonts w:cs="Calibri"/>
          <w:b/>
          <w:sz w:val="24"/>
          <w:lang w:val="en-AU"/>
        </w:rPr>
        <w:t xml:space="preserve"> a global federated </w:t>
      </w:r>
      <w:r w:rsidR="00C87E72">
        <w:rPr>
          <w:rFonts w:cs="Calibri"/>
          <w:b/>
          <w:sz w:val="24"/>
          <w:lang w:val="en-AU"/>
        </w:rPr>
        <w:t xml:space="preserve">health </w:t>
      </w:r>
      <w:r w:rsidRPr="0074331C">
        <w:rPr>
          <w:rFonts w:cs="Calibri"/>
          <w:b/>
          <w:sz w:val="24"/>
          <w:lang w:val="en-AU"/>
        </w:rPr>
        <w:t>network analysis</w:t>
      </w:r>
    </w:p>
    <w:p w14:paraId="1807E08F" w14:textId="405199DC" w:rsidR="003D4253" w:rsidRPr="00816118" w:rsidRDefault="003D4253" w:rsidP="00816118">
      <w:pPr>
        <w:spacing w:after="0" w:line="480" w:lineRule="auto"/>
        <w:jc w:val="center"/>
        <w:rPr>
          <w:rFonts w:cs="Calibri"/>
          <w:sz w:val="24"/>
        </w:rPr>
      </w:pPr>
      <w:r w:rsidRPr="003D4253">
        <w:rPr>
          <w:rFonts w:cs="Calibri"/>
          <w:sz w:val="24"/>
        </w:rPr>
        <w:t>Stephanie L. Harrison</w:t>
      </w:r>
      <w:r w:rsidR="00816118">
        <w:rPr>
          <w:rFonts w:cs="Calibri"/>
          <w:sz w:val="24"/>
        </w:rPr>
        <w:t xml:space="preserve">, </w:t>
      </w:r>
      <w:proofErr w:type="spellStart"/>
      <w:proofErr w:type="gramStart"/>
      <w:r w:rsidR="00816118">
        <w:rPr>
          <w:rFonts w:cs="Calibri"/>
          <w:sz w:val="24"/>
        </w:rPr>
        <w:t>PhD</w:t>
      </w:r>
      <w:r w:rsidR="0042118B">
        <w:rPr>
          <w:rFonts w:cs="Calibri"/>
          <w:sz w:val="24"/>
          <w:vertAlign w:val="superscript"/>
        </w:rPr>
        <w:t>a,b</w:t>
      </w:r>
      <w:proofErr w:type="spellEnd"/>
      <w:proofErr w:type="gramEnd"/>
      <w:r w:rsidRPr="003D4253">
        <w:rPr>
          <w:rFonts w:cs="Calibri"/>
          <w:sz w:val="24"/>
          <w:vertAlign w:val="superscript"/>
        </w:rPr>
        <w:t>*</w:t>
      </w:r>
      <w:r w:rsidRPr="003D4253">
        <w:rPr>
          <w:rFonts w:cs="Calibri"/>
          <w:sz w:val="24"/>
        </w:rPr>
        <w:t>, Benjamin J.R. Buckley</w:t>
      </w:r>
      <w:r w:rsidR="00816118">
        <w:rPr>
          <w:rFonts w:cs="Calibri"/>
          <w:sz w:val="24"/>
        </w:rPr>
        <w:t>,</w:t>
      </w:r>
      <w:r w:rsidR="005C78F8">
        <w:rPr>
          <w:rFonts w:cs="Calibri"/>
          <w:sz w:val="24"/>
        </w:rPr>
        <w:t xml:space="preserve"> </w:t>
      </w:r>
      <w:proofErr w:type="spellStart"/>
      <w:r w:rsidR="00816118">
        <w:rPr>
          <w:rFonts w:cs="Calibri"/>
          <w:sz w:val="24"/>
        </w:rPr>
        <w:t>PhD</w:t>
      </w:r>
      <w:r w:rsidR="0042118B">
        <w:rPr>
          <w:rFonts w:cs="Calibri"/>
          <w:sz w:val="24"/>
          <w:vertAlign w:val="superscript"/>
        </w:rPr>
        <w:t>a,b</w:t>
      </w:r>
      <w:proofErr w:type="spellEnd"/>
      <w:r w:rsidRPr="003D4253">
        <w:rPr>
          <w:rFonts w:cs="Calibri"/>
          <w:sz w:val="24"/>
        </w:rPr>
        <w:t xml:space="preserve">, </w:t>
      </w:r>
      <w:r w:rsidR="001D47BE">
        <w:rPr>
          <w:rFonts w:cs="Calibri"/>
          <w:sz w:val="24"/>
        </w:rPr>
        <w:t xml:space="preserve">Leona </w:t>
      </w:r>
      <w:r w:rsidR="00FB6B4F">
        <w:rPr>
          <w:rFonts w:cs="Calibri"/>
          <w:sz w:val="24"/>
        </w:rPr>
        <w:t xml:space="preserve">A. </w:t>
      </w:r>
      <w:r w:rsidR="001D47BE">
        <w:rPr>
          <w:rFonts w:cs="Calibri"/>
          <w:sz w:val="24"/>
        </w:rPr>
        <w:t>Ritchie</w:t>
      </w:r>
      <w:r w:rsidR="00816118">
        <w:rPr>
          <w:rFonts w:cs="Calibri"/>
          <w:sz w:val="24"/>
        </w:rPr>
        <w:t xml:space="preserve">, </w:t>
      </w:r>
      <w:proofErr w:type="spellStart"/>
      <w:r w:rsidR="00816118">
        <w:rPr>
          <w:rFonts w:cs="Calibri"/>
          <w:sz w:val="24"/>
        </w:rPr>
        <w:t>MPharm</w:t>
      </w:r>
      <w:r w:rsidR="0042118B">
        <w:rPr>
          <w:rFonts w:cs="Calibri"/>
          <w:sz w:val="24"/>
          <w:vertAlign w:val="superscript"/>
        </w:rPr>
        <w:t>a,b</w:t>
      </w:r>
      <w:proofErr w:type="spellEnd"/>
      <w:r w:rsidR="001D47BE">
        <w:rPr>
          <w:rFonts w:cs="Calibri"/>
          <w:sz w:val="24"/>
        </w:rPr>
        <w:t xml:space="preserve">, </w:t>
      </w:r>
      <w:r w:rsidR="00184F61">
        <w:rPr>
          <w:rFonts w:cs="Calibri"/>
          <w:sz w:val="24"/>
        </w:rPr>
        <w:t>Riccardo Proietti</w:t>
      </w:r>
      <w:r w:rsidR="00816118">
        <w:rPr>
          <w:rFonts w:cs="Calibri"/>
          <w:sz w:val="24"/>
        </w:rPr>
        <w:t xml:space="preserve">, </w:t>
      </w:r>
      <w:proofErr w:type="spellStart"/>
      <w:r w:rsidR="00816118">
        <w:rPr>
          <w:rFonts w:cs="Calibri"/>
          <w:sz w:val="24"/>
        </w:rPr>
        <w:t>PhD</w:t>
      </w:r>
      <w:r w:rsidR="0042118B">
        <w:rPr>
          <w:rFonts w:cs="Calibri"/>
          <w:sz w:val="24"/>
          <w:vertAlign w:val="superscript"/>
        </w:rPr>
        <w:t>a,b</w:t>
      </w:r>
      <w:proofErr w:type="spellEnd"/>
      <w:r w:rsidR="00184F61">
        <w:rPr>
          <w:rFonts w:cs="Calibri"/>
          <w:sz w:val="24"/>
        </w:rPr>
        <w:t xml:space="preserve">, </w:t>
      </w:r>
      <w:r w:rsidR="00816118">
        <w:rPr>
          <w:rFonts w:cs="Calibri"/>
          <w:sz w:val="24"/>
        </w:rPr>
        <w:t xml:space="preserve"> </w:t>
      </w:r>
      <w:r w:rsidRPr="003D4253">
        <w:rPr>
          <w:rFonts w:cs="Calibri"/>
          <w:sz w:val="24"/>
        </w:rPr>
        <w:t xml:space="preserve">Paula </w:t>
      </w:r>
      <w:proofErr w:type="spellStart"/>
      <w:r w:rsidRPr="003D4253">
        <w:rPr>
          <w:rFonts w:cs="Calibri"/>
          <w:sz w:val="24"/>
        </w:rPr>
        <w:t>Underhill</w:t>
      </w:r>
      <w:r w:rsidR="00854665">
        <w:rPr>
          <w:rFonts w:cs="Calibri"/>
          <w:sz w:val="24"/>
          <w:vertAlign w:val="superscript"/>
        </w:rPr>
        <w:t>c</w:t>
      </w:r>
      <w:proofErr w:type="spellEnd"/>
      <w:r w:rsidRPr="003D4253">
        <w:rPr>
          <w:rFonts w:cs="Calibri"/>
          <w:sz w:val="24"/>
        </w:rPr>
        <w:t xml:space="preserve">, </w:t>
      </w:r>
      <w:r w:rsidR="00184F61" w:rsidRPr="003D4253">
        <w:rPr>
          <w:rFonts w:cs="Calibri"/>
          <w:sz w:val="24"/>
        </w:rPr>
        <w:t>Deirdre A. Lane</w:t>
      </w:r>
      <w:r w:rsidR="00816118">
        <w:rPr>
          <w:rFonts w:cs="Calibri"/>
          <w:sz w:val="24"/>
        </w:rPr>
        <w:t xml:space="preserve">, </w:t>
      </w:r>
      <w:proofErr w:type="spellStart"/>
      <w:r w:rsidR="00816118">
        <w:rPr>
          <w:rFonts w:cs="Calibri"/>
          <w:sz w:val="24"/>
        </w:rPr>
        <w:t>PhD</w:t>
      </w:r>
      <w:r w:rsidR="00854665">
        <w:rPr>
          <w:rFonts w:cs="Calibri"/>
          <w:sz w:val="24"/>
          <w:vertAlign w:val="superscript"/>
        </w:rPr>
        <w:t>a,b,d</w:t>
      </w:r>
      <w:proofErr w:type="spellEnd"/>
      <w:r w:rsidR="00184F61" w:rsidRPr="003D4253">
        <w:rPr>
          <w:rFonts w:cs="Calibri"/>
          <w:sz w:val="24"/>
        </w:rPr>
        <w:t>,</w:t>
      </w:r>
      <w:r w:rsidR="00184F61">
        <w:rPr>
          <w:rFonts w:cs="Calibri"/>
          <w:sz w:val="24"/>
        </w:rPr>
        <w:t xml:space="preserve"> </w:t>
      </w:r>
      <w:r w:rsidRPr="003D4253">
        <w:rPr>
          <w:rFonts w:cs="Calibri"/>
          <w:sz w:val="24"/>
        </w:rPr>
        <w:t>Gregory Y.H. Lip</w:t>
      </w:r>
      <w:r w:rsidR="00816118">
        <w:rPr>
          <w:rFonts w:cs="Calibri"/>
          <w:sz w:val="24"/>
        </w:rPr>
        <w:t xml:space="preserve">, </w:t>
      </w:r>
      <w:proofErr w:type="spellStart"/>
      <w:r w:rsidR="00816118">
        <w:rPr>
          <w:rFonts w:cs="Calibri"/>
          <w:sz w:val="24"/>
        </w:rPr>
        <w:t>MD</w:t>
      </w:r>
      <w:r w:rsidR="00854665">
        <w:rPr>
          <w:rFonts w:cs="Calibri"/>
          <w:sz w:val="24"/>
          <w:vertAlign w:val="superscript"/>
        </w:rPr>
        <w:t>a,b,d</w:t>
      </w:r>
      <w:proofErr w:type="spellEnd"/>
    </w:p>
    <w:p w14:paraId="013E8DA4" w14:textId="77777777" w:rsidR="003D4253" w:rsidRPr="003D4253" w:rsidRDefault="003D4253" w:rsidP="003D4253">
      <w:pPr>
        <w:spacing w:after="0" w:line="480" w:lineRule="auto"/>
        <w:jc w:val="center"/>
        <w:rPr>
          <w:rFonts w:cs="Calibri"/>
          <w:sz w:val="24"/>
        </w:rPr>
      </w:pPr>
    </w:p>
    <w:p w14:paraId="57CC8F30" w14:textId="0F440BAD" w:rsidR="003D4253" w:rsidRPr="003D4253" w:rsidRDefault="00854665" w:rsidP="003D4253">
      <w:pPr>
        <w:spacing w:line="480" w:lineRule="auto"/>
        <w:rPr>
          <w:rFonts w:eastAsia="Times New Roman" w:cs="Calibri"/>
          <w:sz w:val="24"/>
        </w:rPr>
      </w:pPr>
      <w:proofErr w:type="spellStart"/>
      <w:r>
        <w:rPr>
          <w:rFonts w:eastAsia="Times New Roman" w:cs="Calibri"/>
          <w:sz w:val="24"/>
          <w:vertAlign w:val="superscript"/>
        </w:rPr>
        <w:t>a</w:t>
      </w:r>
      <w:r w:rsidR="003D4253" w:rsidRPr="003D4253">
        <w:rPr>
          <w:rFonts w:eastAsia="Times New Roman" w:cs="Calibri"/>
          <w:sz w:val="24"/>
        </w:rPr>
        <w:t>Liverpool</w:t>
      </w:r>
      <w:proofErr w:type="spellEnd"/>
      <w:r w:rsidR="003D4253" w:rsidRPr="003D4253">
        <w:rPr>
          <w:rFonts w:eastAsia="Times New Roman" w:cs="Calibri"/>
          <w:sz w:val="24"/>
        </w:rPr>
        <w:t xml:space="preserve"> Centre for Cardiovascular Science, University of Liverpool &amp; Liverpool Heart and Chest Hospital, Liverpool, United Kingdom</w:t>
      </w:r>
    </w:p>
    <w:p w14:paraId="5D9E10A2" w14:textId="23D9E8E4" w:rsidR="003D4253" w:rsidRPr="003D4253" w:rsidRDefault="00854665" w:rsidP="003D4253">
      <w:pPr>
        <w:spacing w:line="480" w:lineRule="auto"/>
        <w:rPr>
          <w:rFonts w:eastAsia="Times New Roman" w:cs="Calibri"/>
          <w:sz w:val="24"/>
        </w:rPr>
      </w:pPr>
      <w:proofErr w:type="spellStart"/>
      <w:r>
        <w:rPr>
          <w:rFonts w:eastAsia="Times New Roman" w:cs="Calibri"/>
          <w:sz w:val="24"/>
          <w:vertAlign w:val="superscript"/>
        </w:rPr>
        <w:t>b</w:t>
      </w:r>
      <w:r w:rsidR="003D4253" w:rsidRPr="003D4253">
        <w:rPr>
          <w:rFonts w:eastAsia="Times New Roman" w:cs="Calibri"/>
          <w:sz w:val="24"/>
        </w:rPr>
        <w:t>Cardiovascular</w:t>
      </w:r>
      <w:proofErr w:type="spellEnd"/>
      <w:r w:rsidR="003D4253" w:rsidRPr="003D4253">
        <w:rPr>
          <w:rFonts w:eastAsia="Times New Roman" w:cs="Calibri"/>
          <w:sz w:val="24"/>
        </w:rPr>
        <w:t xml:space="preserve"> and Metabolic Medicine, Institute of Life Course and Medical Sciences, University of Liverpool, Liverpool, United Kingdom</w:t>
      </w:r>
    </w:p>
    <w:p w14:paraId="27E8646D" w14:textId="12F5DC06" w:rsidR="00854665" w:rsidRDefault="00854665" w:rsidP="00854665">
      <w:pPr>
        <w:spacing w:line="480" w:lineRule="auto"/>
        <w:rPr>
          <w:rFonts w:cs="Calibri"/>
          <w:sz w:val="24"/>
        </w:rPr>
      </w:pPr>
      <w:proofErr w:type="spellStart"/>
      <w:r>
        <w:rPr>
          <w:rFonts w:cs="Calibri"/>
          <w:sz w:val="24"/>
          <w:vertAlign w:val="superscript"/>
        </w:rPr>
        <w:t>c</w:t>
      </w:r>
      <w:r w:rsidR="003D4253" w:rsidRPr="003D4253">
        <w:rPr>
          <w:rFonts w:cs="Calibri"/>
          <w:sz w:val="24"/>
        </w:rPr>
        <w:t>TriNetX</w:t>
      </w:r>
      <w:proofErr w:type="spellEnd"/>
      <w:r w:rsidR="003D4253" w:rsidRPr="003D4253">
        <w:rPr>
          <w:rFonts w:cs="Calibri"/>
          <w:sz w:val="24"/>
        </w:rPr>
        <w:t xml:space="preserve"> LLC, London, United Kingdom </w:t>
      </w:r>
    </w:p>
    <w:p w14:paraId="1922A48D" w14:textId="7D22DCA2" w:rsidR="00854665" w:rsidRPr="003D4253" w:rsidRDefault="00854665" w:rsidP="00854665">
      <w:pPr>
        <w:spacing w:line="480" w:lineRule="auto"/>
        <w:rPr>
          <w:rFonts w:eastAsia="Times New Roman" w:cs="Calibri"/>
          <w:sz w:val="24"/>
        </w:rPr>
      </w:pPr>
      <w:proofErr w:type="spellStart"/>
      <w:r>
        <w:rPr>
          <w:rFonts w:eastAsia="Times New Roman" w:cs="Calibri"/>
          <w:sz w:val="24"/>
          <w:vertAlign w:val="superscript"/>
        </w:rPr>
        <w:t>d</w:t>
      </w:r>
      <w:r w:rsidRPr="003D4253">
        <w:rPr>
          <w:rFonts w:eastAsia="Times New Roman" w:cs="Calibri"/>
          <w:sz w:val="24"/>
        </w:rPr>
        <w:t>Aalborg</w:t>
      </w:r>
      <w:proofErr w:type="spellEnd"/>
      <w:r w:rsidRPr="003D4253">
        <w:rPr>
          <w:rFonts w:eastAsia="Times New Roman" w:cs="Calibri"/>
          <w:sz w:val="24"/>
        </w:rPr>
        <w:t xml:space="preserve"> Thrombosis Research Unit, Department of Clinical Medicine, Aalborg University, Aalborg, Denmark</w:t>
      </w:r>
    </w:p>
    <w:p w14:paraId="118DB5F0" w14:textId="1F68077D" w:rsidR="003D4253" w:rsidRPr="005C2259" w:rsidRDefault="005C2259" w:rsidP="003D4253">
      <w:pPr>
        <w:spacing w:line="480" w:lineRule="auto"/>
        <w:rPr>
          <w:rFonts w:cs="Calibri"/>
          <w:bCs/>
          <w:sz w:val="24"/>
        </w:rPr>
      </w:pPr>
      <w:r w:rsidRPr="005C2259">
        <w:rPr>
          <w:rFonts w:cs="Calibri"/>
          <w:bCs/>
          <w:sz w:val="24"/>
        </w:rPr>
        <w:t xml:space="preserve">Running title: </w:t>
      </w:r>
      <w:r w:rsidR="008C7C79">
        <w:rPr>
          <w:rFonts w:cs="Calibri"/>
          <w:bCs/>
          <w:sz w:val="24"/>
        </w:rPr>
        <w:t xml:space="preserve">Use of </w:t>
      </w:r>
      <w:r w:rsidRPr="005C2259">
        <w:rPr>
          <w:rFonts w:cs="Calibri"/>
          <w:bCs/>
          <w:sz w:val="24"/>
        </w:rPr>
        <w:t>oral anticoagulants</w:t>
      </w:r>
      <w:r w:rsidR="008C7C79">
        <w:rPr>
          <w:rFonts w:cs="Calibri"/>
          <w:bCs/>
          <w:sz w:val="24"/>
        </w:rPr>
        <w:t xml:space="preserve"> in people aged ≥80</w:t>
      </w:r>
    </w:p>
    <w:p w14:paraId="04898418" w14:textId="77777777" w:rsidR="003D4253" w:rsidRPr="003D4253" w:rsidRDefault="003D4253" w:rsidP="003D4253">
      <w:pPr>
        <w:spacing w:line="480" w:lineRule="auto"/>
        <w:rPr>
          <w:rFonts w:cs="Calibri"/>
          <w:sz w:val="24"/>
        </w:rPr>
      </w:pPr>
      <w:r w:rsidRPr="003D4253">
        <w:rPr>
          <w:rFonts w:cs="Calibri"/>
          <w:b/>
          <w:bCs/>
          <w:sz w:val="24"/>
        </w:rPr>
        <w:t>*Corresponding author</w:t>
      </w:r>
      <w:r w:rsidRPr="003D4253">
        <w:rPr>
          <w:rFonts w:cs="Calibri"/>
          <w:sz w:val="24"/>
        </w:rPr>
        <w:t xml:space="preserve">: </w:t>
      </w:r>
    </w:p>
    <w:p w14:paraId="2A9D4045" w14:textId="36F664FE" w:rsidR="003D4253" w:rsidRDefault="003D4253" w:rsidP="003D4253">
      <w:pPr>
        <w:spacing w:line="480" w:lineRule="auto"/>
        <w:rPr>
          <w:rFonts w:cs="Calibri"/>
          <w:sz w:val="24"/>
        </w:rPr>
      </w:pPr>
      <w:r w:rsidRPr="003D4253">
        <w:rPr>
          <w:rFonts w:cs="Calibri"/>
          <w:sz w:val="24"/>
        </w:rPr>
        <w:t xml:space="preserve">Dr Stephanie Harrison, Liverpool Centre for Cardiovascular Science, University of Liverpool, William Henry Duncan Building, Liverpool, L7 8TX United Kingdom, Tel: 0151 79 58215, E-mail: </w:t>
      </w:r>
      <w:hyperlink r:id="rId7" w:history="1">
        <w:r w:rsidR="002813A9" w:rsidRPr="00546857">
          <w:rPr>
            <w:rStyle w:val="Hyperlink"/>
            <w:rFonts w:cs="Calibri"/>
            <w:sz w:val="24"/>
          </w:rPr>
          <w:t>stephanie.harrison@liverpool.ac.uk</w:t>
        </w:r>
      </w:hyperlink>
      <w:r w:rsidR="002813A9">
        <w:rPr>
          <w:rFonts w:cs="Calibri"/>
          <w:sz w:val="24"/>
        </w:rPr>
        <w:t>, Twitter: @</w:t>
      </w:r>
      <w:proofErr w:type="spellStart"/>
      <w:r w:rsidR="002813A9">
        <w:rPr>
          <w:rFonts w:cs="Calibri"/>
          <w:sz w:val="24"/>
        </w:rPr>
        <w:t>stephlharrison</w:t>
      </w:r>
      <w:proofErr w:type="spellEnd"/>
    </w:p>
    <w:p w14:paraId="258D27C9" w14:textId="330F143B" w:rsidR="00F5040E" w:rsidRDefault="00F5040E" w:rsidP="003D4253">
      <w:pPr>
        <w:spacing w:line="480" w:lineRule="auto"/>
        <w:rPr>
          <w:rFonts w:cs="Calibri"/>
          <w:sz w:val="24"/>
        </w:rPr>
      </w:pPr>
      <w:r>
        <w:rPr>
          <w:rFonts w:cs="Calibri"/>
          <w:sz w:val="24"/>
        </w:rPr>
        <w:t>Abstract word count: 300</w:t>
      </w:r>
    </w:p>
    <w:p w14:paraId="6487D906" w14:textId="128F6517" w:rsidR="00F5040E" w:rsidRPr="003D4253" w:rsidRDefault="00F5040E" w:rsidP="003D4253">
      <w:pPr>
        <w:spacing w:line="480" w:lineRule="auto"/>
        <w:rPr>
          <w:rFonts w:cs="Calibri"/>
          <w:sz w:val="24"/>
        </w:rPr>
      </w:pPr>
      <w:r>
        <w:rPr>
          <w:rFonts w:cs="Calibri"/>
          <w:sz w:val="24"/>
        </w:rPr>
        <w:t xml:space="preserve">Main text word count: </w:t>
      </w:r>
      <w:r w:rsidR="00770F6E">
        <w:rPr>
          <w:rFonts w:cs="Calibri"/>
          <w:sz w:val="24"/>
        </w:rPr>
        <w:t>1996</w:t>
      </w:r>
    </w:p>
    <w:p w14:paraId="67CF2708" w14:textId="697929BF" w:rsidR="001808AF" w:rsidRDefault="00CF1DCE">
      <w:pPr>
        <w:rPr>
          <w:rFonts w:cs="Calibri"/>
          <w:b/>
          <w:sz w:val="24"/>
          <w:lang w:val="en-AU"/>
        </w:rPr>
      </w:pPr>
      <w:r>
        <w:rPr>
          <w:rFonts w:cs="Calibri"/>
          <w:b/>
          <w:sz w:val="24"/>
          <w:lang w:val="en-AU"/>
        </w:rPr>
        <w:t>Funding</w:t>
      </w:r>
    </w:p>
    <w:p w14:paraId="68437AB2" w14:textId="4DC97177" w:rsidR="002813A9" w:rsidRDefault="00CF1DCE">
      <w:pPr>
        <w:rPr>
          <w:rFonts w:cs="Calibri"/>
          <w:sz w:val="24"/>
          <w:lang w:val="en-AU"/>
        </w:rPr>
      </w:pPr>
      <w:r>
        <w:rPr>
          <w:rFonts w:cs="Calibri"/>
          <w:sz w:val="24"/>
          <w:lang w:val="en-AU"/>
        </w:rPr>
        <w:t>No specific funding was received for this work.</w:t>
      </w:r>
    </w:p>
    <w:p w14:paraId="4412BAB9" w14:textId="77777777" w:rsidR="002813A9" w:rsidRDefault="002813A9">
      <w:pPr>
        <w:rPr>
          <w:rFonts w:cs="Calibri"/>
          <w:sz w:val="24"/>
          <w:lang w:val="en-AU"/>
        </w:rPr>
      </w:pPr>
      <w:r>
        <w:rPr>
          <w:rFonts w:cs="Calibri"/>
          <w:sz w:val="24"/>
          <w:lang w:val="en-AU"/>
        </w:rPr>
        <w:br w:type="page"/>
      </w:r>
    </w:p>
    <w:p w14:paraId="319C87F5" w14:textId="77777777" w:rsidR="001B47F4" w:rsidRPr="001B47F4" w:rsidRDefault="001B47F4" w:rsidP="001B47F4">
      <w:pPr>
        <w:shd w:val="clear" w:color="auto" w:fill="FFFFFF"/>
        <w:spacing w:before="100" w:beforeAutospacing="1" w:after="100" w:afterAutospacing="1" w:line="240" w:lineRule="auto"/>
        <w:rPr>
          <w:rFonts w:eastAsia="Times New Roman" w:cs="Calibri"/>
          <w:b/>
          <w:color w:val="1C1D1E"/>
          <w:sz w:val="24"/>
          <w:szCs w:val="24"/>
          <w:lang w:eastAsia="en-GB"/>
        </w:rPr>
      </w:pPr>
      <w:bookmarkStart w:id="1" w:name="_GoBack"/>
      <w:bookmarkEnd w:id="1"/>
      <w:r w:rsidRPr="001B47F4">
        <w:rPr>
          <w:rFonts w:eastAsia="Times New Roman" w:cs="Calibri"/>
          <w:b/>
          <w:color w:val="1C1D1E"/>
          <w:sz w:val="24"/>
          <w:szCs w:val="24"/>
          <w:lang w:eastAsia="en-GB"/>
        </w:rPr>
        <w:lastRenderedPageBreak/>
        <w:t xml:space="preserve">Key Points </w:t>
      </w:r>
    </w:p>
    <w:p w14:paraId="10EF23DF" w14:textId="0A08DFFD" w:rsidR="001B47F4" w:rsidRDefault="001B47F4" w:rsidP="00370007">
      <w:pPr>
        <w:pStyle w:val="ListParagraph"/>
        <w:numPr>
          <w:ilvl w:val="0"/>
          <w:numId w:val="3"/>
        </w:numPr>
        <w:shd w:val="clear" w:color="auto" w:fill="FFFFFF"/>
        <w:spacing w:before="100" w:beforeAutospacing="1" w:after="100" w:afterAutospacing="1" w:line="480" w:lineRule="auto"/>
        <w:ind w:left="714" w:hanging="357"/>
        <w:rPr>
          <w:rFonts w:eastAsia="Times New Roman" w:cs="Calibri"/>
          <w:color w:val="1C1D1E"/>
          <w:sz w:val="24"/>
          <w:szCs w:val="24"/>
          <w:lang w:eastAsia="en-GB"/>
        </w:rPr>
      </w:pPr>
      <w:r>
        <w:rPr>
          <w:rFonts w:eastAsia="Times New Roman" w:cs="Calibri"/>
          <w:color w:val="1C1D1E"/>
          <w:sz w:val="24"/>
          <w:szCs w:val="24"/>
          <w:lang w:eastAsia="en-GB"/>
        </w:rPr>
        <w:t xml:space="preserve">Clinical studies have shown </w:t>
      </w:r>
      <w:r w:rsidRPr="001B47F4">
        <w:rPr>
          <w:rFonts w:eastAsia="Times New Roman" w:cs="Calibri"/>
          <w:color w:val="1C1D1E"/>
          <w:sz w:val="24"/>
          <w:szCs w:val="24"/>
          <w:lang w:eastAsia="en-GB"/>
        </w:rPr>
        <w:t xml:space="preserve">non-inferiority or superiority </w:t>
      </w:r>
      <w:r>
        <w:rPr>
          <w:rFonts w:eastAsia="Times New Roman" w:cs="Calibri"/>
          <w:color w:val="1C1D1E"/>
          <w:sz w:val="24"/>
          <w:szCs w:val="24"/>
          <w:lang w:eastAsia="en-GB"/>
        </w:rPr>
        <w:t xml:space="preserve">of </w:t>
      </w:r>
      <w:r w:rsidRPr="001B47F4">
        <w:rPr>
          <w:rFonts w:eastAsia="Times New Roman" w:cs="Calibri"/>
          <w:color w:val="1C1D1E"/>
          <w:sz w:val="24"/>
          <w:szCs w:val="24"/>
          <w:lang w:eastAsia="en-GB"/>
        </w:rPr>
        <w:t xml:space="preserve">non-vitamin-K antagonist oral anticoagulants (NOACs) to warfarin for people with </w:t>
      </w:r>
      <w:r>
        <w:rPr>
          <w:rFonts w:eastAsia="Times New Roman" w:cs="Calibri"/>
          <w:color w:val="1C1D1E"/>
          <w:sz w:val="24"/>
          <w:szCs w:val="24"/>
          <w:lang w:eastAsia="en-GB"/>
        </w:rPr>
        <w:t>atrial fibrillation</w:t>
      </w:r>
      <w:r w:rsidRPr="001B47F4">
        <w:rPr>
          <w:rFonts w:eastAsia="Times New Roman" w:cs="Calibri"/>
          <w:color w:val="1C1D1E"/>
          <w:sz w:val="24"/>
          <w:szCs w:val="24"/>
          <w:lang w:eastAsia="en-GB"/>
        </w:rPr>
        <w:t xml:space="preserve"> in preventing stroke and systemic embolism, with lower rates of major bleeding and lower mortality</w:t>
      </w:r>
      <w:r>
        <w:rPr>
          <w:rFonts w:eastAsia="Times New Roman" w:cs="Calibri"/>
          <w:color w:val="1C1D1E"/>
          <w:sz w:val="24"/>
          <w:szCs w:val="24"/>
          <w:lang w:eastAsia="en-GB"/>
        </w:rPr>
        <w:t>, but there is a paucity of data for older people aged ≥80 years</w:t>
      </w:r>
    </w:p>
    <w:p w14:paraId="549D9F29" w14:textId="1BF53829" w:rsidR="00E13024" w:rsidRDefault="001B47F4" w:rsidP="00370007">
      <w:pPr>
        <w:pStyle w:val="ListParagraph"/>
        <w:numPr>
          <w:ilvl w:val="0"/>
          <w:numId w:val="3"/>
        </w:numPr>
        <w:shd w:val="clear" w:color="auto" w:fill="FFFFFF"/>
        <w:spacing w:before="100" w:beforeAutospacing="1" w:after="100" w:afterAutospacing="1" w:line="480" w:lineRule="auto"/>
        <w:ind w:left="714" w:hanging="357"/>
        <w:rPr>
          <w:rFonts w:eastAsia="Times New Roman" w:cs="Calibri"/>
          <w:color w:val="1C1D1E"/>
          <w:sz w:val="24"/>
          <w:szCs w:val="24"/>
          <w:lang w:eastAsia="en-GB"/>
        </w:rPr>
      </w:pPr>
      <w:r>
        <w:rPr>
          <w:rFonts w:eastAsia="Times New Roman" w:cs="Calibri"/>
          <w:color w:val="1C1D1E"/>
          <w:sz w:val="24"/>
          <w:szCs w:val="24"/>
          <w:lang w:eastAsia="en-GB"/>
        </w:rPr>
        <w:t xml:space="preserve">In this study of &gt;700,000 people aged ≥80 years with atrial fibrillation, </w:t>
      </w:r>
      <w:r w:rsidRPr="001B47F4">
        <w:rPr>
          <w:rFonts w:eastAsia="Times New Roman" w:cs="Calibri"/>
          <w:color w:val="1C1D1E"/>
          <w:sz w:val="24"/>
          <w:szCs w:val="24"/>
          <w:lang w:eastAsia="en-GB"/>
        </w:rPr>
        <w:t xml:space="preserve">compared to no </w:t>
      </w:r>
      <w:r w:rsidR="00F244E2">
        <w:rPr>
          <w:rFonts w:eastAsia="Times New Roman" w:cs="Calibri"/>
          <w:color w:val="1C1D1E"/>
          <w:sz w:val="24"/>
          <w:szCs w:val="24"/>
          <w:lang w:eastAsia="en-GB"/>
        </w:rPr>
        <w:t>oral anticoagulation (</w:t>
      </w:r>
      <w:r w:rsidRPr="001B47F4">
        <w:rPr>
          <w:rFonts w:eastAsia="Times New Roman" w:cs="Calibri"/>
          <w:color w:val="1C1D1E"/>
          <w:sz w:val="24"/>
          <w:szCs w:val="24"/>
          <w:lang w:eastAsia="en-GB"/>
        </w:rPr>
        <w:t>OAC</w:t>
      </w:r>
      <w:r w:rsidR="00F244E2">
        <w:rPr>
          <w:rFonts w:eastAsia="Times New Roman" w:cs="Calibri"/>
          <w:color w:val="1C1D1E"/>
          <w:sz w:val="24"/>
          <w:szCs w:val="24"/>
          <w:lang w:eastAsia="en-GB"/>
        </w:rPr>
        <w:t>)</w:t>
      </w:r>
      <w:r w:rsidR="00E13024">
        <w:rPr>
          <w:rFonts w:eastAsia="Times New Roman" w:cs="Calibri"/>
          <w:color w:val="1C1D1E"/>
          <w:sz w:val="24"/>
          <w:szCs w:val="24"/>
          <w:lang w:eastAsia="en-GB"/>
        </w:rPr>
        <w:t xml:space="preserve"> or warfarin</w:t>
      </w:r>
      <w:r w:rsidRPr="001B47F4">
        <w:rPr>
          <w:rFonts w:eastAsia="Times New Roman" w:cs="Calibri"/>
          <w:color w:val="1C1D1E"/>
          <w:sz w:val="24"/>
          <w:szCs w:val="24"/>
          <w:lang w:eastAsia="en-GB"/>
        </w:rPr>
        <w:t xml:space="preserve">, participants receiving a </w:t>
      </w:r>
      <w:r w:rsidR="00E13024">
        <w:rPr>
          <w:rFonts w:eastAsia="Times New Roman" w:cs="Calibri"/>
          <w:color w:val="1C1D1E"/>
          <w:sz w:val="24"/>
          <w:szCs w:val="24"/>
          <w:lang w:eastAsia="en-GB"/>
        </w:rPr>
        <w:t>NOAC ha</w:t>
      </w:r>
      <w:r w:rsidR="00BC59D2">
        <w:rPr>
          <w:rFonts w:eastAsia="Times New Roman" w:cs="Calibri"/>
          <w:color w:val="1C1D1E"/>
          <w:sz w:val="24"/>
          <w:szCs w:val="24"/>
          <w:lang w:eastAsia="en-GB"/>
        </w:rPr>
        <w:t>d</w:t>
      </w:r>
      <w:r w:rsidR="00E13024">
        <w:rPr>
          <w:rFonts w:eastAsia="Times New Roman" w:cs="Calibri"/>
          <w:color w:val="1C1D1E"/>
          <w:sz w:val="24"/>
          <w:szCs w:val="24"/>
          <w:lang w:eastAsia="en-GB"/>
        </w:rPr>
        <w:t xml:space="preserve"> better outcomes </w:t>
      </w:r>
      <w:r w:rsidR="00F244E2">
        <w:rPr>
          <w:rFonts w:eastAsia="Times New Roman" w:cs="Calibri"/>
          <w:color w:val="1C1D1E"/>
          <w:sz w:val="24"/>
          <w:szCs w:val="24"/>
          <w:lang w:eastAsia="en-GB"/>
        </w:rPr>
        <w:t xml:space="preserve">including incident stroke, mortality and dementia, </w:t>
      </w:r>
      <w:r w:rsidR="00E13024">
        <w:rPr>
          <w:rFonts w:eastAsia="Times New Roman" w:cs="Calibri"/>
          <w:color w:val="1C1D1E"/>
          <w:sz w:val="24"/>
          <w:szCs w:val="24"/>
          <w:lang w:eastAsia="en-GB"/>
        </w:rPr>
        <w:t xml:space="preserve">with the exception of a </w:t>
      </w:r>
      <w:r w:rsidRPr="001B47F4">
        <w:rPr>
          <w:rFonts w:eastAsia="Times New Roman" w:cs="Calibri"/>
          <w:color w:val="1C1D1E"/>
          <w:sz w:val="24"/>
          <w:szCs w:val="24"/>
          <w:lang w:eastAsia="en-GB"/>
        </w:rPr>
        <w:t>small but statistically significant higher risk of major bleeding</w:t>
      </w:r>
      <w:r w:rsidR="00E13024">
        <w:rPr>
          <w:rFonts w:eastAsia="Times New Roman" w:cs="Calibri"/>
          <w:color w:val="1C1D1E"/>
          <w:sz w:val="24"/>
          <w:szCs w:val="24"/>
          <w:lang w:eastAsia="en-GB"/>
        </w:rPr>
        <w:t xml:space="preserve"> compared to no OAC</w:t>
      </w:r>
      <w:r w:rsidRPr="001B47F4">
        <w:rPr>
          <w:rFonts w:eastAsia="Times New Roman" w:cs="Calibri"/>
          <w:color w:val="1C1D1E"/>
          <w:sz w:val="24"/>
          <w:szCs w:val="24"/>
          <w:lang w:eastAsia="en-GB"/>
        </w:rPr>
        <w:t xml:space="preserve">. </w:t>
      </w:r>
    </w:p>
    <w:p w14:paraId="11859A65" w14:textId="3C56E9C8" w:rsidR="001B47F4" w:rsidRDefault="00BC59D2" w:rsidP="00370007">
      <w:pPr>
        <w:pStyle w:val="ListParagraph"/>
        <w:numPr>
          <w:ilvl w:val="0"/>
          <w:numId w:val="3"/>
        </w:numPr>
        <w:shd w:val="clear" w:color="auto" w:fill="FFFFFF"/>
        <w:spacing w:before="100" w:beforeAutospacing="1" w:after="100" w:afterAutospacing="1" w:line="480" w:lineRule="auto"/>
        <w:ind w:left="714" w:hanging="357"/>
        <w:rPr>
          <w:rFonts w:eastAsia="Times New Roman" w:cs="Calibri"/>
          <w:color w:val="1C1D1E"/>
          <w:sz w:val="24"/>
          <w:szCs w:val="24"/>
          <w:lang w:eastAsia="en-GB"/>
        </w:rPr>
      </w:pPr>
      <w:r>
        <w:rPr>
          <w:rFonts w:eastAsia="Times New Roman" w:cs="Calibri"/>
          <w:color w:val="1C1D1E"/>
          <w:sz w:val="24"/>
          <w:szCs w:val="24"/>
          <w:lang w:eastAsia="en-GB"/>
        </w:rPr>
        <w:t>Within this cohort, the</w:t>
      </w:r>
      <w:r w:rsidR="001B47F4" w:rsidRPr="001B47F4">
        <w:rPr>
          <w:rFonts w:eastAsia="Times New Roman" w:cs="Calibri"/>
          <w:color w:val="1C1D1E"/>
          <w:sz w:val="24"/>
          <w:szCs w:val="24"/>
          <w:lang w:eastAsia="en-GB"/>
        </w:rPr>
        <w:t xml:space="preserve"> proportion of people aged ≥80 years receiving any OAC increased over time, but remained low (from 32.4% (n=27,647) in 2011 to 43.6% (n=110,412) in 2019).</w:t>
      </w:r>
    </w:p>
    <w:p w14:paraId="75EB3522" w14:textId="45AA79C6" w:rsidR="001B47F4" w:rsidRDefault="00F244E2" w:rsidP="00F244E2">
      <w:pPr>
        <w:shd w:val="clear" w:color="auto" w:fill="FFFFFF"/>
        <w:spacing w:before="100" w:beforeAutospacing="1" w:after="100" w:afterAutospacing="1" w:line="480" w:lineRule="auto"/>
        <w:rPr>
          <w:rFonts w:eastAsia="Times New Roman" w:cs="Calibri"/>
          <w:b/>
          <w:color w:val="1C1D1E"/>
          <w:sz w:val="24"/>
          <w:szCs w:val="24"/>
          <w:lang w:eastAsia="en-GB"/>
        </w:rPr>
      </w:pPr>
      <w:r w:rsidRPr="00F244E2">
        <w:rPr>
          <w:rFonts w:eastAsia="Times New Roman" w:cs="Calibri"/>
          <w:b/>
          <w:color w:val="1C1D1E"/>
          <w:sz w:val="24"/>
          <w:szCs w:val="24"/>
          <w:lang w:eastAsia="en-GB"/>
        </w:rPr>
        <w:t>Why does this matter</w:t>
      </w:r>
      <w:r>
        <w:rPr>
          <w:rFonts w:eastAsia="Times New Roman" w:cs="Calibri"/>
          <w:b/>
          <w:color w:val="1C1D1E"/>
          <w:sz w:val="24"/>
          <w:szCs w:val="24"/>
          <w:lang w:eastAsia="en-GB"/>
        </w:rPr>
        <w:t>?</w:t>
      </w:r>
    </w:p>
    <w:p w14:paraId="5D612C31" w14:textId="50FE34EB" w:rsidR="00F5040E" w:rsidRDefault="00F244E2" w:rsidP="00724B33">
      <w:pPr>
        <w:shd w:val="clear" w:color="auto" w:fill="FFFFFF"/>
        <w:spacing w:before="100" w:beforeAutospacing="1" w:after="100" w:afterAutospacing="1" w:line="480" w:lineRule="auto"/>
        <w:rPr>
          <w:rFonts w:eastAsia="Times New Roman" w:cs="Calibri"/>
          <w:color w:val="1C1D1E"/>
          <w:sz w:val="24"/>
          <w:szCs w:val="24"/>
          <w:lang w:eastAsia="en-GB"/>
        </w:rPr>
      </w:pPr>
      <w:r>
        <w:rPr>
          <w:rFonts w:eastAsia="Times New Roman" w:cs="Calibri"/>
          <w:color w:val="1C1D1E"/>
          <w:sz w:val="24"/>
          <w:szCs w:val="24"/>
          <w:lang w:eastAsia="en-GB"/>
        </w:rPr>
        <w:t>C</w:t>
      </w:r>
      <w:r w:rsidRPr="00F244E2">
        <w:rPr>
          <w:rFonts w:eastAsia="Times New Roman" w:cs="Calibri"/>
          <w:color w:val="1C1D1E"/>
          <w:sz w:val="24"/>
          <w:szCs w:val="24"/>
          <w:lang w:eastAsia="en-GB"/>
        </w:rPr>
        <w:t xml:space="preserve">linical decision making regarding the use of oral anticoagulants for older people is complex due to concerns of bleeding and polypharmacy. The results of the current study add to the body of evidence to suggest that the use of a NOAC for people aged ≥80 years with </w:t>
      </w:r>
      <w:r w:rsidR="00DA6831">
        <w:rPr>
          <w:rFonts w:eastAsia="Times New Roman" w:cs="Calibri"/>
          <w:color w:val="1C1D1E"/>
          <w:sz w:val="24"/>
          <w:szCs w:val="24"/>
          <w:lang w:eastAsia="en-GB"/>
        </w:rPr>
        <w:t>atrial fibrillation</w:t>
      </w:r>
      <w:r w:rsidRPr="00F244E2">
        <w:rPr>
          <w:rFonts w:eastAsia="Times New Roman" w:cs="Calibri"/>
          <w:color w:val="1C1D1E"/>
          <w:sz w:val="24"/>
          <w:szCs w:val="24"/>
          <w:lang w:eastAsia="en-GB"/>
        </w:rPr>
        <w:t xml:space="preserve"> improves outcomes including reducing risk of stroke, all-cause mortality and dementia</w:t>
      </w:r>
      <w:r w:rsidR="00F5040E">
        <w:rPr>
          <w:rFonts w:eastAsia="Times New Roman" w:cs="Calibri"/>
          <w:color w:val="1C1D1E"/>
          <w:sz w:val="24"/>
          <w:szCs w:val="24"/>
          <w:lang w:eastAsia="en-GB"/>
        </w:rPr>
        <w:t>.</w:t>
      </w:r>
      <w:r w:rsidR="00F5040E">
        <w:rPr>
          <w:rFonts w:eastAsia="Times New Roman" w:cs="Calibri"/>
          <w:color w:val="1C1D1E"/>
          <w:sz w:val="24"/>
          <w:szCs w:val="24"/>
          <w:lang w:eastAsia="en-GB"/>
        </w:rPr>
        <w:br w:type="page"/>
      </w:r>
    </w:p>
    <w:p w14:paraId="142B8FB1" w14:textId="77777777" w:rsidR="003D4253" w:rsidRDefault="003D4253" w:rsidP="001808AF">
      <w:pPr>
        <w:spacing w:after="0" w:line="480" w:lineRule="auto"/>
        <w:rPr>
          <w:rFonts w:cs="Calibri"/>
          <w:b/>
          <w:sz w:val="24"/>
          <w:lang w:val="en-AU"/>
        </w:rPr>
      </w:pPr>
      <w:r>
        <w:rPr>
          <w:rFonts w:cs="Calibri"/>
          <w:b/>
          <w:sz w:val="24"/>
          <w:lang w:val="en-AU"/>
        </w:rPr>
        <w:lastRenderedPageBreak/>
        <w:t>Abstract</w:t>
      </w:r>
    </w:p>
    <w:p w14:paraId="745BC653" w14:textId="7494E768" w:rsidR="004E7A46" w:rsidRPr="00F244E2" w:rsidRDefault="00F244E2" w:rsidP="004E7A46">
      <w:pPr>
        <w:spacing w:after="0" w:line="480" w:lineRule="auto"/>
        <w:rPr>
          <w:rFonts w:cs="Calibri"/>
          <w:sz w:val="24"/>
          <w:lang w:val="en-AU"/>
        </w:rPr>
      </w:pPr>
      <w:r>
        <w:rPr>
          <w:rFonts w:cs="Calibri"/>
          <w:b/>
          <w:sz w:val="24"/>
          <w:lang w:val="en-AU"/>
        </w:rPr>
        <w:t xml:space="preserve">Background </w:t>
      </w:r>
      <w:bookmarkStart w:id="2" w:name="_Hlk96538681"/>
      <w:r w:rsidRPr="00F244E2">
        <w:rPr>
          <w:rFonts w:cs="Calibri"/>
          <w:sz w:val="24"/>
          <w:lang w:val="en-AU"/>
        </w:rPr>
        <w:t>The objective of this study was</w:t>
      </w:r>
      <w:r w:rsidR="00FA1B29" w:rsidRPr="00F244E2">
        <w:rPr>
          <w:rFonts w:cs="Calibri"/>
          <w:sz w:val="24"/>
          <w:lang w:val="en-AU"/>
        </w:rPr>
        <w:t xml:space="preserve"> </w:t>
      </w:r>
      <w:r w:rsidRPr="00F244E2">
        <w:rPr>
          <w:rFonts w:cs="Calibri"/>
          <w:sz w:val="24"/>
          <w:lang w:val="en-AU"/>
        </w:rPr>
        <w:t>t</w:t>
      </w:r>
      <w:r w:rsidR="00FA1B29" w:rsidRPr="00F244E2">
        <w:rPr>
          <w:rFonts w:cs="Calibri"/>
          <w:sz w:val="24"/>
          <w:lang w:val="en-AU"/>
        </w:rPr>
        <w:t>o determine association</w:t>
      </w:r>
      <w:r w:rsidR="0048719F" w:rsidRPr="00F244E2">
        <w:rPr>
          <w:rFonts w:cs="Calibri"/>
          <w:sz w:val="24"/>
          <w:lang w:val="en-AU"/>
        </w:rPr>
        <w:t>s</w:t>
      </w:r>
      <w:r w:rsidR="00FA1B29" w:rsidRPr="00F244E2">
        <w:rPr>
          <w:rFonts w:cs="Calibri"/>
          <w:sz w:val="24"/>
          <w:lang w:val="en-AU"/>
        </w:rPr>
        <w:t xml:space="preserve"> between use of </w:t>
      </w:r>
      <w:r w:rsidR="001B3134" w:rsidRPr="00F244E2">
        <w:rPr>
          <w:rFonts w:cs="Calibri"/>
          <w:sz w:val="24"/>
          <w:lang w:val="en-AU"/>
        </w:rPr>
        <w:t>oral anticoagulation (OAC)</w:t>
      </w:r>
      <w:r w:rsidR="00FA1B29" w:rsidRPr="00F244E2">
        <w:rPr>
          <w:rFonts w:cs="Calibri"/>
          <w:sz w:val="24"/>
          <w:lang w:val="en-AU"/>
        </w:rPr>
        <w:t xml:space="preserve"> and </w:t>
      </w:r>
      <w:r w:rsidR="00E86E97" w:rsidRPr="00E86E97">
        <w:rPr>
          <w:rFonts w:cs="Calibri"/>
          <w:sz w:val="24"/>
          <w:lang w:val="en-AU"/>
        </w:rPr>
        <w:t xml:space="preserve">stroke and bleeding-related </w:t>
      </w:r>
      <w:r w:rsidR="00FA1B29" w:rsidRPr="00F244E2">
        <w:rPr>
          <w:rFonts w:cs="Calibri"/>
          <w:sz w:val="24"/>
          <w:lang w:val="en-AU"/>
        </w:rPr>
        <w:t xml:space="preserve">outcomes for older people ≥80 years with </w:t>
      </w:r>
      <w:r w:rsidR="004E7A46" w:rsidRPr="00F244E2">
        <w:rPr>
          <w:rFonts w:cs="Calibri"/>
          <w:sz w:val="24"/>
          <w:lang w:val="en-AU"/>
        </w:rPr>
        <w:t>atrial fibrillation (</w:t>
      </w:r>
      <w:r w:rsidR="00FA1B29" w:rsidRPr="00F244E2">
        <w:rPr>
          <w:rFonts w:cs="Calibri"/>
          <w:sz w:val="24"/>
          <w:lang w:val="en-AU"/>
        </w:rPr>
        <w:t>AF</w:t>
      </w:r>
      <w:r w:rsidR="004E7A46" w:rsidRPr="00F244E2">
        <w:rPr>
          <w:rFonts w:cs="Calibri"/>
          <w:sz w:val="24"/>
          <w:lang w:val="en-AU"/>
        </w:rPr>
        <w:t>)</w:t>
      </w:r>
      <w:r w:rsidR="0048719F" w:rsidRPr="00F244E2">
        <w:rPr>
          <w:rFonts w:cs="Calibri"/>
          <w:sz w:val="24"/>
          <w:lang w:val="en-AU"/>
        </w:rPr>
        <w:t>,</w:t>
      </w:r>
      <w:r w:rsidR="00FA1B29" w:rsidRPr="00F244E2">
        <w:rPr>
          <w:rFonts w:cs="Calibri"/>
          <w:sz w:val="24"/>
          <w:lang w:val="en-AU"/>
        </w:rPr>
        <w:t xml:space="preserve"> and determine trends over time in prescribing of OAC for </w:t>
      </w:r>
      <w:r w:rsidR="000F5A3E" w:rsidRPr="00F244E2">
        <w:rPr>
          <w:rFonts w:cs="Calibri"/>
          <w:sz w:val="24"/>
          <w:lang w:val="en-AU"/>
        </w:rPr>
        <w:t>this population</w:t>
      </w:r>
      <w:r w:rsidR="00FA1B29" w:rsidRPr="00F244E2">
        <w:rPr>
          <w:rFonts w:cs="Calibri"/>
          <w:sz w:val="24"/>
          <w:lang w:val="en-AU"/>
        </w:rPr>
        <w:t>.</w:t>
      </w:r>
      <w:bookmarkEnd w:id="2"/>
    </w:p>
    <w:p w14:paraId="6B2248B8" w14:textId="0CC2BACE" w:rsidR="00873902" w:rsidRDefault="00F244E2" w:rsidP="004E7A46">
      <w:pPr>
        <w:spacing w:after="0" w:line="480" w:lineRule="auto"/>
        <w:rPr>
          <w:rFonts w:cs="Calibri"/>
          <w:sz w:val="24"/>
          <w:lang w:val="en-AU"/>
        </w:rPr>
      </w:pPr>
      <w:r w:rsidRPr="00F244E2">
        <w:rPr>
          <w:rFonts w:cs="Calibri"/>
          <w:b/>
          <w:sz w:val="24"/>
          <w:lang w:val="en-AU"/>
        </w:rPr>
        <w:t>Methods</w:t>
      </w:r>
      <w:r w:rsidR="004E7A46" w:rsidRPr="00F244E2">
        <w:rPr>
          <w:rFonts w:cs="Calibri"/>
          <w:sz w:val="24"/>
          <w:lang w:val="en-AU"/>
        </w:rPr>
        <w:t xml:space="preserve"> </w:t>
      </w:r>
      <w:r>
        <w:rPr>
          <w:rFonts w:cs="Calibri"/>
          <w:sz w:val="24"/>
          <w:lang w:val="en-AU"/>
        </w:rPr>
        <w:t>A r</w:t>
      </w:r>
      <w:r w:rsidR="004E7A46" w:rsidRPr="00F244E2">
        <w:rPr>
          <w:rFonts w:cs="Calibri"/>
          <w:sz w:val="24"/>
          <w:lang w:val="en-AU"/>
        </w:rPr>
        <w:t>etrospective cohort study</w:t>
      </w:r>
      <w:r>
        <w:rPr>
          <w:rFonts w:cs="Calibri"/>
          <w:sz w:val="24"/>
          <w:lang w:val="en-AU"/>
        </w:rPr>
        <w:t xml:space="preserve"> was conducted</w:t>
      </w:r>
      <w:r w:rsidR="004E7A46" w:rsidRPr="00C87E72">
        <w:rPr>
          <w:rFonts w:cs="Calibri"/>
          <w:sz w:val="24"/>
          <w:lang w:val="en-AU"/>
        </w:rPr>
        <w:t xml:space="preserve">. </w:t>
      </w:r>
      <w:r w:rsidR="009D20E0">
        <w:rPr>
          <w:rFonts w:cs="Calibri"/>
          <w:sz w:val="24"/>
          <w:lang w:val="en-AU"/>
        </w:rPr>
        <w:t>P</w:t>
      </w:r>
      <w:r w:rsidR="004E7A46">
        <w:rPr>
          <w:rFonts w:cs="Calibri"/>
          <w:sz w:val="24"/>
          <w:lang w:val="en-AU"/>
        </w:rPr>
        <w:t xml:space="preserve">eople </w:t>
      </w:r>
      <w:r w:rsidR="009D20E0">
        <w:rPr>
          <w:rFonts w:cs="Calibri"/>
          <w:sz w:val="24"/>
          <w:lang w:val="en-AU"/>
        </w:rPr>
        <w:t xml:space="preserve">aged ≥80 years </w:t>
      </w:r>
      <w:r w:rsidR="00572C25">
        <w:rPr>
          <w:rFonts w:cs="Calibri"/>
          <w:sz w:val="24"/>
          <w:lang w:val="en-AU"/>
        </w:rPr>
        <w:t xml:space="preserve">with AF </w:t>
      </w:r>
      <w:r w:rsidR="009D20E0">
        <w:rPr>
          <w:rFonts w:cs="Calibri"/>
          <w:sz w:val="24"/>
          <w:lang w:val="en-AU"/>
        </w:rPr>
        <w:t xml:space="preserve">receiving </w:t>
      </w:r>
      <w:r w:rsidR="00222233">
        <w:rPr>
          <w:rFonts w:cs="Calibri"/>
          <w:sz w:val="24"/>
          <w:lang w:val="en-AU"/>
        </w:rPr>
        <w:t xml:space="preserve">1) </w:t>
      </w:r>
      <w:r w:rsidR="009D20E0">
        <w:rPr>
          <w:rFonts w:cs="Calibri"/>
          <w:sz w:val="24"/>
          <w:lang w:val="en-AU"/>
        </w:rPr>
        <w:t xml:space="preserve">no </w:t>
      </w:r>
      <w:r w:rsidR="00DC6FFE">
        <w:rPr>
          <w:rFonts w:cs="Calibri"/>
          <w:sz w:val="24"/>
          <w:lang w:val="en-AU"/>
        </w:rPr>
        <w:t>OAC</w:t>
      </w:r>
      <w:r w:rsidR="00667B9A">
        <w:rPr>
          <w:rFonts w:cs="Calibri"/>
          <w:sz w:val="24"/>
          <w:lang w:val="en-AU"/>
        </w:rPr>
        <w:t xml:space="preserve">; </w:t>
      </w:r>
      <w:r w:rsidR="00222233">
        <w:rPr>
          <w:rFonts w:cs="Calibri"/>
          <w:sz w:val="24"/>
          <w:lang w:val="en-AU"/>
        </w:rPr>
        <w:t xml:space="preserve">2) </w:t>
      </w:r>
      <w:r w:rsidR="009D20E0">
        <w:rPr>
          <w:rFonts w:cs="Calibri"/>
          <w:sz w:val="24"/>
          <w:lang w:val="en-AU"/>
        </w:rPr>
        <w:t>warfarin</w:t>
      </w:r>
      <w:r w:rsidR="00667B9A">
        <w:rPr>
          <w:rFonts w:cs="Calibri"/>
          <w:sz w:val="24"/>
          <w:lang w:val="en-AU"/>
        </w:rPr>
        <w:t>;</w:t>
      </w:r>
      <w:r w:rsidR="009D20E0">
        <w:rPr>
          <w:rFonts w:cs="Calibri"/>
          <w:sz w:val="24"/>
          <w:lang w:val="en-AU"/>
        </w:rPr>
        <w:t xml:space="preserve"> or </w:t>
      </w:r>
      <w:r w:rsidR="00222233">
        <w:rPr>
          <w:rFonts w:cs="Calibri"/>
          <w:sz w:val="24"/>
          <w:lang w:val="en-AU"/>
        </w:rPr>
        <w:t xml:space="preserve">3) </w:t>
      </w:r>
      <w:r w:rsidR="004C7778">
        <w:rPr>
          <w:rFonts w:cs="Calibri"/>
          <w:sz w:val="24"/>
          <w:lang w:val="en-AU"/>
        </w:rPr>
        <w:t xml:space="preserve">a </w:t>
      </w:r>
      <w:r w:rsidR="009D20E0">
        <w:rPr>
          <w:rFonts w:cs="Calibri"/>
          <w:sz w:val="24"/>
          <w:lang w:val="en-AU"/>
        </w:rPr>
        <w:t xml:space="preserve">non-vitamin-K </w:t>
      </w:r>
      <w:r w:rsidR="00667B9A">
        <w:rPr>
          <w:rFonts w:cs="Calibri"/>
          <w:sz w:val="24"/>
          <w:lang w:val="en-AU"/>
        </w:rPr>
        <w:t xml:space="preserve">antagonist </w:t>
      </w:r>
      <w:r w:rsidR="009D20E0">
        <w:rPr>
          <w:rFonts w:cs="Calibri"/>
          <w:sz w:val="24"/>
          <w:lang w:val="en-AU"/>
        </w:rPr>
        <w:t>oral anticoagulant (NOAC)</w:t>
      </w:r>
      <w:r w:rsidR="00873902">
        <w:rPr>
          <w:rFonts w:cs="Calibri"/>
          <w:sz w:val="24"/>
          <w:lang w:val="en-AU"/>
        </w:rPr>
        <w:t xml:space="preserve"> between 2011 and 2019</w:t>
      </w:r>
      <w:r w:rsidR="00D94203">
        <w:rPr>
          <w:rFonts w:cs="Calibri"/>
          <w:sz w:val="24"/>
          <w:lang w:val="en-AU"/>
        </w:rPr>
        <w:t xml:space="preserve"> were included</w:t>
      </w:r>
      <w:r w:rsidR="009D20E0">
        <w:rPr>
          <w:rFonts w:cs="Calibri"/>
          <w:sz w:val="24"/>
          <w:lang w:val="en-AU"/>
        </w:rPr>
        <w:t>.</w:t>
      </w:r>
      <w:r w:rsidR="00D94203">
        <w:rPr>
          <w:rFonts w:cs="Calibri"/>
          <w:sz w:val="24"/>
          <w:lang w:val="en-AU"/>
        </w:rPr>
        <w:t xml:space="preserve"> </w:t>
      </w:r>
      <w:r w:rsidR="00873902" w:rsidRPr="00873902">
        <w:rPr>
          <w:rFonts w:cs="Calibri"/>
          <w:sz w:val="24"/>
          <w:lang w:val="en-AU"/>
        </w:rPr>
        <w:t>Propensity score matching</w:t>
      </w:r>
      <w:r w:rsidR="00873902">
        <w:rPr>
          <w:rFonts w:cs="Calibri"/>
          <w:b/>
          <w:sz w:val="24"/>
          <w:lang w:val="en-AU"/>
        </w:rPr>
        <w:t xml:space="preserve"> </w:t>
      </w:r>
      <w:r w:rsidR="00873902" w:rsidRPr="00873902">
        <w:rPr>
          <w:rFonts w:cs="Calibri"/>
          <w:sz w:val="24"/>
          <w:lang w:val="en-AU"/>
        </w:rPr>
        <w:t>was used to balance cohorts</w:t>
      </w:r>
      <w:r w:rsidR="00873902">
        <w:rPr>
          <w:rFonts w:cs="Calibri"/>
          <w:sz w:val="24"/>
          <w:lang w:val="en-AU"/>
        </w:rPr>
        <w:t xml:space="preserve"> (no OAC, warfarin or </w:t>
      </w:r>
      <w:r w:rsidR="0048719F">
        <w:rPr>
          <w:rFonts w:cs="Calibri"/>
          <w:sz w:val="24"/>
          <w:lang w:val="en-AU"/>
        </w:rPr>
        <w:t xml:space="preserve">a </w:t>
      </w:r>
      <w:r w:rsidR="00873902">
        <w:rPr>
          <w:rFonts w:cs="Calibri"/>
          <w:sz w:val="24"/>
          <w:lang w:val="en-AU"/>
        </w:rPr>
        <w:t>NOAC) on characteristics including age, sex, ethnicity and co-morbidities. Cox proportional hazard models were used to derive hazard ratios (HRs) and 95% confidence intervals (CIs).</w:t>
      </w:r>
    </w:p>
    <w:p w14:paraId="2F3B9195" w14:textId="4BD3D013" w:rsidR="00E179E9" w:rsidRDefault="00873902" w:rsidP="003A5CD1">
      <w:pPr>
        <w:spacing w:line="480" w:lineRule="auto"/>
        <w:rPr>
          <w:rFonts w:cs="Calibri"/>
          <w:sz w:val="24"/>
          <w:szCs w:val="24"/>
          <w:lang w:val="en-AU"/>
        </w:rPr>
      </w:pPr>
      <w:r w:rsidRPr="00873902">
        <w:rPr>
          <w:rFonts w:cs="Calibri"/>
          <w:b/>
          <w:sz w:val="24"/>
          <w:lang w:val="en-AU"/>
        </w:rPr>
        <w:t xml:space="preserve">Results </w:t>
      </w:r>
      <w:r w:rsidR="003A5CD1">
        <w:rPr>
          <w:rFonts w:cs="Calibri"/>
          <w:sz w:val="24"/>
          <w:lang w:val="en-AU"/>
        </w:rPr>
        <w:t>T</w:t>
      </w:r>
      <w:r w:rsidR="003A5CD1" w:rsidRPr="003A5CD1">
        <w:rPr>
          <w:rFonts w:cs="Calibri"/>
          <w:sz w:val="24"/>
          <w:lang w:val="en-AU"/>
        </w:rPr>
        <w:t>he proportion of people aged ≥80</w:t>
      </w:r>
      <w:r w:rsidR="0048719F">
        <w:rPr>
          <w:rFonts w:cs="Calibri"/>
          <w:sz w:val="24"/>
          <w:lang w:val="en-AU"/>
        </w:rPr>
        <w:t xml:space="preserve"> years</w:t>
      </w:r>
      <w:r w:rsidR="003A5CD1" w:rsidRPr="003A5CD1">
        <w:rPr>
          <w:rFonts w:cs="Calibri"/>
          <w:sz w:val="24"/>
          <w:lang w:val="en-AU"/>
        </w:rPr>
        <w:t xml:space="preserve"> receiving any OAC increased from 32.4% (n=27,647) in 2011 to 43.6% (n=110,412) in 2019.</w:t>
      </w:r>
      <w:r w:rsidR="003A5CD1">
        <w:rPr>
          <w:rFonts w:cs="Calibri"/>
          <w:b/>
          <w:sz w:val="24"/>
          <w:lang w:val="en-AU"/>
        </w:rPr>
        <w:t xml:space="preserve"> </w:t>
      </w:r>
      <w:r w:rsidR="00E179E9" w:rsidRPr="00E179E9">
        <w:rPr>
          <w:rFonts w:cs="Calibri"/>
          <w:sz w:val="24"/>
          <w:lang w:val="en-AU"/>
        </w:rPr>
        <w:t xml:space="preserve">After </w:t>
      </w:r>
      <w:r w:rsidR="00E179E9">
        <w:rPr>
          <w:rFonts w:cs="Calibri"/>
          <w:sz w:val="24"/>
          <w:szCs w:val="24"/>
          <w:lang w:val="en-AU"/>
        </w:rPr>
        <w:t xml:space="preserve">propensity score matching, </w:t>
      </w:r>
      <w:r w:rsidR="00E179E9">
        <w:rPr>
          <w:rFonts w:cs="Calibri"/>
          <w:sz w:val="24"/>
          <w:lang w:val="en-AU"/>
        </w:rPr>
        <w:t>n=</w:t>
      </w:r>
      <w:r w:rsidR="00E179E9" w:rsidRPr="004C2095">
        <w:rPr>
          <w:rFonts w:cs="Calibri"/>
          <w:sz w:val="24"/>
          <w:szCs w:val="24"/>
          <w:lang w:val="en-AU"/>
        </w:rPr>
        <w:t>169,067</w:t>
      </w:r>
      <w:r w:rsidR="00E179E9" w:rsidRPr="00FC021D">
        <w:rPr>
          <w:rFonts w:cs="Calibri"/>
          <w:sz w:val="24"/>
          <w:szCs w:val="24"/>
          <w:lang w:val="en-AU"/>
        </w:rPr>
        <w:t xml:space="preserve"> individuals</w:t>
      </w:r>
      <w:r w:rsidR="00E179E9">
        <w:rPr>
          <w:rFonts w:cs="Calibri"/>
          <w:sz w:val="24"/>
          <w:szCs w:val="24"/>
          <w:lang w:val="en-AU"/>
        </w:rPr>
        <w:t xml:space="preserve"> were included in the cohorts receiving no OAC or </w:t>
      </w:r>
      <w:r w:rsidR="0048719F">
        <w:rPr>
          <w:rFonts w:cs="Calibri"/>
          <w:sz w:val="24"/>
          <w:szCs w:val="24"/>
          <w:lang w:val="en-AU"/>
        </w:rPr>
        <w:t xml:space="preserve">a </w:t>
      </w:r>
      <w:r w:rsidR="00E179E9">
        <w:rPr>
          <w:rFonts w:cs="Calibri"/>
          <w:sz w:val="24"/>
          <w:szCs w:val="24"/>
          <w:lang w:val="en-AU"/>
        </w:rPr>
        <w:t xml:space="preserve">NOAC. </w:t>
      </w:r>
      <w:r w:rsidRPr="00873902">
        <w:rPr>
          <w:rFonts w:cs="Calibri"/>
          <w:sz w:val="24"/>
          <w:lang w:val="en-AU"/>
        </w:rPr>
        <w:t>Compared to</w:t>
      </w:r>
      <w:r>
        <w:rPr>
          <w:rFonts w:cs="Calibri"/>
          <w:b/>
          <w:sz w:val="24"/>
          <w:lang w:val="en-AU"/>
        </w:rPr>
        <w:t xml:space="preserve"> </w:t>
      </w:r>
      <w:r w:rsidRPr="00873902">
        <w:rPr>
          <w:rFonts w:cs="Calibri"/>
          <w:sz w:val="24"/>
          <w:lang w:val="en-AU"/>
        </w:rPr>
        <w:t>no OAC</w:t>
      </w:r>
      <w:r>
        <w:rPr>
          <w:rFonts w:cs="Calibri"/>
          <w:sz w:val="24"/>
          <w:lang w:val="en-AU"/>
        </w:rPr>
        <w:t xml:space="preserve">, participants receiving </w:t>
      </w:r>
      <w:r w:rsidR="0048719F">
        <w:rPr>
          <w:rFonts w:cs="Calibri"/>
          <w:sz w:val="24"/>
          <w:lang w:val="en-AU"/>
        </w:rPr>
        <w:t xml:space="preserve">a </w:t>
      </w:r>
      <w:r w:rsidR="00E179E9">
        <w:rPr>
          <w:rFonts w:cs="Calibri"/>
          <w:sz w:val="24"/>
          <w:lang w:val="en-AU"/>
        </w:rPr>
        <w:t xml:space="preserve">NOAC had a lower risk of </w:t>
      </w:r>
      <w:r w:rsidR="00576FFF">
        <w:rPr>
          <w:rFonts w:cs="Calibri"/>
          <w:sz w:val="24"/>
          <w:lang w:val="en-AU"/>
        </w:rPr>
        <w:t xml:space="preserve">incident </w:t>
      </w:r>
      <w:r w:rsidR="00E179E9">
        <w:rPr>
          <w:rFonts w:cs="Calibri"/>
          <w:sz w:val="24"/>
          <w:lang w:val="en-AU"/>
        </w:rPr>
        <w:t xml:space="preserve">dementia </w:t>
      </w:r>
      <w:r w:rsidR="00E179E9">
        <w:rPr>
          <w:rFonts w:cs="Calibri"/>
          <w:sz w:val="24"/>
          <w:szCs w:val="24"/>
          <w:lang w:val="en-AU"/>
        </w:rPr>
        <w:t>(HR 0.68, 95% CI 0.65-0.71)</w:t>
      </w:r>
      <w:r w:rsidR="00E179E9">
        <w:rPr>
          <w:rFonts w:cs="Calibri"/>
          <w:sz w:val="24"/>
          <w:lang w:val="en-AU"/>
        </w:rPr>
        <w:t xml:space="preserve">, all-cause mortality </w:t>
      </w:r>
      <w:r w:rsidR="00E179E9">
        <w:rPr>
          <w:rFonts w:cs="Calibri"/>
          <w:sz w:val="24"/>
          <w:szCs w:val="24"/>
          <w:lang w:val="en-AU"/>
        </w:rPr>
        <w:t>(HR 0.49, 95% CI 0.48-0.50)</w:t>
      </w:r>
      <w:r w:rsidR="00E179E9">
        <w:rPr>
          <w:rFonts w:cs="Calibri"/>
          <w:sz w:val="24"/>
          <w:lang w:val="en-AU"/>
        </w:rPr>
        <w:t xml:space="preserve">, </w:t>
      </w:r>
      <w:r w:rsidR="00576FFF">
        <w:rPr>
          <w:rFonts w:cs="Calibri"/>
          <w:sz w:val="24"/>
          <w:lang w:val="en-AU"/>
        </w:rPr>
        <w:t xml:space="preserve">first-time </w:t>
      </w:r>
      <w:r w:rsidR="00E179E9">
        <w:rPr>
          <w:rFonts w:cs="Calibri"/>
          <w:sz w:val="24"/>
          <w:lang w:val="en-AU"/>
        </w:rPr>
        <w:t xml:space="preserve">ischaemic stroke </w:t>
      </w:r>
      <w:r w:rsidR="00E179E9">
        <w:rPr>
          <w:rFonts w:cs="Calibri"/>
          <w:sz w:val="24"/>
          <w:szCs w:val="24"/>
          <w:lang w:val="en-AU"/>
        </w:rPr>
        <w:t xml:space="preserve">(HR 0.87, 95% CI 0.83-0.91), </w:t>
      </w:r>
      <w:r w:rsidR="00E179E9">
        <w:rPr>
          <w:rFonts w:cs="Calibri"/>
          <w:sz w:val="24"/>
          <w:lang w:val="en-AU"/>
        </w:rPr>
        <w:t xml:space="preserve">and a higher risk of major bleeding </w:t>
      </w:r>
      <w:r w:rsidR="00E179E9">
        <w:rPr>
          <w:rFonts w:cs="Calibri"/>
          <w:sz w:val="24"/>
          <w:szCs w:val="24"/>
          <w:lang w:val="en-AU"/>
        </w:rPr>
        <w:t>(HR 1.08, 95% CI 1.05-1.11).</w:t>
      </w:r>
      <w:r w:rsidR="007218AE">
        <w:rPr>
          <w:rFonts w:cs="Calibri"/>
          <w:sz w:val="24"/>
          <w:szCs w:val="24"/>
          <w:lang w:val="en-AU"/>
        </w:rPr>
        <w:t xml:space="preserve"> </w:t>
      </w:r>
      <w:r w:rsidR="00E179E9">
        <w:rPr>
          <w:rFonts w:cs="Calibri"/>
          <w:sz w:val="24"/>
          <w:szCs w:val="24"/>
          <w:lang w:val="en-AU"/>
        </w:rPr>
        <w:t xml:space="preserve">Compared to participants receiving </w:t>
      </w:r>
      <w:r w:rsidR="0067314E">
        <w:rPr>
          <w:rFonts w:cs="Calibri"/>
          <w:sz w:val="24"/>
          <w:szCs w:val="24"/>
          <w:lang w:val="en-AU"/>
        </w:rPr>
        <w:t>warfarin</w:t>
      </w:r>
      <w:r w:rsidR="00E179E9">
        <w:rPr>
          <w:rFonts w:cs="Calibri"/>
          <w:sz w:val="24"/>
          <w:szCs w:val="24"/>
          <w:lang w:val="en-AU"/>
        </w:rPr>
        <w:t xml:space="preserve">, participants receiving </w:t>
      </w:r>
      <w:r w:rsidR="0067314E">
        <w:rPr>
          <w:rFonts w:cs="Calibri"/>
          <w:sz w:val="24"/>
          <w:szCs w:val="24"/>
          <w:lang w:val="en-AU"/>
        </w:rPr>
        <w:t xml:space="preserve">a NOAC </w:t>
      </w:r>
      <w:r w:rsidR="00E179E9">
        <w:rPr>
          <w:rFonts w:cs="Calibri"/>
          <w:sz w:val="24"/>
          <w:szCs w:val="24"/>
          <w:lang w:val="en-AU"/>
        </w:rPr>
        <w:t xml:space="preserve">had a </w:t>
      </w:r>
      <w:r w:rsidR="0067314E">
        <w:rPr>
          <w:rFonts w:cs="Calibri"/>
          <w:sz w:val="24"/>
          <w:szCs w:val="24"/>
          <w:lang w:val="en-AU"/>
        </w:rPr>
        <w:t xml:space="preserve">lower </w:t>
      </w:r>
      <w:r w:rsidR="00E179E9">
        <w:rPr>
          <w:rFonts w:cs="Calibri"/>
          <w:sz w:val="24"/>
          <w:szCs w:val="24"/>
          <w:lang w:val="en-AU"/>
        </w:rPr>
        <w:t xml:space="preserve">risk of dementia (HR </w:t>
      </w:r>
      <w:r w:rsidR="0067314E">
        <w:rPr>
          <w:rFonts w:cs="Calibri"/>
          <w:sz w:val="24"/>
          <w:szCs w:val="24"/>
          <w:lang w:val="en-AU"/>
        </w:rPr>
        <w:t>0.90</w:t>
      </w:r>
      <w:r w:rsidR="00E179E9">
        <w:rPr>
          <w:rFonts w:cs="Calibri"/>
          <w:sz w:val="24"/>
          <w:szCs w:val="24"/>
          <w:lang w:val="en-AU"/>
        </w:rPr>
        <w:t xml:space="preserve">, 95% CI: </w:t>
      </w:r>
      <w:r w:rsidR="0067314E">
        <w:rPr>
          <w:rFonts w:cs="Calibri"/>
          <w:sz w:val="24"/>
          <w:szCs w:val="24"/>
          <w:lang w:val="en-AU"/>
        </w:rPr>
        <w:t>0.86</w:t>
      </w:r>
      <w:r w:rsidR="00E179E9">
        <w:rPr>
          <w:rFonts w:cs="Calibri"/>
          <w:sz w:val="24"/>
          <w:szCs w:val="24"/>
          <w:lang w:val="en-AU"/>
        </w:rPr>
        <w:t>-</w:t>
      </w:r>
      <w:r w:rsidR="0067314E">
        <w:rPr>
          <w:rFonts w:cs="Calibri"/>
          <w:sz w:val="24"/>
          <w:szCs w:val="24"/>
          <w:lang w:val="en-AU"/>
        </w:rPr>
        <w:t>0.93</w:t>
      </w:r>
      <w:r w:rsidR="00E179E9">
        <w:rPr>
          <w:rFonts w:cs="Calibri"/>
          <w:sz w:val="24"/>
          <w:szCs w:val="24"/>
          <w:lang w:val="en-AU"/>
        </w:rPr>
        <w:t xml:space="preserve">), all-cause mortality (HR </w:t>
      </w:r>
      <w:r w:rsidR="0067314E">
        <w:rPr>
          <w:rFonts w:cs="Calibri"/>
          <w:sz w:val="24"/>
          <w:szCs w:val="24"/>
          <w:lang w:val="en-AU"/>
        </w:rPr>
        <w:t>0.74</w:t>
      </w:r>
      <w:r w:rsidR="00E179E9">
        <w:rPr>
          <w:rFonts w:cs="Calibri"/>
          <w:sz w:val="24"/>
          <w:szCs w:val="24"/>
          <w:lang w:val="en-AU"/>
        </w:rPr>
        <w:t xml:space="preserve">, 95% CI: </w:t>
      </w:r>
      <w:r w:rsidR="0067314E">
        <w:rPr>
          <w:rFonts w:cs="Calibri"/>
          <w:sz w:val="24"/>
          <w:szCs w:val="24"/>
          <w:lang w:val="en-AU"/>
        </w:rPr>
        <w:t>0.7</w:t>
      </w:r>
      <w:r w:rsidR="00E179E9">
        <w:rPr>
          <w:rFonts w:cs="Calibri"/>
          <w:sz w:val="24"/>
          <w:szCs w:val="24"/>
          <w:lang w:val="en-AU"/>
        </w:rPr>
        <w:t>2-</w:t>
      </w:r>
      <w:r w:rsidR="0067314E">
        <w:rPr>
          <w:rFonts w:cs="Calibri"/>
          <w:sz w:val="24"/>
          <w:szCs w:val="24"/>
          <w:lang w:val="en-AU"/>
        </w:rPr>
        <w:t>0.76</w:t>
      </w:r>
      <w:r w:rsidR="00E179E9">
        <w:rPr>
          <w:rFonts w:cs="Calibri"/>
          <w:sz w:val="24"/>
          <w:szCs w:val="24"/>
          <w:lang w:val="en-AU"/>
        </w:rPr>
        <w:t xml:space="preserve">), ischaemic stroke (HR </w:t>
      </w:r>
      <w:r w:rsidR="0067314E">
        <w:rPr>
          <w:rFonts w:cs="Calibri"/>
          <w:sz w:val="24"/>
          <w:szCs w:val="24"/>
          <w:lang w:val="en-AU"/>
        </w:rPr>
        <w:t>0.8</w:t>
      </w:r>
      <w:r w:rsidR="00E179E9">
        <w:rPr>
          <w:rFonts w:cs="Calibri"/>
          <w:sz w:val="24"/>
          <w:szCs w:val="24"/>
          <w:lang w:val="en-AU"/>
        </w:rPr>
        <w:t xml:space="preserve">6, 95% CI: </w:t>
      </w:r>
      <w:r w:rsidR="0067314E">
        <w:rPr>
          <w:rFonts w:cs="Calibri"/>
          <w:sz w:val="24"/>
          <w:szCs w:val="24"/>
          <w:lang w:val="en-AU"/>
        </w:rPr>
        <w:t>0.82</w:t>
      </w:r>
      <w:r w:rsidR="00E179E9">
        <w:rPr>
          <w:rFonts w:cs="Calibri"/>
          <w:sz w:val="24"/>
          <w:szCs w:val="24"/>
          <w:lang w:val="en-AU"/>
        </w:rPr>
        <w:t>-</w:t>
      </w:r>
      <w:r w:rsidR="0067314E">
        <w:rPr>
          <w:rFonts w:cs="Calibri"/>
          <w:sz w:val="24"/>
          <w:szCs w:val="24"/>
          <w:lang w:val="en-AU"/>
        </w:rPr>
        <w:t>0.90</w:t>
      </w:r>
      <w:r w:rsidR="00E179E9">
        <w:rPr>
          <w:rFonts w:cs="Calibri"/>
          <w:sz w:val="24"/>
          <w:szCs w:val="24"/>
          <w:lang w:val="en-AU"/>
        </w:rPr>
        <w:t xml:space="preserve">) and major bleeding (HR </w:t>
      </w:r>
      <w:r w:rsidR="0067314E">
        <w:rPr>
          <w:rFonts w:cs="Calibri"/>
          <w:sz w:val="24"/>
          <w:szCs w:val="24"/>
          <w:lang w:val="en-AU"/>
        </w:rPr>
        <w:t>0.88</w:t>
      </w:r>
      <w:r w:rsidR="00E179E9">
        <w:rPr>
          <w:rFonts w:cs="Calibri"/>
          <w:sz w:val="24"/>
          <w:szCs w:val="24"/>
          <w:lang w:val="en-AU"/>
        </w:rPr>
        <w:t xml:space="preserve">, 95% CI: </w:t>
      </w:r>
      <w:r w:rsidR="0067314E">
        <w:rPr>
          <w:rFonts w:cs="Calibri"/>
          <w:sz w:val="24"/>
          <w:szCs w:val="24"/>
          <w:lang w:val="en-AU"/>
        </w:rPr>
        <w:t>0.85</w:t>
      </w:r>
      <w:r w:rsidR="00E179E9">
        <w:rPr>
          <w:rFonts w:cs="Calibri"/>
          <w:sz w:val="24"/>
          <w:szCs w:val="24"/>
          <w:lang w:val="en-AU"/>
        </w:rPr>
        <w:t>-</w:t>
      </w:r>
      <w:r w:rsidR="0067314E">
        <w:rPr>
          <w:rFonts w:cs="Calibri"/>
          <w:sz w:val="24"/>
          <w:szCs w:val="24"/>
          <w:lang w:val="en-AU"/>
        </w:rPr>
        <w:t>0.90</w:t>
      </w:r>
      <w:r w:rsidR="00E179E9">
        <w:rPr>
          <w:rFonts w:cs="Calibri"/>
          <w:sz w:val="24"/>
          <w:szCs w:val="24"/>
          <w:lang w:val="en-AU"/>
        </w:rPr>
        <w:t xml:space="preserve">). </w:t>
      </w:r>
      <w:r w:rsidR="003A5CD1">
        <w:rPr>
          <w:rFonts w:cs="Calibri"/>
          <w:sz w:val="24"/>
          <w:szCs w:val="24"/>
          <w:lang w:val="en-AU"/>
        </w:rPr>
        <w:t>Similar results were observed when only including people with additional bleeding risk factors.</w:t>
      </w:r>
    </w:p>
    <w:p w14:paraId="14C0DDF6" w14:textId="55F85549" w:rsidR="00E179E9" w:rsidRDefault="00E179E9" w:rsidP="00E179E9">
      <w:pPr>
        <w:spacing w:after="0" w:line="480" w:lineRule="auto"/>
        <w:rPr>
          <w:rFonts w:cs="Calibri"/>
          <w:sz w:val="24"/>
          <w:lang w:val="en-AU"/>
        </w:rPr>
      </w:pPr>
      <w:r w:rsidRPr="00E179E9">
        <w:rPr>
          <w:rFonts w:cs="Calibri"/>
          <w:b/>
          <w:sz w:val="24"/>
          <w:lang w:val="en-AU"/>
        </w:rPr>
        <w:t>Conclusions</w:t>
      </w:r>
      <w:r w:rsidR="003A5CD1">
        <w:rPr>
          <w:rFonts w:cs="Calibri"/>
          <w:b/>
          <w:sz w:val="24"/>
          <w:lang w:val="en-AU"/>
        </w:rPr>
        <w:t xml:space="preserve"> </w:t>
      </w:r>
      <w:r w:rsidR="003A5CD1">
        <w:rPr>
          <w:rFonts w:cs="Calibri"/>
          <w:sz w:val="24"/>
          <w:lang w:val="en-AU"/>
        </w:rPr>
        <w:t xml:space="preserve">The proportion of people aged ≥80 years receiving OAC </w:t>
      </w:r>
      <w:r w:rsidR="001B3134">
        <w:rPr>
          <w:rFonts w:cs="Calibri"/>
          <w:sz w:val="24"/>
          <w:lang w:val="en-AU"/>
        </w:rPr>
        <w:t xml:space="preserve">has </w:t>
      </w:r>
      <w:r w:rsidR="003A5CD1">
        <w:rPr>
          <w:rFonts w:cs="Calibri"/>
          <w:sz w:val="24"/>
          <w:lang w:val="en-AU"/>
        </w:rPr>
        <w:t>increased since the introduction of NOAC</w:t>
      </w:r>
      <w:r w:rsidR="0048719F">
        <w:rPr>
          <w:rFonts w:cs="Calibri"/>
          <w:sz w:val="24"/>
          <w:lang w:val="en-AU"/>
        </w:rPr>
        <w:t>s</w:t>
      </w:r>
      <w:r w:rsidR="00525A0C">
        <w:rPr>
          <w:rFonts w:cs="Calibri"/>
          <w:sz w:val="24"/>
          <w:lang w:val="en-AU"/>
        </w:rPr>
        <w:t>,</w:t>
      </w:r>
      <w:r w:rsidR="003A5CD1">
        <w:rPr>
          <w:rFonts w:cs="Calibri"/>
          <w:sz w:val="24"/>
          <w:lang w:val="en-AU"/>
        </w:rPr>
        <w:t xml:space="preserve"> but remains low. </w:t>
      </w:r>
      <w:r w:rsidR="0048719F">
        <w:rPr>
          <w:rFonts w:cs="Calibri"/>
          <w:sz w:val="24"/>
          <w:lang w:val="en-AU"/>
        </w:rPr>
        <w:t xml:space="preserve">Use of a </w:t>
      </w:r>
      <w:r w:rsidR="003A5CD1">
        <w:rPr>
          <w:rFonts w:cs="Calibri"/>
          <w:sz w:val="24"/>
          <w:lang w:val="en-AU"/>
        </w:rPr>
        <w:t>NOAC w</w:t>
      </w:r>
      <w:r w:rsidR="0048719F">
        <w:rPr>
          <w:rFonts w:cs="Calibri"/>
          <w:sz w:val="24"/>
          <w:lang w:val="en-AU"/>
        </w:rPr>
        <w:t>as</w:t>
      </w:r>
      <w:r w:rsidR="003A5CD1">
        <w:rPr>
          <w:rFonts w:cs="Calibri"/>
          <w:sz w:val="24"/>
          <w:lang w:val="en-AU"/>
        </w:rPr>
        <w:t xml:space="preserve"> associated with improved </w:t>
      </w:r>
      <w:r w:rsidR="003A5CD1">
        <w:rPr>
          <w:rFonts w:cs="Calibri"/>
          <w:sz w:val="24"/>
          <w:lang w:val="en-AU"/>
        </w:rPr>
        <w:lastRenderedPageBreak/>
        <w:t xml:space="preserve">outcomes compared to warfarin, and compared to no OAC, with the exception of a small but statistically significant higher risk of major bleeding. </w:t>
      </w:r>
    </w:p>
    <w:p w14:paraId="32ECABF6" w14:textId="5E95F5CA" w:rsidR="00D94203" w:rsidRDefault="00D94203" w:rsidP="00E179E9">
      <w:pPr>
        <w:spacing w:after="0" w:line="480" w:lineRule="auto"/>
        <w:rPr>
          <w:rFonts w:cs="Calibri"/>
          <w:sz w:val="24"/>
          <w:lang w:val="en-AU"/>
        </w:rPr>
      </w:pPr>
      <w:r w:rsidRPr="00D94203">
        <w:rPr>
          <w:rFonts w:cs="Calibri"/>
          <w:b/>
          <w:sz w:val="24"/>
          <w:lang w:val="en-AU"/>
        </w:rPr>
        <w:t>Key words</w:t>
      </w:r>
      <w:r>
        <w:rPr>
          <w:rFonts w:cs="Calibri"/>
          <w:sz w:val="24"/>
          <w:lang w:val="en-AU"/>
        </w:rPr>
        <w:t>: atrial fibrillation, oral anticoagulants, older adults</w:t>
      </w:r>
    </w:p>
    <w:p w14:paraId="3A033906" w14:textId="77777777" w:rsidR="003A698C" w:rsidRPr="003A5CD1" w:rsidRDefault="003A698C" w:rsidP="00E179E9">
      <w:pPr>
        <w:spacing w:after="0" w:line="480" w:lineRule="auto"/>
        <w:rPr>
          <w:rFonts w:cs="Calibri"/>
          <w:sz w:val="24"/>
          <w:lang w:val="en-AU"/>
        </w:rPr>
      </w:pPr>
    </w:p>
    <w:p w14:paraId="111943A9" w14:textId="776AC444" w:rsidR="001808AF" w:rsidRDefault="001808AF" w:rsidP="00D94203">
      <w:pPr>
        <w:rPr>
          <w:rFonts w:cs="Calibri"/>
          <w:b/>
          <w:sz w:val="24"/>
          <w:lang w:val="en-AU"/>
        </w:rPr>
      </w:pPr>
      <w:r>
        <w:rPr>
          <w:rFonts w:cs="Calibri"/>
          <w:b/>
          <w:sz w:val="24"/>
          <w:lang w:val="en-AU"/>
        </w:rPr>
        <w:t>Introduction</w:t>
      </w:r>
    </w:p>
    <w:p w14:paraId="1B5EEDE5" w14:textId="4F1F6837" w:rsidR="009C7DF6" w:rsidRDefault="00C4226D" w:rsidP="001808AF">
      <w:pPr>
        <w:spacing w:after="0" w:line="480" w:lineRule="auto"/>
        <w:rPr>
          <w:rFonts w:cs="Calibri"/>
          <w:sz w:val="24"/>
          <w:lang w:val="en-AU"/>
        </w:rPr>
      </w:pPr>
      <w:r>
        <w:rPr>
          <w:rFonts w:cs="Calibri"/>
          <w:sz w:val="24"/>
          <w:lang w:val="en-AU"/>
        </w:rPr>
        <w:t>Oral anticoagula</w:t>
      </w:r>
      <w:r w:rsidR="001B3134">
        <w:rPr>
          <w:rFonts w:cs="Calibri"/>
          <w:sz w:val="24"/>
          <w:lang w:val="en-AU"/>
        </w:rPr>
        <w:t>tion</w:t>
      </w:r>
      <w:r>
        <w:rPr>
          <w:rFonts w:cs="Calibri"/>
          <w:sz w:val="24"/>
          <w:lang w:val="en-AU"/>
        </w:rPr>
        <w:t xml:space="preserve"> (OAC) should be prescribed to the majority of </w:t>
      </w:r>
      <w:r w:rsidR="00062A85">
        <w:rPr>
          <w:rFonts w:cs="Calibri"/>
          <w:sz w:val="24"/>
          <w:lang w:val="en-AU"/>
        </w:rPr>
        <w:t xml:space="preserve">older </w:t>
      </w:r>
      <w:r>
        <w:rPr>
          <w:rFonts w:cs="Calibri"/>
          <w:sz w:val="24"/>
          <w:lang w:val="en-AU"/>
        </w:rPr>
        <w:t>patients with atrial fibrillation (AF) to reduce the risk of stroke, in line with appropriate treatment pathways</w:t>
      </w:r>
      <w:r w:rsidR="0080794C">
        <w:rPr>
          <w:rFonts w:cs="Calibri"/>
          <w:sz w:val="24"/>
          <w:lang w:val="en-AU"/>
        </w:rPr>
        <w:t>.</w:t>
      </w:r>
      <w:r w:rsidR="00062A85">
        <w:rPr>
          <w:rFonts w:cs="Calibri"/>
          <w:sz w:val="24"/>
          <w:lang w:val="en-AU"/>
        </w:rPr>
        <w:fldChar w:fldCharType="begin">
          <w:fldData xml:space="preserve">PEVuZE5vdGU+PENpdGU+PEF1dGhvcj5IaW5kcmlja3M8L0F1dGhvcj48WWVhcj4yMDIxPC9ZZWFy
PjxSZWNOdW0+MTwvUmVjTnVtPjxEaXNwbGF5VGV4dD48c3R5bGUgZmFjZT0ic3VwZXJzY3JpcHQi
PjEsIDI8L3N0eWxlPjwvRGlzcGxheVRleHQ+PHJlY29yZD48cmVjLW51bWJlcj4xPC9yZWMtbnVt
YmVyPjxmb3JlaWduLWtleXM+PGtleSBhcHA9IkVOIiBkYi1pZD0iZHMyd3IyMHgxOTlwcDBldnZ4
d3h0MjB6eHpyMnhkMHI1ZDJ2IiB0aW1lc3RhbXA9IjE2Mzg3ODYzNTEiPjE8L2tleT48L2ZvcmVp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c3Ryw7ZtLUx1bmRxdmlzdCwgQy48L2F1dGhvcj48YXV0aG9yPkJvcmlhbmksIEcuPC9hdXRob3I+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==
</w:fldData>
        </w:fldChar>
      </w:r>
      <w:r w:rsidR="001B47F4">
        <w:rPr>
          <w:rFonts w:cs="Calibri"/>
          <w:sz w:val="24"/>
          <w:lang w:val="en-AU"/>
        </w:rPr>
        <w:instrText xml:space="preserve"> ADDIN EN.CITE </w:instrText>
      </w:r>
      <w:r w:rsidR="001B47F4">
        <w:rPr>
          <w:rFonts w:cs="Calibri"/>
          <w:sz w:val="24"/>
          <w:lang w:val="en-AU"/>
        </w:rPr>
        <w:fldChar w:fldCharType="begin">
          <w:fldData xml:space="preserve">PEVuZE5vdGU+PENpdGU+PEF1dGhvcj5IaW5kcmlja3M8L0F1dGhvcj48WWVhcj4yMDIxPC9ZZWFy
PjxSZWNOdW0+MTwvUmVjTnVtPjxEaXNwbGF5VGV4dD48c3R5bGUgZmFjZT0ic3VwZXJzY3JpcHQi
PjEsIDI8L3N0eWxlPjwvRGlzcGxheVRleHQ+PHJlY29yZD48cmVjLW51bWJlcj4xPC9yZWMtbnVt
YmVyPjxmb3JlaWduLWtleXM+PGtleSBhcHA9IkVOIiBkYi1pZD0iZHMyd3IyMHgxOTlwcDBldnZ4
d3h0MjB6eHpyMnhkMHI1ZDJ2IiB0aW1lc3RhbXA9IjE2Mzg3ODYzNTEiPjE8L2tleT48L2ZvcmVp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c3Ryw7ZtLUx1bmRxdmlzdCwgQy48L2F1dGhvcj48YXV0aG9yPkJvcmlhbmksIEcuPC9hdXRob3I+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==
</w:fldData>
        </w:fldChar>
      </w:r>
      <w:r w:rsidR="001B47F4">
        <w:rPr>
          <w:rFonts w:cs="Calibri"/>
          <w:sz w:val="24"/>
          <w:lang w:val="en-AU"/>
        </w:rPr>
        <w:instrText xml:space="preserve"> ADDIN EN.CITE.DATA </w:instrText>
      </w:r>
      <w:r w:rsidR="001B47F4">
        <w:rPr>
          <w:rFonts w:cs="Calibri"/>
          <w:sz w:val="24"/>
          <w:lang w:val="en-AU"/>
        </w:rPr>
      </w:r>
      <w:r w:rsidR="001B47F4">
        <w:rPr>
          <w:rFonts w:cs="Calibri"/>
          <w:sz w:val="24"/>
          <w:lang w:val="en-AU"/>
        </w:rPr>
        <w:fldChar w:fldCharType="end"/>
      </w:r>
      <w:r w:rsidR="00062A85">
        <w:rPr>
          <w:rFonts w:cs="Calibri"/>
          <w:sz w:val="24"/>
          <w:lang w:val="en-AU"/>
        </w:rPr>
      </w:r>
      <w:r w:rsidR="00062A85">
        <w:rPr>
          <w:rFonts w:cs="Calibri"/>
          <w:sz w:val="24"/>
          <w:lang w:val="en-AU"/>
        </w:rPr>
        <w:fldChar w:fldCharType="separate"/>
      </w:r>
      <w:r w:rsidR="001B47F4" w:rsidRPr="001B47F4">
        <w:rPr>
          <w:rFonts w:cs="Calibri"/>
          <w:noProof/>
          <w:sz w:val="24"/>
          <w:vertAlign w:val="superscript"/>
          <w:lang w:val="en-AU"/>
        </w:rPr>
        <w:t>1, 2</w:t>
      </w:r>
      <w:r w:rsidR="00062A85">
        <w:rPr>
          <w:rFonts w:cs="Calibri"/>
          <w:sz w:val="24"/>
          <w:lang w:val="en-AU"/>
        </w:rPr>
        <w:fldChar w:fldCharType="end"/>
      </w:r>
      <w:r w:rsidR="00062A85">
        <w:rPr>
          <w:rFonts w:cs="Calibri"/>
          <w:sz w:val="24"/>
          <w:lang w:val="en-AU"/>
        </w:rPr>
        <w:t xml:space="preserve"> </w:t>
      </w:r>
    </w:p>
    <w:p w14:paraId="71D93732" w14:textId="0B7F682E" w:rsidR="00C4226D" w:rsidRDefault="001D0D37" w:rsidP="001808AF">
      <w:pPr>
        <w:spacing w:after="0" w:line="480" w:lineRule="auto"/>
        <w:rPr>
          <w:rFonts w:cs="Calibri"/>
          <w:sz w:val="24"/>
          <w:lang w:val="en-AU"/>
        </w:rPr>
      </w:pPr>
      <w:r>
        <w:rPr>
          <w:rFonts w:cs="Calibri"/>
          <w:sz w:val="24"/>
          <w:lang w:val="en-AU"/>
        </w:rPr>
        <w:t>However,</w:t>
      </w:r>
      <w:r w:rsidR="00062A85">
        <w:rPr>
          <w:rFonts w:cs="Calibri"/>
          <w:sz w:val="24"/>
          <w:lang w:val="en-AU"/>
        </w:rPr>
        <w:t xml:space="preserve"> </w:t>
      </w:r>
      <w:r>
        <w:rPr>
          <w:rFonts w:cs="Calibri"/>
          <w:sz w:val="24"/>
          <w:lang w:val="en-AU"/>
        </w:rPr>
        <w:t>concerns regarding</w:t>
      </w:r>
      <w:r w:rsidR="00062A85">
        <w:rPr>
          <w:rFonts w:cs="Calibri"/>
          <w:sz w:val="24"/>
          <w:lang w:val="en-AU"/>
        </w:rPr>
        <w:t xml:space="preserve"> bleeding risk for older </w:t>
      </w:r>
      <w:r w:rsidR="00B7135B">
        <w:rPr>
          <w:rFonts w:cs="Calibri"/>
          <w:sz w:val="24"/>
          <w:lang w:val="en-AU"/>
        </w:rPr>
        <w:t>individuals</w:t>
      </w:r>
      <w:r w:rsidR="00062A85">
        <w:rPr>
          <w:rFonts w:cs="Calibri"/>
          <w:sz w:val="24"/>
          <w:lang w:val="en-AU"/>
        </w:rPr>
        <w:t xml:space="preserve"> with AF may lead to under-prescription of OAC in this population.</w:t>
      </w:r>
    </w:p>
    <w:p w14:paraId="36FF6174" w14:textId="77777777" w:rsidR="009C7DF6" w:rsidRDefault="009C7DF6" w:rsidP="001808AF">
      <w:pPr>
        <w:spacing w:after="0" w:line="480" w:lineRule="auto"/>
        <w:rPr>
          <w:rFonts w:cs="Calibri"/>
          <w:sz w:val="24"/>
          <w:lang w:val="en-AU"/>
        </w:rPr>
      </w:pPr>
    </w:p>
    <w:p w14:paraId="5948FB0F" w14:textId="158D31CF" w:rsidR="007636C5" w:rsidRDefault="002B5F72" w:rsidP="001808AF">
      <w:pPr>
        <w:spacing w:after="0" w:line="480" w:lineRule="auto"/>
        <w:rPr>
          <w:rFonts w:cs="Calibri"/>
          <w:sz w:val="24"/>
          <w:lang w:val="en-AU"/>
        </w:rPr>
      </w:pPr>
      <w:r>
        <w:rPr>
          <w:rFonts w:cs="Calibri"/>
          <w:sz w:val="24"/>
          <w:lang w:val="en-AU"/>
        </w:rPr>
        <w:t>Older people are often excluded from randomised controlled trials (RCTs)</w:t>
      </w:r>
      <w:r w:rsidR="00CA1EF0">
        <w:rPr>
          <w:rFonts w:cs="Calibri"/>
          <w:sz w:val="24"/>
          <w:lang w:val="en-AU"/>
        </w:rPr>
        <w:t>,</w:t>
      </w:r>
      <w:r w:rsidR="00777724">
        <w:rPr>
          <w:rFonts w:cs="Calibri"/>
          <w:sz w:val="24"/>
          <w:lang w:val="en-AU"/>
        </w:rPr>
        <w:t xml:space="preserve"> and there is an underrepresentation of older people with cognitive impairment and frailty in RCTs</w:t>
      </w:r>
      <w:r w:rsidR="00E21E11">
        <w:rPr>
          <w:rFonts w:cs="Calibri"/>
          <w:sz w:val="24"/>
          <w:lang w:val="en-AU"/>
        </w:rPr>
        <w:t>.</w:t>
      </w:r>
      <w:r w:rsidR="00777724">
        <w:rPr>
          <w:rFonts w:cs="Calibri"/>
          <w:sz w:val="24"/>
          <w:lang w:val="en-AU"/>
        </w:rPr>
        <w:fldChar w:fldCharType="begin"/>
      </w:r>
      <w:r w:rsidR="00B7135B">
        <w:rPr>
          <w:rFonts w:cs="Calibri"/>
          <w:sz w:val="24"/>
          <w:lang w:val="en-AU"/>
        </w:rPr>
        <w:instrText xml:space="preserve"> ADDIN EN.CITE &lt;EndNote&gt;&lt;Cite&gt;&lt;Author&gt;Clegg&lt;/Author&gt;&lt;Year&gt;2015&lt;/Year&gt;&lt;RecNum&gt;2&lt;/RecNum&gt;&lt;DisplayText&gt;&lt;style face="superscript"&gt;3&lt;/style&gt;&lt;/DisplayText&gt;&lt;record&gt;&lt;rec-number&gt;2&lt;/rec-number&gt;&lt;foreign-keys&gt;&lt;key app="EN" db-id="ds2wr20x199pp0evvxwxt20zxzr2xd0r5d2v" timestamp="1638787171"&gt;2&lt;/key&gt;&lt;/foreign-keys&gt;&lt;ref-type name="Journal Article"&gt;17&lt;/ref-type&gt;&lt;contributors&gt;&lt;authors&gt;&lt;author&gt;Clegg, Andrew&lt;/author&gt;&lt;author&gt;Relton, Clare&lt;/author&gt;&lt;author&gt;Young, John&lt;/author&gt;&lt;author&gt;Witham, Miles&lt;/author&gt;&lt;/authors&gt;&lt;/contributors&gt;&lt;titles&gt;&lt;title&gt;Improving recruitment of older people to clinical trials: use of the cohort multiple randomised controlled trial design&lt;/title&gt;&lt;secondary-title&gt;Age and Ageing&lt;/secondary-title&gt;&lt;/titles&gt;&lt;periodical&gt;&lt;full-title&gt;Age and Ageing&lt;/full-title&gt;&lt;/periodical&gt;&lt;pages&gt;547-550&lt;/pages&gt;&lt;volume&gt;44&lt;/volume&gt;&lt;number&gt;4&lt;/number&gt;&lt;dates&gt;&lt;year&gt;2015&lt;/year&gt;&lt;/dates&gt;&lt;isbn&gt;0002-0729&lt;/isbn&gt;&lt;urls&gt;&lt;related-urls&gt;&lt;url&gt;https://doi.org/10.1093/ageing/afv044&lt;/url&gt;&lt;/related-urls&gt;&lt;/urls&gt;&lt;electronic-resource-num&gt;10.1093/ageing/afv044&lt;/electronic-resource-num&gt;&lt;access-date&gt;12/6/2021&lt;/access-date&gt;&lt;/record&gt;&lt;/Cite&gt;&lt;/EndNote&gt;</w:instrText>
      </w:r>
      <w:r w:rsidR="00777724">
        <w:rPr>
          <w:rFonts w:cs="Calibri"/>
          <w:sz w:val="24"/>
          <w:lang w:val="en-AU"/>
        </w:rPr>
        <w:fldChar w:fldCharType="separate"/>
      </w:r>
      <w:r w:rsidR="00B7135B" w:rsidRPr="00B7135B">
        <w:rPr>
          <w:rFonts w:cs="Calibri"/>
          <w:noProof/>
          <w:sz w:val="24"/>
          <w:vertAlign w:val="superscript"/>
          <w:lang w:val="en-AU"/>
        </w:rPr>
        <w:t>3</w:t>
      </w:r>
      <w:r w:rsidR="00777724">
        <w:rPr>
          <w:rFonts w:cs="Calibri"/>
          <w:sz w:val="24"/>
          <w:lang w:val="en-AU"/>
        </w:rPr>
        <w:fldChar w:fldCharType="end"/>
      </w:r>
      <w:r w:rsidR="00777724">
        <w:rPr>
          <w:rFonts w:cs="Calibri"/>
          <w:sz w:val="24"/>
          <w:lang w:val="en-AU"/>
        </w:rPr>
        <w:t xml:space="preserve"> RCTs for non-vitamin-K antagonist oral anticoagulants (NOAC</w:t>
      </w:r>
      <w:r w:rsidR="0048719F">
        <w:rPr>
          <w:rFonts w:cs="Calibri"/>
          <w:sz w:val="24"/>
          <w:lang w:val="en-AU"/>
        </w:rPr>
        <w:t>s</w:t>
      </w:r>
      <w:r w:rsidR="00182C54">
        <w:rPr>
          <w:rFonts w:cs="Calibri"/>
          <w:sz w:val="24"/>
          <w:lang w:val="en-AU"/>
        </w:rPr>
        <w:t xml:space="preserve">, </w:t>
      </w:r>
      <w:r w:rsidR="00182C54" w:rsidRPr="00182C54">
        <w:rPr>
          <w:rFonts w:cs="Calibri"/>
          <w:sz w:val="24"/>
          <w:lang w:val="en-AU"/>
        </w:rPr>
        <w:t>also referred to as direct oral anticoagulants, DOAC</w:t>
      </w:r>
      <w:r w:rsidR="00182C54">
        <w:rPr>
          <w:rFonts w:cs="Calibri"/>
          <w:sz w:val="24"/>
          <w:lang w:val="en-AU"/>
        </w:rPr>
        <w:t>s</w:t>
      </w:r>
      <w:r w:rsidR="00777724">
        <w:rPr>
          <w:rFonts w:cs="Calibri"/>
          <w:sz w:val="24"/>
          <w:lang w:val="en-AU"/>
        </w:rPr>
        <w:t xml:space="preserve">) </w:t>
      </w:r>
      <w:r w:rsidR="00877F99">
        <w:rPr>
          <w:rFonts w:cs="Calibri"/>
          <w:sz w:val="24"/>
          <w:lang w:val="en-AU"/>
        </w:rPr>
        <w:t xml:space="preserve">have shown </w:t>
      </w:r>
      <w:r w:rsidR="005E7704">
        <w:rPr>
          <w:rFonts w:cs="Calibri"/>
          <w:sz w:val="24"/>
          <w:lang w:val="en-AU"/>
        </w:rPr>
        <w:t xml:space="preserve">non-inferiority or </w:t>
      </w:r>
      <w:r w:rsidR="00877F99">
        <w:rPr>
          <w:rFonts w:cs="Calibri"/>
          <w:sz w:val="24"/>
          <w:lang w:val="en-AU"/>
        </w:rPr>
        <w:t>superiority to warfarin for people with AF in preventing stroke</w:t>
      </w:r>
      <w:r w:rsidR="001B3134">
        <w:rPr>
          <w:rFonts w:cs="Calibri"/>
          <w:sz w:val="24"/>
          <w:lang w:val="en-AU"/>
        </w:rPr>
        <w:t xml:space="preserve"> and systemic embolism</w:t>
      </w:r>
      <w:r w:rsidR="00877F99">
        <w:rPr>
          <w:rFonts w:cs="Calibri"/>
          <w:sz w:val="24"/>
          <w:lang w:val="en-AU"/>
        </w:rPr>
        <w:t xml:space="preserve">, with </w:t>
      </w:r>
      <w:r w:rsidR="005E7704">
        <w:rPr>
          <w:rFonts w:cs="Calibri"/>
          <w:sz w:val="24"/>
          <w:lang w:val="en-AU"/>
        </w:rPr>
        <w:t>lower rates of</w:t>
      </w:r>
      <w:r w:rsidR="00877F99">
        <w:rPr>
          <w:rFonts w:cs="Calibri"/>
          <w:sz w:val="24"/>
          <w:lang w:val="en-AU"/>
        </w:rPr>
        <w:t xml:space="preserve"> </w:t>
      </w:r>
      <w:r w:rsidR="001B3134">
        <w:rPr>
          <w:rFonts w:cs="Calibri"/>
          <w:sz w:val="24"/>
          <w:lang w:val="en-AU"/>
        </w:rPr>
        <w:t xml:space="preserve">major </w:t>
      </w:r>
      <w:r w:rsidR="00877F99">
        <w:rPr>
          <w:rFonts w:cs="Calibri"/>
          <w:sz w:val="24"/>
          <w:lang w:val="en-AU"/>
        </w:rPr>
        <w:t>bleeding and lower mortality</w:t>
      </w:r>
      <w:r w:rsidR="00E21E11">
        <w:rPr>
          <w:rFonts w:cs="Calibri"/>
          <w:sz w:val="24"/>
          <w:lang w:val="en-AU"/>
        </w:rPr>
        <w:t>.</w:t>
      </w:r>
      <w:r w:rsidR="00D3745E">
        <w:rPr>
          <w:rFonts w:cs="Calibri"/>
          <w:sz w:val="24"/>
          <w:lang w:val="en-AU"/>
        </w:rPr>
        <w:fldChar w:fldCharType="begin">
          <w:fldData xml:space="preserve">PEVuZE5vdGU+PENpdGU+PEF1dGhvcj5SdWZmPC9BdXRob3I+PFllYXI+MjAxNDwvWWVhcj48UmVj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</w:fldData>
        </w:fldChar>
      </w:r>
      <w:r w:rsidR="00B7135B">
        <w:rPr>
          <w:rFonts w:cs="Calibri"/>
          <w:sz w:val="24"/>
          <w:lang w:val="en-AU"/>
        </w:rPr>
        <w:instrText xml:space="preserve"> ADDIN EN.CITE </w:instrText>
      </w:r>
      <w:r w:rsidR="00B7135B">
        <w:rPr>
          <w:rFonts w:cs="Calibri"/>
          <w:sz w:val="24"/>
          <w:lang w:val="en-AU"/>
        </w:rPr>
        <w:fldChar w:fldCharType="begin">
          <w:fldData xml:space="preserve">PEVuZE5vdGU+PENpdGU+PEF1dGhvcj5SdWZmPC9BdXRob3I+PFllYXI+MjAxNDwvWWVhcj48UmVj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</w:fldData>
        </w:fldChar>
      </w:r>
      <w:r w:rsidR="00B7135B">
        <w:rPr>
          <w:rFonts w:cs="Calibri"/>
          <w:sz w:val="24"/>
          <w:lang w:val="en-AU"/>
        </w:rPr>
        <w:instrText xml:space="preserve"> ADDIN EN.CITE.DATA </w:instrText>
      </w:r>
      <w:r w:rsidR="00B7135B">
        <w:rPr>
          <w:rFonts w:cs="Calibri"/>
          <w:sz w:val="24"/>
          <w:lang w:val="en-AU"/>
        </w:rPr>
      </w:r>
      <w:r w:rsidR="00B7135B">
        <w:rPr>
          <w:rFonts w:cs="Calibri"/>
          <w:sz w:val="24"/>
          <w:lang w:val="en-AU"/>
        </w:rPr>
        <w:fldChar w:fldCharType="end"/>
      </w:r>
      <w:r w:rsidR="00D3745E">
        <w:rPr>
          <w:rFonts w:cs="Calibri"/>
          <w:sz w:val="24"/>
          <w:lang w:val="en-AU"/>
        </w:rPr>
      </w:r>
      <w:r w:rsidR="00D3745E">
        <w:rPr>
          <w:rFonts w:cs="Calibri"/>
          <w:sz w:val="24"/>
          <w:lang w:val="en-AU"/>
        </w:rPr>
        <w:fldChar w:fldCharType="separate"/>
      </w:r>
      <w:r w:rsidR="00B7135B" w:rsidRPr="00B7135B">
        <w:rPr>
          <w:rFonts w:cs="Calibri"/>
          <w:noProof/>
          <w:sz w:val="24"/>
          <w:vertAlign w:val="superscript"/>
          <w:lang w:val="en-AU"/>
        </w:rPr>
        <w:t>4</w:t>
      </w:r>
      <w:r w:rsidR="00D3745E">
        <w:rPr>
          <w:rFonts w:cs="Calibri"/>
          <w:sz w:val="24"/>
          <w:lang w:val="en-AU"/>
        </w:rPr>
        <w:fldChar w:fldCharType="end"/>
      </w:r>
      <w:r w:rsidR="00877F99">
        <w:rPr>
          <w:rFonts w:cs="Calibri"/>
          <w:sz w:val="24"/>
          <w:lang w:val="en-AU"/>
        </w:rPr>
        <w:t xml:space="preserve"> However, </w:t>
      </w:r>
      <w:r w:rsidR="009C7DF6">
        <w:rPr>
          <w:rFonts w:cs="Calibri"/>
          <w:sz w:val="24"/>
          <w:lang w:val="en-AU"/>
        </w:rPr>
        <w:t xml:space="preserve">the </w:t>
      </w:r>
      <w:r w:rsidR="00877F99">
        <w:rPr>
          <w:rFonts w:cs="Calibri"/>
          <w:sz w:val="24"/>
          <w:lang w:val="en-AU"/>
        </w:rPr>
        <w:t xml:space="preserve">RCTs </w:t>
      </w:r>
      <w:r w:rsidR="00777724">
        <w:rPr>
          <w:rFonts w:cs="Calibri"/>
          <w:sz w:val="24"/>
          <w:lang w:val="en-AU"/>
        </w:rPr>
        <w:t xml:space="preserve">had </w:t>
      </w:r>
      <w:r w:rsidR="00724B33">
        <w:rPr>
          <w:rFonts w:cs="Calibri"/>
          <w:sz w:val="24"/>
          <w:lang w:val="en-AU"/>
        </w:rPr>
        <w:t>an average</w:t>
      </w:r>
      <w:r w:rsidR="005E7704">
        <w:rPr>
          <w:rFonts w:cs="Calibri"/>
          <w:sz w:val="24"/>
          <w:lang w:val="en-AU"/>
        </w:rPr>
        <w:t xml:space="preserve"> age of 70-73 years and </w:t>
      </w:r>
      <w:r w:rsidR="007636C5">
        <w:rPr>
          <w:rFonts w:cs="Calibri"/>
          <w:sz w:val="24"/>
          <w:lang w:val="en-AU"/>
        </w:rPr>
        <w:t>exclusion criteria such as ‘s</w:t>
      </w:r>
      <w:r w:rsidR="007636C5" w:rsidRPr="007636C5">
        <w:rPr>
          <w:rFonts w:cs="Calibri"/>
          <w:sz w:val="24"/>
          <w:lang w:val="en-AU"/>
        </w:rPr>
        <w:t xml:space="preserve">erious concomitant illness associated with a life expectancy of less than </w:t>
      </w:r>
      <w:r w:rsidR="007636C5">
        <w:rPr>
          <w:rFonts w:cs="Calibri"/>
          <w:sz w:val="24"/>
          <w:lang w:val="en-AU"/>
        </w:rPr>
        <w:t>two</w:t>
      </w:r>
      <w:r w:rsidR="007636C5" w:rsidRPr="007636C5">
        <w:rPr>
          <w:rFonts w:cs="Calibri"/>
          <w:sz w:val="24"/>
          <w:lang w:val="en-AU"/>
        </w:rPr>
        <w:t xml:space="preserve"> years</w:t>
      </w:r>
      <w:r w:rsidR="007636C5">
        <w:rPr>
          <w:rFonts w:cs="Calibri"/>
          <w:sz w:val="24"/>
          <w:lang w:val="en-AU"/>
        </w:rPr>
        <w:t>’</w:t>
      </w:r>
      <w:r w:rsidR="000E45AB">
        <w:rPr>
          <w:rFonts w:cs="Calibri"/>
          <w:sz w:val="24"/>
          <w:lang w:val="en-AU"/>
        </w:rPr>
        <w:t>, which</w:t>
      </w:r>
      <w:r w:rsidR="007636C5">
        <w:rPr>
          <w:rFonts w:cs="Calibri"/>
          <w:sz w:val="24"/>
          <w:lang w:val="en-AU"/>
        </w:rPr>
        <w:t xml:space="preserve"> may limit the generalisability of findings to older individuals</w:t>
      </w:r>
      <w:r w:rsidR="001B3134">
        <w:rPr>
          <w:rFonts w:cs="Calibri"/>
          <w:sz w:val="24"/>
          <w:lang w:val="en-AU"/>
        </w:rPr>
        <w:t>,</w:t>
      </w:r>
      <w:r w:rsidR="007636C5">
        <w:rPr>
          <w:rFonts w:cs="Calibri"/>
          <w:sz w:val="24"/>
          <w:lang w:val="en-AU"/>
        </w:rPr>
        <w:t xml:space="preserve"> </w:t>
      </w:r>
      <w:r w:rsidR="007218AE">
        <w:rPr>
          <w:rFonts w:cs="Calibri"/>
          <w:sz w:val="24"/>
          <w:lang w:val="en-AU"/>
        </w:rPr>
        <w:t xml:space="preserve">including those </w:t>
      </w:r>
      <w:r w:rsidR="007636C5">
        <w:rPr>
          <w:rFonts w:cs="Calibri"/>
          <w:sz w:val="24"/>
          <w:lang w:val="en-AU"/>
        </w:rPr>
        <w:t>approaching end-of-life</w:t>
      </w:r>
      <w:r w:rsidR="005E7704">
        <w:rPr>
          <w:rFonts w:cs="Calibri"/>
          <w:sz w:val="24"/>
          <w:lang w:val="en-AU"/>
        </w:rPr>
        <w:t>.</w:t>
      </w:r>
      <w:r w:rsidR="00A925D0">
        <w:rPr>
          <w:rFonts w:cs="Calibri"/>
          <w:sz w:val="24"/>
          <w:lang w:val="en-AU"/>
        </w:rPr>
        <w:t xml:space="preserve"> More recently, </w:t>
      </w:r>
      <w:r w:rsidR="003C7F85">
        <w:rPr>
          <w:rFonts w:cs="Calibri"/>
          <w:sz w:val="24"/>
          <w:lang w:val="en-AU"/>
        </w:rPr>
        <w:t>low-dose</w:t>
      </w:r>
      <w:r w:rsidR="000249A6" w:rsidRPr="000249A6">
        <w:rPr>
          <w:rFonts w:cs="Calibri"/>
          <w:sz w:val="24"/>
          <w:lang w:val="en-AU"/>
        </w:rPr>
        <w:t xml:space="preserve"> </w:t>
      </w:r>
      <w:proofErr w:type="spellStart"/>
      <w:r w:rsidR="000249A6" w:rsidRPr="000249A6">
        <w:rPr>
          <w:rFonts w:cs="Calibri"/>
          <w:sz w:val="24"/>
          <w:lang w:val="en-AU"/>
        </w:rPr>
        <w:t>edoxaban</w:t>
      </w:r>
      <w:proofErr w:type="spellEnd"/>
      <w:r w:rsidR="000249A6" w:rsidRPr="000249A6">
        <w:rPr>
          <w:rFonts w:cs="Calibri"/>
          <w:sz w:val="24"/>
          <w:lang w:val="en-AU"/>
        </w:rPr>
        <w:t xml:space="preserve"> was</w:t>
      </w:r>
      <w:r w:rsidR="000249A6">
        <w:rPr>
          <w:rFonts w:cs="Calibri"/>
          <w:sz w:val="24"/>
          <w:lang w:val="en-AU"/>
        </w:rPr>
        <w:t xml:space="preserve"> shown to be </w:t>
      </w:r>
      <w:r w:rsidR="000249A6" w:rsidRPr="000249A6">
        <w:rPr>
          <w:rFonts w:cs="Calibri"/>
          <w:sz w:val="24"/>
          <w:lang w:val="en-AU"/>
        </w:rPr>
        <w:t>superior to placebo in preventing stroke or systemic embolism</w:t>
      </w:r>
      <w:r w:rsidR="00B7135B">
        <w:rPr>
          <w:rFonts w:cs="Calibri"/>
          <w:sz w:val="24"/>
          <w:lang w:val="en-AU"/>
        </w:rPr>
        <w:t xml:space="preserve"> in individuals aged ≥80 years</w:t>
      </w:r>
      <w:r w:rsidR="000249A6">
        <w:rPr>
          <w:rFonts w:cs="Calibri"/>
          <w:sz w:val="24"/>
          <w:lang w:val="en-AU"/>
        </w:rPr>
        <w:t>,</w:t>
      </w:r>
      <w:r w:rsidR="000249A6" w:rsidRPr="000249A6">
        <w:rPr>
          <w:rFonts w:cs="Calibri"/>
          <w:sz w:val="24"/>
          <w:lang w:val="en-AU"/>
        </w:rPr>
        <w:t xml:space="preserve"> and did not result in a significantly higher incidence of major bleeding</w:t>
      </w:r>
      <w:r w:rsidR="00BF39FB">
        <w:rPr>
          <w:rFonts w:cs="Calibri"/>
          <w:sz w:val="24"/>
          <w:lang w:val="en-AU"/>
        </w:rPr>
        <w:t xml:space="preserve"> or intracranial haemorrhage</w:t>
      </w:r>
      <w:r w:rsidR="00E21E11">
        <w:rPr>
          <w:rFonts w:cs="Calibri"/>
          <w:sz w:val="24"/>
          <w:lang w:val="en-AU"/>
        </w:rPr>
        <w:t>.</w:t>
      </w:r>
      <w:r w:rsidR="000249A6">
        <w:rPr>
          <w:rFonts w:cs="Calibri"/>
          <w:sz w:val="24"/>
          <w:lang w:val="en-AU"/>
        </w:rPr>
        <w:fldChar w:fldCharType="begin">
          <w:fldData xml:space="preserve">PEVuZE5vdGU+PENpdGU+PEF1dGhvcj5Pa3VtdXJhPC9BdXRob3I+PFllYXI+MjAyMDwvWWVhcj48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</w:fldData>
        </w:fldChar>
      </w:r>
      <w:r w:rsidR="00B7135B">
        <w:rPr>
          <w:rFonts w:cs="Calibri"/>
          <w:sz w:val="24"/>
          <w:lang w:val="en-AU"/>
        </w:rPr>
        <w:instrText xml:space="preserve"> ADDIN EN.CITE </w:instrText>
      </w:r>
      <w:r w:rsidR="00B7135B">
        <w:rPr>
          <w:rFonts w:cs="Calibri"/>
          <w:sz w:val="24"/>
          <w:lang w:val="en-AU"/>
        </w:rPr>
        <w:fldChar w:fldCharType="begin">
          <w:fldData xml:space="preserve">PEVuZE5vdGU+PENpdGU+PEF1dGhvcj5Pa3VtdXJhPC9BdXRob3I+PFllYXI+MjAyMDwvWWVhcj48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</w:fldData>
        </w:fldChar>
      </w:r>
      <w:r w:rsidR="00B7135B">
        <w:rPr>
          <w:rFonts w:cs="Calibri"/>
          <w:sz w:val="24"/>
          <w:lang w:val="en-AU"/>
        </w:rPr>
        <w:instrText xml:space="preserve"> ADDIN EN.CITE.DATA </w:instrText>
      </w:r>
      <w:r w:rsidR="00B7135B">
        <w:rPr>
          <w:rFonts w:cs="Calibri"/>
          <w:sz w:val="24"/>
          <w:lang w:val="en-AU"/>
        </w:rPr>
      </w:r>
      <w:r w:rsidR="00B7135B">
        <w:rPr>
          <w:rFonts w:cs="Calibri"/>
          <w:sz w:val="24"/>
          <w:lang w:val="en-AU"/>
        </w:rPr>
        <w:fldChar w:fldCharType="end"/>
      </w:r>
      <w:r w:rsidR="000249A6">
        <w:rPr>
          <w:rFonts w:cs="Calibri"/>
          <w:sz w:val="24"/>
          <w:lang w:val="en-AU"/>
        </w:rPr>
      </w:r>
      <w:r w:rsidR="000249A6">
        <w:rPr>
          <w:rFonts w:cs="Calibri"/>
          <w:sz w:val="24"/>
          <w:lang w:val="en-AU"/>
        </w:rPr>
        <w:fldChar w:fldCharType="separate"/>
      </w:r>
      <w:r w:rsidR="00B7135B" w:rsidRPr="00B7135B">
        <w:rPr>
          <w:rFonts w:cs="Calibri"/>
          <w:noProof/>
          <w:sz w:val="24"/>
          <w:vertAlign w:val="superscript"/>
          <w:lang w:val="en-AU"/>
        </w:rPr>
        <w:t>5</w:t>
      </w:r>
      <w:r w:rsidR="000249A6">
        <w:rPr>
          <w:rFonts w:cs="Calibri"/>
          <w:sz w:val="24"/>
          <w:lang w:val="en-AU"/>
        </w:rPr>
        <w:fldChar w:fldCharType="end"/>
      </w:r>
    </w:p>
    <w:p w14:paraId="3A15E253" w14:textId="77777777" w:rsidR="00E4021D" w:rsidRDefault="00E4021D" w:rsidP="001808AF">
      <w:pPr>
        <w:spacing w:after="0" w:line="480" w:lineRule="auto"/>
        <w:rPr>
          <w:rFonts w:cs="Calibri"/>
          <w:sz w:val="24"/>
          <w:lang w:val="en-AU"/>
        </w:rPr>
      </w:pPr>
    </w:p>
    <w:p w14:paraId="10973BB3" w14:textId="234799C1" w:rsidR="00062A85" w:rsidRDefault="001D0D37" w:rsidP="001808AF">
      <w:pPr>
        <w:spacing w:after="0" w:line="480" w:lineRule="auto"/>
        <w:rPr>
          <w:rFonts w:cs="Calibri"/>
          <w:sz w:val="24"/>
          <w:lang w:val="en-AU"/>
        </w:rPr>
      </w:pPr>
      <w:r>
        <w:rPr>
          <w:rFonts w:cs="Calibri"/>
          <w:sz w:val="24"/>
          <w:lang w:val="en-AU"/>
        </w:rPr>
        <w:t xml:space="preserve">Overall, a </w:t>
      </w:r>
      <w:r w:rsidR="00877F99">
        <w:rPr>
          <w:rFonts w:cs="Calibri"/>
          <w:sz w:val="24"/>
          <w:lang w:val="en-AU"/>
        </w:rPr>
        <w:t>paucity of data</w:t>
      </w:r>
      <w:r>
        <w:rPr>
          <w:rFonts w:cs="Calibri"/>
          <w:sz w:val="24"/>
          <w:lang w:val="en-AU"/>
        </w:rPr>
        <w:t xml:space="preserve"> on the use of OAC</w:t>
      </w:r>
      <w:r w:rsidR="00877F99">
        <w:rPr>
          <w:rFonts w:cs="Calibri"/>
          <w:sz w:val="24"/>
          <w:lang w:val="en-AU"/>
        </w:rPr>
        <w:t xml:space="preserve"> for older individuals with AF, particularly those with </w:t>
      </w:r>
      <w:r w:rsidR="009C7DF6">
        <w:rPr>
          <w:rFonts w:cs="Calibri"/>
          <w:sz w:val="24"/>
          <w:lang w:val="en-AU"/>
        </w:rPr>
        <w:t>additional bleeding risk factors may result in complex decision making for clinicians.</w:t>
      </w:r>
      <w:r w:rsidR="00D71F26">
        <w:rPr>
          <w:rFonts w:cs="Calibri"/>
          <w:sz w:val="24"/>
          <w:lang w:val="en-AU"/>
        </w:rPr>
        <w:t xml:space="preserve"> </w:t>
      </w:r>
      <w:bookmarkStart w:id="3" w:name="_Hlk96538769"/>
      <w:r w:rsidR="007636C5">
        <w:rPr>
          <w:rFonts w:cs="Calibri"/>
          <w:sz w:val="24"/>
          <w:lang w:val="en-AU"/>
        </w:rPr>
        <w:lastRenderedPageBreak/>
        <w:t>Therefore, the aim of this study was to</w:t>
      </w:r>
      <w:r w:rsidR="00E4021D">
        <w:rPr>
          <w:rFonts w:cs="Calibri"/>
          <w:sz w:val="24"/>
          <w:lang w:val="en-AU"/>
        </w:rPr>
        <w:t xml:space="preserve"> use a global federated health research network </w:t>
      </w:r>
      <w:r w:rsidR="00E86E97">
        <w:rPr>
          <w:rFonts w:cs="Calibri"/>
          <w:sz w:val="24"/>
          <w:lang w:val="en-AU"/>
        </w:rPr>
        <w:t xml:space="preserve">to examine a cohort of older people ≥80 years with AF </w:t>
      </w:r>
      <w:r w:rsidR="00E4021D">
        <w:rPr>
          <w:rFonts w:cs="Calibri"/>
          <w:sz w:val="24"/>
          <w:lang w:val="en-AU"/>
        </w:rPr>
        <w:t>to: 1) determine the association between use of OAC and outcomes</w:t>
      </w:r>
      <w:r w:rsidR="00E86E97">
        <w:rPr>
          <w:rFonts w:cs="Calibri"/>
          <w:sz w:val="24"/>
          <w:lang w:val="en-AU"/>
        </w:rPr>
        <w:t xml:space="preserve"> including ischaemic stroke, major bleeding, dementia and all-cause mortality</w:t>
      </w:r>
      <w:r w:rsidR="00E4021D">
        <w:rPr>
          <w:rFonts w:cs="Calibri"/>
          <w:sz w:val="24"/>
          <w:lang w:val="en-AU"/>
        </w:rPr>
        <w:t>,</w:t>
      </w:r>
      <w:r>
        <w:rPr>
          <w:rFonts w:cs="Calibri"/>
          <w:sz w:val="24"/>
          <w:lang w:val="en-AU"/>
        </w:rPr>
        <w:t xml:space="preserve"> including</w:t>
      </w:r>
      <w:r w:rsidR="00E86E97">
        <w:rPr>
          <w:rFonts w:cs="Calibri"/>
          <w:sz w:val="24"/>
          <w:lang w:val="en-AU"/>
        </w:rPr>
        <w:t xml:space="preserve"> in</w:t>
      </w:r>
      <w:r>
        <w:rPr>
          <w:rFonts w:cs="Calibri"/>
          <w:sz w:val="24"/>
          <w:lang w:val="en-AU"/>
        </w:rPr>
        <w:t xml:space="preserve"> individuals with additional bleeding risk factors</w:t>
      </w:r>
      <w:r w:rsidR="00BF39FB">
        <w:rPr>
          <w:rFonts w:cs="Calibri"/>
          <w:sz w:val="24"/>
          <w:lang w:val="en-AU"/>
        </w:rPr>
        <w:t xml:space="preserve">; </w:t>
      </w:r>
      <w:r w:rsidR="00E4021D">
        <w:rPr>
          <w:rFonts w:cs="Calibri"/>
          <w:sz w:val="24"/>
          <w:lang w:val="en-AU"/>
        </w:rPr>
        <w:t>and 2) determine trends over time in the prescribing of OAC</w:t>
      </w:r>
      <w:r w:rsidR="00EB78DF">
        <w:rPr>
          <w:rFonts w:cs="Calibri"/>
          <w:sz w:val="24"/>
          <w:lang w:val="en-AU"/>
        </w:rPr>
        <w:t xml:space="preserve"> </w:t>
      </w:r>
      <w:r w:rsidR="00E86E97">
        <w:rPr>
          <w:rFonts w:cs="Calibri"/>
          <w:sz w:val="24"/>
          <w:lang w:val="en-AU"/>
        </w:rPr>
        <w:t>in this population</w:t>
      </w:r>
      <w:r w:rsidR="00E4021D">
        <w:rPr>
          <w:rFonts w:cs="Calibri"/>
          <w:sz w:val="24"/>
          <w:lang w:val="en-AU"/>
        </w:rPr>
        <w:t>.</w:t>
      </w:r>
      <w:bookmarkEnd w:id="3"/>
    </w:p>
    <w:p w14:paraId="6484D04F" w14:textId="77777777" w:rsidR="00117BE2" w:rsidRDefault="00117BE2" w:rsidP="001808AF">
      <w:pPr>
        <w:spacing w:after="0" w:line="480" w:lineRule="auto"/>
        <w:rPr>
          <w:rFonts w:cs="Calibri"/>
          <w:b/>
          <w:sz w:val="24"/>
          <w:lang w:val="en-AU"/>
        </w:rPr>
      </w:pPr>
    </w:p>
    <w:p w14:paraId="11457780" w14:textId="24C995CE" w:rsidR="001808AF" w:rsidRDefault="001808AF" w:rsidP="001808AF">
      <w:pPr>
        <w:spacing w:after="0" w:line="480" w:lineRule="auto"/>
        <w:rPr>
          <w:rFonts w:cs="Calibri"/>
          <w:b/>
          <w:sz w:val="24"/>
          <w:lang w:val="en-AU"/>
        </w:rPr>
      </w:pPr>
      <w:r>
        <w:rPr>
          <w:rFonts w:cs="Calibri"/>
          <w:b/>
          <w:sz w:val="24"/>
          <w:lang w:val="en-AU"/>
        </w:rPr>
        <w:t>Methods</w:t>
      </w:r>
    </w:p>
    <w:p w14:paraId="520B5A92" w14:textId="6E193EF3" w:rsidR="00C87E72" w:rsidRPr="00724B33" w:rsidRDefault="00C87E72" w:rsidP="00D71F26">
      <w:pPr>
        <w:spacing w:after="0" w:line="480" w:lineRule="auto"/>
        <w:rPr>
          <w:rFonts w:cs="Calibri"/>
        </w:rPr>
      </w:pPr>
      <w:r w:rsidRPr="00C87E72">
        <w:rPr>
          <w:rFonts w:cs="Calibri"/>
          <w:sz w:val="24"/>
          <w:lang w:val="en-AU"/>
        </w:rPr>
        <w:t xml:space="preserve">A cohort study was conducted using </w:t>
      </w:r>
      <w:proofErr w:type="spellStart"/>
      <w:r w:rsidRPr="00C87E72">
        <w:rPr>
          <w:rFonts w:cs="Calibri"/>
          <w:sz w:val="24"/>
          <w:lang w:val="en-AU"/>
        </w:rPr>
        <w:t>TriNetX</w:t>
      </w:r>
      <w:proofErr w:type="spellEnd"/>
      <w:r w:rsidRPr="00C87E72">
        <w:rPr>
          <w:rFonts w:cs="Calibri"/>
          <w:sz w:val="24"/>
          <w:lang w:val="en-AU"/>
        </w:rPr>
        <w:t xml:space="preserve">, a global federated health research network. </w:t>
      </w:r>
      <w:r w:rsidR="002D5E3C" w:rsidRPr="002D5E3C">
        <w:rPr>
          <w:rFonts w:cs="Calibri"/>
          <w:sz w:val="24"/>
          <w:szCs w:val="24"/>
        </w:rPr>
        <w:t xml:space="preserve">As a federated </w:t>
      </w:r>
      <w:r w:rsidR="002D5E3C">
        <w:rPr>
          <w:rFonts w:cs="Calibri"/>
          <w:sz w:val="24"/>
          <w:szCs w:val="24"/>
        </w:rPr>
        <w:t xml:space="preserve">research </w:t>
      </w:r>
      <w:r w:rsidR="002D5E3C" w:rsidRPr="002D5E3C">
        <w:rPr>
          <w:rFonts w:cs="Calibri"/>
          <w:sz w:val="24"/>
          <w:szCs w:val="24"/>
        </w:rPr>
        <w:t xml:space="preserve">network, studies using the </w:t>
      </w:r>
      <w:proofErr w:type="spellStart"/>
      <w:r w:rsidR="002D5E3C" w:rsidRPr="002D5E3C">
        <w:rPr>
          <w:rFonts w:cs="Calibri"/>
          <w:sz w:val="24"/>
          <w:szCs w:val="24"/>
        </w:rPr>
        <w:t>TriNetX</w:t>
      </w:r>
      <w:proofErr w:type="spellEnd"/>
      <w:r w:rsidR="002D5E3C" w:rsidRPr="002D5E3C">
        <w:rPr>
          <w:rFonts w:cs="Calibri"/>
          <w:sz w:val="24"/>
          <w:szCs w:val="24"/>
        </w:rPr>
        <w:t xml:space="preserve"> </w:t>
      </w:r>
      <w:r w:rsidR="002D5E3C">
        <w:rPr>
          <w:rFonts w:cs="Calibri"/>
          <w:sz w:val="24"/>
          <w:szCs w:val="24"/>
        </w:rPr>
        <w:t xml:space="preserve">health </w:t>
      </w:r>
      <w:r w:rsidR="002D5E3C" w:rsidRPr="002D5E3C">
        <w:rPr>
          <w:rFonts w:cs="Calibri"/>
          <w:sz w:val="24"/>
          <w:szCs w:val="24"/>
        </w:rPr>
        <w:t>research network do not require ethical approval as no patient identifiable identification is received.</w:t>
      </w:r>
      <w:r w:rsidR="00041BC0">
        <w:rPr>
          <w:rFonts w:cs="Calibri"/>
          <w:sz w:val="24"/>
          <w:szCs w:val="24"/>
        </w:rPr>
        <w:t xml:space="preserve"> Further information about </w:t>
      </w:r>
      <w:proofErr w:type="spellStart"/>
      <w:r w:rsidR="00041BC0">
        <w:rPr>
          <w:rFonts w:cs="Calibri"/>
          <w:sz w:val="24"/>
          <w:szCs w:val="24"/>
        </w:rPr>
        <w:t>TriNetX</w:t>
      </w:r>
      <w:proofErr w:type="spellEnd"/>
      <w:r w:rsidR="00041BC0">
        <w:rPr>
          <w:rFonts w:cs="Calibri"/>
          <w:sz w:val="24"/>
          <w:szCs w:val="24"/>
        </w:rPr>
        <w:t xml:space="preserve"> is available in the supplementary material.</w:t>
      </w:r>
      <w:r w:rsidR="00724B33">
        <w:rPr>
          <w:rFonts w:cs="Calibri"/>
        </w:rPr>
        <w:t xml:space="preserve"> </w:t>
      </w:r>
      <w:r w:rsidRPr="00C87E72">
        <w:rPr>
          <w:rFonts w:cs="Calibri"/>
          <w:sz w:val="24"/>
          <w:lang w:val="en-AU"/>
        </w:rPr>
        <w:t xml:space="preserve">Available data </w:t>
      </w:r>
      <w:r>
        <w:rPr>
          <w:rFonts w:cs="Calibri"/>
          <w:sz w:val="24"/>
          <w:lang w:val="en-AU"/>
        </w:rPr>
        <w:t xml:space="preserve">within the health research network </w:t>
      </w:r>
      <w:r w:rsidRPr="00C87E72">
        <w:rPr>
          <w:rFonts w:cs="Calibri"/>
          <w:sz w:val="24"/>
          <w:lang w:val="en-AU"/>
        </w:rPr>
        <w:t>include demographics, diagnoses using International Classification of Diseases, Ninth Revision and Tenth Revision, Clinical Modification (ICD-10-CM) codes</w:t>
      </w:r>
      <w:r w:rsidR="00724B33">
        <w:rPr>
          <w:rFonts w:cs="Calibri"/>
          <w:sz w:val="24"/>
          <w:lang w:val="en-AU"/>
        </w:rPr>
        <w:t xml:space="preserve"> </w:t>
      </w:r>
      <w:r>
        <w:rPr>
          <w:rFonts w:cs="Calibri"/>
          <w:sz w:val="24"/>
          <w:lang w:val="en-AU"/>
        </w:rPr>
        <w:t>and medications</w:t>
      </w:r>
      <w:r w:rsidRPr="00C87E72">
        <w:rPr>
          <w:rFonts w:cs="Calibri"/>
          <w:sz w:val="24"/>
          <w:lang w:val="en-AU"/>
        </w:rPr>
        <w:t xml:space="preserve">. </w:t>
      </w:r>
    </w:p>
    <w:p w14:paraId="09AA5DBF" w14:textId="77777777" w:rsidR="00D71F26" w:rsidRPr="00D71F26" w:rsidRDefault="00D71F26" w:rsidP="00D71F26">
      <w:pPr>
        <w:spacing w:after="0" w:line="480" w:lineRule="auto"/>
        <w:rPr>
          <w:rFonts w:cs="Calibri"/>
        </w:rPr>
      </w:pPr>
    </w:p>
    <w:p w14:paraId="474BF61F" w14:textId="50E80AA5" w:rsidR="00D050A9" w:rsidRDefault="00C87E72" w:rsidP="001808AF">
      <w:pPr>
        <w:spacing w:after="0" w:line="480" w:lineRule="auto"/>
        <w:rPr>
          <w:rFonts w:cs="Calibri"/>
          <w:sz w:val="24"/>
          <w:lang w:val="en-AU"/>
        </w:rPr>
      </w:pPr>
      <w:r w:rsidRPr="00C87E72">
        <w:rPr>
          <w:rFonts w:cs="Calibri"/>
          <w:sz w:val="24"/>
          <w:lang w:val="en-AU"/>
        </w:rPr>
        <w:t xml:space="preserve">The </w:t>
      </w:r>
      <w:proofErr w:type="spellStart"/>
      <w:r w:rsidRPr="00C87E72">
        <w:rPr>
          <w:rFonts w:cs="Calibri"/>
          <w:sz w:val="24"/>
          <w:lang w:val="en-AU"/>
        </w:rPr>
        <w:t>TriNetX</w:t>
      </w:r>
      <w:proofErr w:type="spellEnd"/>
      <w:r w:rsidRPr="00C87E72">
        <w:rPr>
          <w:rFonts w:cs="Calibri"/>
          <w:sz w:val="24"/>
          <w:lang w:val="en-AU"/>
        </w:rPr>
        <w:t xml:space="preserve"> online research platform was searched on </w:t>
      </w:r>
      <w:r w:rsidR="005F6745">
        <w:rPr>
          <w:rFonts w:cs="Calibri"/>
          <w:sz w:val="24"/>
          <w:lang w:val="en-AU"/>
        </w:rPr>
        <w:t>30</w:t>
      </w:r>
      <w:r w:rsidR="005F6745" w:rsidRPr="005F6745">
        <w:rPr>
          <w:rFonts w:cs="Calibri"/>
          <w:sz w:val="24"/>
          <w:vertAlign w:val="superscript"/>
          <w:lang w:val="en-AU"/>
        </w:rPr>
        <w:t>th</w:t>
      </w:r>
      <w:r w:rsidR="005F6745">
        <w:rPr>
          <w:rFonts w:cs="Calibri"/>
          <w:sz w:val="24"/>
          <w:lang w:val="en-AU"/>
        </w:rPr>
        <w:t xml:space="preserve"> November</w:t>
      </w:r>
      <w:r w:rsidRPr="00C87E72">
        <w:rPr>
          <w:rFonts w:cs="Calibri"/>
          <w:sz w:val="24"/>
          <w:lang w:val="en-AU"/>
        </w:rPr>
        <w:t xml:space="preserve"> 202</w:t>
      </w:r>
      <w:r>
        <w:rPr>
          <w:rFonts w:cs="Calibri"/>
          <w:sz w:val="24"/>
          <w:lang w:val="en-AU"/>
        </w:rPr>
        <w:t>1</w:t>
      </w:r>
      <w:r w:rsidRPr="00C87E72">
        <w:rPr>
          <w:rFonts w:cs="Calibri"/>
          <w:sz w:val="24"/>
          <w:lang w:val="en-AU"/>
        </w:rPr>
        <w:t xml:space="preserve"> for </w:t>
      </w:r>
      <w:r>
        <w:rPr>
          <w:rFonts w:cs="Calibri"/>
          <w:sz w:val="24"/>
          <w:lang w:val="en-AU"/>
        </w:rPr>
        <w:t xml:space="preserve">individuals </w:t>
      </w:r>
      <w:r w:rsidRPr="00C87E72">
        <w:rPr>
          <w:rFonts w:cs="Calibri"/>
          <w:sz w:val="24"/>
          <w:lang w:val="en-AU"/>
        </w:rPr>
        <w:t>aged ≥</w:t>
      </w:r>
      <w:r>
        <w:rPr>
          <w:rFonts w:cs="Calibri"/>
          <w:sz w:val="24"/>
          <w:lang w:val="en-AU"/>
        </w:rPr>
        <w:t>80</w:t>
      </w:r>
      <w:r w:rsidRPr="00C87E72">
        <w:rPr>
          <w:rFonts w:cs="Calibri"/>
          <w:sz w:val="24"/>
          <w:lang w:val="en-AU"/>
        </w:rPr>
        <w:t xml:space="preserve"> years with </w:t>
      </w:r>
      <w:r>
        <w:rPr>
          <w:rFonts w:cs="Calibri"/>
          <w:sz w:val="24"/>
          <w:lang w:val="en-AU"/>
        </w:rPr>
        <w:t xml:space="preserve">AF (ICD-10-CM code I48) recorded in their electronic medical records between </w:t>
      </w:r>
      <w:r w:rsidR="00724B33">
        <w:rPr>
          <w:rFonts w:cs="Calibri"/>
          <w:sz w:val="24"/>
          <w:lang w:val="en-AU"/>
        </w:rPr>
        <w:t xml:space="preserve">01/01/2011 </w:t>
      </w:r>
      <w:r>
        <w:rPr>
          <w:rFonts w:cs="Calibri"/>
          <w:sz w:val="24"/>
          <w:lang w:val="en-AU"/>
        </w:rPr>
        <w:t xml:space="preserve">and </w:t>
      </w:r>
      <w:r w:rsidR="00724B33">
        <w:rPr>
          <w:rFonts w:cs="Calibri"/>
          <w:sz w:val="24"/>
          <w:lang w:val="en-AU"/>
        </w:rPr>
        <w:t>12/31/2019</w:t>
      </w:r>
      <w:r>
        <w:rPr>
          <w:rFonts w:cs="Calibri"/>
          <w:sz w:val="24"/>
          <w:lang w:val="en-AU"/>
        </w:rPr>
        <w:t>. The start date was chosen because NOAC</w:t>
      </w:r>
      <w:r w:rsidR="004A23B8">
        <w:rPr>
          <w:rFonts w:cs="Calibri"/>
          <w:sz w:val="24"/>
          <w:lang w:val="en-AU"/>
        </w:rPr>
        <w:t>s</w:t>
      </w:r>
      <w:r>
        <w:rPr>
          <w:rFonts w:cs="Calibri"/>
          <w:sz w:val="24"/>
          <w:lang w:val="en-AU"/>
        </w:rPr>
        <w:t xml:space="preserve"> were introduced and became available for stroke prevention for AF from 2010, and the end date was chosen to allow for at least one-year</w:t>
      </w:r>
      <w:r w:rsidR="00DD5628">
        <w:rPr>
          <w:rFonts w:cs="Calibri"/>
          <w:sz w:val="24"/>
          <w:lang w:val="en-AU"/>
        </w:rPr>
        <w:t xml:space="preserve"> potential</w:t>
      </w:r>
      <w:r>
        <w:rPr>
          <w:rFonts w:cs="Calibri"/>
          <w:sz w:val="24"/>
          <w:lang w:val="en-AU"/>
        </w:rPr>
        <w:t xml:space="preserve"> follow-up for all participants</w:t>
      </w:r>
      <w:r w:rsidR="009D01B1">
        <w:rPr>
          <w:rFonts w:cs="Calibri"/>
          <w:sz w:val="24"/>
          <w:lang w:val="en-AU"/>
        </w:rPr>
        <w:t xml:space="preserve">. </w:t>
      </w:r>
      <w:bookmarkStart w:id="4" w:name="_Hlk96525842"/>
      <w:r w:rsidR="00D050A9" w:rsidRPr="00D050A9">
        <w:rPr>
          <w:rFonts w:cs="Calibri"/>
          <w:sz w:val="24"/>
          <w:lang w:val="en-AU"/>
        </w:rPr>
        <w:t>The baseline date is the date the ICD</w:t>
      </w:r>
      <w:r w:rsidR="00D050A9">
        <w:rPr>
          <w:rFonts w:cs="Calibri"/>
          <w:sz w:val="24"/>
          <w:lang w:val="en-AU"/>
        </w:rPr>
        <w:t>-10-CM code I48</w:t>
      </w:r>
      <w:r w:rsidR="00D050A9" w:rsidRPr="00D050A9">
        <w:rPr>
          <w:rFonts w:cs="Calibri"/>
          <w:sz w:val="24"/>
          <w:lang w:val="en-AU"/>
        </w:rPr>
        <w:t xml:space="preserve"> was first recorded in the participant’s electronic medical records. Any diagnoses recorded before or on this date were deemed to be the participant’s baseline characteristics. </w:t>
      </w:r>
      <w:bookmarkStart w:id="5" w:name="_Hlk96526783"/>
      <w:bookmarkEnd w:id="4"/>
      <w:r w:rsidR="00DD5628" w:rsidRPr="00DD5628">
        <w:rPr>
          <w:rFonts w:cs="Calibri"/>
          <w:sz w:val="24"/>
          <w:lang w:val="en-AU"/>
        </w:rPr>
        <w:t>Participants were censored when the</w:t>
      </w:r>
      <w:r w:rsidR="00126FB5">
        <w:rPr>
          <w:rFonts w:cs="Calibri"/>
          <w:sz w:val="24"/>
          <w:lang w:val="en-AU"/>
        </w:rPr>
        <w:t>y</w:t>
      </w:r>
      <w:r w:rsidR="007B0D75">
        <w:rPr>
          <w:rFonts w:cs="Calibri"/>
          <w:sz w:val="24"/>
          <w:lang w:val="en-AU"/>
        </w:rPr>
        <w:t xml:space="preserve"> </w:t>
      </w:r>
      <w:r w:rsidR="00DD5628" w:rsidRPr="00DD5628">
        <w:rPr>
          <w:rFonts w:cs="Calibri"/>
          <w:sz w:val="24"/>
          <w:lang w:val="en-AU"/>
        </w:rPr>
        <w:t>experienced an outcome or when the</w:t>
      </w:r>
      <w:r w:rsidR="00126FB5">
        <w:rPr>
          <w:rFonts w:cs="Calibri"/>
          <w:sz w:val="24"/>
          <w:lang w:val="en-AU"/>
        </w:rPr>
        <w:t>y</w:t>
      </w:r>
      <w:r w:rsidR="007B0D75">
        <w:rPr>
          <w:rFonts w:cs="Calibri"/>
          <w:sz w:val="24"/>
          <w:lang w:val="en-AU"/>
        </w:rPr>
        <w:t xml:space="preserve"> </w:t>
      </w:r>
      <w:r w:rsidR="00DD5628" w:rsidRPr="00DD5628">
        <w:rPr>
          <w:rFonts w:cs="Calibri"/>
          <w:sz w:val="24"/>
          <w:lang w:val="en-AU"/>
        </w:rPr>
        <w:t xml:space="preserve">died. </w:t>
      </w:r>
      <w:bookmarkEnd w:id="5"/>
    </w:p>
    <w:p w14:paraId="4B3E9972" w14:textId="77777777" w:rsidR="00D050A9" w:rsidRDefault="00D050A9" w:rsidP="001808AF">
      <w:pPr>
        <w:spacing w:after="0" w:line="480" w:lineRule="auto"/>
        <w:rPr>
          <w:rFonts w:cs="Calibri"/>
          <w:sz w:val="24"/>
          <w:lang w:val="en-AU"/>
        </w:rPr>
      </w:pPr>
    </w:p>
    <w:p w14:paraId="10FA62F5" w14:textId="5F2050D3" w:rsidR="00C87E72" w:rsidRDefault="009615DF" w:rsidP="001808AF">
      <w:pPr>
        <w:spacing w:after="0" w:line="480" w:lineRule="auto"/>
        <w:rPr>
          <w:rFonts w:cs="Calibri"/>
          <w:sz w:val="24"/>
          <w:lang w:val="en-AU"/>
        </w:rPr>
      </w:pPr>
      <w:bookmarkStart w:id="6" w:name="_Hlk100146023"/>
      <w:r w:rsidRPr="009615DF">
        <w:rPr>
          <w:rFonts w:cs="Calibri"/>
          <w:sz w:val="24"/>
          <w:lang w:val="en-AU"/>
        </w:rPr>
        <w:t>The cohort was divided into three groups using electronic health records to determine if an individual had a record of receiving an oral anticoagulant during the study period</w:t>
      </w:r>
      <w:r w:rsidR="00C91C36">
        <w:rPr>
          <w:rFonts w:cs="Calibri"/>
          <w:sz w:val="24"/>
          <w:lang w:val="en-AU"/>
        </w:rPr>
        <w:t>:</w:t>
      </w:r>
      <w:r w:rsidR="003B7988">
        <w:rPr>
          <w:rFonts w:cs="Calibri"/>
          <w:sz w:val="24"/>
          <w:lang w:val="en-AU"/>
        </w:rPr>
        <w:t xml:space="preserve"> </w:t>
      </w:r>
      <w:r w:rsidR="009D01B1">
        <w:rPr>
          <w:rFonts w:cs="Calibri"/>
          <w:sz w:val="24"/>
          <w:lang w:val="en-AU"/>
        </w:rPr>
        <w:t xml:space="preserve">1) individuals with AF and at least one NOAC (dabigatran, rivaroxaban, </w:t>
      </w:r>
      <w:proofErr w:type="spellStart"/>
      <w:r w:rsidR="009D01B1">
        <w:rPr>
          <w:rFonts w:cs="Calibri"/>
          <w:sz w:val="24"/>
          <w:lang w:val="en-AU"/>
        </w:rPr>
        <w:t>edoxaban</w:t>
      </w:r>
      <w:proofErr w:type="spellEnd"/>
      <w:r w:rsidR="009D01B1">
        <w:rPr>
          <w:rFonts w:cs="Calibri"/>
          <w:sz w:val="24"/>
          <w:lang w:val="en-AU"/>
        </w:rPr>
        <w:t xml:space="preserve">, apixaban) received in the study time period </w:t>
      </w:r>
      <w:r w:rsidR="005800B5">
        <w:rPr>
          <w:rFonts w:cs="Calibri"/>
          <w:sz w:val="24"/>
          <w:lang w:val="en-AU"/>
        </w:rPr>
        <w:t>with no record of warfarin</w:t>
      </w:r>
      <w:r w:rsidR="0075259F">
        <w:rPr>
          <w:rFonts w:cs="Calibri"/>
          <w:sz w:val="24"/>
          <w:lang w:val="en-AU"/>
        </w:rPr>
        <w:t xml:space="preserve">; </w:t>
      </w:r>
      <w:r w:rsidR="009F7ECE">
        <w:rPr>
          <w:rFonts w:cs="Calibri"/>
          <w:sz w:val="24"/>
          <w:lang w:val="en-AU"/>
        </w:rPr>
        <w:t>2) individuals with AF and warfarin received in the study time period</w:t>
      </w:r>
      <w:r w:rsidR="005800B5">
        <w:rPr>
          <w:rFonts w:cs="Calibri"/>
          <w:sz w:val="24"/>
          <w:lang w:val="en-AU"/>
        </w:rPr>
        <w:t xml:space="preserve"> with no record of a</w:t>
      </w:r>
      <w:r w:rsidR="00D71F26">
        <w:rPr>
          <w:rFonts w:cs="Calibri"/>
          <w:sz w:val="24"/>
          <w:lang w:val="en-AU"/>
        </w:rPr>
        <w:t>ny</w:t>
      </w:r>
      <w:r w:rsidR="005800B5">
        <w:rPr>
          <w:rFonts w:cs="Calibri"/>
          <w:sz w:val="24"/>
          <w:lang w:val="en-AU"/>
        </w:rPr>
        <w:t xml:space="preserve"> NOAC</w:t>
      </w:r>
      <w:r w:rsidR="0075259F">
        <w:rPr>
          <w:rFonts w:cs="Calibri"/>
          <w:sz w:val="24"/>
          <w:lang w:val="en-AU"/>
        </w:rPr>
        <w:t xml:space="preserve">; </w:t>
      </w:r>
      <w:r w:rsidR="003B7988">
        <w:rPr>
          <w:rFonts w:cs="Calibri"/>
          <w:sz w:val="24"/>
          <w:lang w:val="en-AU"/>
        </w:rPr>
        <w:t>and 3) individuals with AF and no record of any OAC received in the study time period</w:t>
      </w:r>
      <w:r w:rsidR="005800B5">
        <w:rPr>
          <w:rFonts w:cs="Calibri"/>
          <w:sz w:val="24"/>
          <w:lang w:val="en-AU"/>
        </w:rPr>
        <w:t xml:space="preserve">. </w:t>
      </w:r>
      <w:r w:rsidR="003B7988">
        <w:rPr>
          <w:rFonts w:cs="Calibri"/>
          <w:sz w:val="24"/>
          <w:lang w:val="en-AU"/>
        </w:rPr>
        <w:t xml:space="preserve">Individuals who had a record of receiving both warfarin and </w:t>
      </w:r>
      <w:r w:rsidR="004A23B8">
        <w:rPr>
          <w:rFonts w:cs="Calibri"/>
          <w:sz w:val="24"/>
          <w:lang w:val="en-AU"/>
        </w:rPr>
        <w:t xml:space="preserve">a </w:t>
      </w:r>
      <w:r w:rsidR="003B7988">
        <w:rPr>
          <w:rFonts w:cs="Calibri"/>
          <w:sz w:val="24"/>
          <w:lang w:val="en-AU"/>
        </w:rPr>
        <w:t>NOAC in the study time period were excluded.</w:t>
      </w:r>
    </w:p>
    <w:bookmarkEnd w:id="6"/>
    <w:p w14:paraId="159BBD4A" w14:textId="77777777" w:rsidR="00D71F26" w:rsidRPr="00C87E72" w:rsidRDefault="00D71F26" w:rsidP="001808AF">
      <w:pPr>
        <w:spacing w:after="0" w:line="480" w:lineRule="auto"/>
        <w:rPr>
          <w:rFonts w:cs="Calibri"/>
          <w:sz w:val="24"/>
          <w:lang w:val="en-AU"/>
        </w:rPr>
      </w:pPr>
    </w:p>
    <w:p w14:paraId="70B30274" w14:textId="77777777" w:rsidR="002D5E3C" w:rsidRPr="00CC5136" w:rsidRDefault="002D5E3C" w:rsidP="002D5E3C">
      <w:pPr>
        <w:spacing w:line="480" w:lineRule="auto"/>
        <w:rPr>
          <w:rFonts w:cs="Calibri"/>
          <w:i/>
          <w:sz w:val="24"/>
          <w:szCs w:val="24"/>
        </w:rPr>
      </w:pPr>
      <w:r w:rsidRPr="00CC5136">
        <w:rPr>
          <w:rFonts w:cs="Calibri"/>
          <w:i/>
          <w:sz w:val="24"/>
          <w:szCs w:val="24"/>
        </w:rPr>
        <w:t>Statistical analysis</w:t>
      </w:r>
    </w:p>
    <w:p w14:paraId="1E7217DA" w14:textId="25B1E727" w:rsidR="002D5E3C" w:rsidRDefault="002D5E3C" w:rsidP="003A698C">
      <w:pPr>
        <w:spacing w:after="0" w:line="480" w:lineRule="auto"/>
        <w:rPr>
          <w:rFonts w:cs="Calibri"/>
          <w:sz w:val="24"/>
          <w:szCs w:val="24"/>
        </w:rPr>
      </w:pPr>
      <w:r w:rsidRPr="002D5E3C">
        <w:rPr>
          <w:rFonts w:cs="Calibri"/>
          <w:sz w:val="24"/>
          <w:szCs w:val="24"/>
        </w:rPr>
        <w:t xml:space="preserve">Statistical analyses were </w:t>
      </w:r>
      <w:r w:rsidRPr="00BC2D0B">
        <w:rPr>
          <w:rFonts w:cs="Calibri"/>
          <w:sz w:val="24"/>
          <w:szCs w:val="24"/>
        </w:rPr>
        <w:t xml:space="preserve">completed on the </w:t>
      </w:r>
      <w:proofErr w:type="spellStart"/>
      <w:r w:rsidRPr="00BC2D0B">
        <w:rPr>
          <w:rFonts w:cs="Calibri"/>
          <w:sz w:val="24"/>
          <w:szCs w:val="24"/>
        </w:rPr>
        <w:t>TriNetX</w:t>
      </w:r>
      <w:proofErr w:type="spellEnd"/>
      <w:r w:rsidRPr="00BC2D0B">
        <w:rPr>
          <w:rFonts w:cs="Calibri"/>
          <w:sz w:val="24"/>
          <w:szCs w:val="24"/>
        </w:rPr>
        <w:t xml:space="preserve"> online research platform. </w:t>
      </w:r>
      <w:r w:rsidRPr="002D5E3C">
        <w:rPr>
          <w:rFonts w:cs="Calibri"/>
          <w:sz w:val="24"/>
          <w:szCs w:val="24"/>
        </w:rPr>
        <w:t>1:1 propensity score matching was used to create well</w:t>
      </w:r>
      <w:r>
        <w:rPr>
          <w:rFonts w:cs="Calibri"/>
          <w:sz w:val="24"/>
          <w:szCs w:val="24"/>
        </w:rPr>
        <w:t xml:space="preserve"> balanced cohorts</w:t>
      </w:r>
      <w:r w:rsidRPr="002D5E3C">
        <w:rPr>
          <w:rFonts w:cs="Calibri"/>
          <w:sz w:val="24"/>
          <w:szCs w:val="24"/>
        </w:rPr>
        <w:t xml:space="preserve">. </w:t>
      </w:r>
      <w:r w:rsidR="004971D8">
        <w:rPr>
          <w:rFonts w:cs="Calibri"/>
          <w:sz w:val="24"/>
          <w:szCs w:val="24"/>
        </w:rPr>
        <w:t xml:space="preserve">Standardised mean differences </w:t>
      </w:r>
      <w:r w:rsidR="00625B05">
        <w:rPr>
          <w:rFonts w:cs="Calibri"/>
          <w:sz w:val="24"/>
          <w:szCs w:val="24"/>
        </w:rPr>
        <w:t xml:space="preserve">(SMDs) </w:t>
      </w:r>
      <w:r w:rsidR="00057CF4">
        <w:rPr>
          <w:rFonts w:cs="Calibri"/>
          <w:sz w:val="24"/>
          <w:szCs w:val="24"/>
        </w:rPr>
        <w:t>&lt;0.1 were considered well balanced</w:t>
      </w:r>
      <w:r w:rsidR="00EC31F7">
        <w:rPr>
          <w:rFonts w:cs="Calibri"/>
          <w:sz w:val="24"/>
          <w:szCs w:val="24"/>
        </w:rPr>
        <w:t xml:space="preserve"> and propensity score density graphs were examined</w:t>
      </w:r>
      <w:r w:rsidR="00057CF4">
        <w:rPr>
          <w:rFonts w:cs="Calibri"/>
          <w:sz w:val="24"/>
          <w:szCs w:val="24"/>
        </w:rPr>
        <w:t xml:space="preserve">. </w:t>
      </w:r>
      <w:bookmarkStart w:id="7" w:name="_Hlk92292130"/>
      <w:r w:rsidRPr="002D5E3C">
        <w:rPr>
          <w:rFonts w:cs="Calibri"/>
          <w:sz w:val="24"/>
          <w:szCs w:val="24"/>
        </w:rPr>
        <w:t>The following variables were</w:t>
      </w:r>
      <w:r>
        <w:rPr>
          <w:rFonts w:cs="Calibri"/>
          <w:sz w:val="24"/>
          <w:szCs w:val="24"/>
        </w:rPr>
        <w:t xml:space="preserve"> included in propensity score matching:</w:t>
      </w:r>
      <w:r w:rsidRPr="002D5E3C">
        <w:rPr>
          <w:rFonts w:cs="Calibri"/>
          <w:sz w:val="24"/>
          <w:szCs w:val="24"/>
        </w:rPr>
        <w:t xml:space="preserve"> </w:t>
      </w:r>
      <w:r w:rsidR="001864EE">
        <w:rPr>
          <w:rFonts w:cs="Calibri"/>
          <w:sz w:val="24"/>
          <w:szCs w:val="24"/>
        </w:rPr>
        <w:t xml:space="preserve">age, </w:t>
      </w:r>
      <w:r w:rsidRPr="002D5E3C">
        <w:rPr>
          <w:rFonts w:cs="Calibri"/>
          <w:sz w:val="24"/>
          <w:szCs w:val="24"/>
        </w:rPr>
        <w:t xml:space="preserve">sex, </w:t>
      </w:r>
      <w:r w:rsidR="004A23B8">
        <w:rPr>
          <w:rFonts w:cs="Calibri"/>
          <w:sz w:val="24"/>
          <w:szCs w:val="24"/>
        </w:rPr>
        <w:t>ethnicity</w:t>
      </w:r>
      <w:r w:rsidR="00D71F26">
        <w:rPr>
          <w:rFonts w:cs="Calibri"/>
          <w:sz w:val="24"/>
          <w:szCs w:val="24"/>
        </w:rPr>
        <w:t>,</w:t>
      </w:r>
      <w:r w:rsidR="00B12408">
        <w:rPr>
          <w:rFonts w:cs="Calibri"/>
          <w:sz w:val="24"/>
          <w:szCs w:val="24"/>
        </w:rPr>
        <w:t xml:space="preserve"> </w:t>
      </w:r>
      <w:r w:rsidRPr="002D5E3C">
        <w:rPr>
          <w:rFonts w:cs="Calibri"/>
          <w:sz w:val="24"/>
          <w:szCs w:val="24"/>
        </w:rPr>
        <w:t xml:space="preserve">and </w:t>
      </w:r>
      <w:r w:rsidR="00041BC0">
        <w:rPr>
          <w:rFonts w:cs="Calibri"/>
          <w:sz w:val="24"/>
          <w:szCs w:val="24"/>
        </w:rPr>
        <w:t>co-morbidities. Further details are provided in the supplementary material.</w:t>
      </w:r>
      <w:r w:rsidR="004971D8">
        <w:rPr>
          <w:rFonts w:cs="Calibri"/>
          <w:sz w:val="24"/>
          <w:szCs w:val="24"/>
        </w:rPr>
        <w:t xml:space="preserve"> </w:t>
      </w:r>
      <w:bookmarkEnd w:id="7"/>
      <w:r w:rsidR="000629DF">
        <w:rPr>
          <w:rFonts w:cs="Calibri"/>
          <w:sz w:val="24"/>
          <w:szCs w:val="24"/>
        </w:rPr>
        <w:t>Follo</w:t>
      </w:r>
      <w:r w:rsidR="00805316">
        <w:rPr>
          <w:rFonts w:cs="Calibri"/>
          <w:sz w:val="24"/>
          <w:szCs w:val="24"/>
        </w:rPr>
        <w:t>w</w:t>
      </w:r>
      <w:r w:rsidR="000629DF">
        <w:rPr>
          <w:rFonts w:cs="Calibri"/>
          <w:sz w:val="24"/>
          <w:szCs w:val="24"/>
        </w:rPr>
        <w:t xml:space="preserve">ing propensity score matching, Cox proportional hazard models were used to examine the associations between </w:t>
      </w:r>
      <w:r w:rsidR="00724B33">
        <w:rPr>
          <w:rFonts w:cs="Calibri"/>
          <w:sz w:val="24"/>
          <w:szCs w:val="24"/>
        </w:rPr>
        <w:t>OAC use</w:t>
      </w:r>
      <w:r w:rsidR="000629DF">
        <w:rPr>
          <w:rFonts w:cs="Calibri"/>
          <w:sz w:val="24"/>
          <w:szCs w:val="24"/>
        </w:rPr>
        <w:t xml:space="preserve"> and the outcomes of interest: </w:t>
      </w:r>
      <w:r w:rsidRPr="002D5E3C">
        <w:rPr>
          <w:rFonts w:cs="Calibri"/>
          <w:sz w:val="24"/>
          <w:szCs w:val="24"/>
        </w:rPr>
        <w:t>all-cause mortality</w:t>
      </w:r>
      <w:r w:rsidR="004971D8">
        <w:rPr>
          <w:rFonts w:cs="Calibri"/>
          <w:sz w:val="24"/>
          <w:szCs w:val="24"/>
        </w:rPr>
        <w:t xml:space="preserve">, </w:t>
      </w:r>
      <w:r w:rsidR="003B7988">
        <w:rPr>
          <w:rFonts w:cs="Calibri"/>
          <w:sz w:val="24"/>
          <w:szCs w:val="24"/>
        </w:rPr>
        <w:t>ischaemic stroke</w:t>
      </w:r>
      <w:r w:rsidR="004971D8">
        <w:rPr>
          <w:rFonts w:cs="Calibri"/>
          <w:sz w:val="24"/>
          <w:szCs w:val="24"/>
        </w:rPr>
        <w:t xml:space="preserve"> (ICD-10-CM code 163)</w:t>
      </w:r>
      <w:r w:rsidR="003B7988">
        <w:rPr>
          <w:rFonts w:cs="Calibri"/>
          <w:sz w:val="24"/>
          <w:szCs w:val="24"/>
        </w:rPr>
        <w:t>,</w:t>
      </w:r>
      <w:r w:rsidR="004971D8">
        <w:rPr>
          <w:rFonts w:cs="Calibri"/>
          <w:sz w:val="24"/>
          <w:szCs w:val="24"/>
        </w:rPr>
        <w:t xml:space="preserve"> dementia (ICD-10-CM codes: G30, F01, F02 or F03), and major bleeding (</w:t>
      </w:r>
      <w:r w:rsidR="00805316">
        <w:rPr>
          <w:rFonts w:cs="Calibri"/>
          <w:sz w:val="24"/>
          <w:szCs w:val="24"/>
        </w:rPr>
        <w:t xml:space="preserve">ICD-10-CM </w:t>
      </w:r>
      <w:r w:rsidR="004971D8">
        <w:rPr>
          <w:rFonts w:cs="Calibri"/>
          <w:sz w:val="24"/>
          <w:szCs w:val="24"/>
        </w:rPr>
        <w:t>codes listed in Supplementary Table 1)</w:t>
      </w:r>
      <w:r w:rsidRPr="002D5E3C">
        <w:rPr>
          <w:rFonts w:cs="Calibri"/>
          <w:sz w:val="24"/>
          <w:szCs w:val="24"/>
        </w:rPr>
        <w:t xml:space="preserve">. </w:t>
      </w:r>
      <w:r w:rsidR="000629DF">
        <w:rPr>
          <w:rFonts w:cs="Calibri"/>
          <w:sz w:val="24"/>
          <w:szCs w:val="24"/>
        </w:rPr>
        <w:t xml:space="preserve">The </w:t>
      </w:r>
      <w:proofErr w:type="spellStart"/>
      <w:r w:rsidR="000629DF">
        <w:rPr>
          <w:rFonts w:cs="Calibri"/>
          <w:sz w:val="24"/>
          <w:szCs w:val="24"/>
        </w:rPr>
        <w:t>TriNetX</w:t>
      </w:r>
      <w:proofErr w:type="spellEnd"/>
      <w:r w:rsidR="000629DF">
        <w:rPr>
          <w:rFonts w:cs="Calibri"/>
          <w:sz w:val="24"/>
          <w:szCs w:val="24"/>
        </w:rPr>
        <w:t xml:space="preserve"> platform calculates hazard ratios (HRs) and 95% confidence intervals (CIs) using </w:t>
      </w:r>
      <w:r w:rsidR="000629DF" w:rsidRPr="000629DF">
        <w:rPr>
          <w:rFonts w:cs="Calibri"/>
          <w:sz w:val="24"/>
          <w:szCs w:val="24"/>
        </w:rPr>
        <w:t>R's</w:t>
      </w:r>
      <w:r w:rsidR="000815CF">
        <w:rPr>
          <w:rFonts w:cs="Calibri"/>
          <w:sz w:val="24"/>
          <w:szCs w:val="24"/>
        </w:rPr>
        <w:t xml:space="preserve"> </w:t>
      </w:r>
      <w:r w:rsidR="000629DF">
        <w:rPr>
          <w:rFonts w:cs="Calibri"/>
          <w:sz w:val="24"/>
          <w:szCs w:val="24"/>
        </w:rPr>
        <w:t>s</w:t>
      </w:r>
      <w:r w:rsidR="000629DF" w:rsidRPr="000629DF">
        <w:rPr>
          <w:rFonts w:cs="Calibri"/>
          <w:sz w:val="24"/>
          <w:szCs w:val="24"/>
        </w:rPr>
        <w:t>urvival package v3.2-3.</w:t>
      </w:r>
    </w:p>
    <w:p w14:paraId="359AAAF3" w14:textId="77777777" w:rsidR="00D71F26" w:rsidRDefault="00D71F26" w:rsidP="003A698C">
      <w:pPr>
        <w:spacing w:after="0" w:line="480" w:lineRule="auto"/>
        <w:rPr>
          <w:rFonts w:cs="Calibri"/>
          <w:sz w:val="24"/>
          <w:szCs w:val="24"/>
        </w:rPr>
      </w:pPr>
    </w:p>
    <w:p w14:paraId="42C248DC" w14:textId="73DB50BD" w:rsidR="00B37D92" w:rsidRPr="00B37D92" w:rsidRDefault="00B37D92" w:rsidP="003A698C">
      <w:pPr>
        <w:spacing w:after="0" w:line="480" w:lineRule="auto"/>
        <w:rPr>
          <w:rFonts w:cs="Calibri"/>
          <w:i/>
          <w:sz w:val="24"/>
          <w:szCs w:val="24"/>
        </w:rPr>
      </w:pPr>
      <w:r w:rsidRPr="00B37D92">
        <w:rPr>
          <w:rFonts w:cs="Calibri"/>
          <w:i/>
          <w:sz w:val="24"/>
          <w:szCs w:val="24"/>
        </w:rPr>
        <w:t>Sensitivity analyses</w:t>
      </w:r>
    </w:p>
    <w:p w14:paraId="133DE900" w14:textId="129C5E76" w:rsidR="0018116B" w:rsidRDefault="00B37D92" w:rsidP="003A698C">
      <w:pPr>
        <w:spacing w:after="0" w:line="480" w:lineRule="auto"/>
        <w:rPr>
          <w:rFonts w:cs="Calibri"/>
          <w:sz w:val="24"/>
          <w:szCs w:val="24"/>
        </w:rPr>
      </w:pPr>
      <w:r>
        <w:rPr>
          <w:rFonts w:cs="Calibri"/>
          <w:sz w:val="24"/>
          <w:szCs w:val="24"/>
        </w:rPr>
        <w:lastRenderedPageBreak/>
        <w:t xml:space="preserve">In sensitivity analyses, the cohort was reduced to only include individuals with bleeding risk factors </w:t>
      </w:r>
      <w:r w:rsidR="00B93F23">
        <w:rPr>
          <w:rFonts w:cs="Calibri"/>
          <w:sz w:val="24"/>
          <w:szCs w:val="24"/>
        </w:rPr>
        <w:t xml:space="preserve">in addition </w:t>
      </w:r>
      <w:r>
        <w:rPr>
          <w:rFonts w:cs="Calibri"/>
          <w:sz w:val="24"/>
          <w:szCs w:val="24"/>
        </w:rPr>
        <w:t xml:space="preserve">to age </w:t>
      </w:r>
      <w:r w:rsidR="00B93F23">
        <w:rPr>
          <w:rFonts w:cs="Calibri"/>
          <w:sz w:val="24"/>
          <w:szCs w:val="24"/>
        </w:rPr>
        <w:t>&gt;</w:t>
      </w:r>
      <w:r>
        <w:rPr>
          <w:rFonts w:cs="Calibri"/>
          <w:sz w:val="24"/>
          <w:szCs w:val="24"/>
        </w:rPr>
        <w:t xml:space="preserve">65 years, as stated in the HAS-BLED bleeding risk score. </w:t>
      </w:r>
      <w:r w:rsidR="0018116B">
        <w:rPr>
          <w:rFonts w:cs="Calibri"/>
          <w:sz w:val="24"/>
          <w:szCs w:val="24"/>
        </w:rPr>
        <w:t>As these individuals had at</w:t>
      </w:r>
      <w:r w:rsidR="0018116B" w:rsidRPr="0018116B">
        <w:rPr>
          <w:rFonts w:cs="Calibri"/>
          <w:sz w:val="24"/>
          <w:szCs w:val="24"/>
        </w:rPr>
        <w:t xml:space="preserve"> least one additional bleeding risk factor, in addition to aged &gt;65 years</w:t>
      </w:r>
      <w:r w:rsidR="0018116B">
        <w:rPr>
          <w:rFonts w:cs="Calibri"/>
          <w:sz w:val="24"/>
          <w:szCs w:val="24"/>
        </w:rPr>
        <w:t xml:space="preserve">, </w:t>
      </w:r>
      <w:r w:rsidR="0018116B" w:rsidRPr="0018116B">
        <w:rPr>
          <w:rFonts w:cs="Calibri"/>
          <w:sz w:val="24"/>
          <w:szCs w:val="24"/>
        </w:rPr>
        <w:t xml:space="preserve">all participants in this sensitivity analysis had a HAS-BLED score of </w:t>
      </w:r>
      <w:r w:rsidR="0018116B">
        <w:rPr>
          <w:rFonts w:cs="Calibri"/>
          <w:sz w:val="24"/>
          <w:szCs w:val="24"/>
        </w:rPr>
        <w:t>≥2.</w:t>
      </w:r>
    </w:p>
    <w:p w14:paraId="13E0A292" w14:textId="77777777" w:rsidR="00724B33" w:rsidRDefault="00724B33" w:rsidP="003A698C">
      <w:pPr>
        <w:spacing w:after="0" w:line="480" w:lineRule="auto"/>
        <w:rPr>
          <w:rFonts w:cs="Calibri"/>
          <w:sz w:val="24"/>
          <w:szCs w:val="24"/>
        </w:rPr>
      </w:pPr>
    </w:p>
    <w:p w14:paraId="1A09B57A" w14:textId="47897A5F" w:rsidR="001808AF" w:rsidRPr="00117BE2" w:rsidRDefault="00290570" w:rsidP="007D7774">
      <w:pPr>
        <w:spacing w:after="0" w:line="480" w:lineRule="auto"/>
        <w:rPr>
          <w:rFonts w:cs="Calibri"/>
          <w:sz w:val="24"/>
          <w:szCs w:val="24"/>
        </w:rPr>
      </w:pPr>
      <w:r w:rsidRPr="00290570">
        <w:rPr>
          <w:rFonts w:cs="Calibri"/>
          <w:b/>
          <w:sz w:val="24"/>
          <w:szCs w:val="24"/>
          <w:lang w:val="en-AU"/>
        </w:rPr>
        <w:t>Results</w:t>
      </w:r>
    </w:p>
    <w:p w14:paraId="0183D467" w14:textId="77777777" w:rsidR="005144DF" w:rsidRDefault="005144DF" w:rsidP="002D5E3C">
      <w:pPr>
        <w:spacing w:line="480" w:lineRule="auto"/>
        <w:rPr>
          <w:rFonts w:cs="Calibri"/>
          <w:i/>
          <w:sz w:val="24"/>
          <w:szCs w:val="24"/>
          <w:lang w:val="en-AU"/>
        </w:rPr>
      </w:pPr>
      <w:r>
        <w:rPr>
          <w:rFonts w:cs="Calibri"/>
          <w:i/>
          <w:sz w:val="24"/>
          <w:szCs w:val="24"/>
          <w:lang w:val="en-AU"/>
        </w:rPr>
        <w:t>Participant characteristics</w:t>
      </w:r>
    </w:p>
    <w:p w14:paraId="4BC5F4CD" w14:textId="1CEDB0EA" w:rsidR="001864EE" w:rsidRDefault="00CC5136" w:rsidP="007D7774">
      <w:pPr>
        <w:spacing w:after="0" w:line="480" w:lineRule="auto"/>
        <w:rPr>
          <w:rFonts w:cs="Calibri"/>
          <w:sz w:val="24"/>
          <w:szCs w:val="24"/>
          <w:lang w:val="en-AU"/>
        </w:rPr>
      </w:pPr>
      <w:r w:rsidRPr="00014A35">
        <w:rPr>
          <w:rFonts w:cs="Calibri"/>
          <w:sz w:val="24"/>
          <w:szCs w:val="24"/>
          <w:lang w:val="en-AU"/>
        </w:rPr>
        <w:t xml:space="preserve">In the </w:t>
      </w:r>
      <w:proofErr w:type="spellStart"/>
      <w:r w:rsidRPr="00014A35">
        <w:rPr>
          <w:rFonts w:cs="Calibri"/>
          <w:sz w:val="24"/>
          <w:szCs w:val="24"/>
          <w:lang w:val="en-AU"/>
        </w:rPr>
        <w:t>TriNetX</w:t>
      </w:r>
      <w:proofErr w:type="spellEnd"/>
      <w:r w:rsidRPr="00014A35">
        <w:rPr>
          <w:rFonts w:cs="Calibri"/>
          <w:sz w:val="24"/>
          <w:szCs w:val="24"/>
          <w:lang w:val="en-AU"/>
        </w:rPr>
        <w:t xml:space="preserve"> health research network, between 2011 and 2019,</w:t>
      </w:r>
      <w:r w:rsidR="00794AC5" w:rsidRPr="00014A35">
        <w:rPr>
          <w:rFonts w:cs="Calibri"/>
          <w:sz w:val="24"/>
          <w:szCs w:val="24"/>
          <w:lang w:val="en-AU"/>
        </w:rPr>
        <w:t xml:space="preserve"> </w:t>
      </w:r>
      <w:r w:rsidR="00E5595A" w:rsidRPr="00014A35">
        <w:rPr>
          <w:rFonts w:cs="Calibri"/>
          <w:sz w:val="24"/>
          <w:szCs w:val="24"/>
          <w:lang w:val="en-AU"/>
        </w:rPr>
        <w:t>763,627</w:t>
      </w:r>
      <w:r w:rsidR="002E3C60" w:rsidRPr="00014A35">
        <w:rPr>
          <w:rFonts w:cs="Calibri"/>
          <w:sz w:val="24"/>
          <w:szCs w:val="24"/>
          <w:lang w:val="en-AU"/>
        </w:rPr>
        <w:t xml:space="preserve"> people aged ≥80 years with </w:t>
      </w:r>
      <w:r w:rsidR="001B3331">
        <w:rPr>
          <w:rFonts w:cs="Calibri"/>
          <w:sz w:val="24"/>
          <w:szCs w:val="24"/>
          <w:lang w:val="en-AU"/>
        </w:rPr>
        <w:t>AF</w:t>
      </w:r>
      <w:r w:rsidR="002E3C60" w:rsidRPr="00014A35">
        <w:rPr>
          <w:rFonts w:cs="Calibri"/>
          <w:sz w:val="24"/>
          <w:szCs w:val="24"/>
          <w:lang w:val="en-AU"/>
        </w:rPr>
        <w:t xml:space="preserve"> were identified. Of these, </w:t>
      </w:r>
      <w:r w:rsidR="00E5595A" w:rsidRPr="00014A35">
        <w:rPr>
          <w:rFonts w:cs="Calibri"/>
          <w:sz w:val="24"/>
          <w:szCs w:val="24"/>
          <w:lang w:val="en-AU"/>
        </w:rPr>
        <w:t>21.7</w:t>
      </w:r>
      <w:r w:rsidR="002E3C60" w:rsidRPr="00014A35">
        <w:rPr>
          <w:rFonts w:cs="Calibri"/>
          <w:sz w:val="24"/>
          <w:szCs w:val="24"/>
          <w:lang w:val="en-AU"/>
        </w:rPr>
        <w:t>%</w:t>
      </w:r>
      <w:r w:rsidR="00E5595A" w:rsidRPr="00014A35">
        <w:rPr>
          <w:rFonts w:cs="Calibri"/>
          <w:sz w:val="24"/>
          <w:szCs w:val="24"/>
          <w:lang w:val="en-AU"/>
        </w:rPr>
        <w:t xml:space="preserve"> (n=165,580)</w:t>
      </w:r>
      <w:r w:rsidR="002E3C60" w:rsidRPr="00014A35">
        <w:rPr>
          <w:rFonts w:cs="Calibri"/>
          <w:sz w:val="24"/>
          <w:szCs w:val="24"/>
          <w:lang w:val="en-AU"/>
        </w:rPr>
        <w:t xml:space="preserve"> received warfarin, </w:t>
      </w:r>
      <w:r w:rsidR="00E5595A" w:rsidRPr="00014A35">
        <w:rPr>
          <w:rFonts w:cs="Calibri"/>
          <w:sz w:val="24"/>
          <w:szCs w:val="24"/>
          <w:lang w:val="en-AU"/>
        </w:rPr>
        <w:t>22.2</w:t>
      </w:r>
      <w:r w:rsidR="002E3C60" w:rsidRPr="00014A35">
        <w:rPr>
          <w:rFonts w:cs="Calibri"/>
          <w:sz w:val="24"/>
          <w:szCs w:val="24"/>
          <w:lang w:val="en-AU"/>
        </w:rPr>
        <w:t xml:space="preserve">% </w:t>
      </w:r>
      <w:r w:rsidR="00E5595A" w:rsidRPr="00014A35">
        <w:rPr>
          <w:rFonts w:cs="Calibri"/>
          <w:sz w:val="24"/>
          <w:szCs w:val="24"/>
          <w:lang w:val="en-AU"/>
        </w:rPr>
        <w:t xml:space="preserve">(n=169,594) </w:t>
      </w:r>
      <w:r w:rsidR="002E3C60" w:rsidRPr="00014A35">
        <w:rPr>
          <w:rFonts w:cs="Calibri"/>
          <w:sz w:val="24"/>
          <w:szCs w:val="24"/>
          <w:lang w:val="en-AU"/>
        </w:rPr>
        <w:t xml:space="preserve">received </w:t>
      </w:r>
      <w:r w:rsidR="001B3134">
        <w:rPr>
          <w:rFonts w:cs="Calibri"/>
          <w:sz w:val="24"/>
          <w:szCs w:val="24"/>
          <w:lang w:val="en-AU"/>
        </w:rPr>
        <w:t xml:space="preserve">a </w:t>
      </w:r>
      <w:r w:rsidR="002E3C60" w:rsidRPr="00014A35">
        <w:rPr>
          <w:rFonts w:cs="Calibri"/>
          <w:sz w:val="24"/>
          <w:szCs w:val="24"/>
          <w:lang w:val="en-AU"/>
        </w:rPr>
        <w:t xml:space="preserve">NOAC and </w:t>
      </w:r>
      <w:r w:rsidR="00E5595A" w:rsidRPr="00014A35">
        <w:rPr>
          <w:rFonts w:cs="Calibri"/>
          <w:sz w:val="24"/>
          <w:szCs w:val="24"/>
          <w:lang w:val="en-AU"/>
        </w:rPr>
        <w:t>49.9</w:t>
      </w:r>
      <w:r w:rsidR="002E3C60" w:rsidRPr="00014A35">
        <w:rPr>
          <w:rFonts w:cs="Calibri"/>
          <w:sz w:val="24"/>
          <w:szCs w:val="24"/>
          <w:lang w:val="en-AU"/>
        </w:rPr>
        <w:t xml:space="preserve">% </w:t>
      </w:r>
      <w:r w:rsidR="00E5595A" w:rsidRPr="00014A35">
        <w:rPr>
          <w:rFonts w:cs="Calibri"/>
          <w:sz w:val="24"/>
          <w:szCs w:val="24"/>
          <w:lang w:val="en-AU"/>
        </w:rPr>
        <w:t xml:space="preserve">(n=381,393) </w:t>
      </w:r>
      <w:r w:rsidR="002E3C60" w:rsidRPr="00014A35">
        <w:rPr>
          <w:rFonts w:cs="Calibri"/>
          <w:sz w:val="24"/>
          <w:szCs w:val="24"/>
          <w:lang w:val="en-AU"/>
        </w:rPr>
        <w:t xml:space="preserve">had no record of receiving OAC. </w:t>
      </w:r>
      <w:r w:rsidR="00C72B76" w:rsidRPr="00014A35">
        <w:rPr>
          <w:rFonts w:cs="Calibri"/>
          <w:sz w:val="24"/>
          <w:szCs w:val="24"/>
          <w:lang w:val="en-AU"/>
        </w:rPr>
        <w:t>A further</w:t>
      </w:r>
      <w:r w:rsidR="002E3C60" w:rsidRPr="00014A35">
        <w:rPr>
          <w:rFonts w:cs="Calibri"/>
          <w:sz w:val="24"/>
          <w:szCs w:val="24"/>
          <w:lang w:val="en-AU"/>
        </w:rPr>
        <w:t xml:space="preserve"> </w:t>
      </w:r>
      <w:r w:rsidR="00E5595A" w:rsidRPr="00014A35">
        <w:rPr>
          <w:rFonts w:cs="Calibri"/>
          <w:sz w:val="24"/>
          <w:szCs w:val="24"/>
          <w:lang w:val="en-AU"/>
        </w:rPr>
        <w:t>6.2</w:t>
      </w:r>
      <w:r w:rsidR="002E3C60" w:rsidRPr="00014A35">
        <w:rPr>
          <w:rFonts w:cs="Calibri"/>
          <w:sz w:val="24"/>
          <w:szCs w:val="24"/>
          <w:lang w:val="en-AU"/>
        </w:rPr>
        <w:t>% (n=47,060)</w:t>
      </w:r>
      <w:r w:rsidR="00C72B76" w:rsidRPr="00014A35">
        <w:rPr>
          <w:rFonts w:cs="Calibri"/>
          <w:sz w:val="24"/>
          <w:szCs w:val="24"/>
          <w:lang w:val="en-AU"/>
        </w:rPr>
        <w:t xml:space="preserve"> had </w:t>
      </w:r>
      <w:r w:rsidR="002E3C60" w:rsidRPr="00014A35">
        <w:rPr>
          <w:rFonts w:cs="Calibri"/>
          <w:sz w:val="24"/>
          <w:szCs w:val="24"/>
          <w:lang w:val="en-AU"/>
        </w:rPr>
        <w:t xml:space="preserve">records of receiving both warfarin and </w:t>
      </w:r>
      <w:r w:rsidR="001B3134">
        <w:rPr>
          <w:rFonts w:cs="Calibri"/>
          <w:sz w:val="24"/>
          <w:szCs w:val="24"/>
          <w:lang w:val="en-AU"/>
        </w:rPr>
        <w:t xml:space="preserve">a </w:t>
      </w:r>
      <w:r w:rsidR="002E3C60" w:rsidRPr="00014A35">
        <w:rPr>
          <w:rFonts w:cs="Calibri"/>
          <w:sz w:val="24"/>
          <w:szCs w:val="24"/>
          <w:lang w:val="en-AU"/>
        </w:rPr>
        <w:t xml:space="preserve">NOAC and </w:t>
      </w:r>
      <w:r w:rsidR="00C72B76" w:rsidRPr="00014A35">
        <w:rPr>
          <w:rFonts w:cs="Calibri"/>
          <w:sz w:val="24"/>
          <w:szCs w:val="24"/>
          <w:lang w:val="en-AU"/>
        </w:rPr>
        <w:t xml:space="preserve">were subsequently </w:t>
      </w:r>
      <w:r w:rsidR="002E3C60" w:rsidRPr="00014A35">
        <w:rPr>
          <w:rFonts w:cs="Calibri"/>
          <w:sz w:val="24"/>
          <w:szCs w:val="24"/>
          <w:lang w:val="en-AU"/>
        </w:rPr>
        <w:t>excluded from analyses</w:t>
      </w:r>
      <w:r w:rsidR="00D12630">
        <w:rPr>
          <w:rFonts w:cs="Calibri"/>
          <w:sz w:val="24"/>
          <w:szCs w:val="24"/>
          <w:lang w:val="en-AU"/>
        </w:rPr>
        <w:t>, resulting in a total cohort of n=716,567</w:t>
      </w:r>
      <w:r w:rsidR="003B7988">
        <w:rPr>
          <w:rFonts w:cs="Calibri"/>
          <w:sz w:val="24"/>
          <w:szCs w:val="24"/>
          <w:lang w:val="en-AU"/>
        </w:rPr>
        <w:t xml:space="preserve"> individuals</w:t>
      </w:r>
      <w:r w:rsidR="002E3C60" w:rsidRPr="00014A35">
        <w:rPr>
          <w:rFonts w:cs="Calibri"/>
          <w:sz w:val="24"/>
          <w:szCs w:val="24"/>
          <w:lang w:val="en-AU"/>
        </w:rPr>
        <w:t>.</w:t>
      </w:r>
      <w:r w:rsidR="00ED0BCF">
        <w:rPr>
          <w:rFonts w:cs="Calibri"/>
          <w:sz w:val="24"/>
          <w:szCs w:val="24"/>
          <w:lang w:val="en-AU"/>
        </w:rPr>
        <w:t xml:space="preserve"> </w:t>
      </w:r>
    </w:p>
    <w:p w14:paraId="098E5BF3" w14:textId="77777777" w:rsidR="001864EE" w:rsidRDefault="001864EE" w:rsidP="007D7774">
      <w:pPr>
        <w:spacing w:after="0" w:line="480" w:lineRule="auto"/>
        <w:rPr>
          <w:rFonts w:cs="Calibri"/>
          <w:sz w:val="24"/>
          <w:szCs w:val="24"/>
          <w:lang w:val="en-AU"/>
        </w:rPr>
      </w:pPr>
    </w:p>
    <w:p w14:paraId="3978270B" w14:textId="3CBD8B63" w:rsidR="005144DF" w:rsidRDefault="005144DF" w:rsidP="007D7774">
      <w:pPr>
        <w:spacing w:after="0" w:line="480" w:lineRule="auto"/>
        <w:rPr>
          <w:rFonts w:cs="Calibri"/>
          <w:sz w:val="24"/>
          <w:szCs w:val="24"/>
          <w:lang w:val="en-AU"/>
        </w:rPr>
      </w:pPr>
      <w:r>
        <w:rPr>
          <w:rFonts w:cs="Calibri"/>
          <w:sz w:val="24"/>
          <w:szCs w:val="24"/>
          <w:lang w:val="en-AU"/>
        </w:rPr>
        <w:t xml:space="preserve">Table 1 shows the characteristics of the study participants </w:t>
      </w:r>
      <w:r w:rsidR="00472920">
        <w:rPr>
          <w:rFonts w:cs="Calibri"/>
          <w:sz w:val="24"/>
          <w:szCs w:val="24"/>
          <w:lang w:val="en-AU"/>
        </w:rPr>
        <w:t>according to OAC status</w:t>
      </w:r>
      <w:r w:rsidRPr="007743F3">
        <w:rPr>
          <w:rFonts w:cs="Calibri"/>
          <w:sz w:val="24"/>
          <w:szCs w:val="24"/>
          <w:lang w:val="en-AU"/>
        </w:rPr>
        <w:t>.</w:t>
      </w:r>
      <w:r w:rsidR="005C393C" w:rsidRPr="007743F3">
        <w:rPr>
          <w:rFonts w:cs="Calibri"/>
          <w:sz w:val="24"/>
          <w:szCs w:val="24"/>
          <w:lang w:val="en-AU"/>
        </w:rPr>
        <w:t xml:space="preserve"> </w:t>
      </w:r>
      <w:r w:rsidR="000C4016">
        <w:rPr>
          <w:rFonts w:cs="Calibri"/>
          <w:sz w:val="24"/>
          <w:szCs w:val="24"/>
          <w:lang w:val="en-AU"/>
        </w:rPr>
        <w:t xml:space="preserve">In all analyses, </w:t>
      </w:r>
      <w:r w:rsidR="001F5DDA">
        <w:rPr>
          <w:rFonts w:cs="Calibri"/>
          <w:sz w:val="24"/>
          <w:szCs w:val="24"/>
          <w:lang w:val="en-AU"/>
        </w:rPr>
        <w:t xml:space="preserve">the </w:t>
      </w:r>
      <w:r w:rsidR="000C4016">
        <w:rPr>
          <w:rFonts w:cs="Calibri"/>
          <w:sz w:val="24"/>
          <w:szCs w:val="24"/>
          <w:lang w:val="en-AU"/>
        </w:rPr>
        <w:t xml:space="preserve">propensity score </w:t>
      </w:r>
      <w:r w:rsidR="001F5DDA">
        <w:rPr>
          <w:rFonts w:cs="Calibri"/>
          <w:sz w:val="24"/>
          <w:szCs w:val="24"/>
          <w:lang w:val="en-AU"/>
        </w:rPr>
        <w:t>matched</w:t>
      </w:r>
      <w:r w:rsidR="000C4016">
        <w:rPr>
          <w:rFonts w:cs="Calibri"/>
          <w:sz w:val="24"/>
          <w:szCs w:val="24"/>
          <w:lang w:val="en-AU"/>
        </w:rPr>
        <w:t xml:space="preserve"> cohorts were well balanced on all included characteristics</w:t>
      </w:r>
      <w:r w:rsidR="00724B33">
        <w:rPr>
          <w:rFonts w:cs="Calibri"/>
          <w:sz w:val="24"/>
          <w:szCs w:val="24"/>
          <w:lang w:val="en-AU"/>
        </w:rPr>
        <w:t xml:space="preserve"> [a</w:t>
      </w:r>
      <w:r w:rsidR="000C4016">
        <w:rPr>
          <w:rFonts w:cs="Calibri"/>
          <w:sz w:val="24"/>
          <w:szCs w:val="24"/>
          <w:lang w:val="en-AU"/>
        </w:rPr>
        <w:t xml:space="preserve">ll SMDs </w:t>
      </w:r>
      <w:r w:rsidR="00DA18E7">
        <w:rPr>
          <w:rFonts w:cs="Calibri"/>
          <w:sz w:val="24"/>
          <w:szCs w:val="24"/>
          <w:lang w:val="en-AU"/>
        </w:rPr>
        <w:t>&lt;</w:t>
      </w:r>
      <w:r w:rsidR="000C4016">
        <w:rPr>
          <w:rFonts w:cs="Calibri"/>
          <w:sz w:val="24"/>
          <w:szCs w:val="24"/>
          <w:lang w:val="en-AU"/>
        </w:rPr>
        <w:t xml:space="preserve">0.1 </w:t>
      </w:r>
      <w:r w:rsidR="00EC31F7">
        <w:rPr>
          <w:rFonts w:cs="Calibri"/>
          <w:sz w:val="24"/>
          <w:szCs w:val="24"/>
          <w:lang w:val="en-AU"/>
        </w:rPr>
        <w:t>(</w:t>
      </w:r>
      <w:r w:rsidR="000C4016">
        <w:rPr>
          <w:rFonts w:cs="Calibri"/>
          <w:sz w:val="24"/>
          <w:szCs w:val="24"/>
          <w:lang w:val="en-AU"/>
        </w:rPr>
        <w:t>Supplementary Tables 2-4</w:t>
      </w:r>
      <w:r w:rsidR="00EC31F7">
        <w:rPr>
          <w:rFonts w:cs="Calibri"/>
          <w:sz w:val="24"/>
          <w:szCs w:val="24"/>
          <w:lang w:val="en-AU"/>
        </w:rPr>
        <w:t>), and propensity score density graphs also indicated that the covariates were well balanced after matching (Supplementary Figures 1-3</w:t>
      </w:r>
      <w:r w:rsidR="000C4016">
        <w:rPr>
          <w:rFonts w:cs="Calibri"/>
          <w:sz w:val="24"/>
          <w:szCs w:val="24"/>
          <w:lang w:val="en-AU"/>
        </w:rPr>
        <w:t>)</w:t>
      </w:r>
      <w:r w:rsidR="00724B33">
        <w:rPr>
          <w:rFonts w:cs="Calibri"/>
          <w:sz w:val="24"/>
          <w:szCs w:val="24"/>
          <w:lang w:val="en-AU"/>
        </w:rPr>
        <w:t>]</w:t>
      </w:r>
      <w:r w:rsidR="000C4016">
        <w:rPr>
          <w:rFonts w:cs="Calibri"/>
          <w:sz w:val="24"/>
          <w:szCs w:val="24"/>
          <w:lang w:val="en-AU"/>
        </w:rPr>
        <w:t>.</w:t>
      </w:r>
    </w:p>
    <w:p w14:paraId="5CB4A30A" w14:textId="77777777" w:rsidR="001864EE" w:rsidRDefault="001864EE" w:rsidP="007D7774">
      <w:pPr>
        <w:spacing w:after="0" w:line="480" w:lineRule="auto"/>
        <w:rPr>
          <w:rFonts w:cs="Calibri"/>
          <w:sz w:val="24"/>
          <w:szCs w:val="24"/>
          <w:lang w:val="en-AU"/>
        </w:rPr>
      </w:pPr>
    </w:p>
    <w:p w14:paraId="517EB09B" w14:textId="680E696E" w:rsidR="00290570" w:rsidRDefault="001864EE" w:rsidP="007D7774">
      <w:pPr>
        <w:spacing w:after="0" w:line="480" w:lineRule="auto"/>
        <w:rPr>
          <w:rFonts w:cs="Calibri"/>
          <w:i/>
          <w:sz w:val="24"/>
          <w:szCs w:val="24"/>
          <w:lang w:val="en-AU"/>
        </w:rPr>
      </w:pPr>
      <w:r>
        <w:rPr>
          <w:rFonts w:cs="Calibri"/>
          <w:i/>
          <w:sz w:val="24"/>
          <w:szCs w:val="24"/>
          <w:lang w:val="en-AU"/>
        </w:rPr>
        <w:t>W</w:t>
      </w:r>
      <w:r w:rsidR="008E3B63">
        <w:rPr>
          <w:rFonts w:cs="Calibri"/>
          <w:i/>
          <w:sz w:val="24"/>
          <w:szCs w:val="24"/>
          <w:lang w:val="en-AU"/>
        </w:rPr>
        <w:t>arfarin compared to no OAC</w:t>
      </w:r>
    </w:p>
    <w:p w14:paraId="4235E982" w14:textId="469DAE4F" w:rsidR="00C220AF" w:rsidRDefault="00014A35" w:rsidP="007D7774">
      <w:pPr>
        <w:spacing w:after="0" w:line="480" w:lineRule="auto"/>
        <w:rPr>
          <w:rFonts w:cs="Calibri"/>
          <w:sz w:val="24"/>
          <w:szCs w:val="24"/>
          <w:lang w:val="en-AU"/>
        </w:rPr>
      </w:pPr>
      <w:r>
        <w:rPr>
          <w:rFonts w:cs="Calibri"/>
          <w:sz w:val="24"/>
          <w:szCs w:val="24"/>
          <w:lang w:val="en-AU"/>
        </w:rPr>
        <w:t xml:space="preserve">After propensity score matching, </w:t>
      </w:r>
      <w:r w:rsidR="00FC021D" w:rsidRPr="00FC021D">
        <w:rPr>
          <w:rFonts w:cs="Calibri"/>
          <w:sz w:val="24"/>
          <w:szCs w:val="24"/>
          <w:lang w:val="en-AU"/>
        </w:rPr>
        <w:t>159,774</w:t>
      </w:r>
      <w:r w:rsidRPr="00FC021D">
        <w:rPr>
          <w:rFonts w:cs="Calibri"/>
          <w:sz w:val="24"/>
          <w:szCs w:val="24"/>
          <w:lang w:val="en-AU"/>
        </w:rPr>
        <w:t xml:space="preserve"> individuals</w:t>
      </w:r>
      <w:r>
        <w:rPr>
          <w:rFonts w:cs="Calibri"/>
          <w:sz w:val="24"/>
          <w:szCs w:val="24"/>
          <w:lang w:val="en-AU"/>
        </w:rPr>
        <w:t xml:space="preserve"> were included in each cohort</w:t>
      </w:r>
      <w:r w:rsidR="000C4016">
        <w:rPr>
          <w:rFonts w:cs="Calibri"/>
          <w:sz w:val="24"/>
          <w:szCs w:val="24"/>
          <w:lang w:val="en-AU"/>
        </w:rPr>
        <w:t>.</w:t>
      </w:r>
      <w:r w:rsidR="0011233A">
        <w:rPr>
          <w:rFonts w:cs="Calibri"/>
          <w:sz w:val="24"/>
          <w:szCs w:val="24"/>
          <w:lang w:val="en-AU"/>
        </w:rPr>
        <w:t xml:space="preserve"> </w:t>
      </w:r>
      <w:r w:rsidR="000C4016">
        <w:rPr>
          <w:rFonts w:cs="Calibri"/>
          <w:sz w:val="24"/>
          <w:szCs w:val="24"/>
          <w:lang w:val="en-AU"/>
        </w:rPr>
        <w:t>C</w:t>
      </w:r>
      <w:r w:rsidR="00C220AF">
        <w:rPr>
          <w:rFonts w:cs="Calibri"/>
          <w:sz w:val="24"/>
          <w:szCs w:val="24"/>
          <w:lang w:val="en-AU"/>
        </w:rPr>
        <w:t xml:space="preserve">ompared to participants receiving no OAC, participants receiving warfarin had a lower risk of incident dementia (HR 0.76, 95% CI 0.73-0.79) and all-cause mortality (HR 0.67, 95% CI 0.66-0.68). </w:t>
      </w:r>
      <w:r w:rsidR="00CD1F13">
        <w:rPr>
          <w:rFonts w:cs="Calibri"/>
          <w:sz w:val="24"/>
          <w:szCs w:val="24"/>
          <w:lang w:val="en-AU"/>
        </w:rPr>
        <w:t>W</w:t>
      </w:r>
      <w:r w:rsidR="00C220AF">
        <w:rPr>
          <w:rFonts w:cs="Calibri"/>
          <w:sz w:val="24"/>
          <w:szCs w:val="24"/>
          <w:lang w:val="en-AU"/>
        </w:rPr>
        <w:t xml:space="preserve">arfarin was associated with a higher risk of major bleeding compared to no </w:t>
      </w:r>
      <w:r w:rsidR="00C220AF">
        <w:rPr>
          <w:rFonts w:cs="Calibri"/>
          <w:sz w:val="24"/>
          <w:szCs w:val="24"/>
          <w:lang w:val="en-AU"/>
        </w:rPr>
        <w:lastRenderedPageBreak/>
        <w:t>OAC (HR 1.05, 95% CI 1.03-1.07)</w:t>
      </w:r>
      <w:r w:rsidR="00CD1F13">
        <w:rPr>
          <w:rFonts w:cs="Calibri"/>
          <w:sz w:val="24"/>
          <w:szCs w:val="24"/>
          <w:lang w:val="en-AU"/>
        </w:rPr>
        <w:t>, and t</w:t>
      </w:r>
      <w:r w:rsidR="00A13CA9">
        <w:rPr>
          <w:rFonts w:cs="Calibri"/>
          <w:sz w:val="24"/>
          <w:szCs w:val="24"/>
          <w:lang w:val="en-AU"/>
        </w:rPr>
        <w:t xml:space="preserve">here was no statistically significant difference observed in risk of ischaemic stroke between the groups (HR </w:t>
      </w:r>
      <w:r w:rsidR="000D74ED">
        <w:rPr>
          <w:rFonts w:cs="Calibri"/>
          <w:sz w:val="24"/>
          <w:szCs w:val="24"/>
          <w:lang w:val="en-AU"/>
        </w:rPr>
        <w:t>0.99, 95% CI 0.95-1.04)</w:t>
      </w:r>
      <w:r w:rsidR="00B83586">
        <w:rPr>
          <w:rFonts w:cs="Calibri"/>
          <w:sz w:val="24"/>
          <w:szCs w:val="24"/>
          <w:lang w:val="en-AU"/>
        </w:rPr>
        <w:t xml:space="preserve"> (Figure 1)</w:t>
      </w:r>
      <w:r w:rsidR="00A13CA9">
        <w:rPr>
          <w:rFonts w:cs="Calibri"/>
          <w:sz w:val="24"/>
          <w:szCs w:val="24"/>
          <w:lang w:val="en-AU"/>
        </w:rPr>
        <w:t>.</w:t>
      </w:r>
    </w:p>
    <w:p w14:paraId="38724A01" w14:textId="77777777" w:rsidR="0011233A" w:rsidRDefault="0011233A" w:rsidP="007D7774">
      <w:pPr>
        <w:spacing w:after="0" w:line="480" w:lineRule="auto"/>
        <w:rPr>
          <w:rFonts w:cs="Calibri"/>
          <w:sz w:val="24"/>
          <w:szCs w:val="24"/>
          <w:lang w:val="en-AU"/>
        </w:rPr>
      </w:pPr>
    </w:p>
    <w:p w14:paraId="0E41E5D9" w14:textId="6E79C6E7" w:rsidR="008E3B63" w:rsidRPr="008E3B63" w:rsidRDefault="008E3B63" w:rsidP="007D7774">
      <w:pPr>
        <w:spacing w:after="0" w:line="480" w:lineRule="auto"/>
        <w:rPr>
          <w:rFonts w:cs="Calibri"/>
          <w:i/>
          <w:sz w:val="24"/>
          <w:szCs w:val="24"/>
          <w:lang w:val="en-AU"/>
        </w:rPr>
      </w:pPr>
      <w:r w:rsidRPr="008E3B63">
        <w:rPr>
          <w:rFonts w:cs="Calibri"/>
          <w:i/>
          <w:sz w:val="24"/>
          <w:szCs w:val="24"/>
          <w:lang w:val="en-AU"/>
        </w:rPr>
        <w:t>NOAC compared to no OAC</w:t>
      </w:r>
    </w:p>
    <w:p w14:paraId="7DC1ACE8" w14:textId="335C41B0" w:rsidR="00B271B0" w:rsidRDefault="004C2095" w:rsidP="007D7774">
      <w:pPr>
        <w:spacing w:after="0" w:line="480" w:lineRule="auto"/>
        <w:rPr>
          <w:rFonts w:cs="Calibri"/>
          <w:sz w:val="24"/>
          <w:szCs w:val="24"/>
          <w:lang w:val="en-AU"/>
        </w:rPr>
      </w:pPr>
      <w:r>
        <w:rPr>
          <w:rFonts w:cs="Calibri"/>
          <w:sz w:val="24"/>
          <w:szCs w:val="24"/>
          <w:lang w:val="en-AU"/>
        </w:rPr>
        <w:t xml:space="preserve">After propensity score matching, </w:t>
      </w:r>
      <w:r w:rsidRPr="004C2095">
        <w:rPr>
          <w:rFonts w:cs="Calibri"/>
          <w:sz w:val="24"/>
          <w:szCs w:val="24"/>
          <w:lang w:val="en-AU"/>
        </w:rPr>
        <w:t>169,067</w:t>
      </w:r>
      <w:r w:rsidRPr="00FC021D">
        <w:rPr>
          <w:rFonts w:cs="Calibri"/>
          <w:sz w:val="24"/>
          <w:szCs w:val="24"/>
          <w:lang w:val="en-AU"/>
        </w:rPr>
        <w:t xml:space="preserve"> individuals</w:t>
      </w:r>
      <w:r>
        <w:rPr>
          <w:rFonts w:cs="Calibri"/>
          <w:sz w:val="24"/>
          <w:szCs w:val="24"/>
          <w:lang w:val="en-AU"/>
        </w:rPr>
        <w:t xml:space="preserve"> were included in each cohort</w:t>
      </w:r>
      <w:r w:rsidR="000C4016">
        <w:rPr>
          <w:rFonts w:cs="Calibri"/>
          <w:sz w:val="24"/>
          <w:szCs w:val="24"/>
          <w:lang w:val="en-AU"/>
        </w:rPr>
        <w:t>. Co</w:t>
      </w:r>
      <w:r w:rsidR="00B271B0">
        <w:rPr>
          <w:rFonts w:cs="Calibri"/>
          <w:sz w:val="24"/>
          <w:szCs w:val="24"/>
          <w:lang w:val="en-AU"/>
        </w:rPr>
        <w:t xml:space="preserve">mpared to receiving no OAC, receiving </w:t>
      </w:r>
      <w:r w:rsidR="002A66EA">
        <w:rPr>
          <w:rFonts w:cs="Calibri"/>
          <w:sz w:val="24"/>
          <w:szCs w:val="24"/>
          <w:lang w:val="en-AU"/>
        </w:rPr>
        <w:t xml:space="preserve">a </w:t>
      </w:r>
      <w:r w:rsidR="00B271B0">
        <w:rPr>
          <w:rFonts w:cs="Calibri"/>
          <w:sz w:val="24"/>
          <w:szCs w:val="24"/>
          <w:lang w:val="en-AU"/>
        </w:rPr>
        <w:t>NOAC was associated with</w:t>
      </w:r>
      <w:r w:rsidR="00E01F4A">
        <w:rPr>
          <w:rFonts w:cs="Calibri"/>
          <w:sz w:val="24"/>
          <w:szCs w:val="24"/>
          <w:lang w:val="en-AU"/>
        </w:rPr>
        <w:t xml:space="preserve"> a lower risk of dementia (HR 0.68, 95% CI 0.65-0.71), all-cause mortality (HR 0.49, 95% CI 0.48-0.50), </w:t>
      </w:r>
      <w:r w:rsidR="00762AE2">
        <w:rPr>
          <w:rFonts w:cs="Calibri"/>
          <w:sz w:val="24"/>
          <w:szCs w:val="24"/>
          <w:lang w:val="en-AU"/>
        </w:rPr>
        <w:t>ischaemic stroke (HR 0.87, 95% CI 0.83-0.91) and a higher risk of major bleeding (HR 1.08, 95% CI 1.05-1.11).</w:t>
      </w:r>
    </w:p>
    <w:p w14:paraId="7550C6D0" w14:textId="77777777" w:rsidR="002A44F4" w:rsidRDefault="002A44F4" w:rsidP="007D7774">
      <w:pPr>
        <w:spacing w:after="0" w:line="480" w:lineRule="auto"/>
        <w:rPr>
          <w:rFonts w:cs="Calibri"/>
          <w:sz w:val="24"/>
          <w:szCs w:val="24"/>
          <w:lang w:val="en-AU"/>
        </w:rPr>
      </w:pPr>
    </w:p>
    <w:p w14:paraId="18F1E532" w14:textId="4042F3AF" w:rsidR="008E3B63" w:rsidRPr="008E3B63" w:rsidRDefault="002A44F4" w:rsidP="007D7774">
      <w:pPr>
        <w:spacing w:after="0" w:line="480" w:lineRule="auto"/>
        <w:rPr>
          <w:rFonts w:cs="Calibri"/>
          <w:i/>
          <w:sz w:val="24"/>
          <w:szCs w:val="24"/>
          <w:lang w:val="en-AU"/>
        </w:rPr>
      </w:pPr>
      <w:r>
        <w:rPr>
          <w:rFonts w:cs="Calibri"/>
          <w:i/>
          <w:sz w:val="24"/>
          <w:szCs w:val="24"/>
          <w:lang w:val="en-AU"/>
        </w:rPr>
        <w:t xml:space="preserve">NOAC </w:t>
      </w:r>
      <w:r w:rsidR="008E3B63">
        <w:rPr>
          <w:rFonts w:cs="Calibri"/>
          <w:i/>
          <w:sz w:val="24"/>
          <w:szCs w:val="24"/>
          <w:lang w:val="en-AU"/>
        </w:rPr>
        <w:t xml:space="preserve">compared to </w:t>
      </w:r>
      <w:r>
        <w:rPr>
          <w:rFonts w:cs="Calibri"/>
          <w:i/>
          <w:sz w:val="24"/>
          <w:szCs w:val="24"/>
          <w:lang w:val="en-AU"/>
        </w:rPr>
        <w:t>warfarin</w:t>
      </w:r>
    </w:p>
    <w:p w14:paraId="044A06ED" w14:textId="481742B0" w:rsidR="00CC5136" w:rsidRDefault="00230A5F" w:rsidP="007D7774">
      <w:pPr>
        <w:spacing w:after="0" w:line="480" w:lineRule="auto"/>
        <w:rPr>
          <w:rFonts w:cs="Calibri"/>
          <w:sz w:val="24"/>
          <w:szCs w:val="24"/>
          <w:lang w:val="en-AU"/>
        </w:rPr>
      </w:pPr>
      <w:r>
        <w:rPr>
          <w:rFonts w:cs="Calibri"/>
          <w:sz w:val="24"/>
          <w:szCs w:val="24"/>
          <w:lang w:val="en-AU"/>
        </w:rPr>
        <w:t xml:space="preserve">After propensity score matching, </w:t>
      </w:r>
      <w:r w:rsidR="0051732C" w:rsidRPr="0051732C">
        <w:rPr>
          <w:rFonts w:cs="Calibri"/>
          <w:sz w:val="24"/>
          <w:szCs w:val="24"/>
          <w:lang w:val="en-AU"/>
        </w:rPr>
        <w:t>150,850</w:t>
      </w:r>
      <w:r w:rsidRPr="00FC021D">
        <w:rPr>
          <w:rFonts w:cs="Calibri"/>
          <w:sz w:val="24"/>
          <w:szCs w:val="24"/>
          <w:lang w:val="en-AU"/>
        </w:rPr>
        <w:t xml:space="preserve"> individuals</w:t>
      </w:r>
      <w:r>
        <w:rPr>
          <w:rFonts w:cs="Calibri"/>
          <w:sz w:val="24"/>
          <w:szCs w:val="24"/>
          <w:lang w:val="en-AU"/>
        </w:rPr>
        <w:t xml:space="preserve"> were included in each cohort</w:t>
      </w:r>
      <w:r w:rsidR="000C4016">
        <w:rPr>
          <w:rFonts w:cs="Calibri"/>
          <w:sz w:val="24"/>
          <w:szCs w:val="24"/>
          <w:lang w:val="en-AU"/>
        </w:rPr>
        <w:t xml:space="preserve">. </w:t>
      </w:r>
      <w:r w:rsidR="00762AE2">
        <w:rPr>
          <w:rFonts w:cs="Calibri"/>
          <w:sz w:val="24"/>
          <w:szCs w:val="24"/>
          <w:lang w:val="en-AU"/>
        </w:rPr>
        <w:t>C</w:t>
      </w:r>
      <w:r w:rsidR="002C13B6">
        <w:rPr>
          <w:rFonts w:cs="Calibri"/>
          <w:sz w:val="24"/>
          <w:szCs w:val="24"/>
          <w:lang w:val="en-AU"/>
        </w:rPr>
        <w:t xml:space="preserve">ompared to participants receiving </w:t>
      </w:r>
      <w:r w:rsidR="002A44F4">
        <w:rPr>
          <w:rFonts w:cs="Calibri"/>
          <w:sz w:val="24"/>
          <w:szCs w:val="24"/>
          <w:lang w:val="en-AU"/>
        </w:rPr>
        <w:t>warfarin</w:t>
      </w:r>
      <w:r w:rsidR="002C13B6">
        <w:rPr>
          <w:rFonts w:cs="Calibri"/>
          <w:sz w:val="24"/>
          <w:szCs w:val="24"/>
          <w:lang w:val="en-AU"/>
        </w:rPr>
        <w:t xml:space="preserve">, participants receiving </w:t>
      </w:r>
      <w:r w:rsidR="002A44F4">
        <w:rPr>
          <w:rFonts w:cs="Calibri"/>
          <w:sz w:val="24"/>
          <w:szCs w:val="24"/>
          <w:lang w:val="en-AU"/>
        </w:rPr>
        <w:t xml:space="preserve">a NOAC </w:t>
      </w:r>
      <w:r w:rsidR="002C13B6">
        <w:rPr>
          <w:rFonts w:cs="Calibri"/>
          <w:sz w:val="24"/>
          <w:szCs w:val="24"/>
          <w:lang w:val="en-AU"/>
        </w:rPr>
        <w:t xml:space="preserve">had a </w:t>
      </w:r>
      <w:r w:rsidR="002A44F4">
        <w:rPr>
          <w:rFonts w:cs="Calibri"/>
          <w:sz w:val="24"/>
          <w:szCs w:val="24"/>
          <w:lang w:val="en-AU"/>
        </w:rPr>
        <w:t xml:space="preserve">lower </w:t>
      </w:r>
      <w:r w:rsidR="002C13B6">
        <w:rPr>
          <w:rFonts w:cs="Calibri"/>
          <w:sz w:val="24"/>
          <w:szCs w:val="24"/>
          <w:lang w:val="en-AU"/>
        </w:rPr>
        <w:t xml:space="preserve">risk of </w:t>
      </w:r>
      <w:r w:rsidR="004B5BCE">
        <w:rPr>
          <w:rFonts w:cs="Calibri"/>
          <w:sz w:val="24"/>
          <w:szCs w:val="24"/>
          <w:lang w:val="en-AU"/>
        </w:rPr>
        <w:t xml:space="preserve">dementia (HR </w:t>
      </w:r>
      <w:r w:rsidR="002A44F4">
        <w:rPr>
          <w:rFonts w:cs="Calibri"/>
          <w:sz w:val="24"/>
          <w:szCs w:val="24"/>
          <w:lang w:val="en-AU"/>
        </w:rPr>
        <w:t>0.90</w:t>
      </w:r>
      <w:r w:rsidR="004B5BCE">
        <w:rPr>
          <w:rFonts w:cs="Calibri"/>
          <w:sz w:val="24"/>
          <w:szCs w:val="24"/>
          <w:lang w:val="en-AU"/>
        </w:rPr>
        <w:t xml:space="preserve">, 95% CI: </w:t>
      </w:r>
      <w:r w:rsidR="002A44F4">
        <w:rPr>
          <w:rFonts w:cs="Calibri"/>
          <w:sz w:val="24"/>
          <w:szCs w:val="24"/>
          <w:lang w:val="en-AU"/>
        </w:rPr>
        <w:t>0.86</w:t>
      </w:r>
      <w:r w:rsidR="004B5BCE">
        <w:rPr>
          <w:rFonts w:cs="Calibri"/>
          <w:sz w:val="24"/>
          <w:szCs w:val="24"/>
          <w:lang w:val="en-AU"/>
        </w:rPr>
        <w:t>-</w:t>
      </w:r>
      <w:r w:rsidR="002A44F4">
        <w:rPr>
          <w:rFonts w:cs="Calibri"/>
          <w:sz w:val="24"/>
          <w:szCs w:val="24"/>
          <w:lang w:val="en-AU"/>
        </w:rPr>
        <w:t>0.93</w:t>
      </w:r>
      <w:r w:rsidR="004B5BCE">
        <w:rPr>
          <w:rFonts w:cs="Calibri"/>
          <w:sz w:val="24"/>
          <w:szCs w:val="24"/>
          <w:lang w:val="en-AU"/>
        </w:rPr>
        <w:t xml:space="preserve">), </w:t>
      </w:r>
      <w:r w:rsidR="002C13B6">
        <w:rPr>
          <w:rFonts w:cs="Calibri"/>
          <w:sz w:val="24"/>
          <w:szCs w:val="24"/>
          <w:lang w:val="en-AU"/>
        </w:rPr>
        <w:t>all-cause mortality (</w:t>
      </w:r>
      <w:r w:rsidR="0030398E">
        <w:rPr>
          <w:rFonts w:cs="Calibri"/>
          <w:sz w:val="24"/>
          <w:szCs w:val="24"/>
          <w:lang w:val="en-AU"/>
        </w:rPr>
        <w:t>H</w:t>
      </w:r>
      <w:r w:rsidR="002C13B6">
        <w:rPr>
          <w:rFonts w:cs="Calibri"/>
          <w:sz w:val="24"/>
          <w:szCs w:val="24"/>
          <w:lang w:val="en-AU"/>
        </w:rPr>
        <w:t xml:space="preserve">R </w:t>
      </w:r>
      <w:r w:rsidR="002A44F4">
        <w:rPr>
          <w:rFonts w:cs="Calibri"/>
          <w:sz w:val="24"/>
          <w:szCs w:val="24"/>
          <w:lang w:val="en-AU"/>
        </w:rPr>
        <w:t>0.74</w:t>
      </w:r>
      <w:r w:rsidR="002C13B6">
        <w:rPr>
          <w:rFonts w:cs="Calibri"/>
          <w:sz w:val="24"/>
          <w:szCs w:val="24"/>
          <w:lang w:val="en-AU"/>
        </w:rPr>
        <w:t xml:space="preserve">, 95% CI: </w:t>
      </w:r>
      <w:r w:rsidR="002A44F4">
        <w:rPr>
          <w:rFonts w:cs="Calibri"/>
          <w:sz w:val="24"/>
          <w:szCs w:val="24"/>
          <w:lang w:val="en-AU"/>
        </w:rPr>
        <w:t>0.72</w:t>
      </w:r>
      <w:r w:rsidR="002C13B6">
        <w:rPr>
          <w:rFonts w:cs="Calibri"/>
          <w:sz w:val="24"/>
          <w:szCs w:val="24"/>
          <w:lang w:val="en-AU"/>
        </w:rPr>
        <w:t>-</w:t>
      </w:r>
      <w:r w:rsidR="002A44F4">
        <w:rPr>
          <w:rFonts w:cs="Calibri"/>
          <w:sz w:val="24"/>
          <w:szCs w:val="24"/>
          <w:lang w:val="en-AU"/>
        </w:rPr>
        <w:t>0.76</w:t>
      </w:r>
      <w:r w:rsidR="002C13B6">
        <w:rPr>
          <w:rFonts w:cs="Calibri"/>
          <w:sz w:val="24"/>
          <w:szCs w:val="24"/>
          <w:lang w:val="en-AU"/>
        </w:rPr>
        <w:t>)</w:t>
      </w:r>
      <w:r w:rsidR="004B5BCE">
        <w:rPr>
          <w:rFonts w:cs="Calibri"/>
          <w:sz w:val="24"/>
          <w:szCs w:val="24"/>
          <w:lang w:val="en-AU"/>
        </w:rPr>
        <w:t xml:space="preserve">, ischaemic stroke (HR </w:t>
      </w:r>
      <w:r w:rsidR="002A44F4">
        <w:rPr>
          <w:rFonts w:cs="Calibri"/>
          <w:sz w:val="24"/>
          <w:szCs w:val="24"/>
          <w:lang w:val="en-AU"/>
        </w:rPr>
        <w:t>0.8</w:t>
      </w:r>
      <w:r w:rsidR="004B5BCE">
        <w:rPr>
          <w:rFonts w:cs="Calibri"/>
          <w:sz w:val="24"/>
          <w:szCs w:val="24"/>
          <w:lang w:val="en-AU"/>
        </w:rPr>
        <w:t xml:space="preserve">6, 95% CI: </w:t>
      </w:r>
      <w:r w:rsidR="002A44F4">
        <w:rPr>
          <w:rFonts w:cs="Calibri"/>
          <w:sz w:val="24"/>
          <w:szCs w:val="24"/>
          <w:lang w:val="en-AU"/>
        </w:rPr>
        <w:t>0.82</w:t>
      </w:r>
      <w:r w:rsidR="004B5BCE">
        <w:rPr>
          <w:rFonts w:cs="Calibri"/>
          <w:sz w:val="24"/>
          <w:szCs w:val="24"/>
          <w:lang w:val="en-AU"/>
        </w:rPr>
        <w:t>-</w:t>
      </w:r>
      <w:r w:rsidR="002A44F4">
        <w:rPr>
          <w:rFonts w:cs="Calibri"/>
          <w:sz w:val="24"/>
          <w:szCs w:val="24"/>
          <w:lang w:val="en-AU"/>
        </w:rPr>
        <w:t>0.90</w:t>
      </w:r>
      <w:r w:rsidR="004B5BCE">
        <w:rPr>
          <w:rFonts w:cs="Calibri"/>
          <w:sz w:val="24"/>
          <w:szCs w:val="24"/>
          <w:lang w:val="en-AU"/>
        </w:rPr>
        <w:t>)</w:t>
      </w:r>
      <w:r w:rsidR="0030398E">
        <w:rPr>
          <w:rFonts w:cs="Calibri"/>
          <w:sz w:val="24"/>
          <w:szCs w:val="24"/>
          <w:lang w:val="en-AU"/>
        </w:rPr>
        <w:t xml:space="preserve"> and </w:t>
      </w:r>
      <w:r w:rsidR="004B5BCE">
        <w:rPr>
          <w:rFonts w:cs="Calibri"/>
          <w:sz w:val="24"/>
          <w:szCs w:val="24"/>
          <w:lang w:val="en-AU"/>
        </w:rPr>
        <w:t xml:space="preserve">major bleeding (HR </w:t>
      </w:r>
      <w:r w:rsidR="002A44F4">
        <w:rPr>
          <w:rFonts w:cs="Calibri"/>
          <w:sz w:val="24"/>
          <w:szCs w:val="24"/>
          <w:lang w:val="en-AU"/>
        </w:rPr>
        <w:t>0.88</w:t>
      </w:r>
      <w:r w:rsidR="004B5BCE">
        <w:rPr>
          <w:rFonts w:cs="Calibri"/>
          <w:sz w:val="24"/>
          <w:szCs w:val="24"/>
          <w:lang w:val="en-AU"/>
        </w:rPr>
        <w:t xml:space="preserve">, 95% CI: </w:t>
      </w:r>
      <w:r w:rsidR="002A44F4">
        <w:rPr>
          <w:rFonts w:cs="Calibri"/>
          <w:sz w:val="24"/>
          <w:szCs w:val="24"/>
          <w:lang w:val="en-AU"/>
        </w:rPr>
        <w:t>0.85</w:t>
      </w:r>
      <w:r w:rsidR="004B5BCE">
        <w:rPr>
          <w:rFonts w:cs="Calibri"/>
          <w:sz w:val="24"/>
          <w:szCs w:val="24"/>
          <w:lang w:val="en-AU"/>
        </w:rPr>
        <w:t>-</w:t>
      </w:r>
      <w:r w:rsidR="002A44F4">
        <w:rPr>
          <w:rFonts w:cs="Calibri"/>
          <w:sz w:val="24"/>
          <w:szCs w:val="24"/>
          <w:lang w:val="en-AU"/>
        </w:rPr>
        <w:t>0.90</w:t>
      </w:r>
      <w:r w:rsidR="004B5BCE">
        <w:rPr>
          <w:rFonts w:cs="Calibri"/>
          <w:sz w:val="24"/>
          <w:szCs w:val="24"/>
          <w:lang w:val="en-AU"/>
        </w:rPr>
        <w:t>).</w:t>
      </w:r>
    </w:p>
    <w:p w14:paraId="5065B657" w14:textId="77777777" w:rsidR="00724B33" w:rsidRDefault="00724B33" w:rsidP="007D7774">
      <w:pPr>
        <w:spacing w:after="0" w:line="480" w:lineRule="auto"/>
        <w:rPr>
          <w:rFonts w:cs="Calibri"/>
          <w:i/>
          <w:sz w:val="24"/>
          <w:szCs w:val="24"/>
          <w:lang w:val="en-AU"/>
        </w:rPr>
      </w:pPr>
    </w:p>
    <w:p w14:paraId="1A1AFB1B" w14:textId="77777777" w:rsidR="00724B33" w:rsidRPr="00724B33" w:rsidRDefault="00724B33" w:rsidP="007D7774">
      <w:pPr>
        <w:spacing w:after="0" w:line="480" w:lineRule="auto"/>
        <w:rPr>
          <w:rFonts w:cs="Calibri"/>
          <w:i/>
          <w:sz w:val="24"/>
          <w:szCs w:val="24"/>
          <w:lang w:val="en-AU"/>
        </w:rPr>
      </w:pPr>
      <w:r w:rsidRPr="00724B33">
        <w:rPr>
          <w:rFonts w:cs="Calibri"/>
          <w:i/>
          <w:sz w:val="24"/>
          <w:szCs w:val="24"/>
          <w:lang w:val="en-AU"/>
        </w:rPr>
        <w:t>Sensitivity analyses</w:t>
      </w:r>
    </w:p>
    <w:p w14:paraId="1B679509" w14:textId="3F662DC8" w:rsidR="000A1367" w:rsidRDefault="003F6E9B" w:rsidP="007D7774">
      <w:pPr>
        <w:spacing w:after="0" w:line="480" w:lineRule="auto"/>
        <w:rPr>
          <w:rFonts w:cs="Calibri"/>
          <w:sz w:val="24"/>
          <w:szCs w:val="24"/>
          <w:lang w:val="en-AU"/>
        </w:rPr>
      </w:pPr>
      <w:r>
        <w:rPr>
          <w:rFonts w:cs="Calibri"/>
          <w:sz w:val="24"/>
          <w:szCs w:val="24"/>
          <w:lang w:val="en-AU"/>
        </w:rPr>
        <w:t>Of the included individuals</w:t>
      </w:r>
      <w:r w:rsidR="00D12630">
        <w:rPr>
          <w:rFonts w:cs="Calibri"/>
          <w:sz w:val="24"/>
          <w:szCs w:val="24"/>
          <w:lang w:val="en-AU"/>
        </w:rPr>
        <w:t>,</w:t>
      </w:r>
      <w:r>
        <w:rPr>
          <w:rFonts w:cs="Calibri"/>
          <w:sz w:val="24"/>
          <w:szCs w:val="24"/>
          <w:lang w:val="en-AU"/>
        </w:rPr>
        <w:t xml:space="preserve"> </w:t>
      </w:r>
      <w:r w:rsidR="00B330C8">
        <w:rPr>
          <w:rFonts w:cs="Calibri"/>
          <w:sz w:val="24"/>
          <w:szCs w:val="24"/>
          <w:lang w:val="en-AU"/>
        </w:rPr>
        <w:t xml:space="preserve">in addition to age </w:t>
      </w:r>
      <w:r w:rsidR="00B93F23">
        <w:rPr>
          <w:rFonts w:cs="Calibri"/>
          <w:sz w:val="24"/>
          <w:szCs w:val="24"/>
          <w:lang w:val="en-AU"/>
        </w:rPr>
        <w:t>&gt;</w:t>
      </w:r>
      <w:r w:rsidR="00B330C8">
        <w:rPr>
          <w:rFonts w:cs="Calibri"/>
          <w:sz w:val="24"/>
          <w:szCs w:val="24"/>
          <w:lang w:val="en-AU"/>
        </w:rPr>
        <w:t xml:space="preserve">65 years, </w:t>
      </w:r>
      <w:r w:rsidR="00D12630">
        <w:rPr>
          <w:rFonts w:cs="Calibri"/>
          <w:sz w:val="24"/>
          <w:szCs w:val="24"/>
          <w:lang w:val="en-AU"/>
        </w:rPr>
        <w:t>90.0</w:t>
      </w:r>
      <w:r>
        <w:rPr>
          <w:rFonts w:cs="Calibri"/>
          <w:sz w:val="24"/>
          <w:szCs w:val="24"/>
          <w:lang w:val="en-AU"/>
        </w:rPr>
        <w:t>% (n=</w:t>
      </w:r>
      <w:r w:rsidR="00D12630">
        <w:rPr>
          <w:rFonts w:cs="Calibri"/>
          <w:sz w:val="24"/>
          <w:szCs w:val="24"/>
          <w:lang w:val="en-AU"/>
        </w:rPr>
        <w:t>644,727</w:t>
      </w:r>
      <w:r>
        <w:rPr>
          <w:rFonts w:cs="Calibri"/>
          <w:sz w:val="24"/>
          <w:szCs w:val="24"/>
          <w:lang w:val="en-AU"/>
        </w:rPr>
        <w:t xml:space="preserve">) </w:t>
      </w:r>
      <w:r w:rsidR="00B43947">
        <w:rPr>
          <w:rFonts w:cs="Calibri"/>
          <w:sz w:val="24"/>
          <w:szCs w:val="24"/>
          <w:lang w:val="en-AU"/>
        </w:rPr>
        <w:t xml:space="preserve">were identified as having </w:t>
      </w:r>
      <w:r w:rsidR="00B330C8">
        <w:rPr>
          <w:rFonts w:cs="Calibri"/>
          <w:sz w:val="24"/>
          <w:szCs w:val="24"/>
          <w:lang w:val="en-AU"/>
        </w:rPr>
        <w:t>further</w:t>
      </w:r>
      <w:r w:rsidR="00B43947">
        <w:rPr>
          <w:rFonts w:cs="Calibri"/>
          <w:sz w:val="24"/>
          <w:szCs w:val="24"/>
          <w:lang w:val="en-AU"/>
        </w:rPr>
        <w:t xml:space="preserve"> bleeding risk factor</w:t>
      </w:r>
      <w:r w:rsidR="00B330C8">
        <w:rPr>
          <w:rFonts w:cs="Calibri"/>
          <w:sz w:val="24"/>
          <w:szCs w:val="24"/>
          <w:lang w:val="en-AU"/>
        </w:rPr>
        <w:t>(s)</w:t>
      </w:r>
      <w:r w:rsidR="00B43947">
        <w:rPr>
          <w:rFonts w:cs="Calibri"/>
          <w:sz w:val="24"/>
          <w:szCs w:val="24"/>
          <w:lang w:val="en-AU"/>
        </w:rPr>
        <w:t xml:space="preserve"> from the HAS-BLED score.</w:t>
      </w:r>
      <w:r>
        <w:rPr>
          <w:rFonts w:cs="Calibri"/>
          <w:sz w:val="24"/>
          <w:szCs w:val="24"/>
          <w:lang w:val="en-AU"/>
        </w:rPr>
        <w:t xml:space="preserve"> </w:t>
      </w:r>
      <w:r w:rsidR="00084672">
        <w:rPr>
          <w:rFonts w:cs="Calibri"/>
          <w:sz w:val="24"/>
          <w:szCs w:val="24"/>
          <w:lang w:val="en-AU"/>
        </w:rPr>
        <w:t>When only including individuals with additional bleeding risk factors in analyses, there w</w:t>
      </w:r>
      <w:r w:rsidR="00C9320B">
        <w:rPr>
          <w:rFonts w:cs="Calibri"/>
          <w:sz w:val="24"/>
          <w:szCs w:val="24"/>
          <w:lang w:val="en-AU"/>
        </w:rPr>
        <w:t xml:space="preserve">ere </w:t>
      </w:r>
      <w:r w:rsidR="00084672">
        <w:rPr>
          <w:rFonts w:cs="Calibri"/>
          <w:sz w:val="24"/>
          <w:szCs w:val="24"/>
          <w:lang w:val="en-AU"/>
        </w:rPr>
        <w:t>no significant change</w:t>
      </w:r>
      <w:r w:rsidR="00C9320B">
        <w:rPr>
          <w:rFonts w:cs="Calibri"/>
          <w:sz w:val="24"/>
          <w:szCs w:val="24"/>
          <w:lang w:val="en-AU"/>
        </w:rPr>
        <w:t>s</w:t>
      </w:r>
      <w:r w:rsidR="00084672">
        <w:rPr>
          <w:rFonts w:cs="Calibri"/>
          <w:sz w:val="24"/>
          <w:szCs w:val="24"/>
          <w:lang w:val="en-AU"/>
        </w:rPr>
        <w:t xml:space="preserve"> in any of the reported results</w:t>
      </w:r>
      <w:r w:rsidR="006A4709">
        <w:rPr>
          <w:rFonts w:cs="Calibri"/>
          <w:sz w:val="24"/>
          <w:szCs w:val="24"/>
          <w:lang w:val="en-AU"/>
        </w:rPr>
        <w:t xml:space="preserve">, with the exception of major bleeding when comparing warfarin to no OAC. When only individuals with additional bleeding risk factors </w:t>
      </w:r>
      <w:r w:rsidR="006A4709">
        <w:rPr>
          <w:rFonts w:cs="Calibri"/>
          <w:sz w:val="24"/>
          <w:szCs w:val="24"/>
          <w:lang w:val="en-AU"/>
        </w:rPr>
        <w:lastRenderedPageBreak/>
        <w:t>were included, the hazard ratio for the association between warfarin and risk of major bleeding was 1.21 (95% CI: 1</w:t>
      </w:r>
      <w:r w:rsidR="0011233A">
        <w:rPr>
          <w:rFonts w:cs="Calibri"/>
          <w:sz w:val="24"/>
          <w:szCs w:val="24"/>
          <w:lang w:val="en-AU"/>
        </w:rPr>
        <w:t>.</w:t>
      </w:r>
      <w:r w:rsidR="006A4709">
        <w:rPr>
          <w:rFonts w:cs="Calibri"/>
          <w:sz w:val="24"/>
          <w:szCs w:val="24"/>
          <w:lang w:val="en-AU"/>
        </w:rPr>
        <w:t>18-1.21)</w:t>
      </w:r>
      <w:r w:rsidR="001864EE">
        <w:rPr>
          <w:rFonts w:cs="Calibri"/>
          <w:sz w:val="24"/>
          <w:szCs w:val="24"/>
          <w:lang w:val="en-AU"/>
        </w:rPr>
        <w:t>, compared to</w:t>
      </w:r>
      <w:r w:rsidR="006A4709">
        <w:rPr>
          <w:rFonts w:cs="Calibri"/>
          <w:sz w:val="24"/>
          <w:szCs w:val="24"/>
          <w:lang w:val="en-AU"/>
        </w:rPr>
        <w:t xml:space="preserve"> </w:t>
      </w:r>
      <w:r w:rsidR="001864EE">
        <w:rPr>
          <w:rFonts w:cs="Calibri"/>
          <w:sz w:val="24"/>
          <w:szCs w:val="24"/>
          <w:lang w:val="en-AU"/>
        </w:rPr>
        <w:t xml:space="preserve">1.05 (95% CI: 1.03-1.07) </w:t>
      </w:r>
      <w:r w:rsidR="006A4709">
        <w:rPr>
          <w:rFonts w:cs="Calibri"/>
          <w:sz w:val="24"/>
          <w:szCs w:val="24"/>
          <w:lang w:val="en-AU"/>
        </w:rPr>
        <w:t>when including all participants (</w:t>
      </w:r>
      <w:r w:rsidR="00414826">
        <w:rPr>
          <w:rFonts w:cs="Calibri"/>
          <w:sz w:val="24"/>
          <w:szCs w:val="24"/>
          <w:lang w:val="en-AU"/>
        </w:rPr>
        <w:t>S</w:t>
      </w:r>
      <w:r w:rsidR="001840DE">
        <w:rPr>
          <w:rFonts w:cs="Calibri"/>
          <w:sz w:val="24"/>
          <w:szCs w:val="24"/>
          <w:lang w:val="en-AU"/>
        </w:rPr>
        <w:t xml:space="preserve">upplementary </w:t>
      </w:r>
      <w:r w:rsidR="00414826">
        <w:rPr>
          <w:rFonts w:cs="Calibri"/>
          <w:sz w:val="24"/>
          <w:szCs w:val="24"/>
          <w:lang w:val="en-AU"/>
        </w:rPr>
        <w:t>F</w:t>
      </w:r>
      <w:r w:rsidR="001840DE">
        <w:rPr>
          <w:rFonts w:cs="Calibri"/>
          <w:sz w:val="24"/>
          <w:szCs w:val="24"/>
          <w:lang w:val="en-AU"/>
        </w:rPr>
        <w:t xml:space="preserve">igure </w:t>
      </w:r>
      <w:r w:rsidR="00414826">
        <w:rPr>
          <w:rFonts w:cs="Calibri"/>
          <w:sz w:val="24"/>
          <w:szCs w:val="24"/>
          <w:lang w:val="en-AU"/>
        </w:rPr>
        <w:t>4</w:t>
      </w:r>
      <w:r w:rsidR="006A4709">
        <w:rPr>
          <w:rFonts w:cs="Calibri"/>
          <w:sz w:val="24"/>
          <w:szCs w:val="24"/>
          <w:lang w:val="en-AU"/>
        </w:rPr>
        <w:t>)</w:t>
      </w:r>
      <w:r w:rsidR="00084672">
        <w:rPr>
          <w:rFonts w:cs="Calibri"/>
          <w:sz w:val="24"/>
          <w:szCs w:val="24"/>
          <w:lang w:val="en-AU"/>
        </w:rPr>
        <w:t>.</w:t>
      </w:r>
    </w:p>
    <w:p w14:paraId="26F852B1" w14:textId="367166D9" w:rsidR="00122F2E" w:rsidRPr="009E0E9F" w:rsidRDefault="009E0E9F" w:rsidP="007D7774">
      <w:pPr>
        <w:spacing w:after="0" w:line="480" w:lineRule="auto"/>
        <w:rPr>
          <w:rFonts w:cs="Calibri"/>
          <w:i/>
          <w:sz w:val="24"/>
          <w:szCs w:val="24"/>
          <w:lang w:val="en-AU"/>
        </w:rPr>
      </w:pPr>
      <w:r w:rsidRPr="009E0E9F">
        <w:rPr>
          <w:rFonts w:cs="Calibri"/>
          <w:i/>
          <w:sz w:val="24"/>
          <w:szCs w:val="24"/>
          <w:lang w:val="en-AU"/>
        </w:rPr>
        <w:t>Trends over time in use of</w:t>
      </w:r>
      <w:r w:rsidR="00105A27">
        <w:rPr>
          <w:rFonts w:cs="Calibri"/>
          <w:i/>
          <w:sz w:val="24"/>
          <w:szCs w:val="24"/>
          <w:lang w:val="en-AU"/>
        </w:rPr>
        <w:t xml:space="preserve"> </w:t>
      </w:r>
      <w:r w:rsidR="001864EE">
        <w:rPr>
          <w:rFonts w:cs="Calibri"/>
          <w:i/>
          <w:sz w:val="24"/>
          <w:szCs w:val="24"/>
          <w:lang w:val="en-AU"/>
        </w:rPr>
        <w:t>OAC</w:t>
      </w:r>
      <w:r w:rsidRPr="009E0E9F">
        <w:rPr>
          <w:rFonts w:cs="Calibri"/>
          <w:i/>
          <w:sz w:val="24"/>
          <w:szCs w:val="24"/>
          <w:lang w:val="en-AU"/>
        </w:rPr>
        <w:t xml:space="preserve"> </w:t>
      </w:r>
      <w:r w:rsidR="00E9269C">
        <w:rPr>
          <w:rFonts w:cs="Calibri"/>
          <w:i/>
          <w:sz w:val="24"/>
          <w:szCs w:val="24"/>
          <w:lang w:val="en-AU"/>
        </w:rPr>
        <w:t xml:space="preserve">  </w:t>
      </w:r>
      <w:r w:rsidRPr="009E0E9F">
        <w:rPr>
          <w:rFonts w:cs="Calibri"/>
          <w:i/>
          <w:sz w:val="24"/>
          <w:szCs w:val="24"/>
          <w:lang w:val="en-AU"/>
        </w:rPr>
        <w:t xml:space="preserve"> </w:t>
      </w:r>
    </w:p>
    <w:p w14:paraId="78F348FA" w14:textId="4DF7354F" w:rsidR="00877F99" w:rsidRDefault="00DA01B4" w:rsidP="007D7774">
      <w:pPr>
        <w:spacing w:after="0" w:line="480" w:lineRule="auto"/>
        <w:rPr>
          <w:rFonts w:cs="Calibri"/>
          <w:sz w:val="24"/>
          <w:szCs w:val="24"/>
          <w:lang w:val="en-AU"/>
        </w:rPr>
      </w:pPr>
      <w:r>
        <w:rPr>
          <w:rFonts w:cs="Calibri"/>
          <w:sz w:val="24"/>
          <w:szCs w:val="24"/>
          <w:lang w:val="en-AU"/>
        </w:rPr>
        <w:t xml:space="preserve">In 2011, within the </w:t>
      </w:r>
      <w:proofErr w:type="spellStart"/>
      <w:r>
        <w:rPr>
          <w:rFonts w:cs="Calibri"/>
          <w:sz w:val="24"/>
          <w:szCs w:val="24"/>
          <w:lang w:val="en-AU"/>
        </w:rPr>
        <w:t>TriNetX</w:t>
      </w:r>
      <w:proofErr w:type="spellEnd"/>
      <w:r>
        <w:rPr>
          <w:rFonts w:cs="Calibri"/>
          <w:sz w:val="24"/>
          <w:szCs w:val="24"/>
          <w:lang w:val="en-AU"/>
        </w:rPr>
        <w:t xml:space="preserve"> research network, 3.0% (n=2</w:t>
      </w:r>
      <w:r w:rsidR="00E179E9">
        <w:rPr>
          <w:rFonts w:cs="Calibri"/>
          <w:sz w:val="24"/>
          <w:szCs w:val="24"/>
          <w:lang w:val="en-AU"/>
        </w:rPr>
        <w:t>,</w:t>
      </w:r>
      <w:r>
        <w:rPr>
          <w:rFonts w:cs="Calibri"/>
          <w:sz w:val="24"/>
          <w:szCs w:val="24"/>
          <w:lang w:val="en-AU"/>
        </w:rPr>
        <w:t xml:space="preserve">523) </w:t>
      </w:r>
      <w:r w:rsidR="00015E14">
        <w:rPr>
          <w:rFonts w:cs="Calibri"/>
          <w:sz w:val="24"/>
          <w:szCs w:val="24"/>
          <w:lang w:val="en-AU"/>
        </w:rPr>
        <w:t xml:space="preserve">of people aged </w:t>
      </w:r>
      <w:r>
        <w:rPr>
          <w:rFonts w:cs="Calibri"/>
          <w:sz w:val="24"/>
          <w:szCs w:val="24"/>
          <w:lang w:val="en-AU"/>
        </w:rPr>
        <w:t xml:space="preserve">≥80 years </w:t>
      </w:r>
      <w:r w:rsidR="00015E14">
        <w:rPr>
          <w:rFonts w:cs="Calibri"/>
          <w:sz w:val="24"/>
          <w:szCs w:val="24"/>
          <w:lang w:val="en-AU"/>
        </w:rPr>
        <w:t xml:space="preserve">with </w:t>
      </w:r>
      <w:r w:rsidR="0068475E">
        <w:rPr>
          <w:rFonts w:cs="Calibri"/>
          <w:sz w:val="24"/>
          <w:szCs w:val="24"/>
          <w:lang w:val="en-AU"/>
        </w:rPr>
        <w:t>AF</w:t>
      </w:r>
      <w:r w:rsidR="00015E14">
        <w:rPr>
          <w:rFonts w:cs="Calibri"/>
          <w:sz w:val="24"/>
          <w:szCs w:val="24"/>
          <w:lang w:val="en-AU"/>
        </w:rPr>
        <w:t xml:space="preserve"> </w:t>
      </w:r>
      <w:r>
        <w:rPr>
          <w:rFonts w:cs="Calibri"/>
          <w:sz w:val="24"/>
          <w:szCs w:val="24"/>
          <w:lang w:val="en-AU"/>
        </w:rPr>
        <w:t xml:space="preserve">were </w:t>
      </w:r>
      <w:r w:rsidR="00015E14">
        <w:rPr>
          <w:rFonts w:cs="Calibri"/>
          <w:sz w:val="24"/>
          <w:szCs w:val="24"/>
          <w:lang w:val="en-AU"/>
        </w:rPr>
        <w:t xml:space="preserve">receiving </w:t>
      </w:r>
      <w:r w:rsidR="002A66EA">
        <w:rPr>
          <w:rFonts w:cs="Calibri"/>
          <w:sz w:val="24"/>
          <w:szCs w:val="24"/>
          <w:lang w:val="en-AU"/>
        </w:rPr>
        <w:t xml:space="preserve">a </w:t>
      </w:r>
      <w:r w:rsidR="00015E14">
        <w:rPr>
          <w:rFonts w:cs="Calibri"/>
          <w:sz w:val="24"/>
          <w:szCs w:val="24"/>
          <w:lang w:val="en-AU"/>
        </w:rPr>
        <w:t>NOAC</w:t>
      </w:r>
      <w:r>
        <w:rPr>
          <w:rFonts w:cs="Calibri"/>
          <w:sz w:val="24"/>
          <w:szCs w:val="24"/>
          <w:lang w:val="en-AU"/>
        </w:rPr>
        <w:t xml:space="preserve">, 29.5% (n=25,124) were receiving warfarin and 67.5% (n=57,425) were receiving no OAC. </w:t>
      </w:r>
      <w:r w:rsidR="009947AB">
        <w:rPr>
          <w:rFonts w:cs="Calibri"/>
          <w:sz w:val="24"/>
          <w:szCs w:val="24"/>
          <w:lang w:val="en-AU"/>
        </w:rPr>
        <w:t>T</w:t>
      </w:r>
      <w:r>
        <w:rPr>
          <w:rFonts w:cs="Calibri"/>
          <w:sz w:val="24"/>
          <w:szCs w:val="24"/>
          <w:lang w:val="en-AU"/>
        </w:rPr>
        <w:t xml:space="preserve">he proportion of people receiving </w:t>
      </w:r>
      <w:r w:rsidR="002A66EA">
        <w:rPr>
          <w:rFonts w:cs="Calibri"/>
          <w:sz w:val="24"/>
          <w:szCs w:val="24"/>
          <w:lang w:val="en-AU"/>
        </w:rPr>
        <w:t xml:space="preserve">a </w:t>
      </w:r>
      <w:r>
        <w:rPr>
          <w:rFonts w:cs="Calibri"/>
          <w:sz w:val="24"/>
          <w:szCs w:val="24"/>
          <w:lang w:val="en-AU"/>
        </w:rPr>
        <w:t>NOAC increased over time to 30.0% (n=75,885) in 2019</w:t>
      </w:r>
      <w:r w:rsidR="0011233A">
        <w:rPr>
          <w:rFonts w:cs="Calibri"/>
          <w:sz w:val="24"/>
          <w:szCs w:val="24"/>
          <w:lang w:val="en-AU"/>
        </w:rPr>
        <w:t>,</w:t>
      </w:r>
      <w:r>
        <w:rPr>
          <w:rFonts w:cs="Calibri"/>
          <w:sz w:val="24"/>
          <w:szCs w:val="24"/>
          <w:lang w:val="en-AU"/>
        </w:rPr>
        <w:t xml:space="preserve"> and the proportions of people receiving warfarin or no OAC decreased to 13.6% (n=34,527) and 56.4% (n=142,884), respectively. Overall, the proportion of people aged ≥80 years receiving OAC increased over time from 32.4% </w:t>
      </w:r>
      <w:r w:rsidR="00A372C3">
        <w:rPr>
          <w:rFonts w:cs="Calibri"/>
          <w:sz w:val="24"/>
          <w:szCs w:val="24"/>
          <w:lang w:val="en-AU"/>
        </w:rPr>
        <w:t xml:space="preserve">(n=27,647) in 2011 </w:t>
      </w:r>
      <w:r>
        <w:rPr>
          <w:rFonts w:cs="Calibri"/>
          <w:sz w:val="24"/>
          <w:szCs w:val="24"/>
          <w:lang w:val="en-AU"/>
        </w:rPr>
        <w:t>to 43.6%</w:t>
      </w:r>
      <w:r w:rsidR="00A372C3">
        <w:rPr>
          <w:rFonts w:cs="Calibri"/>
          <w:sz w:val="24"/>
          <w:szCs w:val="24"/>
          <w:lang w:val="en-AU"/>
        </w:rPr>
        <w:t xml:space="preserve"> (n=110,412) in 2019</w:t>
      </w:r>
      <w:r w:rsidR="00160D72">
        <w:rPr>
          <w:rFonts w:cs="Calibri"/>
          <w:sz w:val="24"/>
          <w:szCs w:val="24"/>
          <w:lang w:val="en-AU"/>
        </w:rPr>
        <w:t xml:space="preserve"> (Figure </w:t>
      </w:r>
      <w:r w:rsidR="00B83586">
        <w:rPr>
          <w:rFonts w:cs="Calibri"/>
          <w:sz w:val="24"/>
          <w:szCs w:val="24"/>
          <w:lang w:val="en-AU"/>
        </w:rPr>
        <w:t>2</w:t>
      </w:r>
      <w:r w:rsidR="00160D72">
        <w:rPr>
          <w:rFonts w:cs="Calibri"/>
          <w:sz w:val="24"/>
          <w:szCs w:val="24"/>
          <w:lang w:val="en-AU"/>
        </w:rPr>
        <w:t>)</w:t>
      </w:r>
      <w:r>
        <w:rPr>
          <w:rFonts w:cs="Calibri"/>
          <w:sz w:val="24"/>
          <w:szCs w:val="24"/>
          <w:lang w:val="en-AU"/>
        </w:rPr>
        <w:t>.</w:t>
      </w:r>
    </w:p>
    <w:p w14:paraId="06E82964" w14:textId="3A62E895" w:rsidR="0011233A" w:rsidRDefault="0011233A" w:rsidP="007D7774">
      <w:pPr>
        <w:spacing w:after="0" w:line="480" w:lineRule="auto"/>
        <w:rPr>
          <w:rFonts w:cs="Calibri"/>
          <w:b/>
          <w:sz w:val="24"/>
          <w:szCs w:val="24"/>
          <w:lang w:val="en-AU"/>
        </w:rPr>
      </w:pPr>
    </w:p>
    <w:p w14:paraId="125C1B59" w14:textId="70BFBDFB" w:rsidR="00DA01B4" w:rsidRPr="00012CD9" w:rsidRDefault="00877F99" w:rsidP="007D7774">
      <w:pPr>
        <w:spacing w:after="0" w:line="480" w:lineRule="auto"/>
        <w:rPr>
          <w:rFonts w:cs="Calibri"/>
          <w:b/>
          <w:sz w:val="24"/>
          <w:szCs w:val="24"/>
          <w:lang w:val="en-AU"/>
        </w:rPr>
      </w:pPr>
      <w:r w:rsidRPr="00012CD9">
        <w:rPr>
          <w:rFonts w:cs="Calibri"/>
          <w:b/>
          <w:sz w:val="24"/>
          <w:szCs w:val="24"/>
          <w:lang w:val="en-AU"/>
        </w:rPr>
        <w:t>Discussion</w:t>
      </w:r>
    </w:p>
    <w:p w14:paraId="5A6E6A3F" w14:textId="6506186F" w:rsidR="00927919" w:rsidRDefault="00791AE9" w:rsidP="007D7774">
      <w:pPr>
        <w:spacing w:after="0" w:line="480" w:lineRule="auto"/>
        <w:rPr>
          <w:rFonts w:cs="Calibri"/>
          <w:sz w:val="24"/>
          <w:szCs w:val="24"/>
          <w:lang w:val="en-AU"/>
        </w:rPr>
      </w:pPr>
      <w:r>
        <w:rPr>
          <w:rFonts w:cs="Calibri"/>
          <w:sz w:val="24"/>
          <w:szCs w:val="24"/>
          <w:lang w:val="en-AU"/>
        </w:rPr>
        <w:t xml:space="preserve">In this large retrospective study of older people aged ≥80 years with AF, receiving </w:t>
      </w:r>
      <w:r w:rsidR="00FD01BF">
        <w:rPr>
          <w:rFonts w:cs="Calibri"/>
          <w:sz w:val="24"/>
          <w:szCs w:val="24"/>
          <w:lang w:val="en-AU"/>
        </w:rPr>
        <w:t xml:space="preserve">a </w:t>
      </w:r>
      <w:r>
        <w:rPr>
          <w:rFonts w:cs="Calibri"/>
          <w:sz w:val="24"/>
          <w:szCs w:val="24"/>
          <w:lang w:val="en-AU"/>
        </w:rPr>
        <w:t xml:space="preserve">NOAC compared to no </w:t>
      </w:r>
      <w:r w:rsidR="00642D63">
        <w:rPr>
          <w:rFonts w:cs="Calibri"/>
          <w:sz w:val="24"/>
          <w:szCs w:val="24"/>
          <w:lang w:val="en-AU"/>
        </w:rPr>
        <w:t>OAC</w:t>
      </w:r>
      <w:r>
        <w:rPr>
          <w:rFonts w:cs="Calibri"/>
          <w:sz w:val="24"/>
          <w:szCs w:val="24"/>
          <w:lang w:val="en-AU"/>
        </w:rPr>
        <w:t xml:space="preserve"> was associated with lower risk of dementia, ischaemic stroke and all-cause mortality, but a higher risk of major bleeding. </w:t>
      </w:r>
      <w:r w:rsidR="00642D63">
        <w:rPr>
          <w:rFonts w:cs="Calibri"/>
          <w:sz w:val="24"/>
          <w:szCs w:val="24"/>
          <w:lang w:val="en-AU"/>
        </w:rPr>
        <w:t xml:space="preserve">Second, receiving </w:t>
      </w:r>
      <w:r>
        <w:rPr>
          <w:rFonts w:cs="Calibri"/>
          <w:sz w:val="24"/>
          <w:szCs w:val="24"/>
          <w:lang w:val="en-AU"/>
        </w:rPr>
        <w:t xml:space="preserve">warfarin compared to no </w:t>
      </w:r>
      <w:r w:rsidR="00642D63">
        <w:rPr>
          <w:rFonts w:cs="Calibri"/>
          <w:sz w:val="24"/>
          <w:szCs w:val="24"/>
          <w:lang w:val="en-AU"/>
        </w:rPr>
        <w:t>OAC</w:t>
      </w:r>
      <w:r>
        <w:rPr>
          <w:rFonts w:cs="Calibri"/>
          <w:sz w:val="24"/>
          <w:szCs w:val="24"/>
          <w:lang w:val="en-AU"/>
        </w:rPr>
        <w:t xml:space="preserve"> was also associated with lower risk of dementia and all-cause mor</w:t>
      </w:r>
      <w:r w:rsidR="00E21E11">
        <w:rPr>
          <w:rFonts w:cs="Calibri"/>
          <w:sz w:val="24"/>
          <w:szCs w:val="24"/>
          <w:lang w:val="en-AU"/>
        </w:rPr>
        <w:t>t</w:t>
      </w:r>
      <w:r>
        <w:rPr>
          <w:rFonts w:cs="Calibri"/>
          <w:sz w:val="24"/>
          <w:szCs w:val="24"/>
          <w:lang w:val="en-AU"/>
        </w:rPr>
        <w:t xml:space="preserve">ality and a higher risk of major bleeding, but there were no statistically significant differences observed in risk of ischaemic stroke. </w:t>
      </w:r>
      <w:r w:rsidR="00927919">
        <w:rPr>
          <w:rFonts w:cs="Calibri"/>
          <w:sz w:val="24"/>
          <w:szCs w:val="24"/>
          <w:lang w:val="en-AU"/>
        </w:rPr>
        <w:t>C</w:t>
      </w:r>
      <w:r>
        <w:rPr>
          <w:rFonts w:cs="Calibri"/>
          <w:sz w:val="24"/>
          <w:szCs w:val="24"/>
          <w:lang w:val="en-AU"/>
        </w:rPr>
        <w:t xml:space="preserve">ompared to warfarin, receiving </w:t>
      </w:r>
      <w:r w:rsidR="008C2E63">
        <w:rPr>
          <w:rFonts w:cs="Calibri"/>
          <w:sz w:val="24"/>
          <w:szCs w:val="24"/>
          <w:lang w:val="en-AU"/>
        </w:rPr>
        <w:t xml:space="preserve">a </w:t>
      </w:r>
      <w:r>
        <w:rPr>
          <w:rFonts w:cs="Calibri"/>
          <w:sz w:val="24"/>
          <w:szCs w:val="24"/>
          <w:lang w:val="en-AU"/>
        </w:rPr>
        <w:t xml:space="preserve">NOAC was associated with a lower risk of all outcomes examined. </w:t>
      </w:r>
    </w:p>
    <w:p w14:paraId="663C75B5" w14:textId="77777777" w:rsidR="00927919" w:rsidRDefault="00927919" w:rsidP="00015E14">
      <w:pPr>
        <w:spacing w:after="0" w:line="480" w:lineRule="auto"/>
        <w:rPr>
          <w:rFonts w:cs="Calibri"/>
          <w:sz w:val="24"/>
          <w:szCs w:val="24"/>
          <w:lang w:val="en-AU"/>
        </w:rPr>
      </w:pPr>
    </w:p>
    <w:p w14:paraId="4ECF5A3E" w14:textId="2CF912FB" w:rsidR="00791AE9" w:rsidRDefault="001864EE" w:rsidP="00015E14">
      <w:pPr>
        <w:spacing w:after="0" w:line="480" w:lineRule="auto"/>
        <w:rPr>
          <w:rFonts w:cs="Calibri"/>
          <w:sz w:val="24"/>
          <w:szCs w:val="24"/>
          <w:lang w:val="en-AU"/>
        </w:rPr>
      </w:pPr>
      <w:r>
        <w:rPr>
          <w:rFonts w:cs="Calibri"/>
          <w:sz w:val="24"/>
          <w:szCs w:val="24"/>
          <w:lang w:val="en-AU"/>
        </w:rPr>
        <w:t>B</w:t>
      </w:r>
      <w:r w:rsidR="00295882">
        <w:rPr>
          <w:rFonts w:cs="Calibri"/>
          <w:sz w:val="24"/>
          <w:szCs w:val="24"/>
          <w:lang w:val="en-AU"/>
        </w:rPr>
        <w:t>etween 2011 and 2019,</w:t>
      </w:r>
      <w:r w:rsidR="00791AE9">
        <w:rPr>
          <w:rFonts w:cs="Calibri"/>
          <w:sz w:val="24"/>
          <w:szCs w:val="24"/>
          <w:lang w:val="en-AU"/>
        </w:rPr>
        <w:t xml:space="preserve"> there was</w:t>
      </w:r>
      <w:r w:rsidR="00295882">
        <w:rPr>
          <w:rFonts w:cs="Calibri"/>
          <w:sz w:val="24"/>
          <w:szCs w:val="24"/>
          <w:lang w:val="en-AU"/>
        </w:rPr>
        <w:t xml:space="preserve"> a significant</w:t>
      </w:r>
      <w:r w:rsidR="00791AE9">
        <w:rPr>
          <w:rFonts w:cs="Calibri"/>
          <w:sz w:val="24"/>
          <w:szCs w:val="24"/>
          <w:lang w:val="en-AU"/>
        </w:rPr>
        <w:t xml:space="preserve"> increase in the use of </w:t>
      </w:r>
      <w:r w:rsidR="007F55C0">
        <w:rPr>
          <w:rFonts w:cs="Calibri"/>
          <w:sz w:val="24"/>
          <w:szCs w:val="24"/>
          <w:lang w:val="en-AU"/>
        </w:rPr>
        <w:t xml:space="preserve">a </w:t>
      </w:r>
      <w:r w:rsidR="00791AE9">
        <w:rPr>
          <w:rFonts w:cs="Calibri"/>
          <w:sz w:val="24"/>
          <w:szCs w:val="24"/>
          <w:lang w:val="en-AU"/>
        </w:rPr>
        <w:t xml:space="preserve">NOAC and a reduction in </w:t>
      </w:r>
      <w:r w:rsidR="00295882">
        <w:rPr>
          <w:rFonts w:cs="Calibri"/>
          <w:sz w:val="24"/>
          <w:szCs w:val="24"/>
          <w:lang w:val="en-AU"/>
        </w:rPr>
        <w:t xml:space="preserve">the use of warfarin. Overall, there was significant increase in the proportion of </w:t>
      </w:r>
      <w:r w:rsidR="00295882">
        <w:rPr>
          <w:rFonts w:cs="Calibri"/>
          <w:sz w:val="24"/>
          <w:szCs w:val="24"/>
          <w:lang w:val="en-AU"/>
        </w:rPr>
        <w:lastRenderedPageBreak/>
        <w:t xml:space="preserve">people aged ≥80 years with AF receiving </w:t>
      </w:r>
      <w:r w:rsidR="00F40153">
        <w:rPr>
          <w:rFonts w:cs="Calibri"/>
          <w:sz w:val="24"/>
          <w:szCs w:val="24"/>
          <w:lang w:val="en-AU"/>
        </w:rPr>
        <w:t>OAC</w:t>
      </w:r>
      <w:r w:rsidR="00295882">
        <w:rPr>
          <w:rFonts w:cs="Calibri"/>
          <w:sz w:val="24"/>
          <w:szCs w:val="24"/>
          <w:lang w:val="en-AU"/>
        </w:rPr>
        <w:t xml:space="preserve">, but more than half of the study population were still not receiving </w:t>
      </w:r>
      <w:r w:rsidR="00F40153">
        <w:rPr>
          <w:rFonts w:cs="Calibri"/>
          <w:sz w:val="24"/>
          <w:szCs w:val="24"/>
          <w:lang w:val="en-AU"/>
        </w:rPr>
        <w:t>OAC</w:t>
      </w:r>
      <w:r w:rsidR="00295882">
        <w:rPr>
          <w:rFonts w:cs="Calibri"/>
          <w:sz w:val="24"/>
          <w:szCs w:val="24"/>
          <w:lang w:val="en-AU"/>
        </w:rPr>
        <w:t xml:space="preserve"> in 2019.</w:t>
      </w:r>
    </w:p>
    <w:p w14:paraId="1AEFB511" w14:textId="77777777" w:rsidR="0011233A" w:rsidRDefault="0011233A" w:rsidP="00015E14">
      <w:pPr>
        <w:spacing w:after="0" w:line="480" w:lineRule="auto"/>
        <w:rPr>
          <w:rFonts w:cs="Calibri"/>
          <w:sz w:val="24"/>
          <w:szCs w:val="24"/>
          <w:lang w:val="en-AU"/>
        </w:rPr>
      </w:pPr>
    </w:p>
    <w:p w14:paraId="20CE18CE" w14:textId="26972EED" w:rsidR="00C23757" w:rsidRDefault="00C23757" w:rsidP="00D32BF0">
      <w:pPr>
        <w:spacing w:after="0" w:line="480" w:lineRule="auto"/>
        <w:rPr>
          <w:rFonts w:cs="Calibri"/>
          <w:sz w:val="24"/>
          <w:szCs w:val="24"/>
          <w:lang w:val="en-AU"/>
        </w:rPr>
      </w:pPr>
      <w:r>
        <w:rPr>
          <w:rFonts w:cs="Calibri"/>
          <w:sz w:val="24"/>
          <w:szCs w:val="24"/>
          <w:lang w:val="en-AU"/>
        </w:rPr>
        <w:t>There has been an underrepresentation of people aged ≥80 years in clinical trials of OAC for the prevention of stroke in patients with AF. Only one RCT has been</w:t>
      </w:r>
      <w:r w:rsidR="003C7F85">
        <w:rPr>
          <w:rFonts w:cs="Calibri"/>
          <w:sz w:val="24"/>
          <w:szCs w:val="24"/>
          <w:lang w:val="en-AU"/>
        </w:rPr>
        <w:t xml:space="preserve"> specifically</w:t>
      </w:r>
      <w:r>
        <w:rPr>
          <w:rFonts w:cs="Calibri"/>
          <w:sz w:val="24"/>
          <w:szCs w:val="24"/>
          <w:lang w:val="en-AU"/>
        </w:rPr>
        <w:t xml:space="preserve"> designed to focus on the use of </w:t>
      </w:r>
      <w:r w:rsidR="004A23B8">
        <w:rPr>
          <w:rFonts w:cs="Calibri"/>
          <w:sz w:val="24"/>
          <w:szCs w:val="24"/>
          <w:lang w:val="en-AU"/>
        </w:rPr>
        <w:t xml:space="preserve">a </w:t>
      </w:r>
      <w:r>
        <w:rPr>
          <w:rFonts w:cs="Calibri"/>
          <w:sz w:val="24"/>
          <w:szCs w:val="24"/>
          <w:lang w:val="en-AU"/>
        </w:rPr>
        <w:t xml:space="preserve">NOAC </w:t>
      </w:r>
      <w:r w:rsidR="003C7F85">
        <w:rPr>
          <w:rFonts w:cs="Calibri"/>
          <w:sz w:val="24"/>
          <w:szCs w:val="24"/>
          <w:lang w:val="en-AU"/>
        </w:rPr>
        <w:t>compared to placebo in individuals aged ≥80 years</w:t>
      </w:r>
      <w:r w:rsidR="00E21E11">
        <w:rPr>
          <w:rFonts w:cs="Calibri"/>
          <w:sz w:val="24"/>
          <w:szCs w:val="24"/>
          <w:lang w:val="en-AU"/>
        </w:rPr>
        <w:t>.</w:t>
      </w:r>
      <w:r w:rsidR="0011233A">
        <w:rPr>
          <w:rFonts w:cs="Calibri"/>
          <w:sz w:val="24"/>
          <w:szCs w:val="24"/>
          <w:lang w:val="en-AU"/>
        </w:rPr>
        <w:fldChar w:fldCharType="begin">
          <w:fldData xml:space="preserve">PEVuZE5vdGU+PENpdGU+PEF1dGhvcj5Pa3VtdXJhPC9BdXRob3I+PFllYXI+MjAyMDwvWWVhcj48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</w:fldData>
        </w:fldChar>
      </w:r>
      <w:r w:rsidR="00B7135B">
        <w:rPr>
          <w:rFonts w:cs="Calibri"/>
          <w:sz w:val="24"/>
          <w:szCs w:val="24"/>
          <w:lang w:val="en-AU"/>
        </w:rPr>
        <w:instrText xml:space="preserve"> ADDIN EN.CITE </w:instrText>
      </w:r>
      <w:r w:rsidR="00B7135B">
        <w:rPr>
          <w:rFonts w:cs="Calibri"/>
          <w:sz w:val="24"/>
          <w:szCs w:val="24"/>
          <w:lang w:val="en-AU"/>
        </w:rPr>
        <w:fldChar w:fldCharType="begin">
          <w:fldData xml:space="preserve">PEVuZE5vdGU+PENpdGU+PEF1dGhvcj5Pa3VtdXJhPC9BdXRob3I+PFllYXI+MjAyMDwvWWVhcj48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</w:fldData>
        </w:fldChar>
      </w:r>
      <w:r w:rsidR="00B7135B">
        <w:rPr>
          <w:rFonts w:cs="Calibri"/>
          <w:sz w:val="24"/>
          <w:szCs w:val="24"/>
          <w:lang w:val="en-AU"/>
        </w:rPr>
        <w:instrText xml:space="preserve"> ADDIN EN.CITE.DATA </w:instrText>
      </w:r>
      <w:r w:rsidR="00B7135B">
        <w:rPr>
          <w:rFonts w:cs="Calibri"/>
          <w:sz w:val="24"/>
          <w:szCs w:val="24"/>
          <w:lang w:val="en-AU"/>
        </w:rPr>
      </w:r>
      <w:r w:rsidR="00B7135B">
        <w:rPr>
          <w:rFonts w:cs="Calibri"/>
          <w:sz w:val="24"/>
          <w:szCs w:val="24"/>
          <w:lang w:val="en-AU"/>
        </w:rPr>
        <w:fldChar w:fldCharType="end"/>
      </w:r>
      <w:r w:rsidR="0011233A">
        <w:rPr>
          <w:rFonts w:cs="Calibri"/>
          <w:sz w:val="24"/>
          <w:szCs w:val="24"/>
          <w:lang w:val="en-AU"/>
        </w:rPr>
      </w:r>
      <w:r w:rsidR="0011233A">
        <w:rPr>
          <w:rFonts w:cs="Calibri"/>
          <w:sz w:val="24"/>
          <w:szCs w:val="24"/>
          <w:lang w:val="en-AU"/>
        </w:rPr>
        <w:fldChar w:fldCharType="separate"/>
      </w:r>
      <w:r w:rsidR="00B7135B" w:rsidRPr="00B7135B">
        <w:rPr>
          <w:rFonts w:cs="Calibri"/>
          <w:noProof/>
          <w:sz w:val="24"/>
          <w:szCs w:val="24"/>
          <w:vertAlign w:val="superscript"/>
          <w:lang w:val="en-AU"/>
        </w:rPr>
        <w:t>5</w:t>
      </w:r>
      <w:r w:rsidR="0011233A">
        <w:rPr>
          <w:rFonts w:cs="Calibri"/>
          <w:sz w:val="24"/>
          <w:szCs w:val="24"/>
          <w:lang w:val="en-AU"/>
        </w:rPr>
        <w:fldChar w:fldCharType="end"/>
      </w:r>
      <w:r w:rsidR="003C7F85">
        <w:rPr>
          <w:rFonts w:cs="Calibri"/>
          <w:sz w:val="24"/>
          <w:szCs w:val="24"/>
          <w:lang w:val="en-AU"/>
        </w:rPr>
        <w:t xml:space="preserve"> </w:t>
      </w:r>
      <w:r w:rsidR="003C7F85">
        <w:rPr>
          <w:rFonts w:cs="Calibri"/>
          <w:sz w:val="24"/>
          <w:lang w:val="en-AU"/>
        </w:rPr>
        <w:t>In this RCT, only participants deemed to be inappropriate candidates for OAC at the recommended therapeutic strength</w:t>
      </w:r>
      <w:r w:rsidR="0011233A">
        <w:rPr>
          <w:rFonts w:cs="Calibri"/>
          <w:sz w:val="24"/>
          <w:lang w:val="en-AU"/>
        </w:rPr>
        <w:t xml:space="preserve"> were included</w:t>
      </w:r>
      <w:r w:rsidR="003C7F85">
        <w:rPr>
          <w:rFonts w:cs="Calibri"/>
          <w:sz w:val="24"/>
          <w:lang w:val="en-AU"/>
        </w:rPr>
        <w:t xml:space="preserve">. The results of this RCT showed that the use of </w:t>
      </w:r>
      <w:r w:rsidR="00DA18E7">
        <w:rPr>
          <w:rFonts w:cs="Calibri"/>
          <w:sz w:val="24"/>
          <w:lang w:val="en-AU"/>
        </w:rPr>
        <w:t xml:space="preserve">once daily </w:t>
      </w:r>
      <w:proofErr w:type="spellStart"/>
      <w:r w:rsidR="003C7F85" w:rsidRPr="000249A6">
        <w:rPr>
          <w:rFonts w:cs="Calibri"/>
          <w:sz w:val="24"/>
          <w:lang w:val="en-AU"/>
        </w:rPr>
        <w:t>edoxaban</w:t>
      </w:r>
      <w:proofErr w:type="spellEnd"/>
      <w:r w:rsidR="003C7F85" w:rsidRPr="000249A6">
        <w:rPr>
          <w:rFonts w:cs="Calibri"/>
          <w:sz w:val="24"/>
          <w:lang w:val="en-AU"/>
        </w:rPr>
        <w:t xml:space="preserve"> </w:t>
      </w:r>
      <w:r w:rsidR="00F40153" w:rsidRPr="000249A6">
        <w:rPr>
          <w:rFonts w:cs="Calibri"/>
          <w:sz w:val="24"/>
          <w:lang w:val="en-AU"/>
        </w:rPr>
        <w:t xml:space="preserve">15mg </w:t>
      </w:r>
      <w:r w:rsidR="003C7F85">
        <w:rPr>
          <w:rFonts w:cs="Calibri"/>
          <w:sz w:val="24"/>
          <w:lang w:val="en-AU"/>
        </w:rPr>
        <w:t>improved prevention of</w:t>
      </w:r>
      <w:r w:rsidR="003C7F85" w:rsidRPr="000249A6">
        <w:rPr>
          <w:rFonts w:cs="Calibri"/>
          <w:sz w:val="24"/>
          <w:lang w:val="en-AU"/>
        </w:rPr>
        <w:t xml:space="preserve"> stroke or systemic embolism</w:t>
      </w:r>
      <w:r w:rsidR="003C7F85">
        <w:rPr>
          <w:rFonts w:cs="Calibri"/>
          <w:sz w:val="24"/>
          <w:lang w:val="en-AU"/>
        </w:rPr>
        <w:t xml:space="preserve"> and the rates of major bleeding were not significantly different to the rates observed with a placebo</w:t>
      </w:r>
      <w:r w:rsidR="00E21E11">
        <w:rPr>
          <w:rFonts w:cs="Calibri"/>
          <w:sz w:val="24"/>
          <w:lang w:val="en-AU"/>
        </w:rPr>
        <w:t>.</w:t>
      </w:r>
      <w:r w:rsidR="003C7F85">
        <w:rPr>
          <w:rFonts w:cs="Calibri"/>
          <w:sz w:val="24"/>
          <w:lang w:val="en-AU"/>
        </w:rPr>
        <w:fldChar w:fldCharType="begin">
          <w:fldData xml:space="preserve">PEVuZE5vdGU+PENpdGU+PEF1dGhvcj5Pa3VtdXJhPC9BdXRob3I+PFllYXI+MjAyMDwvWWVhcj48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</w:fldData>
        </w:fldChar>
      </w:r>
      <w:r w:rsidR="00B7135B">
        <w:rPr>
          <w:rFonts w:cs="Calibri"/>
          <w:sz w:val="24"/>
          <w:lang w:val="en-AU"/>
        </w:rPr>
        <w:instrText xml:space="preserve"> ADDIN EN.CITE </w:instrText>
      </w:r>
      <w:r w:rsidR="00B7135B">
        <w:rPr>
          <w:rFonts w:cs="Calibri"/>
          <w:sz w:val="24"/>
          <w:lang w:val="en-AU"/>
        </w:rPr>
        <w:fldChar w:fldCharType="begin">
          <w:fldData xml:space="preserve">PEVuZE5vdGU+PENpdGU+PEF1dGhvcj5Pa3VtdXJhPC9BdXRob3I+PFllYXI+MjAyMDwvWWVhcj48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</w:fldData>
        </w:fldChar>
      </w:r>
      <w:r w:rsidR="00B7135B">
        <w:rPr>
          <w:rFonts w:cs="Calibri"/>
          <w:sz w:val="24"/>
          <w:lang w:val="en-AU"/>
        </w:rPr>
        <w:instrText xml:space="preserve"> ADDIN EN.CITE.DATA </w:instrText>
      </w:r>
      <w:r w:rsidR="00B7135B">
        <w:rPr>
          <w:rFonts w:cs="Calibri"/>
          <w:sz w:val="24"/>
          <w:lang w:val="en-AU"/>
        </w:rPr>
      </w:r>
      <w:r w:rsidR="00B7135B">
        <w:rPr>
          <w:rFonts w:cs="Calibri"/>
          <w:sz w:val="24"/>
          <w:lang w:val="en-AU"/>
        </w:rPr>
        <w:fldChar w:fldCharType="end"/>
      </w:r>
      <w:r w:rsidR="003C7F85">
        <w:rPr>
          <w:rFonts w:cs="Calibri"/>
          <w:sz w:val="24"/>
          <w:lang w:val="en-AU"/>
        </w:rPr>
      </w:r>
      <w:r w:rsidR="003C7F85">
        <w:rPr>
          <w:rFonts w:cs="Calibri"/>
          <w:sz w:val="24"/>
          <w:lang w:val="en-AU"/>
        </w:rPr>
        <w:fldChar w:fldCharType="separate"/>
      </w:r>
      <w:r w:rsidR="00B7135B" w:rsidRPr="00B7135B">
        <w:rPr>
          <w:rFonts w:cs="Calibri"/>
          <w:noProof/>
          <w:sz w:val="24"/>
          <w:vertAlign w:val="superscript"/>
          <w:lang w:val="en-AU"/>
        </w:rPr>
        <w:t>5</w:t>
      </w:r>
      <w:r w:rsidR="003C7F85">
        <w:rPr>
          <w:rFonts w:cs="Calibri"/>
          <w:sz w:val="24"/>
          <w:lang w:val="en-AU"/>
        </w:rPr>
        <w:fldChar w:fldCharType="end"/>
      </w:r>
      <w:r w:rsidR="003C7F85">
        <w:rPr>
          <w:rFonts w:cs="Calibri"/>
          <w:sz w:val="24"/>
          <w:lang w:val="en-AU"/>
        </w:rPr>
        <w:t xml:space="preserve"> </w:t>
      </w:r>
      <w:r w:rsidR="0011233A">
        <w:rPr>
          <w:rFonts w:cs="Calibri"/>
          <w:sz w:val="24"/>
          <w:lang w:val="en-AU"/>
        </w:rPr>
        <w:t>However, w</w:t>
      </w:r>
      <w:r w:rsidR="003C7F85">
        <w:rPr>
          <w:rFonts w:cs="Calibri"/>
          <w:sz w:val="24"/>
          <w:lang w:val="en-AU"/>
        </w:rPr>
        <w:t xml:space="preserve">ithin this RCT, 31% of participants discontinued the trial mainly due to </w:t>
      </w:r>
      <w:r w:rsidR="003C7F85" w:rsidRPr="003C7F85">
        <w:rPr>
          <w:rFonts w:cs="Calibri"/>
          <w:sz w:val="24"/>
          <w:lang w:val="en-AU"/>
        </w:rPr>
        <w:t>adverse events unrelated to bleeding or because they were no longer capable of participatio</w:t>
      </w:r>
      <w:r w:rsidR="003C7F85">
        <w:rPr>
          <w:rFonts w:cs="Calibri"/>
          <w:sz w:val="24"/>
          <w:lang w:val="en-AU"/>
        </w:rPr>
        <w:t>n. This highlights the difficulties in completing RCTs in older populations with AF and co-morbidities</w:t>
      </w:r>
      <w:r w:rsidR="002C2193">
        <w:rPr>
          <w:rFonts w:cs="Calibri"/>
          <w:sz w:val="24"/>
          <w:lang w:val="en-AU"/>
        </w:rPr>
        <w:t xml:space="preserve">, and therefore observational evidence is needed to understand how these individuals are currently being managed in clinical practice and which approaches </w:t>
      </w:r>
      <w:r w:rsidR="008C2E63">
        <w:rPr>
          <w:rFonts w:cs="Calibri"/>
          <w:sz w:val="24"/>
          <w:lang w:val="en-AU"/>
        </w:rPr>
        <w:t xml:space="preserve">are </w:t>
      </w:r>
      <w:r w:rsidR="002C2193">
        <w:rPr>
          <w:rFonts w:cs="Calibri"/>
          <w:sz w:val="24"/>
          <w:lang w:val="en-AU"/>
        </w:rPr>
        <w:t>associate</w:t>
      </w:r>
      <w:r w:rsidR="008C2E63">
        <w:rPr>
          <w:rFonts w:cs="Calibri"/>
          <w:sz w:val="24"/>
          <w:lang w:val="en-AU"/>
        </w:rPr>
        <w:t>d</w:t>
      </w:r>
      <w:r w:rsidR="002C2193">
        <w:rPr>
          <w:rFonts w:cs="Calibri"/>
          <w:sz w:val="24"/>
          <w:lang w:val="en-AU"/>
        </w:rPr>
        <w:t xml:space="preserve"> with improved outcomes.</w:t>
      </w:r>
    </w:p>
    <w:p w14:paraId="473241EB" w14:textId="77777777" w:rsidR="00C23757" w:rsidRDefault="00C23757" w:rsidP="00D32BF0">
      <w:pPr>
        <w:spacing w:after="0" w:line="480" w:lineRule="auto"/>
        <w:rPr>
          <w:rFonts w:cs="Calibri"/>
          <w:sz w:val="24"/>
          <w:szCs w:val="24"/>
          <w:lang w:val="en-AU"/>
        </w:rPr>
      </w:pPr>
    </w:p>
    <w:p w14:paraId="486B58CA" w14:textId="327A0560" w:rsidR="00D32BF0" w:rsidRDefault="00C906A0" w:rsidP="00D32BF0">
      <w:pPr>
        <w:spacing w:after="0" w:line="480" w:lineRule="auto"/>
        <w:rPr>
          <w:rFonts w:cs="Calibri"/>
          <w:sz w:val="24"/>
          <w:szCs w:val="24"/>
          <w:lang w:val="en-AU"/>
        </w:rPr>
      </w:pPr>
      <w:r>
        <w:rPr>
          <w:rFonts w:cs="Calibri"/>
          <w:sz w:val="24"/>
          <w:szCs w:val="24"/>
          <w:lang w:val="en-AU"/>
        </w:rPr>
        <w:t xml:space="preserve">The results of the current study </w:t>
      </w:r>
      <w:r w:rsidR="008C2E63">
        <w:rPr>
          <w:rFonts w:cs="Calibri"/>
          <w:sz w:val="24"/>
          <w:szCs w:val="24"/>
          <w:lang w:val="en-AU"/>
        </w:rPr>
        <w:t>concur</w:t>
      </w:r>
      <w:r>
        <w:rPr>
          <w:rFonts w:cs="Calibri"/>
          <w:sz w:val="24"/>
          <w:szCs w:val="24"/>
          <w:lang w:val="en-AU"/>
        </w:rPr>
        <w:t xml:space="preserve"> with the results of previous </w:t>
      </w:r>
      <w:r w:rsidR="00776977">
        <w:rPr>
          <w:rFonts w:cs="Calibri"/>
          <w:sz w:val="24"/>
          <w:szCs w:val="24"/>
          <w:lang w:val="en-AU"/>
        </w:rPr>
        <w:t xml:space="preserve">observational </w:t>
      </w:r>
      <w:r>
        <w:rPr>
          <w:rFonts w:cs="Calibri"/>
          <w:sz w:val="24"/>
          <w:szCs w:val="24"/>
          <w:lang w:val="en-AU"/>
        </w:rPr>
        <w:t xml:space="preserve">studies that </w:t>
      </w:r>
      <w:r w:rsidR="00776977">
        <w:rPr>
          <w:rFonts w:cs="Calibri"/>
          <w:sz w:val="24"/>
          <w:szCs w:val="24"/>
          <w:lang w:val="en-AU"/>
        </w:rPr>
        <w:t xml:space="preserve">have suggested </w:t>
      </w:r>
      <w:r>
        <w:rPr>
          <w:rFonts w:cs="Calibri"/>
          <w:sz w:val="24"/>
          <w:szCs w:val="24"/>
          <w:lang w:val="en-AU"/>
        </w:rPr>
        <w:t xml:space="preserve">the use of </w:t>
      </w:r>
      <w:r w:rsidR="008C2E63">
        <w:rPr>
          <w:rFonts w:cs="Calibri"/>
          <w:sz w:val="24"/>
          <w:szCs w:val="24"/>
          <w:lang w:val="en-AU"/>
        </w:rPr>
        <w:t xml:space="preserve">a </w:t>
      </w:r>
      <w:r>
        <w:rPr>
          <w:rFonts w:cs="Calibri"/>
          <w:sz w:val="24"/>
          <w:szCs w:val="24"/>
          <w:lang w:val="en-AU"/>
        </w:rPr>
        <w:t xml:space="preserve">NOAC in people with AF at advancing age </w:t>
      </w:r>
      <w:r w:rsidR="00776977">
        <w:rPr>
          <w:rFonts w:cs="Calibri"/>
          <w:sz w:val="24"/>
          <w:szCs w:val="24"/>
          <w:lang w:val="en-AU"/>
        </w:rPr>
        <w:t>may have</w:t>
      </w:r>
      <w:r>
        <w:rPr>
          <w:rFonts w:cs="Calibri"/>
          <w:sz w:val="24"/>
          <w:szCs w:val="24"/>
          <w:lang w:val="en-AU"/>
        </w:rPr>
        <w:t xml:space="preserve"> many benefits including reduced risk of strok</w:t>
      </w:r>
      <w:r w:rsidR="00776977">
        <w:rPr>
          <w:rFonts w:cs="Calibri"/>
          <w:sz w:val="24"/>
          <w:szCs w:val="24"/>
          <w:lang w:val="en-AU"/>
        </w:rPr>
        <w:t>e and all-cause mortality</w:t>
      </w:r>
      <w:r w:rsidR="00CF219C">
        <w:rPr>
          <w:rFonts w:cs="Calibri"/>
          <w:sz w:val="24"/>
          <w:szCs w:val="24"/>
          <w:lang w:val="en-AU"/>
        </w:rPr>
        <w:t>,</w:t>
      </w:r>
      <w:r w:rsidR="00D32BF0">
        <w:rPr>
          <w:rFonts w:cs="Calibri"/>
          <w:sz w:val="24"/>
          <w:szCs w:val="24"/>
          <w:lang w:val="en-AU"/>
        </w:rPr>
        <w:t xml:space="preserve"> compared to warfarin or no OAC</w:t>
      </w:r>
      <w:r w:rsidR="00E21E11">
        <w:rPr>
          <w:rFonts w:cs="Calibri"/>
          <w:sz w:val="24"/>
          <w:szCs w:val="24"/>
          <w:lang w:val="en-AU"/>
        </w:rPr>
        <w:t>.</w:t>
      </w:r>
      <w:r w:rsidR="00D32BF0">
        <w:rPr>
          <w:rFonts w:cs="Calibri"/>
          <w:sz w:val="24"/>
          <w:szCs w:val="24"/>
          <w:lang w:val="en-AU"/>
        </w:rPr>
        <w:fldChar w:fldCharType="begin">
          <w:fldData xml:space="preserve">PEVuZE5vdGU+PENpdGU+PEF1dGhvcj5DaGFvPC9BdXRob3I+PFllYXI+MjAyMTwvWWVhcj48UmVj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</w:fldData>
        </w:fldChar>
      </w:r>
      <w:r w:rsidR="00B7135B">
        <w:rPr>
          <w:rFonts w:cs="Calibri"/>
          <w:sz w:val="24"/>
          <w:szCs w:val="24"/>
          <w:lang w:val="en-AU"/>
        </w:rPr>
        <w:instrText xml:space="preserve"> ADDIN EN.CITE </w:instrText>
      </w:r>
      <w:r w:rsidR="00B7135B">
        <w:rPr>
          <w:rFonts w:cs="Calibri"/>
          <w:sz w:val="24"/>
          <w:szCs w:val="24"/>
          <w:lang w:val="en-AU"/>
        </w:rPr>
        <w:fldChar w:fldCharType="begin">
          <w:fldData xml:space="preserve">PEVuZE5vdGU+PENpdGU+PEF1dGhvcj5DaGFvPC9BdXRob3I+PFllYXI+MjAyMTwvWWVhcj48UmVj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</w:fldData>
        </w:fldChar>
      </w:r>
      <w:r w:rsidR="00B7135B">
        <w:rPr>
          <w:rFonts w:cs="Calibri"/>
          <w:sz w:val="24"/>
          <w:szCs w:val="24"/>
          <w:lang w:val="en-AU"/>
        </w:rPr>
        <w:instrText xml:space="preserve"> ADDIN EN.CITE.DATA </w:instrText>
      </w:r>
      <w:r w:rsidR="00B7135B">
        <w:rPr>
          <w:rFonts w:cs="Calibri"/>
          <w:sz w:val="24"/>
          <w:szCs w:val="24"/>
          <w:lang w:val="en-AU"/>
        </w:rPr>
      </w:r>
      <w:r w:rsidR="00B7135B">
        <w:rPr>
          <w:rFonts w:cs="Calibri"/>
          <w:sz w:val="24"/>
          <w:szCs w:val="24"/>
          <w:lang w:val="en-AU"/>
        </w:rPr>
        <w:fldChar w:fldCharType="end"/>
      </w:r>
      <w:r w:rsidR="00D32BF0">
        <w:rPr>
          <w:rFonts w:cs="Calibri"/>
          <w:sz w:val="24"/>
          <w:szCs w:val="24"/>
          <w:lang w:val="en-AU"/>
        </w:rPr>
      </w:r>
      <w:r w:rsidR="00D32BF0">
        <w:rPr>
          <w:rFonts w:cs="Calibri"/>
          <w:sz w:val="24"/>
          <w:szCs w:val="24"/>
          <w:lang w:val="en-AU"/>
        </w:rPr>
        <w:fldChar w:fldCharType="separate"/>
      </w:r>
      <w:r w:rsidR="00B7135B" w:rsidRPr="00B7135B">
        <w:rPr>
          <w:rFonts w:cs="Calibri"/>
          <w:noProof/>
          <w:sz w:val="24"/>
          <w:szCs w:val="24"/>
          <w:vertAlign w:val="superscript"/>
          <w:lang w:val="en-AU"/>
        </w:rPr>
        <w:t>6-9</w:t>
      </w:r>
      <w:r w:rsidR="00D32BF0">
        <w:rPr>
          <w:rFonts w:cs="Calibri"/>
          <w:sz w:val="24"/>
          <w:szCs w:val="24"/>
          <w:lang w:val="en-AU"/>
        </w:rPr>
        <w:fldChar w:fldCharType="end"/>
      </w:r>
      <w:r>
        <w:rPr>
          <w:rFonts w:cs="Calibri"/>
          <w:sz w:val="24"/>
          <w:szCs w:val="24"/>
          <w:lang w:val="en-AU"/>
        </w:rPr>
        <w:t xml:space="preserve"> </w:t>
      </w:r>
      <w:r w:rsidR="00D32BF0">
        <w:rPr>
          <w:rFonts w:cs="Calibri"/>
          <w:sz w:val="24"/>
          <w:szCs w:val="24"/>
          <w:lang w:val="en-AU"/>
        </w:rPr>
        <w:t>The results for trends over time in the use of OAC for older people with AF suggest that although there has been an increase in the use of OAC for people aged ≥80 years, hesitancy still remains in the</w:t>
      </w:r>
      <w:r w:rsidR="008C2E63">
        <w:rPr>
          <w:rFonts w:cs="Calibri"/>
          <w:sz w:val="24"/>
          <w:szCs w:val="24"/>
          <w:lang w:val="en-AU"/>
        </w:rPr>
        <w:t>ir</w:t>
      </w:r>
      <w:r w:rsidR="00D32BF0">
        <w:rPr>
          <w:rFonts w:cs="Calibri"/>
          <w:sz w:val="24"/>
          <w:szCs w:val="24"/>
          <w:lang w:val="en-AU"/>
        </w:rPr>
        <w:t xml:space="preserve"> use in this population. </w:t>
      </w:r>
      <w:r w:rsidR="00C23757" w:rsidRPr="00C23757">
        <w:rPr>
          <w:rFonts w:cs="Calibri"/>
          <w:sz w:val="24"/>
          <w:szCs w:val="24"/>
          <w:lang w:val="en-AU"/>
        </w:rPr>
        <w:t xml:space="preserve">This is despite current clinical guidance supporting the use of </w:t>
      </w:r>
      <w:r w:rsidR="007F55C0">
        <w:rPr>
          <w:rFonts w:cs="Calibri"/>
          <w:sz w:val="24"/>
          <w:szCs w:val="24"/>
          <w:lang w:val="en-AU"/>
        </w:rPr>
        <w:t xml:space="preserve">a </w:t>
      </w:r>
      <w:r w:rsidR="00C23757" w:rsidRPr="00C23757">
        <w:rPr>
          <w:rFonts w:cs="Calibri"/>
          <w:sz w:val="24"/>
          <w:szCs w:val="24"/>
          <w:lang w:val="en-AU"/>
        </w:rPr>
        <w:t xml:space="preserve">NOAC in patients with </w:t>
      </w:r>
      <w:r w:rsidR="00CF219C">
        <w:rPr>
          <w:rFonts w:cs="Calibri"/>
          <w:sz w:val="24"/>
          <w:szCs w:val="24"/>
          <w:lang w:val="en-AU"/>
        </w:rPr>
        <w:t>AF</w:t>
      </w:r>
      <w:r w:rsidR="00C23757" w:rsidRPr="00C23757">
        <w:rPr>
          <w:rFonts w:cs="Calibri"/>
          <w:sz w:val="24"/>
          <w:szCs w:val="24"/>
          <w:lang w:val="en-AU"/>
        </w:rPr>
        <w:t xml:space="preserve">, </w:t>
      </w:r>
      <w:r w:rsidR="00C23757">
        <w:rPr>
          <w:rFonts w:cs="Calibri"/>
          <w:sz w:val="24"/>
          <w:szCs w:val="24"/>
          <w:lang w:val="en-AU"/>
        </w:rPr>
        <w:t>irrespective of the</w:t>
      </w:r>
      <w:r w:rsidR="008C2E63">
        <w:rPr>
          <w:rFonts w:cs="Calibri"/>
          <w:sz w:val="24"/>
          <w:szCs w:val="24"/>
          <w:lang w:val="en-AU"/>
        </w:rPr>
        <w:t>ir</w:t>
      </w:r>
      <w:r w:rsidR="00C23757">
        <w:rPr>
          <w:rFonts w:cs="Calibri"/>
          <w:sz w:val="24"/>
          <w:szCs w:val="24"/>
          <w:lang w:val="en-AU"/>
        </w:rPr>
        <w:t xml:space="preserve"> age</w:t>
      </w:r>
      <w:r w:rsidR="00E21E11">
        <w:rPr>
          <w:rFonts w:cs="Calibri"/>
          <w:sz w:val="24"/>
          <w:szCs w:val="24"/>
          <w:lang w:val="en-AU"/>
        </w:rPr>
        <w:t>.</w:t>
      </w:r>
      <w:r w:rsidR="00C23757">
        <w:rPr>
          <w:rFonts w:cs="Calibri"/>
          <w:sz w:val="24"/>
          <w:szCs w:val="24"/>
          <w:lang w:val="en-AU"/>
        </w:rPr>
        <w:fldChar w:fldCharType="begin">
          <w:fldData xml:space="preserve">PEVuZE5vdGU+PENpdGU+PEF1dGhvcj5IaW5kcmlja3M8L0F1dGhvcj48WWVhcj4yMDIxPC9ZZWFy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cj48L2F1dGhvcnM+PC9jb250cmlidXRvcnM+PHRpdGxlcz48dGl0bGU+MjAyMCBFU0MgR3VpZGVs
aW5lcyBmb3IgdGhlIGRpYWdub3NpcyBhbmQgbWFuYWdlbWVudCBvZiBhdHJpYWwgZmlicmlsbGF0
aW9uIGRldmVsb3BlZCBpbiBjb2xsYWJvcmF0aW9uIHdpdGggdGhlIEV1cm9wZWFuIEFzc29jaWF0
aW9uIGZvciBDYXJkaW8tVGhvcmFjaWMgU3VyZ2VyeSAoRUFDVFMpOiBUaGUgVGFzayBGb3JjZSBm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b2NpYXRpb24gKEVIUkEpIG9mIHRoZSBFU0M8L3RpdGxlPjxzZWNvbmRhcnktdGl0bGU+RXVyIEhl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</w:fldData>
        </w:fldChar>
      </w:r>
      <w:r w:rsidR="00B7135B">
        <w:rPr>
          <w:rFonts w:cs="Calibri"/>
          <w:sz w:val="24"/>
          <w:szCs w:val="24"/>
          <w:lang w:val="en-AU"/>
        </w:rPr>
        <w:instrText xml:space="preserve"> ADDIN EN.CITE </w:instrText>
      </w:r>
      <w:r w:rsidR="00B7135B">
        <w:rPr>
          <w:rFonts w:cs="Calibri"/>
          <w:sz w:val="24"/>
          <w:szCs w:val="24"/>
          <w:lang w:val="en-AU"/>
        </w:rPr>
        <w:fldChar w:fldCharType="begin">
          <w:fldData xml:space="preserve">PEVuZE5vdGU+PENpdGU+PEF1dGhvcj5IaW5kcmlja3M8L0F1dGhvcj48WWVhcj4yMDIxPC9ZZWFy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cj48L2F1dGhvcnM+PC9jb250cmlidXRvcnM+PHRpdGxlcz48dGl0bGU+MjAyMCBFU0MgR3VpZGVs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</w:fldData>
        </w:fldChar>
      </w:r>
      <w:r w:rsidR="00B7135B">
        <w:rPr>
          <w:rFonts w:cs="Calibri"/>
          <w:sz w:val="24"/>
          <w:szCs w:val="24"/>
          <w:lang w:val="en-AU"/>
        </w:rPr>
        <w:instrText xml:space="preserve"> ADDIN EN.CITE.DATA </w:instrText>
      </w:r>
      <w:r w:rsidR="00B7135B">
        <w:rPr>
          <w:rFonts w:cs="Calibri"/>
          <w:sz w:val="24"/>
          <w:szCs w:val="24"/>
          <w:lang w:val="en-AU"/>
        </w:rPr>
      </w:r>
      <w:r w:rsidR="00B7135B">
        <w:rPr>
          <w:rFonts w:cs="Calibri"/>
          <w:sz w:val="24"/>
          <w:szCs w:val="24"/>
          <w:lang w:val="en-AU"/>
        </w:rPr>
        <w:fldChar w:fldCharType="end"/>
      </w:r>
      <w:r w:rsidR="00C23757">
        <w:rPr>
          <w:rFonts w:cs="Calibri"/>
          <w:sz w:val="24"/>
          <w:szCs w:val="24"/>
          <w:lang w:val="en-AU"/>
        </w:rPr>
      </w:r>
      <w:r w:rsidR="00C23757">
        <w:rPr>
          <w:rFonts w:cs="Calibri"/>
          <w:sz w:val="24"/>
          <w:szCs w:val="24"/>
          <w:lang w:val="en-AU"/>
        </w:rPr>
        <w:fldChar w:fldCharType="separate"/>
      </w:r>
      <w:r w:rsidR="00B7135B" w:rsidRPr="00B7135B">
        <w:rPr>
          <w:rFonts w:cs="Calibri"/>
          <w:noProof/>
          <w:sz w:val="24"/>
          <w:szCs w:val="24"/>
          <w:vertAlign w:val="superscript"/>
          <w:lang w:val="en-AU"/>
        </w:rPr>
        <w:t>1, 2, 10</w:t>
      </w:r>
      <w:r w:rsidR="00C23757">
        <w:rPr>
          <w:rFonts w:cs="Calibri"/>
          <w:sz w:val="24"/>
          <w:szCs w:val="24"/>
          <w:lang w:val="en-AU"/>
        </w:rPr>
        <w:fldChar w:fldCharType="end"/>
      </w:r>
      <w:r w:rsidR="00C23757">
        <w:rPr>
          <w:rFonts w:cs="Calibri"/>
          <w:sz w:val="24"/>
          <w:szCs w:val="24"/>
          <w:lang w:val="en-AU"/>
        </w:rPr>
        <w:t xml:space="preserve"> </w:t>
      </w:r>
      <w:r w:rsidR="00D32BF0">
        <w:rPr>
          <w:rFonts w:cs="Calibri"/>
          <w:sz w:val="24"/>
          <w:szCs w:val="24"/>
          <w:lang w:val="en-AU"/>
        </w:rPr>
        <w:t xml:space="preserve">Clinicians </w:t>
      </w:r>
      <w:r w:rsidR="00D32BF0">
        <w:rPr>
          <w:rFonts w:cs="Calibri"/>
          <w:sz w:val="24"/>
          <w:szCs w:val="24"/>
          <w:lang w:val="en-AU"/>
        </w:rPr>
        <w:lastRenderedPageBreak/>
        <w:t>may often be hesitant to prescribe OAC to older people with AF due to a high</w:t>
      </w:r>
      <w:r w:rsidR="008C2E63">
        <w:rPr>
          <w:rFonts w:cs="Calibri"/>
          <w:sz w:val="24"/>
          <w:szCs w:val="24"/>
          <w:lang w:val="en-AU"/>
        </w:rPr>
        <w:t>er</w:t>
      </w:r>
      <w:r w:rsidR="00D32BF0">
        <w:rPr>
          <w:rFonts w:cs="Calibri"/>
          <w:sz w:val="24"/>
          <w:szCs w:val="24"/>
          <w:lang w:val="en-AU"/>
        </w:rPr>
        <w:t xml:space="preserve"> bleeding risk determined with an established bleeding risk score, or due to the presence of other factors which may impact bleeding or falls risk such as dementia and history of falls and fractures</w:t>
      </w:r>
      <w:r w:rsidR="00E21E11">
        <w:rPr>
          <w:rFonts w:cs="Calibri"/>
          <w:sz w:val="24"/>
          <w:szCs w:val="24"/>
          <w:lang w:val="en-AU"/>
        </w:rPr>
        <w:t>.</w:t>
      </w:r>
      <w:r w:rsidR="00D32BF0">
        <w:rPr>
          <w:rFonts w:cs="Calibri"/>
          <w:sz w:val="24"/>
          <w:szCs w:val="24"/>
          <w:lang w:val="en-AU"/>
        </w:rPr>
        <w:fldChar w:fldCharType="begin"/>
      </w:r>
      <w:r w:rsidR="00B7135B">
        <w:rPr>
          <w:rFonts w:cs="Calibri"/>
          <w:sz w:val="24"/>
          <w:szCs w:val="24"/>
          <w:lang w:val="en-AU"/>
        </w:rPr>
        <w:instrText xml:space="preserve"> ADDIN EN.CITE &lt;EndNote&gt;&lt;Cite&gt;&lt;Author&gt;Mitchell&lt;/Author&gt;&lt;Year&gt;2021&lt;/Year&gt;&lt;RecNum&gt;9&lt;/RecNum&gt;&lt;DisplayText&gt;&lt;style face="superscript"&gt;11&lt;/style&gt;&lt;/DisplayText&gt;&lt;record&gt;&lt;rec-number&gt;9&lt;/rec-number&gt;&lt;foreign-keys&gt;&lt;key app="EN" db-id="ds2wr20x199pp0evvxwxt20zxzr2xd0r5d2v" timestamp="1638874650"&gt;9&lt;/key&gt;&lt;/foreign-keys&gt;&lt;ref-type name="Journal Article"&gt;17&lt;/ref-type&gt;&lt;contributors&gt;&lt;authors&gt;&lt;author&gt;Mitchell, Anneka&lt;/author&gt;&lt;author&gt;Snowball, Julia&lt;/author&gt;&lt;author&gt;Welsh, Tomas J.&lt;/author&gt;&lt;author&gt;Watson, Margaret C.&lt;/author&gt;&lt;author&gt;McGrogan, Anita&lt;/author&gt;&lt;/authors&gt;&lt;/contributors&gt;&lt;titles&gt;&lt;title&gt;Prescribing of direct oral anticoagulants and warfarin to older people with atrial fibrillation in UK general practice: a cohort study&lt;/title&gt;&lt;secondary-title&gt;BMC Medicine&lt;/secondary-title&gt;&lt;/titles&gt;&lt;periodical&gt;&lt;full-title&gt;BMC Medicine&lt;/full-title&gt;&lt;/periodical&gt;&lt;pages&gt;189&lt;/pages&gt;&lt;volume&gt;19&lt;/volume&gt;&lt;number&gt;1&lt;/number&gt;&lt;dates&gt;&lt;year&gt;2021&lt;/year&gt;&lt;pub-dates&gt;&lt;date&gt;2021/08/31&lt;/date&gt;&lt;/pub-dates&gt;&lt;/dates&gt;&lt;isbn&gt;1741-7015&lt;/isbn&gt;&lt;urls&gt;&lt;related-urls&gt;&lt;url&gt;https://doi.org/10.1186/s12916-021-02067-5&lt;/url&gt;&lt;/related-urls&gt;&lt;/urls&gt;&lt;electronic-resource-num&gt;10.1186/s12916-021-02067-5&lt;/electronic-resource-num&gt;&lt;/record&gt;&lt;/Cite&gt;&lt;/EndNote&gt;</w:instrText>
      </w:r>
      <w:r w:rsidR="00D32BF0">
        <w:rPr>
          <w:rFonts w:cs="Calibri"/>
          <w:sz w:val="24"/>
          <w:szCs w:val="24"/>
          <w:lang w:val="en-AU"/>
        </w:rPr>
        <w:fldChar w:fldCharType="separate"/>
      </w:r>
      <w:r w:rsidR="00B7135B" w:rsidRPr="00B7135B">
        <w:rPr>
          <w:rFonts w:cs="Calibri"/>
          <w:noProof/>
          <w:sz w:val="24"/>
          <w:szCs w:val="24"/>
          <w:vertAlign w:val="superscript"/>
          <w:lang w:val="en-AU"/>
        </w:rPr>
        <w:t>11</w:t>
      </w:r>
      <w:r w:rsidR="00D32BF0">
        <w:rPr>
          <w:rFonts w:cs="Calibri"/>
          <w:sz w:val="24"/>
          <w:szCs w:val="24"/>
          <w:lang w:val="en-AU"/>
        </w:rPr>
        <w:fldChar w:fldCharType="end"/>
      </w:r>
      <w:r w:rsidR="00D32BF0">
        <w:rPr>
          <w:rFonts w:cs="Calibri"/>
          <w:sz w:val="24"/>
          <w:szCs w:val="24"/>
          <w:lang w:val="en-AU"/>
        </w:rPr>
        <w:t xml:space="preserve"> </w:t>
      </w:r>
    </w:p>
    <w:p w14:paraId="53CE7F78" w14:textId="77777777" w:rsidR="00D32BF0" w:rsidRDefault="00D32BF0" w:rsidP="00015E14">
      <w:pPr>
        <w:spacing w:after="0" w:line="480" w:lineRule="auto"/>
        <w:rPr>
          <w:rFonts w:cs="Calibri"/>
          <w:sz w:val="24"/>
          <w:szCs w:val="24"/>
          <w:lang w:val="en-AU"/>
        </w:rPr>
      </w:pPr>
    </w:p>
    <w:p w14:paraId="1EBD2610" w14:textId="32B8C29F" w:rsidR="002B0888" w:rsidRDefault="009A0AE7" w:rsidP="00015E14">
      <w:pPr>
        <w:spacing w:after="0" w:line="480" w:lineRule="auto"/>
        <w:rPr>
          <w:rFonts w:cs="Calibri"/>
          <w:sz w:val="24"/>
          <w:szCs w:val="24"/>
          <w:lang w:val="en-AU"/>
        </w:rPr>
      </w:pPr>
      <w:r>
        <w:rPr>
          <w:rFonts w:cs="Calibri"/>
          <w:sz w:val="24"/>
          <w:szCs w:val="24"/>
          <w:lang w:val="en-AU"/>
        </w:rPr>
        <w:t xml:space="preserve">In the current study, in addition to lower risk of all-cause mortality and ischaemic stroke, the use of </w:t>
      </w:r>
      <w:r w:rsidR="008C2E63">
        <w:rPr>
          <w:rFonts w:cs="Calibri"/>
          <w:sz w:val="24"/>
          <w:szCs w:val="24"/>
          <w:lang w:val="en-AU"/>
        </w:rPr>
        <w:t xml:space="preserve">a </w:t>
      </w:r>
      <w:r>
        <w:rPr>
          <w:rFonts w:cs="Calibri"/>
          <w:sz w:val="24"/>
          <w:szCs w:val="24"/>
          <w:lang w:val="en-AU"/>
        </w:rPr>
        <w:t>NOAC w</w:t>
      </w:r>
      <w:r w:rsidR="00754350">
        <w:rPr>
          <w:rFonts w:cs="Calibri"/>
          <w:sz w:val="24"/>
          <w:szCs w:val="24"/>
          <w:lang w:val="en-AU"/>
        </w:rPr>
        <w:t>as</w:t>
      </w:r>
      <w:r>
        <w:rPr>
          <w:rFonts w:cs="Calibri"/>
          <w:sz w:val="24"/>
          <w:szCs w:val="24"/>
          <w:lang w:val="en-AU"/>
        </w:rPr>
        <w:t xml:space="preserve"> also associated with </w:t>
      </w:r>
      <w:r w:rsidR="00754350">
        <w:rPr>
          <w:rFonts w:cs="Calibri"/>
          <w:sz w:val="24"/>
          <w:szCs w:val="24"/>
          <w:lang w:val="en-AU"/>
        </w:rPr>
        <w:t xml:space="preserve">a </w:t>
      </w:r>
      <w:r>
        <w:rPr>
          <w:rFonts w:cs="Calibri"/>
          <w:sz w:val="24"/>
          <w:szCs w:val="24"/>
          <w:lang w:val="en-AU"/>
        </w:rPr>
        <w:t xml:space="preserve">reduced risk of incident dementia compared to warfarin or no OAC. </w:t>
      </w:r>
      <w:r w:rsidR="00B7135B">
        <w:rPr>
          <w:rFonts w:cs="Calibri"/>
          <w:sz w:val="24"/>
          <w:szCs w:val="24"/>
          <w:lang w:val="en-AU"/>
        </w:rPr>
        <w:t>Previous registry-based studies have suggested an association between use of a NOAC and reduced risk of dementia compared to warfarin, but only for individuals aged 65-74 years.</w:t>
      </w:r>
      <w:r w:rsidR="00776977">
        <w:rPr>
          <w:rFonts w:cs="Calibri"/>
          <w:sz w:val="24"/>
          <w:szCs w:val="24"/>
          <w:lang w:val="en-AU"/>
        </w:rPr>
        <w:fldChar w:fldCharType="begin">
          <w:fldData xml:space="preserve">PEVuZE5vdGU+PENpdGU+PEF1dGhvcj5DaGFvPC9BdXRob3I+PFllYXI+MjAyMTwvWWVhcj48UmVj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</w:fldData>
        </w:fldChar>
      </w:r>
      <w:r w:rsidR="00B7135B">
        <w:rPr>
          <w:rFonts w:cs="Calibri"/>
          <w:sz w:val="24"/>
          <w:szCs w:val="24"/>
          <w:lang w:val="en-AU"/>
        </w:rPr>
        <w:instrText xml:space="preserve"> ADDIN EN.CITE </w:instrText>
      </w:r>
      <w:r w:rsidR="00B7135B">
        <w:rPr>
          <w:rFonts w:cs="Calibri"/>
          <w:sz w:val="24"/>
          <w:szCs w:val="24"/>
          <w:lang w:val="en-AU"/>
        </w:rPr>
        <w:fldChar w:fldCharType="begin">
          <w:fldData xml:space="preserve">PEVuZE5vdGU+PENpdGU+PEF1dGhvcj5DaGFvPC9BdXRob3I+PFllYXI+MjAyMTwvWWVhcj48UmVj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</w:fldData>
        </w:fldChar>
      </w:r>
      <w:r w:rsidR="00B7135B">
        <w:rPr>
          <w:rFonts w:cs="Calibri"/>
          <w:sz w:val="24"/>
          <w:szCs w:val="24"/>
          <w:lang w:val="en-AU"/>
        </w:rPr>
        <w:instrText xml:space="preserve"> ADDIN EN.CITE.DATA </w:instrText>
      </w:r>
      <w:r w:rsidR="00B7135B">
        <w:rPr>
          <w:rFonts w:cs="Calibri"/>
          <w:sz w:val="24"/>
          <w:szCs w:val="24"/>
          <w:lang w:val="en-AU"/>
        </w:rPr>
      </w:r>
      <w:r w:rsidR="00B7135B">
        <w:rPr>
          <w:rFonts w:cs="Calibri"/>
          <w:sz w:val="24"/>
          <w:szCs w:val="24"/>
          <w:lang w:val="en-AU"/>
        </w:rPr>
        <w:fldChar w:fldCharType="end"/>
      </w:r>
      <w:r w:rsidR="00776977">
        <w:rPr>
          <w:rFonts w:cs="Calibri"/>
          <w:sz w:val="24"/>
          <w:szCs w:val="24"/>
          <w:lang w:val="en-AU"/>
        </w:rPr>
      </w:r>
      <w:r w:rsidR="00776977">
        <w:rPr>
          <w:rFonts w:cs="Calibri"/>
          <w:sz w:val="24"/>
          <w:szCs w:val="24"/>
          <w:lang w:val="en-AU"/>
        </w:rPr>
        <w:fldChar w:fldCharType="separate"/>
      </w:r>
      <w:r w:rsidR="00B7135B" w:rsidRPr="00B7135B">
        <w:rPr>
          <w:rFonts w:cs="Calibri"/>
          <w:noProof/>
          <w:sz w:val="24"/>
          <w:szCs w:val="24"/>
          <w:vertAlign w:val="superscript"/>
          <w:lang w:val="en-AU"/>
        </w:rPr>
        <w:t>6, 12</w:t>
      </w:r>
      <w:r w:rsidR="00776977">
        <w:rPr>
          <w:rFonts w:cs="Calibri"/>
          <w:sz w:val="24"/>
          <w:szCs w:val="24"/>
          <w:lang w:val="en-AU"/>
        </w:rPr>
        <w:fldChar w:fldCharType="end"/>
      </w:r>
      <w:r w:rsidR="00D32BF0">
        <w:rPr>
          <w:rFonts w:cs="Calibri"/>
          <w:sz w:val="24"/>
          <w:szCs w:val="24"/>
          <w:lang w:val="en-AU"/>
        </w:rPr>
        <w:t xml:space="preserve"> </w:t>
      </w:r>
      <w:r>
        <w:rPr>
          <w:rFonts w:cs="Calibri"/>
          <w:sz w:val="24"/>
          <w:szCs w:val="24"/>
          <w:lang w:val="en-AU"/>
        </w:rPr>
        <w:t xml:space="preserve">The current study was able to examine the association in a large </w:t>
      </w:r>
      <w:r w:rsidR="00994871">
        <w:rPr>
          <w:rFonts w:cs="Calibri"/>
          <w:sz w:val="24"/>
          <w:szCs w:val="24"/>
          <w:lang w:val="en-AU"/>
        </w:rPr>
        <w:t xml:space="preserve">contemporary </w:t>
      </w:r>
      <w:r>
        <w:rPr>
          <w:rFonts w:cs="Calibri"/>
          <w:sz w:val="24"/>
          <w:szCs w:val="24"/>
          <w:lang w:val="en-AU"/>
        </w:rPr>
        <w:t xml:space="preserve">population of people aged ≥80 years and suggested the significant reduced risk of incident dementia observed with the use of </w:t>
      </w:r>
      <w:r w:rsidR="007F55C0">
        <w:rPr>
          <w:rFonts w:cs="Calibri"/>
          <w:sz w:val="24"/>
          <w:szCs w:val="24"/>
          <w:lang w:val="en-AU"/>
        </w:rPr>
        <w:t xml:space="preserve">a </w:t>
      </w:r>
      <w:r>
        <w:rPr>
          <w:rFonts w:cs="Calibri"/>
          <w:sz w:val="24"/>
          <w:szCs w:val="24"/>
          <w:lang w:val="en-AU"/>
        </w:rPr>
        <w:t>NOAC, may be apparent even in older age groups.</w:t>
      </w:r>
    </w:p>
    <w:p w14:paraId="52BFCD6F" w14:textId="146F2E34" w:rsidR="003D419E" w:rsidRDefault="002B779D" w:rsidP="00015E14">
      <w:pPr>
        <w:spacing w:after="0" w:line="480" w:lineRule="auto"/>
        <w:rPr>
          <w:rFonts w:cs="Calibri"/>
          <w:sz w:val="24"/>
          <w:szCs w:val="24"/>
          <w:lang w:val="en-AU"/>
        </w:rPr>
      </w:pPr>
      <w:r>
        <w:rPr>
          <w:rFonts w:cs="Calibri"/>
          <w:sz w:val="24"/>
          <w:szCs w:val="24"/>
          <w:lang w:val="en-AU"/>
        </w:rPr>
        <w:t xml:space="preserve">    </w:t>
      </w:r>
    </w:p>
    <w:p w14:paraId="7378D125" w14:textId="77777777" w:rsidR="00412657" w:rsidRPr="00683EE2" w:rsidRDefault="00412657" w:rsidP="00015E14">
      <w:pPr>
        <w:spacing w:after="0" w:line="480" w:lineRule="auto"/>
        <w:rPr>
          <w:rFonts w:cs="Calibri"/>
          <w:i/>
          <w:iCs/>
          <w:sz w:val="24"/>
          <w:szCs w:val="24"/>
          <w:lang w:val="en-AU"/>
        </w:rPr>
      </w:pPr>
      <w:r w:rsidRPr="00683EE2">
        <w:rPr>
          <w:rFonts w:cs="Calibri"/>
          <w:i/>
          <w:iCs/>
          <w:sz w:val="24"/>
          <w:szCs w:val="24"/>
          <w:lang w:val="en-AU"/>
        </w:rPr>
        <w:t>Limitations</w:t>
      </w:r>
    </w:p>
    <w:p w14:paraId="6F267BBF" w14:textId="12BD4A0E" w:rsidR="00DD5628" w:rsidRDefault="00985D29" w:rsidP="00015E14">
      <w:pPr>
        <w:spacing w:after="0" w:line="480" w:lineRule="auto"/>
        <w:rPr>
          <w:rFonts w:cs="Calibri"/>
          <w:sz w:val="24"/>
          <w:szCs w:val="24"/>
          <w:lang w:val="en-AU"/>
        </w:rPr>
      </w:pPr>
      <w:r>
        <w:rPr>
          <w:rFonts w:cs="Calibri"/>
          <w:sz w:val="24"/>
          <w:szCs w:val="24"/>
          <w:lang w:val="en-AU"/>
        </w:rPr>
        <w:t xml:space="preserve">Several limitations should be considered when interpreting the results of the current study. </w:t>
      </w:r>
      <w:bookmarkStart w:id="8" w:name="_Hlk100146416"/>
      <w:r w:rsidR="00C11EC3">
        <w:rPr>
          <w:rFonts w:cs="Calibri"/>
          <w:sz w:val="24"/>
          <w:szCs w:val="24"/>
          <w:lang w:val="en-AU"/>
        </w:rPr>
        <w:t>The</w:t>
      </w:r>
      <w:r>
        <w:rPr>
          <w:rFonts w:cs="Calibri"/>
          <w:sz w:val="24"/>
          <w:szCs w:val="24"/>
          <w:lang w:val="en-AU"/>
        </w:rPr>
        <w:t xml:space="preserve"> participant information is based on electronic medical records</w:t>
      </w:r>
      <w:r w:rsidR="0073725E">
        <w:rPr>
          <w:rFonts w:cs="Calibri"/>
          <w:sz w:val="24"/>
          <w:szCs w:val="24"/>
          <w:lang w:val="en-AU"/>
        </w:rPr>
        <w:t>,</w:t>
      </w:r>
      <w:r>
        <w:rPr>
          <w:rFonts w:cs="Calibri"/>
          <w:sz w:val="24"/>
          <w:szCs w:val="24"/>
          <w:lang w:val="en-AU"/>
        </w:rPr>
        <w:t xml:space="preserve"> and from this</w:t>
      </w:r>
      <w:r w:rsidR="0073725E">
        <w:rPr>
          <w:rFonts w:cs="Calibri"/>
          <w:sz w:val="24"/>
          <w:szCs w:val="24"/>
          <w:lang w:val="en-AU"/>
        </w:rPr>
        <w:t>,</w:t>
      </w:r>
      <w:r>
        <w:rPr>
          <w:rFonts w:cs="Calibri"/>
          <w:sz w:val="24"/>
          <w:szCs w:val="24"/>
          <w:lang w:val="en-AU"/>
        </w:rPr>
        <w:t xml:space="preserve"> dose or duration of OAC prescription</w:t>
      </w:r>
      <w:r w:rsidR="00754350">
        <w:rPr>
          <w:rFonts w:cs="Calibri"/>
          <w:sz w:val="24"/>
          <w:szCs w:val="24"/>
          <w:lang w:val="en-AU"/>
        </w:rPr>
        <w:t xml:space="preserve"> could not be ascertained</w:t>
      </w:r>
      <w:r w:rsidR="005C1BFF">
        <w:rPr>
          <w:rFonts w:cs="Calibri"/>
          <w:sz w:val="24"/>
          <w:szCs w:val="24"/>
          <w:lang w:val="en-AU"/>
        </w:rPr>
        <w:t xml:space="preserve"> and participants could not be censored when anticoagulation exposure was no longer certain</w:t>
      </w:r>
      <w:r>
        <w:rPr>
          <w:rFonts w:cs="Calibri"/>
          <w:sz w:val="24"/>
          <w:szCs w:val="24"/>
          <w:lang w:val="en-AU"/>
        </w:rPr>
        <w:t xml:space="preserve">. </w:t>
      </w:r>
      <w:bookmarkEnd w:id="8"/>
      <w:r w:rsidR="00DD5628">
        <w:rPr>
          <w:rFonts w:cs="Calibri"/>
          <w:sz w:val="24"/>
          <w:szCs w:val="24"/>
          <w:lang w:val="en-AU"/>
        </w:rPr>
        <w:t>I</w:t>
      </w:r>
      <w:r>
        <w:rPr>
          <w:rFonts w:cs="Calibri"/>
          <w:sz w:val="24"/>
          <w:szCs w:val="24"/>
          <w:lang w:val="en-AU"/>
        </w:rPr>
        <w:t>ndividuals may switch or discontinue OAC treatment</w:t>
      </w:r>
      <w:r w:rsidR="0073725E">
        <w:rPr>
          <w:rFonts w:cs="Calibri"/>
          <w:sz w:val="24"/>
          <w:szCs w:val="24"/>
          <w:lang w:val="en-AU"/>
        </w:rPr>
        <w:t>,</w:t>
      </w:r>
      <w:r>
        <w:rPr>
          <w:rFonts w:cs="Calibri"/>
          <w:sz w:val="24"/>
          <w:szCs w:val="24"/>
          <w:lang w:val="en-AU"/>
        </w:rPr>
        <w:t xml:space="preserve"> and although individuals with a record of receiving both warfarin and </w:t>
      </w:r>
      <w:r w:rsidR="004A23B8">
        <w:rPr>
          <w:rFonts w:cs="Calibri"/>
          <w:sz w:val="24"/>
          <w:szCs w:val="24"/>
          <w:lang w:val="en-AU"/>
        </w:rPr>
        <w:t xml:space="preserve">a </w:t>
      </w:r>
      <w:r>
        <w:rPr>
          <w:rFonts w:cs="Calibri"/>
          <w:sz w:val="24"/>
          <w:szCs w:val="24"/>
          <w:lang w:val="en-AU"/>
        </w:rPr>
        <w:t>NOAC</w:t>
      </w:r>
      <w:r w:rsidR="00754350">
        <w:rPr>
          <w:rFonts w:cs="Calibri"/>
          <w:sz w:val="24"/>
          <w:szCs w:val="24"/>
          <w:lang w:val="en-AU"/>
        </w:rPr>
        <w:t xml:space="preserve"> were excluded in the current analyses</w:t>
      </w:r>
      <w:r>
        <w:rPr>
          <w:rFonts w:cs="Calibri"/>
          <w:sz w:val="24"/>
          <w:szCs w:val="24"/>
          <w:lang w:val="en-AU"/>
        </w:rPr>
        <w:t xml:space="preserve">, it is possible that some changes to prescriptions may have been made outside of healthcare organisations captured within the </w:t>
      </w:r>
      <w:proofErr w:type="spellStart"/>
      <w:r>
        <w:rPr>
          <w:rFonts w:cs="Calibri"/>
          <w:sz w:val="24"/>
          <w:szCs w:val="24"/>
          <w:lang w:val="en-AU"/>
        </w:rPr>
        <w:t>TriNetX</w:t>
      </w:r>
      <w:proofErr w:type="spellEnd"/>
      <w:r>
        <w:rPr>
          <w:rFonts w:cs="Calibri"/>
          <w:sz w:val="24"/>
          <w:szCs w:val="24"/>
          <w:lang w:val="en-AU"/>
        </w:rPr>
        <w:t xml:space="preserve"> health research network</w:t>
      </w:r>
      <w:r w:rsidR="0073725E">
        <w:rPr>
          <w:rFonts w:cs="Calibri"/>
          <w:sz w:val="24"/>
          <w:szCs w:val="24"/>
          <w:lang w:val="en-AU"/>
        </w:rPr>
        <w:t>.</w:t>
      </w:r>
      <w:r>
        <w:rPr>
          <w:rFonts w:cs="Calibri"/>
          <w:sz w:val="24"/>
          <w:szCs w:val="24"/>
          <w:lang w:val="en-AU"/>
        </w:rPr>
        <w:t xml:space="preserve"> </w:t>
      </w:r>
      <w:r w:rsidR="0073725E">
        <w:rPr>
          <w:rFonts w:cs="Calibri"/>
          <w:sz w:val="24"/>
          <w:szCs w:val="24"/>
          <w:lang w:val="en-AU"/>
        </w:rPr>
        <w:t>T</w:t>
      </w:r>
      <w:r>
        <w:rPr>
          <w:rFonts w:cs="Calibri"/>
          <w:sz w:val="24"/>
          <w:szCs w:val="24"/>
          <w:lang w:val="en-AU"/>
        </w:rPr>
        <w:t>herefore</w:t>
      </w:r>
      <w:r w:rsidR="0073725E">
        <w:rPr>
          <w:rFonts w:cs="Calibri"/>
          <w:sz w:val="24"/>
          <w:szCs w:val="24"/>
          <w:lang w:val="en-AU"/>
        </w:rPr>
        <w:t>, these changes to prescriptions</w:t>
      </w:r>
      <w:r>
        <w:rPr>
          <w:rFonts w:cs="Calibri"/>
          <w:sz w:val="24"/>
          <w:szCs w:val="24"/>
          <w:lang w:val="en-AU"/>
        </w:rPr>
        <w:t xml:space="preserve"> would not have been known to the study investigators</w:t>
      </w:r>
      <w:bookmarkStart w:id="9" w:name="_Hlk96526042"/>
      <w:r>
        <w:rPr>
          <w:rFonts w:cs="Calibri"/>
          <w:sz w:val="24"/>
          <w:szCs w:val="24"/>
          <w:lang w:val="en-AU"/>
        </w:rPr>
        <w:t>.</w:t>
      </w:r>
      <w:bookmarkStart w:id="10" w:name="_Hlk100142775"/>
      <w:r w:rsidR="00C11EC3">
        <w:rPr>
          <w:rFonts w:cs="Calibri"/>
          <w:sz w:val="24"/>
          <w:szCs w:val="24"/>
          <w:lang w:val="en-AU"/>
        </w:rPr>
        <w:t xml:space="preserve"> </w:t>
      </w:r>
      <w:bookmarkStart w:id="11" w:name="_Hlk96526881"/>
      <w:r w:rsidR="00602382">
        <w:rPr>
          <w:rFonts w:cs="Calibri"/>
          <w:sz w:val="24"/>
          <w:szCs w:val="24"/>
          <w:lang w:val="en-AU"/>
        </w:rPr>
        <w:t>In the analyses completed, m</w:t>
      </w:r>
      <w:r w:rsidR="00602382" w:rsidRPr="00602382">
        <w:rPr>
          <w:rFonts w:cs="Calibri"/>
          <w:sz w:val="24"/>
          <w:szCs w:val="24"/>
          <w:lang w:val="en-AU"/>
        </w:rPr>
        <w:t>any co-morbidities</w:t>
      </w:r>
      <w:r w:rsidR="00602382">
        <w:rPr>
          <w:rFonts w:cs="Calibri"/>
          <w:sz w:val="24"/>
          <w:szCs w:val="24"/>
          <w:lang w:val="en-AU"/>
        </w:rPr>
        <w:t xml:space="preserve"> were included</w:t>
      </w:r>
      <w:r w:rsidR="00602382" w:rsidRPr="00602382">
        <w:rPr>
          <w:rFonts w:cs="Calibri"/>
          <w:sz w:val="24"/>
          <w:szCs w:val="24"/>
          <w:lang w:val="en-AU"/>
        </w:rPr>
        <w:t xml:space="preserve"> in the propensity score matching to account for differences in the </w:t>
      </w:r>
      <w:r w:rsidR="00602382" w:rsidRPr="00602382">
        <w:rPr>
          <w:rFonts w:cs="Calibri"/>
          <w:sz w:val="24"/>
          <w:szCs w:val="24"/>
          <w:lang w:val="en-AU"/>
        </w:rPr>
        <w:lastRenderedPageBreak/>
        <w:t>health status of the participants</w:t>
      </w:r>
      <w:r w:rsidR="00602382">
        <w:rPr>
          <w:rFonts w:cs="Calibri"/>
          <w:sz w:val="24"/>
          <w:szCs w:val="24"/>
          <w:lang w:val="en-AU"/>
        </w:rPr>
        <w:t xml:space="preserve">. However, within the </w:t>
      </w:r>
      <w:proofErr w:type="spellStart"/>
      <w:r w:rsidR="00602382">
        <w:rPr>
          <w:rFonts w:cs="Calibri"/>
          <w:sz w:val="24"/>
          <w:szCs w:val="24"/>
          <w:lang w:val="en-AU"/>
        </w:rPr>
        <w:t>TriNetX</w:t>
      </w:r>
      <w:proofErr w:type="spellEnd"/>
      <w:r w:rsidR="00602382">
        <w:rPr>
          <w:rFonts w:cs="Calibri"/>
          <w:sz w:val="24"/>
          <w:szCs w:val="24"/>
          <w:lang w:val="en-AU"/>
        </w:rPr>
        <w:t xml:space="preserve"> research platform, certain analyses cannot currently be performed such as </w:t>
      </w:r>
      <w:r w:rsidR="00602382" w:rsidRPr="00602382">
        <w:rPr>
          <w:rFonts w:cs="Calibri"/>
          <w:sz w:val="24"/>
          <w:szCs w:val="24"/>
          <w:lang w:val="en-AU"/>
        </w:rPr>
        <w:t>inverse probability of treatment we</w:t>
      </w:r>
      <w:r w:rsidR="00602382">
        <w:rPr>
          <w:rFonts w:cs="Calibri"/>
          <w:sz w:val="24"/>
          <w:szCs w:val="24"/>
          <w:lang w:val="en-AU"/>
        </w:rPr>
        <w:t>i</w:t>
      </w:r>
      <w:r w:rsidR="00602382" w:rsidRPr="00602382">
        <w:rPr>
          <w:rFonts w:cs="Calibri"/>
          <w:sz w:val="24"/>
          <w:szCs w:val="24"/>
          <w:lang w:val="en-AU"/>
        </w:rPr>
        <w:t xml:space="preserve">ghting </w:t>
      </w:r>
      <w:r w:rsidR="00602382">
        <w:rPr>
          <w:rFonts w:cs="Calibri"/>
          <w:sz w:val="24"/>
          <w:szCs w:val="24"/>
          <w:lang w:val="en-AU"/>
        </w:rPr>
        <w:t xml:space="preserve">which may </w:t>
      </w:r>
      <w:r w:rsidR="00C11EC3">
        <w:rPr>
          <w:rFonts w:cs="Calibri"/>
          <w:sz w:val="24"/>
          <w:szCs w:val="24"/>
          <w:lang w:val="en-AU"/>
        </w:rPr>
        <w:t xml:space="preserve">be used </w:t>
      </w:r>
      <w:r w:rsidR="00602382" w:rsidRPr="00602382">
        <w:rPr>
          <w:rFonts w:cs="Calibri"/>
          <w:sz w:val="24"/>
          <w:szCs w:val="24"/>
          <w:lang w:val="en-AU"/>
        </w:rPr>
        <w:t>to assess for confounding by indication</w:t>
      </w:r>
      <w:r w:rsidR="00602382">
        <w:rPr>
          <w:rFonts w:cs="Calibri"/>
          <w:sz w:val="24"/>
          <w:szCs w:val="24"/>
          <w:lang w:val="en-AU"/>
        </w:rPr>
        <w:t>.</w:t>
      </w:r>
      <w:bookmarkEnd w:id="10"/>
      <w:r w:rsidR="00C11EC3">
        <w:rPr>
          <w:rFonts w:cs="Calibri"/>
          <w:sz w:val="24"/>
          <w:szCs w:val="24"/>
          <w:lang w:val="en-AU"/>
        </w:rPr>
        <w:t xml:space="preserve"> </w:t>
      </w:r>
      <w:r w:rsidR="00DD5628">
        <w:rPr>
          <w:rFonts w:cs="Calibri"/>
          <w:sz w:val="24"/>
          <w:szCs w:val="24"/>
          <w:lang w:val="en-AU"/>
        </w:rPr>
        <w:t xml:space="preserve">Furthermore, </w:t>
      </w:r>
      <w:r w:rsidR="00DD5628" w:rsidRPr="00DD5628">
        <w:rPr>
          <w:rFonts w:cs="Calibri"/>
          <w:sz w:val="24"/>
          <w:szCs w:val="24"/>
          <w:lang w:val="en-AU"/>
        </w:rPr>
        <w:t>if a pa</w:t>
      </w:r>
      <w:r w:rsidR="00126FB5">
        <w:rPr>
          <w:rFonts w:cs="Calibri"/>
          <w:sz w:val="24"/>
          <w:szCs w:val="24"/>
          <w:lang w:val="en-AU"/>
        </w:rPr>
        <w:t>rticipant</w:t>
      </w:r>
      <w:r w:rsidR="00DD5628" w:rsidRPr="00DD5628">
        <w:rPr>
          <w:rFonts w:cs="Calibri"/>
          <w:sz w:val="24"/>
          <w:szCs w:val="24"/>
          <w:lang w:val="en-AU"/>
        </w:rPr>
        <w:t xml:space="preserve"> experienced an outcome but it was not recorded in a healthcare organisation which contributes data to the </w:t>
      </w:r>
      <w:proofErr w:type="spellStart"/>
      <w:r w:rsidR="00DD5628" w:rsidRPr="00DD5628">
        <w:rPr>
          <w:rFonts w:cs="Calibri"/>
          <w:sz w:val="24"/>
          <w:szCs w:val="24"/>
          <w:lang w:val="en-AU"/>
        </w:rPr>
        <w:t>TriNetX</w:t>
      </w:r>
      <w:proofErr w:type="spellEnd"/>
      <w:r w:rsidR="00DD5628" w:rsidRPr="00DD5628">
        <w:rPr>
          <w:rFonts w:cs="Calibri"/>
          <w:sz w:val="24"/>
          <w:szCs w:val="24"/>
          <w:lang w:val="en-AU"/>
        </w:rPr>
        <w:t xml:space="preserve"> research network</w:t>
      </w:r>
      <w:r w:rsidR="00126FB5">
        <w:rPr>
          <w:rFonts w:cs="Calibri"/>
          <w:sz w:val="24"/>
          <w:szCs w:val="24"/>
          <w:lang w:val="en-AU"/>
        </w:rPr>
        <w:t>,</w:t>
      </w:r>
      <w:r w:rsidR="00DD5628" w:rsidRPr="00DD5628">
        <w:rPr>
          <w:rFonts w:cs="Calibri"/>
          <w:sz w:val="24"/>
          <w:szCs w:val="24"/>
          <w:lang w:val="en-AU"/>
        </w:rPr>
        <w:t xml:space="preserve"> then this may have not been captured. </w:t>
      </w:r>
      <w:bookmarkEnd w:id="11"/>
    </w:p>
    <w:p w14:paraId="67DC00AB" w14:textId="77777777" w:rsidR="00DD5628" w:rsidRDefault="00DD5628" w:rsidP="00015E14">
      <w:pPr>
        <w:spacing w:after="0" w:line="480" w:lineRule="auto"/>
        <w:rPr>
          <w:rFonts w:cs="Calibri"/>
          <w:sz w:val="24"/>
          <w:szCs w:val="24"/>
          <w:lang w:val="en-AU"/>
        </w:rPr>
      </w:pPr>
    </w:p>
    <w:p w14:paraId="1BBF735F" w14:textId="693CAC44" w:rsidR="00985D29" w:rsidRDefault="008A5C73" w:rsidP="00015E14">
      <w:pPr>
        <w:spacing w:after="0" w:line="480" w:lineRule="auto"/>
        <w:rPr>
          <w:rFonts w:cs="Calibri"/>
          <w:sz w:val="24"/>
          <w:szCs w:val="24"/>
          <w:lang w:val="en-AU"/>
        </w:rPr>
      </w:pPr>
      <w:r w:rsidRPr="008A5C73">
        <w:rPr>
          <w:rFonts w:cs="Calibri"/>
          <w:sz w:val="24"/>
          <w:szCs w:val="24"/>
          <w:lang w:val="en-AU"/>
        </w:rPr>
        <w:t xml:space="preserve">The level of data that each participant has available within the </w:t>
      </w:r>
      <w:proofErr w:type="spellStart"/>
      <w:r w:rsidRPr="008A5C73">
        <w:rPr>
          <w:rFonts w:cs="Calibri"/>
          <w:sz w:val="24"/>
          <w:szCs w:val="24"/>
          <w:lang w:val="en-AU"/>
        </w:rPr>
        <w:t>TriNeX</w:t>
      </w:r>
      <w:proofErr w:type="spellEnd"/>
      <w:r w:rsidRPr="008A5C73">
        <w:rPr>
          <w:rFonts w:cs="Calibri"/>
          <w:sz w:val="24"/>
          <w:szCs w:val="24"/>
          <w:lang w:val="en-AU"/>
        </w:rPr>
        <w:t xml:space="preserve"> network var</w:t>
      </w:r>
      <w:r w:rsidR="00126FB5">
        <w:rPr>
          <w:rFonts w:cs="Calibri"/>
          <w:sz w:val="24"/>
          <w:szCs w:val="24"/>
          <w:lang w:val="en-AU"/>
        </w:rPr>
        <w:t>ies</w:t>
      </w:r>
      <w:r w:rsidRPr="008A5C73">
        <w:rPr>
          <w:rFonts w:cs="Calibri"/>
          <w:sz w:val="24"/>
          <w:szCs w:val="24"/>
          <w:lang w:val="en-AU"/>
        </w:rPr>
        <w:t xml:space="preserve"> depending on how frequently they visited a healthcare organisation within the </w:t>
      </w:r>
      <w:proofErr w:type="spellStart"/>
      <w:r w:rsidRPr="008A5C73">
        <w:rPr>
          <w:rFonts w:cs="Calibri"/>
          <w:sz w:val="24"/>
          <w:szCs w:val="24"/>
          <w:lang w:val="en-AU"/>
        </w:rPr>
        <w:t>TriNetX</w:t>
      </w:r>
      <w:proofErr w:type="spellEnd"/>
      <w:r w:rsidRPr="008A5C73">
        <w:rPr>
          <w:rFonts w:cs="Calibri"/>
          <w:sz w:val="24"/>
          <w:szCs w:val="24"/>
          <w:lang w:val="en-AU"/>
        </w:rPr>
        <w:t xml:space="preserve"> network. Of the pa</w:t>
      </w:r>
      <w:r w:rsidR="00126FB5">
        <w:rPr>
          <w:rFonts w:cs="Calibri"/>
          <w:sz w:val="24"/>
          <w:szCs w:val="24"/>
          <w:lang w:val="en-AU"/>
        </w:rPr>
        <w:t>rticipants</w:t>
      </w:r>
      <w:r w:rsidRPr="008A5C73">
        <w:rPr>
          <w:rFonts w:cs="Calibri"/>
          <w:sz w:val="24"/>
          <w:szCs w:val="24"/>
          <w:lang w:val="en-AU"/>
        </w:rPr>
        <w:t xml:space="preserve"> who had </w:t>
      </w:r>
      <w:r>
        <w:rPr>
          <w:rFonts w:cs="Calibri"/>
          <w:sz w:val="24"/>
          <w:szCs w:val="24"/>
          <w:lang w:val="en-AU"/>
        </w:rPr>
        <w:t>AF</w:t>
      </w:r>
      <w:r w:rsidRPr="008A5C73">
        <w:rPr>
          <w:rFonts w:cs="Calibri"/>
          <w:sz w:val="24"/>
          <w:szCs w:val="24"/>
          <w:lang w:val="en-AU"/>
        </w:rPr>
        <w:t xml:space="preserve"> recorded between 2011 and 2019, 90.9% had at least one previous recorded visit to a healthcare organisation within </w:t>
      </w:r>
      <w:proofErr w:type="spellStart"/>
      <w:r w:rsidRPr="008A5C73">
        <w:rPr>
          <w:rFonts w:cs="Calibri"/>
          <w:sz w:val="24"/>
          <w:szCs w:val="24"/>
          <w:lang w:val="en-AU"/>
        </w:rPr>
        <w:t>TriNetX</w:t>
      </w:r>
      <w:proofErr w:type="spellEnd"/>
      <w:r w:rsidRPr="008A5C73">
        <w:rPr>
          <w:rFonts w:cs="Calibri"/>
          <w:sz w:val="24"/>
          <w:szCs w:val="24"/>
          <w:lang w:val="en-AU"/>
        </w:rPr>
        <w:t xml:space="preserve">. The healthcare organisations also vary in the earliest date which data were made available to the </w:t>
      </w:r>
      <w:proofErr w:type="spellStart"/>
      <w:r w:rsidRPr="008A5C73">
        <w:rPr>
          <w:rFonts w:cs="Calibri"/>
          <w:sz w:val="24"/>
          <w:szCs w:val="24"/>
          <w:lang w:val="en-AU"/>
        </w:rPr>
        <w:t>TriNetX</w:t>
      </w:r>
      <w:proofErr w:type="spellEnd"/>
      <w:r w:rsidRPr="008A5C73">
        <w:rPr>
          <w:rFonts w:cs="Calibri"/>
          <w:sz w:val="24"/>
          <w:szCs w:val="24"/>
          <w:lang w:val="en-AU"/>
        </w:rPr>
        <w:t xml:space="preserve"> platform.</w:t>
      </w:r>
      <w:r w:rsidR="00DD5628">
        <w:rPr>
          <w:rFonts w:cs="Calibri"/>
          <w:sz w:val="24"/>
          <w:szCs w:val="24"/>
          <w:lang w:val="en-AU"/>
        </w:rPr>
        <w:t xml:space="preserve"> </w:t>
      </w:r>
      <w:bookmarkStart w:id="12" w:name="_Hlk96526527"/>
      <w:r w:rsidR="00DD5628">
        <w:rPr>
          <w:rFonts w:cs="Calibri"/>
          <w:sz w:val="24"/>
          <w:szCs w:val="24"/>
          <w:lang w:val="en-AU"/>
        </w:rPr>
        <w:t xml:space="preserve">Within the </w:t>
      </w:r>
      <w:proofErr w:type="spellStart"/>
      <w:r w:rsidR="00DD5628">
        <w:rPr>
          <w:rFonts w:cs="Calibri"/>
          <w:sz w:val="24"/>
          <w:szCs w:val="24"/>
          <w:lang w:val="en-AU"/>
        </w:rPr>
        <w:t>TriNetX</w:t>
      </w:r>
      <w:proofErr w:type="spellEnd"/>
      <w:r w:rsidR="00DD5628">
        <w:rPr>
          <w:rFonts w:cs="Calibri"/>
          <w:sz w:val="24"/>
          <w:szCs w:val="24"/>
          <w:lang w:val="en-AU"/>
        </w:rPr>
        <w:t xml:space="preserve"> platform, it was not possible to adjust any results for the date a participant entered the cohort.</w:t>
      </w:r>
      <w:r>
        <w:rPr>
          <w:rFonts w:cs="Calibri"/>
          <w:sz w:val="24"/>
          <w:szCs w:val="24"/>
          <w:lang w:val="en-AU"/>
        </w:rPr>
        <w:t xml:space="preserve"> </w:t>
      </w:r>
      <w:bookmarkEnd w:id="9"/>
      <w:bookmarkEnd w:id="12"/>
      <w:r w:rsidR="001E5743">
        <w:rPr>
          <w:rFonts w:cs="Calibri"/>
          <w:sz w:val="24"/>
          <w:szCs w:val="24"/>
          <w:lang w:val="en-AU"/>
        </w:rPr>
        <w:t xml:space="preserve">Further </w:t>
      </w:r>
      <w:r w:rsidR="00DC3DD3" w:rsidRPr="00DC3DD3">
        <w:rPr>
          <w:rFonts w:cs="Calibri"/>
          <w:sz w:val="24"/>
          <w:szCs w:val="24"/>
          <w:lang w:val="en-AU"/>
        </w:rPr>
        <w:t xml:space="preserve">residual confounding may </w:t>
      </w:r>
      <w:r w:rsidR="00C76FDB">
        <w:rPr>
          <w:rFonts w:cs="Calibri"/>
          <w:sz w:val="24"/>
          <w:szCs w:val="24"/>
          <w:lang w:val="en-AU"/>
        </w:rPr>
        <w:t xml:space="preserve">be present </w:t>
      </w:r>
      <w:r w:rsidR="001E5743" w:rsidRPr="001E5743">
        <w:rPr>
          <w:rFonts w:cs="Calibri"/>
          <w:sz w:val="24"/>
          <w:szCs w:val="24"/>
          <w:lang w:val="en-AU"/>
        </w:rPr>
        <w:t xml:space="preserve">as some variables of interest were not available within the </w:t>
      </w:r>
      <w:proofErr w:type="spellStart"/>
      <w:r w:rsidR="001E5743" w:rsidRPr="001E5743">
        <w:rPr>
          <w:rFonts w:cs="Calibri"/>
          <w:sz w:val="24"/>
          <w:szCs w:val="24"/>
          <w:lang w:val="en-AU"/>
        </w:rPr>
        <w:t>TriNetX</w:t>
      </w:r>
      <w:proofErr w:type="spellEnd"/>
      <w:r w:rsidR="001E5743" w:rsidRPr="001E5743">
        <w:rPr>
          <w:rFonts w:cs="Calibri"/>
          <w:sz w:val="24"/>
          <w:szCs w:val="24"/>
          <w:lang w:val="en-AU"/>
        </w:rPr>
        <w:t xml:space="preserve"> health research network, such as function or cognitive function measures</w:t>
      </w:r>
      <w:r w:rsidR="001E5743">
        <w:rPr>
          <w:rFonts w:cs="Calibri"/>
          <w:sz w:val="24"/>
          <w:szCs w:val="24"/>
          <w:lang w:val="en-AU"/>
        </w:rPr>
        <w:t xml:space="preserve">, </w:t>
      </w:r>
      <w:r w:rsidR="00C76FDB">
        <w:rPr>
          <w:rFonts w:cs="Calibri"/>
          <w:sz w:val="24"/>
          <w:szCs w:val="24"/>
          <w:lang w:val="en-AU"/>
        </w:rPr>
        <w:t>and some health conditions may be underreported in electronic medical records.</w:t>
      </w:r>
      <w:r w:rsidR="00254B33">
        <w:rPr>
          <w:rFonts w:cs="Calibri"/>
          <w:sz w:val="24"/>
          <w:szCs w:val="24"/>
          <w:lang w:val="en-AU"/>
        </w:rPr>
        <w:t xml:space="preserve"> </w:t>
      </w:r>
      <w:bookmarkStart w:id="13" w:name="_Hlk96525558"/>
      <w:r w:rsidR="005C7A1D" w:rsidRPr="00B6435E">
        <w:rPr>
          <w:sz w:val="24"/>
          <w:szCs w:val="24"/>
        </w:rPr>
        <w:t xml:space="preserve">The use of ICD codes to identify people living with dementia within the </w:t>
      </w:r>
      <w:proofErr w:type="spellStart"/>
      <w:r w:rsidR="005C7A1D" w:rsidRPr="00B6435E">
        <w:rPr>
          <w:sz w:val="24"/>
          <w:szCs w:val="24"/>
        </w:rPr>
        <w:t>TriNetX</w:t>
      </w:r>
      <w:proofErr w:type="spellEnd"/>
      <w:r w:rsidR="005C7A1D" w:rsidRPr="00B6435E">
        <w:rPr>
          <w:sz w:val="24"/>
          <w:szCs w:val="24"/>
        </w:rPr>
        <w:t xml:space="preserve"> research network has not been previously validated. A systematic review has previously determined that routinely collected health data using ICD codes to identify dementia can achieve a high positive predictive value and reasonable sensitivity in certain settings, but there was heterogeneity in estimates</w:t>
      </w:r>
      <w:r w:rsidR="00D050A9" w:rsidRPr="00B6435E">
        <w:rPr>
          <w:sz w:val="24"/>
          <w:szCs w:val="24"/>
        </w:rPr>
        <w:t>.</w:t>
      </w:r>
      <w:r w:rsidR="00D050A9" w:rsidRPr="00B6435E">
        <w:rPr>
          <w:sz w:val="24"/>
          <w:szCs w:val="24"/>
        </w:rPr>
        <w:fldChar w:fldCharType="begin">
          <w:fldData xml:space="preserve">PEVuZE5vdGU+PENpdGU+PEF1dGhvcj5XaWxraW5zb248L0F1dGhvcj48WWVhcj4yMDE4PC9ZZWFy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</w:fldData>
        </w:fldChar>
      </w:r>
      <w:r w:rsidR="00D050A9" w:rsidRPr="00B6435E">
        <w:rPr>
          <w:sz w:val="24"/>
          <w:szCs w:val="24"/>
        </w:rPr>
        <w:instrText xml:space="preserve"> ADDIN EN.CITE </w:instrText>
      </w:r>
      <w:r w:rsidR="00D050A9" w:rsidRPr="00B6435E">
        <w:rPr>
          <w:sz w:val="24"/>
          <w:szCs w:val="24"/>
        </w:rPr>
        <w:fldChar w:fldCharType="begin">
          <w:fldData xml:space="preserve">PEVuZE5vdGU+PENpdGU+PEF1dGhvcj5XaWxraW5zb248L0F1dGhvcj48WWVhcj4yMDE4PC9ZZWFy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</w:fldData>
        </w:fldChar>
      </w:r>
      <w:r w:rsidR="00D050A9" w:rsidRPr="00B6435E">
        <w:rPr>
          <w:sz w:val="24"/>
          <w:szCs w:val="24"/>
        </w:rPr>
        <w:instrText xml:space="preserve"> ADDIN EN.CITE.DATA </w:instrText>
      </w:r>
      <w:r w:rsidR="00D050A9" w:rsidRPr="00B6435E">
        <w:rPr>
          <w:sz w:val="24"/>
          <w:szCs w:val="24"/>
        </w:rPr>
      </w:r>
      <w:r w:rsidR="00D050A9" w:rsidRPr="00B6435E">
        <w:rPr>
          <w:sz w:val="24"/>
          <w:szCs w:val="24"/>
        </w:rPr>
        <w:fldChar w:fldCharType="end"/>
      </w:r>
      <w:r w:rsidR="00D050A9" w:rsidRPr="00B6435E">
        <w:rPr>
          <w:sz w:val="24"/>
          <w:szCs w:val="24"/>
        </w:rPr>
      </w:r>
      <w:r w:rsidR="00D050A9" w:rsidRPr="00B6435E">
        <w:rPr>
          <w:sz w:val="24"/>
          <w:szCs w:val="24"/>
        </w:rPr>
        <w:fldChar w:fldCharType="separate"/>
      </w:r>
      <w:r w:rsidR="00D050A9" w:rsidRPr="00B6435E">
        <w:rPr>
          <w:noProof/>
          <w:sz w:val="24"/>
          <w:szCs w:val="24"/>
          <w:vertAlign w:val="superscript"/>
        </w:rPr>
        <w:t>13</w:t>
      </w:r>
      <w:r w:rsidR="00D050A9" w:rsidRPr="00B6435E">
        <w:rPr>
          <w:sz w:val="24"/>
          <w:szCs w:val="24"/>
        </w:rPr>
        <w:fldChar w:fldCharType="end"/>
      </w:r>
      <w:bookmarkEnd w:id="13"/>
      <w:r>
        <w:rPr>
          <w:sz w:val="24"/>
          <w:szCs w:val="24"/>
        </w:rPr>
        <w:t xml:space="preserve"> </w:t>
      </w:r>
    </w:p>
    <w:p w14:paraId="5DB46050" w14:textId="77777777" w:rsidR="003D419E" w:rsidRPr="003D419E" w:rsidRDefault="003D419E" w:rsidP="00015E14">
      <w:pPr>
        <w:spacing w:after="0" w:line="480" w:lineRule="auto"/>
        <w:rPr>
          <w:rFonts w:cs="Calibri"/>
          <w:sz w:val="24"/>
          <w:szCs w:val="24"/>
          <w:lang w:val="en-AU"/>
        </w:rPr>
      </w:pPr>
    </w:p>
    <w:p w14:paraId="50752030" w14:textId="639456C1" w:rsidR="008D1D9C" w:rsidRPr="008D1D9C" w:rsidRDefault="008D1D9C" w:rsidP="00015E14">
      <w:pPr>
        <w:spacing w:after="0" w:line="480" w:lineRule="auto"/>
        <w:rPr>
          <w:rFonts w:cs="Calibri"/>
          <w:b/>
          <w:sz w:val="24"/>
          <w:szCs w:val="24"/>
          <w:lang w:val="en-AU"/>
        </w:rPr>
      </w:pPr>
      <w:r w:rsidRPr="008D1D9C">
        <w:rPr>
          <w:rFonts w:cs="Calibri"/>
          <w:b/>
          <w:sz w:val="24"/>
          <w:szCs w:val="24"/>
          <w:lang w:val="en-AU"/>
        </w:rPr>
        <w:t>Conclusions</w:t>
      </w:r>
    </w:p>
    <w:p w14:paraId="6795685B" w14:textId="722BE92E" w:rsidR="003E272C" w:rsidRPr="003E272C" w:rsidRDefault="002A6C28" w:rsidP="003E272C">
      <w:pPr>
        <w:spacing w:after="0" w:line="480" w:lineRule="auto"/>
        <w:rPr>
          <w:rFonts w:cs="Calibri"/>
          <w:sz w:val="24"/>
          <w:szCs w:val="24"/>
          <w:lang w:val="en-AU"/>
        </w:rPr>
      </w:pPr>
      <w:r>
        <w:rPr>
          <w:rFonts w:cs="Calibri"/>
          <w:sz w:val="24"/>
          <w:szCs w:val="24"/>
          <w:lang w:val="en-AU"/>
        </w:rPr>
        <w:t xml:space="preserve">Clinical decision making regarding the prescription of oral anticoagulants for older people is </w:t>
      </w:r>
      <w:r w:rsidR="00051C5F">
        <w:rPr>
          <w:rFonts w:cs="Calibri"/>
          <w:sz w:val="24"/>
          <w:szCs w:val="24"/>
          <w:lang w:val="en-AU"/>
        </w:rPr>
        <w:t>complex</w:t>
      </w:r>
      <w:r>
        <w:rPr>
          <w:rFonts w:cs="Calibri"/>
          <w:sz w:val="24"/>
          <w:szCs w:val="24"/>
          <w:lang w:val="en-AU"/>
        </w:rPr>
        <w:t xml:space="preserve"> because of concerns of bleeding. The results of the current study add to the body </w:t>
      </w:r>
      <w:r>
        <w:rPr>
          <w:rFonts w:cs="Calibri"/>
          <w:sz w:val="24"/>
          <w:szCs w:val="24"/>
          <w:lang w:val="en-AU"/>
        </w:rPr>
        <w:lastRenderedPageBreak/>
        <w:t xml:space="preserve">of evidence to suggest that the use of </w:t>
      </w:r>
      <w:r w:rsidR="00AF5E49">
        <w:rPr>
          <w:rFonts w:cs="Calibri"/>
          <w:sz w:val="24"/>
          <w:szCs w:val="24"/>
          <w:lang w:val="en-AU"/>
        </w:rPr>
        <w:t xml:space="preserve">a </w:t>
      </w:r>
      <w:r>
        <w:rPr>
          <w:rFonts w:cs="Calibri"/>
          <w:sz w:val="24"/>
          <w:szCs w:val="24"/>
          <w:lang w:val="en-AU"/>
        </w:rPr>
        <w:t xml:space="preserve">NOAC for people aged ≥80 years with AF improves outcomes including reducing risk of stroke, all-cause mortality and dementia. </w:t>
      </w:r>
      <w:r w:rsidR="003E272C">
        <w:rPr>
          <w:rFonts w:cs="Calibri"/>
          <w:b/>
          <w:sz w:val="24"/>
          <w:lang w:val="en-AU"/>
        </w:rPr>
        <w:br w:type="page"/>
      </w:r>
    </w:p>
    <w:p w14:paraId="5075F27F" w14:textId="7486847B" w:rsidR="003A698C" w:rsidRDefault="003A698C" w:rsidP="003A698C">
      <w:pPr>
        <w:rPr>
          <w:rFonts w:cs="Calibri"/>
          <w:b/>
          <w:sz w:val="24"/>
          <w:lang w:val="en-AU"/>
        </w:rPr>
      </w:pPr>
      <w:r>
        <w:rPr>
          <w:rFonts w:cs="Calibri"/>
          <w:b/>
          <w:sz w:val="24"/>
          <w:lang w:val="en-AU"/>
        </w:rPr>
        <w:lastRenderedPageBreak/>
        <w:t>Acknowledgments</w:t>
      </w:r>
    </w:p>
    <w:p w14:paraId="45D902F0" w14:textId="29BF01AD" w:rsidR="003A698C" w:rsidRPr="00CF1DCE" w:rsidRDefault="003A698C" w:rsidP="003A698C">
      <w:pPr>
        <w:rPr>
          <w:rFonts w:cs="Calibri"/>
          <w:b/>
          <w:sz w:val="24"/>
          <w:lang w:val="en-AU"/>
        </w:rPr>
      </w:pPr>
      <w:r>
        <w:rPr>
          <w:rFonts w:cs="Calibri"/>
          <w:b/>
          <w:sz w:val="24"/>
          <w:lang w:val="en-AU"/>
        </w:rPr>
        <w:t>Conflict of interest</w:t>
      </w:r>
    </w:p>
    <w:p w14:paraId="4D2646C6" w14:textId="0ECD5905" w:rsidR="003A698C" w:rsidRPr="00B6435E" w:rsidRDefault="003A698C" w:rsidP="00B6435E">
      <w:pPr>
        <w:spacing w:line="480" w:lineRule="auto"/>
      </w:pPr>
      <w:r w:rsidRPr="00CF1DCE">
        <w:rPr>
          <w:rFonts w:cs="Calibri"/>
          <w:sz w:val="24"/>
          <w:lang w:val="en-AU"/>
        </w:rPr>
        <w:t xml:space="preserve">Stephanie Harrison has received funding from Bristol Myers Squibb (BMS). Benjamin JR Buckley has received funding from BMS/Pfizer. </w:t>
      </w:r>
      <w:r w:rsidRPr="00880F71">
        <w:rPr>
          <w:rFonts w:cs="Calibri"/>
          <w:sz w:val="24"/>
          <w:szCs w:val="24"/>
          <w:lang w:val="en-AU"/>
        </w:rPr>
        <w:t xml:space="preserve">Deirdre A Lane </w:t>
      </w:r>
      <w:r w:rsidR="00880F71" w:rsidRPr="00B6435E">
        <w:rPr>
          <w:rFonts w:cstheme="minorHAnsi"/>
          <w:sz w:val="24"/>
          <w:szCs w:val="24"/>
        </w:rPr>
        <w:t xml:space="preserve">has received investigator-initiated educational grants from Bristol-Myers Squibb (BMS), has been a speaker for Bayer, Boehringer </w:t>
      </w:r>
      <w:proofErr w:type="spellStart"/>
      <w:r w:rsidR="00880F71" w:rsidRPr="00B6435E">
        <w:rPr>
          <w:rFonts w:cstheme="minorHAnsi"/>
          <w:sz w:val="24"/>
          <w:szCs w:val="24"/>
        </w:rPr>
        <w:t>Ingeheim</w:t>
      </w:r>
      <w:proofErr w:type="spellEnd"/>
      <w:r w:rsidR="00880F71" w:rsidRPr="00B6435E">
        <w:rPr>
          <w:rFonts w:cstheme="minorHAnsi"/>
          <w:sz w:val="24"/>
          <w:szCs w:val="24"/>
        </w:rPr>
        <w:t>, and BMS/Pfizer and has consulted for BMS, and Boehringer Ingelheim.</w:t>
      </w:r>
      <w:r w:rsidR="00880F71">
        <w:t xml:space="preserve"> </w:t>
      </w:r>
      <w:r w:rsidRPr="00CF1DCE">
        <w:rPr>
          <w:rFonts w:cs="Calibri"/>
          <w:sz w:val="24"/>
          <w:lang w:val="en-AU"/>
        </w:rPr>
        <w:t xml:space="preserve">Paula Underhill is an employee of </w:t>
      </w:r>
      <w:proofErr w:type="spellStart"/>
      <w:r w:rsidRPr="00CF1DCE">
        <w:rPr>
          <w:rFonts w:cs="Calibri"/>
          <w:sz w:val="24"/>
          <w:lang w:val="en-AU"/>
        </w:rPr>
        <w:t>TriNetX</w:t>
      </w:r>
      <w:proofErr w:type="spellEnd"/>
      <w:r w:rsidRPr="00CF1DCE">
        <w:rPr>
          <w:rFonts w:cs="Calibri"/>
          <w:sz w:val="24"/>
          <w:lang w:val="en-AU"/>
        </w:rPr>
        <w:t xml:space="preserve"> LLC. Gregory Lip: consultant for Bayer/Janssen, BMS/Pfizer, Medtronic, Boehringer Ingelheim, Novartis, </w:t>
      </w:r>
      <w:proofErr w:type="spellStart"/>
      <w:r w:rsidRPr="00CF1DCE">
        <w:rPr>
          <w:rFonts w:cs="Calibri"/>
          <w:sz w:val="24"/>
          <w:lang w:val="en-AU"/>
        </w:rPr>
        <w:t>Verseon</w:t>
      </w:r>
      <w:proofErr w:type="spellEnd"/>
      <w:r w:rsidRPr="00CF1DCE">
        <w:rPr>
          <w:rFonts w:cs="Calibri"/>
          <w:sz w:val="24"/>
          <w:lang w:val="en-AU"/>
        </w:rPr>
        <w:t xml:space="preserve"> and Daiichi-Sankyo and speaker for Bayer, BMS/Pfizer, Medtronic, Boehringer Ingelheim, and Daiichi-Sankyo. No fees are directly received to Gregory Lip personally. </w:t>
      </w:r>
      <w:r>
        <w:rPr>
          <w:rFonts w:cs="Calibri"/>
          <w:sz w:val="24"/>
          <w:lang w:val="en-AU"/>
        </w:rPr>
        <w:t>Leona Ritchie and Riccardo Proietti report no conflicts of interest.</w:t>
      </w:r>
      <w:r w:rsidR="003B7106">
        <w:rPr>
          <w:rFonts w:cs="Calibri"/>
          <w:sz w:val="24"/>
          <w:lang w:val="en-AU"/>
        </w:rPr>
        <w:t xml:space="preserve"> </w:t>
      </w:r>
    </w:p>
    <w:p w14:paraId="2B4AD491" w14:textId="77777777" w:rsidR="003E272C" w:rsidRDefault="003E272C" w:rsidP="003A698C">
      <w:pPr>
        <w:spacing w:after="0" w:line="480" w:lineRule="auto"/>
        <w:rPr>
          <w:rFonts w:cs="Calibri"/>
          <w:sz w:val="24"/>
          <w:lang w:val="en-AU"/>
        </w:rPr>
      </w:pPr>
    </w:p>
    <w:p w14:paraId="3947E4CC" w14:textId="3395BF19" w:rsidR="003A698C" w:rsidRPr="00A87B43" w:rsidRDefault="00A87B43" w:rsidP="003A698C">
      <w:pPr>
        <w:spacing w:after="0" w:line="480" w:lineRule="auto"/>
        <w:rPr>
          <w:rFonts w:cs="Calibri"/>
          <w:b/>
          <w:sz w:val="24"/>
          <w:lang w:val="en-AU"/>
        </w:rPr>
      </w:pPr>
      <w:r w:rsidRPr="00A87B43">
        <w:rPr>
          <w:rFonts w:cs="Calibri"/>
          <w:b/>
          <w:sz w:val="24"/>
          <w:lang w:val="en-AU"/>
        </w:rPr>
        <w:t>Author contributions</w:t>
      </w:r>
    </w:p>
    <w:p w14:paraId="3F9B938C" w14:textId="53738B4F" w:rsidR="003A698C" w:rsidRDefault="00112999" w:rsidP="003A698C">
      <w:pPr>
        <w:spacing w:after="0" w:line="480" w:lineRule="auto"/>
        <w:rPr>
          <w:rFonts w:cs="Calibri"/>
          <w:sz w:val="24"/>
          <w:szCs w:val="24"/>
          <w:lang w:val="en-AU"/>
        </w:rPr>
      </w:pPr>
      <w:r>
        <w:rPr>
          <w:rFonts w:cs="Calibri"/>
          <w:sz w:val="24"/>
          <w:szCs w:val="24"/>
          <w:lang w:val="en-AU"/>
        </w:rPr>
        <w:t>SLH and GYHL were responsible for the conception of the study. PU was responsible for acquisition of the data. All authors were responsible for interpretation of the data. SLH drafted the article and all other authors revised it critically for important intellectual content.</w:t>
      </w:r>
    </w:p>
    <w:p w14:paraId="12B42653" w14:textId="77777777" w:rsidR="003E272C" w:rsidRDefault="003E272C" w:rsidP="003A698C">
      <w:pPr>
        <w:spacing w:after="0" w:line="480" w:lineRule="auto"/>
        <w:rPr>
          <w:rFonts w:cs="Calibri"/>
          <w:sz w:val="24"/>
          <w:szCs w:val="24"/>
          <w:lang w:val="en-AU"/>
        </w:rPr>
      </w:pPr>
    </w:p>
    <w:p w14:paraId="73976AB7" w14:textId="106E80FB" w:rsidR="003A698C" w:rsidRPr="003A698C" w:rsidRDefault="003A698C" w:rsidP="003A698C">
      <w:pPr>
        <w:spacing w:after="0" w:line="480" w:lineRule="auto"/>
        <w:rPr>
          <w:rFonts w:cs="Calibri"/>
          <w:b/>
          <w:sz w:val="24"/>
          <w:szCs w:val="24"/>
          <w:lang w:val="en-AU"/>
        </w:rPr>
      </w:pPr>
      <w:r w:rsidRPr="003A698C">
        <w:rPr>
          <w:rFonts w:cs="Calibri"/>
          <w:b/>
          <w:sz w:val="24"/>
          <w:szCs w:val="24"/>
          <w:lang w:val="en-AU"/>
        </w:rPr>
        <w:t>Sponsor’s role</w:t>
      </w:r>
    </w:p>
    <w:p w14:paraId="333C9547" w14:textId="251F305E" w:rsidR="003A698C" w:rsidRPr="003E272C" w:rsidRDefault="003A698C" w:rsidP="001B47F4">
      <w:pPr>
        <w:spacing w:after="0" w:line="480" w:lineRule="auto"/>
        <w:rPr>
          <w:rFonts w:cs="Calibri"/>
          <w:sz w:val="24"/>
          <w:szCs w:val="24"/>
          <w:lang w:val="en-AU"/>
        </w:rPr>
      </w:pPr>
      <w:r>
        <w:rPr>
          <w:rFonts w:cs="Calibri"/>
          <w:sz w:val="24"/>
          <w:szCs w:val="24"/>
          <w:lang w:val="en-AU"/>
        </w:rPr>
        <w:t>No specific funding was received for this work.</w:t>
      </w:r>
    </w:p>
    <w:p w14:paraId="152025F5" w14:textId="667BB787" w:rsidR="003A5CD1" w:rsidRPr="001B47F4" w:rsidRDefault="001808AF" w:rsidP="001B47F4">
      <w:pPr>
        <w:spacing w:after="0" w:line="480" w:lineRule="auto"/>
        <w:rPr>
          <w:rFonts w:cs="Calibri"/>
          <w:b/>
          <w:sz w:val="24"/>
          <w:szCs w:val="24"/>
          <w:lang w:val="en-AU"/>
        </w:rPr>
      </w:pPr>
      <w:r w:rsidRPr="00012CD9">
        <w:rPr>
          <w:rFonts w:cs="Calibri"/>
          <w:b/>
          <w:sz w:val="24"/>
          <w:szCs w:val="24"/>
          <w:lang w:val="en-AU"/>
        </w:rPr>
        <w:br w:type="page"/>
      </w:r>
      <w:bookmarkEnd w:id="0"/>
      <w:r w:rsidR="003A5CD1" w:rsidRPr="001B47F4">
        <w:rPr>
          <w:b/>
          <w:sz w:val="24"/>
          <w:szCs w:val="24"/>
        </w:rPr>
        <w:lastRenderedPageBreak/>
        <w:t>References</w:t>
      </w:r>
    </w:p>
    <w:p w14:paraId="5A2CC98F" w14:textId="77777777" w:rsidR="00D050A9" w:rsidRPr="00B6435E" w:rsidRDefault="003A5CD1" w:rsidP="00B6435E">
      <w:pPr>
        <w:pStyle w:val="EndNoteBibliography"/>
        <w:spacing w:after="0"/>
        <w:jc w:val="left"/>
        <w:rPr>
          <w:sz w:val="24"/>
          <w:szCs w:val="24"/>
        </w:rPr>
      </w:pPr>
      <w:r w:rsidRPr="002A44F4">
        <w:rPr>
          <w:sz w:val="24"/>
          <w:szCs w:val="24"/>
        </w:rPr>
        <w:fldChar w:fldCharType="begin"/>
      </w:r>
      <w:r w:rsidRPr="002A44F4">
        <w:rPr>
          <w:sz w:val="24"/>
          <w:szCs w:val="24"/>
        </w:rPr>
        <w:instrText xml:space="preserve"> ADDIN EN.REFLIST </w:instrText>
      </w:r>
      <w:r w:rsidRPr="002A44F4">
        <w:rPr>
          <w:sz w:val="24"/>
          <w:szCs w:val="24"/>
        </w:rPr>
        <w:fldChar w:fldCharType="separate"/>
      </w:r>
      <w:r w:rsidR="00D050A9" w:rsidRPr="00B6435E">
        <w:rPr>
          <w:sz w:val="24"/>
          <w:szCs w:val="24"/>
        </w:rPr>
        <w:t>[1]</w:t>
      </w:r>
      <w:r w:rsidR="00D050A9" w:rsidRPr="00B6435E">
        <w:rPr>
          <w:sz w:val="24"/>
          <w:szCs w:val="24"/>
        </w:rPr>
        <w:tab/>
        <w:t>Hindricks G, Potpara T, Dagres N</w:t>
      </w:r>
      <w:r w:rsidR="00D050A9" w:rsidRPr="00B6435E">
        <w:rPr>
          <w:i/>
          <w:sz w:val="24"/>
          <w:szCs w:val="24"/>
        </w:rPr>
        <w:t>, et al.</w:t>
      </w:r>
      <w:r w:rsidR="00D050A9" w:rsidRPr="00B6435E">
        <w:rPr>
          <w:sz w:val="24"/>
          <w:szCs w:val="24"/>
        </w:rPr>
        <w:t xml:space="preserve">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r w:rsidR="00D050A9" w:rsidRPr="00B6435E">
        <w:rPr>
          <w:i/>
          <w:sz w:val="24"/>
          <w:szCs w:val="24"/>
        </w:rPr>
        <w:t>Eur Heart J</w:t>
      </w:r>
      <w:r w:rsidR="00D050A9" w:rsidRPr="00B6435E">
        <w:rPr>
          <w:sz w:val="24"/>
          <w:szCs w:val="24"/>
        </w:rPr>
        <w:t>. 2021;</w:t>
      </w:r>
      <w:r w:rsidR="00D050A9" w:rsidRPr="00B6435E">
        <w:rPr>
          <w:b/>
          <w:sz w:val="24"/>
          <w:szCs w:val="24"/>
        </w:rPr>
        <w:t>42</w:t>
      </w:r>
      <w:r w:rsidR="00D050A9" w:rsidRPr="00B6435E">
        <w:rPr>
          <w:sz w:val="24"/>
          <w:szCs w:val="24"/>
        </w:rPr>
        <w:t>: 373-498.</w:t>
      </w:r>
    </w:p>
    <w:p w14:paraId="7E47AEEC" w14:textId="77777777" w:rsidR="00D050A9" w:rsidRPr="00B6435E" w:rsidRDefault="00D050A9" w:rsidP="00B6435E">
      <w:pPr>
        <w:pStyle w:val="EndNoteBibliography"/>
        <w:spacing w:after="0"/>
        <w:jc w:val="left"/>
        <w:rPr>
          <w:sz w:val="24"/>
          <w:szCs w:val="24"/>
        </w:rPr>
      </w:pPr>
      <w:r w:rsidRPr="00B6435E">
        <w:rPr>
          <w:sz w:val="24"/>
          <w:szCs w:val="24"/>
        </w:rPr>
        <w:t>[2]</w:t>
      </w:r>
      <w:r w:rsidRPr="00B6435E">
        <w:rPr>
          <w:sz w:val="24"/>
          <w:szCs w:val="24"/>
        </w:rPr>
        <w:tab/>
        <w:t>Chao TF, Joung B, Takahashi Y</w:t>
      </w:r>
      <w:r w:rsidRPr="00B6435E">
        <w:rPr>
          <w:i/>
          <w:sz w:val="24"/>
          <w:szCs w:val="24"/>
        </w:rPr>
        <w:t>, et al.</w:t>
      </w:r>
      <w:r w:rsidRPr="00B6435E">
        <w:rPr>
          <w:sz w:val="24"/>
          <w:szCs w:val="24"/>
        </w:rPr>
        <w:t xml:space="preserve"> 2021 Focused Update Consensus Guidelines of the Asia Pacific Heart Rhythm Society on Stroke Prevention in Atrial Fibrillation: Executive Summary. </w:t>
      </w:r>
      <w:r w:rsidRPr="00B6435E">
        <w:rPr>
          <w:i/>
          <w:sz w:val="24"/>
          <w:szCs w:val="24"/>
        </w:rPr>
        <w:t>Thromb Haemost</w:t>
      </w:r>
      <w:r w:rsidRPr="00B6435E">
        <w:rPr>
          <w:sz w:val="24"/>
          <w:szCs w:val="24"/>
        </w:rPr>
        <w:t>. 2021.</w:t>
      </w:r>
    </w:p>
    <w:p w14:paraId="797AD6C0" w14:textId="77777777" w:rsidR="00D050A9" w:rsidRPr="00B6435E" w:rsidRDefault="00D050A9" w:rsidP="00B6435E">
      <w:pPr>
        <w:pStyle w:val="EndNoteBibliography"/>
        <w:spacing w:after="0"/>
        <w:jc w:val="left"/>
        <w:rPr>
          <w:sz w:val="24"/>
          <w:szCs w:val="24"/>
        </w:rPr>
      </w:pPr>
      <w:r w:rsidRPr="00B6435E">
        <w:rPr>
          <w:sz w:val="24"/>
          <w:szCs w:val="24"/>
        </w:rPr>
        <w:t>[3]</w:t>
      </w:r>
      <w:r w:rsidRPr="00B6435E">
        <w:rPr>
          <w:sz w:val="24"/>
          <w:szCs w:val="24"/>
        </w:rPr>
        <w:tab/>
        <w:t xml:space="preserve">Clegg A, Relton C, Young J, Witham M. Improving recruitment of older people to clinical trials: use of the cohort multiple randomised controlled trial design. </w:t>
      </w:r>
      <w:r w:rsidRPr="00B6435E">
        <w:rPr>
          <w:i/>
          <w:sz w:val="24"/>
          <w:szCs w:val="24"/>
        </w:rPr>
        <w:t>Age and Ageing</w:t>
      </w:r>
      <w:r w:rsidRPr="00B6435E">
        <w:rPr>
          <w:sz w:val="24"/>
          <w:szCs w:val="24"/>
        </w:rPr>
        <w:t>. 2015;</w:t>
      </w:r>
      <w:r w:rsidRPr="00B6435E">
        <w:rPr>
          <w:b/>
          <w:sz w:val="24"/>
          <w:szCs w:val="24"/>
        </w:rPr>
        <w:t>44</w:t>
      </w:r>
      <w:r w:rsidRPr="00B6435E">
        <w:rPr>
          <w:sz w:val="24"/>
          <w:szCs w:val="24"/>
        </w:rPr>
        <w:t>: 547-550.</w:t>
      </w:r>
    </w:p>
    <w:p w14:paraId="448E1B2B" w14:textId="77777777" w:rsidR="00D050A9" w:rsidRPr="00B6435E" w:rsidRDefault="00D050A9" w:rsidP="00B6435E">
      <w:pPr>
        <w:pStyle w:val="EndNoteBibliography"/>
        <w:spacing w:after="0"/>
        <w:jc w:val="left"/>
        <w:rPr>
          <w:sz w:val="24"/>
          <w:szCs w:val="24"/>
        </w:rPr>
      </w:pPr>
      <w:r w:rsidRPr="00B6435E">
        <w:rPr>
          <w:sz w:val="24"/>
          <w:szCs w:val="24"/>
        </w:rPr>
        <w:t>[4]</w:t>
      </w:r>
      <w:r w:rsidRPr="00B6435E">
        <w:rPr>
          <w:sz w:val="24"/>
          <w:szCs w:val="24"/>
        </w:rPr>
        <w:tab/>
        <w:t>Ruff CT, Giugliano RP, Braunwald E</w:t>
      </w:r>
      <w:r w:rsidRPr="00B6435E">
        <w:rPr>
          <w:i/>
          <w:sz w:val="24"/>
          <w:szCs w:val="24"/>
        </w:rPr>
        <w:t>, et al.</w:t>
      </w:r>
      <w:r w:rsidRPr="00B6435E">
        <w:rPr>
          <w:sz w:val="24"/>
          <w:szCs w:val="24"/>
        </w:rPr>
        <w:t xml:space="preserve"> Comparison of the efficacy and safety of new oral anticoagulants with warfarin in patients with atrial fibrillation: a meta-analysis of randomised trials. </w:t>
      </w:r>
      <w:r w:rsidRPr="00B6435E">
        <w:rPr>
          <w:i/>
          <w:sz w:val="24"/>
          <w:szCs w:val="24"/>
        </w:rPr>
        <w:t>Lancet</w:t>
      </w:r>
      <w:r w:rsidRPr="00B6435E">
        <w:rPr>
          <w:sz w:val="24"/>
          <w:szCs w:val="24"/>
        </w:rPr>
        <w:t>. 2014;</w:t>
      </w:r>
      <w:r w:rsidRPr="00B6435E">
        <w:rPr>
          <w:b/>
          <w:sz w:val="24"/>
          <w:szCs w:val="24"/>
        </w:rPr>
        <w:t>383</w:t>
      </w:r>
      <w:r w:rsidRPr="00B6435E">
        <w:rPr>
          <w:sz w:val="24"/>
          <w:szCs w:val="24"/>
        </w:rPr>
        <w:t>: 955-962.</w:t>
      </w:r>
    </w:p>
    <w:p w14:paraId="32713F45" w14:textId="77777777" w:rsidR="00D050A9" w:rsidRPr="00B6435E" w:rsidRDefault="00D050A9" w:rsidP="00B6435E">
      <w:pPr>
        <w:pStyle w:val="EndNoteBibliography"/>
        <w:spacing w:after="0"/>
        <w:jc w:val="left"/>
        <w:rPr>
          <w:sz w:val="24"/>
          <w:szCs w:val="24"/>
        </w:rPr>
      </w:pPr>
      <w:r w:rsidRPr="00B6435E">
        <w:rPr>
          <w:sz w:val="24"/>
          <w:szCs w:val="24"/>
        </w:rPr>
        <w:t>[5]</w:t>
      </w:r>
      <w:r w:rsidRPr="00B6435E">
        <w:rPr>
          <w:sz w:val="24"/>
          <w:szCs w:val="24"/>
        </w:rPr>
        <w:tab/>
        <w:t>Okumura K, Akao M, Yoshida T</w:t>
      </w:r>
      <w:r w:rsidRPr="00B6435E">
        <w:rPr>
          <w:i/>
          <w:sz w:val="24"/>
          <w:szCs w:val="24"/>
        </w:rPr>
        <w:t>, et al.</w:t>
      </w:r>
      <w:r w:rsidRPr="00B6435E">
        <w:rPr>
          <w:sz w:val="24"/>
          <w:szCs w:val="24"/>
        </w:rPr>
        <w:t xml:space="preserve"> Low-Dose Edoxaban in Very Elderly Patients with Atrial Fibrillation. </w:t>
      </w:r>
      <w:r w:rsidRPr="00B6435E">
        <w:rPr>
          <w:i/>
          <w:sz w:val="24"/>
          <w:szCs w:val="24"/>
        </w:rPr>
        <w:t>N Engl J Med</w:t>
      </w:r>
      <w:r w:rsidRPr="00B6435E">
        <w:rPr>
          <w:sz w:val="24"/>
          <w:szCs w:val="24"/>
        </w:rPr>
        <w:t>. 2020;</w:t>
      </w:r>
      <w:r w:rsidRPr="00B6435E">
        <w:rPr>
          <w:b/>
          <w:sz w:val="24"/>
          <w:szCs w:val="24"/>
        </w:rPr>
        <w:t>383</w:t>
      </w:r>
      <w:r w:rsidRPr="00B6435E">
        <w:rPr>
          <w:sz w:val="24"/>
          <w:szCs w:val="24"/>
        </w:rPr>
        <w:t>: 1735-1745.</w:t>
      </w:r>
    </w:p>
    <w:p w14:paraId="4131BD04" w14:textId="77777777" w:rsidR="00D050A9" w:rsidRPr="00B6435E" w:rsidRDefault="00D050A9" w:rsidP="00B6435E">
      <w:pPr>
        <w:pStyle w:val="EndNoteBibliography"/>
        <w:spacing w:after="0"/>
        <w:jc w:val="left"/>
        <w:rPr>
          <w:sz w:val="24"/>
          <w:szCs w:val="24"/>
        </w:rPr>
      </w:pPr>
      <w:r w:rsidRPr="00B6435E">
        <w:rPr>
          <w:sz w:val="24"/>
          <w:szCs w:val="24"/>
        </w:rPr>
        <w:t>[6]</w:t>
      </w:r>
      <w:r w:rsidRPr="00B6435E">
        <w:rPr>
          <w:sz w:val="24"/>
          <w:szCs w:val="24"/>
        </w:rPr>
        <w:tab/>
        <w:t>Chao TF, Chiang CE, Chan YH</w:t>
      </w:r>
      <w:r w:rsidRPr="00B6435E">
        <w:rPr>
          <w:i/>
          <w:sz w:val="24"/>
          <w:szCs w:val="24"/>
        </w:rPr>
        <w:t>, et al.</w:t>
      </w:r>
      <w:r w:rsidRPr="00B6435E">
        <w:rPr>
          <w:sz w:val="24"/>
          <w:szCs w:val="24"/>
        </w:rPr>
        <w:t xml:space="preserve"> Oral anticoagulants in extremely-high-risk, very elderly (&gt;90 years) patients with atrial fibrillation. </w:t>
      </w:r>
      <w:r w:rsidRPr="00B6435E">
        <w:rPr>
          <w:i/>
          <w:sz w:val="24"/>
          <w:szCs w:val="24"/>
        </w:rPr>
        <w:t>Heart Rhythm</w:t>
      </w:r>
      <w:r w:rsidRPr="00B6435E">
        <w:rPr>
          <w:sz w:val="24"/>
          <w:szCs w:val="24"/>
        </w:rPr>
        <w:t>. 2021;</w:t>
      </w:r>
      <w:r w:rsidRPr="00B6435E">
        <w:rPr>
          <w:b/>
          <w:sz w:val="24"/>
          <w:szCs w:val="24"/>
        </w:rPr>
        <w:t>18</w:t>
      </w:r>
      <w:r w:rsidRPr="00B6435E">
        <w:rPr>
          <w:sz w:val="24"/>
          <w:szCs w:val="24"/>
        </w:rPr>
        <w:t>: 871-877.</w:t>
      </w:r>
    </w:p>
    <w:p w14:paraId="3F1568A1" w14:textId="77777777" w:rsidR="00D050A9" w:rsidRPr="00B6435E" w:rsidRDefault="00D050A9" w:rsidP="00B6435E">
      <w:pPr>
        <w:pStyle w:val="EndNoteBibliography"/>
        <w:spacing w:after="0"/>
        <w:jc w:val="left"/>
        <w:rPr>
          <w:sz w:val="24"/>
          <w:szCs w:val="24"/>
        </w:rPr>
      </w:pPr>
      <w:r w:rsidRPr="00B6435E">
        <w:rPr>
          <w:sz w:val="24"/>
          <w:szCs w:val="24"/>
        </w:rPr>
        <w:t>[7]</w:t>
      </w:r>
      <w:r w:rsidRPr="00B6435E">
        <w:rPr>
          <w:sz w:val="24"/>
          <w:szCs w:val="24"/>
        </w:rPr>
        <w:tab/>
        <w:t>Polymeris AA, Macha K, Paciaroni M</w:t>
      </w:r>
      <w:r w:rsidRPr="00B6435E">
        <w:rPr>
          <w:i/>
          <w:sz w:val="24"/>
          <w:szCs w:val="24"/>
        </w:rPr>
        <w:t>, et al.</w:t>
      </w:r>
      <w:r w:rsidRPr="00B6435E">
        <w:rPr>
          <w:sz w:val="24"/>
          <w:szCs w:val="24"/>
        </w:rPr>
        <w:t xml:space="preserve"> Oral Anticoagulants in the Oldest Old with Recent Stroke and Atrial Fibrillation. </w:t>
      </w:r>
      <w:r w:rsidRPr="00B6435E">
        <w:rPr>
          <w:i/>
          <w:sz w:val="24"/>
          <w:szCs w:val="24"/>
        </w:rPr>
        <w:t>Annals of Neurology</w:t>
      </w:r>
      <w:r w:rsidRPr="00B6435E">
        <w:rPr>
          <w:sz w:val="24"/>
          <w:szCs w:val="24"/>
        </w:rPr>
        <w:t>. 2021;</w:t>
      </w:r>
      <w:r w:rsidRPr="00B6435E">
        <w:rPr>
          <w:b/>
          <w:sz w:val="24"/>
          <w:szCs w:val="24"/>
        </w:rPr>
        <w:t>n/a</w:t>
      </w:r>
      <w:r w:rsidRPr="00B6435E">
        <w:rPr>
          <w:sz w:val="24"/>
          <w:szCs w:val="24"/>
        </w:rPr>
        <w:t>.</w:t>
      </w:r>
    </w:p>
    <w:p w14:paraId="19FBF527" w14:textId="77777777" w:rsidR="00D050A9" w:rsidRPr="00B6435E" w:rsidRDefault="00D050A9" w:rsidP="00B6435E">
      <w:pPr>
        <w:pStyle w:val="EndNoteBibliography"/>
        <w:spacing w:after="0"/>
        <w:jc w:val="left"/>
        <w:rPr>
          <w:sz w:val="24"/>
          <w:szCs w:val="24"/>
        </w:rPr>
      </w:pPr>
      <w:r w:rsidRPr="00B6435E">
        <w:rPr>
          <w:sz w:val="24"/>
          <w:szCs w:val="24"/>
        </w:rPr>
        <w:t>[8]</w:t>
      </w:r>
      <w:r w:rsidRPr="00B6435E">
        <w:rPr>
          <w:sz w:val="24"/>
          <w:szCs w:val="24"/>
        </w:rPr>
        <w:tab/>
        <w:t xml:space="preserve">Guo Y, Kotalczyk A, Imberti JF, Wang Y, Lip GY. Oral anticoagulation improves survival in very elderly Chinese patients with atrial fibrillation: A report from the Optimal Thromboprophylaxis in Elderly Chinese Patients with Atrial Fibrillation (ChiOTEAF) registry. </w:t>
      </w:r>
      <w:r w:rsidRPr="00B6435E">
        <w:rPr>
          <w:i/>
          <w:sz w:val="24"/>
          <w:szCs w:val="24"/>
        </w:rPr>
        <w:t>Int J Stroke</w:t>
      </w:r>
      <w:r w:rsidRPr="00B6435E">
        <w:rPr>
          <w:sz w:val="24"/>
          <w:szCs w:val="24"/>
        </w:rPr>
        <w:t>. 2021: 17474930211046743.</w:t>
      </w:r>
    </w:p>
    <w:p w14:paraId="28C85007" w14:textId="77777777" w:rsidR="00D050A9" w:rsidRPr="00B6435E" w:rsidRDefault="00D050A9" w:rsidP="00B6435E">
      <w:pPr>
        <w:pStyle w:val="EndNoteBibliography"/>
        <w:spacing w:after="0"/>
        <w:jc w:val="left"/>
        <w:rPr>
          <w:sz w:val="24"/>
          <w:szCs w:val="24"/>
        </w:rPr>
      </w:pPr>
      <w:r w:rsidRPr="00B6435E">
        <w:rPr>
          <w:sz w:val="24"/>
          <w:szCs w:val="24"/>
        </w:rPr>
        <w:t>[9]</w:t>
      </w:r>
      <w:r w:rsidRPr="00B6435E">
        <w:rPr>
          <w:sz w:val="24"/>
          <w:szCs w:val="24"/>
        </w:rPr>
        <w:tab/>
        <w:t>Chao T-F, Chan Y-H, Chiang C-E</w:t>
      </w:r>
      <w:r w:rsidRPr="00B6435E">
        <w:rPr>
          <w:i/>
          <w:sz w:val="24"/>
          <w:szCs w:val="24"/>
        </w:rPr>
        <w:t>, et al.</w:t>
      </w:r>
      <w:r w:rsidRPr="00B6435E">
        <w:rPr>
          <w:sz w:val="24"/>
          <w:szCs w:val="24"/>
        </w:rPr>
        <w:t xml:space="preserve"> Stroke prevention with direct oral anticoagulants in high-risk elderly atrial fibrillation patients at increased bleeding risk. </w:t>
      </w:r>
      <w:r w:rsidRPr="00B6435E">
        <w:rPr>
          <w:i/>
          <w:sz w:val="24"/>
          <w:szCs w:val="24"/>
        </w:rPr>
        <w:t>European Heart Journal - Quality of Care and Clinical Outcomes</w:t>
      </w:r>
      <w:r w:rsidRPr="00B6435E">
        <w:rPr>
          <w:sz w:val="24"/>
          <w:szCs w:val="24"/>
        </w:rPr>
        <w:t>. 2021.</w:t>
      </w:r>
    </w:p>
    <w:p w14:paraId="6A6143BC" w14:textId="77777777" w:rsidR="00D050A9" w:rsidRPr="00B6435E" w:rsidRDefault="00D050A9" w:rsidP="00B6435E">
      <w:pPr>
        <w:pStyle w:val="EndNoteBibliography"/>
        <w:spacing w:after="0"/>
        <w:jc w:val="left"/>
        <w:rPr>
          <w:sz w:val="24"/>
          <w:szCs w:val="24"/>
        </w:rPr>
      </w:pPr>
      <w:r w:rsidRPr="00B6435E">
        <w:rPr>
          <w:sz w:val="24"/>
          <w:szCs w:val="24"/>
        </w:rPr>
        <w:t>[10]</w:t>
      </w:r>
      <w:r w:rsidRPr="00B6435E">
        <w:rPr>
          <w:sz w:val="24"/>
          <w:szCs w:val="24"/>
        </w:rPr>
        <w:tab/>
        <w:t>January CT, Wann LS, Calkins H</w:t>
      </w:r>
      <w:r w:rsidRPr="00B6435E">
        <w:rPr>
          <w:i/>
          <w:sz w:val="24"/>
          <w:szCs w:val="24"/>
        </w:rPr>
        <w:t>, et al.</w:t>
      </w:r>
      <w:r w:rsidRPr="00B6435E">
        <w:rPr>
          <w:sz w:val="24"/>
          <w:szCs w:val="24"/>
        </w:rPr>
        <w:t xml:space="preserve">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sidRPr="00B6435E">
        <w:rPr>
          <w:i/>
          <w:sz w:val="24"/>
          <w:szCs w:val="24"/>
        </w:rPr>
        <w:t>Circulation</w:t>
      </w:r>
      <w:r w:rsidRPr="00B6435E">
        <w:rPr>
          <w:sz w:val="24"/>
          <w:szCs w:val="24"/>
        </w:rPr>
        <w:t>. 2019;</w:t>
      </w:r>
      <w:r w:rsidRPr="00B6435E">
        <w:rPr>
          <w:b/>
          <w:sz w:val="24"/>
          <w:szCs w:val="24"/>
        </w:rPr>
        <w:t>140</w:t>
      </w:r>
      <w:r w:rsidRPr="00B6435E">
        <w:rPr>
          <w:sz w:val="24"/>
          <w:szCs w:val="24"/>
        </w:rPr>
        <w:t>: e125-e151.</w:t>
      </w:r>
    </w:p>
    <w:p w14:paraId="100B88EF" w14:textId="77777777" w:rsidR="00D050A9" w:rsidRPr="00B6435E" w:rsidRDefault="00D050A9" w:rsidP="00B6435E">
      <w:pPr>
        <w:pStyle w:val="EndNoteBibliography"/>
        <w:spacing w:after="0"/>
        <w:jc w:val="left"/>
        <w:rPr>
          <w:sz w:val="24"/>
          <w:szCs w:val="24"/>
        </w:rPr>
      </w:pPr>
      <w:r w:rsidRPr="00B6435E">
        <w:rPr>
          <w:sz w:val="24"/>
          <w:szCs w:val="24"/>
        </w:rPr>
        <w:t>[11]</w:t>
      </w:r>
      <w:r w:rsidRPr="00B6435E">
        <w:rPr>
          <w:sz w:val="24"/>
          <w:szCs w:val="24"/>
        </w:rPr>
        <w:tab/>
        <w:t xml:space="preserve">Mitchell A, Snowball J, Welsh TJ, Watson MC, McGrogan A. Prescribing of direct oral anticoagulants and warfarin to older people with atrial fibrillation in UK general practice: a cohort study. </w:t>
      </w:r>
      <w:r w:rsidRPr="00B6435E">
        <w:rPr>
          <w:i/>
          <w:sz w:val="24"/>
          <w:szCs w:val="24"/>
        </w:rPr>
        <w:t>BMC Medicine</w:t>
      </w:r>
      <w:r w:rsidRPr="00B6435E">
        <w:rPr>
          <w:sz w:val="24"/>
          <w:szCs w:val="24"/>
        </w:rPr>
        <w:t>. 2021;</w:t>
      </w:r>
      <w:r w:rsidRPr="00B6435E">
        <w:rPr>
          <w:b/>
          <w:sz w:val="24"/>
          <w:szCs w:val="24"/>
        </w:rPr>
        <w:t>19</w:t>
      </w:r>
      <w:r w:rsidRPr="00B6435E">
        <w:rPr>
          <w:sz w:val="24"/>
          <w:szCs w:val="24"/>
        </w:rPr>
        <w:t>: 189.</w:t>
      </w:r>
    </w:p>
    <w:p w14:paraId="0BFE9019" w14:textId="77777777" w:rsidR="00D050A9" w:rsidRPr="00B6435E" w:rsidRDefault="00D050A9" w:rsidP="00B6435E">
      <w:pPr>
        <w:pStyle w:val="EndNoteBibliography"/>
        <w:spacing w:after="0"/>
        <w:jc w:val="left"/>
        <w:rPr>
          <w:sz w:val="24"/>
          <w:szCs w:val="24"/>
        </w:rPr>
      </w:pPr>
      <w:r w:rsidRPr="00B6435E">
        <w:rPr>
          <w:sz w:val="24"/>
          <w:szCs w:val="24"/>
        </w:rPr>
        <w:t>[12]</w:t>
      </w:r>
      <w:r w:rsidRPr="00B6435E">
        <w:rPr>
          <w:sz w:val="24"/>
          <w:szCs w:val="24"/>
        </w:rPr>
        <w:tab/>
        <w:t>Lee S-R, Choi E-K, Park S-H</w:t>
      </w:r>
      <w:r w:rsidRPr="00B6435E">
        <w:rPr>
          <w:i/>
          <w:sz w:val="24"/>
          <w:szCs w:val="24"/>
        </w:rPr>
        <w:t>, et al.</w:t>
      </w:r>
      <w:r w:rsidRPr="00B6435E">
        <w:rPr>
          <w:sz w:val="24"/>
          <w:szCs w:val="24"/>
        </w:rPr>
        <w:t xml:space="preserve"> Comparing Warfarin and 4 Direct Oral Anticoagulants for the Risk of Dementia in Patients With Atrial Fibrillation. </w:t>
      </w:r>
      <w:r w:rsidRPr="00B6435E">
        <w:rPr>
          <w:i/>
          <w:sz w:val="24"/>
          <w:szCs w:val="24"/>
        </w:rPr>
        <w:t>Stroke</w:t>
      </w:r>
      <w:r w:rsidRPr="00B6435E">
        <w:rPr>
          <w:sz w:val="24"/>
          <w:szCs w:val="24"/>
        </w:rPr>
        <w:t>. 2021;</w:t>
      </w:r>
      <w:r w:rsidRPr="00B6435E">
        <w:rPr>
          <w:b/>
          <w:sz w:val="24"/>
          <w:szCs w:val="24"/>
        </w:rPr>
        <w:t>52</w:t>
      </w:r>
      <w:r w:rsidRPr="00B6435E">
        <w:rPr>
          <w:sz w:val="24"/>
          <w:szCs w:val="24"/>
        </w:rPr>
        <w:t>: 3459-3468.</w:t>
      </w:r>
    </w:p>
    <w:p w14:paraId="2708B5EF" w14:textId="77777777" w:rsidR="00D050A9" w:rsidRPr="00B6435E" w:rsidRDefault="00D050A9" w:rsidP="00B6435E">
      <w:pPr>
        <w:pStyle w:val="EndNoteBibliography"/>
        <w:jc w:val="left"/>
        <w:rPr>
          <w:sz w:val="24"/>
          <w:szCs w:val="24"/>
        </w:rPr>
      </w:pPr>
      <w:r w:rsidRPr="00B6435E">
        <w:rPr>
          <w:sz w:val="24"/>
          <w:szCs w:val="24"/>
        </w:rPr>
        <w:t>[13]</w:t>
      </w:r>
      <w:r w:rsidRPr="00B6435E">
        <w:rPr>
          <w:sz w:val="24"/>
          <w:szCs w:val="24"/>
        </w:rPr>
        <w:tab/>
        <w:t>Wilkinson T, Ly A, Schnier C</w:t>
      </w:r>
      <w:r w:rsidRPr="00B6435E">
        <w:rPr>
          <w:i/>
          <w:sz w:val="24"/>
          <w:szCs w:val="24"/>
        </w:rPr>
        <w:t>, et al.</w:t>
      </w:r>
      <w:r w:rsidRPr="00B6435E">
        <w:rPr>
          <w:sz w:val="24"/>
          <w:szCs w:val="24"/>
        </w:rPr>
        <w:t xml:space="preserve"> Identifying dementia cases with routinely collected health data: A systematic review. </w:t>
      </w:r>
      <w:r w:rsidRPr="00B6435E">
        <w:rPr>
          <w:i/>
          <w:sz w:val="24"/>
          <w:szCs w:val="24"/>
        </w:rPr>
        <w:t>Alzheimers Dement</w:t>
      </w:r>
      <w:r w:rsidRPr="00B6435E">
        <w:rPr>
          <w:sz w:val="24"/>
          <w:szCs w:val="24"/>
        </w:rPr>
        <w:t>. 2018;</w:t>
      </w:r>
      <w:r w:rsidRPr="00B6435E">
        <w:rPr>
          <w:b/>
          <w:sz w:val="24"/>
          <w:szCs w:val="24"/>
        </w:rPr>
        <w:t>14</w:t>
      </w:r>
      <w:r w:rsidRPr="00B6435E">
        <w:rPr>
          <w:sz w:val="24"/>
          <w:szCs w:val="24"/>
        </w:rPr>
        <w:t>: 1038-1051.</w:t>
      </w:r>
    </w:p>
    <w:p w14:paraId="624FEBBC" w14:textId="2C3C795D" w:rsidR="003A5CD1" w:rsidRPr="001B47F4" w:rsidRDefault="003A5CD1" w:rsidP="002A44F4">
      <w:pPr>
        <w:rPr>
          <w:b/>
          <w:sz w:val="24"/>
          <w:szCs w:val="24"/>
        </w:rPr>
      </w:pPr>
      <w:r w:rsidRPr="002A44F4">
        <w:rPr>
          <w:sz w:val="24"/>
          <w:szCs w:val="24"/>
        </w:rPr>
        <w:fldChar w:fldCharType="end"/>
      </w:r>
      <w:r w:rsidRPr="001B47F4">
        <w:rPr>
          <w:b/>
          <w:sz w:val="24"/>
          <w:szCs w:val="24"/>
        </w:rPr>
        <w:br w:type="page"/>
      </w:r>
    </w:p>
    <w:p w14:paraId="0F7FA206" w14:textId="77777777" w:rsidR="008771C4" w:rsidRPr="005525A8" w:rsidRDefault="008771C4">
      <w:pPr>
        <w:rPr>
          <w:b/>
          <w:sz w:val="24"/>
          <w:szCs w:val="24"/>
        </w:rPr>
      </w:pPr>
      <w:r w:rsidRPr="005525A8">
        <w:rPr>
          <w:b/>
          <w:sz w:val="24"/>
          <w:szCs w:val="24"/>
        </w:rPr>
        <w:lastRenderedPageBreak/>
        <w:t>Legends</w:t>
      </w:r>
    </w:p>
    <w:p w14:paraId="436A8269" w14:textId="59E8C90B" w:rsidR="001840DE" w:rsidRPr="001840DE" w:rsidRDefault="001840DE" w:rsidP="00F5040E">
      <w:pPr>
        <w:spacing w:after="0" w:line="480" w:lineRule="auto"/>
        <w:rPr>
          <w:sz w:val="24"/>
          <w:szCs w:val="24"/>
        </w:rPr>
      </w:pPr>
      <w:r w:rsidRPr="00B6435E">
        <w:rPr>
          <w:rFonts w:asciiTheme="minorHAnsi" w:hAnsiTheme="minorHAnsi" w:cstheme="minorHAnsi"/>
          <w:sz w:val="24"/>
          <w:szCs w:val="24"/>
        </w:rPr>
        <w:t xml:space="preserve">Figure </w:t>
      </w:r>
      <w:r w:rsidR="00B83586">
        <w:rPr>
          <w:rFonts w:asciiTheme="minorHAnsi" w:hAnsiTheme="minorHAnsi" w:cstheme="minorHAnsi"/>
          <w:sz w:val="24"/>
          <w:szCs w:val="24"/>
        </w:rPr>
        <w:t>1</w:t>
      </w:r>
      <w:r w:rsidRPr="00B6435E">
        <w:rPr>
          <w:rFonts w:asciiTheme="minorHAnsi" w:hAnsiTheme="minorHAnsi" w:cstheme="minorHAnsi"/>
          <w:sz w:val="24"/>
          <w:szCs w:val="24"/>
        </w:rPr>
        <w:t>. Risk of dementia, all-cause mortality, ischaemic stroke and major bleeding in people with atrial fibrillation ≥80 years, by anticoagulation status, after propensity score matching.</w:t>
      </w:r>
      <w:r>
        <w:rPr>
          <w:rFonts w:asciiTheme="minorHAnsi" w:hAnsiTheme="minorHAnsi" w:cstheme="minorHAnsi"/>
          <w:sz w:val="24"/>
          <w:szCs w:val="24"/>
        </w:rPr>
        <w:t xml:space="preserve"> </w:t>
      </w:r>
      <w:r w:rsidRPr="005525A8">
        <w:rPr>
          <w:rFonts w:asciiTheme="minorHAnsi" w:hAnsiTheme="minorHAnsi" w:cstheme="minorHAnsi"/>
          <w:sz w:val="24"/>
          <w:szCs w:val="24"/>
        </w:rPr>
        <w:t>HR: hazard ratio; NOAC: non-vitamin-K antagonist oral anticoagulant; OAC: oral anticoagulation.</w:t>
      </w:r>
    </w:p>
    <w:p w14:paraId="7DB900FD" w14:textId="77777777" w:rsidR="00B83586" w:rsidRDefault="00B83586" w:rsidP="00B83586">
      <w:pPr>
        <w:spacing w:after="0" w:line="480" w:lineRule="auto"/>
        <w:rPr>
          <w:sz w:val="24"/>
          <w:szCs w:val="24"/>
        </w:rPr>
      </w:pPr>
    </w:p>
    <w:p w14:paraId="6D97353B" w14:textId="52759804" w:rsidR="00B83586" w:rsidRDefault="00B83586" w:rsidP="00B83586">
      <w:pPr>
        <w:spacing w:after="0" w:line="480" w:lineRule="auto"/>
        <w:rPr>
          <w:sz w:val="24"/>
          <w:szCs w:val="24"/>
        </w:rPr>
      </w:pPr>
      <w:r w:rsidRPr="005525A8">
        <w:rPr>
          <w:sz w:val="24"/>
          <w:szCs w:val="24"/>
        </w:rPr>
        <w:t xml:space="preserve">Figure </w:t>
      </w:r>
      <w:r>
        <w:rPr>
          <w:sz w:val="24"/>
          <w:szCs w:val="24"/>
        </w:rPr>
        <w:t>2</w:t>
      </w:r>
      <w:r w:rsidRPr="005525A8">
        <w:rPr>
          <w:sz w:val="24"/>
          <w:szCs w:val="24"/>
        </w:rPr>
        <w:t xml:space="preserve">. Changes in the proportion of people aged </w:t>
      </w:r>
      <w:r w:rsidRPr="005525A8">
        <w:rPr>
          <w:rFonts w:cs="Calibri"/>
          <w:sz w:val="24"/>
          <w:szCs w:val="24"/>
        </w:rPr>
        <w:t>≥</w:t>
      </w:r>
      <w:r w:rsidRPr="005525A8">
        <w:rPr>
          <w:sz w:val="24"/>
          <w:szCs w:val="24"/>
        </w:rPr>
        <w:t xml:space="preserve">80 years with atrial fibrillation receiving oral anticoagulation in the </w:t>
      </w:r>
      <w:proofErr w:type="spellStart"/>
      <w:r w:rsidRPr="005525A8">
        <w:rPr>
          <w:sz w:val="24"/>
          <w:szCs w:val="24"/>
        </w:rPr>
        <w:t>TriNetX</w:t>
      </w:r>
      <w:proofErr w:type="spellEnd"/>
      <w:r w:rsidRPr="005525A8">
        <w:rPr>
          <w:sz w:val="24"/>
          <w:szCs w:val="24"/>
        </w:rPr>
        <w:t xml:space="preserve"> research network 2011-2019. AF: atrial fibrillation; OAC: oral anticoagulation; NOAC: non-vitamin K antagonist oral anticoagulant.</w:t>
      </w:r>
    </w:p>
    <w:p w14:paraId="14B23348" w14:textId="77777777" w:rsidR="00F5040E" w:rsidRPr="005525A8" w:rsidRDefault="00F5040E" w:rsidP="00F5040E">
      <w:pPr>
        <w:spacing w:after="0" w:line="480" w:lineRule="auto"/>
        <w:rPr>
          <w:sz w:val="24"/>
          <w:szCs w:val="24"/>
        </w:rPr>
      </w:pPr>
    </w:p>
    <w:p w14:paraId="024EBF53" w14:textId="278B4597" w:rsidR="00F5040E" w:rsidRPr="005525A8" w:rsidRDefault="00F5040E" w:rsidP="00F5040E">
      <w:pPr>
        <w:spacing w:after="0" w:line="480" w:lineRule="auto"/>
        <w:rPr>
          <w:sz w:val="24"/>
          <w:szCs w:val="24"/>
        </w:rPr>
      </w:pPr>
      <w:r w:rsidRPr="005525A8">
        <w:rPr>
          <w:sz w:val="24"/>
          <w:szCs w:val="24"/>
        </w:rPr>
        <w:t>Supplementary Table 1. List of ICD-10-CM codes used to define major bleeding in this study.</w:t>
      </w:r>
    </w:p>
    <w:p w14:paraId="24F98A1F" w14:textId="77777777" w:rsidR="00F5040E" w:rsidRPr="005525A8" w:rsidRDefault="00F5040E" w:rsidP="00F5040E">
      <w:pPr>
        <w:spacing w:after="0" w:line="480" w:lineRule="auto"/>
        <w:rPr>
          <w:sz w:val="24"/>
          <w:szCs w:val="24"/>
        </w:rPr>
      </w:pPr>
    </w:p>
    <w:p w14:paraId="644CDBB9" w14:textId="59B66023" w:rsidR="00F5040E" w:rsidRPr="005525A8" w:rsidRDefault="00F5040E" w:rsidP="00F5040E">
      <w:pPr>
        <w:spacing w:after="0" w:line="480" w:lineRule="auto"/>
        <w:rPr>
          <w:sz w:val="24"/>
          <w:szCs w:val="24"/>
        </w:rPr>
      </w:pPr>
      <w:r w:rsidRPr="005525A8">
        <w:rPr>
          <w:sz w:val="24"/>
          <w:szCs w:val="24"/>
        </w:rPr>
        <w:t xml:space="preserve">Supplementary Table 2. Characteristics of participants aged </w:t>
      </w:r>
      <w:r w:rsidRPr="005525A8">
        <w:rPr>
          <w:rFonts w:cs="Calibri"/>
          <w:sz w:val="24"/>
          <w:szCs w:val="24"/>
        </w:rPr>
        <w:t>≥</w:t>
      </w:r>
      <w:r w:rsidRPr="005525A8">
        <w:rPr>
          <w:sz w:val="24"/>
          <w:szCs w:val="24"/>
        </w:rPr>
        <w:t>80 years with atrial fibrillation prescribed warfarin or no oral anticoagulation, before and after propensity score matching.</w:t>
      </w:r>
    </w:p>
    <w:p w14:paraId="4493140D" w14:textId="77777777" w:rsidR="00F5040E" w:rsidRPr="005525A8" w:rsidRDefault="00F5040E" w:rsidP="00F5040E">
      <w:pPr>
        <w:spacing w:after="0" w:line="480" w:lineRule="auto"/>
        <w:rPr>
          <w:sz w:val="24"/>
          <w:szCs w:val="24"/>
        </w:rPr>
      </w:pPr>
    </w:p>
    <w:p w14:paraId="15AC5218" w14:textId="51F5946B" w:rsidR="00F5040E" w:rsidRPr="005525A8" w:rsidRDefault="00F5040E" w:rsidP="00F5040E">
      <w:pPr>
        <w:spacing w:after="0" w:line="480" w:lineRule="auto"/>
        <w:rPr>
          <w:sz w:val="24"/>
          <w:szCs w:val="24"/>
        </w:rPr>
      </w:pPr>
      <w:r w:rsidRPr="005525A8">
        <w:rPr>
          <w:sz w:val="24"/>
          <w:szCs w:val="24"/>
        </w:rPr>
        <w:t xml:space="preserve">Supplementary Table 3. Characteristics of participants aged </w:t>
      </w:r>
      <w:r w:rsidRPr="005525A8">
        <w:rPr>
          <w:rFonts w:cs="Calibri"/>
          <w:sz w:val="24"/>
          <w:szCs w:val="24"/>
        </w:rPr>
        <w:t>≥</w:t>
      </w:r>
      <w:r w:rsidRPr="005525A8">
        <w:rPr>
          <w:sz w:val="24"/>
          <w:szCs w:val="24"/>
        </w:rPr>
        <w:t>80 years with atrial fibrillation prescribed a non-vitamin-K antagonist oral anticoagulant or no oral anticoagulation before and after propensity score matching.</w:t>
      </w:r>
    </w:p>
    <w:p w14:paraId="554B9CBE" w14:textId="77777777" w:rsidR="00F5040E" w:rsidRPr="005525A8" w:rsidRDefault="00F5040E" w:rsidP="00F5040E">
      <w:pPr>
        <w:spacing w:after="0" w:line="480" w:lineRule="auto"/>
        <w:rPr>
          <w:sz w:val="24"/>
          <w:szCs w:val="24"/>
        </w:rPr>
      </w:pPr>
    </w:p>
    <w:p w14:paraId="172F94C0" w14:textId="42EBD867" w:rsidR="00F5040E" w:rsidRPr="005525A8" w:rsidRDefault="00F5040E" w:rsidP="00F5040E">
      <w:pPr>
        <w:spacing w:after="0" w:line="480" w:lineRule="auto"/>
        <w:rPr>
          <w:sz w:val="24"/>
          <w:szCs w:val="24"/>
        </w:rPr>
      </w:pPr>
      <w:r w:rsidRPr="005525A8">
        <w:rPr>
          <w:sz w:val="24"/>
          <w:szCs w:val="24"/>
        </w:rPr>
        <w:t xml:space="preserve">Supplementary Table 4. Characteristics of participants aged </w:t>
      </w:r>
      <w:r w:rsidRPr="005525A8">
        <w:rPr>
          <w:rFonts w:cs="Calibri"/>
          <w:sz w:val="24"/>
          <w:szCs w:val="24"/>
        </w:rPr>
        <w:t>≥</w:t>
      </w:r>
      <w:r w:rsidRPr="005525A8">
        <w:rPr>
          <w:sz w:val="24"/>
          <w:szCs w:val="24"/>
        </w:rPr>
        <w:t>80 years with atrial fibrillation prescribed warfarin or a non-vitamin K antagonist oral anticoagulant, before and after propensity score matching.</w:t>
      </w:r>
    </w:p>
    <w:p w14:paraId="6CD9B0EC" w14:textId="77777777" w:rsidR="00F5040E" w:rsidRPr="005525A8" w:rsidRDefault="00F5040E" w:rsidP="00F5040E">
      <w:pPr>
        <w:spacing w:after="0" w:line="480" w:lineRule="auto"/>
        <w:rPr>
          <w:sz w:val="24"/>
          <w:szCs w:val="24"/>
        </w:rPr>
      </w:pPr>
    </w:p>
    <w:p w14:paraId="1F0F7C65" w14:textId="37335404" w:rsidR="00F5040E" w:rsidRPr="005525A8" w:rsidRDefault="00F5040E" w:rsidP="00F5040E">
      <w:pPr>
        <w:spacing w:after="0" w:line="480" w:lineRule="auto"/>
        <w:rPr>
          <w:sz w:val="24"/>
          <w:szCs w:val="24"/>
        </w:rPr>
      </w:pPr>
      <w:r w:rsidRPr="005525A8">
        <w:rPr>
          <w:sz w:val="24"/>
          <w:szCs w:val="24"/>
        </w:rPr>
        <w:lastRenderedPageBreak/>
        <w:t>Supplementary Figure 1. Propensity score density graphs for the warfarin and no OAC groups before and after propensity score matching.</w:t>
      </w:r>
    </w:p>
    <w:p w14:paraId="7B2B3203" w14:textId="1004672A" w:rsidR="00F5040E" w:rsidRPr="005525A8" w:rsidRDefault="00F5040E" w:rsidP="00F5040E">
      <w:pPr>
        <w:spacing w:after="0" w:line="480" w:lineRule="auto"/>
        <w:rPr>
          <w:sz w:val="24"/>
          <w:szCs w:val="24"/>
        </w:rPr>
      </w:pPr>
      <w:r w:rsidRPr="005525A8">
        <w:rPr>
          <w:sz w:val="24"/>
          <w:szCs w:val="24"/>
        </w:rPr>
        <w:t>Supplementary Figure 2. Propensity score density graphs for the NOAC and no OAC groups before and after propensity score matching.</w:t>
      </w:r>
    </w:p>
    <w:p w14:paraId="13F66158" w14:textId="77777777" w:rsidR="00F5040E" w:rsidRPr="005525A8" w:rsidRDefault="00F5040E" w:rsidP="00F5040E">
      <w:pPr>
        <w:spacing w:after="0" w:line="480" w:lineRule="auto"/>
        <w:rPr>
          <w:sz w:val="24"/>
          <w:szCs w:val="24"/>
        </w:rPr>
      </w:pPr>
    </w:p>
    <w:p w14:paraId="0BF28F13" w14:textId="77777777" w:rsidR="00414826" w:rsidRDefault="00F5040E" w:rsidP="00F5040E">
      <w:pPr>
        <w:spacing w:after="0" w:line="480" w:lineRule="auto"/>
        <w:rPr>
          <w:sz w:val="24"/>
          <w:szCs w:val="24"/>
        </w:rPr>
      </w:pPr>
      <w:r w:rsidRPr="005525A8">
        <w:rPr>
          <w:sz w:val="24"/>
          <w:szCs w:val="24"/>
        </w:rPr>
        <w:t>Supplementary Figure 3. Propensity score density graphs for the warfarin and NOAC groups before and after propensity score matching.</w:t>
      </w:r>
    </w:p>
    <w:p w14:paraId="671540CF" w14:textId="77777777" w:rsidR="00414826" w:rsidRDefault="00414826" w:rsidP="00F5040E">
      <w:pPr>
        <w:spacing w:after="0" w:line="480" w:lineRule="auto"/>
        <w:rPr>
          <w:b/>
        </w:rPr>
      </w:pPr>
    </w:p>
    <w:p w14:paraId="45763902" w14:textId="5F9FD99E" w:rsidR="00A61D21" w:rsidRPr="001840DE" w:rsidRDefault="00A61D21" w:rsidP="00A61D21">
      <w:pPr>
        <w:spacing w:after="0" w:line="480" w:lineRule="auto"/>
        <w:rPr>
          <w:sz w:val="24"/>
          <w:szCs w:val="24"/>
        </w:rPr>
      </w:pPr>
      <w:bookmarkStart w:id="14" w:name="_Hlk96609490"/>
      <w:r>
        <w:rPr>
          <w:rFonts w:asciiTheme="minorHAnsi" w:hAnsiTheme="minorHAnsi" w:cstheme="minorHAnsi"/>
          <w:sz w:val="24"/>
          <w:szCs w:val="24"/>
        </w:rPr>
        <w:t>Supplementary Figure 4</w:t>
      </w:r>
      <w:r w:rsidRPr="00A5678D">
        <w:rPr>
          <w:rFonts w:asciiTheme="minorHAnsi" w:hAnsiTheme="minorHAnsi" w:cstheme="minorHAnsi"/>
          <w:sz w:val="24"/>
          <w:szCs w:val="24"/>
        </w:rPr>
        <w:t xml:space="preserve">. Risk of dementia, all-cause mortality, ischaemic stroke and major bleeding in people with atrial fibrillation </w:t>
      </w:r>
      <w:r w:rsidR="006902BD">
        <w:rPr>
          <w:rFonts w:asciiTheme="minorHAnsi" w:hAnsiTheme="minorHAnsi" w:cstheme="minorHAnsi"/>
          <w:sz w:val="24"/>
          <w:szCs w:val="24"/>
        </w:rPr>
        <w:t>and with additional bleeding risk factors</w:t>
      </w:r>
      <w:r w:rsidRPr="00A5678D">
        <w:rPr>
          <w:rFonts w:asciiTheme="minorHAnsi" w:hAnsiTheme="minorHAnsi" w:cstheme="minorHAnsi"/>
          <w:sz w:val="24"/>
          <w:szCs w:val="24"/>
        </w:rPr>
        <w:t>,</w:t>
      </w:r>
      <w:r w:rsidR="00AD1E6A" w:rsidRPr="00AD1E6A">
        <w:rPr>
          <w:rFonts w:asciiTheme="minorHAnsi" w:hAnsiTheme="minorHAnsi" w:cstheme="minorHAnsi"/>
          <w:sz w:val="24"/>
          <w:szCs w:val="24"/>
        </w:rPr>
        <w:t xml:space="preserve"> </w:t>
      </w:r>
      <w:r w:rsidR="00AD1E6A">
        <w:rPr>
          <w:rFonts w:asciiTheme="minorHAnsi" w:hAnsiTheme="minorHAnsi" w:cstheme="minorHAnsi"/>
          <w:sz w:val="24"/>
          <w:szCs w:val="24"/>
        </w:rPr>
        <w:t xml:space="preserve">aged </w:t>
      </w:r>
      <w:r w:rsidR="00AD1E6A" w:rsidRPr="00A5678D">
        <w:rPr>
          <w:rFonts w:asciiTheme="minorHAnsi" w:hAnsiTheme="minorHAnsi" w:cstheme="minorHAnsi"/>
          <w:sz w:val="24"/>
          <w:szCs w:val="24"/>
        </w:rPr>
        <w:t>≥80 years</w:t>
      </w:r>
      <w:r w:rsidRPr="00A5678D">
        <w:rPr>
          <w:rFonts w:asciiTheme="minorHAnsi" w:hAnsiTheme="minorHAnsi" w:cstheme="minorHAnsi"/>
          <w:sz w:val="24"/>
          <w:szCs w:val="24"/>
        </w:rPr>
        <w:t xml:space="preserve"> by anticoagulation status, after propensity score matching.</w:t>
      </w:r>
      <w:r>
        <w:rPr>
          <w:rFonts w:asciiTheme="minorHAnsi" w:hAnsiTheme="minorHAnsi" w:cstheme="minorHAnsi"/>
          <w:sz w:val="24"/>
          <w:szCs w:val="24"/>
        </w:rPr>
        <w:t xml:space="preserve"> </w:t>
      </w:r>
      <w:r w:rsidRPr="005525A8">
        <w:rPr>
          <w:rFonts w:asciiTheme="minorHAnsi" w:hAnsiTheme="minorHAnsi" w:cstheme="minorHAnsi"/>
          <w:sz w:val="24"/>
          <w:szCs w:val="24"/>
        </w:rPr>
        <w:t>HR: hazard ratio; NOAC: non-vitamin-K antagonist oral anticoagulant; OAC: oral anticoagulation.</w:t>
      </w:r>
    </w:p>
    <w:bookmarkEnd w:id="14"/>
    <w:p w14:paraId="03875AD4" w14:textId="7367903C" w:rsidR="008771C4" w:rsidRDefault="008771C4" w:rsidP="00F5040E">
      <w:pPr>
        <w:spacing w:after="0" w:line="480" w:lineRule="auto"/>
        <w:rPr>
          <w:b/>
        </w:rPr>
      </w:pPr>
      <w:r>
        <w:rPr>
          <w:b/>
        </w:rPr>
        <w:br w:type="page"/>
      </w:r>
    </w:p>
    <w:p w14:paraId="056C1C61" w14:textId="16765B48" w:rsidR="00EE0E26" w:rsidRPr="005525A8" w:rsidRDefault="00AD7A14" w:rsidP="003A698C">
      <w:pPr>
        <w:rPr>
          <w:rFonts w:asciiTheme="minorHAnsi" w:hAnsiTheme="minorHAnsi" w:cstheme="minorHAnsi"/>
          <w:b/>
          <w:sz w:val="24"/>
          <w:szCs w:val="24"/>
        </w:rPr>
      </w:pPr>
      <w:r w:rsidRPr="005525A8">
        <w:rPr>
          <w:rFonts w:asciiTheme="minorHAnsi" w:hAnsiTheme="minorHAnsi" w:cstheme="minorHAnsi"/>
          <w:b/>
          <w:sz w:val="24"/>
          <w:szCs w:val="24"/>
        </w:rPr>
        <w:lastRenderedPageBreak/>
        <w:t xml:space="preserve">Table 1. </w:t>
      </w:r>
      <w:r w:rsidR="00B01652">
        <w:rPr>
          <w:rFonts w:asciiTheme="minorHAnsi" w:hAnsiTheme="minorHAnsi" w:cstheme="minorHAnsi"/>
          <w:b/>
          <w:sz w:val="24"/>
          <w:szCs w:val="24"/>
        </w:rPr>
        <w:t>Baseline c</w:t>
      </w:r>
      <w:r w:rsidRPr="005525A8">
        <w:rPr>
          <w:rFonts w:asciiTheme="minorHAnsi" w:hAnsiTheme="minorHAnsi" w:cstheme="minorHAnsi"/>
          <w:b/>
          <w:sz w:val="24"/>
          <w:szCs w:val="24"/>
        </w:rPr>
        <w:t>haracteristics of participants aged ≥80 years with atrial fibrillation prescribed warfarin</w:t>
      </w:r>
      <w:r w:rsidR="007B1643" w:rsidRPr="005525A8">
        <w:rPr>
          <w:rFonts w:asciiTheme="minorHAnsi" w:hAnsiTheme="minorHAnsi" w:cstheme="minorHAnsi"/>
          <w:b/>
          <w:sz w:val="24"/>
          <w:szCs w:val="24"/>
        </w:rPr>
        <w:t xml:space="preserve">, </w:t>
      </w:r>
      <w:r w:rsidRPr="005525A8">
        <w:rPr>
          <w:rFonts w:asciiTheme="minorHAnsi" w:hAnsiTheme="minorHAnsi" w:cstheme="minorHAnsi"/>
          <w:b/>
          <w:sz w:val="24"/>
          <w:szCs w:val="24"/>
        </w:rPr>
        <w:t xml:space="preserve">non-vitamin K </w:t>
      </w:r>
      <w:r w:rsidR="0080794C" w:rsidRPr="005525A8">
        <w:rPr>
          <w:rFonts w:asciiTheme="minorHAnsi" w:hAnsiTheme="minorHAnsi" w:cstheme="minorHAnsi"/>
          <w:b/>
          <w:sz w:val="24"/>
          <w:szCs w:val="24"/>
        </w:rPr>
        <w:t xml:space="preserve">antagonist </w:t>
      </w:r>
      <w:r w:rsidRPr="005525A8">
        <w:rPr>
          <w:rFonts w:asciiTheme="minorHAnsi" w:hAnsiTheme="minorHAnsi" w:cstheme="minorHAnsi"/>
          <w:b/>
          <w:sz w:val="24"/>
          <w:szCs w:val="24"/>
        </w:rPr>
        <w:t>oral anticoagulants</w:t>
      </w:r>
      <w:r w:rsidR="007B1643" w:rsidRPr="005525A8">
        <w:rPr>
          <w:rFonts w:asciiTheme="minorHAnsi" w:hAnsiTheme="minorHAnsi" w:cstheme="minorHAnsi"/>
          <w:b/>
          <w:sz w:val="24"/>
          <w:szCs w:val="24"/>
        </w:rPr>
        <w:t xml:space="preserve"> or no oral anticoagulants.</w:t>
      </w:r>
    </w:p>
    <w:tbl>
      <w:tblPr>
        <w:tblpPr w:leftFromText="180" w:rightFromText="180" w:vertAnchor="page" w:horzAnchor="margin" w:tblpXSpec="center" w:tblpY="27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2031"/>
        <w:gridCol w:w="2058"/>
        <w:gridCol w:w="1823"/>
      </w:tblGrid>
      <w:tr w:rsidR="002E3C60" w:rsidRPr="005525A8" w14:paraId="0F74A7AB" w14:textId="77777777" w:rsidTr="00B6435E">
        <w:tc>
          <w:tcPr>
            <w:tcW w:w="4715" w:type="dxa"/>
            <w:tcBorders>
              <w:top w:val="single" w:sz="4" w:space="0" w:color="auto"/>
              <w:left w:val="single" w:sz="4" w:space="0" w:color="auto"/>
              <w:bottom w:val="single" w:sz="4" w:space="0" w:color="auto"/>
            </w:tcBorders>
            <w:shd w:val="clear" w:color="auto" w:fill="auto"/>
            <w:vAlign w:val="bottom"/>
          </w:tcPr>
          <w:p w14:paraId="27A258B1" w14:textId="77777777" w:rsidR="002E3C60" w:rsidRPr="005525A8" w:rsidRDefault="002E3C60" w:rsidP="00B01652">
            <w:pPr>
              <w:spacing w:after="0" w:line="360" w:lineRule="auto"/>
              <w:rPr>
                <w:rFonts w:asciiTheme="minorHAnsi" w:hAnsiTheme="minorHAnsi" w:cstheme="minorHAnsi"/>
                <w:b/>
                <w:sz w:val="24"/>
                <w:szCs w:val="24"/>
                <w:lang w:val="en-AU"/>
              </w:rPr>
            </w:pPr>
            <w:r w:rsidRPr="005525A8">
              <w:rPr>
                <w:rFonts w:asciiTheme="minorHAnsi" w:hAnsiTheme="minorHAnsi" w:cstheme="minorHAnsi"/>
                <w:b/>
                <w:sz w:val="24"/>
                <w:szCs w:val="24"/>
                <w:lang w:val="en-AU"/>
              </w:rPr>
              <w:t>Characteristic</w:t>
            </w:r>
          </w:p>
        </w:tc>
        <w:tc>
          <w:tcPr>
            <w:tcW w:w="2031" w:type="dxa"/>
            <w:tcBorders>
              <w:top w:val="single" w:sz="4" w:space="0" w:color="auto"/>
              <w:bottom w:val="single" w:sz="4" w:space="0" w:color="auto"/>
            </w:tcBorders>
            <w:shd w:val="clear" w:color="auto" w:fill="auto"/>
          </w:tcPr>
          <w:p w14:paraId="1A31578B" w14:textId="762C1F6D" w:rsidR="002E3C60" w:rsidRPr="005525A8" w:rsidRDefault="002E3C60" w:rsidP="00B01652">
            <w:pPr>
              <w:spacing w:after="0" w:line="360" w:lineRule="auto"/>
              <w:jc w:val="center"/>
              <w:rPr>
                <w:rFonts w:asciiTheme="minorHAnsi" w:hAnsiTheme="minorHAnsi" w:cstheme="minorHAnsi"/>
                <w:b/>
                <w:sz w:val="24"/>
                <w:szCs w:val="24"/>
                <w:lang w:val="en-AU"/>
              </w:rPr>
            </w:pPr>
            <w:r w:rsidRPr="005525A8">
              <w:rPr>
                <w:rFonts w:asciiTheme="minorHAnsi" w:hAnsiTheme="minorHAnsi" w:cstheme="minorHAnsi"/>
                <w:b/>
                <w:sz w:val="24"/>
                <w:szCs w:val="24"/>
                <w:lang w:val="en-AU"/>
              </w:rPr>
              <w:t>Warfarin (n=</w:t>
            </w:r>
            <w:r w:rsidR="00CF4248" w:rsidRPr="005525A8">
              <w:rPr>
                <w:rFonts w:asciiTheme="minorHAnsi" w:hAnsiTheme="minorHAnsi" w:cstheme="minorHAnsi"/>
                <w:b/>
                <w:sz w:val="24"/>
                <w:szCs w:val="24"/>
                <w:lang w:val="en-AU"/>
              </w:rPr>
              <w:t>165,</w:t>
            </w:r>
            <w:r w:rsidR="00C72B76" w:rsidRPr="005525A8">
              <w:rPr>
                <w:rFonts w:asciiTheme="minorHAnsi" w:hAnsiTheme="minorHAnsi" w:cstheme="minorHAnsi"/>
                <w:b/>
                <w:sz w:val="24"/>
                <w:szCs w:val="24"/>
                <w:lang w:val="en-AU"/>
              </w:rPr>
              <w:t>580)</w:t>
            </w:r>
          </w:p>
        </w:tc>
        <w:tc>
          <w:tcPr>
            <w:tcW w:w="2058" w:type="dxa"/>
            <w:tcBorders>
              <w:top w:val="single" w:sz="4" w:space="0" w:color="auto"/>
              <w:bottom w:val="single" w:sz="4" w:space="0" w:color="auto"/>
            </w:tcBorders>
            <w:shd w:val="clear" w:color="auto" w:fill="auto"/>
          </w:tcPr>
          <w:p w14:paraId="71F82FC8" w14:textId="0C125E99" w:rsidR="002E3C60" w:rsidRPr="005525A8" w:rsidRDefault="002E3C60" w:rsidP="00B01652">
            <w:pPr>
              <w:spacing w:after="0" w:line="360" w:lineRule="auto"/>
              <w:jc w:val="center"/>
              <w:rPr>
                <w:rFonts w:asciiTheme="minorHAnsi" w:hAnsiTheme="minorHAnsi" w:cstheme="minorHAnsi"/>
                <w:b/>
                <w:sz w:val="24"/>
                <w:szCs w:val="24"/>
                <w:lang w:val="en-AU"/>
              </w:rPr>
            </w:pPr>
            <w:r w:rsidRPr="005525A8">
              <w:rPr>
                <w:rFonts w:asciiTheme="minorHAnsi" w:hAnsiTheme="minorHAnsi" w:cstheme="minorHAnsi"/>
                <w:b/>
                <w:sz w:val="24"/>
                <w:szCs w:val="24"/>
                <w:lang w:val="en-AU"/>
              </w:rPr>
              <w:t>NOAC</w:t>
            </w:r>
          </w:p>
          <w:p w14:paraId="594E0603" w14:textId="459F2866" w:rsidR="002E3C60" w:rsidRPr="005525A8" w:rsidRDefault="002E3C60" w:rsidP="00B01652">
            <w:pPr>
              <w:spacing w:after="0" w:line="360" w:lineRule="auto"/>
              <w:jc w:val="center"/>
              <w:rPr>
                <w:rFonts w:asciiTheme="minorHAnsi" w:hAnsiTheme="minorHAnsi" w:cstheme="minorHAnsi"/>
                <w:b/>
                <w:sz w:val="24"/>
                <w:szCs w:val="24"/>
                <w:lang w:val="en-AU"/>
              </w:rPr>
            </w:pPr>
            <w:r w:rsidRPr="005525A8">
              <w:rPr>
                <w:rFonts w:asciiTheme="minorHAnsi" w:hAnsiTheme="minorHAnsi" w:cstheme="minorHAnsi"/>
                <w:b/>
                <w:sz w:val="24"/>
                <w:szCs w:val="24"/>
                <w:lang w:val="en-AU"/>
              </w:rPr>
              <w:t>(n=</w:t>
            </w:r>
            <w:r w:rsidR="00C72B76" w:rsidRPr="005525A8">
              <w:rPr>
                <w:rFonts w:asciiTheme="minorHAnsi" w:hAnsiTheme="minorHAnsi" w:cstheme="minorHAnsi"/>
                <w:b/>
                <w:sz w:val="24"/>
                <w:szCs w:val="24"/>
                <w:lang w:val="en-AU"/>
              </w:rPr>
              <w:t>169,594</w:t>
            </w:r>
            <w:r w:rsidRPr="005525A8">
              <w:rPr>
                <w:rFonts w:asciiTheme="minorHAnsi" w:hAnsiTheme="minorHAnsi" w:cstheme="minorHAnsi"/>
                <w:b/>
                <w:sz w:val="24"/>
                <w:szCs w:val="24"/>
                <w:lang w:val="en-AU"/>
              </w:rPr>
              <w:t>)</w:t>
            </w:r>
          </w:p>
        </w:tc>
        <w:tc>
          <w:tcPr>
            <w:tcW w:w="1823" w:type="dxa"/>
            <w:tcBorders>
              <w:top w:val="single" w:sz="4" w:space="0" w:color="auto"/>
              <w:bottom w:val="single" w:sz="4" w:space="0" w:color="auto"/>
              <w:right w:val="single" w:sz="4" w:space="0" w:color="auto"/>
            </w:tcBorders>
            <w:shd w:val="clear" w:color="auto" w:fill="auto"/>
          </w:tcPr>
          <w:p w14:paraId="4D76E4AD" w14:textId="37C3C0D7" w:rsidR="002E3C60" w:rsidRPr="005525A8" w:rsidRDefault="002E3C60" w:rsidP="00B01652">
            <w:pPr>
              <w:spacing w:after="0" w:line="360" w:lineRule="auto"/>
              <w:jc w:val="center"/>
              <w:rPr>
                <w:rFonts w:asciiTheme="minorHAnsi" w:hAnsiTheme="minorHAnsi" w:cstheme="minorHAnsi"/>
                <w:b/>
                <w:sz w:val="24"/>
                <w:szCs w:val="24"/>
                <w:lang w:val="en-AU"/>
              </w:rPr>
            </w:pPr>
            <w:r w:rsidRPr="005525A8">
              <w:rPr>
                <w:rFonts w:asciiTheme="minorHAnsi" w:hAnsiTheme="minorHAnsi" w:cstheme="minorHAnsi"/>
                <w:b/>
                <w:sz w:val="24"/>
                <w:szCs w:val="24"/>
                <w:lang w:val="en-AU"/>
              </w:rPr>
              <w:t xml:space="preserve">No OAC </w:t>
            </w:r>
          </w:p>
          <w:p w14:paraId="214992C2" w14:textId="768AE7FE" w:rsidR="002E3C60" w:rsidRPr="005525A8" w:rsidRDefault="002E3C60" w:rsidP="00B01652">
            <w:pPr>
              <w:spacing w:after="0" w:line="360" w:lineRule="auto"/>
              <w:jc w:val="center"/>
              <w:rPr>
                <w:rFonts w:asciiTheme="minorHAnsi" w:hAnsiTheme="minorHAnsi" w:cstheme="minorHAnsi"/>
                <w:b/>
                <w:sz w:val="24"/>
                <w:szCs w:val="24"/>
                <w:lang w:val="en-AU"/>
              </w:rPr>
            </w:pPr>
            <w:r w:rsidRPr="005525A8">
              <w:rPr>
                <w:rFonts w:asciiTheme="minorHAnsi" w:hAnsiTheme="minorHAnsi" w:cstheme="minorHAnsi"/>
                <w:b/>
                <w:sz w:val="24"/>
                <w:szCs w:val="24"/>
                <w:lang w:val="en-AU"/>
              </w:rPr>
              <w:t>(n=</w:t>
            </w:r>
            <w:r w:rsidR="00C72B76" w:rsidRPr="005525A8">
              <w:rPr>
                <w:rFonts w:asciiTheme="minorHAnsi" w:hAnsiTheme="minorHAnsi" w:cstheme="minorHAnsi"/>
                <w:b/>
                <w:sz w:val="24"/>
                <w:szCs w:val="24"/>
                <w:lang w:val="en-AU"/>
              </w:rPr>
              <w:t>381,393)</w:t>
            </w:r>
          </w:p>
        </w:tc>
      </w:tr>
      <w:tr w:rsidR="002E3C60" w:rsidRPr="005525A8" w14:paraId="3DCC4E70" w14:textId="77777777" w:rsidTr="00B6435E">
        <w:trPr>
          <w:trHeight w:val="490"/>
        </w:trPr>
        <w:tc>
          <w:tcPr>
            <w:tcW w:w="4715" w:type="dxa"/>
            <w:tcBorders>
              <w:top w:val="single" w:sz="4" w:space="0" w:color="auto"/>
              <w:left w:val="single" w:sz="4" w:space="0" w:color="auto"/>
            </w:tcBorders>
            <w:shd w:val="clear" w:color="auto" w:fill="auto"/>
          </w:tcPr>
          <w:p w14:paraId="0950FA7B"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Age (years), mean (SD)</w:t>
            </w:r>
          </w:p>
        </w:tc>
        <w:tc>
          <w:tcPr>
            <w:tcW w:w="2031" w:type="dxa"/>
            <w:tcBorders>
              <w:top w:val="single" w:sz="4" w:space="0" w:color="auto"/>
            </w:tcBorders>
            <w:shd w:val="clear" w:color="auto" w:fill="auto"/>
          </w:tcPr>
          <w:p w14:paraId="02A5EC5F" w14:textId="21CF4627" w:rsidR="002E3C60" w:rsidRPr="005525A8" w:rsidRDefault="00414F74"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81.3 (5.3)</w:t>
            </w:r>
          </w:p>
        </w:tc>
        <w:tc>
          <w:tcPr>
            <w:tcW w:w="2058" w:type="dxa"/>
            <w:tcBorders>
              <w:top w:val="single" w:sz="4" w:space="0" w:color="auto"/>
            </w:tcBorders>
            <w:shd w:val="clear" w:color="auto" w:fill="auto"/>
          </w:tcPr>
          <w:p w14:paraId="3269A804" w14:textId="2276E184" w:rsidR="002E3C60" w:rsidRPr="005525A8" w:rsidRDefault="00CF77A8"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82.0 (4.8)</w:t>
            </w:r>
          </w:p>
        </w:tc>
        <w:tc>
          <w:tcPr>
            <w:tcW w:w="1823" w:type="dxa"/>
            <w:tcBorders>
              <w:top w:val="single" w:sz="4" w:space="0" w:color="auto"/>
              <w:right w:val="single" w:sz="4" w:space="0" w:color="auto"/>
            </w:tcBorders>
            <w:shd w:val="clear" w:color="auto" w:fill="auto"/>
          </w:tcPr>
          <w:p w14:paraId="1A5F8171" w14:textId="04DEDC85" w:rsidR="002E3C60" w:rsidRPr="005525A8" w:rsidRDefault="0067465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82.3 (5.4)</w:t>
            </w:r>
          </w:p>
        </w:tc>
      </w:tr>
      <w:tr w:rsidR="002E3C60" w:rsidRPr="005525A8" w14:paraId="01FA544B" w14:textId="77777777" w:rsidTr="00B6435E">
        <w:tc>
          <w:tcPr>
            <w:tcW w:w="4715" w:type="dxa"/>
            <w:tcBorders>
              <w:left w:val="single" w:sz="4" w:space="0" w:color="auto"/>
              <w:bottom w:val="single" w:sz="4" w:space="0" w:color="auto"/>
            </w:tcBorders>
            <w:shd w:val="clear" w:color="auto" w:fill="auto"/>
          </w:tcPr>
          <w:p w14:paraId="61E9E20C"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Female</w:t>
            </w:r>
          </w:p>
        </w:tc>
        <w:tc>
          <w:tcPr>
            <w:tcW w:w="2031" w:type="dxa"/>
            <w:tcBorders>
              <w:bottom w:val="single" w:sz="4" w:space="0" w:color="auto"/>
            </w:tcBorders>
            <w:shd w:val="clear" w:color="auto" w:fill="auto"/>
          </w:tcPr>
          <w:p w14:paraId="6491CB83" w14:textId="0E99ADF4" w:rsidR="002E3C60" w:rsidRPr="005525A8" w:rsidRDefault="00343D8A"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47.6 (78,807)</w:t>
            </w:r>
          </w:p>
        </w:tc>
        <w:tc>
          <w:tcPr>
            <w:tcW w:w="2058" w:type="dxa"/>
            <w:tcBorders>
              <w:bottom w:val="single" w:sz="4" w:space="0" w:color="auto"/>
            </w:tcBorders>
            <w:shd w:val="clear" w:color="auto" w:fill="auto"/>
          </w:tcPr>
          <w:p w14:paraId="483942AC" w14:textId="6CD15A43" w:rsidR="002E3C60" w:rsidRPr="005525A8" w:rsidRDefault="00CF77A8"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52.3 (88,773)</w:t>
            </w:r>
          </w:p>
        </w:tc>
        <w:tc>
          <w:tcPr>
            <w:tcW w:w="1823" w:type="dxa"/>
            <w:tcBorders>
              <w:bottom w:val="single" w:sz="4" w:space="0" w:color="auto"/>
              <w:right w:val="single" w:sz="4" w:space="0" w:color="auto"/>
            </w:tcBorders>
            <w:shd w:val="clear" w:color="auto" w:fill="auto"/>
          </w:tcPr>
          <w:p w14:paraId="57BF9168" w14:textId="6596B8AB" w:rsidR="002E3C60" w:rsidRPr="005525A8" w:rsidRDefault="0067465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52.3 (199,407)</w:t>
            </w:r>
          </w:p>
        </w:tc>
      </w:tr>
      <w:tr w:rsidR="002E3C60" w:rsidRPr="005525A8" w14:paraId="3CAEDF63" w14:textId="77777777" w:rsidTr="00B6435E">
        <w:tc>
          <w:tcPr>
            <w:tcW w:w="4715" w:type="dxa"/>
            <w:tcBorders>
              <w:left w:val="single" w:sz="4" w:space="0" w:color="auto"/>
              <w:bottom w:val="nil"/>
            </w:tcBorders>
            <w:shd w:val="clear" w:color="auto" w:fill="auto"/>
          </w:tcPr>
          <w:p w14:paraId="7B8081C2" w14:textId="7CFF9A61" w:rsidR="002E3C60" w:rsidRPr="005525A8" w:rsidRDefault="001F5DDA"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Ethnicity</w:t>
            </w:r>
          </w:p>
        </w:tc>
        <w:tc>
          <w:tcPr>
            <w:tcW w:w="2031" w:type="dxa"/>
            <w:tcBorders>
              <w:bottom w:val="nil"/>
            </w:tcBorders>
            <w:shd w:val="clear" w:color="auto" w:fill="auto"/>
          </w:tcPr>
          <w:p w14:paraId="0BFED862" w14:textId="77777777" w:rsidR="002E3C60" w:rsidRPr="005525A8" w:rsidRDefault="002E3C60" w:rsidP="00B01652">
            <w:pPr>
              <w:spacing w:after="0" w:line="360" w:lineRule="auto"/>
              <w:jc w:val="center"/>
              <w:rPr>
                <w:rFonts w:asciiTheme="minorHAnsi" w:hAnsiTheme="minorHAnsi" w:cstheme="minorHAnsi"/>
                <w:sz w:val="24"/>
                <w:szCs w:val="24"/>
                <w:lang w:val="en-AU"/>
              </w:rPr>
            </w:pPr>
          </w:p>
        </w:tc>
        <w:tc>
          <w:tcPr>
            <w:tcW w:w="2058" w:type="dxa"/>
            <w:tcBorders>
              <w:bottom w:val="nil"/>
            </w:tcBorders>
            <w:shd w:val="clear" w:color="auto" w:fill="auto"/>
          </w:tcPr>
          <w:p w14:paraId="4ABFD72E" w14:textId="77777777" w:rsidR="002E3C60" w:rsidRPr="005525A8" w:rsidRDefault="002E3C60" w:rsidP="00B01652">
            <w:pPr>
              <w:spacing w:after="0" w:line="360" w:lineRule="auto"/>
              <w:jc w:val="center"/>
              <w:rPr>
                <w:rFonts w:asciiTheme="minorHAnsi" w:hAnsiTheme="minorHAnsi" w:cstheme="minorHAnsi"/>
                <w:sz w:val="24"/>
                <w:szCs w:val="24"/>
                <w:lang w:val="en-AU"/>
              </w:rPr>
            </w:pPr>
          </w:p>
        </w:tc>
        <w:tc>
          <w:tcPr>
            <w:tcW w:w="1823" w:type="dxa"/>
            <w:tcBorders>
              <w:bottom w:val="nil"/>
              <w:right w:val="single" w:sz="4" w:space="0" w:color="auto"/>
            </w:tcBorders>
            <w:shd w:val="clear" w:color="auto" w:fill="auto"/>
          </w:tcPr>
          <w:p w14:paraId="3CAEE6AA" w14:textId="77777777" w:rsidR="002E3C60" w:rsidRPr="005525A8" w:rsidRDefault="002E3C60" w:rsidP="00B01652">
            <w:pPr>
              <w:spacing w:after="0" w:line="360" w:lineRule="auto"/>
              <w:jc w:val="center"/>
              <w:rPr>
                <w:rFonts w:asciiTheme="minorHAnsi" w:hAnsiTheme="minorHAnsi" w:cstheme="minorHAnsi"/>
                <w:sz w:val="24"/>
                <w:szCs w:val="24"/>
                <w:lang w:val="en-AU"/>
              </w:rPr>
            </w:pPr>
          </w:p>
        </w:tc>
      </w:tr>
      <w:tr w:rsidR="002E3C60" w:rsidRPr="005525A8" w14:paraId="585284BF" w14:textId="77777777" w:rsidTr="00B6435E">
        <w:tc>
          <w:tcPr>
            <w:tcW w:w="4715" w:type="dxa"/>
            <w:tcBorders>
              <w:top w:val="nil"/>
              <w:left w:val="single" w:sz="4" w:space="0" w:color="auto"/>
              <w:bottom w:val="nil"/>
            </w:tcBorders>
            <w:shd w:val="clear" w:color="auto" w:fill="auto"/>
          </w:tcPr>
          <w:p w14:paraId="1BBCA52B"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 xml:space="preserve">     White</w:t>
            </w:r>
          </w:p>
        </w:tc>
        <w:tc>
          <w:tcPr>
            <w:tcW w:w="2031" w:type="dxa"/>
            <w:tcBorders>
              <w:top w:val="nil"/>
              <w:bottom w:val="nil"/>
            </w:tcBorders>
            <w:shd w:val="clear" w:color="auto" w:fill="auto"/>
          </w:tcPr>
          <w:p w14:paraId="2F19320C" w14:textId="368933B5" w:rsidR="002E3C60" w:rsidRPr="005525A8" w:rsidRDefault="00343D8A"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84.3 (139,593)</w:t>
            </w:r>
          </w:p>
        </w:tc>
        <w:tc>
          <w:tcPr>
            <w:tcW w:w="2058" w:type="dxa"/>
            <w:tcBorders>
              <w:top w:val="nil"/>
              <w:bottom w:val="nil"/>
            </w:tcBorders>
            <w:shd w:val="clear" w:color="auto" w:fill="auto"/>
          </w:tcPr>
          <w:p w14:paraId="74A1BE83" w14:textId="0F255FD0" w:rsidR="002E3C60" w:rsidRPr="005525A8" w:rsidRDefault="00464603"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83.4 (141,441)</w:t>
            </w:r>
          </w:p>
        </w:tc>
        <w:tc>
          <w:tcPr>
            <w:tcW w:w="1823" w:type="dxa"/>
            <w:tcBorders>
              <w:top w:val="nil"/>
              <w:bottom w:val="nil"/>
              <w:right w:val="single" w:sz="4" w:space="0" w:color="auto"/>
            </w:tcBorders>
            <w:shd w:val="clear" w:color="auto" w:fill="auto"/>
          </w:tcPr>
          <w:p w14:paraId="7C16A4B7" w14:textId="04C4E8C6" w:rsidR="002E3C60" w:rsidRPr="005525A8" w:rsidRDefault="0067465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81.2 (309,614)</w:t>
            </w:r>
          </w:p>
        </w:tc>
      </w:tr>
      <w:tr w:rsidR="002E3C60" w:rsidRPr="005525A8" w14:paraId="0BB448FF" w14:textId="77777777" w:rsidTr="00B6435E">
        <w:tc>
          <w:tcPr>
            <w:tcW w:w="4715" w:type="dxa"/>
            <w:tcBorders>
              <w:top w:val="nil"/>
              <w:left w:val="single" w:sz="4" w:space="0" w:color="auto"/>
              <w:bottom w:val="nil"/>
            </w:tcBorders>
            <w:shd w:val="clear" w:color="auto" w:fill="auto"/>
          </w:tcPr>
          <w:p w14:paraId="70BB6774"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 xml:space="preserve">     Black or African American</w:t>
            </w:r>
          </w:p>
        </w:tc>
        <w:tc>
          <w:tcPr>
            <w:tcW w:w="2031" w:type="dxa"/>
            <w:tcBorders>
              <w:top w:val="nil"/>
              <w:bottom w:val="nil"/>
            </w:tcBorders>
            <w:shd w:val="clear" w:color="auto" w:fill="auto"/>
          </w:tcPr>
          <w:p w14:paraId="607CC5B3" w14:textId="34E6467E" w:rsidR="002E3C60" w:rsidRPr="005525A8" w:rsidRDefault="00343D8A"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5.9 (9,731)</w:t>
            </w:r>
          </w:p>
        </w:tc>
        <w:tc>
          <w:tcPr>
            <w:tcW w:w="2058" w:type="dxa"/>
            <w:tcBorders>
              <w:top w:val="nil"/>
              <w:bottom w:val="nil"/>
            </w:tcBorders>
            <w:shd w:val="clear" w:color="auto" w:fill="auto"/>
          </w:tcPr>
          <w:p w14:paraId="2DB947E8" w14:textId="02EC0ADF" w:rsidR="002E3C60" w:rsidRPr="005525A8" w:rsidRDefault="001B6CDA"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5.2 (8,891)</w:t>
            </w:r>
          </w:p>
        </w:tc>
        <w:tc>
          <w:tcPr>
            <w:tcW w:w="1823" w:type="dxa"/>
            <w:tcBorders>
              <w:top w:val="nil"/>
              <w:bottom w:val="nil"/>
              <w:right w:val="single" w:sz="4" w:space="0" w:color="auto"/>
            </w:tcBorders>
            <w:shd w:val="clear" w:color="auto" w:fill="auto"/>
          </w:tcPr>
          <w:p w14:paraId="38086DFE" w14:textId="3FB07155" w:rsidR="002E3C60" w:rsidRPr="005525A8" w:rsidRDefault="00E138EA"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6.1 (23,293)</w:t>
            </w:r>
          </w:p>
        </w:tc>
      </w:tr>
      <w:tr w:rsidR="002E3C60" w:rsidRPr="005525A8" w14:paraId="736B0B8C" w14:textId="77777777" w:rsidTr="00B6435E">
        <w:tc>
          <w:tcPr>
            <w:tcW w:w="4715" w:type="dxa"/>
            <w:tcBorders>
              <w:top w:val="nil"/>
              <w:left w:val="single" w:sz="4" w:space="0" w:color="auto"/>
              <w:bottom w:val="nil"/>
            </w:tcBorders>
            <w:shd w:val="clear" w:color="auto" w:fill="auto"/>
          </w:tcPr>
          <w:p w14:paraId="1E6107A0"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 xml:space="preserve">     Asian</w:t>
            </w:r>
          </w:p>
        </w:tc>
        <w:tc>
          <w:tcPr>
            <w:tcW w:w="2031" w:type="dxa"/>
            <w:tcBorders>
              <w:top w:val="nil"/>
              <w:bottom w:val="nil"/>
            </w:tcBorders>
            <w:shd w:val="clear" w:color="auto" w:fill="auto"/>
          </w:tcPr>
          <w:p w14:paraId="0B6E4651" w14:textId="7012535D" w:rsidR="002E3C60" w:rsidRPr="005525A8" w:rsidRDefault="00343D8A"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0.7 (1,221)</w:t>
            </w:r>
          </w:p>
        </w:tc>
        <w:tc>
          <w:tcPr>
            <w:tcW w:w="2058" w:type="dxa"/>
            <w:tcBorders>
              <w:top w:val="nil"/>
              <w:bottom w:val="nil"/>
            </w:tcBorders>
            <w:shd w:val="clear" w:color="auto" w:fill="auto"/>
          </w:tcPr>
          <w:p w14:paraId="208C45F4" w14:textId="6378FE94" w:rsidR="002E3C60" w:rsidRPr="005525A8" w:rsidRDefault="001B6CDA"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1.4 (2,401)</w:t>
            </w:r>
          </w:p>
        </w:tc>
        <w:tc>
          <w:tcPr>
            <w:tcW w:w="1823" w:type="dxa"/>
            <w:tcBorders>
              <w:top w:val="nil"/>
              <w:bottom w:val="nil"/>
              <w:right w:val="single" w:sz="4" w:space="0" w:color="auto"/>
            </w:tcBorders>
            <w:shd w:val="clear" w:color="auto" w:fill="auto"/>
          </w:tcPr>
          <w:p w14:paraId="406461C8" w14:textId="125D4D68" w:rsidR="002E3C60" w:rsidRPr="005525A8" w:rsidRDefault="00E138EA"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1.2 (4,534)</w:t>
            </w:r>
          </w:p>
        </w:tc>
      </w:tr>
      <w:tr w:rsidR="002E3C60" w:rsidRPr="005525A8" w14:paraId="7492914F" w14:textId="77777777" w:rsidTr="00B6435E">
        <w:tc>
          <w:tcPr>
            <w:tcW w:w="4715" w:type="dxa"/>
            <w:tcBorders>
              <w:top w:val="nil"/>
              <w:left w:val="single" w:sz="4" w:space="0" w:color="auto"/>
              <w:bottom w:val="nil"/>
            </w:tcBorders>
            <w:shd w:val="clear" w:color="auto" w:fill="auto"/>
          </w:tcPr>
          <w:p w14:paraId="6CA6F4F7"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 xml:space="preserve">     Native Hawaiian or </w:t>
            </w:r>
            <w:proofErr w:type="gramStart"/>
            <w:r w:rsidRPr="005525A8">
              <w:rPr>
                <w:rFonts w:asciiTheme="minorHAnsi" w:hAnsiTheme="minorHAnsi" w:cstheme="minorHAnsi"/>
                <w:bCs/>
                <w:sz w:val="24"/>
                <w:szCs w:val="24"/>
                <w:lang w:val="en-AU"/>
              </w:rPr>
              <w:t>other</w:t>
            </w:r>
            <w:proofErr w:type="gramEnd"/>
            <w:r w:rsidRPr="005525A8">
              <w:rPr>
                <w:rFonts w:asciiTheme="minorHAnsi" w:hAnsiTheme="minorHAnsi" w:cstheme="minorHAnsi"/>
                <w:bCs/>
                <w:sz w:val="24"/>
                <w:szCs w:val="24"/>
                <w:lang w:val="en-AU"/>
              </w:rPr>
              <w:t xml:space="preserve"> Pacific Islander</w:t>
            </w:r>
          </w:p>
        </w:tc>
        <w:tc>
          <w:tcPr>
            <w:tcW w:w="2031" w:type="dxa"/>
            <w:tcBorders>
              <w:top w:val="nil"/>
              <w:bottom w:val="nil"/>
            </w:tcBorders>
            <w:shd w:val="clear" w:color="auto" w:fill="auto"/>
          </w:tcPr>
          <w:p w14:paraId="5C10925A" w14:textId="7C09291B" w:rsidR="002E3C60" w:rsidRPr="005525A8" w:rsidRDefault="00343D8A"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0.1 (82)</w:t>
            </w:r>
          </w:p>
        </w:tc>
        <w:tc>
          <w:tcPr>
            <w:tcW w:w="2058" w:type="dxa"/>
            <w:tcBorders>
              <w:top w:val="nil"/>
              <w:bottom w:val="nil"/>
            </w:tcBorders>
            <w:shd w:val="clear" w:color="auto" w:fill="auto"/>
          </w:tcPr>
          <w:p w14:paraId="02CB72D2" w14:textId="3C00BF08" w:rsidR="002E3C60" w:rsidRPr="005525A8" w:rsidRDefault="0042322B"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0.1 (96)</w:t>
            </w:r>
          </w:p>
        </w:tc>
        <w:tc>
          <w:tcPr>
            <w:tcW w:w="1823" w:type="dxa"/>
            <w:tcBorders>
              <w:top w:val="nil"/>
              <w:bottom w:val="nil"/>
              <w:right w:val="single" w:sz="4" w:space="0" w:color="auto"/>
            </w:tcBorders>
            <w:shd w:val="clear" w:color="auto" w:fill="auto"/>
          </w:tcPr>
          <w:p w14:paraId="520099E3" w14:textId="7DAC85E8" w:rsidR="002E3C60" w:rsidRPr="005525A8" w:rsidRDefault="00E138EA"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0.1 (246)</w:t>
            </w:r>
          </w:p>
        </w:tc>
      </w:tr>
      <w:tr w:rsidR="002E3C60" w:rsidRPr="005525A8" w14:paraId="0A77F768" w14:textId="77777777" w:rsidTr="00B6435E">
        <w:tc>
          <w:tcPr>
            <w:tcW w:w="4715" w:type="dxa"/>
            <w:tcBorders>
              <w:top w:val="nil"/>
              <w:left w:val="single" w:sz="4" w:space="0" w:color="auto"/>
              <w:bottom w:val="nil"/>
            </w:tcBorders>
            <w:shd w:val="clear" w:color="auto" w:fill="auto"/>
          </w:tcPr>
          <w:p w14:paraId="35DD8374"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 xml:space="preserve">     American Indian or Alaska Native</w:t>
            </w:r>
          </w:p>
        </w:tc>
        <w:tc>
          <w:tcPr>
            <w:tcW w:w="2031" w:type="dxa"/>
            <w:tcBorders>
              <w:top w:val="nil"/>
              <w:bottom w:val="nil"/>
            </w:tcBorders>
            <w:shd w:val="clear" w:color="auto" w:fill="auto"/>
          </w:tcPr>
          <w:p w14:paraId="0E08C772" w14:textId="209EF07F" w:rsidR="002E3C60" w:rsidRPr="005525A8" w:rsidRDefault="00343D8A"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0.1 (199)</w:t>
            </w:r>
          </w:p>
        </w:tc>
        <w:tc>
          <w:tcPr>
            <w:tcW w:w="2058" w:type="dxa"/>
            <w:tcBorders>
              <w:top w:val="nil"/>
              <w:bottom w:val="nil"/>
            </w:tcBorders>
            <w:shd w:val="clear" w:color="auto" w:fill="auto"/>
          </w:tcPr>
          <w:p w14:paraId="01D80CC7" w14:textId="4BDFD60C" w:rsidR="002E3C60" w:rsidRPr="005525A8" w:rsidRDefault="0042322B"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0.1 (202)</w:t>
            </w:r>
          </w:p>
        </w:tc>
        <w:tc>
          <w:tcPr>
            <w:tcW w:w="1823" w:type="dxa"/>
            <w:tcBorders>
              <w:top w:val="nil"/>
              <w:bottom w:val="nil"/>
              <w:right w:val="single" w:sz="4" w:space="0" w:color="auto"/>
            </w:tcBorders>
            <w:shd w:val="clear" w:color="auto" w:fill="auto"/>
          </w:tcPr>
          <w:p w14:paraId="586ECFC9" w14:textId="4BF36E69" w:rsidR="002E3C60" w:rsidRPr="005525A8" w:rsidRDefault="00E138EA"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0.1 (536)</w:t>
            </w:r>
          </w:p>
        </w:tc>
      </w:tr>
      <w:tr w:rsidR="002E3C60" w:rsidRPr="005525A8" w14:paraId="46DD074A" w14:textId="77777777" w:rsidTr="00B6435E">
        <w:tc>
          <w:tcPr>
            <w:tcW w:w="4715" w:type="dxa"/>
            <w:tcBorders>
              <w:top w:val="nil"/>
              <w:left w:val="single" w:sz="4" w:space="0" w:color="auto"/>
            </w:tcBorders>
            <w:shd w:val="clear" w:color="auto" w:fill="auto"/>
          </w:tcPr>
          <w:p w14:paraId="375B193D"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 xml:space="preserve">     Unknown</w:t>
            </w:r>
          </w:p>
        </w:tc>
        <w:tc>
          <w:tcPr>
            <w:tcW w:w="2031" w:type="dxa"/>
            <w:tcBorders>
              <w:top w:val="nil"/>
            </w:tcBorders>
            <w:shd w:val="clear" w:color="auto" w:fill="auto"/>
          </w:tcPr>
          <w:p w14:paraId="3CE40570" w14:textId="46649C47" w:rsidR="002E3C60" w:rsidRPr="005525A8" w:rsidRDefault="00343D8A"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8.9 (14,754)</w:t>
            </w:r>
          </w:p>
        </w:tc>
        <w:tc>
          <w:tcPr>
            <w:tcW w:w="2058" w:type="dxa"/>
            <w:tcBorders>
              <w:top w:val="nil"/>
            </w:tcBorders>
            <w:shd w:val="clear" w:color="auto" w:fill="auto"/>
          </w:tcPr>
          <w:p w14:paraId="12B17015" w14:textId="528E1192" w:rsidR="002E3C60" w:rsidRPr="005525A8" w:rsidRDefault="0042322B"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9.8 (16,563)</w:t>
            </w:r>
          </w:p>
        </w:tc>
        <w:tc>
          <w:tcPr>
            <w:tcW w:w="1823" w:type="dxa"/>
            <w:tcBorders>
              <w:top w:val="nil"/>
              <w:bottom w:val="single" w:sz="4" w:space="0" w:color="auto"/>
              <w:right w:val="single" w:sz="4" w:space="0" w:color="auto"/>
            </w:tcBorders>
            <w:shd w:val="clear" w:color="auto" w:fill="auto"/>
          </w:tcPr>
          <w:p w14:paraId="3C2599AA" w14:textId="40C33383" w:rsidR="002E3C60" w:rsidRPr="005525A8" w:rsidRDefault="00E138EA"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11.3 (43,170)</w:t>
            </w:r>
          </w:p>
        </w:tc>
      </w:tr>
      <w:tr w:rsidR="002E3C60" w:rsidRPr="005525A8" w14:paraId="0FA3CD0C" w14:textId="77777777" w:rsidTr="00B6435E">
        <w:tc>
          <w:tcPr>
            <w:tcW w:w="4715" w:type="dxa"/>
            <w:tcBorders>
              <w:left w:val="single" w:sz="4" w:space="0" w:color="auto"/>
            </w:tcBorders>
            <w:shd w:val="clear" w:color="auto" w:fill="auto"/>
          </w:tcPr>
          <w:p w14:paraId="286D7953"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Hypertensive Diseases</w:t>
            </w:r>
          </w:p>
        </w:tc>
        <w:tc>
          <w:tcPr>
            <w:tcW w:w="2031" w:type="dxa"/>
            <w:shd w:val="clear" w:color="auto" w:fill="auto"/>
          </w:tcPr>
          <w:p w14:paraId="0AD43E05" w14:textId="6020AEE3" w:rsidR="002E3C60" w:rsidRPr="005525A8" w:rsidRDefault="009270A5"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57.2</w:t>
            </w:r>
            <w:r w:rsidR="006B1CD4" w:rsidRPr="005525A8">
              <w:rPr>
                <w:rFonts w:asciiTheme="minorHAnsi" w:eastAsia="Times New Roman" w:hAnsiTheme="minorHAnsi" w:cstheme="minorHAnsi"/>
                <w:color w:val="000000"/>
                <w:sz w:val="24"/>
                <w:szCs w:val="24"/>
              </w:rPr>
              <w:t xml:space="preserve"> (94,781)</w:t>
            </w:r>
          </w:p>
        </w:tc>
        <w:tc>
          <w:tcPr>
            <w:tcW w:w="2058" w:type="dxa"/>
            <w:shd w:val="clear" w:color="auto" w:fill="auto"/>
          </w:tcPr>
          <w:p w14:paraId="0B5C09A1" w14:textId="1B21814F" w:rsidR="002E3C60" w:rsidRPr="005525A8" w:rsidRDefault="009E31A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59.2</w:t>
            </w:r>
            <w:r w:rsidR="00C118BF" w:rsidRPr="005525A8">
              <w:rPr>
                <w:rFonts w:asciiTheme="minorHAnsi" w:hAnsiTheme="minorHAnsi" w:cstheme="minorHAnsi"/>
                <w:sz w:val="24"/>
                <w:szCs w:val="24"/>
                <w:lang w:val="en-AU"/>
              </w:rPr>
              <w:t xml:space="preserve"> (100,384)</w:t>
            </w:r>
          </w:p>
        </w:tc>
        <w:tc>
          <w:tcPr>
            <w:tcW w:w="1823" w:type="dxa"/>
            <w:tcBorders>
              <w:top w:val="single" w:sz="4" w:space="0" w:color="auto"/>
              <w:left w:val="nil"/>
              <w:bottom w:val="single" w:sz="4" w:space="0" w:color="auto"/>
              <w:right w:val="single" w:sz="4" w:space="0" w:color="auto"/>
            </w:tcBorders>
            <w:shd w:val="clear" w:color="auto" w:fill="auto"/>
          </w:tcPr>
          <w:p w14:paraId="64EA27B9" w14:textId="270F1D94" w:rsidR="002E3C60" w:rsidRPr="005525A8" w:rsidRDefault="0021299F"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36.5</w:t>
            </w:r>
            <w:r w:rsidR="00655173" w:rsidRPr="005525A8">
              <w:rPr>
                <w:rFonts w:asciiTheme="minorHAnsi" w:eastAsia="Times New Roman" w:hAnsiTheme="minorHAnsi" w:cstheme="minorHAnsi"/>
                <w:color w:val="000000"/>
                <w:sz w:val="24"/>
                <w:szCs w:val="24"/>
              </w:rPr>
              <w:t xml:space="preserve"> (139,174)</w:t>
            </w:r>
          </w:p>
        </w:tc>
      </w:tr>
      <w:tr w:rsidR="002E3C60" w:rsidRPr="005525A8" w14:paraId="3F2C2FBA" w14:textId="77777777" w:rsidTr="00B6435E">
        <w:tc>
          <w:tcPr>
            <w:tcW w:w="4715" w:type="dxa"/>
            <w:tcBorders>
              <w:left w:val="single" w:sz="4" w:space="0" w:color="auto"/>
            </w:tcBorders>
            <w:shd w:val="clear" w:color="auto" w:fill="auto"/>
          </w:tcPr>
          <w:p w14:paraId="19FDF23E" w14:textId="77777777" w:rsidR="002E3C60" w:rsidRPr="005525A8" w:rsidRDefault="002E3C60" w:rsidP="00B01652">
            <w:pPr>
              <w:spacing w:after="0" w:line="360" w:lineRule="auto"/>
              <w:rPr>
                <w:rFonts w:asciiTheme="minorHAnsi" w:hAnsiTheme="minorHAnsi" w:cstheme="minorHAnsi"/>
                <w:bCs/>
                <w:sz w:val="24"/>
                <w:szCs w:val="24"/>
                <w:lang w:val="en-AU"/>
              </w:rPr>
            </w:pPr>
            <w:r w:rsidRPr="005525A8">
              <w:rPr>
                <w:rFonts w:asciiTheme="minorHAnsi" w:hAnsiTheme="minorHAnsi" w:cstheme="minorHAnsi"/>
                <w:bCs/>
                <w:sz w:val="24"/>
                <w:szCs w:val="24"/>
                <w:lang w:val="en-AU"/>
              </w:rPr>
              <w:t>Ischaemic Heart Disease</w:t>
            </w:r>
          </w:p>
        </w:tc>
        <w:tc>
          <w:tcPr>
            <w:tcW w:w="2031" w:type="dxa"/>
            <w:shd w:val="clear" w:color="auto" w:fill="auto"/>
          </w:tcPr>
          <w:p w14:paraId="3E4306CC" w14:textId="3DF96852" w:rsidR="002E3C60" w:rsidRPr="005525A8" w:rsidRDefault="009270A5"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34.8</w:t>
            </w:r>
            <w:r w:rsidR="006B1CD4" w:rsidRPr="005525A8">
              <w:rPr>
                <w:rFonts w:asciiTheme="minorHAnsi" w:eastAsia="Times New Roman" w:hAnsiTheme="minorHAnsi" w:cstheme="minorHAnsi"/>
                <w:color w:val="000000"/>
                <w:sz w:val="24"/>
                <w:szCs w:val="24"/>
              </w:rPr>
              <w:t xml:space="preserve"> (57,649)</w:t>
            </w:r>
          </w:p>
        </w:tc>
        <w:tc>
          <w:tcPr>
            <w:tcW w:w="2058" w:type="dxa"/>
            <w:shd w:val="clear" w:color="auto" w:fill="auto"/>
          </w:tcPr>
          <w:p w14:paraId="2C688485" w14:textId="4B3F899E" w:rsidR="002E3C60" w:rsidRPr="005525A8" w:rsidRDefault="009E31A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32.6</w:t>
            </w:r>
            <w:r w:rsidR="00C118BF" w:rsidRPr="005525A8">
              <w:rPr>
                <w:rFonts w:asciiTheme="minorHAnsi" w:hAnsiTheme="minorHAnsi" w:cstheme="minorHAnsi"/>
                <w:sz w:val="24"/>
                <w:szCs w:val="24"/>
                <w:lang w:val="en-AU"/>
              </w:rPr>
              <w:t xml:space="preserve"> (55,247)</w:t>
            </w:r>
          </w:p>
        </w:tc>
        <w:tc>
          <w:tcPr>
            <w:tcW w:w="1823" w:type="dxa"/>
            <w:tcBorders>
              <w:top w:val="single" w:sz="4" w:space="0" w:color="auto"/>
              <w:left w:val="nil"/>
              <w:bottom w:val="single" w:sz="4" w:space="0" w:color="auto"/>
              <w:right w:val="single" w:sz="4" w:space="0" w:color="auto"/>
            </w:tcBorders>
            <w:shd w:val="clear" w:color="auto" w:fill="auto"/>
          </w:tcPr>
          <w:p w14:paraId="40B0B5F0" w14:textId="0FAB3F78" w:rsidR="002E3C60" w:rsidRPr="005525A8" w:rsidRDefault="0021299F"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20.0</w:t>
            </w:r>
            <w:r w:rsidR="00655173" w:rsidRPr="005525A8">
              <w:rPr>
                <w:rFonts w:asciiTheme="minorHAnsi" w:eastAsia="Times New Roman" w:hAnsiTheme="minorHAnsi" w:cstheme="minorHAnsi"/>
                <w:color w:val="000000"/>
                <w:sz w:val="24"/>
                <w:szCs w:val="24"/>
              </w:rPr>
              <w:t xml:space="preserve"> (76,117)</w:t>
            </w:r>
          </w:p>
        </w:tc>
      </w:tr>
      <w:tr w:rsidR="002E3C60" w:rsidRPr="005525A8" w14:paraId="5B4C0068" w14:textId="77777777" w:rsidTr="00B6435E">
        <w:tc>
          <w:tcPr>
            <w:tcW w:w="4715" w:type="dxa"/>
            <w:tcBorders>
              <w:left w:val="single" w:sz="4" w:space="0" w:color="auto"/>
            </w:tcBorders>
            <w:shd w:val="clear" w:color="auto" w:fill="auto"/>
          </w:tcPr>
          <w:p w14:paraId="1D2FD4CE" w14:textId="77777777" w:rsidR="002E3C60" w:rsidRPr="005525A8" w:rsidRDefault="002E3C60" w:rsidP="00B01652">
            <w:pPr>
              <w:spacing w:line="360" w:lineRule="auto"/>
              <w:rPr>
                <w:rFonts w:asciiTheme="minorHAnsi" w:hAnsiTheme="minorHAnsi" w:cstheme="minorHAnsi"/>
                <w:sz w:val="24"/>
                <w:szCs w:val="24"/>
              </w:rPr>
            </w:pPr>
            <w:r w:rsidRPr="005525A8">
              <w:rPr>
                <w:rFonts w:asciiTheme="minorHAnsi" w:hAnsiTheme="minorHAnsi" w:cstheme="minorHAnsi"/>
                <w:sz w:val="24"/>
                <w:szCs w:val="24"/>
              </w:rPr>
              <w:t>Heart failure</w:t>
            </w:r>
          </w:p>
        </w:tc>
        <w:tc>
          <w:tcPr>
            <w:tcW w:w="2031" w:type="dxa"/>
            <w:shd w:val="clear" w:color="auto" w:fill="auto"/>
          </w:tcPr>
          <w:p w14:paraId="4F039B55" w14:textId="2508D72D" w:rsidR="002E3C60" w:rsidRPr="005525A8" w:rsidRDefault="009270A5"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28.7</w:t>
            </w:r>
            <w:r w:rsidR="006B1CD4" w:rsidRPr="005525A8">
              <w:rPr>
                <w:rFonts w:asciiTheme="minorHAnsi" w:eastAsia="Times New Roman" w:hAnsiTheme="minorHAnsi" w:cstheme="minorHAnsi"/>
                <w:color w:val="000000"/>
                <w:sz w:val="24"/>
                <w:szCs w:val="24"/>
              </w:rPr>
              <w:t xml:space="preserve"> (47,460)</w:t>
            </w:r>
          </w:p>
        </w:tc>
        <w:tc>
          <w:tcPr>
            <w:tcW w:w="2058" w:type="dxa"/>
            <w:shd w:val="clear" w:color="auto" w:fill="auto"/>
          </w:tcPr>
          <w:p w14:paraId="586AE411" w14:textId="1C820680" w:rsidR="002E3C60" w:rsidRPr="005525A8" w:rsidRDefault="009E31A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23.0</w:t>
            </w:r>
            <w:r w:rsidR="00C118BF" w:rsidRPr="005525A8">
              <w:rPr>
                <w:rFonts w:asciiTheme="minorHAnsi" w:hAnsiTheme="minorHAnsi" w:cstheme="minorHAnsi"/>
                <w:sz w:val="24"/>
                <w:szCs w:val="24"/>
                <w:lang w:val="en-AU"/>
              </w:rPr>
              <w:t xml:space="preserve"> (38,950)</w:t>
            </w:r>
          </w:p>
        </w:tc>
        <w:tc>
          <w:tcPr>
            <w:tcW w:w="1823" w:type="dxa"/>
            <w:tcBorders>
              <w:top w:val="single" w:sz="4" w:space="0" w:color="auto"/>
              <w:left w:val="nil"/>
              <w:bottom w:val="single" w:sz="4" w:space="0" w:color="auto"/>
              <w:right w:val="single" w:sz="4" w:space="0" w:color="auto"/>
            </w:tcBorders>
            <w:shd w:val="clear" w:color="auto" w:fill="auto"/>
          </w:tcPr>
          <w:p w14:paraId="17BC585D" w14:textId="1EFFEFC5" w:rsidR="002E3C60" w:rsidRPr="005525A8" w:rsidRDefault="0021299F"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12.3</w:t>
            </w:r>
            <w:r w:rsidR="00655173" w:rsidRPr="005525A8">
              <w:rPr>
                <w:rFonts w:asciiTheme="minorHAnsi" w:eastAsia="Times New Roman" w:hAnsiTheme="minorHAnsi" w:cstheme="minorHAnsi"/>
                <w:color w:val="000000"/>
                <w:sz w:val="24"/>
                <w:szCs w:val="24"/>
              </w:rPr>
              <w:t xml:space="preserve"> (46,990)</w:t>
            </w:r>
          </w:p>
        </w:tc>
      </w:tr>
      <w:tr w:rsidR="002E3C60" w:rsidRPr="005525A8" w14:paraId="1D121184" w14:textId="77777777" w:rsidTr="00B6435E">
        <w:tc>
          <w:tcPr>
            <w:tcW w:w="4715" w:type="dxa"/>
            <w:tcBorders>
              <w:left w:val="single" w:sz="4" w:space="0" w:color="auto"/>
            </w:tcBorders>
            <w:shd w:val="clear" w:color="auto" w:fill="auto"/>
          </w:tcPr>
          <w:p w14:paraId="0DB873D2" w14:textId="77777777" w:rsidR="002E3C60" w:rsidRPr="005525A8" w:rsidRDefault="002E3C60" w:rsidP="00B01652">
            <w:pPr>
              <w:spacing w:line="360" w:lineRule="auto"/>
              <w:rPr>
                <w:rFonts w:asciiTheme="minorHAnsi" w:hAnsiTheme="minorHAnsi" w:cstheme="minorHAnsi"/>
                <w:sz w:val="24"/>
                <w:szCs w:val="24"/>
              </w:rPr>
            </w:pPr>
            <w:r w:rsidRPr="005525A8">
              <w:rPr>
                <w:rFonts w:asciiTheme="minorHAnsi" w:hAnsiTheme="minorHAnsi" w:cstheme="minorHAnsi"/>
                <w:sz w:val="24"/>
                <w:szCs w:val="24"/>
              </w:rPr>
              <w:t>Diabetes mellitus</w:t>
            </w:r>
          </w:p>
        </w:tc>
        <w:tc>
          <w:tcPr>
            <w:tcW w:w="2031" w:type="dxa"/>
            <w:shd w:val="clear" w:color="auto" w:fill="auto"/>
          </w:tcPr>
          <w:p w14:paraId="783FF130" w14:textId="7FBF8710" w:rsidR="002E3C60" w:rsidRPr="005525A8" w:rsidRDefault="009270A5"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22.9</w:t>
            </w:r>
            <w:r w:rsidR="006B1CD4" w:rsidRPr="005525A8">
              <w:rPr>
                <w:rFonts w:asciiTheme="minorHAnsi" w:eastAsia="Times New Roman" w:hAnsiTheme="minorHAnsi" w:cstheme="minorHAnsi"/>
                <w:color w:val="000000"/>
                <w:sz w:val="24"/>
                <w:szCs w:val="24"/>
              </w:rPr>
              <w:t xml:space="preserve"> (37,877)</w:t>
            </w:r>
          </w:p>
        </w:tc>
        <w:tc>
          <w:tcPr>
            <w:tcW w:w="2058" w:type="dxa"/>
            <w:shd w:val="clear" w:color="auto" w:fill="auto"/>
          </w:tcPr>
          <w:p w14:paraId="4814BD97" w14:textId="0C00D4E7" w:rsidR="002E3C60" w:rsidRPr="005525A8" w:rsidRDefault="009E31A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20.3</w:t>
            </w:r>
            <w:r w:rsidR="00C118BF" w:rsidRPr="005525A8">
              <w:rPr>
                <w:rFonts w:asciiTheme="minorHAnsi" w:hAnsiTheme="minorHAnsi" w:cstheme="minorHAnsi"/>
                <w:sz w:val="24"/>
                <w:szCs w:val="24"/>
                <w:lang w:val="en-AU"/>
              </w:rPr>
              <w:t xml:space="preserve"> (34,417)</w:t>
            </w:r>
          </w:p>
        </w:tc>
        <w:tc>
          <w:tcPr>
            <w:tcW w:w="1823" w:type="dxa"/>
            <w:tcBorders>
              <w:top w:val="single" w:sz="4" w:space="0" w:color="auto"/>
              <w:left w:val="nil"/>
              <w:bottom w:val="single" w:sz="4" w:space="0" w:color="auto"/>
              <w:right w:val="single" w:sz="4" w:space="0" w:color="auto"/>
            </w:tcBorders>
            <w:shd w:val="clear" w:color="auto" w:fill="auto"/>
          </w:tcPr>
          <w:p w14:paraId="5EBA2D22" w14:textId="610BF03E" w:rsidR="002E3C60" w:rsidRPr="005525A8" w:rsidRDefault="0021299F"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13.9</w:t>
            </w:r>
            <w:r w:rsidR="00655173" w:rsidRPr="005525A8">
              <w:rPr>
                <w:rFonts w:asciiTheme="minorHAnsi" w:eastAsia="Times New Roman" w:hAnsiTheme="minorHAnsi" w:cstheme="minorHAnsi"/>
                <w:color w:val="000000"/>
                <w:sz w:val="24"/>
                <w:szCs w:val="24"/>
              </w:rPr>
              <w:t xml:space="preserve"> (52,991)</w:t>
            </w:r>
          </w:p>
        </w:tc>
      </w:tr>
      <w:tr w:rsidR="002E3C60" w:rsidRPr="005525A8" w14:paraId="174BC7D1" w14:textId="77777777" w:rsidTr="00B6435E">
        <w:tc>
          <w:tcPr>
            <w:tcW w:w="4715" w:type="dxa"/>
            <w:tcBorders>
              <w:left w:val="single" w:sz="4" w:space="0" w:color="auto"/>
            </w:tcBorders>
            <w:shd w:val="clear" w:color="auto" w:fill="auto"/>
          </w:tcPr>
          <w:p w14:paraId="5936A714" w14:textId="77777777" w:rsidR="002E3C60" w:rsidRPr="005525A8" w:rsidRDefault="002E3C60" w:rsidP="00B01652">
            <w:pPr>
              <w:spacing w:line="360" w:lineRule="auto"/>
              <w:rPr>
                <w:rFonts w:asciiTheme="minorHAnsi" w:hAnsiTheme="minorHAnsi" w:cstheme="minorHAnsi"/>
                <w:sz w:val="24"/>
                <w:szCs w:val="24"/>
              </w:rPr>
            </w:pPr>
            <w:r w:rsidRPr="005525A8">
              <w:rPr>
                <w:rFonts w:asciiTheme="minorHAnsi" w:hAnsiTheme="minorHAnsi" w:cstheme="minorHAnsi"/>
                <w:sz w:val="24"/>
                <w:szCs w:val="24"/>
              </w:rPr>
              <w:t xml:space="preserve">Chronic kidney disease </w:t>
            </w:r>
          </w:p>
        </w:tc>
        <w:tc>
          <w:tcPr>
            <w:tcW w:w="2031" w:type="dxa"/>
            <w:shd w:val="clear" w:color="auto" w:fill="auto"/>
          </w:tcPr>
          <w:p w14:paraId="20B497F6" w14:textId="164F6FF6" w:rsidR="002E3C60" w:rsidRPr="005525A8" w:rsidRDefault="009270A5"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22.9</w:t>
            </w:r>
            <w:r w:rsidR="006B1CD4" w:rsidRPr="005525A8">
              <w:rPr>
                <w:rFonts w:asciiTheme="minorHAnsi" w:eastAsia="Times New Roman" w:hAnsiTheme="minorHAnsi" w:cstheme="minorHAnsi"/>
                <w:color w:val="000000"/>
                <w:sz w:val="24"/>
                <w:szCs w:val="24"/>
              </w:rPr>
              <w:t xml:space="preserve"> (37,897)</w:t>
            </w:r>
          </w:p>
        </w:tc>
        <w:tc>
          <w:tcPr>
            <w:tcW w:w="2058" w:type="dxa"/>
            <w:shd w:val="clear" w:color="auto" w:fill="auto"/>
          </w:tcPr>
          <w:p w14:paraId="4B368F35" w14:textId="715C1F19" w:rsidR="002E3C60" w:rsidRPr="005525A8" w:rsidRDefault="009E31A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19.5</w:t>
            </w:r>
            <w:r w:rsidR="00C118BF" w:rsidRPr="005525A8">
              <w:rPr>
                <w:rFonts w:asciiTheme="minorHAnsi" w:hAnsiTheme="minorHAnsi" w:cstheme="minorHAnsi"/>
                <w:sz w:val="24"/>
                <w:szCs w:val="24"/>
                <w:lang w:val="en-AU"/>
              </w:rPr>
              <w:t xml:space="preserve"> (33,031)</w:t>
            </w:r>
          </w:p>
        </w:tc>
        <w:tc>
          <w:tcPr>
            <w:tcW w:w="1823" w:type="dxa"/>
            <w:tcBorders>
              <w:top w:val="single" w:sz="4" w:space="0" w:color="auto"/>
              <w:left w:val="nil"/>
              <w:bottom w:val="single" w:sz="4" w:space="0" w:color="auto"/>
              <w:right w:val="single" w:sz="4" w:space="0" w:color="auto"/>
            </w:tcBorders>
            <w:shd w:val="clear" w:color="auto" w:fill="auto"/>
          </w:tcPr>
          <w:p w14:paraId="0720D21A" w14:textId="08D8E549" w:rsidR="002E3C60" w:rsidRPr="005525A8" w:rsidRDefault="0021299F"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12.6</w:t>
            </w:r>
            <w:r w:rsidR="00655173" w:rsidRPr="005525A8">
              <w:rPr>
                <w:rFonts w:asciiTheme="minorHAnsi" w:eastAsia="Times New Roman" w:hAnsiTheme="minorHAnsi" w:cstheme="minorHAnsi"/>
                <w:color w:val="000000"/>
                <w:sz w:val="24"/>
                <w:szCs w:val="24"/>
              </w:rPr>
              <w:t xml:space="preserve"> (48,148)</w:t>
            </w:r>
          </w:p>
        </w:tc>
      </w:tr>
      <w:tr w:rsidR="002E3C60" w:rsidRPr="005525A8" w14:paraId="29C7ADAC" w14:textId="77777777" w:rsidTr="00B6435E">
        <w:tc>
          <w:tcPr>
            <w:tcW w:w="4715" w:type="dxa"/>
            <w:tcBorders>
              <w:left w:val="single" w:sz="4" w:space="0" w:color="auto"/>
            </w:tcBorders>
            <w:shd w:val="clear" w:color="auto" w:fill="auto"/>
          </w:tcPr>
          <w:p w14:paraId="513D593E" w14:textId="77777777" w:rsidR="002E3C60" w:rsidRPr="005525A8" w:rsidRDefault="002E3C60" w:rsidP="00B01652">
            <w:pPr>
              <w:spacing w:line="360" w:lineRule="auto"/>
              <w:rPr>
                <w:rFonts w:asciiTheme="minorHAnsi" w:hAnsiTheme="minorHAnsi" w:cstheme="minorHAnsi"/>
                <w:sz w:val="24"/>
                <w:szCs w:val="24"/>
              </w:rPr>
            </w:pPr>
            <w:r w:rsidRPr="005525A8">
              <w:rPr>
                <w:rFonts w:asciiTheme="minorHAnsi" w:hAnsiTheme="minorHAnsi" w:cstheme="minorHAnsi"/>
                <w:sz w:val="24"/>
                <w:szCs w:val="24"/>
              </w:rPr>
              <w:t>Cerebral infarction</w:t>
            </w:r>
          </w:p>
        </w:tc>
        <w:tc>
          <w:tcPr>
            <w:tcW w:w="2031" w:type="dxa"/>
            <w:shd w:val="clear" w:color="auto" w:fill="auto"/>
          </w:tcPr>
          <w:p w14:paraId="399581D4" w14:textId="30987F7A" w:rsidR="002E3C60" w:rsidRPr="005525A8" w:rsidRDefault="009270A5"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8.7</w:t>
            </w:r>
            <w:r w:rsidR="006B1CD4" w:rsidRPr="005525A8">
              <w:rPr>
                <w:rFonts w:asciiTheme="minorHAnsi" w:eastAsia="Times New Roman" w:hAnsiTheme="minorHAnsi" w:cstheme="minorHAnsi"/>
                <w:color w:val="000000"/>
                <w:sz w:val="24"/>
                <w:szCs w:val="24"/>
              </w:rPr>
              <w:t xml:space="preserve"> (14,417)</w:t>
            </w:r>
          </w:p>
        </w:tc>
        <w:tc>
          <w:tcPr>
            <w:tcW w:w="2058" w:type="dxa"/>
            <w:shd w:val="clear" w:color="auto" w:fill="auto"/>
          </w:tcPr>
          <w:p w14:paraId="37A287D8" w14:textId="72B5C4B2" w:rsidR="002E3C60" w:rsidRPr="005525A8" w:rsidRDefault="009E31A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8.6</w:t>
            </w:r>
            <w:r w:rsidR="00C118BF" w:rsidRPr="005525A8">
              <w:rPr>
                <w:rFonts w:asciiTheme="minorHAnsi" w:hAnsiTheme="minorHAnsi" w:cstheme="minorHAnsi"/>
                <w:sz w:val="24"/>
                <w:szCs w:val="24"/>
                <w:lang w:val="en-AU"/>
              </w:rPr>
              <w:t xml:space="preserve"> (14,660)</w:t>
            </w:r>
          </w:p>
        </w:tc>
        <w:tc>
          <w:tcPr>
            <w:tcW w:w="1823" w:type="dxa"/>
            <w:tcBorders>
              <w:top w:val="single" w:sz="4" w:space="0" w:color="auto"/>
              <w:left w:val="nil"/>
              <w:bottom w:val="single" w:sz="4" w:space="0" w:color="auto"/>
              <w:right w:val="single" w:sz="4" w:space="0" w:color="auto"/>
            </w:tcBorders>
            <w:shd w:val="clear" w:color="auto" w:fill="auto"/>
          </w:tcPr>
          <w:p w14:paraId="71423D89" w14:textId="0CDD8601" w:rsidR="002E3C60" w:rsidRPr="005525A8" w:rsidRDefault="0021299F"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3.7</w:t>
            </w:r>
            <w:r w:rsidR="00655173" w:rsidRPr="005525A8">
              <w:rPr>
                <w:rFonts w:asciiTheme="minorHAnsi" w:eastAsia="Times New Roman" w:hAnsiTheme="minorHAnsi" w:cstheme="minorHAnsi"/>
                <w:color w:val="000000"/>
                <w:sz w:val="24"/>
                <w:szCs w:val="24"/>
              </w:rPr>
              <w:t xml:space="preserve"> (14,116)</w:t>
            </w:r>
          </w:p>
        </w:tc>
      </w:tr>
      <w:tr w:rsidR="002E3C60" w:rsidRPr="005525A8" w14:paraId="7AFB386B" w14:textId="77777777" w:rsidTr="00B6435E">
        <w:tc>
          <w:tcPr>
            <w:tcW w:w="4715" w:type="dxa"/>
            <w:tcBorders>
              <w:left w:val="single" w:sz="4" w:space="0" w:color="auto"/>
            </w:tcBorders>
            <w:shd w:val="clear" w:color="auto" w:fill="auto"/>
          </w:tcPr>
          <w:p w14:paraId="6C5E798C" w14:textId="77777777" w:rsidR="002E3C60" w:rsidRPr="005525A8" w:rsidRDefault="002E3C60" w:rsidP="00B01652">
            <w:pPr>
              <w:spacing w:line="360" w:lineRule="auto"/>
              <w:rPr>
                <w:rFonts w:asciiTheme="minorHAnsi" w:hAnsiTheme="minorHAnsi" w:cstheme="minorHAnsi"/>
                <w:sz w:val="24"/>
                <w:szCs w:val="24"/>
              </w:rPr>
            </w:pPr>
            <w:r w:rsidRPr="005525A8">
              <w:rPr>
                <w:rFonts w:asciiTheme="minorHAnsi" w:hAnsiTheme="minorHAnsi" w:cstheme="minorHAnsi"/>
                <w:sz w:val="24"/>
                <w:szCs w:val="24"/>
              </w:rPr>
              <w:t>Peripheral vascular disease</w:t>
            </w:r>
          </w:p>
        </w:tc>
        <w:tc>
          <w:tcPr>
            <w:tcW w:w="2031" w:type="dxa"/>
            <w:shd w:val="clear" w:color="auto" w:fill="auto"/>
          </w:tcPr>
          <w:p w14:paraId="7F69E1EF" w14:textId="568581AD" w:rsidR="002E3C60" w:rsidRPr="005525A8" w:rsidRDefault="009270A5"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8.1</w:t>
            </w:r>
            <w:r w:rsidR="006B1CD4" w:rsidRPr="005525A8">
              <w:rPr>
                <w:rFonts w:asciiTheme="minorHAnsi" w:eastAsia="Times New Roman" w:hAnsiTheme="minorHAnsi" w:cstheme="minorHAnsi"/>
                <w:color w:val="000000"/>
                <w:sz w:val="24"/>
                <w:szCs w:val="24"/>
              </w:rPr>
              <w:t xml:space="preserve"> (13,447)</w:t>
            </w:r>
          </w:p>
        </w:tc>
        <w:tc>
          <w:tcPr>
            <w:tcW w:w="2058" w:type="dxa"/>
            <w:shd w:val="clear" w:color="auto" w:fill="auto"/>
          </w:tcPr>
          <w:p w14:paraId="1C0D8FFA" w14:textId="3851F2F7" w:rsidR="002E3C60" w:rsidRPr="005525A8" w:rsidRDefault="009E31A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7.4</w:t>
            </w:r>
            <w:r w:rsidR="00C118BF" w:rsidRPr="005525A8">
              <w:rPr>
                <w:rFonts w:asciiTheme="minorHAnsi" w:hAnsiTheme="minorHAnsi" w:cstheme="minorHAnsi"/>
                <w:sz w:val="24"/>
                <w:szCs w:val="24"/>
                <w:lang w:val="en-AU"/>
              </w:rPr>
              <w:t xml:space="preserve"> (12,518)</w:t>
            </w:r>
          </w:p>
        </w:tc>
        <w:tc>
          <w:tcPr>
            <w:tcW w:w="1823" w:type="dxa"/>
            <w:tcBorders>
              <w:top w:val="single" w:sz="4" w:space="0" w:color="auto"/>
              <w:left w:val="nil"/>
              <w:bottom w:val="single" w:sz="4" w:space="0" w:color="auto"/>
              <w:right w:val="single" w:sz="4" w:space="0" w:color="auto"/>
            </w:tcBorders>
            <w:shd w:val="clear" w:color="auto" w:fill="auto"/>
          </w:tcPr>
          <w:p w14:paraId="4F5930ED" w14:textId="072EE8D2" w:rsidR="002E3C60" w:rsidRPr="005525A8" w:rsidRDefault="0021299F"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4.9</w:t>
            </w:r>
            <w:r w:rsidR="00655173" w:rsidRPr="005525A8">
              <w:rPr>
                <w:rFonts w:asciiTheme="minorHAnsi" w:eastAsia="Times New Roman" w:hAnsiTheme="minorHAnsi" w:cstheme="minorHAnsi"/>
                <w:color w:val="000000"/>
                <w:sz w:val="24"/>
                <w:szCs w:val="24"/>
              </w:rPr>
              <w:t xml:space="preserve"> (18,832)</w:t>
            </w:r>
          </w:p>
        </w:tc>
      </w:tr>
      <w:tr w:rsidR="002E3C60" w:rsidRPr="005525A8" w14:paraId="7E0A6046" w14:textId="77777777" w:rsidTr="00B6435E">
        <w:tc>
          <w:tcPr>
            <w:tcW w:w="4715" w:type="dxa"/>
            <w:tcBorders>
              <w:left w:val="single" w:sz="4" w:space="0" w:color="auto"/>
            </w:tcBorders>
            <w:shd w:val="clear" w:color="auto" w:fill="auto"/>
          </w:tcPr>
          <w:p w14:paraId="12B05DDB" w14:textId="77777777" w:rsidR="002E3C60" w:rsidRPr="005525A8" w:rsidRDefault="002E3C60" w:rsidP="00B01652">
            <w:pPr>
              <w:spacing w:line="360" w:lineRule="auto"/>
              <w:rPr>
                <w:rFonts w:asciiTheme="minorHAnsi" w:hAnsiTheme="minorHAnsi" w:cstheme="minorHAnsi"/>
                <w:sz w:val="24"/>
                <w:szCs w:val="24"/>
              </w:rPr>
            </w:pPr>
            <w:r w:rsidRPr="005525A8">
              <w:rPr>
                <w:rFonts w:asciiTheme="minorHAnsi" w:hAnsiTheme="minorHAnsi" w:cstheme="minorHAnsi"/>
                <w:sz w:val="24"/>
                <w:szCs w:val="24"/>
              </w:rPr>
              <w:t>Liver disease</w:t>
            </w:r>
          </w:p>
        </w:tc>
        <w:tc>
          <w:tcPr>
            <w:tcW w:w="2031" w:type="dxa"/>
            <w:shd w:val="clear" w:color="auto" w:fill="auto"/>
          </w:tcPr>
          <w:p w14:paraId="130D4D23" w14:textId="74C3329E" w:rsidR="002E3C60" w:rsidRPr="005525A8" w:rsidRDefault="009270A5"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3.7</w:t>
            </w:r>
            <w:r w:rsidR="006B1CD4" w:rsidRPr="005525A8">
              <w:rPr>
                <w:rFonts w:asciiTheme="minorHAnsi" w:eastAsia="Times New Roman" w:hAnsiTheme="minorHAnsi" w:cstheme="minorHAnsi"/>
                <w:color w:val="000000"/>
                <w:sz w:val="24"/>
                <w:szCs w:val="24"/>
              </w:rPr>
              <w:t xml:space="preserve"> (6,200)</w:t>
            </w:r>
          </w:p>
        </w:tc>
        <w:tc>
          <w:tcPr>
            <w:tcW w:w="2058" w:type="dxa"/>
            <w:shd w:val="clear" w:color="auto" w:fill="auto"/>
          </w:tcPr>
          <w:p w14:paraId="0055027F" w14:textId="76E51A3E" w:rsidR="002E3C60" w:rsidRPr="005525A8" w:rsidRDefault="009E31A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3.6</w:t>
            </w:r>
            <w:r w:rsidR="00C118BF" w:rsidRPr="005525A8">
              <w:rPr>
                <w:rFonts w:asciiTheme="minorHAnsi" w:hAnsiTheme="minorHAnsi" w:cstheme="minorHAnsi"/>
                <w:sz w:val="24"/>
                <w:szCs w:val="24"/>
                <w:lang w:val="en-AU"/>
              </w:rPr>
              <w:t xml:space="preserve"> (6,068)</w:t>
            </w:r>
          </w:p>
        </w:tc>
        <w:tc>
          <w:tcPr>
            <w:tcW w:w="1823" w:type="dxa"/>
            <w:tcBorders>
              <w:top w:val="single" w:sz="4" w:space="0" w:color="auto"/>
              <w:left w:val="nil"/>
              <w:bottom w:val="single" w:sz="4" w:space="0" w:color="auto"/>
              <w:right w:val="single" w:sz="4" w:space="0" w:color="auto"/>
            </w:tcBorders>
            <w:shd w:val="clear" w:color="auto" w:fill="auto"/>
          </w:tcPr>
          <w:p w14:paraId="584D8040" w14:textId="723D1319" w:rsidR="002E3C60" w:rsidRPr="005525A8" w:rsidRDefault="0021299F" w:rsidP="00B01652">
            <w:pPr>
              <w:spacing w:line="360" w:lineRule="auto"/>
              <w:jc w:val="center"/>
              <w:rPr>
                <w:rFonts w:asciiTheme="minorHAnsi" w:eastAsia="Times New Roman" w:hAnsiTheme="minorHAnsi" w:cstheme="minorHAnsi"/>
                <w:color w:val="000000"/>
                <w:sz w:val="24"/>
                <w:szCs w:val="24"/>
              </w:rPr>
            </w:pPr>
            <w:r w:rsidRPr="005525A8">
              <w:rPr>
                <w:rFonts w:asciiTheme="minorHAnsi" w:eastAsia="Times New Roman" w:hAnsiTheme="minorHAnsi" w:cstheme="minorHAnsi"/>
                <w:color w:val="000000"/>
                <w:sz w:val="24"/>
                <w:szCs w:val="24"/>
              </w:rPr>
              <w:t>1.9</w:t>
            </w:r>
            <w:r w:rsidR="00655173" w:rsidRPr="005525A8">
              <w:rPr>
                <w:rFonts w:asciiTheme="minorHAnsi" w:eastAsia="Times New Roman" w:hAnsiTheme="minorHAnsi" w:cstheme="minorHAnsi"/>
                <w:color w:val="000000"/>
                <w:sz w:val="24"/>
                <w:szCs w:val="24"/>
              </w:rPr>
              <w:t xml:space="preserve"> (7,181)</w:t>
            </w:r>
          </w:p>
        </w:tc>
      </w:tr>
      <w:tr w:rsidR="002E3C60" w:rsidRPr="005525A8" w14:paraId="6A368BFD" w14:textId="77777777" w:rsidTr="00B6435E">
        <w:tc>
          <w:tcPr>
            <w:tcW w:w="4715" w:type="dxa"/>
            <w:tcBorders>
              <w:left w:val="single" w:sz="4" w:space="0" w:color="auto"/>
            </w:tcBorders>
            <w:shd w:val="clear" w:color="auto" w:fill="auto"/>
          </w:tcPr>
          <w:p w14:paraId="6F1C66FF" w14:textId="77777777" w:rsidR="002E3C60" w:rsidRPr="005525A8" w:rsidRDefault="002E3C60" w:rsidP="00B01652">
            <w:pPr>
              <w:spacing w:line="360" w:lineRule="auto"/>
              <w:rPr>
                <w:rFonts w:asciiTheme="minorHAnsi" w:hAnsiTheme="minorHAnsi" w:cstheme="minorHAnsi"/>
                <w:sz w:val="24"/>
                <w:szCs w:val="24"/>
              </w:rPr>
            </w:pPr>
            <w:r w:rsidRPr="005525A8">
              <w:rPr>
                <w:rFonts w:asciiTheme="minorHAnsi" w:hAnsiTheme="minorHAnsi" w:cstheme="minorHAnsi"/>
                <w:sz w:val="24"/>
                <w:szCs w:val="24"/>
              </w:rPr>
              <w:t>Aortic plaque</w:t>
            </w:r>
          </w:p>
        </w:tc>
        <w:tc>
          <w:tcPr>
            <w:tcW w:w="2031" w:type="dxa"/>
            <w:shd w:val="clear" w:color="auto" w:fill="auto"/>
          </w:tcPr>
          <w:p w14:paraId="2FA8315C" w14:textId="053F9265" w:rsidR="002E3C60" w:rsidRPr="005525A8" w:rsidRDefault="009270A5" w:rsidP="00B01652">
            <w:pPr>
              <w:spacing w:line="360" w:lineRule="auto"/>
              <w:jc w:val="center"/>
              <w:rPr>
                <w:rFonts w:asciiTheme="minorHAnsi" w:hAnsiTheme="minorHAnsi" w:cstheme="minorHAnsi"/>
                <w:sz w:val="24"/>
                <w:szCs w:val="24"/>
              </w:rPr>
            </w:pPr>
            <w:r w:rsidRPr="005525A8">
              <w:rPr>
                <w:rFonts w:asciiTheme="minorHAnsi" w:eastAsia="Times New Roman" w:hAnsiTheme="minorHAnsi" w:cstheme="minorHAnsi"/>
                <w:color w:val="000000"/>
                <w:sz w:val="24"/>
                <w:szCs w:val="24"/>
              </w:rPr>
              <w:t>3.2</w:t>
            </w:r>
            <w:r w:rsidR="006B1CD4" w:rsidRPr="005525A8">
              <w:rPr>
                <w:rFonts w:asciiTheme="minorHAnsi" w:eastAsia="Times New Roman" w:hAnsiTheme="minorHAnsi" w:cstheme="minorHAnsi"/>
                <w:color w:val="000000"/>
                <w:sz w:val="24"/>
                <w:szCs w:val="24"/>
              </w:rPr>
              <w:t xml:space="preserve"> (5,324)</w:t>
            </w:r>
          </w:p>
        </w:tc>
        <w:tc>
          <w:tcPr>
            <w:tcW w:w="2058" w:type="dxa"/>
            <w:shd w:val="clear" w:color="auto" w:fill="auto"/>
          </w:tcPr>
          <w:p w14:paraId="627A5F7A" w14:textId="4E2CA19A" w:rsidR="002E3C60" w:rsidRPr="005525A8" w:rsidRDefault="009E31A2" w:rsidP="00B01652">
            <w:pPr>
              <w:spacing w:after="0" w:line="360" w:lineRule="auto"/>
              <w:jc w:val="center"/>
              <w:rPr>
                <w:rFonts w:asciiTheme="minorHAnsi" w:hAnsiTheme="minorHAnsi" w:cstheme="minorHAnsi"/>
                <w:sz w:val="24"/>
                <w:szCs w:val="24"/>
                <w:lang w:val="en-AU"/>
              </w:rPr>
            </w:pPr>
            <w:r w:rsidRPr="005525A8">
              <w:rPr>
                <w:rFonts w:asciiTheme="minorHAnsi" w:hAnsiTheme="minorHAnsi" w:cstheme="minorHAnsi"/>
                <w:sz w:val="24"/>
                <w:szCs w:val="24"/>
                <w:lang w:val="en-AU"/>
              </w:rPr>
              <w:t>3.5</w:t>
            </w:r>
            <w:r w:rsidR="00C118BF" w:rsidRPr="005525A8">
              <w:rPr>
                <w:rFonts w:asciiTheme="minorHAnsi" w:hAnsiTheme="minorHAnsi" w:cstheme="minorHAnsi"/>
                <w:sz w:val="24"/>
                <w:szCs w:val="24"/>
                <w:lang w:val="en-AU"/>
              </w:rPr>
              <w:t xml:space="preserve"> (5,986)</w:t>
            </w:r>
          </w:p>
        </w:tc>
        <w:tc>
          <w:tcPr>
            <w:tcW w:w="1823" w:type="dxa"/>
            <w:tcBorders>
              <w:top w:val="single" w:sz="4" w:space="0" w:color="auto"/>
              <w:left w:val="nil"/>
              <w:bottom w:val="single" w:sz="4" w:space="0" w:color="auto"/>
              <w:right w:val="single" w:sz="4" w:space="0" w:color="auto"/>
            </w:tcBorders>
            <w:shd w:val="clear" w:color="auto" w:fill="auto"/>
          </w:tcPr>
          <w:p w14:paraId="0BADA8FC" w14:textId="1307A344" w:rsidR="002E3C60" w:rsidRPr="005525A8" w:rsidRDefault="0021299F" w:rsidP="00B01652">
            <w:pPr>
              <w:spacing w:line="360" w:lineRule="auto"/>
              <w:jc w:val="center"/>
              <w:rPr>
                <w:rFonts w:asciiTheme="minorHAnsi" w:hAnsiTheme="minorHAnsi" w:cstheme="minorHAnsi"/>
                <w:color w:val="000000"/>
                <w:sz w:val="24"/>
                <w:szCs w:val="24"/>
              </w:rPr>
            </w:pPr>
            <w:r w:rsidRPr="005525A8">
              <w:rPr>
                <w:rFonts w:asciiTheme="minorHAnsi" w:eastAsia="Times New Roman" w:hAnsiTheme="minorHAnsi" w:cstheme="minorHAnsi"/>
                <w:color w:val="000000"/>
                <w:sz w:val="24"/>
                <w:szCs w:val="24"/>
              </w:rPr>
              <w:t>2.4</w:t>
            </w:r>
            <w:r w:rsidR="00655173" w:rsidRPr="005525A8">
              <w:rPr>
                <w:rFonts w:asciiTheme="minorHAnsi" w:eastAsia="Times New Roman" w:hAnsiTheme="minorHAnsi" w:cstheme="minorHAnsi"/>
                <w:color w:val="000000"/>
                <w:sz w:val="24"/>
                <w:szCs w:val="24"/>
              </w:rPr>
              <w:t xml:space="preserve"> (9,149)</w:t>
            </w:r>
          </w:p>
        </w:tc>
      </w:tr>
    </w:tbl>
    <w:p w14:paraId="0F19050A" w14:textId="5C4A6B11" w:rsidR="005822AB" w:rsidRPr="005525A8" w:rsidRDefault="005822AB" w:rsidP="00674652">
      <w:pPr>
        <w:jc w:val="center"/>
        <w:rPr>
          <w:rFonts w:asciiTheme="minorHAnsi" w:hAnsiTheme="minorHAnsi" w:cstheme="minorHAnsi"/>
          <w:sz w:val="24"/>
          <w:szCs w:val="24"/>
        </w:rPr>
      </w:pPr>
      <w:r w:rsidRPr="005525A8">
        <w:rPr>
          <w:rFonts w:asciiTheme="minorHAnsi" w:hAnsiTheme="minorHAnsi" w:cstheme="minorHAnsi"/>
          <w:sz w:val="24"/>
          <w:szCs w:val="24"/>
        </w:rPr>
        <w:t>Values are % (n), unless otherwise stated.</w:t>
      </w:r>
      <w:r w:rsidR="00674652" w:rsidRPr="005525A8">
        <w:rPr>
          <w:rFonts w:asciiTheme="minorHAnsi" w:hAnsiTheme="minorHAnsi" w:cstheme="minorHAnsi"/>
          <w:sz w:val="24"/>
          <w:szCs w:val="24"/>
        </w:rPr>
        <w:t xml:space="preserve"> SD: standard deviation; NOAC: non-vitamin-K antagonist oral anticoagulant; OAC: oral anticoagula</w:t>
      </w:r>
      <w:r w:rsidR="004A23B8" w:rsidRPr="005525A8">
        <w:rPr>
          <w:rFonts w:asciiTheme="minorHAnsi" w:hAnsiTheme="minorHAnsi" w:cstheme="minorHAnsi"/>
          <w:sz w:val="24"/>
          <w:szCs w:val="24"/>
        </w:rPr>
        <w:t>tion</w:t>
      </w:r>
      <w:r w:rsidR="00674652" w:rsidRPr="005525A8">
        <w:rPr>
          <w:rFonts w:asciiTheme="minorHAnsi" w:hAnsiTheme="minorHAnsi" w:cstheme="minorHAnsi"/>
          <w:sz w:val="24"/>
          <w:szCs w:val="24"/>
        </w:rPr>
        <w:t>.</w:t>
      </w:r>
    </w:p>
    <w:p w14:paraId="78DA57D3" w14:textId="3C541B64" w:rsidR="004B5BCE" w:rsidRPr="005525A8" w:rsidRDefault="004B5BCE" w:rsidP="00B6435E">
      <w:pPr>
        <w:jc w:val="center"/>
        <w:rPr>
          <w:rFonts w:asciiTheme="minorHAnsi" w:hAnsiTheme="minorHAnsi" w:cstheme="minorHAnsi"/>
          <w:b/>
          <w:sz w:val="24"/>
          <w:szCs w:val="24"/>
        </w:rPr>
      </w:pPr>
    </w:p>
    <w:sectPr w:rsidR="004B5BCE" w:rsidRPr="005525A8" w:rsidSect="001840DE">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5771" w16cex:dateUtc="2021-12-07T21:58:00Z"/>
  <w16cex:commentExtensible w16cex:durableId="255A580C" w16cex:dateUtc="2021-12-07T22:00:00Z"/>
  <w16cex:commentExtensible w16cex:durableId="255A5838" w16cex:dateUtc="2021-12-07T22:01:00Z"/>
  <w16cex:commentExtensible w16cex:durableId="255A5E4C" w16cex:dateUtc="2021-12-07T22:27:00Z"/>
  <w16cex:commentExtensible w16cex:durableId="255A5ED7" w16cex:dateUtc="2021-12-07T22:29:00Z"/>
  <w16cex:commentExtensible w16cex:durableId="255A5F9E" w16cex:dateUtc="2021-12-07T22:33:00Z"/>
  <w16cex:commentExtensible w16cex:durableId="2533BCED" w16cex:dateUtc="2021-11-08T15:12:00Z"/>
  <w16cex:commentExtensible w16cex:durableId="2533BC9D" w16cex:dateUtc="2021-11-08T15: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8C92C" w14:textId="77777777" w:rsidR="00320F47" w:rsidRDefault="00320F47" w:rsidP="00767B85">
      <w:pPr>
        <w:spacing w:after="0" w:line="240" w:lineRule="auto"/>
      </w:pPr>
      <w:r>
        <w:separator/>
      </w:r>
    </w:p>
  </w:endnote>
  <w:endnote w:type="continuationSeparator" w:id="0">
    <w:p w14:paraId="0645A779" w14:textId="77777777" w:rsidR="00320F47" w:rsidRDefault="00320F47" w:rsidP="0076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083442"/>
      <w:docPartObj>
        <w:docPartGallery w:val="Page Numbers (Bottom of Page)"/>
        <w:docPartUnique/>
      </w:docPartObj>
    </w:sdtPr>
    <w:sdtEndPr>
      <w:rPr>
        <w:noProof/>
      </w:rPr>
    </w:sdtEndPr>
    <w:sdtContent>
      <w:p w14:paraId="468ECCB6" w14:textId="746C53EC" w:rsidR="00320F47" w:rsidRDefault="00320F47">
        <w:pPr>
          <w:pStyle w:val="Footer"/>
          <w:jc w:val="right"/>
        </w:pPr>
        <w:r>
          <w:fldChar w:fldCharType="begin"/>
        </w:r>
        <w:r>
          <w:instrText xml:space="preserve"> PAGE   \* MERGEFORMAT </w:instrText>
        </w:r>
        <w:r>
          <w:fldChar w:fldCharType="separate"/>
        </w:r>
        <w:r w:rsidR="00880F71">
          <w:rPr>
            <w:noProof/>
          </w:rPr>
          <w:t>14</w:t>
        </w:r>
        <w:r>
          <w:rPr>
            <w:noProof/>
          </w:rPr>
          <w:fldChar w:fldCharType="end"/>
        </w:r>
      </w:p>
    </w:sdtContent>
  </w:sdt>
  <w:p w14:paraId="227F2A4C" w14:textId="77777777" w:rsidR="00320F47" w:rsidRDefault="00320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12405" w14:textId="77777777" w:rsidR="00320F47" w:rsidRDefault="00320F47" w:rsidP="00767B85">
      <w:pPr>
        <w:spacing w:after="0" w:line="240" w:lineRule="auto"/>
      </w:pPr>
      <w:r>
        <w:separator/>
      </w:r>
    </w:p>
  </w:footnote>
  <w:footnote w:type="continuationSeparator" w:id="0">
    <w:p w14:paraId="75178F0D" w14:textId="77777777" w:rsidR="00320F47" w:rsidRDefault="00320F47" w:rsidP="00767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7E31"/>
    <w:multiLevelType w:val="multilevel"/>
    <w:tmpl w:val="FD82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92DC2"/>
    <w:multiLevelType w:val="multilevel"/>
    <w:tmpl w:val="4E60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F1243F"/>
    <w:multiLevelType w:val="hybridMultilevel"/>
    <w:tmpl w:val="7342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Geriatrics 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2wr20x199pp0evvxwxt20zxzr2xd0r5d2v&quot;&gt;AF 80+&lt;record-ids&gt;&lt;item&gt;1&lt;/item&gt;&lt;item&gt;2&lt;/item&gt;&lt;item&gt;7&lt;/item&gt;&lt;item&gt;9&lt;/item&gt;&lt;item&gt;10&lt;/item&gt;&lt;item&gt;14&lt;/item&gt;&lt;item&gt;15&lt;/item&gt;&lt;item&gt;16&lt;/item&gt;&lt;item&gt;17&lt;/item&gt;&lt;item&gt;18&lt;/item&gt;&lt;item&gt;21&lt;/item&gt;&lt;item&gt;23&lt;/item&gt;&lt;item&gt;30&lt;/item&gt;&lt;/record-ids&gt;&lt;/item&gt;&lt;/Libraries&gt;"/>
  </w:docVars>
  <w:rsids>
    <w:rsidRoot w:val="00956F12"/>
    <w:rsid w:val="00006B89"/>
    <w:rsid w:val="00012CD9"/>
    <w:rsid w:val="00014632"/>
    <w:rsid w:val="00014A35"/>
    <w:rsid w:val="00015E14"/>
    <w:rsid w:val="0002256F"/>
    <w:rsid w:val="00022672"/>
    <w:rsid w:val="000249A6"/>
    <w:rsid w:val="00025AD3"/>
    <w:rsid w:val="000278C3"/>
    <w:rsid w:val="00031939"/>
    <w:rsid w:val="00041BC0"/>
    <w:rsid w:val="0004733C"/>
    <w:rsid w:val="00051C5F"/>
    <w:rsid w:val="00057CF4"/>
    <w:rsid w:val="00057D62"/>
    <w:rsid w:val="00060044"/>
    <w:rsid w:val="00062789"/>
    <w:rsid w:val="000629DF"/>
    <w:rsid w:val="00062A85"/>
    <w:rsid w:val="00076585"/>
    <w:rsid w:val="0007701E"/>
    <w:rsid w:val="000815CF"/>
    <w:rsid w:val="00084672"/>
    <w:rsid w:val="00086B8F"/>
    <w:rsid w:val="000A1367"/>
    <w:rsid w:val="000A1BCC"/>
    <w:rsid w:val="000C082C"/>
    <w:rsid w:val="000C1974"/>
    <w:rsid w:val="000C4016"/>
    <w:rsid w:val="000D74ED"/>
    <w:rsid w:val="000E45AB"/>
    <w:rsid w:val="000F0FDC"/>
    <w:rsid w:val="000F5A3E"/>
    <w:rsid w:val="00105A27"/>
    <w:rsid w:val="0011233A"/>
    <w:rsid w:val="001125A5"/>
    <w:rsid w:val="00112999"/>
    <w:rsid w:val="00117BE2"/>
    <w:rsid w:val="00122F2E"/>
    <w:rsid w:val="00126FB5"/>
    <w:rsid w:val="00134256"/>
    <w:rsid w:val="00141746"/>
    <w:rsid w:val="00157B0C"/>
    <w:rsid w:val="00160D72"/>
    <w:rsid w:val="001808AF"/>
    <w:rsid w:val="0018116B"/>
    <w:rsid w:val="00182C54"/>
    <w:rsid w:val="001840DE"/>
    <w:rsid w:val="00184F61"/>
    <w:rsid w:val="001864EE"/>
    <w:rsid w:val="00196DAD"/>
    <w:rsid w:val="001B0C5A"/>
    <w:rsid w:val="001B2AEE"/>
    <w:rsid w:val="001B3134"/>
    <w:rsid w:val="001B3331"/>
    <w:rsid w:val="001B47F4"/>
    <w:rsid w:val="001B6CDA"/>
    <w:rsid w:val="001D0D37"/>
    <w:rsid w:val="001D1392"/>
    <w:rsid w:val="001D47BE"/>
    <w:rsid w:val="001D7C31"/>
    <w:rsid w:val="001E5743"/>
    <w:rsid w:val="001F5DDA"/>
    <w:rsid w:val="002038B2"/>
    <w:rsid w:val="00204C1C"/>
    <w:rsid w:val="0021299F"/>
    <w:rsid w:val="00222233"/>
    <w:rsid w:val="00230A5F"/>
    <w:rsid w:val="00254B33"/>
    <w:rsid w:val="002654E4"/>
    <w:rsid w:val="00273873"/>
    <w:rsid w:val="00273E4B"/>
    <w:rsid w:val="0028051D"/>
    <w:rsid w:val="002813A9"/>
    <w:rsid w:val="00287AE4"/>
    <w:rsid w:val="00290570"/>
    <w:rsid w:val="00295882"/>
    <w:rsid w:val="002A44F4"/>
    <w:rsid w:val="002A56F1"/>
    <w:rsid w:val="002A66EA"/>
    <w:rsid w:val="002A6C28"/>
    <w:rsid w:val="002B0888"/>
    <w:rsid w:val="002B5F72"/>
    <w:rsid w:val="002B779D"/>
    <w:rsid w:val="002C13B6"/>
    <w:rsid w:val="002C2193"/>
    <w:rsid w:val="002C5249"/>
    <w:rsid w:val="002C6643"/>
    <w:rsid w:val="002D0A21"/>
    <w:rsid w:val="002D5E3C"/>
    <w:rsid w:val="002E3C60"/>
    <w:rsid w:val="0030398E"/>
    <w:rsid w:val="00320BA7"/>
    <w:rsid w:val="00320F47"/>
    <w:rsid w:val="00321EB3"/>
    <w:rsid w:val="00343D8A"/>
    <w:rsid w:val="003627FE"/>
    <w:rsid w:val="00370007"/>
    <w:rsid w:val="003A243D"/>
    <w:rsid w:val="003A5CD1"/>
    <w:rsid w:val="003A698C"/>
    <w:rsid w:val="003B7106"/>
    <w:rsid w:val="003B7988"/>
    <w:rsid w:val="003C7F85"/>
    <w:rsid w:val="003D419E"/>
    <w:rsid w:val="003D4253"/>
    <w:rsid w:val="003E272C"/>
    <w:rsid w:val="003E481F"/>
    <w:rsid w:val="003E53AD"/>
    <w:rsid w:val="003F6E9B"/>
    <w:rsid w:val="00412657"/>
    <w:rsid w:val="00414826"/>
    <w:rsid w:val="00414F74"/>
    <w:rsid w:val="0041777F"/>
    <w:rsid w:val="0042118B"/>
    <w:rsid w:val="00421E0F"/>
    <w:rsid w:val="0042322B"/>
    <w:rsid w:val="00432AC6"/>
    <w:rsid w:val="004527E9"/>
    <w:rsid w:val="00464603"/>
    <w:rsid w:val="00467F77"/>
    <w:rsid w:val="00472920"/>
    <w:rsid w:val="00481C24"/>
    <w:rsid w:val="00486B18"/>
    <w:rsid w:val="0048719F"/>
    <w:rsid w:val="004971D8"/>
    <w:rsid w:val="004A23B8"/>
    <w:rsid w:val="004B5BCE"/>
    <w:rsid w:val="004C2095"/>
    <w:rsid w:val="004C7778"/>
    <w:rsid w:val="004E7A46"/>
    <w:rsid w:val="005144DF"/>
    <w:rsid w:val="0051654F"/>
    <w:rsid w:val="0051732C"/>
    <w:rsid w:val="00525A0C"/>
    <w:rsid w:val="005525A8"/>
    <w:rsid w:val="00572C25"/>
    <w:rsid w:val="00576FFF"/>
    <w:rsid w:val="005800B5"/>
    <w:rsid w:val="005822AB"/>
    <w:rsid w:val="00587119"/>
    <w:rsid w:val="005B2E03"/>
    <w:rsid w:val="005C1BFF"/>
    <w:rsid w:val="005C2259"/>
    <w:rsid w:val="005C393C"/>
    <w:rsid w:val="005C78F8"/>
    <w:rsid w:val="005C7A1D"/>
    <w:rsid w:val="005E7704"/>
    <w:rsid w:val="005E791F"/>
    <w:rsid w:val="005F318E"/>
    <w:rsid w:val="005F6745"/>
    <w:rsid w:val="00602382"/>
    <w:rsid w:val="00605679"/>
    <w:rsid w:val="00620DD0"/>
    <w:rsid w:val="00620EC6"/>
    <w:rsid w:val="00625B05"/>
    <w:rsid w:val="00630CB8"/>
    <w:rsid w:val="00642D63"/>
    <w:rsid w:val="00644763"/>
    <w:rsid w:val="006447AD"/>
    <w:rsid w:val="00654071"/>
    <w:rsid w:val="00655173"/>
    <w:rsid w:val="00667B9A"/>
    <w:rsid w:val="00667BFD"/>
    <w:rsid w:val="00672927"/>
    <w:rsid w:val="0067314E"/>
    <w:rsid w:val="00674652"/>
    <w:rsid w:val="00683EE2"/>
    <w:rsid w:val="0068475E"/>
    <w:rsid w:val="006902BD"/>
    <w:rsid w:val="00693618"/>
    <w:rsid w:val="006A4709"/>
    <w:rsid w:val="006B1CD4"/>
    <w:rsid w:val="006F0017"/>
    <w:rsid w:val="00706658"/>
    <w:rsid w:val="00707695"/>
    <w:rsid w:val="007218AE"/>
    <w:rsid w:val="00724B33"/>
    <w:rsid w:val="00726A7F"/>
    <w:rsid w:val="0073725E"/>
    <w:rsid w:val="0074331C"/>
    <w:rsid w:val="00745E46"/>
    <w:rsid w:val="0075259F"/>
    <w:rsid w:val="00754350"/>
    <w:rsid w:val="00762AE2"/>
    <w:rsid w:val="007636C5"/>
    <w:rsid w:val="00767B85"/>
    <w:rsid w:val="00770F6E"/>
    <w:rsid w:val="007743F3"/>
    <w:rsid w:val="00776977"/>
    <w:rsid w:val="00777724"/>
    <w:rsid w:val="00791AE9"/>
    <w:rsid w:val="00794AC5"/>
    <w:rsid w:val="007A4318"/>
    <w:rsid w:val="007A7543"/>
    <w:rsid w:val="007B0D75"/>
    <w:rsid w:val="007B1643"/>
    <w:rsid w:val="007C4738"/>
    <w:rsid w:val="007D7774"/>
    <w:rsid w:val="007F55C0"/>
    <w:rsid w:val="007F5D13"/>
    <w:rsid w:val="00805316"/>
    <w:rsid w:val="0080794C"/>
    <w:rsid w:val="00816118"/>
    <w:rsid w:val="00835F59"/>
    <w:rsid w:val="00854665"/>
    <w:rsid w:val="0085558C"/>
    <w:rsid w:val="00873902"/>
    <w:rsid w:val="008771C4"/>
    <w:rsid w:val="00877F99"/>
    <w:rsid w:val="00880F71"/>
    <w:rsid w:val="008A071D"/>
    <w:rsid w:val="008A5C73"/>
    <w:rsid w:val="008A7C4D"/>
    <w:rsid w:val="008C2E63"/>
    <w:rsid w:val="008C53D5"/>
    <w:rsid w:val="008C7C79"/>
    <w:rsid w:val="008D1D9C"/>
    <w:rsid w:val="008E3B63"/>
    <w:rsid w:val="008F37F1"/>
    <w:rsid w:val="009178CF"/>
    <w:rsid w:val="00923D45"/>
    <w:rsid w:val="009270A5"/>
    <w:rsid w:val="00927919"/>
    <w:rsid w:val="00934596"/>
    <w:rsid w:val="00956F12"/>
    <w:rsid w:val="009573C0"/>
    <w:rsid w:val="009615DF"/>
    <w:rsid w:val="0098332C"/>
    <w:rsid w:val="00985D29"/>
    <w:rsid w:val="009947AB"/>
    <w:rsid w:val="00994871"/>
    <w:rsid w:val="00994FF7"/>
    <w:rsid w:val="00996B8D"/>
    <w:rsid w:val="009A0AE7"/>
    <w:rsid w:val="009A1845"/>
    <w:rsid w:val="009A5A62"/>
    <w:rsid w:val="009C7DF6"/>
    <w:rsid w:val="009D01B1"/>
    <w:rsid w:val="009D20E0"/>
    <w:rsid w:val="009E0E9F"/>
    <w:rsid w:val="009E2FBA"/>
    <w:rsid w:val="009E31A2"/>
    <w:rsid w:val="009E654A"/>
    <w:rsid w:val="009F74E3"/>
    <w:rsid w:val="009F7ECE"/>
    <w:rsid w:val="00A02A1F"/>
    <w:rsid w:val="00A13C73"/>
    <w:rsid w:val="00A13CA9"/>
    <w:rsid w:val="00A220D2"/>
    <w:rsid w:val="00A372C3"/>
    <w:rsid w:val="00A462D2"/>
    <w:rsid w:val="00A5511C"/>
    <w:rsid w:val="00A61D21"/>
    <w:rsid w:val="00A63509"/>
    <w:rsid w:val="00A66300"/>
    <w:rsid w:val="00A765DC"/>
    <w:rsid w:val="00A869B8"/>
    <w:rsid w:val="00A87B43"/>
    <w:rsid w:val="00A925D0"/>
    <w:rsid w:val="00AA2D01"/>
    <w:rsid w:val="00AA337E"/>
    <w:rsid w:val="00AD1E6A"/>
    <w:rsid w:val="00AD6F68"/>
    <w:rsid w:val="00AD7A14"/>
    <w:rsid w:val="00AF5E49"/>
    <w:rsid w:val="00B01652"/>
    <w:rsid w:val="00B05C76"/>
    <w:rsid w:val="00B11E98"/>
    <w:rsid w:val="00B120D3"/>
    <w:rsid w:val="00B12408"/>
    <w:rsid w:val="00B14CF3"/>
    <w:rsid w:val="00B22C6B"/>
    <w:rsid w:val="00B271B0"/>
    <w:rsid w:val="00B330C8"/>
    <w:rsid w:val="00B3633D"/>
    <w:rsid w:val="00B37D92"/>
    <w:rsid w:val="00B43947"/>
    <w:rsid w:val="00B43B8A"/>
    <w:rsid w:val="00B54C51"/>
    <w:rsid w:val="00B6435E"/>
    <w:rsid w:val="00B65976"/>
    <w:rsid w:val="00B7135B"/>
    <w:rsid w:val="00B73DFD"/>
    <w:rsid w:val="00B83586"/>
    <w:rsid w:val="00B93F23"/>
    <w:rsid w:val="00BA637B"/>
    <w:rsid w:val="00BC2D0B"/>
    <w:rsid w:val="00BC59D2"/>
    <w:rsid w:val="00BD426D"/>
    <w:rsid w:val="00BD7507"/>
    <w:rsid w:val="00BF39FB"/>
    <w:rsid w:val="00BF3A00"/>
    <w:rsid w:val="00C0272F"/>
    <w:rsid w:val="00C118BF"/>
    <w:rsid w:val="00C11EC3"/>
    <w:rsid w:val="00C220AF"/>
    <w:rsid w:val="00C23757"/>
    <w:rsid w:val="00C4226D"/>
    <w:rsid w:val="00C46062"/>
    <w:rsid w:val="00C572F5"/>
    <w:rsid w:val="00C7203B"/>
    <w:rsid w:val="00C72B76"/>
    <w:rsid w:val="00C76FDB"/>
    <w:rsid w:val="00C87E72"/>
    <w:rsid w:val="00C906A0"/>
    <w:rsid w:val="00C91C36"/>
    <w:rsid w:val="00C9320B"/>
    <w:rsid w:val="00CA1EF0"/>
    <w:rsid w:val="00CA5FA7"/>
    <w:rsid w:val="00CB4125"/>
    <w:rsid w:val="00CC5136"/>
    <w:rsid w:val="00CD0D93"/>
    <w:rsid w:val="00CD1F13"/>
    <w:rsid w:val="00CD51ED"/>
    <w:rsid w:val="00CE1288"/>
    <w:rsid w:val="00CE4287"/>
    <w:rsid w:val="00CF1DCE"/>
    <w:rsid w:val="00CF219C"/>
    <w:rsid w:val="00CF4248"/>
    <w:rsid w:val="00CF77A8"/>
    <w:rsid w:val="00D050A9"/>
    <w:rsid w:val="00D110D9"/>
    <w:rsid w:val="00D12630"/>
    <w:rsid w:val="00D225E0"/>
    <w:rsid w:val="00D2289B"/>
    <w:rsid w:val="00D32BF0"/>
    <w:rsid w:val="00D3745E"/>
    <w:rsid w:val="00D56A69"/>
    <w:rsid w:val="00D60DC4"/>
    <w:rsid w:val="00D71F26"/>
    <w:rsid w:val="00D7534A"/>
    <w:rsid w:val="00D80450"/>
    <w:rsid w:val="00D81FA5"/>
    <w:rsid w:val="00D845D2"/>
    <w:rsid w:val="00D85B2D"/>
    <w:rsid w:val="00D91600"/>
    <w:rsid w:val="00D94203"/>
    <w:rsid w:val="00DA01B4"/>
    <w:rsid w:val="00DA18E7"/>
    <w:rsid w:val="00DA6831"/>
    <w:rsid w:val="00DC2703"/>
    <w:rsid w:val="00DC3DD3"/>
    <w:rsid w:val="00DC6FFE"/>
    <w:rsid w:val="00DC74AD"/>
    <w:rsid w:val="00DD5628"/>
    <w:rsid w:val="00E01F4A"/>
    <w:rsid w:val="00E13024"/>
    <w:rsid w:val="00E138EA"/>
    <w:rsid w:val="00E179E9"/>
    <w:rsid w:val="00E21E11"/>
    <w:rsid w:val="00E323C3"/>
    <w:rsid w:val="00E35B6D"/>
    <w:rsid w:val="00E4021D"/>
    <w:rsid w:val="00E50983"/>
    <w:rsid w:val="00E51959"/>
    <w:rsid w:val="00E5595A"/>
    <w:rsid w:val="00E67F1C"/>
    <w:rsid w:val="00E75569"/>
    <w:rsid w:val="00E83593"/>
    <w:rsid w:val="00E86E97"/>
    <w:rsid w:val="00E9269C"/>
    <w:rsid w:val="00EA1547"/>
    <w:rsid w:val="00EB06B9"/>
    <w:rsid w:val="00EB2F03"/>
    <w:rsid w:val="00EB78DF"/>
    <w:rsid w:val="00EC31F7"/>
    <w:rsid w:val="00ED0BCF"/>
    <w:rsid w:val="00EE0E26"/>
    <w:rsid w:val="00EE1F96"/>
    <w:rsid w:val="00F244E2"/>
    <w:rsid w:val="00F34298"/>
    <w:rsid w:val="00F40153"/>
    <w:rsid w:val="00F410C7"/>
    <w:rsid w:val="00F5040E"/>
    <w:rsid w:val="00F56FA4"/>
    <w:rsid w:val="00F9232E"/>
    <w:rsid w:val="00F9321C"/>
    <w:rsid w:val="00FA1B29"/>
    <w:rsid w:val="00FB6B4F"/>
    <w:rsid w:val="00FC021D"/>
    <w:rsid w:val="00FC51EB"/>
    <w:rsid w:val="00FD01BF"/>
    <w:rsid w:val="00FF148E"/>
    <w:rsid w:val="00FF3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024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0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A14"/>
    <w:rPr>
      <w:color w:val="808080"/>
    </w:rPr>
  </w:style>
  <w:style w:type="character" w:styleId="CommentReference">
    <w:name w:val="annotation reference"/>
    <w:basedOn w:val="DefaultParagraphFont"/>
    <w:uiPriority w:val="99"/>
    <w:semiHidden/>
    <w:unhideWhenUsed/>
    <w:rsid w:val="009E2FBA"/>
    <w:rPr>
      <w:sz w:val="16"/>
      <w:szCs w:val="16"/>
    </w:rPr>
  </w:style>
  <w:style w:type="paragraph" w:styleId="CommentText">
    <w:name w:val="annotation text"/>
    <w:basedOn w:val="Normal"/>
    <w:link w:val="CommentTextChar"/>
    <w:uiPriority w:val="99"/>
    <w:semiHidden/>
    <w:unhideWhenUsed/>
    <w:rsid w:val="009E2FBA"/>
    <w:pPr>
      <w:spacing w:line="240" w:lineRule="auto"/>
    </w:pPr>
    <w:rPr>
      <w:sz w:val="20"/>
      <w:szCs w:val="20"/>
    </w:rPr>
  </w:style>
  <w:style w:type="character" w:customStyle="1" w:styleId="CommentTextChar">
    <w:name w:val="Comment Text Char"/>
    <w:basedOn w:val="DefaultParagraphFont"/>
    <w:link w:val="CommentText"/>
    <w:uiPriority w:val="99"/>
    <w:semiHidden/>
    <w:rsid w:val="009E2F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2FBA"/>
    <w:rPr>
      <w:b/>
      <w:bCs/>
    </w:rPr>
  </w:style>
  <w:style w:type="character" w:customStyle="1" w:styleId="CommentSubjectChar">
    <w:name w:val="Comment Subject Char"/>
    <w:basedOn w:val="CommentTextChar"/>
    <w:link w:val="CommentSubject"/>
    <w:uiPriority w:val="99"/>
    <w:semiHidden/>
    <w:rsid w:val="009E2F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BA"/>
    <w:rPr>
      <w:rFonts w:ascii="Segoe UI" w:eastAsia="Calibri" w:hAnsi="Segoe UI" w:cs="Segoe UI"/>
      <w:sz w:val="18"/>
      <w:szCs w:val="18"/>
    </w:rPr>
  </w:style>
  <w:style w:type="table" w:styleId="TableGrid">
    <w:name w:val="Table Grid"/>
    <w:basedOn w:val="TableNormal"/>
    <w:uiPriority w:val="39"/>
    <w:rsid w:val="00A4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B85"/>
    <w:rPr>
      <w:rFonts w:ascii="Calibri" w:eastAsia="Calibri" w:hAnsi="Calibri" w:cs="Times New Roman"/>
    </w:rPr>
  </w:style>
  <w:style w:type="paragraph" w:styleId="Footer">
    <w:name w:val="footer"/>
    <w:basedOn w:val="Normal"/>
    <w:link w:val="FooterChar"/>
    <w:uiPriority w:val="99"/>
    <w:unhideWhenUsed/>
    <w:rsid w:val="00767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B85"/>
    <w:rPr>
      <w:rFonts w:ascii="Calibri" w:eastAsia="Calibri" w:hAnsi="Calibri" w:cs="Times New Roman"/>
    </w:rPr>
  </w:style>
  <w:style w:type="paragraph" w:customStyle="1" w:styleId="EndNoteBibliographyTitle">
    <w:name w:val="EndNote Bibliography Title"/>
    <w:basedOn w:val="Normal"/>
    <w:link w:val="EndNoteBibliographyTitleChar"/>
    <w:rsid w:val="00062A8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062A85"/>
    <w:rPr>
      <w:rFonts w:ascii="Calibri" w:eastAsia="Calibri" w:hAnsi="Calibri" w:cs="Calibri"/>
      <w:noProof/>
      <w:lang w:val="en-US"/>
    </w:rPr>
  </w:style>
  <w:style w:type="paragraph" w:customStyle="1" w:styleId="EndNoteBibliography">
    <w:name w:val="EndNote Bibliography"/>
    <w:basedOn w:val="Normal"/>
    <w:link w:val="EndNoteBibliographyChar"/>
    <w:rsid w:val="00062A85"/>
    <w:pPr>
      <w:spacing w:line="240" w:lineRule="auto"/>
      <w:jc w:val="center"/>
    </w:pPr>
    <w:rPr>
      <w:rFonts w:cs="Calibri"/>
      <w:noProof/>
      <w:lang w:val="en-US"/>
    </w:rPr>
  </w:style>
  <w:style w:type="character" w:customStyle="1" w:styleId="EndNoteBibliographyChar">
    <w:name w:val="EndNote Bibliography Char"/>
    <w:basedOn w:val="DefaultParagraphFont"/>
    <w:link w:val="EndNoteBibliography"/>
    <w:rsid w:val="00062A85"/>
    <w:rPr>
      <w:rFonts w:ascii="Calibri" w:eastAsia="Calibri" w:hAnsi="Calibri" w:cs="Calibri"/>
      <w:noProof/>
      <w:lang w:val="en-US"/>
    </w:rPr>
  </w:style>
  <w:style w:type="character" w:styleId="Hyperlink">
    <w:name w:val="Hyperlink"/>
    <w:basedOn w:val="DefaultParagraphFont"/>
    <w:uiPriority w:val="99"/>
    <w:unhideWhenUsed/>
    <w:rsid w:val="009C7DF6"/>
    <w:rPr>
      <w:color w:val="0000FF"/>
      <w:u w:val="single"/>
    </w:rPr>
  </w:style>
  <w:style w:type="character" w:styleId="FollowedHyperlink">
    <w:name w:val="FollowedHyperlink"/>
    <w:basedOn w:val="DefaultParagraphFont"/>
    <w:uiPriority w:val="99"/>
    <w:semiHidden/>
    <w:unhideWhenUsed/>
    <w:rsid w:val="003A5CD1"/>
    <w:rPr>
      <w:color w:val="954F72" w:themeColor="followedHyperlink"/>
      <w:u w:val="single"/>
    </w:rPr>
  </w:style>
  <w:style w:type="character" w:customStyle="1" w:styleId="UnresolvedMention1">
    <w:name w:val="Unresolved Mention1"/>
    <w:basedOn w:val="DefaultParagraphFont"/>
    <w:uiPriority w:val="99"/>
    <w:semiHidden/>
    <w:unhideWhenUsed/>
    <w:rsid w:val="002B0888"/>
    <w:rPr>
      <w:color w:val="605E5C"/>
      <w:shd w:val="clear" w:color="auto" w:fill="E1DFDD"/>
    </w:rPr>
  </w:style>
  <w:style w:type="paragraph" w:styleId="Revision">
    <w:name w:val="Revision"/>
    <w:hidden/>
    <w:uiPriority w:val="99"/>
    <w:semiHidden/>
    <w:rsid w:val="00184F61"/>
    <w:pPr>
      <w:spacing w:after="0" w:line="240" w:lineRule="auto"/>
    </w:pPr>
    <w:rPr>
      <w:rFonts w:ascii="Calibri" w:eastAsia="Calibri" w:hAnsi="Calibri" w:cs="Times New Roman"/>
    </w:rPr>
  </w:style>
  <w:style w:type="character" w:customStyle="1" w:styleId="docsum-authors">
    <w:name w:val="docsum-authors"/>
    <w:basedOn w:val="DefaultParagraphFont"/>
    <w:rsid w:val="002A56F1"/>
  </w:style>
  <w:style w:type="character" w:customStyle="1" w:styleId="docsum-journal-citation">
    <w:name w:val="docsum-journal-citation"/>
    <w:basedOn w:val="DefaultParagraphFont"/>
    <w:rsid w:val="002A56F1"/>
  </w:style>
  <w:style w:type="character" w:customStyle="1" w:styleId="UnresolvedMention2">
    <w:name w:val="Unresolved Mention2"/>
    <w:basedOn w:val="DefaultParagraphFont"/>
    <w:uiPriority w:val="99"/>
    <w:rsid w:val="002813A9"/>
    <w:rPr>
      <w:color w:val="605E5C"/>
      <w:shd w:val="clear" w:color="auto" w:fill="E1DFDD"/>
    </w:rPr>
  </w:style>
  <w:style w:type="paragraph" w:styleId="NormalWeb">
    <w:name w:val="Normal (Web)"/>
    <w:basedOn w:val="Normal"/>
    <w:uiPriority w:val="99"/>
    <w:semiHidden/>
    <w:unhideWhenUsed/>
    <w:rsid w:val="000A1BC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A1BCC"/>
    <w:rPr>
      <w:b/>
      <w:bCs/>
    </w:rPr>
  </w:style>
  <w:style w:type="paragraph" w:styleId="ListParagraph">
    <w:name w:val="List Paragraph"/>
    <w:basedOn w:val="Normal"/>
    <w:uiPriority w:val="34"/>
    <w:qFormat/>
    <w:rsid w:val="001B47F4"/>
    <w:pPr>
      <w:ind w:left="720"/>
      <w:contextualSpacing/>
    </w:pPr>
  </w:style>
  <w:style w:type="character" w:styleId="LineNumber">
    <w:name w:val="line number"/>
    <w:basedOn w:val="DefaultParagraphFont"/>
    <w:uiPriority w:val="99"/>
    <w:semiHidden/>
    <w:unhideWhenUsed/>
    <w:rsid w:val="00F5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982">
      <w:bodyDiv w:val="1"/>
      <w:marLeft w:val="0"/>
      <w:marRight w:val="0"/>
      <w:marTop w:val="0"/>
      <w:marBottom w:val="0"/>
      <w:divBdr>
        <w:top w:val="none" w:sz="0" w:space="0" w:color="auto"/>
        <w:left w:val="none" w:sz="0" w:space="0" w:color="auto"/>
        <w:bottom w:val="none" w:sz="0" w:space="0" w:color="auto"/>
        <w:right w:val="none" w:sz="0" w:space="0" w:color="auto"/>
      </w:divBdr>
    </w:div>
    <w:div w:id="80876662">
      <w:bodyDiv w:val="1"/>
      <w:marLeft w:val="0"/>
      <w:marRight w:val="0"/>
      <w:marTop w:val="0"/>
      <w:marBottom w:val="0"/>
      <w:divBdr>
        <w:top w:val="none" w:sz="0" w:space="0" w:color="auto"/>
        <w:left w:val="none" w:sz="0" w:space="0" w:color="auto"/>
        <w:bottom w:val="none" w:sz="0" w:space="0" w:color="auto"/>
        <w:right w:val="none" w:sz="0" w:space="0" w:color="auto"/>
      </w:divBdr>
    </w:div>
    <w:div w:id="118182854">
      <w:bodyDiv w:val="1"/>
      <w:marLeft w:val="0"/>
      <w:marRight w:val="0"/>
      <w:marTop w:val="0"/>
      <w:marBottom w:val="0"/>
      <w:divBdr>
        <w:top w:val="none" w:sz="0" w:space="0" w:color="auto"/>
        <w:left w:val="none" w:sz="0" w:space="0" w:color="auto"/>
        <w:bottom w:val="none" w:sz="0" w:space="0" w:color="auto"/>
        <w:right w:val="none" w:sz="0" w:space="0" w:color="auto"/>
      </w:divBdr>
    </w:div>
    <w:div w:id="128866337">
      <w:bodyDiv w:val="1"/>
      <w:marLeft w:val="0"/>
      <w:marRight w:val="0"/>
      <w:marTop w:val="0"/>
      <w:marBottom w:val="0"/>
      <w:divBdr>
        <w:top w:val="none" w:sz="0" w:space="0" w:color="auto"/>
        <w:left w:val="none" w:sz="0" w:space="0" w:color="auto"/>
        <w:bottom w:val="none" w:sz="0" w:space="0" w:color="auto"/>
        <w:right w:val="none" w:sz="0" w:space="0" w:color="auto"/>
      </w:divBdr>
    </w:div>
    <w:div w:id="313027139">
      <w:bodyDiv w:val="1"/>
      <w:marLeft w:val="0"/>
      <w:marRight w:val="0"/>
      <w:marTop w:val="0"/>
      <w:marBottom w:val="0"/>
      <w:divBdr>
        <w:top w:val="none" w:sz="0" w:space="0" w:color="auto"/>
        <w:left w:val="none" w:sz="0" w:space="0" w:color="auto"/>
        <w:bottom w:val="none" w:sz="0" w:space="0" w:color="auto"/>
        <w:right w:val="none" w:sz="0" w:space="0" w:color="auto"/>
      </w:divBdr>
    </w:div>
    <w:div w:id="325061908">
      <w:bodyDiv w:val="1"/>
      <w:marLeft w:val="0"/>
      <w:marRight w:val="0"/>
      <w:marTop w:val="0"/>
      <w:marBottom w:val="0"/>
      <w:divBdr>
        <w:top w:val="none" w:sz="0" w:space="0" w:color="auto"/>
        <w:left w:val="none" w:sz="0" w:space="0" w:color="auto"/>
        <w:bottom w:val="none" w:sz="0" w:space="0" w:color="auto"/>
        <w:right w:val="none" w:sz="0" w:space="0" w:color="auto"/>
      </w:divBdr>
    </w:div>
    <w:div w:id="357632385">
      <w:bodyDiv w:val="1"/>
      <w:marLeft w:val="0"/>
      <w:marRight w:val="0"/>
      <w:marTop w:val="0"/>
      <w:marBottom w:val="0"/>
      <w:divBdr>
        <w:top w:val="none" w:sz="0" w:space="0" w:color="auto"/>
        <w:left w:val="none" w:sz="0" w:space="0" w:color="auto"/>
        <w:bottom w:val="none" w:sz="0" w:space="0" w:color="auto"/>
        <w:right w:val="none" w:sz="0" w:space="0" w:color="auto"/>
      </w:divBdr>
    </w:div>
    <w:div w:id="368067171">
      <w:bodyDiv w:val="1"/>
      <w:marLeft w:val="0"/>
      <w:marRight w:val="0"/>
      <w:marTop w:val="0"/>
      <w:marBottom w:val="0"/>
      <w:divBdr>
        <w:top w:val="none" w:sz="0" w:space="0" w:color="auto"/>
        <w:left w:val="none" w:sz="0" w:space="0" w:color="auto"/>
        <w:bottom w:val="none" w:sz="0" w:space="0" w:color="auto"/>
        <w:right w:val="none" w:sz="0" w:space="0" w:color="auto"/>
      </w:divBdr>
    </w:div>
    <w:div w:id="398749752">
      <w:bodyDiv w:val="1"/>
      <w:marLeft w:val="0"/>
      <w:marRight w:val="0"/>
      <w:marTop w:val="0"/>
      <w:marBottom w:val="0"/>
      <w:divBdr>
        <w:top w:val="none" w:sz="0" w:space="0" w:color="auto"/>
        <w:left w:val="none" w:sz="0" w:space="0" w:color="auto"/>
        <w:bottom w:val="none" w:sz="0" w:space="0" w:color="auto"/>
        <w:right w:val="none" w:sz="0" w:space="0" w:color="auto"/>
      </w:divBdr>
    </w:div>
    <w:div w:id="432629306">
      <w:bodyDiv w:val="1"/>
      <w:marLeft w:val="0"/>
      <w:marRight w:val="0"/>
      <w:marTop w:val="0"/>
      <w:marBottom w:val="0"/>
      <w:divBdr>
        <w:top w:val="none" w:sz="0" w:space="0" w:color="auto"/>
        <w:left w:val="none" w:sz="0" w:space="0" w:color="auto"/>
        <w:bottom w:val="none" w:sz="0" w:space="0" w:color="auto"/>
        <w:right w:val="none" w:sz="0" w:space="0" w:color="auto"/>
      </w:divBdr>
    </w:div>
    <w:div w:id="466432997">
      <w:bodyDiv w:val="1"/>
      <w:marLeft w:val="0"/>
      <w:marRight w:val="0"/>
      <w:marTop w:val="0"/>
      <w:marBottom w:val="0"/>
      <w:divBdr>
        <w:top w:val="none" w:sz="0" w:space="0" w:color="auto"/>
        <w:left w:val="none" w:sz="0" w:space="0" w:color="auto"/>
        <w:bottom w:val="none" w:sz="0" w:space="0" w:color="auto"/>
        <w:right w:val="none" w:sz="0" w:space="0" w:color="auto"/>
      </w:divBdr>
    </w:div>
    <w:div w:id="552738758">
      <w:bodyDiv w:val="1"/>
      <w:marLeft w:val="0"/>
      <w:marRight w:val="0"/>
      <w:marTop w:val="0"/>
      <w:marBottom w:val="0"/>
      <w:divBdr>
        <w:top w:val="none" w:sz="0" w:space="0" w:color="auto"/>
        <w:left w:val="none" w:sz="0" w:space="0" w:color="auto"/>
        <w:bottom w:val="none" w:sz="0" w:space="0" w:color="auto"/>
        <w:right w:val="none" w:sz="0" w:space="0" w:color="auto"/>
      </w:divBdr>
    </w:div>
    <w:div w:id="613564601">
      <w:bodyDiv w:val="1"/>
      <w:marLeft w:val="0"/>
      <w:marRight w:val="0"/>
      <w:marTop w:val="0"/>
      <w:marBottom w:val="0"/>
      <w:divBdr>
        <w:top w:val="none" w:sz="0" w:space="0" w:color="auto"/>
        <w:left w:val="none" w:sz="0" w:space="0" w:color="auto"/>
        <w:bottom w:val="none" w:sz="0" w:space="0" w:color="auto"/>
        <w:right w:val="none" w:sz="0" w:space="0" w:color="auto"/>
      </w:divBdr>
    </w:div>
    <w:div w:id="6509070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382">
          <w:marLeft w:val="0"/>
          <w:marRight w:val="0"/>
          <w:marTop w:val="0"/>
          <w:marBottom w:val="0"/>
          <w:divBdr>
            <w:top w:val="none" w:sz="0" w:space="0" w:color="auto"/>
            <w:left w:val="none" w:sz="0" w:space="0" w:color="auto"/>
            <w:bottom w:val="none" w:sz="0" w:space="0" w:color="auto"/>
            <w:right w:val="none" w:sz="0" w:space="0" w:color="auto"/>
          </w:divBdr>
        </w:div>
      </w:divsChild>
    </w:div>
    <w:div w:id="677390154">
      <w:bodyDiv w:val="1"/>
      <w:marLeft w:val="0"/>
      <w:marRight w:val="0"/>
      <w:marTop w:val="0"/>
      <w:marBottom w:val="0"/>
      <w:divBdr>
        <w:top w:val="none" w:sz="0" w:space="0" w:color="auto"/>
        <w:left w:val="none" w:sz="0" w:space="0" w:color="auto"/>
        <w:bottom w:val="none" w:sz="0" w:space="0" w:color="auto"/>
        <w:right w:val="none" w:sz="0" w:space="0" w:color="auto"/>
      </w:divBdr>
    </w:div>
    <w:div w:id="702708646">
      <w:bodyDiv w:val="1"/>
      <w:marLeft w:val="0"/>
      <w:marRight w:val="0"/>
      <w:marTop w:val="0"/>
      <w:marBottom w:val="0"/>
      <w:divBdr>
        <w:top w:val="none" w:sz="0" w:space="0" w:color="auto"/>
        <w:left w:val="none" w:sz="0" w:space="0" w:color="auto"/>
        <w:bottom w:val="none" w:sz="0" w:space="0" w:color="auto"/>
        <w:right w:val="none" w:sz="0" w:space="0" w:color="auto"/>
      </w:divBdr>
    </w:div>
    <w:div w:id="722406463">
      <w:bodyDiv w:val="1"/>
      <w:marLeft w:val="0"/>
      <w:marRight w:val="0"/>
      <w:marTop w:val="0"/>
      <w:marBottom w:val="0"/>
      <w:divBdr>
        <w:top w:val="none" w:sz="0" w:space="0" w:color="auto"/>
        <w:left w:val="none" w:sz="0" w:space="0" w:color="auto"/>
        <w:bottom w:val="none" w:sz="0" w:space="0" w:color="auto"/>
        <w:right w:val="none" w:sz="0" w:space="0" w:color="auto"/>
      </w:divBdr>
    </w:div>
    <w:div w:id="825972163">
      <w:bodyDiv w:val="1"/>
      <w:marLeft w:val="0"/>
      <w:marRight w:val="0"/>
      <w:marTop w:val="0"/>
      <w:marBottom w:val="0"/>
      <w:divBdr>
        <w:top w:val="none" w:sz="0" w:space="0" w:color="auto"/>
        <w:left w:val="none" w:sz="0" w:space="0" w:color="auto"/>
        <w:bottom w:val="none" w:sz="0" w:space="0" w:color="auto"/>
        <w:right w:val="none" w:sz="0" w:space="0" w:color="auto"/>
      </w:divBdr>
    </w:div>
    <w:div w:id="956258315">
      <w:bodyDiv w:val="1"/>
      <w:marLeft w:val="0"/>
      <w:marRight w:val="0"/>
      <w:marTop w:val="0"/>
      <w:marBottom w:val="0"/>
      <w:divBdr>
        <w:top w:val="none" w:sz="0" w:space="0" w:color="auto"/>
        <w:left w:val="none" w:sz="0" w:space="0" w:color="auto"/>
        <w:bottom w:val="none" w:sz="0" w:space="0" w:color="auto"/>
        <w:right w:val="none" w:sz="0" w:space="0" w:color="auto"/>
      </w:divBdr>
    </w:div>
    <w:div w:id="1011838870">
      <w:bodyDiv w:val="1"/>
      <w:marLeft w:val="0"/>
      <w:marRight w:val="0"/>
      <w:marTop w:val="0"/>
      <w:marBottom w:val="0"/>
      <w:divBdr>
        <w:top w:val="none" w:sz="0" w:space="0" w:color="auto"/>
        <w:left w:val="none" w:sz="0" w:space="0" w:color="auto"/>
        <w:bottom w:val="none" w:sz="0" w:space="0" w:color="auto"/>
        <w:right w:val="none" w:sz="0" w:space="0" w:color="auto"/>
      </w:divBdr>
    </w:div>
    <w:div w:id="1030423483">
      <w:bodyDiv w:val="1"/>
      <w:marLeft w:val="0"/>
      <w:marRight w:val="0"/>
      <w:marTop w:val="0"/>
      <w:marBottom w:val="0"/>
      <w:divBdr>
        <w:top w:val="none" w:sz="0" w:space="0" w:color="auto"/>
        <w:left w:val="none" w:sz="0" w:space="0" w:color="auto"/>
        <w:bottom w:val="none" w:sz="0" w:space="0" w:color="auto"/>
        <w:right w:val="none" w:sz="0" w:space="0" w:color="auto"/>
      </w:divBdr>
      <w:divsChild>
        <w:div w:id="852496427">
          <w:marLeft w:val="0"/>
          <w:marRight w:val="0"/>
          <w:marTop w:val="0"/>
          <w:marBottom w:val="0"/>
          <w:divBdr>
            <w:top w:val="none" w:sz="0" w:space="0" w:color="auto"/>
            <w:left w:val="none" w:sz="0" w:space="0" w:color="auto"/>
            <w:bottom w:val="none" w:sz="0" w:space="0" w:color="auto"/>
            <w:right w:val="none" w:sz="0" w:space="0" w:color="auto"/>
          </w:divBdr>
        </w:div>
      </w:divsChild>
    </w:div>
    <w:div w:id="1067805837">
      <w:bodyDiv w:val="1"/>
      <w:marLeft w:val="0"/>
      <w:marRight w:val="0"/>
      <w:marTop w:val="0"/>
      <w:marBottom w:val="0"/>
      <w:divBdr>
        <w:top w:val="none" w:sz="0" w:space="0" w:color="auto"/>
        <w:left w:val="none" w:sz="0" w:space="0" w:color="auto"/>
        <w:bottom w:val="none" w:sz="0" w:space="0" w:color="auto"/>
        <w:right w:val="none" w:sz="0" w:space="0" w:color="auto"/>
      </w:divBdr>
    </w:div>
    <w:div w:id="1157378212">
      <w:bodyDiv w:val="1"/>
      <w:marLeft w:val="0"/>
      <w:marRight w:val="0"/>
      <w:marTop w:val="0"/>
      <w:marBottom w:val="0"/>
      <w:divBdr>
        <w:top w:val="none" w:sz="0" w:space="0" w:color="auto"/>
        <w:left w:val="none" w:sz="0" w:space="0" w:color="auto"/>
        <w:bottom w:val="none" w:sz="0" w:space="0" w:color="auto"/>
        <w:right w:val="none" w:sz="0" w:space="0" w:color="auto"/>
      </w:divBdr>
    </w:div>
    <w:div w:id="1187448686">
      <w:bodyDiv w:val="1"/>
      <w:marLeft w:val="0"/>
      <w:marRight w:val="0"/>
      <w:marTop w:val="0"/>
      <w:marBottom w:val="0"/>
      <w:divBdr>
        <w:top w:val="none" w:sz="0" w:space="0" w:color="auto"/>
        <w:left w:val="none" w:sz="0" w:space="0" w:color="auto"/>
        <w:bottom w:val="none" w:sz="0" w:space="0" w:color="auto"/>
        <w:right w:val="none" w:sz="0" w:space="0" w:color="auto"/>
      </w:divBdr>
    </w:div>
    <w:div w:id="1428036256">
      <w:bodyDiv w:val="1"/>
      <w:marLeft w:val="0"/>
      <w:marRight w:val="0"/>
      <w:marTop w:val="0"/>
      <w:marBottom w:val="0"/>
      <w:divBdr>
        <w:top w:val="none" w:sz="0" w:space="0" w:color="auto"/>
        <w:left w:val="none" w:sz="0" w:space="0" w:color="auto"/>
        <w:bottom w:val="none" w:sz="0" w:space="0" w:color="auto"/>
        <w:right w:val="none" w:sz="0" w:space="0" w:color="auto"/>
      </w:divBdr>
    </w:div>
    <w:div w:id="1487435403">
      <w:bodyDiv w:val="1"/>
      <w:marLeft w:val="0"/>
      <w:marRight w:val="0"/>
      <w:marTop w:val="0"/>
      <w:marBottom w:val="0"/>
      <w:divBdr>
        <w:top w:val="none" w:sz="0" w:space="0" w:color="auto"/>
        <w:left w:val="none" w:sz="0" w:space="0" w:color="auto"/>
        <w:bottom w:val="none" w:sz="0" w:space="0" w:color="auto"/>
        <w:right w:val="none" w:sz="0" w:space="0" w:color="auto"/>
      </w:divBdr>
      <w:divsChild>
        <w:div w:id="305940681">
          <w:marLeft w:val="0"/>
          <w:marRight w:val="0"/>
          <w:marTop w:val="0"/>
          <w:marBottom w:val="0"/>
          <w:divBdr>
            <w:top w:val="none" w:sz="0" w:space="0" w:color="auto"/>
            <w:left w:val="none" w:sz="0" w:space="0" w:color="auto"/>
            <w:bottom w:val="none" w:sz="0" w:space="0" w:color="auto"/>
            <w:right w:val="none" w:sz="0" w:space="0" w:color="auto"/>
          </w:divBdr>
        </w:div>
      </w:divsChild>
    </w:div>
    <w:div w:id="1604343210">
      <w:bodyDiv w:val="1"/>
      <w:marLeft w:val="0"/>
      <w:marRight w:val="0"/>
      <w:marTop w:val="0"/>
      <w:marBottom w:val="0"/>
      <w:divBdr>
        <w:top w:val="none" w:sz="0" w:space="0" w:color="auto"/>
        <w:left w:val="none" w:sz="0" w:space="0" w:color="auto"/>
        <w:bottom w:val="none" w:sz="0" w:space="0" w:color="auto"/>
        <w:right w:val="none" w:sz="0" w:space="0" w:color="auto"/>
      </w:divBdr>
    </w:div>
    <w:div w:id="1668434745">
      <w:bodyDiv w:val="1"/>
      <w:marLeft w:val="0"/>
      <w:marRight w:val="0"/>
      <w:marTop w:val="0"/>
      <w:marBottom w:val="0"/>
      <w:divBdr>
        <w:top w:val="none" w:sz="0" w:space="0" w:color="auto"/>
        <w:left w:val="none" w:sz="0" w:space="0" w:color="auto"/>
        <w:bottom w:val="none" w:sz="0" w:space="0" w:color="auto"/>
        <w:right w:val="none" w:sz="0" w:space="0" w:color="auto"/>
      </w:divBdr>
    </w:div>
    <w:div w:id="1845703235">
      <w:bodyDiv w:val="1"/>
      <w:marLeft w:val="0"/>
      <w:marRight w:val="0"/>
      <w:marTop w:val="0"/>
      <w:marBottom w:val="0"/>
      <w:divBdr>
        <w:top w:val="none" w:sz="0" w:space="0" w:color="auto"/>
        <w:left w:val="none" w:sz="0" w:space="0" w:color="auto"/>
        <w:bottom w:val="none" w:sz="0" w:space="0" w:color="auto"/>
        <w:right w:val="none" w:sz="0" w:space="0" w:color="auto"/>
      </w:divBdr>
      <w:divsChild>
        <w:div w:id="2020085947">
          <w:marLeft w:val="0"/>
          <w:marRight w:val="0"/>
          <w:marTop w:val="0"/>
          <w:marBottom w:val="0"/>
          <w:divBdr>
            <w:top w:val="none" w:sz="0" w:space="0" w:color="auto"/>
            <w:left w:val="none" w:sz="0" w:space="0" w:color="auto"/>
            <w:bottom w:val="none" w:sz="0" w:space="0" w:color="auto"/>
            <w:right w:val="none" w:sz="0" w:space="0" w:color="auto"/>
          </w:divBdr>
        </w:div>
      </w:divsChild>
    </w:div>
    <w:div w:id="18960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anie.harrison@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Harrison, Stephanie</cp:lastModifiedBy>
  <cp:revision>2</cp:revision>
  <dcterms:created xsi:type="dcterms:W3CDTF">2022-04-27T08:23:00Z</dcterms:created>
  <dcterms:modified xsi:type="dcterms:W3CDTF">2022-04-27T08:23:00Z</dcterms:modified>
</cp:coreProperties>
</file>