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1936" w14:textId="5F344232" w:rsidR="006F0DDE" w:rsidRPr="001B2B17" w:rsidRDefault="006F0DDE" w:rsidP="006F0DDE">
      <w:pPr>
        <w:pStyle w:val="Heading1"/>
      </w:pPr>
      <w:r w:rsidRPr="001B2B17">
        <w:t>ENTRAPMENT, TEMPTATION</w:t>
      </w:r>
      <w:r>
        <w:t xml:space="preserve">, </w:t>
      </w:r>
      <w:r w:rsidRPr="001B2B17">
        <w:t>AND VIRTUE TESTING</w:t>
      </w:r>
    </w:p>
    <w:p w14:paraId="5DEFEF01" w14:textId="77777777" w:rsidR="006F0DDE" w:rsidRDefault="006F0DDE" w:rsidP="006F0DDE"/>
    <w:p w14:paraId="58B0D0A7" w14:textId="77777777" w:rsidR="006F0DDE" w:rsidRDefault="006F0DDE" w:rsidP="006F0DDE">
      <w:r>
        <w:t xml:space="preserve">Daniel J. Hill, University of Liverpool, Department of Philosophy, </w:t>
      </w:r>
      <w:r w:rsidRPr="00E4574A">
        <w:t xml:space="preserve">Liverpool, L69 7ZY, </w:t>
      </w:r>
      <w:r>
        <w:t>UK</w:t>
      </w:r>
    </w:p>
    <w:p w14:paraId="124187F6" w14:textId="77777777" w:rsidR="006F0DDE" w:rsidRPr="001B2B17" w:rsidRDefault="006F0DDE" w:rsidP="006F0DDE">
      <w:r>
        <w:t xml:space="preserve">Stephen K. McLeod, </w:t>
      </w:r>
      <w:r w:rsidRPr="001B2B17">
        <w:t>University of Liverpool</w:t>
      </w:r>
      <w:r>
        <w:t>,</w:t>
      </w:r>
      <w:r w:rsidRPr="000300C6">
        <w:t xml:space="preserve"> Department of Philosophy,</w:t>
      </w:r>
      <w:r>
        <w:t xml:space="preserve"> Liverpool, </w:t>
      </w:r>
      <w:r w:rsidRPr="00E4574A">
        <w:t>L69 7ZY</w:t>
      </w:r>
      <w:r>
        <w:t>,</w:t>
      </w:r>
      <w:r w:rsidRPr="000300C6">
        <w:t xml:space="preserve"> </w:t>
      </w:r>
      <w:r>
        <w:t>UK</w:t>
      </w:r>
    </w:p>
    <w:p w14:paraId="7709B46B" w14:textId="77777777" w:rsidR="006F0DDE" w:rsidRDefault="006F0DDE" w:rsidP="006F0DDE">
      <w:r>
        <w:t xml:space="preserve">Attila Tanyi, </w:t>
      </w:r>
      <w:proofErr w:type="spellStart"/>
      <w:r>
        <w:t>UiT</w:t>
      </w:r>
      <w:proofErr w:type="spellEnd"/>
      <w:r>
        <w:t>: The Arctic University of Norway,</w:t>
      </w:r>
      <w:r w:rsidRPr="000300C6">
        <w:t xml:space="preserve"> Department of Philosophy,</w:t>
      </w:r>
      <w:r>
        <w:t xml:space="preserve"> </w:t>
      </w:r>
      <w:r w:rsidRPr="00447FE3">
        <w:t xml:space="preserve">9037 </w:t>
      </w:r>
      <w:proofErr w:type="spellStart"/>
      <w:r w:rsidRPr="00447FE3">
        <w:t>Tromsø</w:t>
      </w:r>
      <w:proofErr w:type="spellEnd"/>
      <w:r w:rsidRPr="00447FE3">
        <w:t>, Norway</w:t>
      </w:r>
    </w:p>
    <w:p w14:paraId="4A5B54B9" w14:textId="77777777" w:rsidR="006F0DDE" w:rsidRDefault="006F0DDE" w:rsidP="006F0DDE"/>
    <w:p w14:paraId="2CCE0DC2" w14:textId="77777777" w:rsidR="006F0DDE" w:rsidRDefault="006F0DDE" w:rsidP="006F0DDE">
      <w:r>
        <w:t xml:space="preserve">Corresponding author: Daniel J. Hill, </w:t>
      </w:r>
      <w:hyperlink r:id="rId8" w:history="1">
        <w:r w:rsidRPr="0030626A">
          <w:rPr>
            <w:rStyle w:val="Hyperlink"/>
          </w:rPr>
          <w:t>djhill@liverpool.ac.uk</w:t>
        </w:r>
      </w:hyperlink>
    </w:p>
    <w:p w14:paraId="77F28911" w14:textId="77777777" w:rsidR="006F0DDE" w:rsidRDefault="006F0DDE" w:rsidP="006F0DDE">
      <w:r>
        <w:t>ORCID IDs:</w:t>
      </w:r>
    </w:p>
    <w:p w14:paraId="2E8136DB" w14:textId="77777777" w:rsidR="006F0DDE" w:rsidRDefault="006F0DDE" w:rsidP="006F0DDE">
      <w:r>
        <w:t xml:space="preserve">Daniel J. Hill, </w:t>
      </w:r>
      <w:hyperlink r:id="rId9" w:history="1">
        <w:r w:rsidRPr="0030626A">
          <w:rPr>
            <w:rStyle w:val="Hyperlink"/>
          </w:rPr>
          <w:t>https://orcid.org/0000-0003-4546-8662</w:t>
        </w:r>
      </w:hyperlink>
    </w:p>
    <w:p w14:paraId="2E2235C5" w14:textId="77777777" w:rsidR="006F0DDE" w:rsidRDefault="006F0DDE" w:rsidP="006F0DDE">
      <w:r>
        <w:t xml:space="preserve">Stephen K. McLeod, </w:t>
      </w:r>
      <w:hyperlink r:id="rId10" w:history="1">
        <w:r w:rsidRPr="0030626A">
          <w:rPr>
            <w:rStyle w:val="Hyperlink"/>
          </w:rPr>
          <w:t>https://orcid.org/0000-0003-1457-2942</w:t>
        </w:r>
      </w:hyperlink>
    </w:p>
    <w:p w14:paraId="7175819B" w14:textId="77777777" w:rsidR="006F0DDE" w:rsidRPr="0075780F" w:rsidRDefault="006F0DDE" w:rsidP="006F0DDE">
      <w:pPr>
        <w:rPr>
          <w:lang w:val="it-IT"/>
        </w:rPr>
      </w:pPr>
      <w:r w:rsidRPr="0075780F">
        <w:rPr>
          <w:lang w:val="it-IT"/>
        </w:rPr>
        <w:t xml:space="preserve">Attila Tanyi, </w:t>
      </w:r>
      <w:r>
        <w:fldChar w:fldCharType="begin"/>
      </w:r>
      <w:r>
        <w:instrText xml:space="preserve"> HYPERLINK "https://orcid.org/0000-0002-2027-9446" </w:instrText>
      </w:r>
      <w:r>
        <w:fldChar w:fldCharType="separate"/>
      </w:r>
      <w:r w:rsidRPr="0075780F">
        <w:rPr>
          <w:rStyle w:val="Hyperlink"/>
          <w:lang w:val="it-IT"/>
        </w:rPr>
        <w:t>https://orcid.org/0000-0002-2027-9446</w:t>
      </w:r>
      <w:r>
        <w:rPr>
          <w:rStyle w:val="Hyperlink"/>
          <w:lang w:val="it-IT"/>
        </w:rPr>
        <w:fldChar w:fldCharType="end"/>
      </w:r>
    </w:p>
    <w:p w14:paraId="43FA1C9B" w14:textId="77777777" w:rsidR="006F0DDE" w:rsidRPr="0075780F" w:rsidRDefault="006F0DDE" w:rsidP="006F0DDE">
      <w:pPr>
        <w:pStyle w:val="Heading2"/>
        <w:rPr>
          <w:lang w:val="it-IT"/>
        </w:rPr>
      </w:pPr>
    </w:p>
    <w:p w14:paraId="6D28458A" w14:textId="77777777" w:rsidR="006F0DDE" w:rsidRDefault="006F0DDE" w:rsidP="006F0DDE">
      <w:pPr>
        <w:pStyle w:val="Heading2"/>
      </w:pPr>
      <w:r>
        <w:t>Abstract</w:t>
      </w:r>
    </w:p>
    <w:p w14:paraId="3D00BA2A" w14:textId="77777777" w:rsidR="006F0DDE" w:rsidRPr="001E3049" w:rsidRDefault="006F0DDE" w:rsidP="006F0DDE">
      <w:r>
        <w:t xml:space="preserve">We address the ethics of scenarios in which one party (the ‘agent’) entraps, intentionally tempts, or intentionally tests the virtue of another (the ‘target’). We classify, in a new manner, three distinct types of acts that are of concern, namely acts of entrapment, of (mere) intentional temptation and of (mere) virtue testing. Our classification is, for each kind of scenario, of itself neutral concerning the question whether the agent acts permissibly (and concerning the extent to which the target is culpable). We explain why acts of entrapment are more ethically objectionable than like acts of (mere) intentional temptation and why these, in turn, are more ethically objectionable than like acts of (mere) virtue testing. Along the way, we scrutinize, and eventually reject, the view that acts of entrapment are ethically unacceptable because intentional temptation is involved in entrapment. (The article touches upon, but is not about, the question of culpability.) </w:t>
      </w:r>
    </w:p>
    <w:p w14:paraId="6931C0FF" w14:textId="77777777" w:rsidR="006F0DDE" w:rsidRDefault="006F0DDE" w:rsidP="006F0DDE">
      <w:pPr>
        <w:rPr>
          <w:b/>
        </w:rPr>
      </w:pPr>
    </w:p>
    <w:p w14:paraId="5FF2C0FC" w14:textId="02F41762" w:rsidR="006F0DDE" w:rsidRPr="00191BE4" w:rsidRDefault="006F0DDE" w:rsidP="006F0DDE">
      <w:r>
        <w:rPr>
          <w:b/>
        </w:rPr>
        <w:t xml:space="preserve">Keywords: </w:t>
      </w:r>
      <w:r>
        <w:t>entrapment, ethics, moral alliance, procurement, temptation, virtue testing</w:t>
      </w:r>
    </w:p>
    <w:p w14:paraId="2D39B9A0" w14:textId="77777777" w:rsidR="007C0714" w:rsidRPr="00A04112" w:rsidRDefault="007C0714">
      <w:pPr>
        <w:spacing w:after="160" w:line="259" w:lineRule="auto"/>
        <w:rPr>
          <w:b/>
          <w:color w:val="000000" w:themeColor="text1"/>
          <w:lang w:val="it-IT"/>
        </w:rPr>
      </w:pPr>
      <w:r w:rsidRPr="00A04112">
        <w:rPr>
          <w:b/>
          <w:color w:val="000000" w:themeColor="text1"/>
          <w:lang w:val="it-IT"/>
        </w:rPr>
        <w:br w:type="page"/>
      </w:r>
    </w:p>
    <w:p w14:paraId="75162D88" w14:textId="34F59CE1" w:rsidR="008D6557" w:rsidRPr="00027E72" w:rsidRDefault="0023467F" w:rsidP="00027E72">
      <w:pPr>
        <w:pStyle w:val="ListParagraph"/>
        <w:numPr>
          <w:ilvl w:val="0"/>
          <w:numId w:val="35"/>
        </w:numPr>
        <w:spacing w:line="480" w:lineRule="auto"/>
        <w:jc w:val="center"/>
        <w:rPr>
          <w:bCs/>
          <w:color w:val="000000" w:themeColor="text1"/>
          <w:sz w:val="28"/>
          <w:szCs w:val="28"/>
        </w:rPr>
      </w:pPr>
      <w:r w:rsidRPr="00027E72">
        <w:rPr>
          <w:bCs/>
          <w:color w:val="000000" w:themeColor="text1"/>
          <w:sz w:val="28"/>
          <w:szCs w:val="28"/>
        </w:rPr>
        <w:lastRenderedPageBreak/>
        <w:t>INTRODUCTION</w:t>
      </w:r>
    </w:p>
    <w:p w14:paraId="684EB081" w14:textId="0352885D" w:rsidR="00896840" w:rsidRPr="009A5718" w:rsidRDefault="19AA68F0" w:rsidP="001E79A4">
      <w:pPr>
        <w:autoSpaceDE w:val="0"/>
        <w:autoSpaceDN w:val="0"/>
        <w:adjustRightInd w:val="0"/>
        <w:spacing w:line="480" w:lineRule="auto"/>
        <w:contextualSpacing/>
        <w:jc w:val="both"/>
        <w:rPr>
          <w:color w:val="000000" w:themeColor="text1"/>
        </w:rPr>
      </w:pPr>
      <w:r w:rsidRPr="009A5718">
        <w:rPr>
          <w:color w:val="000000" w:themeColor="text1"/>
        </w:rPr>
        <w:t xml:space="preserve">Cases of entrapment involve a party that intends to entrap, whom we call the ‘agent’, and a party </w:t>
      </w:r>
      <w:r w:rsidR="00DB4695" w:rsidRPr="009A5718">
        <w:rPr>
          <w:color w:val="000000" w:themeColor="text1"/>
        </w:rPr>
        <w:t xml:space="preserve">that is </w:t>
      </w:r>
      <w:r w:rsidRPr="009A5718">
        <w:rPr>
          <w:color w:val="000000" w:themeColor="text1"/>
        </w:rPr>
        <w:t>entrapped, whom we call the ‘target’.</w:t>
      </w:r>
      <w:r w:rsidR="0049189A" w:rsidRPr="009A5718">
        <w:rPr>
          <w:color w:val="000000" w:themeColor="text1"/>
        </w:rPr>
        <w:t xml:space="preserve"> </w:t>
      </w:r>
      <w:r w:rsidR="00EB21FF">
        <w:rPr>
          <w:color w:val="000000" w:themeColor="text1"/>
        </w:rPr>
        <w:t>L</w:t>
      </w:r>
      <w:r w:rsidR="0049189A" w:rsidRPr="009A5718">
        <w:rPr>
          <w:color w:val="000000" w:themeColor="text1"/>
        </w:rPr>
        <w:t>et the terms ‘party’, ‘agent’</w:t>
      </w:r>
      <w:r w:rsidR="00B31FE6">
        <w:rPr>
          <w:color w:val="000000" w:themeColor="text1"/>
        </w:rPr>
        <w:t>,</w:t>
      </w:r>
      <w:r w:rsidR="0049189A" w:rsidRPr="009A5718">
        <w:rPr>
          <w:color w:val="000000" w:themeColor="text1"/>
        </w:rPr>
        <w:t xml:space="preserve"> and ‘target’ encompass both individuals and groups</w:t>
      </w:r>
      <w:r w:rsidR="008D6557" w:rsidRPr="009A5718">
        <w:rPr>
          <w:color w:val="000000" w:themeColor="text1"/>
        </w:rPr>
        <w:t>.</w:t>
      </w:r>
    </w:p>
    <w:p w14:paraId="2CA1951B" w14:textId="279F50EA" w:rsidR="00896840" w:rsidRPr="009A5718" w:rsidRDefault="00452433" w:rsidP="00C96654">
      <w:pPr>
        <w:autoSpaceDE w:val="0"/>
        <w:autoSpaceDN w:val="0"/>
        <w:adjustRightInd w:val="0"/>
        <w:spacing w:line="480" w:lineRule="auto"/>
        <w:ind w:firstLine="720"/>
        <w:contextualSpacing/>
        <w:jc w:val="both"/>
        <w:rPr>
          <w:color w:val="000000" w:themeColor="text1"/>
        </w:rPr>
      </w:pPr>
      <w:r>
        <w:rPr>
          <w:color w:val="000000" w:themeColor="text1"/>
        </w:rPr>
        <w:t>I</w:t>
      </w:r>
      <w:r w:rsidR="00FC0446" w:rsidRPr="009A5718">
        <w:rPr>
          <w:color w:val="000000" w:themeColor="text1"/>
        </w:rPr>
        <w:t>n this article we focus on th</w:t>
      </w:r>
      <w:r w:rsidR="00EF5FC4" w:rsidRPr="009A5718">
        <w:rPr>
          <w:color w:val="000000" w:themeColor="text1"/>
        </w:rPr>
        <w:t>e ethics of entrapment, temptation</w:t>
      </w:r>
      <w:r w:rsidR="00394271">
        <w:rPr>
          <w:color w:val="000000" w:themeColor="text1"/>
        </w:rPr>
        <w:t>,</w:t>
      </w:r>
      <w:r w:rsidR="00EF5FC4" w:rsidRPr="009A5718">
        <w:rPr>
          <w:color w:val="000000" w:themeColor="text1"/>
        </w:rPr>
        <w:t xml:space="preserve"> and virtue testing</w:t>
      </w:r>
      <w:r w:rsidR="00FC0446" w:rsidRPr="009A5718">
        <w:rPr>
          <w:color w:val="000000" w:themeColor="text1"/>
        </w:rPr>
        <w:t>.</w:t>
      </w:r>
      <w:r w:rsidR="0070538C">
        <w:rPr>
          <w:color w:val="000000" w:themeColor="text1"/>
        </w:rPr>
        <w:t xml:space="preserve"> </w:t>
      </w:r>
      <w:proofErr w:type="gramStart"/>
      <w:r w:rsidR="0070538C">
        <w:rPr>
          <w:color w:val="000000" w:themeColor="text1"/>
        </w:rPr>
        <w:t>In particular, we</w:t>
      </w:r>
      <w:proofErr w:type="gramEnd"/>
      <w:r w:rsidR="0070538C">
        <w:rPr>
          <w:color w:val="000000" w:themeColor="text1"/>
        </w:rPr>
        <w:t xml:space="preserve"> look at the question of the moral permissibility</w:t>
      </w:r>
      <w:r w:rsidR="00F02820">
        <w:rPr>
          <w:color w:val="000000" w:themeColor="text1"/>
        </w:rPr>
        <w:t xml:space="preserve"> or impermissibility</w:t>
      </w:r>
      <w:r w:rsidR="0070538C">
        <w:rPr>
          <w:color w:val="000000" w:themeColor="text1"/>
        </w:rPr>
        <w:t xml:space="preserve"> of these three actions.</w:t>
      </w:r>
      <w:r w:rsidR="00FC0446" w:rsidRPr="009A5718">
        <w:rPr>
          <w:color w:val="000000" w:themeColor="text1"/>
        </w:rPr>
        <w:t xml:space="preserve"> </w:t>
      </w:r>
      <w:r w:rsidR="638204DE" w:rsidRPr="009A5718">
        <w:rPr>
          <w:color w:val="000000" w:themeColor="text1"/>
        </w:rPr>
        <w:t xml:space="preserve">In </w:t>
      </w:r>
      <w:r w:rsidR="00604318">
        <w:rPr>
          <w:color w:val="000000" w:themeColor="text1"/>
        </w:rPr>
        <w:t xml:space="preserve">Section </w:t>
      </w:r>
      <w:r w:rsidR="00786B07">
        <w:rPr>
          <w:color w:val="000000" w:themeColor="text1"/>
        </w:rPr>
        <w:t>2</w:t>
      </w:r>
      <w:r w:rsidR="638204DE" w:rsidRPr="009A5718">
        <w:rPr>
          <w:color w:val="000000" w:themeColor="text1"/>
        </w:rPr>
        <w:t xml:space="preserve">, we </w:t>
      </w:r>
      <w:r w:rsidR="005871AA">
        <w:rPr>
          <w:color w:val="000000" w:themeColor="text1"/>
        </w:rPr>
        <w:t xml:space="preserve">adopt and </w:t>
      </w:r>
      <w:r w:rsidR="638204DE" w:rsidRPr="009A5718">
        <w:rPr>
          <w:color w:val="000000" w:themeColor="text1"/>
        </w:rPr>
        <w:t>summariz</w:t>
      </w:r>
      <w:r w:rsidR="005F4A7E" w:rsidRPr="009A5718">
        <w:rPr>
          <w:color w:val="000000" w:themeColor="text1"/>
        </w:rPr>
        <w:t>e</w:t>
      </w:r>
      <w:r w:rsidR="638204DE" w:rsidRPr="009A5718">
        <w:rPr>
          <w:color w:val="000000" w:themeColor="text1"/>
        </w:rPr>
        <w:t xml:space="preserve"> </w:t>
      </w:r>
      <w:r>
        <w:rPr>
          <w:color w:val="000000" w:themeColor="text1"/>
        </w:rPr>
        <w:t xml:space="preserve">the account </w:t>
      </w:r>
      <w:r w:rsidR="00D57949">
        <w:rPr>
          <w:color w:val="000000" w:themeColor="text1"/>
        </w:rPr>
        <w:t>we gave in (H</w:t>
      </w:r>
      <w:r w:rsidRPr="00452433">
        <w:rPr>
          <w:color w:val="000000" w:themeColor="text1"/>
        </w:rPr>
        <w:t>ill, McLeod</w:t>
      </w:r>
      <w:r w:rsidR="00394271">
        <w:rPr>
          <w:color w:val="000000" w:themeColor="text1"/>
        </w:rPr>
        <w:t>,</w:t>
      </w:r>
      <w:r w:rsidRPr="00452433">
        <w:rPr>
          <w:color w:val="000000" w:themeColor="text1"/>
        </w:rPr>
        <w:t xml:space="preserve"> and Tanyi</w:t>
      </w:r>
      <w:r w:rsidR="00156456">
        <w:rPr>
          <w:color w:val="000000" w:themeColor="text1"/>
        </w:rPr>
        <w:t>,</w:t>
      </w:r>
      <w:r w:rsidR="638204DE" w:rsidRPr="009A5718">
        <w:rPr>
          <w:color w:val="000000" w:themeColor="text1"/>
        </w:rPr>
        <w:t xml:space="preserve"> </w:t>
      </w:r>
      <w:r w:rsidR="002C58EE">
        <w:rPr>
          <w:color w:val="000000" w:themeColor="text1"/>
        </w:rPr>
        <w:t xml:space="preserve">2018) </w:t>
      </w:r>
      <w:r w:rsidR="638204DE" w:rsidRPr="009A5718">
        <w:rPr>
          <w:color w:val="000000" w:themeColor="text1"/>
        </w:rPr>
        <w:t xml:space="preserve">of </w:t>
      </w:r>
      <w:r w:rsidR="00B81175" w:rsidRPr="009A5718">
        <w:rPr>
          <w:color w:val="000000" w:themeColor="text1"/>
        </w:rPr>
        <w:t xml:space="preserve">the concept of </w:t>
      </w:r>
      <w:r w:rsidR="638204DE" w:rsidRPr="009A5718">
        <w:rPr>
          <w:color w:val="000000" w:themeColor="text1"/>
        </w:rPr>
        <w:t>entrapment.</w:t>
      </w:r>
      <w:r w:rsidR="00B81175" w:rsidRPr="009A5718">
        <w:rPr>
          <w:color w:val="000000" w:themeColor="text1"/>
        </w:rPr>
        <w:t xml:space="preserve"> </w:t>
      </w:r>
      <w:r w:rsidR="008D6557" w:rsidRPr="009A5718">
        <w:rPr>
          <w:color w:val="000000" w:themeColor="text1"/>
        </w:rPr>
        <w:t xml:space="preserve">We </w:t>
      </w:r>
      <w:r w:rsidR="0065354A" w:rsidRPr="009A5718">
        <w:rPr>
          <w:color w:val="000000" w:themeColor="text1"/>
        </w:rPr>
        <w:t>then</w:t>
      </w:r>
      <w:r w:rsidR="008D6557" w:rsidRPr="009A5718">
        <w:rPr>
          <w:color w:val="000000" w:themeColor="text1"/>
        </w:rPr>
        <w:t xml:space="preserve"> contras</w:t>
      </w:r>
      <w:r w:rsidR="0065354A" w:rsidRPr="009A5718">
        <w:rPr>
          <w:color w:val="000000" w:themeColor="text1"/>
        </w:rPr>
        <w:t>t</w:t>
      </w:r>
      <w:r w:rsidR="008D6557" w:rsidRPr="009A5718">
        <w:rPr>
          <w:color w:val="000000" w:themeColor="text1"/>
        </w:rPr>
        <w:t xml:space="preserve"> entrapment with </w:t>
      </w:r>
      <w:r w:rsidR="00DC4A22" w:rsidRPr="009A5718">
        <w:rPr>
          <w:color w:val="000000" w:themeColor="text1"/>
        </w:rPr>
        <w:t>intent</w:t>
      </w:r>
      <w:r w:rsidR="00C96654" w:rsidRPr="009A5718">
        <w:rPr>
          <w:color w:val="000000" w:themeColor="text1"/>
        </w:rPr>
        <w:t>ional</w:t>
      </w:r>
      <w:r w:rsidR="00811422" w:rsidRPr="009A5718">
        <w:rPr>
          <w:color w:val="000000" w:themeColor="text1"/>
        </w:rPr>
        <w:t xml:space="preserve"> </w:t>
      </w:r>
      <w:r w:rsidR="008D6557" w:rsidRPr="009A5718">
        <w:rPr>
          <w:color w:val="000000" w:themeColor="text1"/>
        </w:rPr>
        <w:t xml:space="preserve">temptation and </w:t>
      </w:r>
      <w:r w:rsidR="0065354A" w:rsidRPr="009A5718">
        <w:rPr>
          <w:color w:val="000000" w:themeColor="text1"/>
        </w:rPr>
        <w:t xml:space="preserve">with </w:t>
      </w:r>
      <w:r w:rsidR="008D6557" w:rsidRPr="009A5718">
        <w:rPr>
          <w:color w:val="000000" w:themeColor="text1"/>
        </w:rPr>
        <w:t>virtue testing.</w:t>
      </w:r>
      <w:r w:rsidR="00295D72" w:rsidRPr="009A5718">
        <w:rPr>
          <w:color w:val="000000" w:themeColor="text1"/>
        </w:rPr>
        <w:t xml:space="preserve"> We explain how an agent can intentionally present a person with an opportunity to act in </w:t>
      </w:r>
      <w:r w:rsidR="00313741" w:rsidRPr="009A5718">
        <w:rPr>
          <w:color w:val="000000" w:themeColor="text1"/>
        </w:rPr>
        <w:t xml:space="preserve">a way believed to be </w:t>
      </w:r>
      <w:r w:rsidR="00295D72" w:rsidRPr="009A5718">
        <w:rPr>
          <w:color w:val="000000" w:themeColor="text1"/>
        </w:rPr>
        <w:t>impermissible</w:t>
      </w:r>
      <w:r w:rsidR="00313741" w:rsidRPr="009A5718">
        <w:rPr>
          <w:color w:val="000000" w:themeColor="text1"/>
        </w:rPr>
        <w:t>,</w:t>
      </w:r>
      <w:r w:rsidR="00295D72" w:rsidRPr="009A5718">
        <w:rPr>
          <w:color w:val="000000" w:themeColor="text1"/>
        </w:rPr>
        <w:t xml:space="preserve"> but </w:t>
      </w:r>
      <w:r w:rsidR="00295D72" w:rsidRPr="009A5718">
        <w:rPr>
          <w:i/>
          <w:iCs/>
          <w:color w:val="000000" w:themeColor="text1"/>
        </w:rPr>
        <w:t>without</w:t>
      </w:r>
      <w:r w:rsidR="00295D72" w:rsidRPr="009A5718">
        <w:rPr>
          <w:color w:val="000000" w:themeColor="text1"/>
        </w:rPr>
        <w:t xml:space="preserve"> intending that the person take up the opportunity</w:t>
      </w:r>
      <w:r w:rsidR="00FC0446" w:rsidRPr="009A5718">
        <w:rPr>
          <w:color w:val="000000" w:themeColor="text1"/>
        </w:rPr>
        <w:t xml:space="preserve"> to act in this way</w:t>
      </w:r>
      <w:r w:rsidR="00295D72" w:rsidRPr="009A5718">
        <w:rPr>
          <w:color w:val="000000" w:themeColor="text1"/>
        </w:rPr>
        <w:t xml:space="preserve">. </w:t>
      </w:r>
      <w:r w:rsidR="006F6F76" w:rsidRPr="009A5718">
        <w:rPr>
          <w:color w:val="000000" w:themeColor="text1"/>
        </w:rPr>
        <w:t xml:space="preserve">Procurement involves </w:t>
      </w:r>
      <w:r w:rsidR="007A55F1" w:rsidRPr="009A5718">
        <w:rPr>
          <w:color w:val="000000" w:themeColor="text1"/>
        </w:rPr>
        <w:t xml:space="preserve">both intentions. </w:t>
      </w:r>
      <w:r w:rsidR="006F6F76" w:rsidRPr="009A5718">
        <w:rPr>
          <w:color w:val="000000" w:themeColor="text1"/>
        </w:rPr>
        <w:t>W</w:t>
      </w:r>
      <w:r w:rsidR="00FC0446" w:rsidRPr="009A5718">
        <w:rPr>
          <w:color w:val="000000" w:themeColor="text1"/>
        </w:rPr>
        <w:t xml:space="preserve">hile </w:t>
      </w:r>
      <w:r w:rsidR="00915CB5" w:rsidRPr="009A5718">
        <w:rPr>
          <w:color w:val="000000" w:themeColor="text1"/>
        </w:rPr>
        <w:t>entrapment, temptation</w:t>
      </w:r>
      <w:r w:rsidR="00FB1730">
        <w:rPr>
          <w:color w:val="000000" w:themeColor="text1"/>
        </w:rPr>
        <w:t>,</w:t>
      </w:r>
      <w:r w:rsidR="00915CB5" w:rsidRPr="009A5718">
        <w:rPr>
          <w:color w:val="000000" w:themeColor="text1"/>
        </w:rPr>
        <w:t xml:space="preserve"> and virtue testing </w:t>
      </w:r>
      <w:r w:rsidR="006F6F76" w:rsidRPr="009A5718">
        <w:rPr>
          <w:color w:val="000000" w:themeColor="text1"/>
        </w:rPr>
        <w:t xml:space="preserve">all involve the former intention, only entrapment </w:t>
      </w:r>
      <w:r w:rsidR="003020B2">
        <w:rPr>
          <w:color w:val="000000" w:themeColor="text1"/>
        </w:rPr>
        <w:t xml:space="preserve">necessarily </w:t>
      </w:r>
      <w:r w:rsidR="006F6F76" w:rsidRPr="009A5718">
        <w:rPr>
          <w:color w:val="000000" w:themeColor="text1"/>
        </w:rPr>
        <w:t>involves procurement.</w:t>
      </w:r>
    </w:p>
    <w:p w14:paraId="20229469" w14:textId="33A013E6" w:rsidR="00196962" w:rsidRPr="009A5718" w:rsidRDefault="19AA68F0" w:rsidP="000874A6">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In </w:t>
      </w:r>
      <w:r w:rsidR="00604318">
        <w:rPr>
          <w:color w:val="000000" w:themeColor="text1"/>
        </w:rPr>
        <w:t xml:space="preserve">Section </w:t>
      </w:r>
      <w:r w:rsidR="00786B07">
        <w:rPr>
          <w:color w:val="000000" w:themeColor="text1"/>
        </w:rPr>
        <w:t>3</w:t>
      </w:r>
      <w:r w:rsidRPr="009A5718">
        <w:rPr>
          <w:color w:val="000000" w:themeColor="text1"/>
        </w:rPr>
        <w:t xml:space="preserve">, we </w:t>
      </w:r>
      <w:r w:rsidR="00D85558" w:rsidRPr="009A5718">
        <w:rPr>
          <w:color w:val="000000" w:themeColor="text1"/>
        </w:rPr>
        <w:t xml:space="preserve">discuss </w:t>
      </w:r>
      <w:r w:rsidRPr="009A5718">
        <w:rPr>
          <w:color w:val="000000" w:themeColor="text1"/>
        </w:rPr>
        <w:t>a</w:t>
      </w:r>
      <w:r w:rsidR="00915CB5" w:rsidRPr="009A5718">
        <w:rPr>
          <w:color w:val="000000" w:themeColor="text1"/>
        </w:rPr>
        <w:t xml:space="preserve"> moral </w:t>
      </w:r>
      <w:r w:rsidR="00B81175" w:rsidRPr="009A5718">
        <w:rPr>
          <w:color w:val="000000" w:themeColor="text1"/>
        </w:rPr>
        <w:t>objection to entrapment</w:t>
      </w:r>
      <w:r w:rsidR="00A2163E" w:rsidRPr="009A5718">
        <w:rPr>
          <w:color w:val="000000" w:themeColor="text1"/>
        </w:rPr>
        <w:t xml:space="preserve"> that we call </w:t>
      </w:r>
      <w:r w:rsidR="00B81175" w:rsidRPr="009A5718">
        <w:rPr>
          <w:color w:val="000000" w:themeColor="text1"/>
        </w:rPr>
        <w:t xml:space="preserve">‘the objection from temptation’. </w:t>
      </w:r>
      <w:r w:rsidR="00A2163E" w:rsidRPr="009A5718">
        <w:rPr>
          <w:color w:val="000000" w:themeColor="text1"/>
        </w:rPr>
        <w:t xml:space="preserve">We </w:t>
      </w:r>
      <w:r w:rsidR="00D85558" w:rsidRPr="009A5718">
        <w:rPr>
          <w:color w:val="000000" w:themeColor="text1"/>
        </w:rPr>
        <w:t xml:space="preserve">focus on a </w:t>
      </w:r>
      <w:r w:rsidR="00A2163E" w:rsidRPr="009A5718">
        <w:rPr>
          <w:color w:val="000000" w:themeColor="text1"/>
        </w:rPr>
        <w:t>version of th</w:t>
      </w:r>
      <w:r w:rsidR="005641A3" w:rsidRPr="009A5718">
        <w:rPr>
          <w:color w:val="000000" w:themeColor="text1"/>
        </w:rPr>
        <w:t xml:space="preserve">is </w:t>
      </w:r>
      <w:r w:rsidR="00A2163E" w:rsidRPr="009A5718">
        <w:rPr>
          <w:color w:val="000000" w:themeColor="text1"/>
        </w:rPr>
        <w:t>objection</w:t>
      </w:r>
      <w:r w:rsidR="005641A3" w:rsidRPr="009A5718">
        <w:rPr>
          <w:color w:val="000000" w:themeColor="text1"/>
        </w:rPr>
        <w:t xml:space="preserve"> proposed by </w:t>
      </w:r>
      <w:r w:rsidR="00A2163E" w:rsidRPr="009A5718">
        <w:rPr>
          <w:color w:val="000000" w:themeColor="text1"/>
        </w:rPr>
        <w:t xml:space="preserve">Hughes (2004). On his account, the </w:t>
      </w:r>
      <w:r w:rsidR="006569DA" w:rsidRPr="009A5718">
        <w:rPr>
          <w:color w:val="000000" w:themeColor="text1"/>
        </w:rPr>
        <w:t>wrong of</w:t>
      </w:r>
      <w:r w:rsidR="00A2163E" w:rsidRPr="009A5718">
        <w:rPr>
          <w:color w:val="000000" w:themeColor="text1"/>
        </w:rPr>
        <w:t xml:space="preserve"> entrapment resides </w:t>
      </w:r>
      <w:r w:rsidR="00FC6655" w:rsidRPr="009A5718">
        <w:rPr>
          <w:color w:val="000000" w:themeColor="text1"/>
        </w:rPr>
        <w:t xml:space="preserve">mainly </w:t>
      </w:r>
      <w:r w:rsidR="00A2163E" w:rsidRPr="009A5718">
        <w:rPr>
          <w:color w:val="000000" w:themeColor="text1"/>
        </w:rPr>
        <w:t xml:space="preserve">in the fact that in tempting the target, the agent compromises or undermines the autonomy that is necessary </w:t>
      </w:r>
      <w:r w:rsidR="001920C4">
        <w:rPr>
          <w:color w:val="000000" w:themeColor="text1"/>
        </w:rPr>
        <w:t>for</w:t>
      </w:r>
      <w:r w:rsidR="001920C4" w:rsidRPr="009A5718">
        <w:rPr>
          <w:color w:val="000000" w:themeColor="text1"/>
        </w:rPr>
        <w:t xml:space="preserve"> </w:t>
      </w:r>
      <w:r w:rsidR="00A2163E" w:rsidRPr="009A5718">
        <w:rPr>
          <w:color w:val="000000" w:themeColor="text1"/>
        </w:rPr>
        <w:t xml:space="preserve">the </w:t>
      </w:r>
      <w:r w:rsidR="001920C4" w:rsidRPr="009A5718">
        <w:rPr>
          <w:color w:val="000000" w:themeColor="text1"/>
        </w:rPr>
        <w:t>target</w:t>
      </w:r>
      <w:r w:rsidR="001920C4">
        <w:rPr>
          <w:color w:val="000000" w:themeColor="text1"/>
        </w:rPr>
        <w:t xml:space="preserve"> properly to be</w:t>
      </w:r>
      <w:r w:rsidR="00A2163E" w:rsidRPr="009A5718">
        <w:rPr>
          <w:color w:val="000000" w:themeColor="text1"/>
        </w:rPr>
        <w:t xml:space="preserve"> held culpable for the entrapped act. After explaining </w:t>
      </w:r>
      <w:proofErr w:type="gramStart"/>
      <w:r w:rsidR="00A2163E" w:rsidRPr="009A5718">
        <w:rPr>
          <w:color w:val="000000" w:themeColor="text1"/>
        </w:rPr>
        <w:t>why</w:t>
      </w:r>
      <w:proofErr w:type="gramEnd"/>
      <w:r w:rsidR="00A2163E" w:rsidRPr="009A5718">
        <w:rPr>
          <w:color w:val="000000" w:themeColor="text1"/>
        </w:rPr>
        <w:t xml:space="preserve"> we re</w:t>
      </w:r>
      <w:r w:rsidR="005641A3" w:rsidRPr="009A5718">
        <w:rPr>
          <w:color w:val="000000" w:themeColor="text1"/>
        </w:rPr>
        <w:t xml:space="preserve">gard Hughes’s version of </w:t>
      </w:r>
      <w:r w:rsidR="00A2163E" w:rsidRPr="009A5718">
        <w:rPr>
          <w:color w:val="000000" w:themeColor="text1"/>
        </w:rPr>
        <w:t>the objection</w:t>
      </w:r>
      <w:r w:rsidR="005641A3" w:rsidRPr="009A5718">
        <w:rPr>
          <w:color w:val="000000" w:themeColor="text1"/>
        </w:rPr>
        <w:t xml:space="preserve"> as unsound</w:t>
      </w:r>
      <w:r w:rsidR="00A2163E" w:rsidRPr="009A5718">
        <w:rPr>
          <w:color w:val="000000" w:themeColor="text1"/>
        </w:rPr>
        <w:t xml:space="preserve">, we strip </w:t>
      </w:r>
      <w:r w:rsidR="004B64C7">
        <w:rPr>
          <w:color w:val="000000" w:themeColor="text1"/>
        </w:rPr>
        <w:t xml:space="preserve">his version of </w:t>
      </w:r>
      <w:r w:rsidR="00A2163E" w:rsidRPr="009A5718">
        <w:rPr>
          <w:color w:val="000000" w:themeColor="text1"/>
        </w:rPr>
        <w:t xml:space="preserve">the objection down into a </w:t>
      </w:r>
      <w:r w:rsidR="00D85558" w:rsidRPr="009A5718">
        <w:rPr>
          <w:color w:val="000000" w:themeColor="text1"/>
        </w:rPr>
        <w:t xml:space="preserve">simpler, </w:t>
      </w:r>
      <w:r w:rsidR="00A2163E" w:rsidRPr="009A5718">
        <w:rPr>
          <w:color w:val="000000" w:themeColor="text1"/>
        </w:rPr>
        <w:t>more plausible</w:t>
      </w:r>
      <w:r w:rsidR="00D85558" w:rsidRPr="009A5718">
        <w:rPr>
          <w:color w:val="000000" w:themeColor="text1"/>
        </w:rPr>
        <w:t>,</w:t>
      </w:r>
      <w:r w:rsidR="00A2163E" w:rsidRPr="009A5718">
        <w:rPr>
          <w:color w:val="000000" w:themeColor="text1"/>
        </w:rPr>
        <w:t xml:space="preserve"> </w:t>
      </w:r>
      <w:r w:rsidR="004B64C7">
        <w:rPr>
          <w:color w:val="000000" w:themeColor="text1"/>
        </w:rPr>
        <w:t>argument from temptation</w:t>
      </w:r>
      <w:r w:rsidR="00A2163E" w:rsidRPr="009A5718">
        <w:rPr>
          <w:color w:val="000000" w:themeColor="text1"/>
        </w:rPr>
        <w:t xml:space="preserve">. </w:t>
      </w:r>
      <w:r w:rsidR="009F5F90" w:rsidRPr="009A5718">
        <w:rPr>
          <w:color w:val="000000" w:themeColor="text1"/>
        </w:rPr>
        <w:t xml:space="preserve">According to </w:t>
      </w:r>
      <w:r w:rsidR="00D85558" w:rsidRPr="009A5718">
        <w:rPr>
          <w:color w:val="000000" w:themeColor="text1"/>
        </w:rPr>
        <w:t xml:space="preserve">it, </w:t>
      </w:r>
      <w:r w:rsidR="009F5F90" w:rsidRPr="009A5718">
        <w:rPr>
          <w:color w:val="000000" w:themeColor="text1"/>
        </w:rPr>
        <w:t xml:space="preserve">the agent intends that the target should fall to the temptation to perform an </w:t>
      </w:r>
      <w:r w:rsidR="00BA55F8" w:rsidRPr="009A5718">
        <w:rPr>
          <w:color w:val="000000" w:themeColor="text1"/>
        </w:rPr>
        <w:t xml:space="preserve">act </w:t>
      </w:r>
      <w:r w:rsidR="003023CA" w:rsidRPr="009A5718">
        <w:rPr>
          <w:color w:val="000000" w:themeColor="text1"/>
        </w:rPr>
        <w:t>consider</w:t>
      </w:r>
      <w:r w:rsidR="00BA55F8" w:rsidRPr="009A5718">
        <w:rPr>
          <w:color w:val="000000" w:themeColor="text1"/>
        </w:rPr>
        <w:t xml:space="preserve">ed to be </w:t>
      </w:r>
      <w:r w:rsidR="009F5F90" w:rsidRPr="009A5718">
        <w:rPr>
          <w:color w:val="000000" w:themeColor="text1"/>
        </w:rPr>
        <w:t xml:space="preserve">impermissible </w:t>
      </w:r>
      <w:r w:rsidR="00BA55F8" w:rsidRPr="009A5718">
        <w:rPr>
          <w:color w:val="000000" w:themeColor="text1"/>
        </w:rPr>
        <w:t>by the agent; it is impermissible to inten</w:t>
      </w:r>
      <w:r w:rsidR="00D14021">
        <w:rPr>
          <w:color w:val="000000" w:themeColor="text1"/>
        </w:rPr>
        <w:t>d</w:t>
      </w:r>
      <w:r w:rsidR="00BA55F8" w:rsidRPr="009A5718">
        <w:rPr>
          <w:color w:val="000000" w:themeColor="text1"/>
        </w:rPr>
        <w:t xml:space="preserve"> that an act that one </w:t>
      </w:r>
      <w:r w:rsidR="003023CA" w:rsidRPr="009A5718">
        <w:rPr>
          <w:color w:val="000000" w:themeColor="text1"/>
        </w:rPr>
        <w:t>consider</w:t>
      </w:r>
      <w:r w:rsidR="00BA55F8" w:rsidRPr="009A5718">
        <w:rPr>
          <w:color w:val="000000" w:themeColor="text1"/>
        </w:rPr>
        <w:t xml:space="preserve">s impermissible be performed (whether by oneself or another); thus, </w:t>
      </w:r>
      <w:r w:rsidR="009F5F90" w:rsidRPr="009A5718">
        <w:rPr>
          <w:color w:val="000000" w:themeColor="text1"/>
        </w:rPr>
        <w:t>entrapment is impermissible.</w:t>
      </w:r>
    </w:p>
    <w:p w14:paraId="0E756E47" w14:textId="2CE8C4CA" w:rsidR="00B51001" w:rsidRPr="009A5718" w:rsidRDefault="00BA55F8" w:rsidP="000874A6">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We </w:t>
      </w:r>
      <w:r w:rsidR="009652F5">
        <w:rPr>
          <w:color w:val="000000" w:themeColor="text1"/>
        </w:rPr>
        <w:t xml:space="preserve">respond </w:t>
      </w:r>
      <w:proofErr w:type="gramStart"/>
      <w:r w:rsidR="009652F5">
        <w:rPr>
          <w:color w:val="000000" w:themeColor="text1"/>
        </w:rPr>
        <w:t>first of all</w:t>
      </w:r>
      <w:proofErr w:type="gramEnd"/>
      <w:r w:rsidR="009652F5">
        <w:rPr>
          <w:color w:val="000000" w:themeColor="text1"/>
        </w:rPr>
        <w:t xml:space="preserve"> </w:t>
      </w:r>
      <w:r w:rsidRPr="009A5718">
        <w:rPr>
          <w:color w:val="000000" w:themeColor="text1"/>
        </w:rPr>
        <w:t xml:space="preserve">that </w:t>
      </w:r>
      <w:r w:rsidR="00ED5229" w:rsidRPr="009A5718">
        <w:rPr>
          <w:color w:val="000000" w:themeColor="text1"/>
        </w:rPr>
        <w:t xml:space="preserve">not </w:t>
      </w:r>
      <w:r w:rsidR="009652F5">
        <w:rPr>
          <w:color w:val="000000" w:themeColor="text1"/>
        </w:rPr>
        <w:t>every</w:t>
      </w:r>
      <w:r w:rsidR="009652F5" w:rsidRPr="009A5718">
        <w:rPr>
          <w:color w:val="000000" w:themeColor="text1"/>
        </w:rPr>
        <w:t xml:space="preserve"> </w:t>
      </w:r>
      <w:r w:rsidR="00ED5229" w:rsidRPr="009A5718">
        <w:rPr>
          <w:color w:val="000000" w:themeColor="text1"/>
        </w:rPr>
        <w:t>case</w:t>
      </w:r>
      <w:r w:rsidR="009652F5">
        <w:rPr>
          <w:color w:val="000000" w:themeColor="text1"/>
        </w:rPr>
        <w:t xml:space="preserve"> </w:t>
      </w:r>
      <w:r w:rsidR="00ED5229" w:rsidRPr="009A5718">
        <w:rPr>
          <w:color w:val="000000" w:themeColor="text1"/>
        </w:rPr>
        <w:t xml:space="preserve">of </w:t>
      </w:r>
      <w:r w:rsidR="009F5F90" w:rsidRPr="009A5718">
        <w:rPr>
          <w:color w:val="000000" w:themeColor="text1"/>
        </w:rPr>
        <w:t xml:space="preserve">entrapment </w:t>
      </w:r>
      <w:r w:rsidR="009652F5">
        <w:rPr>
          <w:color w:val="000000" w:themeColor="text1"/>
        </w:rPr>
        <w:t xml:space="preserve">is </w:t>
      </w:r>
      <w:r w:rsidR="00ED5229" w:rsidRPr="009A5718">
        <w:rPr>
          <w:color w:val="000000" w:themeColor="text1"/>
        </w:rPr>
        <w:t>a case of temptation</w:t>
      </w:r>
      <w:r w:rsidR="009F5F90" w:rsidRPr="009A5718">
        <w:rPr>
          <w:color w:val="000000" w:themeColor="text1"/>
        </w:rPr>
        <w:t xml:space="preserve">. </w:t>
      </w:r>
      <w:r w:rsidR="00ED5229" w:rsidRPr="009A5718">
        <w:rPr>
          <w:color w:val="000000" w:themeColor="text1"/>
        </w:rPr>
        <w:t xml:space="preserve">While there are cases of entrapment in which the agent succeeds in tempting the target, there are also </w:t>
      </w:r>
      <w:r w:rsidR="00ED5229" w:rsidRPr="009A5718">
        <w:rPr>
          <w:color w:val="000000" w:themeColor="text1"/>
        </w:rPr>
        <w:lastRenderedPageBreak/>
        <w:t>cases in which the agent does not intend to tempt, and cases in which, while the target performs the impermissible act, it would be incorrect to describe the target as having been tempted (as against merely motivated) to perform it</w:t>
      </w:r>
      <w:r w:rsidR="00CA621F" w:rsidRPr="009A5718">
        <w:rPr>
          <w:color w:val="000000" w:themeColor="text1"/>
        </w:rPr>
        <w:t>.</w:t>
      </w:r>
      <w:r w:rsidR="00614348" w:rsidRPr="009A5718">
        <w:rPr>
          <w:color w:val="000000" w:themeColor="text1"/>
        </w:rPr>
        <w:t xml:space="preserve"> </w:t>
      </w:r>
      <w:r w:rsidR="009F5F90" w:rsidRPr="009A5718">
        <w:rPr>
          <w:color w:val="000000" w:themeColor="text1"/>
        </w:rPr>
        <w:t xml:space="preserve">This </w:t>
      </w:r>
      <w:r w:rsidR="00ED5229" w:rsidRPr="009A5718">
        <w:rPr>
          <w:color w:val="000000" w:themeColor="text1"/>
        </w:rPr>
        <w:t xml:space="preserve">significantly </w:t>
      </w:r>
      <w:r w:rsidR="009F5F90" w:rsidRPr="009A5718">
        <w:rPr>
          <w:color w:val="000000" w:themeColor="text1"/>
        </w:rPr>
        <w:t>limits the scope of the objection from temptation</w:t>
      </w:r>
      <w:r w:rsidR="005641A3" w:rsidRPr="009A5718">
        <w:rPr>
          <w:color w:val="000000" w:themeColor="text1"/>
        </w:rPr>
        <w:t xml:space="preserve">, </w:t>
      </w:r>
      <w:r w:rsidR="00A2163E" w:rsidRPr="009A5718">
        <w:rPr>
          <w:color w:val="000000" w:themeColor="text1"/>
        </w:rPr>
        <w:t>both in the f</w:t>
      </w:r>
      <w:r w:rsidR="006C354D" w:rsidRPr="009A5718">
        <w:rPr>
          <w:color w:val="000000" w:themeColor="text1"/>
        </w:rPr>
        <w:t>or</w:t>
      </w:r>
      <w:r w:rsidR="00A2163E" w:rsidRPr="009A5718">
        <w:rPr>
          <w:color w:val="000000" w:themeColor="text1"/>
        </w:rPr>
        <w:t xml:space="preserve">m given by Hughes (2004) and in the simpler form arrived at </w:t>
      </w:r>
      <w:proofErr w:type="gramStart"/>
      <w:r w:rsidR="00FB2125" w:rsidRPr="009A5718">
        <w:rPr>
          <w:color w:val="000000" w:themeColor="text1"/>
        </w:rPr>
        <w:t>in the course of</w:t>
      </w:r>
      <w:proofErr w:type="gramEnd"/>
      <w:r w:rsidR="00FB2125" w:rsidRPr="009A5718">
        <w:rPr>
          <w:color w:val="000000" w:themeColor="text1"/>
        </w:rPr>
        <w:t xml:space="preserve"> our critique of his position</w:t>
      </w:r>
      <w:r w:rsidR="00A2163E" w:rsidRPr="009A5718">
        <w:rPr>
          <w:color w:val="000000" w:themeColor="text1"/>
        </w:rPr>
        <w:t>.</w:t>
      </w:r>
    </w:p>
    <w:p w14:paraId="7112EC7F" w14:textId="1964C588" w:rsidR="003F7A18" w:rsidRPr="003F7A18" w:rsidRDefault="005641A3" w:rsidP="003F7A18">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Removal of the appeal to temptation </w:t>
      </w:r>
      <w:r w:rsidR="00666C4B" w:rsidRPr="009A5718">
        <w:rPr>
          <w:color w:val="000000" w:themeColor="text1"/>
        </w:rPr>
        <w:t>leaves</w:t>
      </w:r>
      <w:r w:rsidR="007F0FB2" w:rsidRPr="009A5718">
        <w:rPr>
          <w:color w:val="000000" w:themeColor="text1"/>
        </w:rPr>
        <w:t xml:space="preserve"> us with an </w:t>
      </w:r>
      <w:r w:rsidR="00765C25" w:rsidRPr="009A5718">
        <w:rPr>
          <w:color w:val="000000" w:themeColor="text1"/>
        </w:rPr>
        <w:t>even sparse</w:t>
      </w:r>
      <w:r w:rsidR="008E4472" w:rsidRPr="009A5718">
        <w:rPr>
          <w:color w:val="000000" w:themeColor="text1"/>
        </w:rPr>
        <w:t>r</w:t>
      </w:r>
      <w:r w:rsidR="00765C25" w:rsidRPr="009A5718">
        <w:rPr>
          <w:color w:val="000000" w:themeColor="text1"/>
        </w:rPr>
        <w:t xml:space="preserve"> argument </w:t>
      </w:r>
      <w:r w:rsidR="006C354D" w:rsidRPr="009A5718">
        <w:rPr>
          <w:color w:val="000000" w:themeColor="text1"/>
        </w:rPr>
        <w:t>against</w:t>
      </w:r>
      <w:r w:rsidR="007F0FB2" w:rsidRPr="009A5718">
        <w:rPr>
          <w:color w:val="000000" w:themeColor="text1"/>
        </w:rPr>
        <w:t xml:space="preserve"> entrapment</w:t>
      </w:r>
      <w:r w:rsidR="00765C25" w:rsidRPr="009A5718">
        <w:rPr>
          <w:color w:val="000000" w:themeColor="text1"/>
        </w:rPr>
        <w:t>,</w:t>
      </w:r>
      <w:r w:rsidR="007F0FB2" w:rsidRPr="009A5718">
        <w:rPr>
          <w:color w:val="000000" w:themeColor="text1"/>
        </w:rPr>
        <w:t xml:space="preserve"> </w:t>
      </w:r>
      <w:r w:rsidR="006C354D" w:rsidRPr="009A5718">
        <w:rPr>
          <w:color w:val="000000" w:themeColor="text1"/>
        </w:rPr>
        <w:t xml:space="preserve">which </w:t>
      </w:r>
      <w:r w:rsidR="007F0FB2" w:rsidRPr="009A5718">
        <w:rPr>
          <w:color w:val="000000" w:themeColor="text1"/>
        </w:rPr>
        <w:t>we call ‘</w:t>
      </w:r>
      <w:r w:rsidR="00666C4B" w:rsidRPr="009A5718">
        <w:rPr>
          <w:color w:val="000000" w:themeColor="text1"/>
        </w:rPr>
        <w:t>the objection from inten</w:t>
      </w:r>
      <w:r w:rsidR="007F0FB2" w:rsidRPr="009A5718">
        <w:rPr>
          <w:color w:val="000000" w:themeColor="text1"/>
        </w:rPr>
        <w:t xml:space="preserve">tion’. </w:t>
      </w:r>
      <w:r w:rsidR="005703C6">
        <w:rPr>
          <w:color w:val="000000" w:themeColor="text1"/>
        </w:rPr>
        <w:t xml:space="preserve">For </w:t>
      </w:r>
      <w:r w:rsidR="007F0FB2" w:rsidRPr="009A5718">
        <w:rPr>
          <w:color w:val="000000" w:themeColor="text1"/>
        </w:rPr>
        <w:t>th</w:t>
      </w:r>
      <w:r w:rsidRPr="009A5718">
        <w:rPr>
          <w:color w:val="000000" w:themeColor="text1"/>
        </w:rPr>
        <w:t>os</w:t>
      </w:r>
      <w:r w:rsidR="007F0FB2" w:rsidRPr="009A5718">
        <w:rPr>
          <w:color w:val="000000" w:themeColor="text1"/>
        </w:rPr>
        <w:t xml:space="preserve">e acts of entrapment that are of present interest </w:t>
      </w:r>
      <w:r w:rsidR="002364CF" w:rsidRPr="009A5718">
        <w:rPr>
          <w:color w:val="000000" w:themeColor="text1"/>
        </w:rPr>
        <w:t xml:space="preserve">(see </w:t>
      </w:r>
      <w:r w:rsidR="00604318">
        <w:rPr>
          <w:color w:val="000000" w:themeColor="text1"/>
        </w:rPr>
        <w:t xml:space="preserve">Section </w:t>
      </w:r>
      <w:r w:rsidR="00786B07">
        <w:rPr>
          <w:color w:val="000000" w:themeColor="text1"/>
        </w:rPr>
        <w:t>2</w:t>
      </w:r>
      <w:r w:rsidR="002364CF" w:rsidRPr="009A5718">
        <w:rPr>
          <w:color w:val="000000" w:themeColor="text1"/>
        </w:rPr>
        <w:t xml:space="preserve">) </w:t>
      </w:r>
      <w:r w:rsidR="005703C6">
        <w:rPr>
          <w:color w:val="000000" w:themeColor="text1"/>
        </w:rPr>
        <w:t>i</w:t>
      </w:r>
      <w:r w:rsidR="005703C6" w:rsidRPr="009A5718">
        <w:rPr>
          <w:color w:val="000000" w:themeColor="text1"/>
        </w:rPr>
        <w:t xml:space="preserve">t locates </w:t>
      </w:r>
      <w:proofErr w:type="gramStart"/>
      <w:r w:rsidR="005703C6" w:rsidRPr="009A5718">
        <w:rPr>
          <w:color w:val="000000" w:themeColor="text1"/>
        </w:rPr>
        <w:t>wrong-doing</w:t>
      </w:r>
      <w:proofErr w:type="gramEnd"/>
      <w:r w:rsidR="005703C6" w:rsidRPr="009A5718">
        <w:rPr>
          <w:color w:val="000000" w:themeColor="text1"/>
        </w:rPr>
        <w:t xml:space="preserve"> </w:t>
      </w:r>
      <w:r w:rsidR="003F7A18">
        <w:rPr>
          <w:color w:val="000000" w:themeColor="text1"/>
        </w:rPr>
        <w:t xml:space="preserve">simply </w:t>
      </w:r>
      <w:r w:rsidR="007F0FB2" w:rsidRPr="009A5718">
        <w:rPr>
          <w:color w:val="000000" w:themeColor="text1"/>
        </w:rPr>
        <w:t xml:space="preserve">in the agent’s intention that the target act in a manner </w:t>
      </w:r>
      <w:r w:rsidR="006C354D" w:rsidRPr="009A5718">
        <w:rPr>
          <w:color w:val="000000" w:themeColor="text1"/>
        </w:rPr>
        <w:t>considered</w:t>
      </w:r>
      <w:r w:rsidR="007F0FB2" w:rsidRPr="009A5718">
        <w:rPr>
          <w:color w:val="000000" w:themeColor="text1"/>
        </w:rPr>
        <w:t xml:space="preserve"> impermissible by the agent</w:t>
      </w:r>
      <w:r w:rsidR="00BA55F8" w:rsidRPr="009A5718">
        <w:rPr>
          <w:color w:val="000000" w:themeColor="text1"/>
        </w:rPr>
        <w:t xml:space="preserve"> (regardless of whether the target is, along the way, tempted)</w:t>
      </w:r>
      <w:r w:rsidR="00825564" w:rsidRPr="009A5718">
        <w:rPr>
          <w:color w:val="000000" w:themeColor="text1"/>
        </w:rPr>
        <w:t>:</w:t>
      </w:r>
      <w:r w:rsidR="00765C25" w:rsidRPr="009A5718">
        <w:rPr>
          <w:color w:val="000000" w:themeColor="text1"/>
        </w:rPr>
        <w:t xml:space="preserve"> t</w:t>
      </w:r>
      <w:r w:rsidR="007F0FB2" w:rsidRPr="009A5718">
        <w:rPr>
          <w:color w:val="000000" w:themeColor="text1"/>
        </w:rPr>
        <w:t xml:space="preserve">he </w:t>
      </w:r>
      <w:r w:rsidR="00B51001" w:rsidRPr="009A5718">
        <w:rPr>
          <w:color w:val="000000" w:themeColor="text1"/>
        </w:rPr>
        <w:t>impermissib</w:t>
      </w:r>
      <w:r w:rsidR="00810282" w:rsidRPr="009A5718">
        <w:rPr>
          <w:color w:val="000000" w:themeColor="text1"/>
        </w:rPr>
        <w:t>i</w:t>
      </w:r>
      <w:r w:rsidR="00B51001" w:rsidRPr="009A5718">
        <w:rPr>
          <w:color w:val="000000" w:themeColor="text1"/>
        </w:rPr>
        <w:t>l</w:t>
      </w:r>
      <w:r w:rsidR="00810282" w:rsidRPr="009A5718">
        <w:rPr>
          <w:color w:val="000000" w:themeColor="text1"/>
        </w:rPr>
        <w:t>it</w:t>
      </w:r>
      <w:r w:rsidR="00B51001" w:rsidRPr="009A5718">
        <w:rPr>
          <w:color w:val="000000" w:themeColor="text1"/>
        </w:rPr>
        <w:t>y</w:t>
      </w:r>
      <w:r w:rsidR="007F0FB2" w:rsidRPr="009A5718">
        <w:rPr>
          <w:color w:val="000000" w:themeColor="text1"/>
        </w:rPr>
        <w:t xml:space="preserve"> of th</w:t>
      </w:r>
      <w:r w:rsidRPr="009A5718">
        <w:rPr>
          <w:color w:val="000000" w:themeColor="text1"/>
        </w:rPr>
        <w:t>e</w:t>
      </w:r>
      <w:r w:rsidR="007F0FB2" w:rsidRPr="009A5718">
        <w:rPr>
          <w:color w:val="000000" w:themeColor="text1"/>
        </w:rPr>
        <w:t xml:space="preserve"> </w:t>
      </w:r>
      <w:r w:rsidRPr="009A5718">
        <w:rPr>
          <w:color w:val="000000" w:themeColor="text1"/>
        </w:rPr>
        <w:t xml:space="preserve">target’s </w:t>
      </w:r>
      <w:r w:rsidR="002364CF" w:rsidRPr="009A5718">
        <w:rPr>
          <w:color w:val="000000" w:themeColor="text1"/>
        </w:rPr>
        <w:t xml:space="preserve">entrapped </w:t>
      </w:r>
      <w:r w:rsidR="007F0FB2" w:rsidRPr="009A5718">
        <w:rPr>
          <w:color w:val="000000" w:themeColor="text1"/>
        </w:rPr>
        <w:t>act spreads to th</w:t>
      </w:r>
      <w:r w:rsidR="002364CF" w:rsidRPr="009A5718">
        <w:rPr>
          <w:color w:val="000000" w:themeColor="text1"/>
        </w:rPr>
        <w:t>e agent’s act of entrapment.</w:t>
      </w:r>
      <w:r w:rsidR="003F7A18">
        <w:rPr>
          <w:color w:val="000000" w:themeColor="text1"/>
        </w:rPr>
        <w:t xml:space="preserve"> We dub this</w:t>
      </w:r>
      <w:r w:rsidR="00765C25" w:rsidRPr="009A5718">
        <w:rPr>
          <w:color w:val="000000" w:themeColor="text1"/>
        </w:rPr>
        <w:t xml:space="preserve"> ethical </w:t>
      </w:r>
      <w:r w:rsidR="003D7036" w:rsidRPr="009A5718">
        <w:rPr>
          <w:color w:val="000000" w:themeColor="text1"/>
        </w:rPr>
        <w:t>principle</w:t>
      </w:r>
      <w:r w:rsidR="00565085">
        <w:rPr>
          <w:rFonts w:ascii="Calibri" w:hAnsi="Calibri" w:cs="Calibri"/>
          <w:color w:val="000000" w:themeColor="text1"/>
        </w:rPr>
        <w:t>—</w:t>
      </w:r>
      <w:r w:rsidR="00565085">
        <w:rPr>
          <w:color w:val="000000" w:themeColor="text1"/>
        </w:rPr>
        <w:t>the principle</w:t>
      </w:r>
      <w:r w:rsidR="00765C25" w:rsidRPr="009A5718">
        <w:rPr>
          <w:color w:val="000000" w:themeColor="text1"/>
        </w:rPr>
        <w:t xml:space="preserve"> </w:t>
      </w:r>
      <w:r w:rsidR="003D7036" w:rsidRPr="009A5718">
        <w:rPr>
          <w:color w:val="000000" w:themeColor="text1"/>
        </w:rPr>
        <w:t xml:space="preserve">that if one </w:t>
      </w:r>
      <w:r w:rsidR="00810282" w:rsidRPr="009A5718">
        <w:rPr>
          <w:color w:val="000000" w:themeColor="text1"/>
        </w:rPr>
        <w:t>consider</w:t>
      </w:r>
      <w:r w:rsidR="00B51001" w:rsidRPr="009A5718">
        <w:rPr>
          <w:color w:val="000000" w:themeColor="text1"/>
        </w:rPr>
        <w:t>s</w:t>
      </w:r>
      <w:r w:rsidR="003D7036" w:rsidRPr="009A5718">
        <w:rPr>
          <w:color w:val="000000" w:themeColor="text1"/>
        </w:rPr>
        <w:t xml:space="preserve"> that an act is </w:t>
      </w:r>
      <w:r w:rsidR="00B51001" w:rsidRPr="009A5718">
        <w:rPr>
          <w:color w:val="000000" w:themeColor="text1"/>
        </w:rPr>
        <w:t>impermissible</w:t>
      </w:r>
      <w:r w:rsidR="003D7036" w:rsidRPr="009A5718">
        <w:rPr>
          <w:color w:val="000000" w:themeColor="text1"/>
        </w:rPr>
        <w:t xml:space="preserve"> then it is impermissible for one to intend </w:t>
      </w:r>
      <w:r w:rsidR="007D0C44">
        <w:rPr>
          <w:color w:val="000000" w:themeColor="text1"/>
        </w:rPr>
        <w:t xml:space="preserve">that </w:t>
      </w:r>
      <w:r w:rsidR="003D7036" w:rsidRPr="009A5718">
        <w:rPr>
          <w:color w:val="000000" w:themeColor="text1"/>
        </w:rPr>
        <w:t>it</w:t>
      </w:r>
      <w:r w:rsidR="007D0C44">
        <w:rPr>
          <w:color w:val="000000" w:themeColor="text1"/>
        </w:rPr>
        <w:t xml:space="preserve"> be</w:t>
      </w:r>
      <w:r w:rsidR="003D7036" w:rsidRPr="009A5718">
        <w:rPr>
          <w:color w:val="000000" w:themeColor="text1"/>
        </w:rPr>
        <w:t xml:space="preserve"> </w:t>
      </w:r>
      <w:r w:rsidR="00B51001" w:rsidRPr="009A5718">
        <w:rPr>
          <w:color w:val="000000" w:themeColor="text1"/>
        </w:rPr>
        <w:t>perform</w:t>
      </w:r>
      <w:r w:rsidR="007D0C44">
        <w:rPr>
          <w:color w:val="000000" w:themeColor="text1"/>
        </w:rPr>
        <w:t>ed</w:t>
      </w:r>
      <w:r w:rsidR="00A2163E" w:rsidRPr="009A5718">
        <w:rPr>
          <w:color w:val="000000" w:themeColor="text1"/>
        </w:rPr>
        <w:t xml:space="preserve"> (whether by oneself or another)</w:t>
      </w:r>
      <m:oMath>
        <m:r>
          <w:rPr>
            <w:rFonts w:ascii="Cambria Math" w:hAnsi="Cambria Math" w:cs="Calibri"/>
            <w:color w:val="000000" w:themeColor="text1"/>
          </w:rPr>
          <m:t>—</m:t>
        </m:r>
      </m:oMath>
      <w:r w:rsidR="00565085" w:rsidRPr="00565085">
        <w:rPr>
          <w:color w:val="000000" w:themeColor="text1"/>
        </w:rPr>
        <w:t xml:space="preserve">‘the Purist Principle’. </w:t>
      </w:r>
      <w:r w:rsidR="00565085">
        <w:rPr>
          <w:color w:val="000000" w:themeColor="text1"/>
        </w:rPr>
        <w:t xml:space="preserve">In </w:t>
      </w:r>
      <w:r w:rsidR="00604318">
        <w:rPr>
          <w:color w:val="000000" w:themeColor="text1"/>
        </w:rPr>
        <w:t>Section</w:t>
      </w:r>
      <w:r w:rsidR="00786B07">
        <w:rPr>
          <w:color w:val="000000" w:themeColor="text1"/>
        </w:rPr>
        <w:t xml:space="preserve"> 4</w:t>
      </w:r>
      <w:r w:rsidR="00EC57B1">
        <w:rPr>
          <w:color w:val="000000" w:themeColor="text1"/>
        </w:rPr>
        <w:t>,</w:t>
      </w:r>
      <w:r w:rsidR="00565085">
        <w:rPr>
          <w:color w:val="000000" w:themeColor="text1"/>
        </w:rPr>
        <w:t xml:space="preserve"> we discuss and </w:t>
      </w:r>
      <w:r w:rsidR="007B0335" w:rsidRPr="009A5718">
        <w:rPr>
          <w:color w:val="000000" w:themeColor="text1"/>
        </w:rPr>
        <w:t>reject</w:t>
      </w:r>
      <w:r w:rsidR="005703C6">
        <w:rPr>
          <w:color w:val="000000" w:themeColor="text1"/>
        </w:rPr>
        <w:t xml:space="preserve"> this principle</w:t>
      </w:r>
      <w:r w:rsidR="00ED5229" w:rsidRPr="009A5718">
        <w:rPr>
          <w:color w:val="000000" w:themeColor="text1"/>
        </w:rPr>
        <w:t>.</w:t>
      </w:r>
      <w:r w:rsidR="003F7A18">
        <w:rPr>
          <w:color w:val="000000" w:themeColor="text1"/>
        </w:rPr>
        <w:t xml:space="preserve"> </w:t>
      </w:r>
      <w:r w:rsidR="003F7A18" w:rsidRPr="003F7A18">
        <w:rPr>
          <w:color w:val="000000" w:themeColor="text1"/>
        </w:rPr>
        <w:t xml:space="preserve"> </w:t>
      </w:r>
    </w:p>
    <w:p w14:paraId="5D26F957" w14:textId="76F69F70" w:rsidR="00015BC9" w:rsidRPr="009A5718" w:rsidRDefault="001E10D3" w:rsidP="008D6557">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In </w:t>
      </w:r>
      <w:r w:rsidR="00604318">
        <w:rPr>
          <w:color w:val="000000" w:themeColor="text1"/>
        </w:rPr>
        <w:t xml:space="preserve">Section </w:t>
      </w:r>
      <w:r w:rsidR="006924B0">
        <w:rPr>
          <w:color w:val="000000" w:themeColor="text1"/>
        </w:rPr>
        <w:t>5</w:t>
      </w:r>
      <w:r w:rsidR="00765C25" w:rsidRPr="009A5718">
        <w:rPr>
          <w:color w:val="000000" w:themeColor="text1"/>
        </w:rPr>
        <w:t>,</w:t>
      </w:r>
      <w:r w:rsidRPr="009A5718">
        <w:rPr>
          <w:color w:val="000000" w:themeColor="text1"/>
        </w:rPr>
        <w:t xml:space="preserve"> we</w:t>
      </w:r>
      <w:r w:rsidR="007D3608">
        <w:rPr>
          <w:color w:val="000000" w:themeColor="text1"/>
        </w:rPr>
        <w:t xml:space="preserve"> present</w:t>
      </w:r>
      <w:r w:rsidR="006B647C" w:rsidRPr="009A5718">
        <w:rPr>
          <w:color w:val="000000" w:themeColor="text1"/>
        </w:rPr>
        <w:t xml:space="preserve"> a new moral objection to entrapment</w:t>
      </w:r>
      <w:r w:rsidR="00825564" w:rsidRPr="009A5718">
        <w:rPr>
          <w:color w:val="000000" w:themeColor="text1"/>
        </w:rPr>
        <w:t xml:space="preserve"> that w</w:t>
      </w:r>
      <w:r w:rsidR="006B647C" w:rsidRPr="009A5718">
        <w:rPr>
          <w:color w:val="000000" w:themeColor="text1"/>
        </w:rPr>
        <w:t xml:space="preserve">e call ‘the objection from </w:t>
      </w:r>
      <w:r w:rsidR="009540A8">
        <w:rPr>
          <w:color w:val="000000" w:themeColor="text1"/>
        </w:rPr>
        <w:t>moral alliance</w:t>
      </w:r>
      <w:r w:rsidR="006B647C" w:rsidRPr="009A5718">
        <w:rPr>
          <w:color w:val="000000" w:themeColor="text1"/>
        </w:rPr>
        <w:t xml:space="preserve">’. According to it, </w:t>
      </w:r>
      <w:r w:rsidR="008D6126" w:rsidRPr="009A5718">
        <w:rPr>
          <w:color w:val="000000" w:themeColor="text1"/>
        </w:rPr>
        <w:t xml:space="preserve">acts of </w:t>
      </w:r>
      <w:r w:rsidR="009F5F90" w:rsidRPr="009A5718">
        <w:rPr>
          <w:color w:val="000000" w:themeColor="text1"/>
        </w:rPr>
        <w:t xml:space="preserve">entrapment </w:t>
      </w:r>
      <w:r w:rsidR="006B647C" w:rsidRPr="009A5718">
        <w:rPr>
          <w:color w:val="000000" w:themeColor="text1"/>
        </w:rPr>
        <w:t>are</w:t>
      </w:r>
      <w:r w:rsidR="009F5F90" w:rsidRPr="009A5718">
        <w:rPr>
          <w:color w:val="000000" w:themeColor="text1"/>
        </w:rPr>
        <w:t xml:space="preserve"> </w:t>
      </w:r>
      <w:r w:rsidR="008D6126" w:rsidRPr="009A5718">
        <w:rPr>
          <w:color w:val="000000" w:themeColor="text1"/>
        </w:rPr>
        <w:t xml:space="preserve">typically morally faulty </w:t>
      </w:r>
      <w:r w:rsidR="0094184A">
        <w:rPr>
          <w:color w:val="000000" w:themeColor="text1"/>
        </w:rPr>
        <w:t xml:space="preserve">at least partly </w:t>
      </w:r>
      <w:r w:rsidR="009F5F90" w:rsidRPr="009A5718">
        <w:rPr>
          <w:color w:val="000000" w:themeColor="text1"/>
        </w:rPr>
        <w:t xml:space="preserve">because </w:t>
      </w:r>
      <w:r w:rsidR="006B647C" w:rsidRPr="009A5718">
        <w:rPr>
          <w:color w:val="000000" w:themeColor="text1"/>
        </w:rPr>
        <w:t xml:space="preserve">an agent </w:t>
      </w:r>
      <w:r w:rsidR="002C06FC" w:rsidRPr="009A5718">
        <w:rPr>
          <w:color w:val="000000" w:themeColor="text1"/>
        </w:rPr>
        <w:t>that</w:t>
      </w:r>
      <w:r w:rsidR="006B647C" w:rsidRPr="009A5718">
        <w:rPr>
          <w:color w:val="000000" w:themeColor="text1"/>
        </w:rPr>
        <w:t xml:space="preserve"> entraps </w:t>
      </w:r>
      <w:r w:rsidR="00EC57B1">
        <w:rPr>
          <w:color w:val="000000" w:themeColor="text1"/>
        </w:rPr>
        <w:t xml:space="preserve">a target </w:t>
      </w:r>
      <w:r w:rsidR="006B647C" w:rsidRPr="009A5718">
        <w:rPr>
          <w:color w:val="000000" w:themeColor="text1"/>
        </w:rPr>
        <w:t>thereby becomes morally allied</w:t>
      </w:r>
      <w:r w:rsidR="008D6126" w:rsidRPr="009A5718">
        <w:rPr>
          <w:color w:val="000000" w:themeColor="text1"/>
        </w:rPr>
        <w:t xml:space="preserve"> (</w:t>
      </w:r>
      <w:r w:rsidR="009F5F90" w:rsidRPr="009A5718">
        <w:rPr>
          <w:color w:val="000000" w:themeColor="text1"/>
        </w:rPr>
        <w:t>in a manner that we explain</w:t>
      </w:r>
      <w:r w:rsidR="008D6126" w:rsidRPr="009A5718">
        <w:rPr>
          <w:color w:val="000000" w:themeColor="text1"/>
        </w:rPr>
        <w:t xml:space="preserve">) </w:t>
      </w:r>
      <w:r w:rsidR="009F5F90" w:rsidRPr="009A5718">
        <w:rPr>
          <w:color w:val="000000" w:themeColor="text1"/>
        </w:rPr>
        <w:t xml:space="preserve">with the target’s </w:t>
      </w:r>
      <w:r w:rsidR="006B647C" w:rsidRPr="009A5718">
        <w:rPr>
          <w:color w:val="000000" w:themeColor="text1"/>
        </w:rPr>
        <w:t xml:space="preserve">impermissible </w:t>
      </w:r>
      <w:r w:rsidR="009F5F90" w:rsidRPr="009A5718">
        <w:rPr>
          <w:color w:val="000000" w:themeColor="text1"/>
        </w:rPr>
        <w:t>act</w:t>
      </w:r>
      <w:r w:rsidR="007D3608">
        <w:rPr>
          <w:color w:val="000000" w:themeColor="text1"/>
        </w:rPr>
        <w:t xml:space="preserve"> in procuring it</w:t>
      </w:r>
      <w:r w:rsidR="006B647C" w:rsidRPr="009A5718">
        <w:rPr>
          <w:color w:val="000000" w:themeColor="text1"/>
        </w:rPr>
        <w:t>.</w:t>
      </w:r>
    </w:p>
    <w:p w14:paraId="481E7483" w14:textId="30813EEF" w:rsidR="00F70CCC" w:rsidRPr="00EC5709" w:rsidRDefault="00726DBC" w:rsidP="00EC5709">
      <w:pPr>
        <w:spacing w:line="480" w:lineRule="auto"/>
        <w:ind w:firstLine="720"/>
        <w:jc w:val="both"/>
      </w:pPr>
      <w:r w:rsidRPr="009A5718">
        <w:rPr>
          <w:color w:val="000000" w:themeColor="text1"/>
        </w:rPr>
        <w:t xml:space="preserve">In </w:t>
      </w:r>
      <w:r w:rsidR="00604318">
        <w:rPr>
          <w:color w:val="000000" w:themeColor="text1"/>
        </w:rPr>
        <w:t xml:space="preserve">Section </w:t>
      </w:r>
      <w:r w:rsidR="006924B0">
        <w:rPr>
          <w:color w:val="000000" w:themeColor="text1"/>
        </w:rPr>
        <w:t>6</w:t>
      </w:r>
      <w:r w:rsidRPr="009A5718">
        <w:rPr>
          <w:color w:val="000000" w:themeColor="text1"/>
        </w:rPr>
        <w:t xml:space="preserve">, we </w:t>
      </w:r>
      <w:r w:rsidR="00825564" w:rsidRPr="009A5718">
        <w:rPr>
          <w:color w:val="000000" w:themeColor="text1"/>
        </w:rPr>
        <w:t xml:space="preserve">address </w:t>
      </w:r>
      <w:r w:rsidRPr="009A5718">
        <w:rPr>
          <w:color w:val="000000" w:themeColor="text1"/>
        </w:rPr>
        <w:t xml:space="preserve">the morality of virtue testing and </w:t>
      </w:r>
      <w:r w:rsidR="00825564" w:rsidRPr="009A5718">
        <w:rPr>
          <w:color w:val="000000" w:themeColor="text1"/>
        </w:rPr>
        <w:t>intentional</w:t>
      </w:r>
      <w:r w:rsidR="005B011C" w:rsidRPr="009A5718">
        <w:rPr>
          <w:color w:val="000000" w:themeColor="text1"/>
        </w:rPr>
        <w:t xml:space="preserve"> </w:t>
      </w:r>
      <w:r w:rsidRPr="009A5718">
        <w:rPr>
          <w:color w:val="000000" w:themeColor="text1"/>
        </w:rPr>
        <w:t>temptation</w:t>
      </w:r>
      <w:r w:rsidR="005703C6">
        <w:rPr>
          <w:color w:val="000000" w:themeColor="text1"/>
        </w:rPr>
        <w:t xml:space="preserve">: since these are exempt from the </w:t>
      </w:r>
      <w:r w:rsidR="00423AA6">
        <w:rPr>
          <w:color w:val="000000" w:themeColor="text1"/>
        </w:rPr>
        <w:t xml:space="preserve">objection from </w:t>
      </w:r>
      <w:r w:rsidR="009540A8">
        <w:rPr>
          <w:color w:val="000000" w:themeColor="text1"/>
        </w:rPr>
        <w:t>moral alliance</w:t>
      </w:r>
      <w:r w:rsidR="00423AA6">
        <w:rPr>
          <w:color w:val="000000" w:themeColor="text1"/>
        </w:rPr>
        <w:t>, they are easier for an agent to justify</w:t>
      </w:r>
      <w:r w:rsidRPr="009A5718">
        <w:rPr>
          <w:color w:val="000000" w:themeColor="text1"/>
        </w:rPr>
        <w:t xml:space="preserve">. </w:t>
      </w:r>
      <w:r w:rsidR="000B0196" w:rsidRPr="009A5718">
        <w:rPr>
          <w:color w:val="000000" w:themeColor="text1"/>
        </w:rPr>
        <w:t>Virtue testing with the intention that the target pass the test is generally permissible, although the risks and benefits involved can change the picture. The permissibility of virtue testing with the opposite intention</w:t>
      </w:r>
      <w:r w:rsidR="0023567A" w:rsidRPr="009A5718">
        <w:rPr>
          <w:color w:val="000000" w:themeColor="text1"/>
        </w:rPr>
        <w:t>,</w:t>
      </w:r>
      <w:r w:rsidR="000B0196" w:rsidRPr="009A5718">
        <w:rPr>
          <w:color w:val="000000" w:themeColor="text1"/>
        </w:rPr>
        <w:t xml:space="preserve"> and </w:t>
      </w:r>
      <w:r w:rsidR="00825564" w:rsidRPr="009A5718">
        <w:rPr>
          <w:color w:val="000000" w:themeColor="text1"/>
        </w:rPr>
        <w:t xml:space="preserve">that of intentional </w:t>
      </w:r>
      <w:r w:rsidR="000B0196" w:rsidRPr="009A5718">
        <w:rPr>
          <w:color w:val="000000" w:themeColor="text1"/>
        </w:rPr>
        <w:t>temptation</w:t>
      </w:r>
      <w:r w:rsidR="0023567A" w:rsidRPr="009A5718">
        <w:rPr>
          <w:color w:val="000000" w:themeColor="text1"/>
        </w:rPr>
        <w:t>,</w:t>
      </w:r>
      <w:r w:rsidR="000B0196" w:rsidRPr="009A5718">
        <w:rPr>
          <w:color w:val="000000" w:themeColor="text1"/>
        </w:rPr>
        <w:t xml:space="preserve"> </w:t>
      </w:r>
      <w:r w:rsidR="00825564" w:rsidRPr="009A5718">
        <w:rPr>
          <w:color w:val="000000" w:themeColor="text1"/>
        </w:rPr>
        <w:t>are</w:t>
      </w:r>
      <w:r w:rsidR="000B0196" w:rsidRPr="009A5718">
        <w:rPr>
          <w:color w:val="000000" w:themeColor="text1"/>
        </w:rPr>
        <w:t xml:space="preserve"> generally subject to two conditions </w:t>
      </w:r>
      <w:r w:rsidR="00EF5FC4" w:rsidRPr="009A5718">
        <w:rPr>
          <w:color w:val="000000" w:themeColor="text1"/>
        </w:rPr>
        <w:t xml:space="preserve">drawn </w:t>
      </w:r>
      <w:r w:rsidR="000B0196" w:rsidRPr="009A5718">
        <w:rPr>
          <w:color w:val="000000" w:themeColor="text1"/>
        </w:rPr>
        <w:t xml:space="preserve">from our discussion of </w:t>
      </w:r>
      <w:r w:rsidRPr="009A5718">
        <w:t>the Purist Principle</w:t>
      </w:r>
      <w:r w:rsidR="00116C45" w:rsidRPr="009A5718">
        <w:t>: f</w:t>
      </w:r>
      <w:r w:rsidR="00EF5FC4" w:rsidRPr="009A5718">
        <w:t xml:space="preserve">irst, </w:t>
      </w:r>
      <w:r w:rsidR="00116C45" w:rsidRPr="009A5718">
        <w:t>that the target was likely to</w:t>
      </w:r>
      <w:r w:rsidR="002179A0">
        <w:t xml:space="preserve"> have</w:t>
      </w:r>
      <w:r w:rsidR="00116C45" w:rsidRPr="009A5718">
        <w:t xml:space="preserve"> perform</w:t>
      </w:r>
      <w:r w:rsidR="002179A0">
        <w:t>ed</w:t>
      </w:r>
      <w:r w:rsidR="00116C45" w:rsidRPr="009A5718">
        <w:t xml:space="preserve"> the e</w:t>
      </w:r>
      <w:r w:rsidR="002179A0">
        <w:t>ntrapped act</w:t>
      </w:r>
      <w:r w:rsidR="00C63684">
        <w:t xml:space="preserve"> (</w:t>
      </w:r>
      <w:r w:rsidR="00C63684" w:rsidRPr="00C63684">
        <w:t xml:space="preserve">or something </w:t>
      </w:r>
      <w:r w:rsidR="00C63684">
        <w:t xml:space="preserve">else </w:t>
      </w:r>
      <w:r w:rsidR="00C63684" w:rsidRPr="00C63684">
        <w:t>as bad or worse</w:t>
      </w:r>
      <w:r w:rsidR="00C63684">
        <w:t>)</w:t>
      </w:r>
      <w:r w:rsidR="002179A0">
        <w:t xml:space="preserve"> later anyway</w:t>
      </w:r>
      <w:r w:rsidR="00116C45" w:rsidRPr="009A5718">
        <w:t xml:space="preserve">, and, </w:t>
      </w:r>
      <w:r w:rsidR="00116C45" w:rsidRPr="009A5718">
        <w:lastRenderedPageBreak/>
        <w:t xml:space="preserve">secondly, </w:t>
      </w:r>
      <w:r w:rsidRPr="009A5718">
        <w:t xml:space="preserve">that </w:t>
      </w:r>
      <w:r w:rsidR="00116C45" w:rsidRPr="009A5718">
        <w:t xml:space="preserve">the </w:t>
      </w:r>
      <w:r w:rsidR="002179A0">
        <w:t>entrapped act</w:t>
      </w:r>
      <w:r w:rsidR="007351C7">
        <w:t xml:space="preserve"> </w:t>
      </w:r>
      <w:r w:rsidR="007351C7" w:rsidRPr="007351C7">
        <w:t xml:space="preserve">(or </w:t>
      </w:r>
      <w:r w:rsidR="007351C7">
        <w:t>the equally</w:t>
      </w:r>
      <w:r w:rsidR="007351C7" w:rsidRPr="007351C7">
        <w:t xml:space="preserve"> bad or worse</w:t>
      </w:r>
      <w:r w:rsidR="007351C7">
        <w:t xml:space="preserve"> act</w:t>
      </w:r>
      <w:r w:rsidR="007351C7" w:rsidRPr="007351C7">
        <w:t>)</w:t>
      </w:r>
      <w:r w:rsidR="00116C45" w:rsidRPr="009A5718">
        <w:t xml:space="preserve"> w</w:t>
      </w:r>
      <w:r w:rsidR="007351C7">
        <w:t>ill not now be performed</w:t>
      </w:r>
      <w:r w:rsidR="0017695B">
        <w:t xml:space="preserve">, or that its </w:t>
      </w:r>
      <w:r w:rsidR="003B6466">
        <w:t xml:space="preserve">harmful </w:t>
      </w:r>
      <w:r w:rsidR="0017695B">
        <w:t>consequences will be nullified</w:t>
      </w:r>
      <w:r w:rsidRPr="009A5718">
        <w:t xml:space="preserve">. </w:t>
      </w:r>
      <w:r w:rsidR="00116C45" w:rsidRPr="009A5718">
        <w:t>Nevertheless</w:t>
      </w:r>
      <w:r w:rsidR="000B0196" w:rsidRPr="009A5718">
        <w:t xml:space="preserve">, </w:t>
      </w:r>
      <w:r w:rsidRPr="009A5718">
        <w:t xml:space="preserve">we </w:t>
      </w:r>
      <w:r w:rsidR="000B0196" w:rsidRPr="009A5718">
        <w:t>argue that</w:t>
      </w:r>
      <w:r w:rsidRPr="009A5718">
        <w:t xml:space="preserve"> </w:t>
      </w:r>
      <w:r w:rsidR="00100642" w:rsidRPr="009A5718">
        <w:t xml:space="preserve">further </w:t>
      </w:r>
      <w:r w:rsidRPr="009A5718">
        <w:t>considerations</w:t>
      </w:r>
      <w:r w:rsidR="007A55F1" w:rsidRPr="009A5718">
        <w:t xml:space="preserve">, </w:t>
      </w:r>
      <w:r w:rsidR="000B0196" w:rsidRPr="009A5718">
        <w:t xml:space="preserve">concerning </w:t>
      </w:r>
      <w:r w:rsidRPr="009A5718">
        <w:t>risks, harms, benefits</w:t>
      </w:r>
      <w:r w:rsidR="00100642" w:rsidRPr="009A5718">
        <w:t xml:space="preserve">, </w:t>
      </w:r>
      <w:r w:rsidR="007A55F1" w:rsidRPr="009A5718">
        <w:t xml:space="preserve">and </w:t>
      </w:r>
      <w:r w:rsidR="00100642" w:rsidRPr="009A5718">
        <w:t>motives</w:t>
      </w:r>
      <w:r w:rsidR="007A55F1" w:rsidRPr="009A5718">
        <w:t>,</w:t>
      </w:r>
      <w:r w:rsidRPr="009A5718">
        <w:t xml:space="preserve"> can</w:t>
      </w:r>
      <w:r w:rsidR="000B0196" w:rsidRPr="009A5718">
        <w:t xml:space="preserve"> </w:t>
      </w:r>
      <w:r w:rsidR="00043CD3" w:rsidRPr="009A5718">
        <w:t>justify exceptions to these conditions</w:t>
      </w:r>
      <w:r w:rsidR="00100642" w:rsidRPr="009A5718">
        <w:t xml:space="preserve"> in </w:t>
      </w:r>
      <w:r w:rsidR="00043CD3" w:rsidRPr="009A5718">
        <w:t xml:space="preserve">extreme </w:t>
      </w:r>
      <w:r w:rsidR="00100642" w:rsidRPr="009A5718">
        <w:t>case</w:t>
      </w:r>
      <w:r w:rsidR="00043CD3" w:rsidRPr="009A5718">
        <w:t>s</w:t>
      </w:r>
      <w:r w:rsidRPr="009A5718">
        <w:t>.</w:t>
      </w:r>
      <w:r w:rsidR="00EC5709">
        <w:t xml:space="preserve"> </w:t>
      </w:r>
      <w:r w:rsidR="00604318">
        <w:rPr>
          <w:color w:val="000000" w:themeColor="text1"/>
        </w:rPr>
        <w:t xml:space="preserve">Section </w:t>
      </w:r>
      <w:r w:rsidR="006924B0">
        <w:rPr>
          <w:color w:val="000000" w:themeColor="text1"/>
        </w:rPr>
        <w:t>7</w:t>
      </w:r>
      <w:r w:rsidR="007A55F1" w:rsidRPr="009A5718">
        <w:rPr>
          <w:color w:val="000000" w:themeColor="text1"/>
        </w:rPr>
        <w:t xml:space="preserve"> is a </w:t>
      </w:r>
      <w:r w:rsidRPr="009A5718">
        <w:rPr>
          <w:color w:val="000000" w:themeColor="text1"/>
        </w:rPr>
        <w:t xml:space="preserve">concluding </w:t>
      </w:r>
      <w:r w:rsidR="007A55F1" w:rsidRPr="009A5718">
        <w:rPr>
          <w:color w:val="000000" w:themeColor="text1"/>
        </w:rPr>
        <w:t>summary</w:t>
      </w:r>
      <w:r w:rsidR="006F6F76" w:rsidRPr="009A5718">
        <w:rPr>
          <w:color w:val="000000" w:themeColor="text1"/>
        </w:rPr>
        <w:t>.</w:t>
      </w:r>
      <w:r w:rsidR="009A5718" w:rsidRPr="009A5718">
        <w:rPr>
          <w:color w:val="000000" w:themeColor="text1"/>
        </w:rPr>
        <w:t xml:space="preserve"> </w:t>
      </w:r>
    </w:p>
    <w:p w14:paraId="7EC3B0F4" w14:textId="77777777" w:rsidR="00A672DC" w:rsidRPr="009A5718" w:rsidRDefault="00A672DC" w:rsidP="00A672DC">
      <w:pPr>
        <w:autoSpaceDE w:val="0"/>
        <w:autoSpaceDN w:val="0"/>
        <w:adjustRightInd w:val="0"/>
        <w:spacing w:line="480" w:lineRule="auto"/>
        <w:ind w:firstLine="720"/>
        <w:contextualSpacing/>
        <w:jc w:val="both"/>
        <w:rPr>
          <w:color w:val="000000" w:themeColor="text1"/>
        </w:rPr>
      </w:pPr>
    </w:p>
    <w:p w14:paraId="10E16E95" w14:textId="5F276E2A" w:rsidR="00896840" w:rsidRPr="0046708F" w:rsidRDefault="0023467F" w:rsidP="00B47841">
      <w:pPr>
        <w:pStyle w:val="Heading1"/>
        <w:numPr>
          <w:ilvl w:val="0"/>
          <w:numId w:val="34"/>
        </w:numPr>
        <w:spacing w:before="0" w:line="480" w:lineRule="auto"/>
        <w:contextualSpacing/>
        <w:jc w:val="center"/>
        <w:rPr>
          <w:rFonts w:ascii="Times New Roman" w:hAnsi="Times New Roman" w:cs="Times New Roman"/>
          <w:color w:val="000000" w:themeColor="text1"/>
          <w:sz w:val="28"/>
          <w:szCs w:val="28"/>
        </w:rPr>
      </w:pPr>
      <w:r w:rsidRPr="0046708F">
        <w:rPr>
          <w:rFonts w:ascii="Times New Roman" w:hAnsi="Times New Roman" w:cs="Times New Roman"/>
          <w:color w:val="000000" w:themeColor="text1"/>
          <w:sz w:val="28"/>
          <w:szCs w:val="28"/>
        </w:rPr>
        <w:t>CONCEPTUAL BACKGROUND</w:t>
      </w:r>
    </w:p>
    <w:p w14:paraId="6B4C57D9" w14:textId="007190DD" w:rsidR="002A5127" w:rsidRPr="009A5718" w:rsidRDefault="00A87393" w:rsidP="008D6557">
      <w:pPr>
        <w:autoSpaceDE w:val="0"/>
        <w:autoSpaceDN w:val="0"/>
        <w:adjustRightInd w:val="0"/>
        <w:spacing w:line="480" w:lineRule="auto"/>
        <w:contextualSpacing/>
        <w:jc w:val="both"/>
        <w:rPr>
          <w:color w:val="000000" w:themeColor="text1"/>
        </w:rPr>
      </w:pPr>
      <w:r w:rsidRPr="009A5718">
        <w:rPr>
          <w:color w:val="000000" w:themeColor="text1"/>
        </w:rPr>
        <w:t xml:space="preserve">This section </w:t>
      </w:r>
      <w:r w:rsidR="00FB579E">
        <w:rPr>
          <w:color w:val="000000" w:themeColor="text1"/>
        </w:rPr>
        <w:t>build</w:t>
      </w:r>
      <w:r w:rsidRPr="009A5718">
        <w:rPr>
          <w:color w:val="000000" w:themeColor="text1"/>
        </w:rPr>
        <w:t>s</w:t>
      </w:r>
      <w:r w:rsidR="00FB579E">
        <w:rPr>
          <w:color w:val="000000" w:themeColor="text1"/>
        </w:rPr>
        <w:t xml:space="preserve"> on</w:t>
      </w:r>
      <w:r w:rsidRPr="009A5718">
        <w:rPr>
          <w:color w:val="000000" w:themeColor="text1"/>
        </w:rPr>
        <w:t xml:space="preserve"> </w:t>
      </w:r>
      <w:r w:rsidR="0023567A" w:rsidRPr="009A5718">
        <w:rPr>
          <w:color w:val="000000" w:themeColor="text1"/>
        </w:rPr>
        <w:t xml:space="preserve">material </w:t>
      </w:r>
      <w:r w:rsidR="00D57949">
        <w:rPr>
          <w:color w:val="000000" w:themeColor="text1"/>
        </w:rPr>
        <w:t xml:space="preserve">that we </w:t>
      </w:r>
      <w:r w:rsidR="002C58EE">
        <w:rPr>
          <w:color w:val="000000" w:themeColor="text1"/>
        </w:rPr>
        <w:t xml:space="preserve">advanced in </w:t>
      </w:r>
      <w:r w:rsidR="00C84E13">
        <w:rPr>
          <w:color w:val="000000" w:themeColor="text1"/>
        </w:rPr>
        <w:t>(</w:t>
      </w:r>
      <w:r w:rsidR="002C58EE" w:rsidRPr="002C58EE">
        <w:rPr>
          <w:color w:val="000000" w:themeColor="text1"/>
        </w:rPr>
        <w:t>Hill, McLeod, and Tanyi</w:t>
      </w:r>
      <w:r w:rsidR="00C84E13">
        <w:rPr>
          <w:color w:val="000000" w:themeColor="text1"/>
        </w:rPr>
        <w:t>,</w:t>
      </w:r>
      <w:r w:rsidR="002C58EE">
        <w:rPr>
          <w:color w:val="000000" w:themeColor="text1"/>
        </w:rPr>
        <w:t xml:space="preserve"> 2018)</w:t>
      </w:r>
      <w:r w:rsidR="0023567A" w:rsidRPr="009A5718">
        <w:rPr>
          <w:color w:val="000000" w:themeColor="text1"/>
        </w:rPr>
        <w:t xml:space="preserve">. It then contrasts entrapment </w:t>
      </w:r>
      <w:r w:rsidR="00D22784" w:rsidRPr="009A5718">
        <w:rPr>
          <w:color w:val="000000" w:themeColor="text1"/>
        </w:rPr>
        <w:t xml:space="preserve">with </w:t>
      </w:r>
      <w:r w:rsidR="0023567A" w:rsidRPr="009A5718">
        <w:rPr>
          <w:color w:val="000000" w:themeColor="text1"/>
        </w:rPr>
        <w:t xml:space="preserve">intentional </w:t>
      </w:r>
      <w:r w:rsidR="00D22784" w:rsidRPr="009A5718">
        <w:rPr>
          <w:color w:val="000000" w:themeColor="text1"/>
        </w:rPr>
        <w:t xml:space="preserve">temptation and </w:t>
      </w:r>
      <w:r w:rsidR="0023567A" w:rsidRPr="009A5718">
        <w:rPr>
          <w:color w:val="000000" w:themeColor="text1"/>
        </w:rPr>
        <w:t xml:space="preserve">with </w:t>
      </w:r>
      <w:r w:rsidR="00D22784" w:rsidRPr="009A5718">
        <w:rPr>
          <w:color w:val="000000" w:themeColor="text1"/>
        </w:rPr>
        <w:t>virtue testing</w:t>
      </w:r>
      <w:r w:rsidRPr="009A5718">
        <w:rPr>
          <w:color w:val="000000" w:themeColor="text1"/>
        </w:rPr>
        <w:t xml:space="preserve">. </w:t>
      </w:r>
      <w:r w:rsidR="0023567A" w:rsidRPr="009A5718">
        <w:rPr>
          <w:color w:val="000000" w:themeColor="text1"/>
        </w:rPr>
        <w:t xml:space="preserve">Initially, </w:t>
      </w:r>
      <w:r w:rsidR="00D22784" w:rsidRPr="009A5718">
        <w:rPr>
          <w:color w:val="000000" w:themeColor="text1"/>
        </w:rPr>
        <w:t>w</w:t>
      </w:r>
      <w:r w:rsidR="19AA68F0" w:rsidRPr="009A5718">
        <w:rPr>
          <w:color w:val="000000" w:themeColor="text1"/>
        </w:rPr>
        <w:t xml:space="preserve">e draw two distinctions, which cut across each other, concerning acts of entrapment. The first concerns the status of the agent and the second concerns the act that the target </w:t>
      </w:r>
      <w:r w:rsidR="000A730E" w:rsidRPr="009A5718">
        <w:rPr>
          <w:color w:val="000000" w:themeColor="text1"/>
        </w:rPr>
        <w:t xml:space="preserve">performs </w:t>
      </w:r>
      <w:r w:rsidR="19AA68F0" w:rsidRPr="009A5718">
        <w:rPr>
          <w:color w:val="000000" w:themeColor="text1"/>
        </w:rPr>
        <w:t xml:space="preserve">and </w:t>
      </w:r>
      <w:r w:rsidR="00DC513D" w:rsidRPr="009A5718">
        <w:rPr>
          <w:color w:val="000000" w:themeColor="text1"/>
        </w:rPr>
        <w:t xml:space="preserve">that </w:t>
      </w:r>
      <w:r w:rsidR="19AA68F0" w:rsidRPr="009A5718">
        <w:rPr>
          <w:color w:val="000000" w:themeColor="text1"/>
        </w:rPr>
        <w:t>the agent has procured.</w:t>
      </w:r>
    </w:p>
    <w:p w14:paraId="77C256EF" w14:textId="6CE5C5C8" w:rsidR="00D22784" w:rsidRPr="009A5718" w:rsidRDefault="003E7ED1" w:rsidP="0023567A">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Our first distinction concerns </w:t>
      </w:r>
      <w:r w:rsidR="002A5127" w:rsidRPr="009A5718">
        <w:rPr>
          <w:color w:val="000000" w:themeColor="text1"/>
        </w:rPr>
        <w:t xml:space="preserve">the agent’s status. </w:t>
      </w:r>
      <w:r w:rsidR="002A5127" w:rsidRPr="009A5718">
        <w:rPr>
          <w:i/>
          <w:iCs/>
          <w:color w:val="000000" w:themeColor="text1"/>
        </w:rPr>
        <w:t xml:space="preserve">Legal entrapment </w:t>
      </w:r>
      <w:r w:rsidR="002A5127" w:rsidRPr="009A5718">
        <w:rPr>
          <w:color w:val="000000" w:themeColor="text1"/>
        </w:rPr>
        <w:t xml:space="preserve">occurs when the agent is a law-enforcement officer, acting (in accordance with the law or otherwise) in </w:t>
      </w:r>
      <w:r w:rsidRPr="009A5718">
        <w:rPr>
          <w:color w:val="000000" w:themeColor="text1"/>
        </w:rPr>
        <w:t>an</w:t>
      </w:r>
      <w:r w:rsidR="002A5127" w:rsidRPr="009A5718">
        <w:rPr>
          <w:color w:val="000000" w:themeColor="text1"/>
        </w:rPr>
        <w:t xml:space="preserve"> official capacity as a law-enforcement officer, or when the agent is acting on behalf of a law-enforcement officer, as the</w:t>
      </w:r>
      <w:r w:rsidRPr="009A5718">
        <w:rPr>
          <w:color w:val="000000" w:themeColor="text1"/>
        </w:rPr>
        <w:t xml:space="preserve"> officer’s </w:t>
      </w:r>
      <w:r w:rsidR="002A5127" w:rsidRPr="009A5718">
        <w:rPr>
          <w:color w:val="000000" w:themeColor="text1"/>
        </w:rPr>
        <w:t>deputy.</w:t>
      </w:r>
      <w:r w:rsidR="00915DC5">
        <w:rPr>
          <w:color w:val="000000" w:themeColor="text1"/>
        </w:rPr>
        <w:t xml:space="preserve"> An example of this would be an undercover police officer’s asking a suspected drug pusher to sell drugs</w:t>
      </w:r>
      <w:r w:rsidR="00EE0385">
        <w:rPr>
          <w:color w:val="000000" w:themeColor="text1"/>
        </w:rPr>
        <w:t xml:space="preserve"> </w:t>
      </w:r>
      <w:proofErr w:type="gramStart"/>
      <w:r w:rsidR="00EE0385">
        <w:rPr>
          <w:color w:val="000000" w:themeColor="text1"/>
        </w:rPr>
        <w:t>in order to</w:t>
      </w:r>
      <w:proofErr w:type="gramEnd"/>
      <w:r w:rsidR="00EE0385">
        <w:rPr>
          <w:color w:val="000000" w:themeColor="text1"/>
        </w:rPr>
        <w:t xml:space="preserve"> arrest the suspect </w:t>
      </w:r>
      <w:r w:rsidR="00EE0385">
        <w:rPr>
          <w:i/>
          <w:iCs/>
          <w:color w:val="000000" w:themeColor="text1"/>
        </w:rPr>
        <w:t>in flagrante</w:t>
      </w:r>
      <w:r w:rsidR="00915DC5">
        <w:rPr>
          <w:color w:val="000000" w:themeColor="text1"/>
        </w:rPr>
        <w:t>.</w:t>
      </w:r>
      <w:r w:rsidR="002A5127" w:rsidRPr="009A5718">
        <w:rPr>
          <w:color w:val="000000" w:themeColor="text1"/>
        </w:rPr>
        <w:t xml:space="preserve"> When, on the other hand, the agent is neither a law-enforcement officer acting in that capacity nor the deputy of such an officer, acting as </w:t>
      </w:r>
      <w:r w:rsidRPr="009A5718">
        <w:rPr>
          <w:color w:val="000000" w:themeColor="text1"/>
        </w:rPr>
        <w:t>a deputy of the officer</w:t>
      </w:r>
      <w:r w:rsidR="002A5127" w:rsidRPr="009A5718">
        <w:rPr>
          <w:color w:val="000000" w:themeColor="text1"/>
        </w:rPr>
        <w:t xml:space="preserve">, we have </w:t>
      </w:r>
      <w:r w:rsidR="002A5127" w:rsidRPr="009A5718">
        <w:rPr>
          <w:i/>
          <w:iCs/>
          <w:color w:val="000000" w:themeColor="text1"/>
        </w:rPr>
        <w:t xml:space="preserve">civil </w:t>
      </w:r>
      <w:r w:rsidR="002A5127" w:rsidRPr="009A5718">
        <w:rPr>
          <w:color w:val="000000" w:themeColor="text1"/>
        </w:rPr>
        <w:t>entrapment.</w:t>
      </w:r>
      <w:r w:rsidR="00915DC5">
        <w:rPr>
          <w:color w:val="000000" w:themeColor="text1"/>
        </w:rPr>
        <w:t xml:space="preserve"> An example of this would be a</w:t>
      </w:r>
      <w:r w:rsidR="00D07F1F">
        <w:rPr>
          <w:color w:val="000000" w:themeColor="text1"/>
        </w:rPr>
        <w:t xml:space="preserve"> vigilante’s posing as a child and suggesting</w:t>
      </w:r>
      <w:r w:rsidR="00CA2804">
        <w:rPr>
          <w:color w:val="000000" w:themeColor="text1"/>
        </w:rPr>
        <w:t xml:space="preserve">, </w:t>
      </w:r>
      <w:proofErr w:type="gramStart"/>
      <w:r w:rsidR="00CA2804">
        <w:rPr>
          <w:color w:val="000000" w:themeColor="text1"/>
        </w:rPr>
        <w:t>in order to</w:t>
      </w:r>
      <w:proofErr w:type="gramEnd"/>
      <w:r w:rsidR="00CA2804">
        <w:rPr>
          <w:color w:val="000000" w:themeColor="text1"/>
        </w:rPr>
        <w:t xml:space="preserve"> </w:t>
      </w:r>
      <w:r w:rsidR="008F4308">
        <w:rPr>
          <w:color w:val="000000" w:themeColor="text1"/>
        </w:rPr>
        <w:t>secure</w:t>
      </w:r>
      <w:r w:rsidR="00CA2804">
        <w:rPr>
          <w:color w:val="000000" w:themeColor="text1"/>
        </w:rPr>
        <w:t xml:space="preserve"> an arrest,</w:t>
      </w:r>
      <w:r w:rsidR="00D07F1F">
        <w:rPr>
          <w:color w:val="000000" w:themeColor="text1"/>
        </w:rPr>
        <w:t xml:space="preserve"> to a suspected child molester that he come and molest her</w:t>
      </w:r>
      <w:r w:rsidR="00833EAE">
        <w:rPr>
          <w:color w:val="000000" w:themeColor="text1"/>
        </w:rPr>
        <w:t>.</w:t>
      </w:r>
    </w:p>
    <w:p w14:paraId="3DFA0831" w14:textId="51B6F3FE" w:rsidR="002A5127" w:rsidRPr="009A5718" w:rsidRDefault="003E7ED1" w:rsidP="008D6557">
      <w:pPr>
        <w:autoSpaceDE w:val="0"/>
        <w:autoSpaceDN w:val="0"/>
        <w:adjustRightInd w:val="0"/>
        <w:spacing w:line="480" w:lineRule="auto"/>
        <w:ind w:firstLine="720"/>
        <w:contextualSpacing/>
        <w:jc w:val="both"/>
        <w:rPr>
          <w:color w:val="000000" w:themeColor="text1"/>
        </w:rPr>
      </w:pPr>
      <w:r w:rsidRPr="009A5718">
        <w:rPr>
          <w:color w:val="000000" w:themeColor="text1"/>
        </w:rPr>
        <w:t>Our second distin</w:t>
      </w:r>
      <w:r w:rsidR="00AE067E" w:rsidRPr="009A5718">
        <w:rPr>
          <w:color w:val="000000" w:themeColor="text1"/>
        </w:rPr>
        <w:t>c</w:t>
      </w:r>
      <w:r w:rsidRPr="009A5718">
        <w:rPr>
          <w:color w:val="000000" w:themeColor="text1"/>
        </w:rPr>
        <w:t xml:space="preserve">tion </w:t>
      </w:r>
      <w:r w:rsidR="0015577E" w:rsidRPr="009A5718">
        <w:rPr>
          <w:color w:val="000000" w:themeColor="text1"/>
        </w:rPr>
        <w:t>concerns</w:t>
      </w:r>
      <w:r w:rsidRPr="009A5718">
        <w:rPr>
          <w:color w:val="000000" w:themeColor="text1"/>
        </w:rPr>
        <w:t xml:space="preserve"> </w:t>
      </w:r>
      <w:r w:rsidR="638204DE" w:rsidRPr="009A5718">
        <w:rPr>
          <w:color w:val="000000" w:themeColor="text1"/>
        </w:rPr>
        <w:t>the procured act</w:t>
      </w:r>
      <w:r w:rsidR="0015577E" w:rsidRPr="009A5718">
        <w:rPr>
          <w:color w:val="000000" w:themeColor="text1"/>
        </w:rPr>
        <w:t xml:space="preserve">: </w:t>
      </w:r>
      <w:r w:rsidR="638204DE" w:rsidRPr="009A5718">
        <w:rPr>
          <w:color w:val="000000" w:themeColor="text1"/>
        </w:rPr>
        <w:t>we distinguish between acts that are of a criminal type</w:t>
      </w:r>
      <w:r w:rsidR="003366F0">
        <w:rPr>
          <w:color w:val="000000" w:themeColor="text1"/>
        </w:rPr>
        <w:t>, as in the above examples,</w:t>
      </w:r>
      <w:r w:rsidR="638204DE" w:rsidRPr="009A5718">
        <w:rPr>
          <w:color w:val="000000" w:themeColor="text1"/>
        </w:rPr>
        <w:t xml:space="preserve"> and those that are not. For an example of the latter case, an investigative journalist might entrap a politician into </w:t>
      </w:r>
      <w:r w:rsidR="00504C74" w:rsidRPr="009A5718">
        <w:rPr>
          <w:color w:val="000000" w:themeColor="text1"/>
        </w:rPr>
        <w:t>perform</w:t>
      </w:r>
      <w:r w:rsidR="638204DE" w:rsidRPr="009A5718">
        <w:rPr>
          <w:color w:val="000000" w:themeColor="text1"/>
        </w:rPr>
        <w:t xml:space="preserve">ing a morally compromising act that is not a crime, in order that the journalist </w:t>
      </w:r>
      <w:r w:rsidR="000B4C47" w:rsidRPr="009A5718">
        <w:rPr>
          <w:color w:val="000000" w:themeColor="text1"/>
        </w:rPr>
        <w:t xml:space="preserve">might </w:t>
      </w:r>
      <w:r w:rsidR="638204DE" w:rsidRPr="009A5718">
        <w:rPr>
          <w:color w:val="000000" w:themeColor="text1"/>
        </w:rPr>
        <w:t xml:space="preserve">expose the politician for having </w:t>
      </w:r>
      <w:r w:rsidR="00504C74" w:rsidRPr="009A5718">
        <w:rPr>
          <w:color w:val="000000" w:themeColor="text1"/>
        </w:rPr>
        <w:t>perform</w:t>
      </w:r>
      <w:r w:rsidR="638204DE" w:rsidRPr="009A5718">
        <w:rPr>
          <w:color w:val="000000" w:themeColor="text1"/>
        </w:rPr>
        <w:t>ed the act.</w:t>
      </w:r>
      <w:r w:rsidR="006C5F2A">
        <w:rPr>
          <w:color w:val="000000" w:themeColor="text1"/>
        </w:rPr>
        <w:t xml:space="preserve"> Or, to take an example involving law-enforcement agents: suppose </w:t>
      </w:r>
      <w:r w:rsidR="006C5F2A">
        <w:rPr>
          <w:color w:val="000000" w:themeColor="text1"/>
        </w:rPr>
        <w:lastRenderedPageBreak/>
        <w:t xml:space="preserve">that </w:t>
      </w:r>
      <w:r w:rsidR="006C5F2A" w:rsidRPr="006C5F2A">
        <w:rPr>
          <w:color w:val="000000" w:themeColor="text1"/>
        </w:rPr>
        <w:t>the security service, in their capacity as law-enforcement agents, entrap an enemy spy using diplomatic cover into making an embarrassing boast that will lead his superiors to recall him</w:t>
      </w:r>
      <w:r w:rsidR="006C5F2A">
        <w:rPr>
          <w:color w:val="000000" w:themeColor="text1"/>
        </w:rPr>
        <w:t xml:space="preserve"> thus preventing him from performing the illegal act of espionage.</w:t>
      </w:r>
      <w:r w:rsidR="638204DE" w:rsidRPr="009A5718">
        <w:rPr>
          <w:color w:val="000000" w:themeColor="text1"/>
        </w:rPr>
        <w:t xml:space="preserve"> When the act is no</w:t>
      </w:r>
      <w:r w:rsidR="0060497F">
        <w:rPr>
          <w:color w:val="000000" w:themeColor="text1"/>
        </w:rPr>
        <w:t xml:space="preserve">t </w:t>
      </w:r>
      <w:r w:rsidR="638204DE" w:rsidRPr="009A5718">
        <w:rPr>
          <w:color w:val="000000" w:themeColor="text1"/>
        </w:rPr>
        <w:t xml:space="preserve">criminal but is morally compromising in some way (whether by being immoral, embarrassing, or socially frowned upon in some way), we are dealing with </w:t>
      </w:r>
      <w:r w:rsidR="638204DE" w:rsidRPr="009A5718">
        <w:rPr>
          <w:i/>
          <w:iCs/>
          <w:color w:val="000000" w:themeColor="text1"/>
        </w:rPr>
        <w:t>moral entrapment</w:t>
      </w:r>
      <w:r w:rsidR="638204DE" w:rsidRPr="009A5718">
        <w:rPr>
          <w:color w:val="000000" w:themeColor="text1"/>
        </w:rPr>
        <w:t xml:space="preserve"> (using the word ‘moral’ in a wide sense). When the act is of a criminal type, we have </w:t>
      </w:r>
      <w:r w:rsidR="638204DE" w:rsidRPr="009A5718">
        <w:rPr>
          <w:i/>
          <w:iCs/>
          <w:color w:val="000000" w:themeColor="text1"/>
        </w:rPr>
        <w:t>criminal entrapment</w:t>
      </w:r>
      <w:r w:rsidR="638204DE" w:rsidRPr="009A5718">
        <w:rPr>
          <w:color w:val="000000" w:themeColor="text1"/>
        </w:rPr>
        <w:t xml:space="preserve">. </w:t>
      </w:r>
    </w:p>
    <w:p w14:paraId="77277B87" w14:textId="77777777" w:rsidR="008E4653" w:rsidRDefault="19AA68F0" w:rsidP="008D6557">
      <w:pPr>
        <w:autoSpaceDE w:val="0"/>
        <w:autoSpaceDN w:val="0"/>
        <w:adjustRightInd w:val="0"/>
        <w:spacing w:line="480" w:lineRule="auto"/>
        <w:ind w:firstLine="720"/>
        <w:contextualSpacing/>
        <w:jc w:val="both"/>
        <w:rPr>
          <w:color w:val="000000" w:themeColor="text1"/>
        </w:rPr>
      </w:pPr>
      <w:r w:rsidRPr="009A5718">
        <w:rPr>
          <w:color w:val="000000" w:themeColor="text1"/>
        </w:rPr>
        <w:t>Thus, four types of entrapment can be distinguished: legal criminal entrapment, civil criminal entrapment, civil moral entrapment</w:t>
      </w:r>
      <w:r w:rsidR="00320A3B">
        <w:rPr>
          <w:color w:val="000000" w:themeColor="text1"/>
        </w:rPr>
        <w:t>,</w:t>
      </w:r>
      <w:r w:rsidRPr="009A5718">
        <w:rPr>
          <w:color w:val="000000" w:themeColor="text1"/>
        </w:rPr>
        <w:t xml:space="preserve"> and legal moral entrapment. </w:t>
      </w:r>
      <w:r w:rsidR="00526B0D" w:rsidRPr="009A5718">
        <w:rPr>
          <w:color w:val="000000" w:themeColor="text1"/>
        </w:rPr>
        <w:t xml:space="preserve">In what follows, we </w:t>
      </w:r>
      <w:r w:rsidR="0094688F" w:rsidRPr="009A5718">
        <w:rPr>
          <w:color w:val="000000" w:themeColor="text1"/>
        </w:rPr>
        <w:t>restrict our concern to</w:t>
      </w:r>
      <w:r w:rsidR="00526B0D" w:rsidRPr="009A5718">
        <w:rPr>
          <w:color w:val="000000" w:themeColor="text1"/>
        </w:rPr>
        <w:t xml:space="preserve"> cases of entrapment in which the agent intends to entrap the target into performing an action that the agent considers </w:t>
      </w:r>
      <w:r w:rsidR="0094688F" w:rsidRPr="009A5718">
        <w:rPr>
          <w:color w:val="000000" w:themeColor="text1"/>
        </w:rPr>
        <w:t xml:space="preserve">to be </w:t>
      </w:r>
      <w:r w:rsidR="00526B0D" w:rsidRPr="009A5718">
        <w:rPr>
          <w:color w:val="000000" w:themeColor="text1"/>
        </w:rPr>
        <w:t>morally impermissible</w:t>
      </w:r>
      <w:r w:rsidR="0094688F" w:rsidRPr="009A5718">
        <w:rPr>
          <w:color w:val="000000" w:themeColor="text1"/>
        </w:rPr>
        <w:t xml:space="preserve">. Such cases, we take it, may be drawn from all four of these types of entrapment. </w:t>
      </w:r>
    </w:p>
    <w:p w14:paraId="28421EFD" w14:textId="1DFCCFF1" w:rsidR="00962807" w:rsidRPr="009A5718" w:rsidRDefault="00D43749" w:rsidP="008E4653">
      <w:pPr>
        <w:autoSpaceDE w:val="0"/>
        <w:autoSpaceDN w:val="0"/>
        <w:adjustRightInd w:val="0"/>
        <w:spacing w:line="480" w:lineRule="auto"/>
        <w:ind w:firstLine="720"/>
        <w:contextualSpacing/>
        <w:jc w:val="both"/>
        <w:rPr>
          <w:color w:val="000000" w:themeColor="text1"/>
        </w:rPr>
      </w:pPr>
      <w:r>
        <w:rPr>
          <w:color w:val="000000" w:themeColor="text1"/>
        </w:rPr>
        <w:t xml:space="preserve">In </w:t>
      </w:r>
      <w:r w:rsidR="00156456">
        <w:rPr>
          <w:color w:val="000000" w:themeColor="text1"/>
        </w:rPr>
        <w:t>(</w:t>
      </w:r>
      <w:r w:rsidR="008E4653" w:rsidRPr="008E4653">
        <w:rPr>
          <w:color w:val="000000" w:themeColor="text1"/>
        </w:rPr>
        <w:t>Hill, McLeod</w:t>
      </w:r>
      <w:r w:rsidR="00E9664F">
        <w:rPr>
          <w:color w:val="000000" w:themeColor="text1"/>
        </w:rPr>
        <w:t>,</w:t>
      </w:r>
      <w:r w:rsidR="008E4653" w:rsidRPr="008E4653">
        <w:rPr>
          <w:color w:val="000000" w:themeColor="text1"/>
        </w:rPr>
        <w:t xml:space="preserve"> and Tanyi</w:t>
      </w:r>
      <w:r w:rsidR="00156456">
        <w:rPr>
          <w:color w:val="000000" w:themeColor="text1"/>
        </w:rPr>
        <w:t xml:space="preserve">, </w:t>
      </w:r>
      <w:r w:rsidR="008E4653" w:rsidRPr="008E4653">
        <w:rPr>
          <w:color w:val="000000" w:themeColor="text1"/>
        </w:rPr>
        <w:t>2018)</w:t>
      </w:r>
      <w:r w:rsidR="008E4653">
        <w:rPr>
          <w:color w:val="000000" w:themeColor="text1"/>
        </w:rPr>
        <w:t xml:space="preserve"> </w:t>
      </w:r>
      <w:r>
        <w:rPr>
          <w:color w:val="000000" w:themeColor="text1"/>
        </w:rPr>
        <w:t xml:space="preserve">we </w:t>
      </w:r>
      <w:r w:rsidR="008E4653">
        <w:rPr>
          <w:color w:val="000000" w:themeColor="text1"/>
        </w:rPr>
        <w:t>argue</w:t>
      </w:r>
      <w:r>
        <w:rPr>
          <w:color w:val="000000" w:themeColor="text1"/>
        </w:rPr>
        <w:t>d</w:t>
      </w:r>
      <w:r w:rsidR="008E4653">
        <w:rPr>
          <w:color w:val="000000" w:themeColor="text1"/>
        </w:rPr>
        <w:t xml:space="preserve"> that e</w:t>
      </w:r>
      <w:r w:rsidR="00DA3443" w:rsidRPr="009A5718">
        <w:rPr>
          <w:color w:val="000000" w:themeColor="text1"/>
        </w:rPr>
        <w:t xml:space="preserve">ntrapment </w:t>
      </w:r>
      <w:bookmarkStart w:id="0" w:name="_Hlk6519843"/>
      <w:r w:rsidR="19AA68F0" w:rsidRPr="009A5718">
        <w:rPr>
          <w:color w:val="000000" w:themeColor="text1"/>
        </w:rPr>
        <w:t>occur</w:t>
      </w:r>
      <w:r>
        <w:rPr>
          <w:color w:val="000000" w:themeColor="text1"/>
        </w:rPr>
        <w:t>red</w:t>
      </w:r>
      <w:r w:rsidR="19AA68F0" w:rsidRPr="009A5718">
        <w:rPr>
          <w:color w:val="000000" w:themeColor="text1"/>
        </w:rPr>
        <w:t xml:space="preserve"> whenever:</w:t>
      </w:r>
      <w:r>
        <w:rPr>
          <w:rStyle w:val="FootnoteReference"/>
          <w:color w:val="000000" w:themeColor="text1"/>
        </w:rPr>
        <w:footnoteReference w:id="1"/>
      </w:r>
      <w:r w:rsidR="19AA68F0" w:rsidRPr="009A5718">
        <w:rPr>
          <w:color w:val="000000" w:themeColor="text1"/>
        </w:rPr>
        <w:t xml:space="preserve"> </w:t>
      </w:r>
    </w:p>
    <w:p w14:paraId="12884491" w14:textId="654C8434"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an agent plans that a</w:t>
      </w:r>
      <w:r w:rsidR="00252C4D" w:rsidRPr="009A5718">
        <w:rPr>
          <w:rFonts w:ascii="Times New Roman" w:hAnsi="Times New Roman" w:cs="Times New Roman"/>
          <w:color w:val="000000" w:themeColor="text1"/>
          <w:sz w:val="24"/>
          <w:szCs w:val="24"/>
        </w:rPr>
        <w:t xml:space="preserve"> particular</w:t>
      </w:r>
      <w:r w:rsidRPr="009A5718">
        <w:rPr>
          <w:rFonts w:ascii="Times New Roman" w:hAnsi="Times New Roman" w:cs="Times New Roman"/>
          <w:color w:val="000000" w:themeColor="text1"/>
          <w:sz w:val="24"/>
          <w:szCs w:val="24"/>
        </w:rPr>
        <w:t xml:space="preserve"> act</w:t>
      </w:r>
      <w:r w:rsidR="00252C4D" w:rsidRPr="009A5718">
        <w:rPr>
          <w:rFonts w:ascii="Times New Roman" w:hAnsi="Times New Roman" w:cs="Times New Roman"/>
          <w:color w:val="000000" w:themeColor="text1"/>
          <w:sz w:val="24"/>
          <w:szCs w:val="24"/>
        </w:rPr>
        <w:t xml:space="preserve"> be </w:t>
      </w:r>
      <w:proofErr w:type="gramStart"/>
      <w:r w:rsidR="00252C4D" w:rsidRPr="009A5718">
        <w:rPr>
          <w:rFonts w:ascii="Times New Roman" w:hAnsi="Times New Roman" w:cs="Times New Roman"/>
          <w:color w:val="000000" w:themeColor="text1"/>
          <w:sz w:val="24"/>
          <w:szCs w:val="24"/>
        </w:rPr>
        <w:t>committed</w:t>
      </w:r>
      <w:r w:rsidRPr="009A5718">
        <w:rPr>
          <w:rFonts w:ascii="Times New Roman" w:hAnsi="Times New Roman" w:cs="Times New Roman"/>
          <w:color w:val="000000" w:themeColor="text1"/>
          <w:sz w:val="24"/>
          <w:szCs w:val="24"/>
        </w:rPr>
        <w:t>;</w:t>
      </w:r>
      <w:proofErr w:type="gramEnd"/>
    </w:p>
    <w:p w14:paraId="0C0E6F02" w14:textId="77777777"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planned act is of a type that is criminal, immoral, embarrassing, or socially frowned upon (measurable in part by the extent to which the target would probably not like the act to be exposed to colleagues, an employer, friends, family, or the public</w:t>
      </w:r>
      <w:proofErr w:type="gramStart"/>
      <w:r w:rsidRPr="009A5718">
        <w:rPr>
          <w:rFonts w:ascii="Times New Roman" w:hAnsi="Times New Roman" w:cs="Times New Roman"/>
          <w:color w:val="000000" w:themeColor="text1"/>
          <w:sz w:val="24"/>
          <w:szCs w:val="24"/>
        </w:rPr>
        <w:t>);</w:t>
      </w:r>
      <w:proofErr w:type="gramEnd"/>
    </w:p>
    <w:p w14:paraId="624FFD85" w14:textId="77777777"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agent procures the act (by solicitation, persuasion, or incitement</w:t>
      </w:r>
      <w:proofErr w:type="gramStart"/>
      <w:r w:rsidRPr="009A5718">
        <w:rPr>
          <w:rFonts w:ascii="Times New Roman" w:hAnsi="Times New Roman" w:cs="Times New Roman"/>
          <w:color w:val="000000" w:themeColor="text1"/>
          <w:sz w:val="24"/>
          <w:szCs w:val="24"/>
        </w:rPr>
        <w:t>);</w:t>
      </w:r>
      <w:proofErr w:type="gramEnd"/>
    </w:p>
    <w:p w14:paraId="2A57B629" w14:textId="5C6A2558" w:rsidR="002C52AF" w:rsidRPr="009A5718" w:rsidRDefault="19AA68F0"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agent intends that the act should, in principle, be traceable to the</w:t>
      </w:r>
      <w:r w:rsidR="00E354AB" w:rsidRPr="009A5718">
        <w:rPr>
          <w:rFonts w:ascii="Times New Roman" w:hAnsi="Times New Roman" w:cs="Times New Roman"/>
          <w:color w:val="000000" w:themeColor="text1"/>
          <w:sz w:val="24"/>
          <w:szCs w:val="24"/>
        </w:rPr>
        <w:t xml:space="preserve"> person performing it (the</w:t>
      </w:r>
      <w:r w:rsidRPr="009A5718">
        <w:rPr>
          <w:rFonts w:ascii="Times New Roman" w:hAnsi="Times New Roman" w:cs="Times New Roman"/>
          <w:color w:val="000000" w:themeColor="text1"/>
          <w:sz w:val="24"/>
          <w:szCs w:val="24"/>
        </w:rPr>
        <w:t xml:space="preserve"> target</w:t>
      </w:r>
      <w:r w:rsidR="00E354AB" w:rsidRPr="009A5718">
        <w:rPr>
          <w:rFonts w:ascii="Times New Roman" w:hAnsi="Times New Roman" w:cs="Times New Roman"/>
          <w:color w:val="000000" w:themeColor="text1"/>
          <w:sz w:val="24"/>
          <w:szCs w:val="24"/>
        </w:rPr>
        <w:t>)</w:t>
      </w:r>
      <w:r w:rsidRPr="009A5718">
        <w:rPr>
          <w:rFonts w:ascii="Times New Roman" w:hAnsi="Times New Roman" w:cs="Times New Roman"/>
          <w:color w:val="000000" w:themeColor="text1"/>
          <w:sz w:val="24"/>
          <w:szCs w:val="24"/>
        </w:rPr>
        <w:t xml:space="preserve"> either by being detectable (by a party other than the target) or via testimony (including the target’s confession), that is, by evidence that would link the target to the </w:t>
      </w:r>
      <w:proofErr w:type="gramStart"/>
      <w:r w:rsidRPr="009A5718">
        <w:rPr>
          <w:rFonts w:ascii="Times New Roman" w:hAnsi="Times New Roman" w:cs="Times New Roman"/>
          <w:color w:val="000000" w:themeColor="text1"/>
          <w:sz w:val="24"/>
          <w:szCs w:val="24"/>
        </w:rPr>
        <w:t>act;</w:t>
      </w:r>
      <w:proofErr w:type="gramEnd"/>
    </w:p>
    <w:p w14:paraId="4EB1D9E2" w14:textId="7FC39218" w:rsidR="00203607" w:rsidRPr="009A5718" w:rsidRDefault="002C52AF" w:rsidP="008D6557">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bookmarkStart w:id="1" w:name="_Hlk84682696"/>
      <w:r w:rsidRPr="009A5718">
        <w:rPr>
          <w:rFonts w:ascii="Times New Roman" w:hAnsi="Times New Roman" w:cs="Times New Roman"/>
          <w:color w:val="000000" w:themeColor="text1"/>
          <w:sz w:val="24"/>
          <w:szCs w:val="24"/>
        </w:rPr>
        <w:lastRenderedPageBreak/>
        <w:t xml:space="preserve">in procuring the act, the agent intends to be enabled, or intends that a third party be enabled, to prosecute or to expose the target for having </w:t>
      </w:r>
      <w:r w:rsidR="007A48C3" w:rsidRPr="009A5718">
        <w:rPr>
          <w:rFonts w:ascii="Times New Roman" w:hAnsi="Times New Roman" w:cs="Times New Roman"/>
          <w:color w:val="000000" w:themeColor="text1"/>
          <w:sz w:val="24"/>
          <w:szCs w:val="24"/>
        </w:rPr>
        <w:t xml:space="preserve">performed </w:t>
      </w:r>
      <w:r w:rsidRPr="009A5718">
        <w:rPr>
          <w:rFonts w:ascii="Times New Roman" w:hAnsi="Times New Roman" w:cs="Times New Roman"/>
          <w:color w:val="000000" w:themeColor="text1"/>
          <w:sz w:val="24"/>
          <w:szCs w:val="24"/>
        </w:rPr>
        <w:t>the act</w:t>
      </w:r>
      <w:bookmarkEnd w:id="1"/>
      <w:r w:rsidR="00724C31" w:rsidRPr="009A5718">
        <w:rPr>
          <w:rFonts w:ascii="Times New Roman" w:eastAsia="Times New Roman" w:hAnsi="Times New Roman" w:cs="Times New Roman"/>
          <w:color w:val="000000" w:themeColor="text1"/>
          <w:sz w:val="24"/>
          <w:szCs w:val="24"/>
        </w:rPr>
        <w:t>.</w:t>
      </w:r>
    </w:p>
    <w:bookmarkEnd w:id="0"/>
    <w:p w14:paraId="273C19CF" w14:textId="77777777" w:rsidR="002A5127" w:rsidRPr="009A5718" w:rsidRDefault="002A5127" w:rsidP="008D6557">
      <w:pPr>
        <w:autoSpaceDE w:val="0"/>
        <w:autoSpaceDN w:val="0"/>
        <w:adjustRightInd w:val="0"/>
        <w:spacing w:line="480" w:lineRule="auto"/>
        <w:contextualSpacing/>
        <w:jc w:val="both"/>
        <w:rPr>
          <w:color w:val="000000" w:themeColor="text1"/>
        </w:rPr>
      </w:pPr>
    </w:p>
    <w:p w14:paraId="36E38192" w14:textId="4C3F7AD1" w:rsidR="009B5B7D" w:rsidRPr="009B5B7D" w:rsidRDefault="009B5B7D" w:rsidP="008D6557">
      <w:pPr>
        <w:spacing w:line="480" w:lineRule="auto"/>
        <w:contextualSpacing/>
        <w:jc w:val="both"/>
        <w:rPr>
          <w:color w:val="000000" w:themeColor="text1"/>
        </w:rPr>
      </w:pPr>
      <w:r>
        <w:rPr>
          <w:color w:val="000000" w:themeColor="text1"/>
        </w:rPr>
        <w:t>While it is not a consequence of these conditions</w:t>
      </w:r>
      <w:r w:rsidR="00001191" w:rsidRPr="00001191">
        <w:rPr>
          <w:color w:val="000000" w:themeColor="text1"/>
        </w:rPr>
        <w:t xml:space="preserve"> </w:t>
      </w:r>
      <w:r>
        <w:rPr>
          <w:color w:val="000000" w:themeColor="text1"/>
        </w:rPr>
        <w:t xml:space="preserve">that whenever entrapment </w:t>
      </w:r>
      <w:proofErr w:type="gramStart"/>
      <w:r>
        <w:rPr>
          <w:color w:val="000000" w:themeColor="text1"/>
        </w:rPr>
        <w:t>happens</w:t>
      </w:r>
      <w:proofErr w:type="gramEnd"/>
      <w:r>
        <w:rPr>
          <w:color w:val="000000" w:themeColor="text1"/>
        </w:rPr>
        <w:t xml:space="preserve"> the target performs an act that </w:t>
      </w:r>
      <w:r w:rsidRPr="004F68ED">
        <w:rPr>
          <w:i/>
          <w:iCs/>
          <w:color w:val="000000" w:themeColor="text1"/>
        </w:rPr>
        <w:t>the agent considers</w:t>
      </w:r>
      <w:r>
        <w:rPr>
          <w:color w:val="000000" w:themeColor="text1"/>
        </w:rPr>
        <w:t xml:space="preserve"> impermissible, we restrict our discussion of the morality of entrapment (and of intentional temptation and virtue testing), in subsequent sections, to such cases.</w:t>
      </w:r>
      <w:r w:rsidR="00340511">
        <w:rPr>
          <w:rStyle w:val="FootnoteReference"/>
          <w:color w:val="000000" w:themeColor="text1"/>
        </w:rPr>
        <w:footnoteReference w:id="2"/>
      </w:r>
      <w:r>
        <w:rPr>
          <w:color w:val="000000" w:themeColor="text1"/>
        </w:rPr>
        <w:t xml:space="preserve"> </w:t>
      </w:r>
    </w:p>
    <w:p w14:paraId="0C87F1D3" w14:textId="54841FE0" w:rsidR="005F2595" w:rsidRDefault="00496BFE" w:rsidP="009B5B7D">
      <w:pPr>
        <w:spacing w:line="480" w:lineRule="auto"/>
        <w:ind w:firstLine="720"/>
        <w:contextualSpacing/>
        <w:jc w:val="both"/>
        <w:rPr>
          <w:iCs/>
          <w:color w:val="000000" w:themeColor="text1"/>
        </w:rPr>
      </w:pPr>
      <w:r>
        <w:rPr>
          <w:color w:val="000000" w:themeColor="text1"/>
        </w:rPr>
        <w:t>In (</w:t>
      </w:r>
      <w:r w:rsidR="00336254" w:rsidRPr="00336254">
        <w:rPr>
          <w:color w:val="000000" w:themeColor="text1"/>
        </w:rPr>
        <w:t>Hill, McLeod</w:t>
      </w:r>
      <w:r w:rsidR="001B6856">
        <w:rPr>
          <w:color w:val="000000" w:themeColor="text1"/>
        </w:rPr>
        <w:t>,</w:t>
      </w:r>
      <w:r w:rsidR="00336254" w:rsidRPr="00336254">
        <w:rPr>
          <w:color w:val="000000" w:themeColor="text1"/>
        </w:rPr>
        <w:t xml:space="preserve"> and Tanyi</w:t>
      </w:r>
      <w:r w:rsidR="0036313D">
        <w:rPr>
          <w:color w:val="000000" w:themeColor="text1"/>
        </w:rPr>
        <w:t>,</w:t>
      </w:r>
      <w:r w:rsidR="00336254">
        <w:rPr>
          <w:color w:val="000000" w:themeColor="text1"/>
        </w:rPr>
        <w:t xml:space="preserve"> 2018)</w:t>
      </w:r>
      <w:r w:rsidR="00DA3443" w:rsidRPr="009A5718">
        <w:rPr>
          <w:color w:val="000000" w:themeColor="text1"/>
        </w:rPr>
        <w:t xml:space="preserve"> </w:t>
      </w:r>
      <w:r>
        <w:rPr>
          <w:color w:val="000000" w:themeColor="text1"/>
        </w:rPr>
        <w:t xml:space="preserve">we </w:t>
      </w:r>
      <w:r w:rsidR="00DA3443" w:rsidRPr="009A5718">
        <w:rPr>
          <w:color w:val="000000" w:themeColor="text1"/>
        </w:rPr>
        <w:t>provide</w:t>
      </w:r>
      <w:r>
        <w:rPr>
          <w:color w:val="000000" w:themeColor="text1"/>
        </w:rPr>
        <w:t xml:space="preserve">d </w:t>
      </w:r>
      <w:r w:rsidR="00DA3443" w:rsidRPr="009A5718">
        <w:rPr>
          <w:color w:val="000000" w:themeColor="text1"/>
        </w:rPr>
        <w:t>an extended discussion and defence o</w:t>
      </w:r>
      <w:r w:rsidR="007F2FE6" w:rsidRPr="009A5718">
        <w:rPr>
          <w:color w:val="000000" w:themeColor="text1"/>
        </w:rPr>
        <w:t>f</w:t>
      </w:r>
      <w:r w:rsidR="00DA3443" w:rsidRPr="009A5718">
        <w:rPr>
          <w:color w:val="000000" w:themeColor="text1"/>
        </w:rPr>
        <w:t xml:space="preserve"> these conditions,</w:t>
      </w:r>
      <w:r w:rsidR="00413EFE">
        <w:rPr>
          <w:color w:val="000000" w:themeColor="text1"/>
        </w:rPr>
        <w:t xml:space="preserve"> which</w:t>
      </w:r>
      <w:r w:rsidR="00DA3443" w:rsidRPr="009A5718">
        <w:rPr>
          <w:color w:val="000000" w:themeColor="text1"/>
        </w:rPr>
        <w:t xml:space="preserve"> buil</w:t>
      </w:r>
      <w:r>
        <w:rPr>
          <w:color w:val="000000" w:themeColor="text1"/>
        </w:rPr>
        <w:t>t</w:t>
      </w:r>
      <w:r w:rsidR="00DA3443" w:rsidRPr="009A5718">
        <w:rPr>
          <w:color w:val="000000" w:themeColor="text1"/>
        </w:rPr>
        <w:t xml:space="preserve"> on the work of Stitt </w:t>
      </w:r>
      <w:r w:rsidR="005224DD">
        <w:rPr>
          <w:color w:val="000000" w:themeColor="text1"/>
        </w:rPr>
        <w:t>and</w:t>
      </w:r>
      <w:r w:rsidR="00DA3443" w:rsidRPr="009A5718">
        <w:rPr>
          <w:color w:val="000000" w:themeColor="text1"/>
        </w:rPr>
        <w:t xml:space="preserve"> James (1984), Gerald Dworkin (1985) and Ho (2011).</w:t>
      </w:r>
      <w:r w:rsidR="002B27CE">
        <w:rPr>
          <w:rStyle w:val="FootnoteReference"/>
          <w:color w:val="000000" w:themeColor="text1"/>
        </w:rPr>
        <w:footnoteReference w:id="3"/>
      </w:r>
      <w:r w:rsidR="00187838">
        <w:rPr>
          <w:color w:val="000000" w:themeColor="text1"/>
        </w:rPr>
        <w:t xml:space="preserve"> </w:t>
      </w:r>
      <w:r w:rsidR="005F2595" w:rsidRPr="009A5718">
        <w:rPr>
          <w:color w:val="000000" w:themeColor="text1"/>
        </w:rPr>
        <w:t>The wording of (</w:t>
      </w:r>
      <w:proofErr w:type="spellStart"/>
      <w:r w:rsidR="005F2595" w:rsidRPr="009A5718">
        <w:rPr>
          <w:color w:val="000000" w:themeColor="text1"/>
        </w:rPr>
        <w:t>i</w:t>
      </w:r>
      <w:proofErr w:type="spellEnd"/>
      <w:r w:rsidR="005F2595" w:rsidRPr="009A5718">
        <w:rPr>
          <w:color w:val="000000" w:themeColor="text1"/>
        </w:rPr>
        <w:t xml:space="preserve">) here differs a little from </w:t>
      </w:r>
      <w:r w:rsidR="005224DD">
        <w:rPr>
          <w:color w:val="000000" w:themeColor="text1"/>
        </w:rPr>
        <w:t>th</w:t>
      </w:r>
      <w:r>
        <w:rPr>
          <w:color w:val="000000" w:themeColor="text1"/>
        </w:rPr>
        <w:t>e wording that we used</w:t>
      </w:r>
      <w:r w:rsidR="005224DD">
        <w:rPr>
          <w:color w:val="000000" w:themeColor="text1"/>
        </w:rPr>
        <w:t xml:space="preserve"> in </w:t>
      </w:r>
      <w:r w:rsidR="00C84E13">
        <w:rPr>
          <w:color w:val="000000" w:themeColor="text1"/>
        </w:rPr>
        <w:t>(</w:t>
      </w:r>
      <w:r w:rsidR="005224DD" w:rsidRPr="005224DD">
        <w:rPr>
          <w:color w:val="000000" w:themeColor="text1"/>
        </w:rPr>
        <w:t>Hill, McLeod</w:t>
      </w:r>
      <w:r w:rsidR="001B6856">
        <w:rPr>
          <w:color w:val="000000" w:themeColor="text1"/>
        </w:rPr>
        <w:t>,</w:t>
      </w:r>
      <w:r w:rsidR="005224DD" w:rsidRPr="005224DD">
        <w:rPr>
          <w:color w:val="000000" w:themeColor="text1"/>
        </w:rPr>
        <w:t xml:space="preserve"> and Tanyi</w:t>
      </w:r>
      <w:r w:rsidR="00C84E13">
        <w:rPr>
          <w:color w:val="000000" w:themeColor="text1"/>
        </w:rPr>
        <w:t>,</w:t>
      </w:r>
      <w:r w:rsidR="005224DD">
        <w:rPr>
          <w:color w:val="000000" w:themeColor="text1"/>
        </w:rPr>
        <w:t xml:space="preserve"> 2018)</w:t>
      </w:r>
      <w:r w:rsidR="005F2595" w:rsidRPr="009A5718">
        <w:rPr>
          <w:color w:val="000000" w:themeColor="text1"/>
        </w:rPr>
        <w:t xml:space="preserve">. </w:t>
      </w:r>
      <w:bookmarkStart w:id="2" w:name="_Hlk84684322"/>
      <w:r w:rsidR="005F2595" w:rsidRPr="009A5718">
        <w:rPr>
          <w:color w:val="000000" w:themeColor="text1"/>
        </w:rPr>
        <w:t>Th</w:t>
      </w:r>
      <w:r w:rsidR="00DA3443" w:rsidRPr="009A5718">
        <w:rPr>
          <w:color w:val="000000" w:themeColor="text1"/>
        </w:rPr>
        <w:t xml:space="preserve">is is to </w:t>
      </w:r>
      <w:r w:rsidR="005F2595" w:rsidRPr="009A5718">
        <w:rPr>
          <w:color w:val="000000" w:themeColor="text1"/>
        </w:rPr>
        <w:t>make it clear that it is not necessary</w:t>
      </w:r>
      <w:r w:rsidR="0023467F">
        <w:t xml:space="preserve"> </w:t>
      </w:r>
      <w:r w:rsidR="00DA3443" w:rsidRPr="009A5718">
        <w:rPr>
          <w:color w:val="000000" w:themeColor="text1"/>
        </w:rPr>
        <w:t xml:space="preserve">for </w:t>
      </w:r>
      <w:r w:rsidR="005F2595" w:rsidRPr="009A5718">
        <w:rPr>
          <w:color w:val="000000" w:themeColor="text1"/>
        </w:rPr>
        <w:t xml:space="preserve">the agent </w:t>
      </w:r>
      <w:r w:rsidR="00DA3443" w:rsidRPr="009A5718">
        <w:rPr>
          <w:color w:val="000000" w:themeColor="text1"/>
        </w:rPr>
        <w:t xml:space="preserve">to </w:t>
      </w:r>
      <w:r w:rsidR="005C21BC" w:rsidRPr="009A5718">
        <w:rPr>
          <w:color w:val="000000" w:themeColor="text1"/>
        </w:rPr>
        <w:t xml:space="preserve">intend, </w:t>
      </w:r>
      <w:r w:rsidR="00DA3443" w:rsidRPr="009A5718">
        <w:rPr>
          <w:i/>
          <w:iCs/>
          <w:color w:val="000000" w:themeColor="text1"/>
        </w:rPr>
        <w:t>de re</w:t>
      </w:r>
      <w:r w:rsidR="005C21BC" w:rsidRPr="009A5718">
        <w:rPr>
          <w:color w:val="000000" w:themeColor="text1"/>
        </w:rPr>
        <w:t xml:space="preserve">, </w:t>
      </w:r>
      <w:r w:rsidR="007A48C3" w:rsidRPr="009A5718">
        <w:rPr>
          <w:color w:val="000000" w:themeColor="text1"/>
        </w:rPr>
        <w:t xml:space="preserve">of </w:t>
      </w:r>
      <w:r w:rsidR="005F2595" w:rsidRPr="009A5718">
        <w:rPr>
          <w:color w:val="000000" w:themeColor="text1"/>
        </w:rPr>
        <w:t xml:space="preserve">a particular target </w:t>
      </w:r>
      <w:r w:rsidR="007A48C3" w:rsidRPr="009A5718">
        <w:rPr>
          <w:color w:val="000000" w:themeColor="text1"/>
        </w:rPr>
        <w:t>that the</w:t>
      </w:r>
      <w:r w:rsidR="00F848E2" w:rsidRPr="009A5718">
        <w:rPr>
          <w:color w:val="000000" w:themeColor="text1"/>
        </w:rPr>
        <w:t xml:space="preserve"> target </w:t>
      </w:r>
      <w:r w:rsidR="00DA3443" w:rsidRPr="009A5718">
        <w:rPr>
          <w:color w:val="000000" w:themeColor="text1"/>
        </w:rPr>
        <w:t>perform the act.</w:t>
      </w:r>
      <w:r w:rsidR="00401B27">
        <w:rPr>
          <w:rStyle w:val="FootnoteReference"/>
          <w:color w:val="000000" w:themeColor="text1"/>
        </w:rPr>
        <w:footnoteReference w:id="4"/>
      </w:r>
      <w:r w:rsidR="00E0685E" w:rsidRPr="009A5718">
        <w:rPr>
          <w:color w:val="000000" w:themeColor="text1"/>
        </w:rPr>
        <w:t xml:space="preserve"> </w:t>
      </w:r>
      <w:r w:rsidR="00E0685E" w:rsidRPr="009A5718">
        <w:rPr>
          <w:iCs/>
          <w:color w:val="000000" w:themeColor="text1"/>
        </w:rPr>
        <w:t>Miller and Blacker (2005: 102–109)</w:t>
      </w:r>
      <w:bookmarkEnd w:id="2"/>
      <w:r w:rsidR="00E0685E" w:rsidRPr="009A5718">
        <w:rPr>
          <w:iCs/>
          <w:color w:val="000000" w:themeColor="text1"/>
        </w:rPr>
        <w:t xml:space="preserve"> distinguish between </w:t>
      </w:r>
      <w:r w:rsidR="00E0685E" w:rsidRPr="009A5718">
        <w:rPr>
          <w:i/>
          <w:iCs/>
          <w:color w:val="000000" w:themeColor="text1"/>
        </w:rPr>
        <w:t xml:space="preserve">targeted </w:t>
      </w:r>
      <w:r w:rsidR="00E0685E" w:rsidRPr="009A5718">
        <w:rPr>
          <w:iCs/>
          <w:color w:val="000000" w:themeColor="text1"/>
        </w:rPr>
        <w:t xml:space="preserve">action by an agent, aimed at some </w:t>
      </w:r>
      <w:proofErr w:type="gramStart"/>
      <w:r w:rsidR="00E0685E" w:rsidRPr="009A5718">
        <w:rPr>
          <w:iCs/>
          <w:color w:val="000000" w:themeColor="text1"/>
        </w:rPr>
        <w:t>target in particular, and</w:t>
      </w:r>
      <w:proofErr w:type="gramEnd"/>
      <w:r w:rsidR="00E0685E" w:rsidRPr="009A5718">
        <w:rPr>
          <w:iCs/>
          <w:color w:val="000000" w:themeColor="text1"/>
        </w:rPr>
        <w:t xml:space="preserve"> </w:t>
      </w:r>
      <w:r w:rsidR="00E0685E" w:rsidRPr="009A5718">
        <w:rPr>
          <w:i/>
          <w:iCs/>
          <w:color w:val="000000" w:themeColor="text1"/>
        </w:rPr>
        <w:t xml:space="preserve">random </w:t>
      </w:r>
      <w:r w:rsidR="00E0685E" w:rsidRPr="009A5718">
        <w:rPr>
          <w:iCs/>
          <w:color w:val="000000" w:themeColor="text1"/>
        </w:rPr>
        <w:t xml:space="preserve">action, aimed at no-one in particular. For example, if an agent </w:t>
      </w:r>
      <w:r w:rsidR="003432F6" w:rsidRPr="003432F6">
        <w:rPr>
          <w:iCs/>
          <w:color w:val="000000" w:themeColor="text1"/>
        </w:rPr>
        <w:t xml:space="preserve">attempts to procure </w:t>
      </w:r>
      <w:r w:rsidR="003432F6">
        <w:rPr>
          <w:iCs/>
          <w:color w:val="000000" w:themeColor="text1"/>
        </w:rPr>
        <w:t>an im</w:t>
      </w:r>
      <w:r w:rsidR="008D79BE">
        <w:rPr>
          <w:iCs/>
          <w:color w:val="000000" w:themeColor="text1"/>
        </w:rPr>
        <w:t>permissible</w:t>
      </w:r>
      <w:r w:rsidR="003432F6">
        <w:rPr>
          <w:iCs/>
          <w:color w:val="000000" w:themeColor="text1"/>
        </w:rPr>
        <w:t xml:space="preserve"> act from </w:t>
      </w:r>
      <w:r w:rsidR="00E0685E" w:rsidRPr="009A5718">
        <w:rPr>
          <w:iCs/>
          <w:color w:val="000000" w:themeColor="text1"/>
        </w:rPr>
        <w:t xml:space="preserve">a person that the agent already intends should perform </w:t>
      </w:r>
      <w:r w:rsidR="008D79BE">
        <w:rPr>
          <w:iCs/>
          <w:color w:val="000000" w:themeColor="text1"/>
        </w:rPr>
        <w:t>it</w:t>
      </w:r>
      <w:r w:rsidR="00E0685E" w:rsidRPr="009A5718">
        <w:rPr>
          <w:iCs/>
          <w:color w:val="000000" w:themeColor="text1"/>
        </w:rPr>
        <w:t xml:space="preserve">, then the agent’s act of attempted procurement is a targeted one. If, on the other hand, the agent arranges a posting to a billboard encouraging </w:t>
      </w:r>
      <w:r w:rsidR="00D4291A">
        <w:rPr>
          <w:iCs/>
          <w:color w:val="000000" w:themeColor="text1"/>
        </w:rPr>
        <w:t xml:space="preserve">those </w:t>
      </w:r>
      <w:r w:rsidR="00827580">
        <w:rPr>
          <w:iCs/>
          <w:color w:val="000000" w:themeColor="text1"/>
        </w:rPr>
        <w:t xml:space="preserve">that </w:t>
      </w:r>
      <w:r w:rsidR="00D4291A">
        <w:rPr>
          <w:iCs/>
          <w:color w:val="000000" w:themeColor="text1"/>
        </w:rPr>
        <w:t xml:space="preserve">happen to pass </w:t>
      </w:r>
      <w:r w:rsidR="00E0685E" w:rsidRPr="009A5718">
        <w:rPr>
          <w:iCs/>
          <w:color w:val="000000" w:themeColor="text1"/>
        </w:rPr>
        <w:t>by to perform an</w:t>
      </w:r>
      <w:r w:rsidR="000D30D0">
        <w:rPr>
          <w:iCs/>
          <w:color w:val="000000" w:themeColor="text1"/>
        </w:rPr>
        <w:t xml:space="preserve"> impermissible</w:t>
      </w:r>
      <w:r w:rsidR="00E0685E" w:rsidRPr="009A5718">
        <w:rPr>
          <w:iCs/>
          <w:color w:val="000000" w:themeColor="text1"/>
        </w:rPr>
        <w:t xml:space="preserve"> act, then the agent’s act of attempted procurement is random. </w:t>
      </w:r>
      <w:r w:rsidR="00B50798">
        <w:rPr>
          <w:iCs/>
          <w:color w:val="000000" w:themeColor="text1"/>
        </w:rPr>
        <w:t>T</w:t>
      </w:r>
      <w:r w:rsidR="00E0685E" w:rsidRPr="009A5718">
        <w:rPr>
          <w:iCs/>
          <w:color w:val="000000" w:themeColor="text1"/>
        </w:rPr>
        <w:t>he terms ‘entrapment’, ‘</w:t>
      </w:r>
      <w:r w:rsidR="00FA5826" w:rsidRPr="009A5718">
        <w:rPr>
          <w:iCs/>
          <w:color w:val="000000" w:themeColor="text1"/>
        </w:rPr>
        <w:t xml:space="preserve">intentional </w:t>
      </w:r>
      <w:r w:rsidR="00E0685E" w:rsidRPr="009A5718">
        <w:rPr>
          <w:iCs/>
          <w:color w:val="000000" w:themeColor="text1"/>
        </w:rPr>
        <w:t>temptation’</w:t>
      </w:r>
      <w:r w:rsidR="003544A7">
        <w:rPr>
          <w:iCs/>
          <w:color w:val="000000" w:themeColor="text1"/>
        </w:rPr>
        <w:t>,</w:t>
      </w:r>
      <w:r w:rsidR="00E0685E" w:rsidRPr="009A5718">
        <w:rPr>
          <w:iCs/>
          <w:color w:val="000000" w:themeColor="text1"/>
        </w:rPr>
        <w:t xml:space="preserve"> and ‘virtue testing’</w:t>
      </w:r>
      <w:r w:rsidR="002A2E5D">
        <w:rPr>
          <w:iCs/>
          <w:color w:val="000000" w:themeColor="text1"/>
        </w:rPr>
        <w:t xml:space="preserve"> as used here</w:t>
      </w:r>
      <w:r w:rsidR="00E0685E" w:rsidRPr="009A5718">
        <w:rPr>
          <w:iCs/>
          <w:color w:val="000000" w:themeColor="text1"/>
        </w:rPr>
        <w:t xml:space="preserve"> encompass both targeted and random acts.</w:t>
      </w:r>
    </w:p>
    <w:p w14:paraId="638BDE84" w14:textId="45F7B771" w:rsidR="00730A91" w:rsidRPr="009A5718" w:rsidRDefault="00B50798" w:rsidP="00730A91">
      <w:pPr>
        <w:spacing w:line="480" w:lineRule="auto"/>
        <w:ind w:firstLine="720"/>
        <w:contextualSpacing/>
        <w:jc w:val="both"/>
        <w:rPr>
          <w:color w:val="000000" w:themeColor="text1"/>
        </w:rPr>
      </w:pPr>
      <w:r>
        <w:rPr>
          <w:color w:val="000000" w:themeColor="text1"/>
        </w:rPr>
        <w:lastRenderedPageBreak/>
        <w:t>C</w:t>
      </w:r>
      <w:r w:rsidR="00730A91" w:rsidRPr="009A5718">
        <w:rPr>
          <w:color w:val="000000" w:themeColor="text1"/>
        </w:rPr>
        <w:t xml:space="preserve">ondition (v) </w:t>
      </w:r>
      <w:r>
        <w:rPr>
          <w:color w:val="000000" w:themeColor="text1"/>
        </w:rPr>
        <w:t>i</w:t>
      </w:r>
      <w:r w:rsidR="00730A91" w:rsidRPr="009A5718">
        <w:rPr>
          <w:color w:val="000000" w:themeColor="text1"/>
        </w:rPr>
        <w:t>nclude</w:t>
      </w:r>
      <w:r w:rsidR="00784C3A">
        <w:rPr>
          <w:color w:val="000000" w:themeColor="text1"/>
        </w:rPr>
        <w:t>s, we take it,</w:t>
      </w:r>
      <w:r w:rsidR="00730A91" w:rsidRPr="009A5718">
        <w:rPr>
          <w:color w:val="000000" w:themeColor="text1"/>
        </w:rPr>
        <w:t xml:space="preserve"> blackmail cases in which the agent intends not that the target will be prosecuted or exposed</w:t>
      </w:r>
      <w:r w:rsidR="00827580">
        <w:rPr>
          <w:color w:val="000000" w:themeColor="text1"/>
        </w:rPr>
        <w:t>,</w:t>
      </w:r>
      <w:r w:rsidR="00730A91" w:rsidRPr="009A5718">
        <w:rPr>
          <w:color w:val="000000" w:themeColor="text1"/>
        </w:rPr>
        <w:t xml:space="preserve"> but that the target will be placed under </w:t>
      </w:r>
      <w:r w:rsidR="00730A91" w:rsidRPr="004F68ED">
        <w:rPr>
          <w:i/>
          <w:iCs/>
          <w:color w:val="000000" w:themeColor="text1"/>
        </w:rPr>
        <w:t>threat of prosecution or exposure</w:t>
      </w:r>
      <w:r w:rsidR="00730A91" w:rsidRPr="009A5718">
        <w:rPr>
          <w:color w:val="000000" w:themeColor="text1"/>
        </w:rPr>
        <w:t xml:space="preserve">. </w:t>
      </w:r>
    </w:p>
    <w:p w14:paraId="67DFC1FD" w14:textId="047799F4" w:rsidR="000A6B56" w:rsidRDefault="003F4C30" w:rsidP="000A6B56">
      <w:pPr>
        <w:spacing w:line="480" w:lineRule="auto"/>
        <w:ind w:firstLine="720"/>
        <w:contextualSpacing/>
        <w:jc w:val="both"/>
        <w:rPr>
          <w:color w:val="000000" w:themeColor="text1"/>
        </w:rPr>
      </w:pPr>
      <w:r>
        <w:rPr>
          <w:iCs/>
          <w:color w:val="000000" w:themeColor="text1"/>
        </w:rPr>
        <w:t xml:space="preserve">Condition (iii), </w:t>
      </w:r>
      <w:r w:rsidR="002C189B">
        <w:rPr>
          <w:iCs/>
          <w:color w:val="000000" w:themeColor="text1"/>
        </w:rPr>
        <w:t>the</w:t>
      </w:r>
      <w:r>
        <w:rPr>
          <w:iCs/>
          <w:color w:val="000000" w:themeColor="text1"/>
        </w:rPr>
        <w:t xml:space="preserve"> procurement condition, amends that of Dworkin (1985: </w:t>
      </w:r>
      <w:r w:rsidR="00591B88">
        <w:rPr>
          <w:iCs/>
          <w:color w:val="000000" w:themeColor="text1"/>
        </w:rPr>
        <w:t>21</w:t>
      </w:r>
      <w:r>
        <w:rPr>
          <w:iCs/>
          <w:color w:val="000000" w:themeColor="text1"/>
        </w:rPr>
        <w:t>), replacing his ‘enticement’</w:t>
      </w:r>
      <w:r w:rsidR="003C1946">
        <w:rPr>
          <w:iCs/>
          <w:color w:val="000000" w:themeColor="text1"/>
        </w:rPr>
        <w:t xml:space="preserve">, which includes non-communicative acts, </w:t>
      </w:r>
      <w:r>
        <w:rPr>
          <w:iCs/>
          <w:color w:val="000000" w:themeColor="text1"/>
        </w:rPr>
        <w:t>with ‘incitement’</w:t>
      </w:r>
      <w:r w:rsidR="003C1946">
        <w:rPr>
          <w:iCs/>
          <w:color w:val="000000" w:themeColor="text1"/>
        </w:rPr>
        <w:t>, which does not</w:t>
      </w:r>
      <w:r>
        <w:rPr>
          <w:iCs/>
          <w:color w:val="000000" w:themeColor="text1"/>
        </w:rPr>
        <w:t>.</w:t>
      </w:r>
      <w:r w:rsidR="00340511">
        <w:rPr>
          <w:rStyle w:val="FootnoteReference"/>
          <w:iCs/>
          <w:color w:val="000000" w:themeColor="text1"/>
        </w:rPr>
        <w:footnoteReference w:id="5"/>
      </w:r>
      <w:r w:rsidR="003C1946">
        <w:rPr>
          <w:iCs/>
          <w:color w:val="000000" w:themeColor="text1"/>
        </w:rPr>
        <w:t xml:space="preserve"> </w:t>
      </w:r>
      <w:r w:rsidR="00B20205">
        <w:rPr>
          <w:iCs/>
          <w:color w:val="000000" w:themeColor="text1"/>
        </w:rPr>
        <w:t xml:space="preserve">Given that </w:t>
      </w:r>
      <w:r w:rsidR="00B50798">
        <w:rPr>
          <w:iCs/>
          <w:color w:val="000000" w:themeColor="text1"/>
        </w:rPr>
        <w:t>the</w:t>
      </w:r>
      <w:r w:rsidR="00B20205">
        <w:rPr>
          <w:iCs/>
          <w:color w:val="000000" w:themeColor="text1"/>
        </w:rPr>
        <w:t xml:space="preserve"> account of procurement</w:t>
      </w:r>
      <w:r w:rsidR="00B50798">
        <w:rPr>
          <w:iCs/>
          <w:color w:val="000000" w:themeColor="text1"/>
        </w:rPr>
        <w:t xml:space="preserve"> here</w:t>
      </w:r>
      <w:r w:rsidR="00B20205">
        <w:rPr>
          <w:iCs/>
          <w:color w:val="000000" w:themeColor="text1"/>
        </w:rPr>
        <w:t xml:space="preserve"> is a communicative one, it encompasses what Feinberg (2003: 58) calls ‘goading’</w:t>
      </w:r>
      <w:r w:rsidR="00F01EBB">
        <w:rPr>
          <w:iCs/>
          <w:color w:val="000000" w:themeColor="text1"/>
        </w:rPr>
        <w:t>.</w:t>
      </w:r>
      <w:r w:rsidR="00B20205">
        <w:rPr>
          <w:iCs/>
          <w:color w:val="000000" w:themeColor="text1"/>
        </w:rPr>
        <w:t xml:space="preserve"> </w:t>
      </w:r>
      <w:proofErr w:type="gramStart"/>
      <w:r w:rsidR="00F01EBB">
        <w:rPr>
          <w:iCs/>
          <w:color w:val="000000" w:themeColor="text1"/>
        </w:rPr>
        <w:t>In order to</w:t>
      </w:r>
      <w:proofErr w:type="gramEnd"/>
      <w:r w:rsidR="00F01EBB">
        <w:rPr>
          <w:iCs/>
          <w:color w:val="000000" w:themeColor="text1"/>
        </w:rPr>
        <w:t xml:space="preserve"> understand </w:t>
      </w:r>
      <w:r w:rsidR="00B50798">
        <w:rPr>
          <w:iCs/>
          <w:color w:val="000000" w:themeColor="text1"/>
        </w:rPr>
        <w:t>the</w:t>
      </w:r>
      <w:r w:rsidR="00F01EBB">
        <w:rPr>
          <w:iCs/>
          <w:color w:val="000000" w:themeColor="text1"/>
        </w:rPr>
        <w:t xml:space="preserve"> position, it is important to note that </w:t>
      </w:r>
      <w:r w:rsidR="003C1946">
        <w:rPr>
          <w:iCs/>
          <w:color w:val="000000" w:themeColor="text1"/>
        </w:rPr>
        <w:t xml:space="preserve">(iii) </w:t>
      </w:r>
      <w:r w:rsidR="00F577A9">
        <w:rPr>
          <w:iCs/>
          <w:color w:val="000000" w:themeColor="text1"/>
        </w:rPr>
        <w:t xml:space="preserve">implies </w:t>
      </w:r>
      <w:r w:rsidR="003C1946">
        <w:rPr>
          <w:iCs/>
          <w:color w:val="000000" w:themeColor="text1"/>
        </w:rPr>
        <w:t>that the target actually does perform, rather than merely attempt, the act planned under condition (</w:t>
      </w:r>
      <w:proofErr w:type="spellStart"/>
      <w:r w:rsidR="003C1946">
        <w:rPr>
          <w:iCs/>
          <w:color w:val="000000" w:themeColor="text1"/>
        </w:rPr>
        <w:t>i</w:t>
      </w:r>
      <w:proofErr w:type="spellEnd"/>
      <w:r w:rsidR="003C1946">
        <w:rPr>
          <w:iCs/>
          <w:color w:val="000000" w:themeColor="text1"/>
        </w:rPr>
        <w:t>).</w:t>
      </w:r>
      <w:r w:rsidR="00340511">
        <w:rPr>
          <w:rStyle w:val="FootnoteReference"/>
          <w:iCs/>
          <w:color w:val="000000" w:themeColor="text1"/>
        </w:rPr>
        <w:footnoteReference w:id="6"/>
      </w:r>
    </w:p>
    <w:p w14:paraId="4D49071B" w14:textId="4E17928B" w:rsidR="004002CC" w:rsidRPr="000A6B56" w:rsidRDefault="001416B1" w:rsidP="000A6B56">
      <w:pPr>
        <w:spacing w:line="480" w:lineRule="auto"/>
        <w:ind w:firstLine="720"/>
        <w:contextualSpacing/>
        <w:jc w:val="both"/>
        <w:rPr>
          <w:color w:val="000000" w:themeColor="text1"/>
        </w:rPr>
      </w:pPr>
      <w:r>
        <w:rPr>
          <w:color w:val="000000" w:themeColor="text1"/>
        </w:rPr>
        <w:t>Th</w:t>
      </w:r>
      <w:r w:rsidR="00616E31">
        <w:rPr>
          <w:color w:val="000000" w:themeColor="text1"/>
        </w:rPr>
        <w:t>e</w:t>
      </w:r>
      <w:r w:rsidR="638204DE" w:rsidRPr="000A6B56">
        <w:rPr>
          <w:color w:val="000000" w:themeColor="text1"/>
        </w:rPr>
        <w:t xml:space="preserve"> definition of entrapment </w:t>
      </w:r>
      <w:r w:rsidR="00616E31">
        <w:rPr>
          <w:color w:val="000000" w:themeColor="text1"/>
        </w:rPr>
        <w:t xml:space="preserve">used here </w:t>
      </w:r>
      <w:r w:rsidR="00FA5826" w:rsidRPr="000A6B56">
        <w:rPr>
          <w:color w:val="000000" w:themeColor="text1"/>
        </w:rPr>
        <w:t xml:space="preserve">employs </w:t>
      </w:r>
      <w:r w:rsidR="638204DE" w:rsidRPr="000A6B56">
        <w:rPr>
          <w:color w:val="000000" w:themeColor="text1"/>
        </w:rPr>
        <w:t xml:space="preserve">a very specific </w:t>
      </w:r>
      <w:r w:rsidR="652D3B0C" w:rsidRPr="000A6B56">
        <w:rPr>
          <w:color w:val="000000" w:themeColor="text1"/>
        </w:rPr>
        <w:t>understanding</w:t>
      </w:r>
      <w:r w:rsidR="638204DE" w:rsidRPr="000A6B56">
        <w:rPr>
          <w:color w:val="000000" w:themeColor="text1"/>
        </w:rPr>
        <w:t xml:space="preserve"> of procurement</w:t>
      </w:r>
      <w:r w:rsidR="00DA3443" w:rsidRPr="000A6B56">
        <w:rPr>
          <w:color w:val="000000" w:themeColor="text1"/>
        </w:rPr>
        <w:t xml:space="preserve">. </w:t>
      </w:r>
      <w:r>
        <w:rPr>
          <w:color w:val="000000" w:themeColor="text1"/>
        </w:rPr>
        <w:t>P</w:t>
      </w:r>
      <w:r w:rsidR="00DA3443" w:rsidRPr="000A6B56">
        <w:rPr>
          <w:color w:val="000000" w:themeColor="text1"/>
        </w:rPr>
        <w:t xml:space="preserve">rocurement </w:t>
      </w:r>
      <w:r>
        <w:rPr>
          <w:color w:val="000000" w:themeColor="text1"/>
        </w:rPr>
        <w:t xml:space="preserve">is understood to </w:t>
      </w:r>
      <w:r w:rsidR="00DA3443" w:rsidRPr="000A6B56">
        <w:rPr>
          <w:color w:val="000000" w:themeColor="text1"/>
        </w:rPr>
        <w:t>involve the agent</w:t>
      </w:r>
      <w:r>
        <w:rPr>
          <w:color w:val="000000" w:themeColor="text1"/>
        </w:rPr>
        <w:t>’s</w:t>
      </w:r>
      <w:r w:rsidR="00DA3443" w:rsidRPr="000A6B56">
        <w:rPr>
          <w:color w:val="000000" w:themeColor="text1"/>
        </w:rPr>
        <w:t xml:space="preserve"> having an intentional influence, via directly related communicative acts, on</w:t>
      </w:r>
      <w:r w:rsidR="1371E546" w:rsidRPr="000A6B56">
        <w:rPr>
          <w:color w:val="000000" w:themeColor="text1"/>
        </w:rPr>
        <w:t xml:space="preserve"> the target’s will.</w:t>
      </w:r>
      <w:r w:rsidR="003366E7" w:rsidRPr="000A6B56">
        <w:rPr>
          <w:color w:val="000000" w:themeColor="text1"/>
        </w:rPr>
        <w:t xml:space="preserve"> If</w:t>
      </w:r>
      <w:r w:rsidR="0084500D" w:rsidRPr="000A6B56">
        <w:rPr>
          <w:color w:val="000000" w:themeColor="text1"/>
        </w:rPr>
        <w:t xml:space="preserve"> </w:t>
      </w:r>
      <w:r w:rsidR="000D30D0" w:rsidRPr="000A6B56">
        <w:rPr>
          <w:color w:val="000000" w:themeColor="text1"/>
        </w:rPr>
        <w:t xml:space="preserve">all that </w:t>
      </w:r>
      <w:r w:rsidR="003366E7" w:rsidRPr="000A6B56">
        <w:rPr>
          <w:color w:val="000000" w:themeColor="text1"/>
        </w:rPr>
        <w:t xml:space="preserve">the agent </w:t>
      </w:r>
      <w:r w:rsidR="000D30D0" w:rsidRPr="000A6B56">
        <w:rPr>
          <w:color w:val="000000" w:themeColor="text1"/>
        </w:rPr>
        <w:t xml:space="preserve">does is </w:t>
      </w:r>
      <w:r w:rsidR="003366E7" w:rsidRPr="000A6B56">
        <w:rPr>
          <w:color w:val="000000" w:themeColor="text1"/>
        </w:rPr>
        <w:t xml:space="preserve">intentionally present the </w:t>
      </w:r>
      <w:r w:rsidR="00AD746A" w:rsidRPr="000A6B56">
        <w:rPr>
          <w:color w:val="000000" w:themeColor="text1"/>
        </w:rPr>
        <w:t>target</w:t>
      </w:r>
      <w:r w:rsidR="003366E7" w:rsidRPr="000A6B56">
        <w:rPr>
          <w:color w:val="000000" w:themeColor="text1"/>
        </w:rPr>
        <w:t xml:space="preserve"> with the opportunity to perform the act, then this does not amount, on </w:t>
      </w:r>
      <w:r w:rsidR="00FC1129">
        <w:rPr>
          <w:color w:val="000000" w:themeColor="text1"/>
        </w:rPr>
        <w:t>this</w:t>
      </w:r>
      <w:r w:rsidR="003366E7" w:rsidRPr="000A6B56">
        <w:rPr>
          <w:color w:val="000000" w:themeColor="text1"/>
        </w:rPr>
        <w:t xml:space="preserve"> account, to entrapment</w:t>
      </w:r>
      <w:r w:rsidR="004002CC" w:rsidRPr="000A6B56">
        <w:rPr>
          <w:color w:val="000000"/>
          <w:shd w:val="clear" w:color="auto" w:fill="FFFFFF"/>
        </w:rPr>
        <w:t>.</w:t>
      </w:r>
      <w:r w:rsidR="007D7A1F">
        <w:rPr>
          <w:color w:val="000000"/>
          <w:shd w:val="clear" w:color="auto" w:fill="FFFFFF"/>
        </w:rPr>
        <w:t xml:space="preserve"> Also, what Feinberg (2003: 74) describes as persuasion ‘by noncoercive manipulation’ counts, on </w:t>
      </w:r>
      <w:r w:rsidR="00FC1129">
        <w:rPr>
          <w:color w:val="000000"/>
          <w:shd w:val="clear" w:color="auto" w:fill="FFFFFF"/>
        </w:rPr>
        <w:t>this</w:t>
      </w:r>
      <w:r w:rsidR="007D7A1F">
        <w:rPr>
          <w:color w:val="000000"/>
          <w:shd w:val="clear" w:color="auto" w:fill="FFFFFF"/>
        </w:rPr>
        <w:t xml:space="preserve"> account, as procurement</w:t>
      </w:r>
      <w:r w:rsidR="00F577A9">
        <w:rPr>
          <w:color w:val="000000"/>
          <w:shd w:val="clear" w:color="auto" w:fill="FFFFFF"/>
        </w:rPr>
        <w:t>,</w:t>
      </w:r>
      <w:r w:rsidR="007D7A1F">
        <w:rPr>
          <w:color w:val="000000"/>
          <w:shd w:val="clear" w:color="auto" w:fill="FFFFFF"/>
        </w:rPr>
        <w:t xml:space="preserve"> </w:t>
      </w:r>
      <w:r w:rsidR="003F78DF">
        <w:rPr>
          <w:color w:val="000000"/>
          <w:shd w:val="clear" w:color="auto" w:fill="FFFFFF"/>
        </w:rPr>
        <w:t xml:space="preserve">though we also count as procurement other cases that Feinberg does not count as </w:t>
      </w:r>
      <w:r w:rsidR="007D7A1F">
        <w:rPr>
          <w:color w:val="000000"/>
          <w:shd w:val="clear" w:color="auto" w:fill="FFFFFF"/>
        </w:rPr>
        <w:t>procurement.</w:t>
      </w:r>
    </w:p>
    <w:p w14:paraId="60FED6D5" w14:textId="1C84AC40" w:rsidR="004D49F1" w:rsidRPr="009A5718" w:rsidRDefault="0023467F" w:rsidP="0023467F">
      <w:pPr>
        <w:autoSpaceDE w:val="0"/>
        <w:autoSpaceDN w:val="0"/>
        <w:adjustRightInd w:val="0"/>
        <w:spacing w:before="240" w:line="480" w:lineRule="auto"/>
        <w:ind w:firstLine="720"/>
        <w:contextualSpacing/>
        <w:jc w:val="both"/>
        <w:rPr>
          <w:color w:val="000000" w:themeColor="text1"/>
        </w:rPr>
      </w:pPr>
      <w:r>
        <w:rPr>
          <w:color w:val="000000" w:themeColor="text1"/>
        </w:rPr>
        <w:t>I</w:t>
      </w:r>
      <w:r w:rsidR="004D49F1" w:rsidRPr="00A2032D">
        <w:rPr>
          <w:color w:val="000000" w:themeColor="text1"/>
        </w:rPr>
        <w:t>f o</w:t>
      </w:r>
      <w:r w:rsidR="004D49F1" w:rsidRPr="009A5718">
        <w:rPr>
          <w:color w:val="000000" w:themeColor="text1"/>
        </w:rPr>
        <w:t xml:space="preserve">ne procures an </w:t>
      </w:r>
      <w:proofErr w:type="gramStart"/>
      <w:r w:rsidR="004D49F1" w:rsidRPr="009A5718">
        <w:rPr>
          <w:color w:val="000000" w:themeColor="text1"/>
        </w:rPr>
        <w:t>offence</w:t>
      </w:r>
      <w:proofErr w:type="gramEnd"/>
      <w:r w:rsidR="004D49F1" w:rsidRPr="009A5718">
        <w:rPr>
          <w:color w:val="000000" w:themeColor="text1"/>
        </w:rPr>
        <w:t xml:space="preserve"> one causes it, albeit indirectly, to occur. Not all cases of causation are cases of </w:t>
      </w:r>
      <w:proofErr w:type="gramStart"/>
      <w:r w:rsidR="004D49F1" w:rsidRPr="009A5718">
        <w:rPr>
          <w:color w:val="000000" w:themeColor="text1"/>
        </w:rPr>
        <w:t>procurement:</w:t>
      </w:r>
      <w:proofErr w:type="gramEnd"/>
      <w:r w:rsidR="00E0269F" w:rsidRPr="00E0269F">
        <w:rPr>
          <w:color w:val="000000" w:themeColor="text1"/>
        </w:rPr>
        <w:t xml:space="preserve"> </w:t>
      </w:r>
      <w:r w:rsidR="00EC5709">
        <w:rPr>
          <w:color w:val="000000" w:themeColor="text1"/>
        </w:rPr>
        <w:t xml:space="preserve">given </w:t>
      </w:r>
      <w:r w:rsidR="00B47D2F">
        <w:rPr>
          <w:color w:val="000000" w:themeColor="text1"/>
        </w:rPr>
        <w:t>this</w:t>
      </w:r>
      <w:r w:rsidR="00817AC8" w:rsidRPr="00817AC8">
        <w:rPr>
          <w:color w:val="000000" w:themeColor="text1"/>
        </w:rPr>
        <w:t xml:space="preserve"> account</w:t>
      </w:r>
      <w:r w:rsidR="00817AC8">
        <w:rPr>
          <w:color w:val="000000" w:themeColor="text1"/>
        </w:rPr>
        <w:t>’s</w:t>
      </w:r>
      <w:r w:rsidR="00EC5709">
        <w:rPr>
          <w:color w:val="000000" w:themeColor="text1"/>
        </w:rPr>
        <w:t xml:space="preserve"> appeal to communicative acts, </w:t>
      </w:r>
      <w:r w:rsidR="004D49F1" w:rsidRPr="009A5718">
        <w:rPr>
          <w:color w:val="000000" w:themeColor="text1"/>
        </w:rPr>
        <w:t xml:space="preserve">if </w:t>
      </w:r>
      <w:r w:rsidR="004D49F1" w:rsidRPr="009A5718">
        <w:rPr>
          <w:i/>
          <w:iCs/>
          <w:color w:val="000000" w:themeColor="text1"/>
        </w:rPr>
        <w:t>A</w:t>
      </w:r>
      <w:r w:rsidR="004D49F1" w:rsidRPr="009A5718">
        <w:rPr>
          <w:color w:val="000000" w:themeColor="text1"/>
        </w:rPr>
        <w:t xml:space="preserve"> </w:t>
      </w:r>
      <w:r w:rsidR="00426B35">
        <w:rPr>
          <w:color w:val="000000" w:themeColor="text1"/>
        </w:rPr>
        <w:t xml:space="preserve">causes </w:t>
      </w:r>
      <w:r w:rsidR="004D49F1" w:rsidRPr="009A5718">
        <w:rPr>
          <w:i/>
          <w:iCs/>
          <w:color w:val="000000" w:themeColor="text1"/>
        </w:rPr>
        <w:t>B</w:t>
      </w:r>
      <w:r w:rsidR="004D49F1" w:rsidRPr="009A5718">
        <w:rPr>
          <w:color w:val="000000" w:themeColor="text1"/>
        </w:rPr>
        <w:t xml:space="preserve"> to perform </w:t>
      </w:r>
      <w:r w:rsidR="00426B35">
        <w:rPr>
          <w:color w:val="000000" w:themeColor="text1"/>
        </w:rPr>
        <w:t xml:space="preserve">an action by administering a drug, </w:t>
      </w:r>
      <w:r w:rsidR="004D49F1" w:rsidRPr="009A5718">
        <w:rPr>
          <w:color w:val="000000" w:themeColor="text1"/>
        </w:rPr>
        <w:t xml:space="preserve">then </w:t>
      </w:r>
      <w:r w:rsidR="004D49F1" w:rsidRPr="009A5718">
        <w:rPr>
          <w:i/>
          <w:iCs/>
          <w:color w:val="000000" w:themeColor="text1"/>
        </w:rPr>
        <w:t>A</w:t>
      </w:r>
      <w:r w:rsidR="004D49F1" w:rsidRPr="009A5718">
        <w:rPr>
          <w:color w:val="000000" w:themeColor="text1"/>
        </w:rPr>
        <w:t xml:space="preserve"> has not procured that action from </w:t>
      </w:r>
      <w:r w:rsidR="004D49F1" w:rsidRPr="009A5718">
        <w:rPr>
          <w:i/>
          <w:iCs/>
          <w:color w:val="000000" w:themeColor="text1"/>
        </w:rPr>
        <w:t>B</w:t>
      </w:r>
      <w:r w:rsidR="004D49F1" w:rsidRPr="009A5718">
        <w:rPr>
          <w:color w:val="000000" w:themeColor="text1"/>
        </w:rPr>
        <w:t xml:space="preserve">. By contrast, if </w:t>
      </w:r>
      <w:r w:rsidR="004D49F1" w:rsidRPr="009A5718">
        <w:rPr>
          <w:i/>
          <w:iCs/>
          <w:color w:val="000000" w:themeColor="text1"/>
        </w:rPr>
        <w:t>A</w:t>
      </w:r>
      <w:r w:rsidR="004D49F1" w:rsidRPr="009A5718">
        <w:rPr>
          <w:color w:val="000000" w:themeColor="text1"/>
        </w:rPr>
        <w:t xml:space="preserve"> threatens </w:t>
      </w:r>
      <w:r w:rsidR="004D49F1" w:rsidRPr="009A5718">
        <w:rPr>
          <w:i/>
          <w:iCs/>
          <w:color w:val="000000" w:themeColor="text1"/>
        </w:rPr>
        <w:t>B</w:t>
      </w:r>
      <w:r w:rsidR="004D49F1" w:rsidRPr="009A5718">
        <w:rPr>
          <w:color w:val="000000" w:themeColor="text1"/>
        </w:rPr>
        <w:t xml:space="preserve"> by saying that </w:t>
      </w:r>
      <w:r w:rsidR="004D49F1" w:rsidRPr="009A5718">
        <w:rPr>
          <w:i/>
          <w:iCs/>
          <w:color w:val="000000" w:themeColor="text1"/>
        </w:rPr>
        <w:t>A</w:t>
      </w:r>
      <w:r w:rsidR="004D49F1" w:rsidRPr="009A5718">
        <w:rPr>
          <w:color w:val="000000" w:themeColor="text1"/>
        </w:rPr>
        <w:t xml:space="preserve"> will shoot </w:t>
      </w:r>
      <w:r w:rsidR="004D49F1" w:rsidRPr="009A5718">
        <w:rPr>
          <w:i/>
          <w:iCs/>
          <w:color w:val="000000" w:themeColor="text1"/>
        </w:rPr>
        <w:t>B</w:t>
      </w:r>
      <w:r w:rsidR="004D49F1" w:rsidRPr="009A5718">
        <w:rPr>
          <w:color w:val="000000" w:themeColor="text1"/>
        </w:rPr>
        <w:t xml:space="preserve">, or expose </w:t>
      </w:r>
      <w:r w:rsidR="004D49F1" w:rsidRPr="009A5718">
        <w:rPr>
          <w:i/>
          <w:iCs/>
          <w:color w:val="000000" w:themeColor="text1"/>
        </w:rPr>
        <w:t>B</w:t>
      </w:r>
      <w:r w:rsidR="004D49F1" w:rsidRPr="009A5718">
        <w:rPr>
          <w:color w:val="000000" w:themeColor="text1"/>
        </w:rPr>
        <w:t xml:space="preserve">’s darkest secrets, </w:t>
      </w:r>
      <w:r w:rsidR="004D49F1" w:rsidRPr="009A5718">
        <w:rPr>
          <w:color w:val="000000" w:themeColor="text1"/>
        </w:rPr>
        <w:lastRenderedPageBreak/>
        <w:t xml:space="preserve">unless </w:t>
      </w:r>
      <w:r w:rsidR="004D49F1" w:rsidRPr="009A5718">
        <w:rPr>
          <w:i/>
          <w:iCs/>
          <w:color w:val="000000" w:themeColor="text1"/>
        </w:rPr>
        <w:t>B</w:t>
      </w:r>
      <w:r w:rsidR="004D49F1" w:rsidRPr="009A5718">
        <w:rPr>
          <w:color w:val="000000" w:themeColor="text1"/>
        </w:rPr>
        <w:t xml:space="preserve"> performs a certain action, then </w:t>
      </w:r>
      <w:r w:rsidR="004D49F1" w:rsidRPr="009A5718">
        <w:rPr>
          <w:i/>
          <w:iCs/>
          <w:color w:val="000000" w:themeColor="text1"/>
        </w:rPr>
        <w:t>A</w:t>
      </w:r>
      <w:r w:rsidR="004D49F1" w:rsidRPr="009A5718">
        <w:rPr>
          <w:color w:val="000000" w:themeColor="text1"/>
        </w:rPr>
        <w:t xml:space="preserve"> has procured that action</w:t>
      </w:r>
      <w:r w:rsidR="00525E5D">
        <w:rPr>
          <w:color w:val="000000" w:themeColor="text1"/>
        </w:rPr>
        <w:t>,</w:t>
      </w:r>
      <w:r w:rsidR="004D49F1" w:rsidRPr="009A5718">
        <w:rPr>
          <w:color w:val="000000" w:themeColor="text1"/>
        </w:rPr>
        <w:t xml:space="preserve"> </w:t>
      </w:r>
      <w:proofErr w:type="gramStart"/>
      <w:r w:rsidR="0079133A" w:rsidRPr="009A5718">
        <w:rPr>
          <w:color w:val="000000" w:themeColor="text1"/>
        </w:rPr>
        <w:t>provided that</w:t>
      </w:r>
      <w:proofErr w:type="gramEnd"/>
      <w:r w:rsidR="0079133A" w:rsidRPr="009A5718">
        <w:rPr>
          <w:color w:val="000000" w:themeColor="text1"/>
        </w:rPr>
        <w:t xml:space="preserve"> </w:t>
      </w:r>
      <w:r w:rsidR="004D49F1" w:rsidRPr="009A5718">
        <w:rPr>
          <w:i/>
          <w:iCs/>
          <w:color w:val="000000" w:themeColor="text1"/>
        </w:rPr>
        <w:t xml:space="preserve">B </w:t>
      </w:r>
      <w:r w:rsidR="004D49F1" w:rsidRPr="009A5718">
        <w:rPr>
          <w:color w:val="000000" w:themeColor="text1"/>
        </w:rPr>
        <w:t>does it</w:t>
      </w:r>
      <w:r w:rsidR="0079133A" w:rsidRPr="009A5718">
        <w:rPr>
          <w:color w:val="000000" w:themeColor="text1"/>
        </w:rPr>
        <w:t xml:space="preserve"> under the influence of </w:t>
      </w:r>
      <w:r w:rsidR="0079133A" w:rsidRPr="009A5718">
        <w:rPr>
          <w:i/>
          <w:iCs/>
          <w:color w:val="000000" w:themeColor="text1"/>
        </w:rPr>
        <w:t>A</w:t>
      </w:r>
      <w:r w:rsidR="0079133A" w:rsidRPr="009A5718">
        <w:rPr>
          <w:color w:val="000000" w:themeColor="text1"/>
        </w:rPr>
        <w:t>’s threat</w:t>
      </w:r>
      <w:r w:rsidR="004D49F1" w:rsidRPr="009A5718">
        <w:rPr>
          <w:color w:val="000000" w:themeColor="text1"/>
        </w:rPr>
        <w:t xml:space="preserve">. </w:t>
      </w:r>
      <w:r w:rsidR="00492869">
        <w:rPr>
          <w:color w:val="000000" w:themeColor="text1"/>
        </w:rPr>
        <w:t>Likewise</w:t>
      </w:r>
      <w:r w:rsidR="004D49F1" w:rsidRPr="009A5718">
        <w:rPr>
          <w:color w:val="000000" w:themeColor="text1"/>
        </w:rPr>
        <w:t xml:space="preserve">, if </w:t>
      </w:r>
      <w:r w:rsidR="004D49F1" w:rsidRPr="009A5718">
        <w:rPr>
          <w:i/>
          <w:iCs/>
          <w:color w:val="000000" w:themeColor="text1"/>
        </w:rPr>
        <w:t>A</w:t>
      </w:r>
      <w:r w:rsidR="004D49F1" w:rsidRPr="009A5718">
        <w:rPr>
          <w:color w:val="000000" w:themeColor="text1"/>
        </w:rPr>
        <w:t xml:space="preserve"> </w:t>
      </w:r>
      <w:r w:rsidR="0079133A" w:rsidRPr="009A5718">
        <w:rPr>
          <w:color w:val="000000" w:themeColor="text1"/>
        </w:rPr>
        <w:t xml:space="preserve">influences </w:t>
      </w:r>
      <w:r w:rsidR="0079133A" w:rsidRPr="009A5718">
        <w:rPr>
          <w:i/>
          <w:iCs/>
          <w:color w:val="000000" w:themeColor="text1"/>
        </w:rPr>
        <w:t>B</w:t>
      </w:r>
      <w:r w:rsidR="0079133A" w:rsidRPr="009A5718">
        <w:rPr>
          <w:color w:val="000000" w:themeColor="text1"/>
        </w:rPr>
        <w:t>’s will</w:t>
      </w:r>
      <w:r w:rsidR="00492869">
        <w:rPr>
          <w:color w:val="000000" w:themeColor="text1"/>
        </w:rPr>
        <w:t xml:space="preserve"> in a similar fashion</w:t>
      </w:r>
      <w:r w:rsidR="0079133A" w:rsidRPr="009A5718">
        <w:rPr>
          <w:color w:val="000000" w:themeColor="text1"/>
        </w:rPr>
        <w:t xml:space="preserve">, but through a bribe, then </w:t>
      </w:r>
      <w:r w:rsidR="004D49F1" w:rsidRPr="009A5718">
        <w:rPr>
          <w:color w:val="000000" w:themeColor="text1"/>
        </w:rPr>
        <w:t>this counts as procurement</w:t>
      </w:r>
      <w:r w:rsidR="00D92A61" w:rsidRPr="009A5718">
        <w:rPr>
          <w:color w:val="000000" w:themeColor="text1"/>
        </w:rPr>
        <w:t>.</w:t>
      </w:r>
      <w:r w:rsidR="004D49F1" w:rsidRPr="009A5718">
        <w:rPr>
          <w:color w:val="000000" w:themeColor="text1"/>
        </w:rPr>
        <w:t xml:space="preserve"> </w:t>
      </w:r>
      <w:bookmarkStart w:id="3" w:name="_Hlk17728618"/>
      <w:r w:rsidR="004D49F1" w:rsidRPr="009A5718">
        <w:rPr>
          <w:color w:val="000000" w:themeColor="text1"/>
        </w:rPr>
        <w:t>Procurement always goes by appeal to the will, even if the target acts irrationally in performing the procured action.</w:t>
      </w:r>
      <w:bookmarkEnd w:id="3"/>
      <w:r w:rsidR="004D49F1" w:rsidRPr="009A5718">
        <w:rPr>
          <w:color w:val="000000" w:themeColor="text1"/>
        </w:rPr>
        <w:t xml:space="preserve"> Procurement need not involve an inducement of pleasure to be had or pain to be avoided. One can procure an action merely by recommending it or requesting it. The phrase ‘recommending it or requesting it’ must be construed </w:t>
      </w:r>
      <w:proofErr w:type="gramStart"/>
      <w:r w:rsidR="004D49F1" w:rsidRPr="009A5718">
        <w:rPr>
          <w:color w:val="000000" w:themeColor="text1"/>
        </w:rPr>
        <w:t>so as to</w:t>
      </w:r>
      <w:proofErr w:type="gramEnd"/>
      <w:r w:rsidR="004D49F1" w:rsidRPr="009A5718">
        <w:rPr>
          <w:color w:val="000000" w:themeColor="text1"/>
        </w:rPr>
        <w:t xml:space="preserve"> include heavy hints and the use of implicature to recommend (as in ‘It would be good if our competitor could be made to disappear’). Recommendations and requests can also be communicated via such methods as gestures, drawings, mime</w:t>
      </w:r>
      <w:r w:rsidR="00082665">
        <w:rPr>
          <w:color w:val="000000" w:themeColor="text1"/>
        </w:rPr>
        <w:t>,</w:t>
      </w:r>
      <w:r w:rsidR="004D49F1" w:rsidRPr="009A5718">
        <w:rPr>
          <w:color w:val="000000" w:themeColor="text1"/>
        </w:rPr>
        <w:t xml:space="preserve"> and sign-language.</w:t>
      </w:r>
    </w:p>
    <w:p w14:paraId="2B849979" w14:textId="3EAD3DF1" w:rsidR="004D49F1" w:rsidRPr="009A5718" w:rsidRDefault="004D49F1" w:rsidP="004D49F1">
      <w:pPr>
        <w:spacing w:line="480" w:lineRule="auto"/>
        <w:contextualSpacing/>
        <w:jc w:val="both"/>
        <w:rPr>
          <w:color w:val="000000" w:themeColor="text1"/>
        </w:rPr>
      </w:pPr>
      <w:r w:rsidRPr="009A5718">
        <w:rPr>
          <w:color w:val="000000" w:themeColor="text1"/>
        </w:rPr>
        <w:tab/>
        <w:t xml:space="preserve">We take it that </w:t>
      </w:r>
      <w:r w:rsidR="00D5492D">
        <w:rPr>
          <w:color w:val="000000" w:themeColor="text1"/>
        </w:rPr>
        <w:t>ever</w:t>
      </w:r>
      <w:r w:rsidR="00426B35">
        <w:rPr>
          <w:color w:val="000000" w:themeColor="text1"/>
        </w:rPr>
        <w:t xml:space="preserve">y act of </w:t>
      </w:r>
      <w:r w:rsidRPr="009A5718">
        <w:rPr>
          <w:color w:val="000000" w:themeColor="text1"/>
        </w:rPr>
        <w:t xml:space="preserve">procurement involves </w:t>
      </w:r>
      <w:r w:rsidRPr="009A5718">
        <w:rPr>
          <w:i/>
          <w:color w:val="000000" w:themeColor="text1"/>
        </w:rPr>
        <w:t>intentional</w:t>
      </w:r>
      <w:r w:rsidRPr="009A5718">
        <w:rPr>
          <w:color w:val="000000" w:themeColor="text1"/>
        </w:rPr>
        <w:t xml:space="preserve"> causation</w:t>
      </w:r>
      <w:r w:rsidR="00426B35">
        <w:rPr>
          <w:color w:val="000000" w:themeColor="text1"/>
        </w:rPr>
        <w:t xml:space="preserve"> (</w:t>
      </w:r>
      <w:r w:rsidR="00A76F9B">
        <w:rPr>
          <w:color w:val="000000" w:themeColor="text1"/>
        </w:rPr>
        <w:t xml:space="preserve">but </w:t>
      </w:r>
      <w:r w:rsidR="00426B35">
        <w:rPr>
          <w:color w:val="000000" w:themeColor="text1"/>
        </w:rPr>
        <w:t xml:space="preserve">not </w:t>
      </w:r>
      <w:r w:rsidR="00426B35" w:rsidRPr="00426B35">
        <w:rPr>
          <w:i/>
          <w:iCs/>
          <w:color w:val="000000" w:themeColor="text1"/>
        </w:rPr>
        <w:t>vice versa</w:t>
      </w:r>
      <w:r w:rsidR="00426B35">
        <w:rPr>
          <w:color w:val="000000" w:themeColor="text1"/>
        </w:rPr>
        <w:t>)</w:t>
      </w:r>
      <w:r w:rsidRPr="009A5718">
        <w:rPr>
          <w:color w:val="000000" w:themeColor="text1"/>
        </w:rPr>
        <w:t xml:space="preserve">. If one unintentionally causes someone to perform a wrongful act, then that is not a case of procurement. (It does not follow that in procuring one always intends that one </w:t>
      </w:r>
      <w:r w:rsidRPr="009A5718">
        <w:rPr>
          <w:i/>
          <w:color w:val="000000" w:themeColor="text1"/>
        </w:rPr>
        <w:t>procure</w:t>
      </w:r>
      <w:r w:rsidRPr="009A5718">
        <w:rPr>
          <w:iCs/>
          <w:color w:val="000000" w:themeColor="text1"/>
        </w:rPr>
        <w:t>:</w:t>
      </w:r>
      <w:r w:rsidRPr="009A5718">
        <w:rPr>
          <w:i/>
          <w:color w:val="000000" w:themeColor="text1"/>
        </w:rPr>
        <w:t xml:space="preserve"> </w:t>
      </w:r>
      <w:r w:rsidRPr="009A5718">
        <w:rPr>
          <w:color w:val="000000" w:themeColor="text1"/>
        </w:rPr>
        <w:t xml:space="preserve">many people engaged in procurement are perhaps quite unaware that there is such a thing as </w:t>
      </w:r>
      <w:proofErr w:type="gramStart"/>
      <w:r w:rsidRPr="009A5718">
        <w:rPr>
          <w:color w:val="000000" w:themeColor="text1"/>
        </w:rPr>
        <w:t>procurement</w:t>
      </w:r>
      <w:r w:rsidR="00554A58">
        <w:rPr>
          <w:color w:val="000000" w:themeColor="text1"/>
        </w:rPr>
        <w:t>,</w:t>
      </w:r>
      <w:r w:rsidRPr="009A5718">
        <w:rPr>
          <w:color w:val="000000" w:themeColor="text1"/>
        </w:rPr>
        <w:t xml:space="preserve"> and</w:t>
      </w:r>
      <w:proofErr w:type="gramEnd"/>
      <w:r w:rsidRPr="009A5718">
        <w:rPr>
          <w:color w:val="000000" w:themeColor="text1"/>
        </w:rPr>
        <w:t xml:space="preserve"> are fully concentrated on the causation.)</w:t>
      </w:r>
    </w:p>
    <w:p w14:paraId="1900869C" w14:textId="0CB4F49C" w:rsidR="004D49F1" w:rsidRPr="009A5718" w:rsidRDefault="004D49F1" w:rsidP="004D49F1">
      <w:pPr>
        <w:spacing w:line="480" w:lineRule="auto"/>
        <w:contextualSpacing/>
        <w:jc w:val="both"/>
        <w:rPr>
          <w:color w:val="000000" w:themeColor="text1"/>
        </w:rPr>
      </w:pPr>
      <w:r w:rsidRPr="009A5718">
        <w:rPr>
          <w:color w:val="000000" w:themeColor="text1"/>
        </w:rPr>
        <w:tab/>
        <w:t xml:space="preserve">Let us apply this </w:t>
      </w:r>
      <w:r w:rsidR="00426B35">
        <w:rPr>
          <w:color w:val="000000" w:themeColor="text1"/>
        </w:rPr>
        <w:t xml:space="preserve">account of procurement, which appeals to the influence upon the target’s will of an act, or series of acts, of communication by the agent, </w:t>
      </w:r>
      <w:r w:rsidRPr="009A5718">
        <w:rPr>
          <w:color w:val="000000" w:themeColor="text1"/>
        </w:rPr>
        <w:t xml:space="preserve">to a couple of examples. If the agent leaves a wallet lying </w:t>
      </w:r>
      <w:r w:rsidR="0012275F">
        <w:rPr>
          <w:color w:val="000000" w:themeColor="text1"/>
        </w:rPr>
        <w:t>in the street</w:t>
      </w:r>
      <w:r w:rsidRPr="009A5718">
        <w:rPr>
          <w:color w:val="000000" w:themeColor="text1"/>
        </w:rPr>
        <w:t xml:space="preserve"> </w:t>
      </w:r>
      <w:proofErr w:type="gramStart"/>
      <w:r w:rsidRPr="009A5718">
        <w:rPr>
          <w:color w:val="000000" w:themeColor="text1"/>
        </w:rPr>
        <w:t>in order to</w:t>
      </w:r>
      <w:proofErr w:type="gramEnd"/>
      <w:r w:rsidRPr="009A5718">
        <w:rPr>
          <w:color w:val="000000" w:themeColor="text1"/>
        </w:rPr>
        <w:t xml:space="preserve"> trap the target, then the agent has not procured the act </w:t>
      </w:r>
      <w:r w:rsidR="00F05851">
        <w:rPr>
          <w:color w:val="000000" w:themeColor="text1"/>
        </w:rPr>
        <w:t xml:space="preserve">of taking the wallet </w:t>
      </w:r>
      <w:r w:rsidRPr="009A5718">
        <w:rPr>
          <w:color w:val="000000" w:themeColor="text1"/>
        </w:rPr>
        <w:t xml:space="preserve">unless the agent in some way recommends the action to, or requests the action of, the target. It is clear that if an agent actually asks a suspected </w:t>
      </w:r>
      <w:r w:rsidR="0012275F">
        <w:rPr>
          <w:color w:val="000000" w:themeColor="text1"/>
        </w:rPr>
        <w:t>drug dealer</w:t>
      </w:r>
      <w:r w:rsidRPr="009A5718">
        <w:rPr>
          <w:color w:val="000000" w:themeColor="text1"/>
        </w:rPr>
        <w:t xml:space="preserve"> to sell </w:t>
      </w:r>
      <w:proofErr w:type="gramStart"/>
      <w:r w:rsidRPr="009A5718">
        <w:rPr>
          <w:color w:val="000000" w:themeColor="text1"/>
        </w:rPr>
        <w:t>drugs</w:t>
      </w:r>
      <w:proofErr w:type="gramEnd"/>
      <w:r w:rsidRPr="009A5718">
        <w:rPr>
          <w:color w:val="000000" w:themeColor="text1"/>
        </w:rPr>
        <w:t xml:space="preserve"> then that is a case of procurement. By contrast, if the agent just hangs around hoping that the </w:t>
      </w:r>
      <w:r w:rsidR="0012275F">
        <w:rPr>
          <w:color w:val="000000" w:themeColor="text1"/>
        </w:rPr>
        <w:t>drug dealer</w:t>
      </w:r>
      <w:r w:rsidRPr="009A5718">
        <w:rPr>
          <w:color w:val="000000" w:themeColor="text1"/>
        </w:rPr>
        <w:t xml:space="preserve"> will approach and offer the drugs for sale</w:t>
      </w:r>
      <w:r w:rsidR="00554A58">
        <w:rPr>
          <w:color w:val="000000" w:themeColor="text1"/>
        </w:rPr>
        <w:t>,</w:t>
      </w:r>
      <w:r w:rsidRPr="009A5718">
        <w:rPr>
          <w:color w:val="000000" w:themeColor="text1"/>
        </w:rPr>
        <w:t xml:space="preserve"> then that is not procurement, even if the agent uses a disguise to resemble a potential client.</w:t>
      </w:r>
    </w:p>
    <w:p w14:paraId="05AEFF8E" w14:textId="16A2DB1C" w:rsidR="00FB3D5B" w:rsidRPr="009A5718" w:rsidRDefault="004D49F1" w:rsidP="00FB413A">
      <w:pPr>
        <w:autoSpaceDE w:val="0"/>
        <w:autoSpaceDN w:val="0"/>
        <w:adjustRightInd w:val="0"/>
        <w:spacing w:line="480" w:lineRule="auto"/>
        <w:contextualSpacing/>
        <w:jc w:val="both"/>
        <w:rPr>
          <w:color w:val="000000" w:themeColor="text1"/>
        </w:rPr>
      </w:pPr>
      <w:r w:rsidRPr="009A5718">
        <w:rPr>
          <w:color w:val="000000" w:themeColor="text1"/>
        </w:rPr>
        <w:tab/>
      </w:r>
      <w:r w:rsidR="0023467F">
        <w:rPr>
          <w:color w:val="000000" w:themeColor="text1"/>
        </w:rPr>
        <w:t xml:space="preserve">Let us now turn to the notion of </w:t>
      </w:r>
      <w:r w:rsidR="0023467F" w:rsidRPr="008E1B81">
        <w:rPr>
          <w:i/>
          <w:color w:val="000000" w:themeColor="text1"/>
        </w:rPr>
        <w:t>temptation</w:t>
      </w:r>
      <w:r w:rsidR="0023467F">
        <w:rPr>
          <w:color w:val="000000" w:themeColor="text1"/>
        </w:rPr>
        <w:t xml:space="preserve">. </w:t>
      </w:r>
      <w:r w:rsidR="00E823FC" w:rsidRPr="006903B2">
        <w:rPr>
          <w:color w:val="000000" w:themeColor="text1"/>
        </w:rPr>
        <w:t>Whethe</w:t>
      </w:r>
      <w:r w:rsidR="00E823FC" w:rsidRPr="009A5718">
        <w:rPr>
          <w:color w:val="000000" w:themeColor="text1"/>
        </w:rPr>
        <w:t xml:space="preserve">r a person is tempted primarily concerns their emotions, rather than their actions. </w:t>
      </w:r>
      <w:r w:rsidR="002D076F">
        <w:rPr>
          <w:color w:val="000000" w:themeColor="text1"/>
        </w:rPr>
        <w:t>I</w:t>
      </w:r>
      <w:r w:rsidR="002D076F" w:rsidRPr="002D076F">
        <w:rPr>
          <w:color w:val="000000" w:themeColor="text1"/>
        </w:rPr>
        <w:t>n our view,</w:t>
      </w:r>
      <w:r w:rsidR="002D076F">
        <w:rPr>
          <w:color w:val="000000" w:themeColor="text1"/>
        </w:rPr>
        <w:t xml:space="preserve"> w</w:t>
      </w:r>
      <w:r w:rsidR="002D076F" w:rsidRPr="009A5718">
        <w:rPr>
          <w:color w:val="000000" w:themeColor="text1"/>
        </w:rPr>
        <w:t xml:space="preserve">hen </w:t>
      </w:r>
      <w:r w:rsidR="00E823FC" w:rsidRPr="009A5718">
        <w:rPr>
          <w:color w:val="000000" w:themeColor="text1"/>
        </w:rPr>
        <w:t xml:space="preserve">a target is tempted, the </w:t>
      </w:r>
      <w:r w:rsidR="00E823FC" w:rsidRPr="009A5718">
        <w:rPr>
          <w:color w:val="000000" w:themeColor="text1"/>
        </w:rPr>
        <w:lastRenderedPageBreak/>
        <w:t xml:space="preserve">target experiences an urge to perform an act, </w:t>
      </w:r>
      <w:r w:rsidR="00B76075" w:rsidRPr="009A5718">
        <w:rPr>
          <w:color w:val="000000" w:themeColor="text1"/>
        </w:rPr>
        <w:t xml:space="preserve">while </w:t>
      </w:r>
      <w:r w:rsidR="00E823FC" w:rsidRPr="009A5718">
        <w:rPr>
          <w:color w:val="000000" w:themeColor="text1"/>
        </w:rPr>
        <w:t>also being to some degree internally conflicted about that urge (cf. Hughes</w:t>
      </w:r>
      <w:r w:rsidR="006065D8">
        <w:rPr>
          <w:color w:val="000000" w:themeColor="text1"/>
        </w:rPr>
        <w:t>,</w:t>
      </w:r>
      <w:r w:rsidR="00E823FC" w:rsidRPr="009A5718">
        <w:rPr>
          <w:color w:val="000000" w:themeColor="text1"/>
        </w:rPr>
        <w:t xml:space="preserve"> 2004; 2006a; 2006b</w:t>
      </w:r>
      <w:r w:rsidR="00E823FC" w:rsidRPr="00C75EFE">
        <w:rPr>
          <w:color w:val="000000" w:themeColor="text1"/>
        </w:rPr>
        <w:t xml:space="preserve">). If a person feels tempted </w:t>
      </w:r>
      <w:r w:rsidR="00A84178" w:rsidRPr="00C75EFE">
        <w:rPr>
          <w:color w:val="000000" w:themeColor="text1"/>
        </w:rPr>
        <w:t>to perform an act and, as a</w:t>
      </w:r>
      <w:r w:rsidR="00175E59" w:rsidRPr="00C75EFE">
        <w:rPr>
          <w:color w:val="000000" w:themeColor="text1"/>
        </w:rPr>
        <w:t xml:space="preserve"> direct</w:t>
      </w:r>
      <w:r w:rsidR="00A84178" w:rsidRPr="00C75EFE">
        <w:rPr>
          <w:color w:val="000000" w:themeColor="text1"/>
        </w:rPr>
        <w:t xml:space="preserve"> result, attempts to perform it</w:t>
      </w:r>
      <w:r w:rsidR="00E823FC" w:rsidRPr="00C75EFE">
        <w:rPr>
          <w:color w:val="000000" w:themeColor="text1"/>
        </w:rPr>
        <w:t>, then that person has succumbed to temptation (even if the</w:t>
      </w:r>
      <w:r w:rsidR="00A84178" w:rsidRPr="00C75EFE">
        <w:rPr>
          <w:color w:val="000000" w:themeColor="text1"/>
        </w:rPr>
        <w:t xml:space="preserve"> attempt</w:t>
      </w:r>
      <w:r w:rsidR="00592F5B">
        <w:rPr>
          <w:color w:val="000000" w:themeColor="text1"/>
        </w:rPr>
        <w:t xml:space="preserve"> to perform the act</w:t>
      </w:r>
      <w:r w:rsidR="00A84178" w:rsidRPr="00C75EFE">
        <w:rPr>
          <w:color w:val="000000" w:themeColor="text1"/>
        </w:rPr>
        <w:t xml:space="preserve"> is unsuccessful</w:t>
      </w:r>
      <w:r w:rsidR="00E823FC" w:rsidRPr="00C75EFE">
        <w:rPr>
          <w:color w:val="000000" w:themeColor="text1"/>
        </w:rPr>
        <w:t>).</w:t>
      </w:r>
    </w:p>
    <w:p w14:paraId="1D575656" w14:textId="7468BB46" w:rsidR="00E823FC" w:rsidRPr="009A5718" w:rsidRDefault="00E823FC" w:rsidP="009A5718">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We distinguish between </w:t>
      </w:r>
      <w:r w:rsidR="00D562EB" w:rsidRPr="009A5718">
        <w:rPr>
          <w:i/>
          <w:iCs/>
          <w:color w:val="000000" w:themeColor="text1"/>
        </w:rPr>
        <w:t>intentional temptation</w:t>
      </w:r>
      <w:r w:rsidRPr="009A5718">
        <w:rPr>
          <w:color w:val="000000" w:themeColor="text1"/>
        </w:rPr>
        <w:t xml:space="preserve">, in which </w:t>
      </w:r>
      <w:r w:rsidR="000F61B5">
        <w:rPr>
          <w:color w:val="000000" w:themeColor="text1"/>
        </w:rPr>
        <w:t xml:space="preserve">the target is tempted </w:t>
      </w:r>
      <w:r w:rsidRPr="009A5718">
        <w:rPr>
          <w:color w:val="000000" w:themeColor="text1"/>
        </w:rPr>
        <w:t>(even if the</w:t>
      </w:r>
      <w:r w:rsidR="000F61B5">
        <w:rPr>
          <w:color w:val="000000" w:themeColor="text1"/>
        </w:rPr>
        <w:t xml:space="preserve">y </w:t>
      </w:r>
      <w:r w:rsidRPr="009A5718">
        <w:rPr>
          <w:color w:val="000000" w:themeColor="text1"/>
        </w:rPr>
        <w:t>do not succumb)</w:t>
      </w:r>
      <w:r w:rsidR="000F61B5">
        <w:rPr>
          <w:color w:val="000000" w:themeColor="text1"/>
        </w:rPr>
        <w:t xml:space="preserve"> by an agent intending to tempt them</w:t>
      </w:r>
      <w:r w:rsidRPr="009A5718">
        <w:rPr>
          <w:color w:val="000000" w:themeColor="text1"/>
        </w:rPr>
        <w:t xml:space="preserve">, </w:t>
      </w:r>
      <w:r w:rsidR="00A84178" w:rsidRPr="009A5718">
        <w:rPr>
          <w:color w:val="000000" w:themeColor="text1"/>
        </w:rPr>
        <w:t>a</w:t>
      </w:r>
      <w:r w:rsidR="00A84178">
        <w:rPr>
          <w:color w:val="000000" w:themeColor="text1"/>
        </w:rPr>
        <w:t>n</w:t>
      </w:r>
      <w:r w:rsidR="00A84178" w:rsidRPr="009A5718">
        <w:rPr>
          <w:color w:val="000000" w:themeColor="text1"/>
        </w:rPr>
        <w:t>d</w:t>
      </w:r>
      <w:r w:rsidRPr="009A5718">
        <w:rPr>
          <w:color w:val="000000" w:themeColor="text1"/>
        </w:rPr>
        <w:t xml:space="preserve"> merely </w:t>
      </w:r>
      <w:r w:rsidRPr="009A5718">
        <w:rPr>
          <w:i/>
          <w:iCs/>
          <w:color w:val="000000" w:themeColor="text1"/>
        </w:rPr>
        <w:t>situational temptation</w:t>
      </w:r>
      <w:r w:rsidRPr="009A5718">
        <w:rPr>
          <w:color w:val="000000" w:themeColor="text1"/>
        </w:rPr>
        <w:t xml:space="preserve">, in which </w:t>
      </w:r>
      <w:r w:rsidR="00173368">
        <w:rPr>
          <w:color w:val="000000" w:themeColor="text1"/>
        </w:rPr>
        <w:t>someone</w:t>
      </w:r>
      <w:r w:rsidRPr="009A5718">
        <w:rPr>
          <w:color w:val="000000" w:themeColor="text1"/>
        </w:rPr>
        <w:t xml:space="preserve"> </w:t>
      </w:r>
      <w:r w:rsidR="00173368">
        <w:rPr>
          <w:color w:val="000000" w:themeColor="text1"/>
        </w:rPr>
        <w:t>is</w:t>
      </w:r>
      <w:r w:rsidRPr="009A5718">
        <w:rPr>
          <w:color w:val="000000" w:themeColor="text1"/>
        </w:rPr>
        <w:t xml:space="preserve"> in circumstances that the</w:t>
      </w:r>
      <w:r w:rsidR="00173368">
        <w:rPr>
          <w:color w:val="000000" w:themeColor="text1"/>
        </w:rPr>
        <w:t>y</w:t>
      </w:r>
      <w:r w:rsidRPr="009A5718">
        <w:rPr>
          <w:color w:val="000000" w:themeColor="text1"/>
        </w:rPr>
        <w:t xml:space="preserve"> interpret as providing an alluring opportunity. A situation may also be said to be tempting when it would tend towards the situational tempting of persons put into it. Whereas the situational temptation of an agent is an occurrent matter, that a situation is tempting in the sense just mentioned is a dispositional fact about it. Except in passing, we are concerned</w:t>
      </w:r>
      <w:r w:rsidR="00BB5365">
        <w:rPr>
          <w:color w:val="000000" w:themeColor="text1"/>
        </w:rPr>
        <w:t xml:space="preserve"> only</w:t>
      </w:r>
      <w:r w:rsidRPr="009A5718">
        <w:rPr>
          <w:color w:val="000000" w:themeColor="text1"/>
        </w:rPr>
        <w:t xml:space="preserve"> with </w:t>
      </w:r>
      <w:r w:rsidR="00BB5365">
        <w:rPr>
          <w:color w:val="000000" w:themeColor="text1"/>
        </w:rPr>
        <w:t>intentional temptation</w:t>
      </w:r>
      <w:r w:rsidRPr="009A5718">
        <w:rPr>
          <w:color w:val="000000" w:themeColor="text1"/>
        </w:rPr>
        <w:t>.</w:t>
      </w:r>
    </w:p>
    <w:p w14:paraId="02F5786A" w14:textId="0280D769" w:rsidR="00E7267A" w:rsidRPr="009A5718" w:rsidRDefault="00E7267A" w:rsidP="00E7267A">
      <w:pPr>
        <w:spacing w:line="480" w:lineRule="auto"/>
        <w:ind w:firstLine="720"/>
        <w:contextualSpacing/>
        <w:jc w:val="both"/>
        <w:rPr>
          <w:color w:val="000000" w:themeColor="text1"/>
        </w:rPr>
      </w:pPr>
      <w:r w:rsidRPr="009A5718">
        <w:rPr>
          <w:color w:val="000000" w:themeColor="text1"/>
        </w:rPr>
        <w:t xml:space="preserve">Even </w:t>
      </w:r>
      <w:r w:rsidR="00BB5365">
        <w:rPr>
          <w:color w:val="000000" w:themeColor="text1"/>
        </w:rPr>
        <w:t xml:space="preserve">if it is </w:t>
      </w:r>
      <w:r w:rsidRPr="009A5718">
        <w:rPr>
          <w:color w:val="000000" w:themeColor="text1"/>
        </w:rPr>
        <w:t>suppos</w:t>
      </w:r>
      <w:r w:rsidR="00BB5365">
        <w:rPr>
          <w:color w:val="000000" w:themeColor="text1"/>
        </w:rPr>
        <w:t>ed</w:t>
      </w:r>
      <w:r w:rsidRPr="009A5718">
        <w:rPr>
          <w:color w:val="000000" w:themeColor="text1"/>
        </w:rPr>
        <w:t>, against our own account</w:t>
      </w:r>
      <w:r w:rsidR="003022D5" w:rsidRPr="009A5718">
        <w:rPr>
          <w:color w:val="000000" w:themeColor="text1"/>
        </w:rPr>
        <w:t xml:space="preserve"> in </w:t>
      </w:r>
      <w:r w:rsidR="00604318">
        <w:rPr>
          <w:color w:val="000000" w:themeColor="text1"/>
        </w:rPr>
        <w:t xml:space="preserve">Section </w:t>
      </w:r>
      <w:r w:rsidR="00B57B02">
        <w:rPr>
          <w:color w:val="000000" w:themeColor="text1"/>
        </w:rPr>
        <w:t>3</w:t>
      </w:r>
      <w:r w:rsidRPr="009A5718">
        <w:rPr>
          <w:color w:val="000000" w:themeColor="text1"/>
        </w:rPr>
        <w:t xml:space="preserve">, that entrapment always involves temptation, there is a difference between being entrapped into the performance of an act and performing it as a </w:t>
      </w:r>
      <w:r w:rsidR="00175E59">
        <w:rPr>
          <w:color w:val="000000" w:themeColor="text1"/>
        </w:rPr>
        <w:t xml:space="preserve">direct </w:t>
      </w:r>
      <w:r w:rsidRPr="009A5718">
        <w:rPr>
          <w:color w:val="000000" w:themeColor="text1"/>
        </w:rPr>
        <w:t>result of mere temptation. In entrapment the agent seeks to bring about the performance of the act by procurement, that is, by means of certain directly related communicative acts.</w:t>
      </w:r>
      <w:r w:rsidRPr="009A5718">
        <w:rPr>
          <w:rStyle w:val="FootnoteReference"/>
          <w:color w:val="000000" w:themeColor="text1"/>
        </w:rPr>
        <w:t xml:space="preserve"> </w:t>
      </w:r>
      <w:r w:rsidRPr="009A5718">
        <w:rPr>
          <w:color w:val="000000" w:themeColor="text1"/>
        </w:rPr>
        <w:t xml:space="preserve">For example, the agent might ask the target ‘Do you have any drugs for sale?’. Or the agent might use the imperative form ‘Please sell me some drugs!’ or might make a statement with an obvious implication such as ‘I’d like to buy some </w:t>
      </w:r>
      <w:proofErr w:type="gramStart"/>
      <w:r w:rsidRPr="009A5718">
        <w:rPr>
          <w:color w:val="000000" w:themeColor="text1"/>
        </w:rPr>
        <w:t>drugs’</w:t>
      </w:r>
      <w:proofErr w:type="gramEnd"/>
      <w:r w:rsidRPr="009A5718">
        <w:rPr>
          <w:color w:val="000000" w:themeColor="text1"/>
        </w:rPr>
        <w:t>. The meaning of ‘directly related’ should be clear in view of the contrast that we now draw.</w:t>
      </w:r>
    </w:p>
    <w:p w14:paraId="08454AB5" w14:textId="4E98C8B5" w:rsidR="00370C88" w:rsidRPr="009A5718" w:rsidRDefault="00E7267A" w:rsidP="00E7267A">
      <w:pPr>
        <w:autoSpaceDE w:val="0"/>
        <w:autoSpaceDN w:val="0"/>
        <w:adjustRightInd w:val="0"/>
        <w:spacing w:line="480" w:lineRule="auto"/>
        <w:contextualSpacing/>
        <w:jc w:val="both"/>
        <w:rPr>
          <w:color w:val="000000" w:themeColor="text1"/>
        </w:rPr>
      </w:pPr>
      <w:r w:rsidRPr="009A5718">
        <w:rPr>
          <w:color w:val="000000" w:themeColor="text1"/>
        </w:rPr>
        <w:tab/>
      </w:r>
      <w:r w:rsidR="00CD1F4E">
        <w:rPr>
          <w:color w:val="000000" w:themeColor="text1"/>
        </w:rPr>
        <w:t xml:space="preserve">For there to be temptation, however, there need not be any procurement, or attempted procurement, of </w:t>
      </w:r>
      <w:r w:rsidR="00A629A4">
        <w:rPr>
          <w:color w:val="000000" w:themeColor="text1"/>
        </w:rPr>
        <w:t xml:space="preserve">the impermissible action. </w:t>
      </w:r>
      <w:r w:rsidRPr="009A5718">
        <w:rPr>
          <w:color w:val="000000" w:themeColor="text1"/>
        </w:rPr>
        <w:t xml:space="preserve">If the agent seeks to bring about the performance of the act by means of non-communicative wiles, or by indirectly related communicative acts, then we do not have a case of procurement, and therefore we do not have a case of entrapment, even if the agent succeeds in tempting the target into the performance of the act. For example, suppose that the agent is posing as a senior citizen with the intention of luring out a mugger. </w:t>
      </w:r>
      <w:r w:rsidRPr="009A5718">
        <w:rPr>
          <w:color w:val="000000" w:themeColor="text1"/>
        </w:rPr>
        <w:lastRenderedPageBreak/>
        <w:t>The agent might spy a target</w:t>
      </w:r>
      <w:r w:rsidR="00112395">
        <w:rPr>
          <w:color w:val="000000" w:themeColor="text1"/>
        </w:rPr>
        <w:t>,</w:t>
      </w:r>
      <w:r w:rsidRPr="009A5718">
        <w:rPr>
          <w:color w:val="000000" w:themeColor="text1"/>
        </w:rPr>
        <w:t xml:space="preserve"> and then try to tempt the target to mug by non-communicative schemes, such as adopting a doddery walk, ‘accidentally’ dropping some cash, adopting the air of one lost etc. Or the agent might even engage in various</w:t>
      </w:r>
      <w:r w:rsidR="00ED5C35">
        <w:rPr>
          <w:color w:val="000000" w:themeColor="text1"/>
        </w:rPr>
        <w:t xml:space="preserve"> (indirect)</w:t>
      </w:r>
      <w:r w:rsidRPr="009A5718">
        <w:rPr>
          <w:color w:val="000000" w:themeColor="text1"/>
        </w:rPr>
        <w:t xml:space="preserve"> communicative acts, such as saying to the target ‘I’m lost and am looking for the bank; can you help?’. Here the agent neither requests nor orders the target to mug; rather, the agent’s communicative acts are intended to create in the target’s mind certain beliefs that are meant to elicit an intention, on the target’s part, to mug the agent (such as the belief that the agent is vulnerable and has money on their person).</w:t>
      </w:r>
      <w:r w:rsidR="00A629A4">
        <w:rPr>
          <w:color w:val="000000" w:themeColor="text1"/>
        </w:rPr>
        <w:t xml:space="preserve"> Although temptation need not </w:t>
      </w:r>
      <w:r w:rsidR="002314CA">
        <w:rPr>
          <w:color w:val="000000" w:themeColor="text1"/>
        </w:rPr>
        <w:t>feature procurement, and what we call ‘mere temptation’ does not feature procurement, nevertheless, it may do so.</w:t>
      </w:r>
      <w:r w:rsidRPr="009A5718">
        <w:rPr>
          <w:color w:val="000000" w:themeColor="text1"/>
        </w:rPr>
        <w:tab/>
      </w:r>
    </w:p>
    <w:p w14:paraId="3871F052" w14:textId="5658AB2F" w:rsidR="00F77140" w:rsidRPr="009A5718" w:rsidRDefault="0023467F" w:rsidP="0023467F">
      <w:pPr>
        <w:autoSpaceDE w:val="0"/>
        <w:autoSpaceDN w:val="0"/>
        <w:adjustRightInd w:val="0"/>
        <w:spacing w:line="480" w:lineRule="auto"/>
        <w:ind w:firstLine="720"/>
        <w:contextualSpacing/>
        <w:jc w:val="both"/>
        <w:rPr>
          <w:color w:val="000000" w:themeColor="text1"/>
        </w:rPr>
      </w:pPr>
      <w:r w:rsidRPr="008E1B81">
        <w:rPr>
          <w:i/>
          <w:color w:val="000000" w:themeColor="text1"/>
        </w:rPr>
        <w:t>Virtue testing</w:t>
      </w:r>
      <w:r>
        <w:rPr>
          <w:color w:val="000000" w:themeColor="text1"/>
        </w:rPr>
        <w:t xml:space="preserve"> is, on our account, distinct from intentional temptation. I</w:t>
      </w:r>
      <w:r w:rsidR="00C839C8" w:rsidRPr="009F6BB3">
        <w:rPr>
          <w:color w:val="000000" w:themeColor="text1"/>
        </w:rPr>
        <w:t xml:space="preserve">n a case of </w:t>
      </w:r>
      <w:r w:rsidR="00C839C8" w:rsidRPr="009F6BB3">
        <w:rPr>
          <w:iCs/>
          <w:color w:val="000000" w:themeColor="text1"/>
        </w:rPr>
        <w:t>virtue testing</w:t>
      </w:r>
      <w:r w:rsidR="00C839C8" w:rsidRPr="009F6BB3">
        <w:rPr>
          <w:color w:val="000000" w:themeColor="text1"/>
        </w:rPr>
        <w:t xml:space="preserve">, the agent presents the target with the opportunity for </w:t>
      </w:r>
      <w:proofErr w:type="gramStart"/>
      <w:r w:rsidR="00C839C8" w:rsidRPr="009F6BB3">
        <w:rPr>
          <w:color w:val="000000" w:themeColor="text1"/>
        </w:rPr>
        <w:t>wrong-doing</w:t>
      </w:r>
      <w:proofErr w:type="gramEnd"/>
      <w:r w:rsidR="00C839C8" w:rsidRPr="009F6BB3">
        <w:rPr>
          <w:color w:val="000000" w:themeColor="text1"/>
        </w:rPr>
        <w:t>, but without</w:t>
      </w:r>
      <w:r w:rsidR="00E97845">
        <w:rPr>
          <w:color w:val="000000" w:themeColor="text1"/>
        </w:rPr>
        <w:t xml:space="preserve"> necessarily having</w:t>
      </w:r>
      <w:r w:rsidR="00C839C8" w:rsidRPr="009F6BB3">
        <w:rPr>
          <w:color w:val="000000" w:themeColor="text1"/>
        </w:rPr>
        <w:t xml:space="preserve"> the intention of bringing it about that the target perform, or be tempted to perform, the wrongful act</w:t>
      </w:r>
      <w:r w:rsidR="00557191">
        <w:rPr>
          <w:color w:val="000000" w:themeColor="text1"/>
        </w:rPr>
        <w:t>, and without necessarily procuring the wrong action</w:t>
      </w:r>
      <w:r w:rsidR="00C839C8" w:rsidRPr="009F6BB3">
        <w:rPr>
          <w:color w:val="000000" w:themeColor="text1"/>
        </w:rPr>
        <w:t xml:space="preserve">. For example, suppose that an agent disagrees with a colleague over whether another colleague, Kim, is a thief. </w:t>
      </w:r>
      <w:r w:rsidR="002B1099" w:rsidRPr="009F6BB3">
        <w:rPr>
          <w:color w:val="000000" w:themeColor="text1"/>
        </w:rPr>
        <w:t xml:space="preserve">Suppose further that the agent is confident not only that Kim is not a thief, but also that Kim will not readily experience any urges to steal when presented with the opportunity for theft. </w:t>
      </w:r>
      <w:r w:rsidR="00C839C8" w:rsidRPr="009F6BB3">
        <w:rPr>
          <w:color w:val="000000" w:themeColor="text1"/>
        </w:rPr>
        <w:t xml:space="preserve">The agent might say to the colleague ‘I can prove to you that Kim is not a thief; let’s leave some money lying out as a test, and you’ll see that </w:t>
      </w:r>
      <w:r w:rsidR="00AA4815" w:rsidRPr="009F6BB3">
        <w:rPr>
          <w:color w:val="000000" w:themeColor="text1"/>
        </w:rPr>
        <w:t xml:space="preserve">Kim </w:t>
      </w:r>
      <w:r w:rsidR="00C839C8" w:rsidRPr="009F6BB3">
        <w:rPr>
          <w:color w:val="000000" w:themeColor="text1"/>
        </w:rPr>
        <w:t>won’t take it</w:t>
      </w:r>
      <w:r w:rsidR="002B1099" w:rsidRPr="009F6BB3">
        <w:rPr>
          <w:color w:val="000000" w:themeColor="text1"/>
        </w:rPr>
        <w:t>; in fact, I</w:t>
      </w:r>
      <w:r w:rsidR="00691D95" w:rsidRPr="009F6BB3">
        <w:rPr>
          <w:color w:val="000000" w:themeColor="text1"/>
        </w:rPr>
        <w:t>’m certain that Kim won’t even be tempted</w:t>
      </w:r>
      <w:r w:rsidR="00C839C8" w:rsidRPr="009F6BB3">
        <w:rPr>
          <w:color w:val="000000" w:themeColor="text1"/>
        </w:rPr>
        <w:t xml:space="preserve">’. </w:t>
      </w:r>
      <w:r w:rsidR="002E33F3" w:rsidRPr="009F6BB3">
        <w:rPr>
          <w:color w:val="000000" w:themeColor="text1"/>
        </w:rPr>
        <w:t xml:space="preserve">In this scenario, </w:t>
      </w:r>
      <w:r w:rsidR="00C839C8" w:rsidRPr="009F6BB3">
        <w:rPr>
          <w:color w:val="000000" w:themeColor="text1"/>
        </w:rPr>
        <w:t>the agent does not intend that Kim take the money</w:t>
      </w:r>
      <w:r w:rsidR="00535A8B" w:rsidRPr="009F6BB3">
        <w:rPr>
          <w:color w:val="000000" w:themeColor="text1"/>
        </w:rPr>
        <w:t xml:space="preserve"> or feel the </w:t>
      </w:r>
      <w:r w:rsidR="00F3663B" w:rsidRPr="009F6BB3">
        <w:rPr>
          <w:color w:val="000000" w:themeColor="text1"/>
        </w:rPr>
        <w:t>urge to take the money</w:t>
      </w:r>
      <w:r w:rsidR="00C839C8" w:rsidRPr="009F6BB3">
        <w:rPr>
          <w:color w:val="000000" w:themeColor="text1"/>
        </w:rPr>
        <w:t xml:space="preserve">; in fact, the agent </w:t>
      </w:r>
      <w:r w:rsidR="00691D95" w:rsidRPr="009F6BB3">
        <w:rPr>
          <w:color w:val="000000" w:themeColor="text1"/>
        </w:rPr>
        <w:t xml:space="preserve">has </w:t>
      </w:r>
      <w:r w:rsidR="00595CF5">
        <w:rPr>
          <w:color w:val="000000" w:themeColor="text1"/>
        </w:rPr>
        <w:t xml:space="preserve">the opposite </w:t>
      </w:r>
      <w:r w:rsidR="00691D95" w:rsidRPr="009F6BB3">
        <w:rPr>
          <w:color w:val="000000" w:themeColor="text1"/>
        </w:rPr>
        <w:t xml:space="preserve">intentions. </w:t>
      </w:r>
      <w:r w:rsidR="00C839C8" w:rsidRPr="009F6BB3">
        <w:rPr>
          <w:color w:val="000000" w:themeColor="text1"/>
        </w:rPr>
        <w:t xml:space="preserve">Nevertheless, the agent </w:t>
      </w:r>
      <w:r w:rsidR="00691D95" w:rsidRPr="009F6BB3">
        <w:rPr>
          <w:color w:val="000000" w:themeColor="text1"/>
        </w:rPr>
        <w:t xml:space="preserve">does </w:t>
      </w:r>
      <w:r w:rsidR="00C839C8" w:rsidRPr="009F6BB3">
        <w:rPr>
          <w:color w:val="000000" w:themeColor="text1"/>
        </w:rPr>
        <w:t xml:space="preserve">intend to provide Kim with the opportunity for </w:t>
      </w:r>
      <w:proofErr w:type="gramStart"/>
      <w:r w:rsidR="00C839C8" w:rsidRPr="009F6BB3">
        <w:rPr>
          <w:color w:val="000000" w:themeColor="text1"/>
        </w:rPr>
        <w:t>wrong-doing</w:t>
      </w:r>
      <w:proofErr w:type="gramEnd"/>
      <w:r w:rsidR="00C839C8" w:rsidRPr="009F6BB3">
        <w:rPr>
          <w:color w:val="000000" w:themeColor="text1"/>
        </w:rPr>
        <w:t>.</w:t>
      </w:r>
      <w:r w:rsidR="00F77140" w:rsidRPr="009A5718">
        <w:rPr>
          <w:color w:val="000000" w:themeColor="text1"/>
        </w:rPr>
        <w:t xml:space="preserve"> </w:t>
      </w:r>
    </w:p>
    <w:p w14:paraId="2D7A4088" w14:textId="61A4DD46" w:rsidR="00F77140" w:rsidRPr="009A5718" w:rsidRDefault="00E0685E" w:rsidP="00F77140">
      <w:pPr>
        <w:autoSpaceDE w:val="0"/>
        <w:autoSpaceDN w:val="0"/>
        <w:adjustRightInd w:val="0"/>
        <w:spacing w:line="480" w:lineRule="auto"/>
        <w:ind w:firstLine="720"/>
        <w:contextualSpacing/>
        <w:jc w:val="both"/>
        <w:rPr>
          <w:color w:val="000000" w:themeColor="text1"/>
        </w:rPr>
      </w:pPr>
      <w:r w:rsidRPr="009A5718">
        <w:rPr>
          <w:color w:val="000000" w:themeColor="text1"/>
        </w:rPr>
        <w:t>Moreover, w</w:t>
      </w:r>
      <w:r w:rsidR="00C839C8" w:rsidRPr="009A5718">
        <w:rPr>
          <w:color w:val="000000" w:themeColor="text1"/>
        </w:rPr>
        <w:t>henever we trust someone to do something, knowing that they might breach our trust, we intentionally present them with an opportunity to do wrong. Doing so is</w:t>
      </w:r>
      <w:proofErr w:type="gramStart"/>
      <w:r w:rsidR="00C839C8" w:rsidRPr="009A5718">
        <w:rPr>
          <w:color w:val="000000" w:themeColor="text1"/>
        </w:rPr>
        <w:t>, in itself, innocuous</w:t>
      </w:r>
      <w:proofErr w:type="gramEnd"/>
      <w:r w:rsidR="00C839C8" w:rsidRPr="009A5718">
        <w:rPr>
          <w:color w:val="000000" w:themeColor="text1"/>
        </w:rPr>
        <w:t>. To trust a trustworthy person is not to tempt them (and is certainly not to entrap them), even though it may be a test for them.</w:t>
      </w:r>
      <w:r w:rsidR="008715B4" w:rsidRPr="009A5718">
        <w:rPr>
          <w:color w:val="000000" w:themeColor="text1"/>
        </w:rPr>
        <w:t xml:space="preserve"> </w:t>
      </w:r>
    </w:p>
    <w:p w14:paraId="03CB3778" w14:textId="48437B9B" w:rsidR="00F77140" w:rsidRPr="009A5718" w:rsidRDefault="007F619A" w:rsidP="00F77140">
      <w:pPr>
        <w:autoSpaceDE w:val="0"/>
        <w:autoSpaceDN w:val="0"/>
        <w:adjustRightInd w:val="0"/>
        <w:spacing w:line="480" w:lineRule="auto"/>
        <w:ind w:firstLine="720"/>
        <w:contextualSpacing/>
        <w:jc w:val="both"/>
        <w:rPr>
          <w:color w:val="000000" w:themeColor="text1"/>
        </w:rPr>
      </w:pPr>
      <w:r w:rsidRPr="009A5718">
        <w:rPr>
          <w:color w:val="000000" w:themeColor="text1"/>
        </w:rPr>
        <w:lastRenderedPageBreak/>
        <w:t>V</w:t>
      </w:r>
      <w:r w:rsidR="00F77140" w:rsidRPr="009A5718">
        <w:rPr>
          <w:iCs/>
          <w:color w:val="000000" w:themeColor="text1"/>
        </w:rPr>
        <w:t>irtue testing</w:t>
      </w:r>
      <w:r w:rsidR="00F77140" w:rsidRPr="009A5718">
        <w:rPr>
          <w:color w:val="000000" w:themeColor="text1"/>
        </w:rPr>
        <w:t xml:space="preserve">, as we define it, occurs when an agent intentionally presents a target with an opportunity to perform an act that the agent considers impermissible, </w:t>
      </w:r>
      <w:proofErr w:type="gramStart"/>
      <w:r w:rsidR="00DF2AEC">
        <w:rPr>
          <w:color w:val="000000" w:themeColor="text1"/>
        </w:rPr>
        <w:t>in order</w:t>
      </w:r>
      <w:r w:rsidR="00F77140" w:rsidRPr="009A5718">
        <w:rPr>
          <w:color w:val="000000" w:themeColor="text1"/>
        </w:rPr>
        <w:t xml:space="preserve"> to</w:t>
      </w:r>
      <w:proofErr w:type="gramEnd"/>
      <w:r w:rsidR="00F77140" w:rsidRPr="009A5718">
        <w:rPr>
          <w:color w:val="000000" w:themeColor="text1"/>
        </w:rPr>
        <w:t xml:space="preserve"> discover</w:t>
      </w:r>
      <w:r w:rsidR="00C14A32">
        <w:rPr>
          <w:color w:val="000000" w:themeColor="text1"/>
        </w:rPr>
        <w:t xml:space="preserve"> (or demonstrate)</w:t>
      </w:r>
      <w:r w:rsidR="00F77140" w:rsidRPr="009A5718">
        <w:rPr>
          <w:color w:val="000000" w:themeColor="text1"/>
        </w:rPr>
        <w:t xml:space="preserve"> whether the target is disposed to perform it. When an agent intentionally tempts</w:t>
      </w:r>
      <w:r w:rsidR="00F77140" w:rsidRPr="009A5718">
        <w:rPr>
          <w:i/>
          <w:iCs/>
          <w:color w:val="000000" w:themeColor="text1"/>
        </w:rPr>
        <w:t xml:space="preserve"> </w:t>
      </w:r>
      <w:r w:rsidR="00F77140" w:rsidRPr="009A5718">
        <w:rPr>
          <w:color w:val="000000" w:themeColor="text1"/>
        </w:rPr>
        <w:t xml:space="preserve">a target, the agent presents </w:t>
      </w:r>
      <w:r w:rsidR="00A7640D">
        <w:rPr>
          <w:color w:val="000000" w:themeColor="text1"/>
        </w:rPr>
        <w:t xml:space="preserve">the target with </w:t>
      </w:r>
      <w:r w:rsidR="00F77140" w:rsidRPr="009A5718">
        <w:rPr>
          <w:color w:val="000000" w:themeColor="text1"/>
        </w:rPr>
        <w:t xml:space="preserve">this opportunity </w:t>
      </w:r>
      <w:r w:rsidR="00A7640D">
        <w:rPr>
          <w:color w:val="000000" w:themeColor="text1"/>
        </w:rPr>
        <w:t>having</w:t>
      </w:r>
      <w:r w:rsidR="00F77140" w:rsidRPr="009A5718">
        <w:rPr>
          <w:color w:val="000000" w:themeColor="text1"/>
        </w:rPr>
        <w:t xml:space="preserve">, </w:t>
      </w:r>
      <w:r w:rsidR="00F77140" w:rsidRPr="009A5718">
        <w:rPr>
          <w:iCs/>
          <w:color w:val="000000" w:themeColor="text1"/>
        </w:rPr>
        <w:t>furthermore</w:t>
      </w:r>
      <w:r w:rsidR="00F77140" w:rsidRPr="009A5718">
        <w:rPr>
          <w:color w:val="000000" w:themeColor="text1"/>
        </w:rPr>
        <w:t xml:space="preserve">, and among other things, the intention that the target will experience an urge to perform the impermissible act. Virtue testing is consistent with, but does not entail, </w:t>
      </w:r>
      <w:r w:rsidR="00D562EB" w:rsidRPr="009A5718">
        <w:rPr>
          <w:color w:val="000000" w:themeColor="text1"/>
        </w:rPr>
        <w:t>intentional temptation</w:t>
      </w:r>
      <w:r w:rsidR="00F77140" w:rsidRPr="009A5718">
        <w:rPr>
          <w:color w:val="000000" w:themeColor="text1"/>
        </w:rPr>
        <w:t xml:space="preserve">. For two parties, </w:t>
      </w:r>
      <w:r w:rsidR="00F77140" w:rsidRPr="009A5718">
        <w:rPr>
          <w:i/>
          <w:iCs/>
          <w:color w:val="000000" w:themeColor="text1"/>
        </w:rPr>
        <w:t>A</w:t>
      </w:r>
      <w:r w:rsidR="00F77140" w:rsidRPr="009A5718">
        <w:rPr>
          <w:color w:val="000000" w:themeColor="text1"/>
        </w:rPr>
        <w:t xml:space="preserve"> and </w:t>
      </w:r>
      <w:r w:rsidR="00F77140" w:rsidRPr="009A5718">
        <w:rPr>
          <w:i/>
          <w:iCs/>
          <w:color w:val="000000" w:themeColor="text1"/>
        </w:rPr>
        <w:t>B</w:t>
      </w:r>
      <w:r w:rsidR="00F77140" w:rsidRPr="009A5718">
        <w:rPr>
          <w:color w:val="000000" w:themeColor="text1"/>
        </w:rPr>
        <w:t xml:space="preserve">, if </w:t>
      </w:r>
      <w:r w:rsidR="00F77140" w:rsidRPr="009A5718">
        <w:rPr>
          <w:i/>
          <w:iCs/>
          <w:color w:val="000000" w:themeColor="text1"/>
        </w:rPr>
        <w:t>A</w:t>
      </w:r>
      <w:r w:rsidR="00F77140" w:rsidRPr="009A5718">
        <w:rPr>
          <w:color w:val="000000" w:themeColor="text1"/>
        </w:rPr>
        <w:t xml:space="preserve"> tests </w:t>
      </w:r>
      <w:r w:rsidR="00F77140" w:rsidRPr="009A5718">
        <w:rPr>
          <w:i/>
          <w:iCs/>
          <w:color w:val="000000" w:themeColor="text1"/>
        </w:rPr>
        <w:t>B</w:t>
      </w:r>
      <w:r w:rsidR="00F77140" w:rsidRPr="009A5718">
        <w:rPr>
          <w:color w:val="000000" w:themeColor="text1"/>
        </w:rPr>
        <w:t xml:space="preserve">’s </w:t>
      </w:r>
      <w:proofErr w:type="gramStart"/>
      <w:r w:rsidR="00F77140" w:rsidRPr="009A5718">
        <w:rPr>
          <w:color w:val="000000" w:themeColor="text1"/>
        </w:rPr>
        <w:t>virtue</w:t>
      </w:r>
      <w:proofErr w:type="gramEnd"/>
      <w:r w:rsidR="00F77140" w:rsidRPr="009A5718">
        <w:rPr>
          <w:color w:val="000000" w:themeColor="text1"/>
        </w:rPr>
        <w:t xml:space="preserve"> then it does not follow that </w:t>
      </w:r>
      <w:r w:rsidR="00F77140" w:rsidRPr="009A5718">
        <w:rPr>
          <w:i/>
          <w:iCs/>
          <w:color w:val="000000" w:themeColor="text1"/>
        </w:rPr>
        <w:t>A</w:t>
      </w:r>
      <w:r w:rsidR="00F77140" w:rsidRPr="009A5718">
        <w:rPr>
          <w:color w:val="000000" w:themeColor="text1"/>
        </w:rPr>
        <w:t xml:space="preserve"> tempts </w:t>
      </w:r>
      <w:r w:rsidR="00F77140" w:rsidRPr="009A5718">
        <w:rPr>
          <w:i/>
          <w:iCs/>
          <w:color w:val="000000" w:themeColor="text1"/>
        </w:rPr>
        <w:t>B</w:t>
      </w:r>
      <w:r w:rsidR="00F77140" w:rsidRPr="009A5718">
        <w:rPr>
          <w:color w:val="000000" w:themeColor="text1"/>
        </w:rPr>
        <w:t xml:space="preserve">, or even that </w:t>
      </w:r>
      <w:r w:rsidR="00F77140" w:rsidRPr="009A5718">
        <w:rPr>
          <w:i/>
          <w:iCs/>
          <w:color w:val="000000" w:themeColor="text1"/>
        </w:rPr>
        <w:t xml:space="preserve">A </w:t>
      </w:r>
      <w:r w:rsidR="00F77140" w:rsidRPr="009A5718">
        <w:rPr>
          <w:color w:val="000000" w:themeColor="text1"/>
        </w:rPr>
        <w:t xml:space="preserve">intends to tempt </w:t>
      </w:r>
      <w:r w:rsidR="00F77140" w:rsidRPr="009A5718">
        <w:rPr>
          <w:i/>
          <w:iCs/>
          <w:color w:val="000000" w:themeColor="text1"/>
        </w:rPr>
        <w:t>B</w:t>
      </w:r>
      <w:r w:rsidR="00204DD4">
        <w:rPr>
          <w:color w:val="000000" w:themeColor="text1"/>
        </w:rPr>
        <w:t>, though it is possible for a case of virtue testing to be also a case of temptation, and, indeed, a case of entrapment too.</w:t>
      </w:r>
      <w:r w:rsidR="00F77140" w:rsidRPr="009A5718">
        <w:rPr>
          <w:color w:val="000000" w:themeColor="text1"/>
        </w:rPr>
        <w:t xml:space="preserve"> </w:t>
      </w:r>
    </w:p>
    <w:p w14:paraId="7C0DB7B9" w14:textId="2E662149" w:rsidR="00094C69" w:rsidRPr="009A5718" w:rsidRDefault="00C96654" w:rsidP="00E7267A">
      <w:pPr>
        <w:autoSpaceDE w:val="0"/>
        <w:autoSpaceDN w:val="0"/>
        <w:adjustRightInd w:val="0"/>
        <w:spacing w:line="480" w:lineRule="auto"/>
        <w:contextualSpacing/>
        <w:jc w:val="both"/>
        <w:rPr>
          <w:color w:val="000000" w:themeColor="text1"/>
        </w:rPr>
      </w:pPr>
      <w:r w:rsidRPr="009A5718">
        <w:rPr>
          <w:color w:val="000000" w:themeColor="text1"/>
        </w:rPr>
        <w:tab/>
      </w:r>
      <w:r w:rsidR="00370C88" w:rsidRPr="009A5718">
        <w:rPr>
          <w:color w:val="000000" w:themeColor="text1"/>
        </w:rPr>
        <w:t>To sum up, i</w:t>
      </w:r>
      <w:r w:rsidR="00E823FC" w:rsidRPr="009A5718">
        <w:rPr>
          <w:color w:val="000000" w:themeColor="text1"/>
        </w:rPr>
        <w:t xml:space="preserve">n </w:t>
      </w:r>
      <w:r w:rsidR="00831AB5">
        <w:rPr>
          <w:color w:val="000000" w:themeColor="text1"/>
        </w:rPr>
        <w:t xml:space="preserve">the </w:t>
      </w:r>
      <w:r w:rsidR="00E823FC" w:rsidRPr="009A5718">
        <w:rPr>
          <w:color w:val="000000" w:themeColor="text1"/>
        </w:rPr>
        <w:t xml:space="preserve">scenarios of virtue testing, of </w:t>
      </w:r>
      <w:r w:rsidR="00D562EB" w:rsidRPr="009A5718">
        <w:rPr>
          <w:color w:val="000000" w:themeColor="text1"/>
        </w:rPr>
        <w:t>intentional temptation</w:t>
      </w:r>
      <w:r w:rsidR="009C508C">
        <w:rPr>
          <w:color w:val="000000" w:themeColor="text1"/>
        </w:rPr>
        <w:t>,</w:t>
      </w:r>
      <w:r w:rsidR="00E823FC" w:rsidRPr="009A5718">
        <w:rPr>
          <w:color w:val="000000" w:themeColor="text1"/>
        </w:rPr>
        <w:t xml:space="preserve"> and of entrapment</w:t>
      </w:r>
      <w:r w:rsidR="00831AB5">
        <w:rPr>
          <w:color w:val="000000" w:themeColor="text1"/>
        </w:rPr>
        <w:t xml:space="preserve"> that are of present interest</w:t>
      </w:r>
      <w:r w:rsidR="00E823FC" w:rsidRPr="009A5718">
        <w:rPr>
          <w:color w:val="000000" w:themeColor="text1"/>
        </w:rPr>
        <w:t xml:space="preserve">, a common element is the intentional presentation to the target, by the agent, of the opportunity to perform an act that the agent considers impermissible. That is, the agent </w:t>
      </w:r>
      <w:r w:rsidR="00340AE3">
        <w:rPr>
          <w:color w:val="000000" w:themeColor="text1"/>
        </w:rPr>
        <w:t xml:space="preserve">intentionally </w:t>
      </w:r>
      <w:r w:rsidR="00E823FC" w:rsidRPr="009A5718">
        <w:rPr>
          <w:color w:val="000000" w:themeColor="text1"/>
        </w:rPr>
        <w:t>puts the target into a situation that the target</w:t>
      </w:r>
      <w:r w:rsidR="00340AE3">
        <w:rPr>
          <w:color w:val="000000" w:themeColor="text1"/>
        </w:rPr>
        <w:t xml:space="preserve"> might </w:t>
      </w:r>
      <w:r w:rsidR="00E823FC" w:rsidRPr="009A5718">
        <w:rPr>
          <w:color w:val="000000" w:themeColor="text1"/>
        </w:rPr>
        <w:t>interpret as providing a</w:t>
      </w:r>
      <w:r w:rsidR="00340AE3">
        <w:rPr>
          <w:color w:val="000000" w:themeColor="text1"/>
        </w:rPr>
        <w:t xml:space="preserve">n </w:t>
      </w:r>
      <w:r w:rsidR="00E823FC" w:rsidRPr="009A5718">
        <w:rPr>
          <w:color w:val="000000" w:themeColor="text1"/>
        </w:rPr>
        <w:t>opportunity</w:t>
      </w:r>
      <w:r w:rsidR="00340AE3">
        <w:rPr>
          <w:color w:val="000000" w:themeColor="text1"/>
        </w:rPr>
        <w:t xml:space="preserve"> for wrongdoing</w:t>
      </w:r>
      <w:r w:rsidR="00370C88" w:rsidRPr="009A5718">
        <w:rPr>
          <w:color w:val="000000" w:themeColor="text1"/>
        </w:rPr>
        <w:t xml:space="preserve">. </w:t>
      </w:r>
      <w:r w:rsidR="005369A1" w:rsidRPr="009A5718">
        <w:rPr>
          <w:color w:val="000000" w:themeColor="text1"/>
        </w:rPr>
        <w:t xml:space="preserve">While </w:t>
      </w:r>
      <w:r w:rsidR="00370C88" w:rsidRPr="009A5718">
        <w:rPr>
          <w:color w:val="000000" w:themeColor="text1"/>
        </w:rPr>
        <w:t xml:space="preserve">in cases of entrapment we have procurement (with or without </w:t>
      </w:r>
      <w:r w:rsidR="00265465">
        <w:rPr>
          <w:color w:val="000000" w:themeColor="text1"/>
        </w:rPr>
        <w:t xml:space="preserve">intentional </w:t>
      </w:r>
      <w:r w:rsidR="00370C88" w:rsidRPr="009A5718">
        <w:rPr>
          <w:color w:val="000000" w:themeColor="text1"/>
        </w:rPr>
        <w:t>temptation</w:t>
      </w:r>
      <w:r w:rsidR="00E22C4A" w:rsidRPr="009A5718">
        <w:rPr>
          <w:color w:val="000000" w:themeColor="text1"/>
        </w:rPr>
        <w:t xml:space="preserve">), </w:t>
      </w:r>
      <w:r w:rsidR="00370C88" w:rsidRPr="009A5718">
        <w:rPr>
          <w:color w:val="000000" w:themeColor="text1"/>
        </w:rPr>
        <w:t xml:space="preserve">in cases of </w:t>
      </w:r>
      <w:r w:rsidR="007F619A" w:rsidRPr="009A5718">
        <w:rPr>
          <w:color w:val="000000" w:themeColor="text1"/>
        </w:rPr>
        <w:t xml:space="preserve">intentional </w:t>
      </w:r>
      <w:r w:rsidR="00370C88" w:rsidRPr="009A5718">
        <w:rPr>
          <w:color w:val="000000" w:themeColor="text1"/>
        </w:rPr>
        <w:t xml:space="preserve">temptation, </w:t>
      </w:r>
      <w:r w:rsidR="00265465">
        <w:rPr>
          <w:color w:val="000000" w:themeColor="text1"/>
        </w:rPr>
        <w:t xml:space="preserve">although </w:t>
      </w:r>
      <w:r w:rsidR="00370C88" w:rsidRPr="009A5718">
        <w:rPr>
          <w:color w:val="000000" w:themeColor="text1"/>
        </w:rPr>
        <w:t>we have tempt</w:t>
      </w:r>
      <w:r w:rsidR="001056D4">
        <w:rPr>
          <w:color w:val="000000" w:themeColor="text1"/>
        </w:rPr>
        <w:t>ation</w:t>
      </w:r>
      <w:r w:rsidR="00E22C4A" w:rsidRPr="009A5718">
        <w:rPr>
          <w:color w:val="000000" w:themeColor="text1"/>
        </w:rPr>
        <w:t>,</w:t>
      </w:r>
      <w:r w:rsidR="00265465">
        <w:rPr>
          <w:color w:val="000000" w:themeColor="text1"/>
        </w:rPr>
        <w:t xml:space="preserve"> we need not have procurement,</w:t>
      </w:r>
      <w:r w:rsidR="00E22C4A" w:rsidRPr="009A5718">
        <w:rPr>
          <w:color w:val="000000" w:themeColor="text1"/>
        </w:rPr>
        <w:t xml:space="preserve"> </w:t>
      </w:r>
      <w:r w:rsidR="00370C88" w:rsidRPr="009A5718">
        <w:rPr>
          <w:color w:val="000000" w:themeColor="text1"/>
        </w:rPr>
        <w:t xml:space="preserve">and in cases of virtue testing we </w:t>
      </w:r>
      <w:r w:rsidR="006A061C" w:rsidRPr="009A5718">
        <w:rPr>
          <w:color w:val="000000" w:themeColor="text1"/>
        </w:rPr>
        <w:t xml:space="preserve">need </w:t>
      </w:r>
      <w:r w:rsidR="00370C88" w:rsidRPr="009A5718">
        <w:rPr>
          <w:color w:val="000000" w:themeColor="text1"/>
        </w:rPr>
        <w:t xml:space="preserve">have neither procurement nor </w:t>
      </w:r>
      <w:r w:rsidR="007F619A" w:rsidRPr="009A5718">
        <w:rPr>
          <w:color w:val="000000" w:themeColor="text1"/>
        </w:rPr>
        <w:t xml:space="preserve">intentional </w:t>
      </w:r>
      <w:r w:rsidR="00370C88" w:rsidRPr="009A5718">
        <w:rPr>
          <w:color w:val="000000" w:themeColor="text1"/>
        </w:rPr>
        <w:t>tempt</w:t>
      </w:r>
      <w:r w:rsidR="007F619A" w:rsidRPr="009A5718">
        <w:rPr>
          <w:color w:val="000000" w:themeColor="text1"/>
        </w:rPr>
        <w:t>ation</w:t>
      </w:r>
      <w:r w:rsidR="00370C88" w:rsidRPr="009A5718">
        <w:rPr>
          <w:color w:val="000000" w:themeColor="text1"/>
        </w:rPr>
        <w:t>.</w:t>
      </w:r>
      <w:r w:rsidR="00C50E0D">
        <w:rPr>
          <w:rStyle w:val="FootnoteReference"/>
          <w:color w:val="000000" w:themeColor="text1"/>
        </w:rPr>
        <w:footnoteReference w:id="7"/>
      </w:r>
      <w:r w:rsidR="007F619A" w:rsidRPr="009A5718">
        <w:rPr>
          <w:color w:val="000000" w:themeColor="text1"/>
        </w:rPr>
        <w:t xml:space="preserve"> For the time being</w:t>
      </w:r>
      <w:r w:rsidR="00AE5A08" w:rsidRPr="009A5718">
        <w:rPr>
          <w:color w:val="000000" w:themeColor="text1"/>
        </w:rPr>
        <w:t>, we focus on entrapment</w:t>
      </w:r>
      <w:r w:rsidR="007F619A" w:rsidRPr="009A5718">
        <w:rPr>
          <w:color w:val="000000" w:themeColor="text1"/>
        </w:rPr>
        <w:t>. W</w:t>
      </w:r>
      <w:r w:rsidR="005369A1" w:rsidRPr="009A5718">
        <w:rPr>
          <w:color w:val="000000" w:themeColor="text1"/>
        </w:rPr>
        <w:t xml:space="preserve">e </w:t>
      </w:r>
      <w:r w:rsidR="006A061C" w:rsidRPr="009A5718">
        <w:rPr>
          <w:color w:val="000000" w:themeColor="text1"/>
        </w:rPr>
        <w:t>return</w:t>
      </w:r>
      <w:r w:rsidR="005369A1" w:rsidRPr="009A5718">
        <w:rPr>
          <w:color w:val="000000" w:themeColor="text1"/>
        </w:rPr>
        <w:t xml:space="preserve"> to virtue testing and </w:t>
      </w:r>
      <w:r w:rsidR="007F619A" w:rsidRPr="009A5718">
        <w:rPr>
          <w:color w:val="000000" w:themeColor="text1"/>
        </w:rPr>
        <w:t xml:space="preserve">intentional </w:t>
      </w:r>
      <w:r w:rsidR="005369A1" w:rsidRPr="009A5718">
        <w:rPr>
          <w:color w:val="000000" w:themeColor="text1"/>
        </w:rPr>
        <w:t>tempt</w:t>
      </w:r>
      <w:r w:rsidR="007F619A" w:rsidRPr="009A5718">
        <w:rPr>
          <w:color w:val="000000" w:themeColor="text1"/>
        </w:rPr>
        <w:t xml:space="preserve">ation near </w:t>
      </w:r>
      <w:r w:rsidR="005369A1" w:rsidRPr="009A5718">
        <w:rPr>
          <w:color w:val="000000" w:themeColor="text1"/>
        </w:rPr>
        <w:t xml:space="preserve">the end of the </w:t>
      </w:r>
      <w:r w:rsidR="00831AB5">
        <w:rPr>
          <w:color w:val="000000" w:themeColor="text1"/>
        </w:rPr>
        <w:t>article</w:t>
      </w:r>
      <w:r w:rsidR="007F6763" w:rsidRPr="009A5718">
        <w:rPr>
          <w:color w:val="000000" w:themeColor="text1"/>
        </w:rPr>
        <w:t>.</w:t>
      </w:r>
      <w:r w:rsidR="00AE5A08" w:rsidRPr="009A5718">
        <w:rPr>
          <w:color w:val="000000" w:themeColor="text1"/>
        </w:rPr>
        <w:t xml:space="preserve"> </w:t>
      </w:r>
    </w:p>
    <w:p w14:paraId="44F163A9" w14:textId="77777777" w:rsidR="007F619A" w:rsidRPr="009A5718" w:rsidRDefault="007F619A" w:rsidP="00E7267A">
      <w:pPr>
        <w:autoSpaceDE w:val="0"/>
        <w:autoSpaceDN w:val="0"/>
        <w:adjustRightInd w:val="0"/>
        <w:spacing w:line="480" w:lineRule="auto"/>
        <w:contextualSpacing/>
        <w:jc w:val="both"/>
        <w:rPr>
          <w:color w:val="000000" w:themeColor="text1"/>
        </w:rPr>
      </w:pPr>
    </w:p>
    <w:p w14:paraId="47B6D551" w14:textId="3F1254AC" w:rsidR="003349F2" w:rsidRPr="0046708F" w:rsidRDefault="0023467F" w:rsidP="00B47841">
      <w:pPr>
        <w:pStyle w:val="Style1"/>
        <w:numPr>
          <w:ilvl w:val="0"/>
          <w:numId w:val="33"/>
        </w:numPr>
        <w:spacing w:before="0" w:line="480" w:lineRule="auto"/>
        <w:contextualSpacing/>
        <w:jc w:val="center"/>
        <w:rPr>
          <w:b w:val="0"/>
          <w:bCs w:val="0"/>
          <w:sz w:val="32"/>
          <w:szCs w:val="32"/>
        </w:rPr>
      </w:pPr>
      <w:r w:rsidRPr="0046708F">
        <w:rPr>
          <w:b w:val="0"/>
          <w:bCs w:val="0"/>
          <w:sz w:val="32"/>
          <w:szCs w:val="32"/>
        </w:rPr>
        <w:lastRenderedPageBreak/>
        <w:t>THE OBJECTION FROM TEMPTATION</w:t>
      </w:r>
    </w:p>
    <w:p w14:paraId="68660B62" w14:textId="4F940081" w:rsidR="00D46B50" w:rsidRPr="0023467F" w:rsidRDefault="004F32EE" w:rsidP="0023467F">
      <w:pPr>
        <w:pStyle w:val="CommentText"/>
        <w:spacing w:line="480" w:lineRule="auto"/>
        <w:contextualSpacing/>
        <w:jc w:val="both"/>
        <w:rPr>
          <w:rFonts w:ascii="Times New Roman" w:hAnsi="Times New Roman" w:cs="Times New Roman"/>
          <w:b/>
          <w:bCs/>
          <w:iCs/>
          <w:color w:val="000000" w:themeColor="text1"/>
          <w:sz w:val="24"/>
          <w:szCs w:val="24"/>
          <w:u w:val="single"/>
        </w:rPr>
      </w:pPr>
      <w:r>
        <w:rPr>
          <w:rFonts w:ascii="Times New Roman" w:hAnsi="Times New Roman" w:cs="Times New Roman"/>
          <w:color w:val="000000" w:themeColor="text1"/>
          <w:sz w:val="24"/>
          <w:szCs w:val="24"/>
        </w:rPr>
        <w:t>The</w:t>
      </w:r>
      <w:r w:rsidR="00C635C0" w:rsidRPr="0023467F">
        <w:rPr>
          <w:rFonts w:ascii="Times New Roman" w:hAnsi="Times New Roman" w:cs="Times New Roman"/>
          <w:color w:val="000000" w:themeColor="text1"/>
          <w:sz w:val="24"/>
          <w:szCs w:val="24"/>
        </w:rPr>
        <w:t xml:space="preserve"> definition of entrapment </w:t>
      </w:r>
      <w:r w:rsidR="00BE65DA">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 employed w</w:t>
      </w:r>
      <w:r w:rsidR="00BE65DA">
        <w:rPr>
          <w:rFonts w:ascii="Times New Roman" w:hAnsi="Times New Roman" w:cs="Times New Roman"/>
          <w:color w:val="000000" w:themeColor="text1"/>
          <w:sz w:val="24"/>
          <w:szCs w:val="24"/>
        </w:rPr>
        <w:t>a</w:t>
      </w:r>
      <w:r w:rsidR="00C635C0" w:rsidRPr="0023467F">
        <w:rPr>
          <w:rFonts w:ascii="Times New Roman" w:hAnsi="Times New Roman" w:cs="Times New Roman"/>
          <w:color w:val="000000" w:themeColor="text1"/>
          <w:sz w:val="24"/>
          <w:szCs w:val="24"/>
        </w:rPr>
        <w:t>s neutral about whether the agent, in entrapping, act</w:t>
      </w:r>
      <w:r w:rsidR="00E03A9B">
        <w:rPr>
          <w:rFonts w:ascii="Times New Roman" w:hAnsi="Times New Roman" w:cs="Times New Roman"/>
          <w:color w:val="000000" w:themeColor="text1"/>
          <w:sz w:val="24"/>
          <w:szCs w:val="24"/>
        </w:rPr>
        <w:t>ed</w:t>
      </w:r>
      <w:r w:rsidR="00C635C0" w:rsidRPr="0023467F">
        <w:rPr>
          <w:rFonts w:ascii="Times New Roman" w:hAnsi="Times New Roman" w:cs="Times New Roman"/>
          <w:color w:val="000000" w:themeColor="text1"/>
          <w:sz w:val="24"/>
          <w:szCs w:val="24"/>
        </w:rPr>
        <w:t xml:space="preserve"> permissibly</w:t>
      </w:r>
      <w:r w:rsidR="00BE65DA">
        <w:rPr>
          <w:rFonts w:ascii="Times New Roman" w:hAnsi="Times New Roman" w:cs="Times New Roman"/>
          <w:color w:val="000000" w:themeColor="text1"/>
          <w:sz w:val="24"/>
          <w:szCs w:val="24"/>
        </w:rPr>
        <w:t>; we take this to be a desirable feature of a definition of entrapment</w:t>
      </w:r>
      <w:r w:rsidR="00C635C0" w:rsidRPr="0023467F">
        <w:rPr>
          <w:rFonts w:ascii="Times New Roman" w:hAnsi="Times New Roman" w:cs="Times New Roman"/>
          <w:color w:val="000000" w:themeColor="text1"/>
          <w:sz w:val="24"/>
          <w:szCs w:val="24"/>
        </w:rPr>
        <w:t xml:space="preserve">. </w:t>
      </w:r>
      <w:r w:rsidR="007210DF" w:rsidRPr="0023467F">
        <w:rPr>
          <w:rFonts w:ascii="Times New Roman" w:hAnsi="Times New Roman" w:cs="Times New Roman"/>
          <w:color w:val="000000" w:themeColor="text1"/>
          <w:sz w:val="24"/>
          <w:szCs w:val="24"/>
        </w:rPr>
        <w:t>Over t</w:t>
      </w:r>
      <w:r w:rsidR="00C635C0" w:rsidRPr="0023467F">
        <w:rPr>
          <w:rFonts w:ascii="Times New Roman" w:hAnsi="Times New Roman" w:cs="Times New Roman"/>
          <w:color w:val="000000" w:themeColor="text1"/>
          <w:sz w:val="24"/>
          <w:szCs w:val="24"/>
        </w:rPr>
        <w:t xml:space="preserve">he </w:t>
      </w:r>
      <w:r w:rsidR="005369A1" w:rsidRPr="0023467F">
        <w:rPr>
          <w:rFonts w:ascii="Times New Roman" w:hAnsi="Times New Roman" w:cs="Times New Roman"/>
          <w:color w:val="000000" w:themeColor="text1"/>
          <w:sz w:val="24"/>
          <w:szCs w:val="24"/>
        </w:rPr>
        <w:t>next three sections</w:t>
      </w:r>
      <w:r w:rsidR="00C635C0" w:rsidRPr="0023467F">
        <w:rPr>
          <w:rFonts w:ascii="Times New Roman" w:hAnsi="Times New Roman" w:cs="Times New Roman"/>
          <w:color w:val="000000" w:themeColor="text1"/>
          <w:sz w:val="24"/>
          <w:szCs w:val="24"/>
        </w:rPr>
        <w:t>, we are primarily concerned with the question of permissibility.</w:t>
      </w:r>
    </w:p>
    <w:p w14:paraId="2CCF50A5" w14:textId="285595C5" w:rsidR="00D531A1" w:rsidRDefault="00D531A1" w:rsidP="00D531A1">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The basis of the objection from temptation</w:t>
      </w:r>
      <w:r>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is that there is, in relevant circumstances at least, something wrong with intentional temptation. According to the objection, entrapment, at least of a given sort, involves intentional temptation, and is wrong for that reason, or else, if it does not involve intentional temptation itself, it is wrong because it shares the feature that makes intentional temptation wrong. </w:t>
      </w:r>
    </w:p>
    <w:p w14:paraId="287AEB3F" w14:textId="5A98F596" w:rsidR="005971A1" w:rsidRPr="009A5718" w:rsidRDefault="00D95B77" w:rsidP="00D531A1">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A </w:t>
      </w:r>
      <w:r w:rsidRPr="009A5718">
        <w:rPr>
          <w:rFonts w:ascii="Times New Roman" w:hAnsi="Times New Roman" w:cs="Times New Roman"/>
          <w:i/>
          <w:color w:val="000000" w:themeColor="text1"/>
          <w:sz w:val="24"/>
          <w:szCs w:val="24"/>
        </w:rPr>
        <w:t>t</w:t>
      </w:r>
      <w:r w:rsidR="005971A1" w:rsidRPr="009A5718">
        <w:rPr>
          <w:rFonts w:ascii="Times New Roman" w:hAnsi="Times New Roman" w:cs="Times New Roman"/>
          <w:i/>
          <w:color w:val="000000" w:themeColor="text1"/>
          <w:sz w:val="24"/>
          <w:szCs w:val="24"/>
        </w:rPr>
        <w:t>arget-centred</w:t>
      </w:r>
      <w:r w:rsidR="005971A1" w:rsidRPr="009A5718">
        <w:rPr>
          <w:rFonts w:ascii="Times New Roman" w:hAnsi="Times New Roman" w:cs="Times New Roman"/>
          <w:color w:val="000000" w:themeColor="text1"/>
          <w:sz w:val="24"/>
          <w:szCs w:val="24"/>
        </w:rPr>
        <w:t xml:space="preserve"> version</w:t>
      </w:r>
      <w:r w:rsidR="00C36539" w:rsidRPr="009A5718">
        <w:rPr>
          <w:rFonts w:ascii="Times New Roman" w:hAnsi="Times New Roman" w:cs="Times New Roman"/>
          <w:color w:val="000000" w:themeColor="text1"/>
          <w:sz w:val="24"/>
          <w:szCs w:val="24"/>
        </w:rPr>
        <w:t xml:space="preserve"> of the objection from temptation</w:t>
      </w:r>
      <w:r w:rsidRPr="009A5718">
        <w:rPr>
          <w:rFonts w:ascii="Times New Roman" w:hAnsi="Times New Roman" w:cs="Times New Roman"/>
          <w:color w:val="000000" w:themeColor="text1"/>
          <w:sz w:val="24"/>
          <w:szCs w:val="24"/>
        </w:rPr>
        <w:t xml:space="preserve"> </w:t>
      </w:r>
      <w:r w:rsidR="00F41237">
        <w:rPr>
          <w:rFonts w:ascii="Times New Roman" w:hAnsi="Times New Roman" w:cs="Times New Roman"/>
          <w:color w:val="000000" w:themeColor="text1"/>
          <w:sz w:val="24"/>
          <w:szCs w:val="24"/>
        </w:rPr>
        <w:t>says</w:t>
      </w:r>
      <w:r w:rsidR="005971A1" w:rsidRPr="009A5718">
        <w:rPr>
          <w:rFonts w:ascii="Times New Roman" w:hAnsi="Times New Roman" w:cs="Times New Roman"/>
          <w:color w:val="000000" w:themeColor="text1"/>
          <w:sz w:val="24"/>
          <w:szCs w:val="24"/>
        </w:rPr>
        <w:t xml:space="preserve"> that entrapment is wrong because of the effects that the agent’s act of entrapment ha</w:t>
      </w:r>
      <w:r w:rsidRPr="009A5718">
        <w:rPr>
          <w:rFonts w:ascii="Times New Roman" w:hAnsi="Times New Roman" w:cs="Times New Roman"/>
          <w:color w:val="000000" w:themeColor="text1"/>
          <w:sz w:val="24"/>
          <w:szCs w:val="24"/>
        </w:rPr>
        <w:t>s</w:t>
      </w:r>
      <w:r w:rsidR="005971A1" w:rsidRPr="009A5718">
        <w:rPr>
          <w:rFonts w:ascii="Times New Roman" w:hAnsi="Times New Roman" w:cs="Times New Roman"/>
          <w:color w:val="000000" w:themeColor="text1"/>
          <w:sz w:val="24"/>
          <w:szCs w:val="24"/>
        </w:rPr>
        <w:t xml:space="preserve"> on the target’s mental states or agential capacities.</w:t>
      </w:r>
      <w:r w:rsidR="005E66AB"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An </w:t>
      </w:r>
      <w:r w:rsidRPr="009A5718">
        <w:rPr>
          <w:rFonts w:ascii="Times New Roman" w:hAnsi="Times New Roman" w:cs="Times New Roman"/>
          <w:i/>
          <w:color w:val="000000" w:themeColor="text1"/>
          <w:sz w:val="24"/>
          <w:szCs w:val="24"/>
        </w:rPr>
        <w:t>a</w:t>
      </w:r>
      <w:r w:rsidR="005971A1" w:rsidRPr="009A5718">
        <w:rPr>
          <w:rFonts w:ascii="Times New Roman" w:hAnsi="Times New Roman" w:cs="Times New Roman"/>
          <w:i/>
          <w:color w:val="000000" w:themeColor="text1"/>
          <w:sz w:val="24"/>
          <w:szCs w:val="24"/>
        </w:rPr>
        <w:t>gent-centred</w:t>
      </w:r>
      <w:r w:rsidR="005971A1" w:rsidRPr="009A5718">
        <w:rPr>
          <w:rFonts w:ascii="Times New Roman" w:hAnsi="Times New Roman" w:cs="Times New Roman"/>
          <w:color w:val="000000" w:themeColor="text1"/>
          <w:sz w:val="24"/>
          <w:szCs w:val="24"/>
        </w:rPr>
        <w:t xml:space="preserve"> version</w:t>
      </w:r>
      <w:r w:rsidR="005E66AB" w:rsidRPr="009A5718">
        <w:rPr>
          <w:rFonts w:ascii="Times New Roman" w:hAnsi="Times New Roman" w:cs="Times New Roman"/>
          <w:color w:val="000000" w:themeColor="text1"/>
          <w:sz w:val="24"/>
          <w:szCs w:val="24"/>
        </w:rPr>
        <w:t xml:space="preserve">, which we discuss in more detail in </w:t>
      </w:r>
      <w:r w:rsidR="00604318">
        <w:rPr>
          <w:rFonts w:ascii="Times New Roman" w:hAnsi="Times New Roman" w:cs="Times New Roman"/>
          <w:color w:val="000000" w:themeColor="text1"/>
          <w:sz w:val="24"/>
          <w:szCs w:val="24"/>
        </w:rPr>
        <w:t xml:space="preserve">Section </w:t>
      </w:r>
      <w:r w:rsidR="00677791">
        <w:rPr>
          <w:rFonts w:ascii="Times New Roman" w:hAnsi="Times New Roman" w:cs="Times New Roman"/>
          <w:color w:val="000000" w:themeColor="text1"/>
          <w:sz w:val="24"/>
          <w:szCs w:val="24"/>
        </w:rPr>
        <w:t>4</w:t>
      </w:r>
      <w:r w:rsidRPr="009A5718">
        <w:rPr>
          <w:rFonts w:ascii="Times New Roman" w:hAnsi="Times New Roman" w:cs="Times New Roman"/>
          <w:color w:val="000000" w:themeColor="text1"/>
          <w:sz w:val="24"/>
          <w:szCs w:val="24"/>
        </w:rPr>
        <w:t xml:space="preserve">, </w:t>
      </w:r>
      <w:r w:rsidR="00F41237">
        <w:rPr>
          <w:rFonts w:ascii="Times New Roman" w:hAnsi="Times New Roman" w:cs="Times New Roman"/>
          <w:color w:val="000000" w:themeColor="text1"/>
          <w:sz w:val="24"/>
          <w:szCs w:val="24"/>
        </w:rPr>
        <w:t>says</w:t>
      </w:r>
      <w:r w:rsidR="005971A1" w:rsidRPr="009A5718">
        <w:rPr>
          <w:rFonts w:ascii="Times New Roman" w:hAnsi="Times New Roman" w:cs="Times New Roman"/>
          <w:color w:val="000000" w:themeColor="text1"/>
          <w:sz w:val="24"/>
          <w:szCs w:val="24"/>
        </w:rPr>
        <w:t xml:space="preserve"> that entrapment is wrong because the</w:t>
      </w:r>
      <w:r w:rsidR="005E66AB" w:rsidRPr="009A5718">
        <w:rPr>
          <w:rFonts w:ascii="Times New Roman" w:hAnsi="Times New Roman" w:cs="Times New Roman"/>
          <w:color w:val="000000" w:themeColor="text1"/>
          <w:sz w:val="24"/>
          <w:szCs w:val="24"/>
        </w:rPr>
        <w:t xml:space="preserve"> entrapping</w:t>
      </w:r>
      <w:r w:rsidR="005971A1" w:rsidRPr="009A5718">
        <w:rPr>
          <w:rFonts w:ascii="Times New Roman" w:hAnsi="Times New Roman" w:cs="Times New Roman"/>
          <w:color w:val="000000" w:themeColor="text1"/>
          <w:sz w:val="24"/>
          <w:szCs w:val="24"/>
        </w:rPr>
        <w:t xml:space="preserve"> agent has the impermissible intention that the target succumb to the temptation to perform an impermissible act.</w:t>
      </w:r>
      <w:r w:rsidR="005E66AB"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It is the focus on the acts or intentions of the agent that makes a version of the objection from temptation </w:t>
      </w:r>
      <w:proofErr w:type="gramStart"/>
      <w:r w:rsidR="00D531A1" w:rsidRPr="009A5718">
        <w:rPr>
          <w:rFonts w:ascii="Times New Roman" w:hAnsi="Times New Roman" w:cs="Times New Roman"/>
          <w:color w:val="000000" w:themeColor="text1"/>
          <w:sz w:val="24"/>
          <w:szCs w:val="24"/>
        </w:rPr>
        <w:t>agent</w:t>
      </w:r>
      <w:r w:rsidR="00D531A1">
        <w:rPr>
          <w:rFonts w:ascii="Times New Roman" w:hAnsi="Times New Roman" w:cs="Times New Roman"/>
          <w:color w:val="000000" w:themeColor="text1"/>
          <w:sz w:val="24"/>
          <w:szCs w:val="24"/>
        </w:rPr>
        <w:t>-</w:t>
      </w:r>
      <w:r w:rsidR="00D531A1" w:rsidRPr="009A5718">
        <w:rPr>
          <w:rFonts w:ascii="Times New Roman" w:hAnsi="Times New Roman" w:cs="Times New Roman"/>
          <w:color w:val="000000" w:themeColor="text1"/>
          <w:sz w:val="24"/>
          <w:szCs w:val="24"/>
        </w:rPr>
        <w:t>centred</w:t>
      </w:r>
      <w:proofErr w:type="gramEnd"/>
      <w:r w:rsidRPr="009A5718">
        <w:rPr>
          <w:rFonts w:ascii="Times New Roman" w:hAnsi="Times New Roman" w:cs="Times New Roman"/>
          <w:color w:val="000000" w:themeColor="text1"/>
          <w:sz w:val="24"/>
          <w:szCs w:val="24"/>
        </w:rPr>
        <w:t xml:space="preserve">. </w:t>
      </w:r>
      <w:r w:rsidR="005E66AB" w:rsidRPr="009A5718">
        <w:rPr>
          <w:rFonts w:ascii="Times New Roman" w:hAnsi="Times New Roman" w:cs="Times New Roman"/>
          <w:color w:val="000000" w:themeColor="text1"/>
          <w:sz w:val="24"/>
          <w:szCs w:val="24"/>
        </w:rPr>
        <w:t>The</w:t>
      </w:r>
      <w:r w:rsidRPr="009A5718">
        <w:rPr>
          <w:rFonts w:ascii="Times New Roman" w:hAnsi="Times New Roman" w:cs="Times New Roman"/>
          <w:color w:val="000000" w:themeColor="text1"/>
          <w:sz w:val="24"/>
          <w:szCs w:val="24"/>
        </w:rPr>
        <w:t xml:space="preserve"> specific agent-centred version of the objection that interests us works </w:t>
      </w:r>
      <w:r w:rsidR="005E66AB" w:rsidRPr="009A5718">
        <w:rPr>
          <w:rFonts w:ascii="Times New Roman" w:hAnsi="Times New Roman" w:cs="Times New Roman"/>
          <w:color w:val="000000" w:themeColor="text1"/>
          <w:sz w:val="24"/>
          <w:szCs w:val="24"/>
        </w:rPr>
        <w:t xml:space="preserve">with the </w:t>
      </w:r>
      <w:r w:rsidRPr="009A5718">
        <w:rPr>
          <w:rFonts w:ascii="Times New Roman" w:hAnsi="Times New Roman" w:cs="Times New Roman"/>
          <w:color w:val="000000" w:themeColor="text1"/>
          <w:sz w:val="24"/>
          <w:szCs w:val="24"/>
        </w:rPr>
        <w:t xml:space="preserve">general </w:t>
      </w:r>
      <w:r w:rsidR="005E66AB" w:rsidRPr="009A5718">
        <w:rPr>
          <w:rFonts w:ascii="Times New Roman" w:hAnsi="Times New Roman" w:cs="Times New Roman"/>
          <w:color w:val="000000" w:themeColor="text1"/>
          <w:sz w:val="24"/>
          <w:szCs w:val="24"/>
        </w:rPr>
        <w:t>principle that if an act is impermissible then it is thereby impermissible that one should intend</w:t>
      </w:r>
      <w:r w:rsidR="00B563B1">
        <w:rPr>
          <w:rFonts w:ascii="Times New Roman" w:hAnsi="Times New Roman" w:cs="Times New Roman"/>
          <w:color w:val="000000" w:themeColor="text1"/>
          <w:sz w:val="24"/>
          <w:szCs w:val="24"/>
        </w:rPr>
        <w:t xml:space="preserve"> that it be performed</w:t>
      </w:r>
      <w:r w:rsidR="005E66AB" w:rsidRPr="009A5718">
        <w:rPr>
          <w:rFonts w:ascii="Times New Roman" w:hAnsi="Times New Roman" w:cs="Times New Roman"/>
          <w:color w:val="000000" w:themeColor="text1"/>
          <w:sz w:val="24"/>
          <w:szCs w:val="24"/>
        </w:rPr>
        <w:t xml:space="preserve">. </w:t>
      </w:r>
      <w:r w:rsidR="009B608F">
        <w:rPr>
          <w:rFonts w:ascii="Times New Roman" w:hAnsi="Times New Roman" w:cs="Times New Roman"/>
          <w:color w:val="000000" w:themeColor="text1"/>
          <w:sz w:val="24"/>
          <w:szCs w:val="24"/>
        </w:rPr>
        <w:t>We dub this principle ‘the Purist Principle’.</w:t>
      </w:r>
      <w:r w:rsidR="009E1CA3">
        <w:rPr>
          <w:rStyle w:val="FootnoteReference"/>
          <w:rFonts w:ascii="Times New Roman" w:hAnsi="Times New Roman" w:cs="Times New Roman"/>
          <w:color w:val="000000" w:themeColor="text1"/>
          <w:sz w:val="24"/>
          <w:szCs w:val="24"/>
        </w:rPr>
        <w:footnoteReference w:id="8"/>
      </w:r>
    </w:p>
    <w:p w14:paraId="743363D8" w14:textId="397BDF43" w:rsidR="008B0C2B" w:rsidRPr="009A5718" w:rsidRDefault="0023467F" w:rsidP="0023467F">
      <w:pPr>
        <w:pStyle w:val="CommentText"/>
        <w:spacing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first version of the objection from temptation that we wish to consider is from </w:t>
      </w:r>
      <w:r w:rsidR="00C50101">
        <w:rPr>
          <w:rFonts w:ascii="Times New Roman" w:hAnsi="Times New Roman" w:cs="Times New Roman"/>
          <w:color w:val="000000" w:themeColor="text1"/>
          <w:sz w:val="24"/>
          <w:szCs w:val="24"/>
        </w:rPr>
        <w:t>(</w:t>
      </w:r>
      <w:r w:rsidR="00461D2B" w:rsidRPr="0038620E">
        <w:rPr>
          <w:rFonts w:ascii="Times New Roman" w:hAnsi="Times New Roman" w:cs="Times New Roman"/>
          <w:color w:val="000000" w:themeColor="text1"/>
          <w:sz w:val="24"/>
          <w:szCs w:val="24"/>
        </w:rPr>
        <w:t>Hughes</w:t>
      </w:r>
      <w:r w:rsidR="00C50101">
        <w:rPr>
          <w:rFonts w:ascii="Times New Roman" w:hAnsi="Times New Roman" w:cs="Times New Roman"/>
          <w:color w:val="000000" w:themeColor="text1"/>
          <w:sz w:val="24"/>
          <w:szCs w:val="24"/>
        </w:rPr>
        <w:t>,</w:t>
      </w:r>
      <w:r w:rsidR="00461D2B" w:rsidRPr="0038620E">
        <w:rPr>
          <w:rFonts w:ascii="Times New Roman" w:hAnsi="Times New Roman" w:cs="Times New Roman"/>
          <w:color w:val="000000" w:themeColor="text1"/>
          <w:sz w:val="24"/>
          <w:szCs w:val="24"/>
        </w:rPr>
        <w:t xml:space="preserve"> 2004)</w:t>
      </w:r>
      <w:r>
        <w:rPr>
          <w:rFonts w:ascii="Times New Roman" w:hAnsi="Times New Roman" w:cs="Times New Roman"/>
          <w:color w:val="000000" w:themeColor="text1"/>
          <w:sz w:val="24"/>
          <w:szCs w:val="24"/>
        </w:rPr>
        <w:t xml:space="preserve">. He </w:t>
      </w:r>
      <w:r w:rsidR="00461D2B" w:rsidRPr="0038620E">
        <w:rPr>
          <w:rFonts w:ascii="Times New Roman" w:hAnsi="Times New Roman" w:cs="Times New Roman"/>
          <w:color w:val="000000" w:themeColor="text1"/>
          <w:sz w:val="24"/>
          <w:szCs w:val="24"/>
        </w:rPr>
        <w:t xml:space="preserve">argues that legal criminal entrapment, when it is without ‘probable cause’, is </w:t>
      </w:r>
      <w:r w:rsidR="00D531A1">
        <w:rPr>
          <w:rFonts w:ascii="Times New Roman" w:hAnsi="Times New Roman" w:cs="Times New Roman"/>
          <w:color w:val="000000" w:themeColor="text1"/>
          <w:sz w:val="24"/>
          <w:szCs w:val="24"/>
        </w:rPr>
        <w:t xml:space="preserve">wrong </w:t>
      </w:r>
      <w:r w:rsidR="00461D2B" w:rsidRPr="0038620E">
        <w:rPr>
          <w:rFonts w:ascii="Times New Roman" w:hAnsi="Times New Roman" w:cs="Times New Roman"/>
          <w:color w:val="000000" w:themeColor="text1"/>
          <w:sz w:val="24"/>
          <w:szCs w:val="24"/>
        </w:rPr>
        <w:t xml:space="preserve">for the first of the reasons just mentioned: that is, because it involves intentional </w:t>
      </w:r>
      <w:r w:rsidR="00461D2B" w:rsidRPr="0038620E">
        <w:rPr>
          <w:rFonts w:ascii="Times New Roman" w:hAnsi="Times New Roman" w:cs="Times New Roman"/>
          <w:color w:val="000000" w:themeColor="text1"/>
          <w:sz w:val="24"/>
          <w:szCs w:val="24"/>
        </w:rPr>
        <w:lastRenderedPageBreak/>
        <w:t>temptation.</w:t>
      </w:r>
      <w:r w:rsidR="000D680B">
        <w:rPr>
          <w:rStyle w:val="FootnoteReference"/>
          <w:rFonts w:ascii="Times New Roman" w:hAnsi="Times New Roman" w:cs="Times New Roman"/>
          <w:color w:val="000000" w:themeColor="text1"/>
          <w:sz w:val="24"/>
          <w:szCs w:val="24"/>
        </w:rPr>
        <w:footnoteReference w:id="9"/>
      </w:r>
      <w:r w:rsidR="00461D2B" w:rsidRPr="0038620E">
        <w:rPr>
          <w:rFonts w:ascii="Times New Roman" w:hAnsi="Times New Roman" w:cs="Times New Roman"/>
          <w:color w:val="000000" w:themeColor="text1"/>
          <w:sz w:val="24"/>
          <w:szCs w:val="24"/>
        </w:rPr>
        <w:t xml:space="preserve"> </w:t>
      </w:r>
      <w:r w:rsidR="00160BC3" w:rsidRPr="0038620E">
        <w:rPr>
          <w:rFonts w:ascii="Times New Roman" w:hAnsi="Times New Roman" w:cs="Times New Roman"/>
          <w:color w:val="000000" w:themeColor="text1"/>
          <w:sz w:val="24"/>
          <w:szCs w:val="24"/>
        </w:rPr>
        <w:t>A</w:t>
      </w:r>
      <w:r w:rsidR="008234D2" w:rsidRPr="0038620E">
        <w:rPr>
          <w:rFonts w:ascii="Times New Roman" w:hAnsi="Times New Roman" w:cs="Times New Roman"/>
          <w:color w:val="000000" w:themeColor="text1"/>
          <w:sz w:val="24"/>
          <w:szCs w:val="24"/>
        </w:rPr>
        <w:t xml:space="preserve">ccording to </w:t>
      </w:r>
      <w:r w:rsidR="00C50101">
        <w:rPr>
          <w:rFonts w:ascii="Times New Roman" w:hAnsi="Times New Roman" w:cs="Times New Roman"/>
          <w:color w:val="000000" w:themeColor="text1"/>
          <w:sz w:val="24"/>
          <w:szCs w:val="24"/>
        </w:rPr>
        <w:t>(</w:t>
      </w:r>
      <w:r w:rsidR="008234D2" w:rsidRPr="0038620E">
        <w:rPr>
          <w:rFonts w:ascii="Times New Roman" w:hAnsi="Times New Roman" w:cs="Times New Roman"/>
          <w:color w:val="000000" w:themeColor="text1"/>
          <w:sz w:val="24"/>
          <w:szCs w:val="24"/>
        </w:rPr>
        <w:t>Hughes</w:t>
      </w:r>
      <w:r w:rsidR="00C50101">
        <w:rPr>
          <w:rFonts w:ascii="Times New Roman" w:hAnsi="Times New Roman" w:cs="Times New Roman"/>
          <w:color w:val="000000" w:themeColor="text1"/>
          <w:sz w:val="24"/>
          <w:szCs w:val="24"/>
        </w:rPr>
        <w:t>,</w:t>
      </w:r>
      <w:r w:rsidR="008234D2" w:rsidRPr="0038620E">
        <w:rPr>
          <w:rFonts w:ascii="Times New Roman" w:hAnsi="Times New Roman" w:cs="Times New Roman"/>
          <w:color w:val="000000" w:themeColor="text1"/>
          <w:sz w:val="24"/>
          <w:szCs w:val="24"/>
        </w:rPr>
        <w:t xml:space="preserve"> 2004: 45</w:t>
      </w:r>
      <w:r w:rsidR="007764B4" w:rsidRPr="0038620E">
        <w:rPr>
          <w:rFonts w:ascii="Times New Roman" w:hAnsi="Times New Roman" w:cs="Times New Roman"/>
          <w:color w:val="000000" w:themeColor="text1"/>
          <w:sz w:val="24"/>
          <w:szCs w:val="24"/>
        </w:rPr>
        <w:t>, cf. 55</w:t>
      </w:r>
      <w:r w:rsidR="008234D2" w:rsidRPr="0038620E">
        <w:rPr>
          <w:rFonts w:ascii="Times New Roman" w:hAnsi="Times New Roman" w:cs="Times New Roman"/>
          <w:color w:val="000000" w:themeColor="text1"/>
          <w:sz w:val="24"/>
          <w:szCs w:val="24"/>
        </w:rPr>
        <w:t xml:space="preserve">), </w:t>
      </w:r>
      <w:r w:rsidR="00215A27" w:rsidRPr="0038620E">
        <w:rPr>
          <w:rFonts w:ascii="Times New Roman" w:hAnsi="Times New Roman" w:cs="Times New Roman"/>
          <w:color w:val="000000" w:themeColor="text1"/>
          <w:sz w:val="24"/>
          <w:szCs w:val="24"/>
        </w:rPr>
        <w:t xml:space="preserve">this sort of </w:t>
      </w:r>
      <w:r w:rsidR="008234D2" w:rsidRPr="0038620E">
        <w:rPr>
          <w:rFonts w:ascii="Times New Roman" w:hAnsi="Times New Roman" w:cs="Times New Roman"/>
          <w:color w:val="000000" w:themeColor="text1"/>
          <w:sz w:val="24"/>
          <w:szCs w:val="24"/>
        </w:rPr>
        <w:t xml:space="preserve">‘entrapment […] illegitimately violates’ the target’s moral autonomy. </w:t>
      </w:r>
      <w:r w:rsidR="003D2508" w:rsidRPr="0038620E">
        <w:rPr>
          <w:rFonts w:ascii="Times New Roman" w:hAnsi="Times New Roman" w:cs="Times New Roman"/>
          <w:color w:val="000000" w:themeColor="text1"/>
          <w:sz w:val="24"/>
          <w:szCs w:val="24"/>
        </w:rPr>
        <w:t xml:space="preserve">For Hughes (2004: </w:t>
      </w:r>
      <w:r w:rsidR="00B91A33" w:rsidRPr="0038620E">
        <w:rPr>
          <w:rFonts w:ascii="Times New Roman" w:hAnsi="Times New Roman" w:cs="Times New Roman"/>
          <w:color w:val="000000" w:themeColor="text1"/>
          <w:sz w:val="24"/>
          <w:szCs w:val="24"/>
        </w:rPr>
        <w:t>54</w:t>
      </w:r>
      <w:r w:rsidR="0038620E" w:rsidRPr="0038620E">
        <w:rPr>
          <w:rFonts w:ascii="Times New Roman" w:hAnsi="Times New Roman" w:cs="Times New Roman"/>
          <w:color w:val="000000" w:themeColor="text1"/>
          <w:sz w:val="24"/>
          <w:szCs w:val="24"/>
        </w:rPr>
        <w:t>–</w:t>
      </w:r>
      <w:r w:rsidR="00B91A33" w:rsidRPr="0038620E">
        <w:rPr>
          <w:rFonts w:ascii="Times New Roman" w:hAnsi="Times New Roman" w:cs="Times New Roman"/>
          <w:color w:val="000000" w:themeColor="text1"/>
          <w:sz w:val="24"/>
          <w:szCs w:val="24"/>
        </w:rPr>
        <w:t>55</w:t>
      </w:r>
      <w:r w:rsidR="003D2508" w:rsidRPr="0038620E">
        <w:rPr>
          <w:rFonts w:ascii="Times New Roman" w:hAnsi="Times New Roman" w:cs="Times New Roman"/>
          <w:color w:val="000000" w:themeColor="text1"/>
          <w:sz w:val="24"/>
          <w:szCs w:val="24"/>
        </w:rPr>
        <w:t>), a</w:t>
      </w:r>
      <w:r w:rsidR="00712797" w:rsidRPr="0038620E">
        <w:rPr>
          <w:rFonts w:ascii="Times New Roman" w:hAnsi="Times New Roman" w:cs="Times New Roman"/>
          <w:color w:val="000000" w:themeColor="text1"/>
          <w:sz w:val="24"/>
          <w:szCs w:val="24"/>
        </w:rPr>
        <w:t xml:space="preserve">n agent </w:t>
      </w:r>
      <w:r w:rsidR="00F73147">
        <w:rPr>
          <w:rFonts w:ascii="Times New Roman" w:hAnsi="Times New Roman" w:cs="Times New Roman"/>
          <w:color w:val="000000" w:themeColor="text1"/>
          <w:sz w:val="24"/>
          <w:szCs w:val="24"/>
        </w:rPr>
        <w:t>that</w:t>
      </w:r>
      <w:r w:rsidR="00712797" w:rsidRPr="0038620E">
        <w:rPr>
          <w:rFonts w:ascii="Times New Roman" w:hAnsi="Times New Roman" w:cs="Times New Roman"/>
          <w:color w:val="000000" w:themeColor="text1"/>
          <w:sz w:val="24"/>
          <w:szCs w:val="24"/>
        </w:rPr>
        <w:t xml:space="preserve"> entraps </w:t>
      </w:r>
      <w:r w:rsidR="00215A27" w:rsidRPr="0038620E">
        <w:rPr>
          <w:rFonts w:ascii="Times New Roman" w:hAnsi="Times New Roman" w:cs="Times New Roman"/>
          <w:color w:val="000000" w:themeColor="text1"/>
          <w:sz w:val="24"/>
          <w:szCs w:val="24"/>
        </w:rPr>
        <w:t xml:space="preserve">in this way </w:t>
      </w:r>
      <w:r w:rsidR="00712797" w:rsidRPr="0038620E">
        <w:rPr>
          <w:rFonts w:ascii="Times New Roman" w:hAnsi="Times New Roman" w:cs="Times New Roman"/>
          <w:color w:val="000000" w:themeColor="text1"/>
          <w:sz w:val="24"/>
          <w:szCs w:val="24"/>
        </w:rPr>
        <w:t xml:space="preserve">acts </w:t>
      </w:r>
      <w:r w:rsidR="003705DA" w:rsidRPr="0038620E">
        <w:rPr>
          <w:rFonts w:ascii="Times New Roman" w:hAnsi="Times New Roman" w:cs="Times New Roman"/>
          <w:color w:val="000000" w:themeColor="text1"/>
          <w:sz w:val="24"/>
          <w:szCs w:val="24"/>
        </w:rPr>
        <w:t xml:space="preserve">wrongly </w:t>
      </w:r>
      <w:r w:rsidR="00712797" w:rsidRPr="0038620E">
        <w:rPr>
          <w:rFonts w:ascii="Times New Roman" w:hAnsi="Times New Roman" w:cs="Times New Roman"/>
          <w:color w:val="000000" w:themeColor="text1"/>
          <w:sz w:val="24"/>
          <w:szCs w:val="24"/>
        </w:rPr>
        <w:t xml:space="preserve">because that agent deliberately subjects </w:t>
      </w:r>
      <w:r w:rsidR="00301D9C" w:rsidRPr="0038620E">
        <w:rPr>
          <w:rFonts w:ascii="Times New Roman" w:hAnsi="Times New Roman" w:cs="Times New Roman"/>
          <w:color w:val="000000" w:themeColor="text1"/>
          <w:sz w:val="24"/>
          <w:szCs w:val="24"/>
        </w:rPr>
        <w:t>the</w:t>
      </w:r>
      <w:r w:rsidR="00215A27" w:rsidRPr="0038620E">
        <w:rPr>
          <w:rFonts w:ascii="Times New Roman" w:hAnsi="Times New Roman" w:cs="Times New Roman"/>
          <w:color w:val="000000" w:themeColor="text1"/>
          <w:sz w:val="24"/>
          <w:szCs w:val="24"/>
        </w:rPr>
        <w:t xml:space="preserve"> target to </w:t>
      </w:r>
      <w:r w:rsidR="00712797" w:rsidRPr="0038620E">
        <w:rPr>
          <w:rFonts w:ascii="Times New Roman" w:hAnsi="Times New Roman" w:cs="Times New Roman"/>
          <w:color w:val="000000" w:themeColor="text1"/>
          <w:sz w:val="24"/>
          <w:szCs w:val="24"/>
        </w:rPr>
        <w:t>temptation</w:t>
      </w:r>
      <w:r w:rsidR="00445395" w:rsidRPr="0038620E">
        <w:rPr>
          <w:rFonts w:ascii="Times New Roman" w:hAnsi="Times New Roman" w:cs="Times New Roman"/>
          <w:color w:val="000000" w:themeColor="text1"/>
          <w:sz w:val="24"/>
          <w:szCs w:val="24"/>
        </w:rPr>
        <w:t>.</w:t>
      </w:r>
      <w:r w:rsidR="00254EC3" w:rsidRPr="0038620E">
        <w:rPr>
          <w:rFonts w:ascii="Times New Roman" w:hAnsi="Times New Roman" w:cs="Times New Roman"/>
          <w:color w:val="000000" w:themeColor="text1"/>
          <w:sz w:val="24"/>
          <w:szCs w:val="24"/>
        </w:rPr>
        <w:t xml:space="preserve"> </w:t>
      </w:r>
      <w:r w:rsidR="00445395" w:rsidRPr="0038620E">
        <w:rPr>
          <w:rFonts w:ascii="Times New Roman" w:hAnsi="Times New Roman" w:cs="Times New Roman"/>
          <w:color w:val="000000" w:themeColor="text1"/>
          <w:sz w:val="24"/>
          <w:szCs w:val="24"/>
        </w:rPr>
        <w:t>When</w:t>
      </w:r>
      <w:r w:rsidR="00FB36A4" w:rsidRPr="0038620E">
        <w:rPr>
          <w:rFonts w:ascii="Times New Roman" w:hAnsi="Times New Roman" w:cs="Times New Roman"/>
          <w:color w:val="000000" w:themeColor="text1"/>
          <w:sz w:val="24"/>
          <w:szCs w:val="24"/>
        </w:rPr>
        <w:t>ever</w:t>
      </w:r>
      <w:r w:rsidR="00445395" w:rsidRPr="0038620E">
        <w:rPr>
          <w:rFonts w:ascii="Times New Roman" w:hAnsi="Times New Roman" w:cs="Times New Roman"/>
          <w:color w:val="000000" w:themeColor="text1"/>
          <w:sz w:val="24"/>
          <w:szCs w:val="24"/>
        </w:rPr>
        <w:t xml:space="preserve"> an agent tempts a target, the</w:t>
      </w:r>
      <w:r w:rsidR="003705DA" w:rsidRPr="0038620E">
        <w:rPr>
          <w:rFonts w:ascii="Times New Roman" w:hAnsi="Times New Roman" w:cs="Times New Roman"/>
          <w:color w:val="000000" w:themeColor="text1"/>
          <w:sz w:val="24"/>
          <w:szCs w:val="24"/>
        </w:rPr>
        <w:t>n, in turn, the</w:t>
      </w:r>
      <w:r w:rsidR="00445395" w:rsidRPr="0038620E">
        <w:rPr>
          <w:rFonts w:ascii="Times New Roman" w:hAnsi="Times New Roman" w:cs="Times New Roman"/>
          <w:color w:val="000000" w:themeColor="text1"/>
          <w:sz w:val="24"/>
          <w:szCs w:val="24"/>
        </w:rPr>
        <w:t xml:space="preserve"> target’s ‘will is locked in an internal conflict, and this compromises or sometimes even undermines [</w:t>
      </w:r>
      <w:r w:rsidR="00712797" w:rsidRPr="0038620E">
        <w:rPr>
          <w:rFonts w:ascii="Times New Roman" w:hAnsi="Times New Roman" w:cs="Times New Roman"/>
          <w:color w:val="000000" w:themeColor="text1"/>
          <w:sz w:val="24"/>
          <w:szCs w:val="24"/>
        </w:rPr>
        <w:t>the target’s</w:t>
      </w:r>
      <w:r w:rsidR="00445395" w:rsidRPr="0038620E">
        <w:rPr>
          <w:rFonts w:ascii="Times New Roman" w:hAnsi="Times New Roman" w:cs="Times New Roman"/>
          <w:color w:val="000000" w:themeColor="text1"/>
          <w:sz w:val="24"/>
          <w:szCs w:val="24"/>
        </w:rPr>
        <w:t>]</w:t>
      </w:r>
      <w:r w:rsidR="00712797" w:rsidRPr="0038620E">
        <w:rPr>
          <w:rFonts w:ascii="Times New Roman" w:hAnsi="Times New Roman" w:cs="Times New Roman"/>
          <w:color w:val="000000" w:themeColor="text1"/>
          <w:sz w:val="24"/>
          <w:szCs w:val="24"/>
        </w:rPr>
        <w:t xml:space="preserve"> autonomy</w:t>
      </w:r>
      <w:r w:rsidR="00445395" w:rsidRPr="0038620E">
        <w:rPr>
          <w:rFonts w:ascii="Times New Roman" w:hAnsi="Times New Roman" w:cs="Times New Roman"/>
          <w:color w:val="000000" w:themeColor="text1"/>
          <w:sz w:val="24"/>
          <w:szCs w:val="24"/>
        </w:rPr>
        <w:t>’ (Hughes</w:t>
      </w:r>
      <w:r w:rsidR="00DF2FE1">
        <w:rPr>
          <w:rFonts w:ascii="Times New Roman" w:hAnsi="Times New Roman" w:cs="Times New Roman"/>
          <w:color w:val="000000" w:themeColor="text1"/>
          <w:sz w:val="24"/>
          <w:szCs w:val="24"/>
        </w:rPr>
        <w:t>,</w:t>
      </w:r>
      <w:r w:rsidR="00445395" w:rsidRPr="0038620E">
        <w:rPr>
          <w:rFonts w:ascii="Times New Roman" w:hAnsi="Times New Roman" w:cs="Times New Roman"/>
          <w:color w:val="000000" w:themeColor="text1"/>
          <w:sz w:val="24"/>
          <w:szCs w:val="24"/>
        </w:rPr>
        <w:t xml:space="preserve"> 2004: 53)</w:t>
      </w:r>
      <w:r w:rsidR="00712797" w:rsidRPr="0038620E">
        <w:rPr>
          <w:rFonts w:ascii="Times New Roman" w:hAnsi="Times New Roman" w:cs="Times New Roman"/>
          <w:color w:val="000000" w:themeColor="text1"/>
          <w:sz w:val="24"/>
          <w:szCs w:val="24"/>
        </w:rPr>
        <w:t xml:space="preserve">. </w:t>
      </w:r>
      <w:r w:rsidR="00D3739E" w:rsidRPr="0038620E">
        <w:rPr>
          <w:rFonts w:ascii="Times New Roman" w:hAnsi="Times New Roman" w:cs="Times New Roman"/>
          <w:color w:val="000000" w:themeColor="text1"/>
          <w:sz w:val="24"/>
          <w:szCs w:val="24"/>
        </w:rPr>
        <w:t>I</w:t>
      </w:r>
      <w:r w:rsidR="00215A27" w:rsidRPr="0038620E">
        <w:rPr>
          <w:rFonts w:ascii="Times New Roman" w:hAnsi="Times New Roman" w:cs="Times New Roman"/>
          <w:color w:val="000000" w:themeColor="text1"/>
          <w:sz w:val="24"/>
          <w:szCs w:val="24"/>
        </w:rPr>
        <w:t>n cases of legal criminal entrapment</w:t>
      </w:r>
      <w:r w:rsidR="00FB36A4" w:rsidRPr="0038620E">
        <w:rPr>
          <w:rFonts w:ascii="Times New Roman" w:hAnsi="Times New Roman" w:cs="Times New Roman"/>
          <w:color w:val="000000" w:themeColor="text1"/>
          <w:sz w:val="24"/>
          <w:szCs w:val="24"/>
        </w:rPr>
        <w:t xml:space="preserve"> without probable cause</w:t>
      </w:r>
      <w:r w:rsidR="00215A27" w:rsidRPr="0038620E">
        <w:rPr>
          <w:rFonts w:ascii="Times New Roman" w:hAnsi="Times New Roman" w:cs="Times New Roman"/>
          <w:color w:val="000000" w:themeColor="text1"/>
          <w:sz w:val="24"/>
          <w:szCs w:val="24"/>
        </w:rPr>
        <w:t>, i</w:t>
      </w:r>
      <w:r w:rsidR="00D3739E" w:rsidRPr="0038620E">
        <w:rPr>
          <w:rFonts w:ascii="Times New Roman" w:hAnsi="Times New Roman" w:cs="Times New Roman"/>
          <w:color w:val="000000" w:themeColor="text1"/>
          <w:sz w:val="24"/>
          <w:szCs w:val="24"/>
        </w:rPr>
        <w:t>t is this sort of manipulation of the target’s will that makes the entrapping agent’s act wrong</w:t>
      </w:r>
      <w:r w:rsidR="00D3739E" w:rsidRPr="009A5718">
        <w:rPr>
          <w:rFonts w:ascii="Times New Roman" w:hAnsi="Times New Roman" w:cs="Times New Roman"/>
          <w:color w:val="000000" w:themeColor="text1"/>
          <w:sz w:val="24"/>
          <w:szCs w:val="24"/>
        </w:rPr>
        <w:t xml:space="preserve"> (Hughes</w:t>
      </w:r>
      <w:r w:rsidR="00DF2FE1">
        <w:rPr>
          <w:rFonts w:ascii="Times New Roman" w:hAnsi="Times New Roman" w:cs="Times New Roman"/>
          <w:color w:val="000000" w:themeColor="text1"/>
          <w:sz w:val="24"/>
          <w:szCs w:val="24"/>
        </w:rPr>
        <w:t>,</w:t>
      </w:r>
      <w:r w:rsidR="00D3739E" w:rsidRPr="009A5718">
        <w:rPr>
          <w:rFonts w:ascii="Times New Roman" w:hAnsi="Times New Roman" w:cs="Times New Roman"/>
          <w:color w:val="000000" w:themeColor="text1"/>
          <w:sz w:val="24"/>
          <w:szCs w:val="24"/>
        </w:rPr>
        <w:t xml:space="preserve"> 2004: 56).</w:t>
      </w:r>
      <w:r w:rsidR="00885C72" w:rsidRPr="009A5718">
        <w:rPr>
          <w:rFonts w:ascii="Times New Roman" w:hAnsi="Times New Roman" w:cs="Times New Roman"/>
          <w:color w:val="000000" w:themeColor="text1"/>
          <w:sz w:val="24"/>
          <w:szCs w:val="24"/>
        </w:rPr>
        <w:t xml:space="preserve"> </w:t>
      </w:r>
      <w:r w:rsidR="008B0C2B" w:rsidRPr="009A5718">
        <w:rPr>
          <w:rFonts w:ascii="Times New Roman" w:hAnsi="Times New Roman" w:cs="Times New Roman"/>
          <w:color w:val="000000" w:themeColor="text1"/>
          <w:sz w:val="24"/>
          <w:szCs w:val="24"/>
        </w:rPr>
        <w:t>As Hughes (2006a: 224, his italics</w:t>
      </w:r>
      <w:r w:rsidR="00602CC9" w:rsidRPr="009A5718">
        <w:rPr>
          <w:rFonts w:ascii="Times New Roman" w:hAnsi="Times New Roman" w:cs="Times New Roman"/>
          <w:color w:val="000000" w:themeColor="text1"/>
          <w:sz w:val="24"/>
          <w:szCs w:val="24"/>
        </w:rPr>
        <w:t xml:space="preserve">, cf. 2006b: </w:t>
      </w:r>
      <w:r w:rsidR="00871D26" w:rsidRPr="009A5718">
        <w:rPr>
          <w:rFonts w:ascii="Times New Roman" w:hAnsi="Times New Roman" w:cs="Times New Roman"/>
          <w:color w:val="000000" w:themeColor="text1"/>
          <w:sz w:val="24"/>
          <w:szCs w:val="24"/>
        </w:rPr>
        <w:t>355</w:t>
      </w:r>
      <w:r w:rsidR="008B0C2B" w:rsidRPr="009A5718">
        <w:rPr>
          <w:rFonts w:ascii="Times New Roman" w:hAnsi="Times New Roman" w:cs="Times New Roman"/>
          <w:color w:val="000000" w:themeColor="text1"/>
          <w:sz w:val="24"/>
          <w:szCs w:val="24"/>
        </w:rPr>
        <w:t xml:space="preserve">) summarizes </w:t>
      </w:r>
      <w:r w:rsidR="003705DA" w:rsidRPr="009A5718">
        <w:rPr>
          <w:rFonts w:ascii="Times New Roman" w:hAnsi="Times New Roman" w:cs="Times New Roman"/>
          <w:color w:val="000000" w:themeColor="text1"/>
          <w:sz w:val="24"/>
          <w:szCs w:val="24"/>
        </w:rPr>
        <w:t xml:space="preserve">his </w:t>
      </w:r>
      <w:r w:rsidR="008B0C2B" w:rsidRPr="009A5718">
        <w:rPr>
          <w:rFonts w:ascii="Times New Roman" w:hAnsi="Times New Roman" w:cs="Times New Roman"/>
          <w:color w:val="000000" w:themeColor="text1"/>
          <w:sz w:val="24"/>
          <w:szCs w:val="24"/>
        </w:rPr>
        <w:t xml:space="preserve">position: </w:t>
      </w:r>
    </w:p>
    <w:p w14:paraId="3C39E4F2" w14:textId="77777777" w:rsidR="008B0C2B" w:rsidRPr="009A5718" w:rsidRDefault="008B0C2B" w:rsidP="005369A1">
      <w:pPr>
        <w:pStyle w:val="CommentText"/>
        <w:spacing w:after="0" w:line="480" w:lineRule="auto"/>
        <w:ind w:left="720" w:firstLine="720"/>
        <w:contextualSpacing/>
        <w:jc w:val="both"/>
        <w:rPr>
          <w:rFonts w:ascii="Times New Roman" w:hAnsi="Times New Roman" w:cs="Times New Roman"/>
          <w:color w:val="000000" w:themeColor="text1"/>
          <w:sz w:val="24"/>
          <w:szCs w:val="24"/>
        </w:rPr>
      </w:pPr>
    </w:p>
    <w:p w14:paraId="1C0D3708" w14:textId="4381A03C" w:rsidR="008B0C2B" w:rsidRPr="009A5718" w:rsidRDefault="008B0C2B" w:rsidP="008D6557">
      <w:pPr>
        <w:pStyle w:val="CommentText"/>
        <w:spacing w:line="480" w:lineRule="auto"/>
        <w:ind w:left="720"/>
        <w:contextualSpacing/>
        <w:jc w:val="both"/>
        <w:rPr>
          <w:rFonts w:ascii="Times New Roman" w:hAnsi="Times New Roman" w:cs="Times New Roman"/>
          <w:color w:val="000000" w:themeColor="text1"/>
          <w:sz w:val="24"/>
          <w:szCs w:val="24"/>
        </w:rPr>
      </w:pPr>
      <w:r w:rsidRPr="009A5718">
        <w:rPr>
          <w:rFonts w:ascii="Times New Roman" w:hAnsi="Times New Roman" w:cs="Times New Roman"/>
          <w:sz w:val="24"/>
          <w:szCs w:val="24"/>
        </w:rPr>
        <w:t xml:space="preserve">entrapment, like temptation in general, compromises or even undermines the autonomy of those entrapped. Since autonomy is required for reasonable ascriptions of moral and legal responsibility, the </w:t>
      </w:r>
      <w:r w:rsidRPr="009A5718">
        <w:rPr>
          <w:rFonts w:ascii="Times New Roman" w:hAnsi="Times New Roman" w:cs="Times New Roman"/>
          <w:i/>
          <w:iCs/>
          <w:sz w:val="24"/>
          <w:szCs w:val="24"/>
        </w:rPr>
        <w:t>moral</w:t>
      </w:r>
      <w:r w:rsidRPr="009A5718">
        <w:rPr>
          <w:rFonts w:ascii="Times New Roman" w:hAnsi="Times New Roman" w:cs="Times New Roman"/>
          <w:sz w:val="24"/>
          <w:szCs w:val="24"/>
        </w:rPr>
        <w:t xml:space="preserve"> problem with entrapment is that it defeats an essential condition of criminal liability in the process of detecting and preventing crime.</w:t>
      </w:r>
    </w:p>
    <w:p w14:paraId="5104F5BD" w14:textId="13954C85" w:rsidR="008B0C2B" w:rsidRPr="009A5718" w:rsidRDefault="008B0C2B" w:rsidP="005369A1">
      <w:pPr>
        <w:pStyle w:val="CommentText"/>
        <w:spacing w:after="0" w:line="480" w:lineRule="auto"/>
        <w:ind w:firstLine="720"/>
        <w:contextualSpacing/>
        <w:jc w:val="both"/>
        <w:rPr>
          <w:rFonts w:ascii="Times New Roman" w:hAnsi="Times New Roman" w:cs="Times New Roman"/>
          <w:color w:val="000000" w:themeColor="text1"/>
          <w:sz w:val="24"/>
          <w:szCs w:val="24"/>
        </w:rPr>
      </w:pPr>
    </w:p>
    <w:p w14:paraId="3551F2AA" w14:textId="300DB049" w:rsidR="00E73628" w:rsidRPr="009A5718" w:rsidRDefault="00F05DC9" w:rsidP="004508C2">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The position that Hughes endorses is as follows. </w:t>
      </w:r>
      <w:r w:rsidR="003C6DD2" w:rsidRPr="009A5718">
        <w:rPr>
          <w:rFonts w:ascii="Times New Roman" w:hAnsi="Times New Roman" w:cs="Times New Roman"/>
          <w:color w:val="000000" w:themeColor="text1"/>
          <w:sz w:val="24"/>
          <w:szCs w:val="24"/>
        </w:rPr>
        <w:t>E</w:t>
      </w:r>
      <w:r w:rsidR="003D2C7E" w:rsidRPr="009A5718">
        <w:rPr>
          <w:rFonts w:ascii="Times New Roman" w:hAnsi="Times New Roman" w:cs="Times New Roman"/>
          <w:color w:val="000000" w:themeColor="text1"/>
          <w:sz w:val="24"/>
          <w:szCs w:val="24"/>
        </w:rPr>
        <w:t xml:space="preserve">ntrapment must involve the </w:t>
      </w:r>
      <w:r w:rsidR="00D562EB" w:rsidRPr="009A5718">
        <w:rPr>
          <w:rFonts w:ascii="Times New Roman" w:hAnsi="Times New Roman" w:cs="Times New Roman"/>
          <w:color w:val="000000" w:themeColor="text1"/>
          <w:sz w:val="24"/>
          <w:szCs w:val="24"/>
        </w:rPr>
        <w:t>intentional temptation</w:t>
      </w:r>
      <w:r w:rsidR="003D2C7E" w:rsidRPr="009A5718">
        <w:rPr>
          <w:rFonts w:ascii="Times New Roman" w:hAnsi="Times New Roman" w:cs="Times New Roman"/>
          <w:color w:val="000000" w:themeColor="text1"/>
          <w:sz w:val="24"/>
          <w:szCs w:val="24"/>
        </w:rPr>
        <w:t xml:space="preserve"> of the target by the agent. </w:t>
      </w:r>
      <w:r w:rsidRPr="009A5718">
        <w:rPr>
          <w:rFonts w:ascii="Times New Roman" w:hAnsi="Times New Roman" w:cs="Times New Roman"/>
          <w:color w:val="000000" w:themeColor="text1"/>
          <w:sz w:val="24"/>
          <w:szCs w:val="24"/>
        </w:rPr>
        <w:t xml:space="preserve">This temptation </w:t>
      </w:r>
      <w:r w:rsidR="003D2C7E" w:rsidRPr="009A5718">
        <w:rPr>
          <w:rFonts w:ascii="Times New Roman" w:hAnsi="Times New Roman" w:cs="Times New Roman"/>
          <w:color w:val="000000" w:themeColor="text1"/>
          <w:sz w:val="24"/>
          <w:szCs w:val="24"/>
        </w:rPr>
        <w:t>compromises or undermines the target</w:t>
      </w:r>
      <w:r w:rsidRPr="009A5718">
        <w:rPr>
          <w:rFonts w:ascii="Times New Roman" w:hAnsi="Times New Roman" w:cs="Times New Roman"/>
          <w:color w:val="000000" w:themeColor="text1"/>
          <w:sz w:val="24"/>
          <w:szCs w:val="24"/>
        </w:rPr>
        <w:t>’</w:t>
      </w:r>
      <w:r w:rsidR="003D2C7E" w:rsidRPr="009A5718">
        <w:rPr>
          <w:rFonts w:ascii="Times New Roman" w:hAnsi="Times New Roman" w:cs="Times New Roman"/>
          <w:color w:val="000000" w:themeColor="text1"/>
          <w:sz w:val="24"/>
          <w:szCs w:val="24"/>
        </w:rPr>
        <w:t>s autonomy</w:t>
      </w:r>
      <w:r w:rsidRPr="009A5718">
        <w:rPr>
          <w:rFonts w:ascii="Times New Roman" w:hAnsi="Times New Roman" w:cs="Times New Roman"/>
          <w:color w:val="000000" w:themeColor="text1"/>
          <w:sz w:val="24"/>
          <w:szCs w:val="24"/>
        </w:rPr>
        <w:t xml:space="preserve">, in a manner that is </w:t>
      </w:r>
      <w:r w:rsidR="003D2C7E" w:rsidRPr="009A5718">
        <w:rPr>
          <w:rFonts w:ascii="Times New Roman" w:hAnsi="Times New Roman" w:cs="Times New Roman"/>
          <w:color w:val="000000" w:themeColor="text1"/>
          <w:sz w:val="24"/>
          <w:szCs w:val="24"/>
        </w:rPr>
        <w:t>incompatible with the target’s culpability for the entrapped act.</w:t>
      </w:r>
      <w:r w:rsidR="003C6DD2" w:rsidRPr="009A5718">
        <w:rPr>
          <w:rFonts w:ascii="Times New Roman" w:hAnsi="Times New Roman" w:cs="Times New Roman"/>
          <w:color w:val="000000" w:themeColor="text1"/>
          <w:sz w:val="24"/>
          <w:szCs w:val="24"/>
        </w:rPr>
        <w:t xml:space="preserve"> </w:t>
      </w:r>
      <w:r w:rsidR="00F3450C">
        <w:rPr>
          <w:rFonts w:ascii="Times New Roman" w:hAnsi="Times New Roman" w:cs="Times New Roman"/>
          <w:color w:val="000000" w:themeColor="text1"/>
          <w:sz w:val="24"/>
          <w:szCs w:val="24"/>
        </w:rPr>
        <w:t>T</w:t>
      </w:r>
      <w:r w:rsidR="00F3450C" w:rsidRPr="00F3450C">
        <w:rPr>
          <w:rFonts w:ascii="Times New Roman" w:hAnsi="Times New Roman" w:cs="Times New Roman"/>
          <w:color w:val="000000" w:themeColor="text1"/>
          <w:sz w:val="24"/>
          <w:szCs w:val="24"/>
        </w:rPr>
        <w:t>he view would be</w:t>
      </w:r>
      <w:r w:rsidR="00F3450C">
        <w:rPr>
          <w:rFonts w:ascii="Times New Roman" w:hAnsi="Times New Roman" w:cs="Times New Roman"/>
          <w:color w:val="000000" w:themeColor="text1"/>
          <w:sz w:val="24"/>
          <w:szCs w:val="24"/>
        </w:rPr>
        <w:t xml:space="preserve"> that</w:t>
      </w:r>
      <w:r w:rsidR="00F3450C" w:rsidRPr="00F3450C">
        <w:rPr>
          <w:rFonts w:ascii="Times New Roman" w:hAnsi="Times New Roman" w:cs="Times New Roman"/>
          <w:color w:val="000000" w:themeColor="text1"/>
          <w:sz w:val="24"/>
          <w:szCs w:val="24"/>
        </w:rPr>
        <w:t xml:space="preserve"> these prerequisites hold</w:t>
      </w:r>
      <w:r w:rsidR="00F3450C">
        <w:rPr>
          <w:rFonts w:ascii="Times New Roman" w:hAnsi="Times New Roman" w:cs="Times New Roman"/>
          <w:color w:val="000000" w:themeColor="text1"/>
          <w:sz w:val="24"/>
          <w:szCs w:val="24"/>
        </w:rPr>
        <w:t xml:space="preserve"> f</w:t>
      </w:r>
      <w:r w:rsidR="0046339E" w:rsidRPr="009A5718">
        <w:rPr>
          <w:rFonts w:ascii="Times New Roman" w:hAnsi="Times New Roman" w:cs="Times New Roman"/>
          <w:color w:val="000000" w:themeColor="text1"/>
          <w:sz w:val="24"/>
          <w:szCs w:val="24"/>
        </w:rPr>
        <w:t xml:space="preserve">or </w:t>
      </w:r>
      <w:r w:rsidR="00F3450C">
        <w:rPr>
          <w:rFonts w:ascii="Times New Roman" w:hAnsi="Times New Roman" w:cs="Times New Roman"/>
          <w:color w:val="000000" w:themeColor="text1"/>
          <w:sz w:val="24"/>
          <w:szCs w:val="24"/>
        </w:rPr>
        <w:t>ever</w:t>
      </w:r>
      <w:r w:rsidR="00F3450C" w:rsidRPr="009A5718">
        <w:rPr>
          <w:rFonts w:ascii="Times New Roman" w:hAnsi="Times New Roman" w:cs="Times New Roman"/>
          <w:color w:val="000000" w:themeColor="text1"/>
          <w:sz w:val="24"/>
          <w:szCs w:val="24"/>
        </w:rPr>
        <w:t xml:space="preserve">y </w:t>
      </w:r>
      <w:r w:rsidR="0046339E" w:rsidRPr="009A5718">
        <w:rPr>
          <w:rFonts w:ascii="Times New Roman" w:hAnsi="Times New Roman" w:cs="Times New Roman"/>
          <w:color w:val="000000" w:themeColor="text1"/>
          <w:sz w:val="24"/>
          <w:szCs w:val="24"/>
        </w:rPr>
        <w:t xml:space="preserve">entrapment scenario, from </w:t>
      </w:r>
      <w:r w:rsidR="007C6A23">
        <w:rPr>
          <w:rFonts w:ascii="Times New Roman" w:hAnsi="Times New Roman" w:cs="Times New Roman"/>
          <w:color w:val="000000" w:themeColor="text1"/>
          <w:sz w:val="24"/>
          <w:szCs w:val="24"/>
        </w:rPr>
        <w:t>any</w:t>
      </w:r>
      <w:r w:rsidR="007C6A23" w:rsidRPr="009A5718">
        <w:rPr>
          <w:rFonts w:ascii="Times New Roman" w:hAnsi="Times New Roman" w:cs="Times New Roman"/>
          <w:color w:val="000000" w:themeColor="text1"/>
          <w:sz w:val="24"/>
          <w:szCs w:val="24"/>
        </w:rPr>
        <w:t xml:space="preserve"> </w:t>
      </w:r>
      <w:r w:rsidR="0046339E" w:rsidRPr="009A5718">
        <w:rPr>
          <w:rFonts w:ascii="Times New Roman" w:hAnsi="Times New Roman" w:cs="Times New Roman"/>
          <w:color w:val="000000" w:themeColor="text1"/>
          <w:sz w:val="24"/>
          <w:szCs w:val="24"/>
        </w:rPr>
        <w:t xml:space="preserve">of the four types discussed in </w:t>
      </w:r>
      <w:r w:rsidR="00604318">
        <w:rPr>
          <w:rFonts w:ascii="Times New Roman" w:hAnsi="Times New Roman" w:cs="Times New Roman"/>
          <w:color w:val="000000" w:themeColor="text1"/>
          <w:sz w:val="24"/>
          <w:szCs w:val="24"/>
        </w:rPr>
        <w:t xml:space="preserve">Section </w:t>
      </w:r>
      <w:r w:rsidR="000D6364">
        <w:rPr>
          <w:rFonts w:ascii="Times New Roman" w:hAnsi="Times New Roman" w:cs="Times New Roman"/>
          <w:color w:val="000000" w:themeColor="text1"/>
          <w:sz w:val="24"/>
          <w:szCs w:val="24"/>
        </w:rPr>
        <w:t>2</w:t>
      </w:r>
      <w:r w:rsidR="0046339E" w:rsidRPr="009A5718">
        <w:rPr>
          <w:rFonts w:ascii="Times New Roman" w:hAnsi="Times New Roman" w:cs="Times New Roman"/>
          <w:color w:val="000000" w:themeColor="text1"/>
          <w:sz w:val="24"/>
          <w:szCs w:val="24"/>
        </w:rPr>
        <w:t>. Thus, given the absence of culpability, no punishment, opprobrium</w:t>
      </w:r>
      <w:r w:rsidR="007F150B">
        <w:rPr>
          <w:rFonts w:ascii="Times New Roman" w:hAnsi="Times New Roman" w:cs="Times New Roman"/>
          <w:color w:val="000000" w:themeColor="text1"/>
          <w:sz w:val="24"/>
          <w:szCs w:val="24"/>
        </w:rPr>
        <w:t>,</w:t>
      </w:r>
      <w:r w:rsidR="0046339E" w:rsidRPr="009A5718">
        <w:rPr>
          <w:rFonts w:ascii="Times New Roman" w:hAnsi="Times New Roman" w:cs="Times New Roman"/>
          <w:color w:val="000000" w:themeColor="text1"/>
          <w:sz w:val="24"/>
          <w:szCs w:val="24"/>
        </w:rPr>
        <w:t xml:space="preserve"> or ostracism of the target </w:t>
      </w:r>
      <w:r w:rsidR="003705DA" w:rsidRPr="009A5718">
        <w:rPr>
          <w:rFonts w:ascii="Times New Roman" w:hAnsi="Times New Roman" w:cs="Times New Roman"/>
          <w:color w:val="000000" w:themeColor="text1"/>
          <w:sz w:val="24"/>
          <w:szCs w:val="24"/>
        </w:rPr>
        <w:t xml:space="preserve">would be </w:t>
      </w:r>
      <w:r w:rsidR="0046339E" w:rsidRPr="009A5718">
        <w:rPr>
          <w:rFonts w:ascii="Times New Roman" w:hAnsi="Times New Roman" w:cs="Times New Roman"/>
          <w:color w:val="000000" w:themeColor="text1"/>
          <w:sz w:val="24"/>
          <w:szCs w:val="24"/>
        </w:rPr>
        <w:t>justifiable.</w:t>
      </w:r>
      <w:r w:rsidR="004508C2">
        <w:rPr>
          <w:rFonts w:ascii="Times New Roman" w:hAnsi="Times New Roman" w:cs="Times New Roman"/>
          <w:color w:val="000000" w:themeColor="text1"/>
          <w:sz w:val="24"/>
          <w:szCs w:val="24"/>
        </w:rPr>
        <w:t xml:space="preserve"> Importantly, the notion of culpability </w:t>
      </w:r>
      <w:r w:rsidR="007028E1">
        <w:rPr>
          <w:rFonts w:ascii="Times New Roman" w:hAnsi="Times New Roman" w:cs="Times New Roman"/>
          <w:color w:val="000000" w:themeColor="text1"/>
          <w:sz w:val="24"/>
          <w:szCs w:val="24"/>
        </w:rPr>
        <w:t xml:space="preserve">in play </w:t>
      </w:r>
      <w:r w:rsidR="004508C2">
        <w:rPr>
          <w:rFonts w:ascii="Times New Roman" w:hAnsi="Times New Roman" w:cs="Times New Roman"/>
          <w:color w:val="000000" w:themeColor="text1"/>
          <w:sz w:val="24"/>
          <w:szCs w:val="24"/>
        </w:rPr>
        <w:t xml:space="preserve">here is </w:t>
      </w:r>
      <w:r w:rsidR="00E96CE2">
        <w:rPr>
          <w:rFonts w:ascii="Times New Roman" w:hAnsi="Times New Roman" w:cs="Times New Roman"/>
          <w:color w:val="000000" w:themeColor="text1"/>
          <w:sz w:val="24"/>
          <w:szCs w:val="24"/>
        </w:rPr>
        <w:t xml:space="preserve">a </w:t>
      </w:r>
      <w:r w:rsidR="00E162A8">
        <w:rPr>
          <w:rFonts w:ascii="Times New Roman" w:hAnsi="Times New Roman" w:cs="Times New Roman"/>
          <w:color w:val="000000" w:themeColor="text1"/>
          <w:sz w:val="24"/>
          <w:szCs w:val="24"/>
        </w:rPr>
        <w:t xml:space="preserve">broadly </w:t>
      </w:r>
      <w:r w:rsidR="00E96CE2">
        <w:rPr>
          <w:rFonts w:ascii="Times New Roman" w:hAnsi="Times New Roman" w:cs="Times New Roman"/>
          <w:color w:val="000000" w:themeColor="text1"/>
          <w:sz w:val="24"/>
          <w:szCs w:val="24"/>
        </w:rPr>
        <w:t>moral notion distinct from, albeit closely related to, th</w:t>
      </w:r>
      <w:r w:rsidR="00E162A8">
        <w:rPr>
          <w:rFonts w:ascii="Times New Roman" w:hAnsi="Times New Roman" w:cs="Times New Roman"/>
          <w:color w:val="000000" w:themeColor="text1"/>
          <w:sz w:val="24"/>
          <w:szCs w:val="24"/>
        </w:rPr>
        <w:t xml:space="preserve">at </w:t>
      </w:r>
      <w:r w:rsidR="00E162A8">
        <w:rPr>
          <w:rFonts w:ascii="Times New Roman" w:hAnsi="Times New Roman" w:cs="Times New Roman"/>
          <w:color w:val="000000" w:themeColor="text1"/>
          <w:sz w:val="24"/>
          <w:szCs w:val="24"/>
        </w:rPr>
        <w:lastRenderedPageBreak/>
        <w:t xml:space="preserve">of </w:t>
      </w:r>
      <w:r w:rsidR="004508C2">
        <w:rPr>
          <w:rFonts w:ascii="Times New Roman" w:hAnsi="Times New Roman" w:cs="Times New Roman"/>
          <w:color w:val="000000" w:themeColor="text1"/>
          <w:sz w:val="24"/>
          <w:szCs w:val="24"/>
        </w:rPr>
        <w:t>criminal responsibility.</w:t>
      </w:r>
      <w:r w:rsidR="000D680B">
        <w:rPr>
          <w:rStyle w:val="FootnoteReference"/>
          <w:rFonts w:ascii="Times New Roman" w:hAnsi="Times New Roman" w:cs="Times New Roman"/>
          <w:color w:val="000000" w:themeColor="text1"/>
          <w:sz w:val="24"/>
          <w:szCs w:val="24"/>
        </w:rPr>
        <w:footnoteReference w:id="10"/>
      </w:r>
      <w:r w:rsidR="004508C2">
        <w:rPr>
          <w:rFonts w:ascii="Times New Roman" w:hAnsi="Times New Roman" w:cs="Times New Roman"/>
          <w:color w:val="000000" w:themeColor="text1"/>
          <w:sz w:val="24"/>
          <w:szCs w:val="24"/>
        </w:rPr>
        <w:t xml:space="preserve"> Accordingly, a </w:t>
      </w:r>
      <w:r w:rsidR="00E73628" w:rsidRPr="009A5718">
        <w:rPr>
          <w:rFonts w:ascii="Times New Roman" w:hAnsi="Times New Roman" w:cs="Times New Roman"/>
          <w:color w:val="000000" w:themeColor="text1"/>
          <w:sz w:val="24"/>
          <w:szCs w:val="24"/>
        </w:rPr>
        <w:t>generalized argument from temptation that is recoverable from Hughes’s work goes as follows</w:t>
      </w:r>
      <w:r w:rsidR="00D9124B" w:rsidRPr="009A5718">
        <w:rPr>
          <w:rFonts w:ascii="Times New Roman" w:hAnsi="Times New Roman" w:cs="Times New Roman"/>
          <w:color w:val="000000" w:themeColor="text1"/>
          <w:sz w:val="24"/>
          <w:szCs w:val="24"/>
        </w:rPr>
        <w:t>:</w:t>
      </w:r>
    </w:p>
    <w:p w14:paraId="3B26BE5B" w14:textId="77777777" w:rsidR="00FB185D" w:rsidRPr="009A5718" w:rsidRDefault="00FB185D" w:rsidP="008D6557">
      <w:pPr>
        <w:pStyle w:val="CommentText"/>
        <w:spacing w:line="480" w:lineRule="auto"/>
        <w:ind w:firstLine="720"/>
        <w:contextualSpacing/>
        <w:jc w:val="both"/>
        <w:rPr>
          <w:rFonts w:ascii="Times New Roman" w:hAnsi="Times New Roman" w:cs="Times New Roman"/>
          <w:color w:val="000000" w:themeColor="text1"/>
          <w:sz w:val="24"/>
          <w:szCs w:val="24"/>
        </w:rPr>
      </w:pPr>
    </w:p>
    <w:tbl>
      <w:tblPr>
        <w:tblStyle w:val="TableGrid"/>
        <w:tblW w:w="874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951"/>
        <w:gridCol w:w="1226"/>
      </w:tblGrid>
      <w:tr w:rsidR="00714E34" w:rsidRPr="009A5718" w14:paraId="6E5B29FC" w14:textId="12AE9971" w:rsidTr="00C1412F">
        <w:tc>
          <w:tcPr>
            <w:tcW w:w="567" w:type="dxa"/>
          </w:tcPr>
          <w:p w14:paraId="1FE853A1" w14:textId="3625E0C2"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1.</w:t>
            </w:r>
          </w:p>
        </w:tc>
        <w:tc>
          <w:tcPr>
            <w:tcW w:w="6951" w:type="dxa"/>
          </w:tcPr>
          <w:p w14:paraId="2EDCF978" w14:textId="5D55B850"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i/>
                <w:iCs/>
                <w:color w:val="000000" w:themeColor="text1"/>
                <w:sz w:val="24"/>
                <w:szCs w:val="24"/>
              </w:rPr>
              <w:t xml:space="preserve">A </w:t>
            </w:r>
            <w:r w:rsidRPr="009A5718">
              <w:rPr>
                <w:rFonts w:ascii="Times New Roman" w:hAnsi="Times New Roman" w:cs="Times New Roman"/>
                <w:color w:val="000000" w:themeColor="text1"/>
                <w:sz w:val="24"/>
                <w:szCs w:val="24"/>
              </w:rPr>
              <w:t xml:space="preserve">intentionally tempts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to perform the entrapped act, for which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intends that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will be </w:t>
            </w:r>
            <w:r w:rsidR="00B83F94" w:rsidRPr="009A5718">
              <w:rPr>
                <w:rFonts w:ascii="Times New Roman" w:hAnsi="Times New Roman" w:cs="Times New Roman"/>
                <w:color w:val="000000" w:themeColor="text1"/>
                <w:sz w:val="24"/>
                <w:szCs w:val="24"/>
              </w:rPr>
              <w:t xml:space="preserve">held </w:t>
            </w:r>
            <w:r w:rsidRPr="009A5718">
              <w:rPr>
                <w:rFonts w:ascii="Times New Roman" w:hAnsi="Times New Roman" w:cs="Times New Roman"/>
                <w:color w:val="000000" w:themeColor="text1"/>
                <w:sz w:val="24"/>
                <w:szCs w:val="24"/>
              </w:rPr>
              <w:t xml:space="preserve">culpable. </w:t>
            </w:r>
          </w:p>
        </w:tc>
        <w:tc>
          <w:tcPr>
            <w:tcW w:w="1226" w:type="dxa"/>
          </w:tcPr>
          <w:p w14:paraId="4F414E3B" w14:textId="11B25A5E"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49889FD7" w14:textId="17630088" w:rsidTr="00C1412F">
        <w:tc>
          <w:tcPr>
            <w:tcW w:w="567" w:type="dxa"/>
          </w:tcPr>
          <w:p w14:paraId="3A66ADFF" w14:textId="3D8E95DC"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2.</w:t>
            </w:r>
          </w:p>
        </w:tc>
        <w:tc>
          <w:tcPr>
            <w:tcW w:w="6951" w:type="dxa"/>
          </w:tcPr>
          <w:p w14:paraId="102DD672" w14:textId="7B8C82AE"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is so tempted,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’s autonomy is either compromised or undermined. </w:t>
            </w:r>
          </w:p>
        </w:tc>
        <w:tc>
          <w:tcPr>
            <w:tcW w:w="1226" w:type="dxa"/>
          </w:tcPr>
          <w:p w14:paraId="4C1825BE" w14:textId="15278435"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176A5194" w14:textId="556CB6AD" w:rsidTr="00C1412F">
        <w:tc>
          <w:tcPr>
            <w:tcW w:w="567" w:type="dxa"/>
          </w:tcPr>
          <w:p w14:paraId="1968DF70" w14:textId="38AB2577"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3.</w:t>
            </w:r>
          </w:p>
        </w:tc>
        <w:tc>
          <w:tcPr>
            <w:tcW w:w="6951" w:type="dxa"/>
          </w:tcPr>
          <w:p w14:paraId="6750877A" w14:textId="02F555C9"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One is culpable for an act that one has performed only if</w:t>
            </w:r>
            <w:r w:rsidR="00B83F94" w:rsidRPr="009A5718">
              <w:rPr>
                <w:rFonts w:ascii="Times New Roman" w:hAnsi="Times New Roman" w:cs="Times New Roman"/>
                <w:color w:val="000000" w:themeColor="text1"/>
                <w:sz w:val="24"/>
                <w:szCs w:val="24"/>
              </w:rPr>
              <w:t xml:space="preserve">, in performing the act, </w:t>
            </w:r>
            <w:r w:rsidRPr="009A5718">
              <w:rPr>
                <w:rFonts w:ascii="Times New Roman" w:hAnsi="Times New Roman" w:cs="Times New Roman"/>
                <w:color w:val="000000" w:themeColor="text1"/>
                <w:sz w:val="24"/>
                <w:szCs w:val="24"/>
              </w:rPr>
              <w:t xml:space="preserve">one’s autonomy is not compromised or undermined. </w:t>
            </w:r>
          </w:p>
        </w:tc>
        <w:tc>
          <w:tcPr>
            <w:tcW w:w="1226" w:type="dxa"/>
          </w:tcPr>
          <w:p w14:paraId="46A8DDB8" w14:textId="66F3E737"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263367F3" w14:textId="574EB1A3" w:rsidTr="00C1412F">
        <w:tc>
          <w:tcPr>
            <w:tcW w:w="567" w:type="dxa"/>
          </w:tcPr>
          <w:p w14:paraId="64C850B6" w14:textId="152FA183"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4.</w:t>
            </w:r>
          </w:p>
        </w:tc>
        <w:tc>
          <w:tcPr>
            <w:tcW w:w="6951" w:type="dxa"/>
          </w:tcPr>
          <w:p w14:paraId="73CD4DED" w14:textId="7F57627B" w:rsidR="00714E3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If a person is not culpable for an act, then it is wrong </w:t>
            </w:r>
            <w:r w:rsidR="007F2854" w:rsidRPr="009A5718">
              <w:rPr>
                <w:rFonts w:ascii="Times New Roman" w:hAnsi="Times New Roman" w:cs="Times New Roman"/>
                <w:color w:val="000000" w:themeColor="text1"/>
                <w:sz w:val="24"/>
                <w:szCs w:val="24"/>
              </w:rPr>
              <w:t>for</w:t>
            </w:r>
            <w:r w:rsidRPr="009A5718">
              <w:rPr>
                <w:rFonts w:ascii="Times New Roman" w:hAnsi="Times New Roman" w:cs="Times New Roman"/>
                <w:color w:val="000000" w:themeColor="text1"/>
                <w:sz w:val="24"/>
                <w:szCs w:val="24"/>
              </w:rPr>
              <w:t xml:space="preserve"> that person </w:t>
            </w:r>
            <w:r w:rsidR="007F2854" w:rsidRPr="009A5718">
              <w:rPr>
                <w:rFonts w:ascii="Times New Roman" w:hAnsi="Times New Roman" w:cs="Times New Roman"/>
                <w:color w:val="000000" w:themeColor="text1"/>
                <w:sz w:val="24"/>
                <w:szCs w:val="24"/>
              </w:rPr>
              <w:t xml:space="preserve">to be held </w:t>
            </w:r>
            <w:r w:rsidRPr="009A5718">
              <w:rPr>
                <w:rFonts w:ascii="Times New Roman" w:hAnsi="Times New Roman" w:cs="Times New Roman"/>
                <w:color w:val="000000" w:themeColor="text1"/>
                <w:sz w:val="24"/>
                <w:szCs w:val="24"/>
              </w:rPr>
              <w:t xml:space="preserve">culpable for it. </w:t>
            </w:r>
          </w:p>
        </w:tc>
        <w:tc>
          <w:tcPr>
            <w:tcW w:w="1226" w:type="dxa"/>
          </w:tcPr>
          <w:p w14:paraId="0101933C" w14:textId="581D09BA" w:rsidR="00714E3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B83F94" w:rsidRPr="009A5718" w14:paraId="4B413B7D" w14:textId="77777777" w:rsidTr="00C1412F">
        <w:tc>
          <w:tcPr>
            <w:tcW w:w="567" w:type="dxa"/>
          </w:tcPr>
          <w:p w14:paraId="3147506E" w14:textId="69515E79"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5.</w:t>
            </w:r>
          </w:p>
        </w:tc>
        <w:tc>
          <w:tcPr>
            <w:tcW w:w="6951" w:type="dxa"/>
          </w:tcPr>
          <w:p w14:paraId="17E54941" w14:textId="3AF4A584"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If </w:t>
            </w:r>
            <w:r w:rsidR="009B77B7" w:rsidRPr="009A5718">
              <w:rPr>
                <w:rFonts w:ascii="Times New Roman" w:hAnsi="Times New Roman" w:cs="Times New Roman"/>
                <w:color w:val="000000" w:themeColor="text1"/>
                <w:sz w:val="24"/>
                <w:szCs w:val="24"/>
              </w:rPr>
              <w:t xml:space="preserve">an act is wrong, then it is wrong to act with the intention that it be performed (whether by oneself or by another). </w:t>
            </w:r>
          </w:p>
        </w:tc>
        <w:tc>
          <w:tcPr>
            <w:tcW w:w="1226" w:type="dxa"/>
          </w:tcPr>
          <w:p w14:paraId="52380C6B" w14:textId="302600AC"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714E34" w:rsidRPr="009A5718" w14:paraId="768FF7DA" w14:textId="77777777" w:rsidTr="00C1412F">
        <w:tc>
          <w:tcPr>
            <w:tcW w:w="567" w:type="dxa"/>
          </w:tcPr>
          <w:p w14:paraId="0FAB55D0" w14:textId="49660EF4" w:rsidR="00714E3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6</w:t>
            </w:r>
            <w:r w:rsidR="00714E34" w:rsidRPr="009A5718">
              <w:rPr>
                <w:rFonts w:ascii="Times New Roman" w:hAnsi="Times New Roman" w:cs="Times New Roman"/>
                <w:color w:val="000000" w:themeColor="text1"/>
                <w:sz w:val="24"/>
                <w:szCs w:val="24"/>
              </w:rPr>
              <w:t>.</w:t>
            </w:r>
          </w:p>
        </w:tc>
        <w:tc>
          <w:tcPr>
            <w:tcW w:w="6951" w:type="dxa"/>
          </w:tcPr>
          <w:p w14:paraId="3B07CA3B" w14:textId="17C0B114"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then </w:t>
            </w:r>
            <w:r w:rsidRPr="009A5718">
              <w:rPr>
                <w:rFonts w:ascii="Times New Roman" w:hAnsi="Times New Roman" w:cs="Times New Roman"/>
                <w:i/>
                <w:iCs/>
                <w:color w:val="000000" w:themeColor="text1"/>
                <w:sz w:val="24"/>
                <w:szCs w:val="24"/>
              </w:rPr>
              <w:t xml:space="preserve">B </w:t>
            </w:r>
            <w:r w:rsidRPr="009A5718">
              <w:rPr>
                <w:rFonts w:ascii="Times New Roman" w:hAnsi="Times New Roman" w:cs="Times New Roman"/>
                <w:color w:val="000000" w:themeColor="text1"/>
                <w:sz w:val="24"/>
                <w:szCs w:val="24"/>
              </w:rPr>
              <w:t xml:space="preserve">is not culpable for the entrapped act. </w:t>
            </w:r>
          </w:p>
        </w:tc>
        <w:tc>
          <w:tcPr>
            <w:tcW w:w="1226" w:type="dxa"/>
          </w:tcPr>
          <w:p w14:paraId="34E5FFB8" w14:textId="051D4454" w:rsidR="00714E34" w:rsidRPr="009A5718" w:rsidRDefault="00714E3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1, 2, 3</w:t>
            </w:r>
          </w:p>
        </w:tc>
      </w:tr>
      <w:tr w:rsidR="00B83F94" w:rsidRPr="009A5718" w14:paraId="4EF4E1EE" w14:textId="77777777" w:rsidTr="00C1412F">
        <w:tc>
          <w:tcPr>
            <w:tcW w:w="567" w:type="dxa"/>
          </w:tcPr>
          <w:p w14:paraId="16D48C6C" w14:textId="3E2BB603"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7.</w:t>
            </w:r>
          </w:p>
        </w:tc>
        <w:tc>
          <w:tcPr>
            <w:tcW w:w="6951" w:type="dxa"/>
          </w:tcPr>
          <w:p w14:paraId="731BC573" w14:textId="70D7D5C1" w:rsidR="00B83F94" w:rsidRPr="009A5718" w:rsidRDefault="00B83F94"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w:t>
            </w:r>
            <w:r w:rsidR="00FB185D" w:rsidRPr="009A5718">
              <w:rPr>
                <w:rFonts w:ascii="Times New Roman" w:hAnsi="Times New Roman" w:cs="Times New Roman"/>
                <w:color w:val="000000" w:themeColor="text1"/>
                <w:sz w:val="24"/>
                <w:szCs w:val="24"/>
              </w:rPr>
              <w:t>then it is wrong</w:t>
            </w:r>
            <w:r w:rsidR="007F2854" w:rsidRPr="009A5718">
              <w:rPr>
                <w:rFonts w:ascii="Times New Roman" w:hAnsi="Times New Roman" w:cs="Times New Roman"/>
                <w:color w:val="000000" w:themeColor="text1"/>
                <w:sz w:val="24"/>
                <w:szCs w:val="24"/>
              </w:rPr>
              <w:t xml:space="preserve"> for </w:t>
            </w:r>
            <w:r w:rsidR="007F2854" w:rsidRPr="009A5718">
              <w:rPr>
                <w:rFonts w:ascii="Times New Roman" w:hAnsi="Times New Roman" w:cs="Times New Roman"/>
                <w:i/>
                <w:iCs/>
                <w:color w:val="000000" w:themeColor="text1"/>
                <w:sz w:val="24"/>
                <w:szCs w:val="24"/>
              </w:rPr>
              <w:t>B</w:t>
            </w:r>
            <w:r w:rsidR="00FB185D" w:rsidRPr="009A5718">
              <w:rPr>
                <w:rFonts w:ascii="Times New Roman" w:hAnsi="Times New Roman" w:cs="Times New Roman"/>
                <w:color w:val="000000" w:themeColor="text1"/>
                <w:sz w:val="24"/>
                <w:szCs w:val="24"/>
              </w:rPr>
              <w:t xml:space="preserve"> to </w:t>
            </w:r>
            <w:r w:rsidR="007F2854" w:rsidRPr="009A5718">
              <w:rPr>
                <w:rFonts w:ascii="Times New Roman" w:hAnsi="Times New Roman" w:cs="Times New Roman"/>
                <w:color w:val="000000" w:themeColor="text1"/>
                <w:sz w:val="24"/>
                <w:szCs w:val="24"/>
              </w:rPr>
              <w:t xml:space="preserve">be </w:t>
            </w:r>
            <w:r w:rsidR="00FB185D" w:rsidRPr="009A5718">
              <w:rPr>
                <w:rFonts w:ascii="Times New Roman" w:hAnsi="Times New Roman" w:cs="Times New Roman"/>
                <w:color w:val="000000" w:themeColor="text1"/>
                <w:sz w:val="24"/>
                <w:szCs w:val="24"/>
              </w:rPr>
              <w:t>h</w:t>
            </w:r>
            <w:r w:rsidR="007F2854" w:rsidRPr="009A5718">
              <w:rPr>
                <w:rFonts w:ascii="Times New Roman" w:hAnsi="Times New Roman" w:cs="Times New Roman"/>
                <w:color w:val="000000" w:themeColor="text1"/>
                <w:sz w:val="24"/>
                <w:szCs w:val="24"/>
              </w:rPr>
              <w:t>e</w:t>
            </w:r>
            <w:r w:rsidR="00FB185D" w:rsidRPr="009A5718">
              <w:rPr>
                <w:rFonts w:ascii="Times New Roman" w:hAnsi="Times New Roman" w:cs="Times New Roman"/>
                <w:color w:val="000000" w:themeColor="text1"/>
                <w:sz w:val="24"/>
                <w:szCs w:val="24"/>
              </w:rPr>
              <w:t>ld</w:t>
            </w:r>
            <w:r w:rsidR="00FB185D" w:rsidRPr="009A5718">
              <w:rPr>
                <w:rFonts w:ascii="Times New Roman" w:hAnsi="Times New Roman" w:cs="Times New Roman"/>
                <w:i/>
                <w:iCs/>
                <w:color w:val="000000" w:themeColor="text1"/>
                <w:sz w:val="24"/>
                <w:szCs w:val="24"/>
              </w:rPr>
              <w:t xml:space="preserve"> </w:t>
            </w:r>
            <w:r w:rsidR="00FB185D" w:rsidRPr="009A5718">
              <w:rPr>
                <w:rFonts w:ascii="Times New Roman" w:hAnsi="Times New Roman" w:cs="Times New Roman"/>
                <w:color w:val="000000" w:themeColor="text1"/>
                <w:sz w:val="24"/>
                <w:szCs w:val="24"/>
              </w:rPr>
              <w:t xml:space="preserve">culpable for the entrapped act. </w:t>
            </w:r>
          </w:p>
        </w:tc>
        <w:tc>
          <w:tcPr>
            <w:tcW w:w="1226" w:type="dxa"/>
          </w:tcPr>
          <w:p w14:paraId="0B72D227" w14:textId="10D8887E" w:rsidR="00B83F94"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4, 6</w:t>
            </w:r>
          </w:p>
        </w:tc>
      </w:tr>
      <w:tr w:rsidR="00FB185D" w:rsidRPr="009A5718" w14:paraId="1C2DD881" w14:textId="77777777" w:rsidTr="00C1412F">
        <w:tc>
          <w:tcPr>
            <w:tcW w:w="567" w:type="dxa"/>
          </w:tcPr>
          <w:p w14:paraId="2E2EC96E" w14:textId="316E32EC" w:rsidR="00FB185D"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8.</w:t>
            </w:r>
          </w:p>
        </w:tc>
        <w:tc>
          <w:tcPr>
            <w:tcW w:w="6951" w:type="dxa"/>
          </w:tcPr>
          <w:p w14:paraId="53F23A21" w14:textId="6CC6499D" w:rsidR="00FB185D"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Whenever an agent,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entraps a target, </w:t>
            </w:r>
            <w:r w:rsidRPr="009A5718">
              <w:rPr>
                <w:rFonts w:ascii="Times New Roman" w:hAnsi="Times New Roman" w:cs="Times New Roman"/>
                <w:i/>
                <w:iCs/>
                <w:color w:val="000000" w:themeColor="text1"/>
                <w:sz w:val="24"/>
                <w:szCs w:val="24"/>
              </w:rPr>
              <w:t>B</w:t>
            </w:r>
            <w:r w:rsidRPr="009A5718">
              <w:rPr>
                <w:rFonts w:ascii="Times New Roman" w:hAnsi="Times New Roman" w:cs="Times New Roman"/>
                <w:color w:val="000000" w:themeColor="text1"/>
                <w:sz w:val="24"/>
                <w:szCs w:val="24"/>
              </w:rPr>
              <w:t xml:space="preserve">, then </w:t>
            </w:r>
            <w:r w:rsidRPr="009A5718">
              <w:rPr>
                <w:rFonts w:ascii="Times New Roman" w:hAnsi="Times New Roman" w:cs="Times New Roman"/>
                <w:i/>
                <w:iCs/>
                <w:color w:val="000000" w:themeColor="text1"/>
                <w:sz w:val="24"/>
                <w:szCs w:val="24"/>
              </w:rPr>
              <w:t>A</w:t>
            </w:r>
            <w:r w:rsidRPr="009A5718">
              <w:rPr>
                <w:rFonts w:ascii="Times New Roman" w:hAnsi="Times New Roman" w:cs="Times New Roman"/>
                <w:color w:val="000000" w:themeColor="text1"/>
                <w:sz w:val="24"/>
                <w:szCs w:val="24"/>
              </w:rPr>
              <w:t xml:space="preserve"> acts wrongly. </w:t>
            </w:r>
          </w:p>
        </w:tc>
        <w:tc>
          <w:tcPr>
            <w:tcW w:w="1226" w:type="dxa"/>
          </w:tcPr>
          <w:p w14:paraId="0EACF489" w14:textId="72416617" w:rsidR="00FB185D" w:rsidRPr="009A5718" w:rsidRDefault="00FB185D"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From </w:t>
            </w:r>
            <w:r w:rsidR="006B2811" w:rsidRPr="009A5718">
              <w:rPr>
                <w:rFonts w:ascii="Times New Roman" w:hAnsi="Times New Roman" w:cs="Times New Roman"/>
                <w:color w:val="000000" w:themeColor="text1"/>
                <w:sz w:val="24"/>
                <w:szCs w:val="24"/>
              </w:rPr>
              <w:t xml:space="preserve">1, </w:t>
            </w:r>
            <w:r w:rsidRPr="009A5718">
              <w:rPr>
                <w:rFonts w:ascii="Times New Roman" w:hAnsi="Times New Roman" w:cs="Times New Roman"/>
                <w:color w:val="000000" w:themeColor="text1"/>
                <w:sz w:val="24"/>
                <w:szCs w:val="24"/>
              </w:rPr>
              <w:t>5, 7</w:t>
            </w:r>
          </w:p>
        </w:tc>
      </w:tr>
    </w:tbl>
    <w:p w14:paraId="7876970F" w14:textId="77777777" w:rsidR="008F3D33" w:rsidRPr="009A5718" w:rsidRDefault="008F3D33" w:rsidP="008D6557">
      <w:pPr>
        <w:pStyle w:val="CommentText"/>
        <w:spacing w:line="480" w:lineRule="auto"/>
        <w:contextualSpacing/>
        <w:jc w:val="both"/>
        <w:rPr>
          <w:rFonts w:ascii="Times New Roman" w:hAnsi="Times New Roman" w:cs="Times New Roman"/>
          <w:color w:val="000000" w:themeColor="text1"/>
          <w:sz w:val="24"/>
          <w:szCs w:val="24"/>
        </w:rPr>
      </w:pPr>
    </w:p>
    <w:p w14:paraId="4C2BD046" w14:textId="75C53D9F" w:rsidR="009B77B7" w:rsidRPr="009A5718" w:rsidRDefault="009B77B7"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Before we return to the specifics of Hughes’s own position, let us evaluate some aspects of this more general argument. Performing this task serves two roles: it figure</w:t>
      </w:r>
      <w:r w:rsidR="008F3D33" w:rsidRPr="009A5718">
        <w:rPr>
          <w:rFonts w:ascii="Times New Roman" w:hAnsi="Times New Roman" w:cs="Times New Roman"/>
          <w:color w:val="000000" w:themeColor="text1"/>
          <w:sz w:val="24"/>
          <w:szCs w:val="24"/>
        </w:rPr>
        <w:t>s</w:t>
      </w:r>
      <w:r w:rsidR="00021070">
        <w:rPr>
          <w:rFonts w:ascii="Times New Roman" w:hAnsi="Times New Roman" w:cs="Times New Roman"/>
          <w:color w:val="000000" w:themeColor="text1"/>
          <w:sz w:val="24"/>
          <w:szCs w:val="24"/>
        </w:rPr>
        <w:t xml:space="preserve">, via evaluation of material common to both, </w:t>
      </w:r>
      <w:r w:rsidRPr="009A5718">
        <w:rPr>
          <w:rFonts w:ascii="Times New Roman" w:hAnsi="Times New Roman" w:cs="Times New Roman"/>
          <w:color w:val="000000" w:themeColor="text1"/>
          <w:sz w:val="24"/>
          <w:szCs w:val="24"/>
        </w:rPr>
        <w:t>in our evaluation of Hughes’s</w:t>
      </w:r>
      <w:r w:rsidR="00021070">
        <w:rPr>
          <w:rFonts w:ascii="Times New Roman" w:hAnsi="Times New Roman" w:cs="Times New Roman"/>
          <w:color w:val="000000" w:themeColor="text1"/>
          <w:sz w:val="24"/>
          <w:szCs w:val="24"/>
        </w:rPr>
        <w:t xml:space="preserve"> own, more restricted, version of the objection from temptation </w:t>
      </w:r>
      <w:r w:rsidR="00301D9C" w:rsidRPr="009A5718">
        <w:rPr>
          <w:rFonts w:ascii="Times New Roman" w:hAnsi="Times New Roman" w:cs="Times New Roman"/>
          <w:color w:val="000000" w:themeColor="text1"/>
          <w:sz w:val="24"/>
          <w:szCs w:val="24"/>
        </w:rPr>
        <w:t xml:space="preserve">and </w:t>
      </w:r>
      <w:r w:rsidRPr="009A5718">
        <w:rPr>
          <w:rFonts w:ascii="Times New Roman" w:hAnsi="Times New Roman" w:cs="Times New Roman"/>
          <w:color w:val="000000" w:themeColor="text1"/>
          <w:sz w:val="24"/>
          <w:szCs w:val="24"/>
        </w:rPr>
        <w:t>it facilitat</w:t>
      </w:r>
      <w:r w:rsidR="00301D9C" w:rsidRPr="009A5718">
        <w:rPr>
          <w:rFonts w:ascii="Times New Roman" w:hAnsi="Times New Roman" w:cs="Times New Roman"/>
          <w:color w:val="000000" w:themeColor="text1"/>
          <w:sz w:val="24"/>
          <w:szCs w:val="24"/>
        </w:rPr>
        <w:t>e</w:t>
      </w:r>
      <w:r w:rsidR="008F3D33" w:rsidRPr="009A5718">
        <w:rPr>
          <w:rFonts w:ascii="Times New Roman" w:hAnsi="Times New Roman" w:cs="Times New Roman"/>
          <w:color w:val="000000" w:themeColor="text1"/>
          <w:sz w:val="24"/>
          <w:szCs w:val="24"/>
        </w:rPr>
        <w:t>s</w:t>
      </w:r>
      <w:r w:rsidRPr="009A5718">
        <w:rPr>
          <w:rFonts w:ascii="Times New Roman" w:hAnsi="Times New Roman" w:cs="Times New Roman"/>
          <w:color w:val="000000" w:themeColor="text1"/>
          <w:sz w:val="24"/>
          <w:szCs w:val="24"/>
        </w:rPr>
        <w:t xml:space="preserve"> the transition into the next phase </w:t>
      </w:r>
      <w:r w:rsidR="00BC48F6" w:rsidRPr="009A5718">
        <w:rPr>
          <w:rFonts w:ascii="Times New Roman" w:hAnsi="Times New Roman" w:cs="Times New Roman"/>
          <w:color w:val="000000" w:themeColor="text1"/>
          <w:sz w:val="24"/>
          <w:szCs w:val="24"/>
        </w:rPr>
        <w:t>of</w:t>
      </w:r>
      <w:r w:rsidRPr="009A5718">
        <w:rPr>
          <w:rFonts w:ascii="Times New Roman" w:hAnsi="Times New Roman" w:cs="Times New Roman"/>
          <w:color w:val="000000" w:themeColor="text1"/>
          <w:sz w:val="24"/>
          <w:szCs w:val="24"/>
        </w:rPr>
        <w:t xml:space="preserve"> our own argument.</w:t>
      </w:r>
    </w:p>
    <w:p w14:paraId="1FF665C2" w14:textId="126AEE05" w:rsidR="004D5688" w:rsidRPr="009A5718" w:rsidRDefault="00285D64" w:rsidP="005026F8">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ab/>
      </w:r>
      <w:r w:rsidR="002E1220">
        <w:rPr>
          <w:rFonts w:ascii="Times New Roman" w:hAnsi="Times New Roman" w:cs="Times New Roman"/>
          <w:color w:val="000000" w:themeColor="text1"/>
          <w:sz w:val="24"/>
          <w:szCs w:val="24"/>
        </w:rPr>
        <w:t>The argument is valid. Its conclusion follows because, according to</w:t>
      </w:r>
      <w:r w:rsidR="001E3DB1">
        <w:rPr>
          <w:rFonts w:ascii="Times New Roman" w:hAnsi="Times New Roman" w:cs="Times New Roman"/>
          <w:color w:val="000000" w:themeColor="text1"/>
          <w:sz w:val="24"/>
          <w:szCs w:val="24"/>
        </w:rPr>
        <w:t xml:space="preserve"> Premise</w:t>
      </w:r>
      <w:r w:rsidR="002E1220">
        <w:rPr>
          <w:rFonts w:ascii="Times New Roman" w:hAnsi="Times New Roman" w:cs="Times New Roman"/>
          <w:color w:val="000000" w:themeColor="text1"/>
          <w:sz w:val="24"/>
          <w:szCs w:val="24"/>
        </w:rPr>
        <w:t xml:space="preserve"> 1, an entrapping agent intends that the target be held culpable for the entrapped act</w:t>
      </w:r>
      <w:r w:rsidR="005138CE">
        <w:rPr>
          <w:rFonts w:ascii="Times New Roman" w:hAnsi="Times New Roman" w:cs="Times New Roman"/>
          <w:color w:val="000000" w:themeColor="text1"/>
          <w:sz w:val="24"/>
          <w:szCs w:val="24"/>
        </w:rPr>
        <w:t>;</w:t>
      </w:r>
      <w:r w:rsidR="002E1220">
        <w:rPr>
          <w:rFonts w:ascii="Times New Roman" w:hAnsi="Times New Roman" w:cs="Times New Roman"/>
          <w:color w:val="000000" w:themeColor="text1"/>
          <w:sz w:val="24"/>
          <w:szCs w:val="24"/>
        </w:rPr>
        <w:t xml:space="preserve"> this is, according to 7, the intention, in respect of a wrongful act (i.e., the holding culpable), that it be performed and, according to 5, intending, in respect of a wrongful act, that it be performed is itself wrongful</w:t>
      </w:r>
      <w:r w:rsidR="005265D5" w:rsidRPr="009A5718">
        <w:rPr>
          <w:rFonts w:ascii="Times New Roman" w:hAnsi="Times New Roman" w:cs="Times New Roman"/>
          <w:color w:val="000000" w:themeColor="text1"/>
          <w:sz w:val="24"/>
          <w:szCs w:val="24"/>
        </w:rPr>
        <w:t>.</w:t>
      </w:r>
      <w:r w:rsidR="002E1220">
        <w:rPr>
          <w:rFonts w:ascii="Times New Roman" w:hAnsi="Times New Roman" w:cs="Times New Roman"/>
          <w:color w:val="000000" w:themeColor="text1"/>
          <w:sz w:val="24"/>
          <w:szCs w:val="24"/>
        </w:rPr>
        <w:t xml:space="preserve"> (We have been careful to word this so that opacity is not introduced where we do not intend it.)</w:t>
      </w:r>
      <w:r w:rsidR="005265D5" w:rsidRPr="009A5718">
        <w:rPr>
          <w:rFonts w:ascii="Times New Roman" w:hAnsi="Times New Roman" w:cs="Times New Roman"/>
          <w:color w:val="000000" w:themeColor="text1"/>
          <w:sz w:val="24"/>
          <w:szCs w:val="24"/>
        </w:rPr>
        <w:t xml:space="preserve"> </w:t>
      </w:r>
      <w:r w:rsidR="005026F8" w:rsidRPr="009A5718">
        <w:rPr>
          <w:rFonts w:ascii="Times New Roman" w:hAnsi="Times New Roman" w:cs="Times New Roman"/>
          <w:color w:val="000000" w:themeColor="text1"/>
          <w:sz w:val="24"/>
          <w:szCs w:val="24"/>
        </w:rPr>
        <w:t xml:space="preserve">Setting aside Premise 1, for now, we note that </w:t>
      </w:r>
      <w:proofErr w:type="gramStart"/>
      <w:r w:rsidR="00C97CAC" w:rsidRPr="009A5718">
        <w:rPr>
          <w:rFonts w:ascii="Times New Roman" w:hAnsi="Times New Roman" w:cs="Times New Roman"/>
          <w:color w:val="000000" w:themeColor="text1"/>
          <w:sz w:val="24"/>
          <w:szCs w:val="24"/>
        </w:rPr>
        <w:t>Premises</w:t>
      </w:r>
      <w:proofErr w:type="gramEnd"/>
      <w:r w:rsidR="00C97CAC" w:rsidRPr="009A5718">
        <w:rPr>
          <w:rFonts w:ascii="Times New Roman" w:hAnsi="Times New Roman" w:cs="Times New Roman"/>
          <w:color w:val="000000" w:themeColor="text1"/>
          <w:sz w:val="24"/>
          <w:szCs w:val="24"/>
        </w:rPr>
        <w:t xml:space="preserve"> 2 and 3 are controversial.</w:t>
      </w:r>
      <w:r w:rsidR="00865F41">
        <w:rPr>
          <w:rFonts w:ascii="Times New Roman" w:hAnsi="Times New Roman" w:cs="Times New Roman"/>
          <w:color w:val="000000" w:themeColor="text1"/>
          <w:sz w:val="24"/>
          <w:szCs w:val="24"/>
        </w:rPr>
        <w:t xml:space="preserve"> </w:t>
      </w:r>
      <w:r w:rsidR="00EF6CCD">
        <w:rPr>
          <w:rFonts w:ascii="Times New Roman" w:hAnsi="Times New Roman" w:cs="Times New Roman"/>
          <w:color w:val="000000" w:themeColor="text1"/>
          <w:sz w:val="24"/>
          <w:szCs w:val="24"/>
        </w:rPr>
        <w:t>With respect to Premise 2: e</w:t>
      </w:r>
      <w:r w:rsidR="008F3D33" w:rsidRPr="009A5718">
        <w:rPr>
          <w:rFonts w:ascii="Times New Roman" w:hAnsi="Times New Roman" w:cs="Times New Roman"/>
          <w:iCs/>
          <w:color w:val="000000" w:themeColor="text1"/>
          <w:sz w:val="24"/>
          <w:szCs w:val="24"/>
        </w:rPr>
        <w:t xml:space="preserve">ven if there are temptations that are irresistible, and thus that compel, to tempt is not, </w:t>
      </w:r>
      <w:r w:rsidR="008F3D33" w:rsidRPr="009A5718">
        <w:rPr>
          <w:rFonts w:ascii="Times New Roman" w:hAnsi="Times New Roman" w:cs="Times New Roman"/>
          <w:i/>
          <w:color w:val="000000" w:themeColor="text1"/>
          <w:sz w:val="24"/>
          <w:szCs w:val="24"/>
        </w:rPr>
        <w:t>per se</w:t>
      </w:r>
      <w:r w:rsidR="008F3D33" w:rsidRPr="009A5718">
        <w:rPr>
          <w:rFonts w:ascii="Times New Roman" w:hAnsi="Times New Roman" w:cs="Times New Roman"/>
          <w:iCs/>
          <w:color w:val="000000" w:themeColor="text1"/>
          <w:sz w:val="24"/>
          <w:szCs w:val="24"/>
        </w:rPr>
        <w:t>, to compel</w:t>
      </w:r>
      <w:r w:rsidR="00EF6CCD">
        <w:rPr>
          <w:rFonts w:ascii="Times New Roman" w:hAnsi="Times New Roman" w:cs="Times New Roman"/>
          <w:iCs/>
          <w:color w:val="000000" w:themeColor="text1"/>
          <w:sz w:val="24"/>
          <w:szCs w:val="24"/>
        </w:rPr>
        <w:t xml:space="preserve">, and it might be plausibly maintained that resistible temptations do not </w:t>
      </w:r>
      <w:r w:rsidR="00942188">
        <w:rPr>
          <w:rFonts w:ascii="Times New Roman" w:hAnsi="Times New Roman" w:cs="Times New Roman"/>
          <w:iCs/>
          <w:color w:val="000000" w:themeColor="text1"/>
          <w:sz w:val="24"/>
          <w:szCs w:val="24"/>
        </w:rPr>
        <w:t>necessarily compromise or undermine</w:t>
      </w:r>
      <w:r w:rsidR="00AC30E0">
        <w:rPr>
          <w:rFonts w:ascii="Times New Roman" w:hAnsi="Times New Roman" w:cs="Times New Roman"/>
          <w:iCs/>
          <w:color w:val="000000" w:themeColor="text1"/>
          <w:sz w:val="24"/>
          <w:szCs w:val="24"/>
        </w:rPr>
        <w:t xml:space="preserve"> the target’s autonomy</w:t>
      </w:r>
      <w:r w:rsidR="008F3D33" w:rsidRPr="009A5718">
        <w:rPr>
          <w:rFonts w:ascii="Times New Roman" w:hAnsi="Times New Roman" w:cs="Times New Roman"/>
          <w:iCs/>
          <w:color w:val="000000" w:themeColor="text1"/>
          <w:sz w:val="24"/>
          <w:szCs w:val="24"/>
        </w:rPr>
        <w:t>.</w:t>
      </w:r>
      <w:r w:rsidR="00942188">
        <w:rPr>
          <w:rFonts w:ascii="Times New Roman" w:hAnsi="Times New Roman" w:cs="Times New Roman"/>
          <w:iCs/>
          <w:color w:val="000000" w:themeColor="text1"/>
          <w:sz w:val="24"/>
          <w:szCs w:val="24"/>
        </w:rPr>
        <w:t xml:space="preserve"> With respect to</w:t>
      </w:r>
      <w:r w:rsidR="008F3D33" w:rsidRPr="009A5718">
        <w:rPr>
          <w:rFonts w:ascii="Times New Roman" w:hAnsi="Times New Roman" w:cs="Times New Roman"/>
          <w:iCs/>
          <w:color w:val="000000" w:themeColor="text1"/>
          <w:sz w:val="24"/>
          <w:szCs w:val="24"/>
        </w:rPr>
        <w:t xml:space="preserve"> Premise 3, since compromise to autonomy is, like culpability, a matter of degree, Premise 3 is too broadly worded. Even if</w:t>
      </w:r>
      <w:r w:rsidR="00942188">
        <w:rPr>
          <w:rFonts w:ascii="Times New Roman" w:hAnsi="Times New Roman" w:cs="Times New Roman"/>
          <w:iCs/>
          <w:color w:val="000000" w:themeColor="text1"/>
          <w:sz w:val="24"/>
          <w:szCs w:val="24"/>
        </w:rPr>
        <w:t>, contrary to our view,</w:t>
      </w:r>
      <w:r w:rsidR="008F3D33" w:rsidRPr="009A5718">
        <w:rPr>
          <w:rFonts w:ascii="Times New Roman" w:hAnsi="Times New Roman" w:cs="Times New Roman"/>
          <w:iCs/>
          <w:color w:val="000000" w:themeColor="text1"/>
          <w:sz w:val="24"/>
          <w:szCs w:val="24"/>
        </w:rPr>
        <w:t xml:space="preserve"> entrapment </w:t>
      </w:r>
      <w:r w:rsidR="00021070">
        <w:rPr>
          <w:rFonts w:ascii="Times New Roman" w:hAnsi="Times New Roman" w:cs="Times New Roman"/>
          <w:iCs/>
          <w:color w:val="000000" w:themeColor="text1"/>
          <w:sz w:val="24"/>
          <w:szCs w:val="24"/>
        </w:rPr>
        <w:t xml:space="preserve">always </w:t>
      </w:r>
      <w:r w:rsidR="008F3D33" w:rsidRPr="009A5718">
        <w:rPr>
          <w:rFonts w:ascii="Times New Roman" w:hAnsi="Times New Roman" w:cs="Times New Roman"/>
          <w:iCs/>
          <w:color w:val="000000" w:themeColor="text1"/>
          <w:sz w:val="24"/>
          <w:szCs w:val="24"/>
        </w:rPr>
        <w:t xml:space="preserve">involves temptation, and if it thereby involves compromise to </w:t>
      </w:r>
      <w:r w:rsidR="008F3D33" w:rsidRPr="009A5718">
        <w:rPr>
          <w:rFonts w:ascii="Times New Roman" w:hAnsi="Times New Roman" w:cs="Times New Roman"/>
          <w:i/>
          <w:color w:val="000000" w:themeColor="text1"/>
          <w:sz w:val="24"/>
          <w:szCs w:val="24"/>
        </w:rPr>
        <w:t>B</w:t>
      </w:r>
      <w:r w:rsidR="008F3D33" w:rsidRPr="009A5718">
        <w:rPr>
          <w:rFonts w:ascii="Times New Roman" w:hAnsi="Times New Roman" w:cs="Times New Roman"/>
          <w:iCs/>
          <w:color w:val="000000" w:themeColor="text1"/>
          <w:sz w:val="24"/>
          <w:szCs w:val="24"/>
        </w:rPr>
        <w:t xml:space="preserve">’s autonomy, compromise is not </w:t>
      </w:r>
      <w:r w:rsidR="00450BB0">
        <w:rPr>
          <w:rFonts w:ascii="Times New Roman" w:hAnsi="Times New Roman" w:cs="Times New Roman"/>
          <w:iCs/>
          <w:color w:val="000000" w:themeColor="text1"/>
          <w:sz w:val="24"/>
          <w:szCs w:val="24"/>
        </w:rPr>
        <w:t>all or nothing</w:t>
      </w:r>
      <w:r w:rsidR="008F3D33" w:rsidRPr="009A5718">
        <w:rPr>
          <w:rFonts w:ascii="Times New Roman" w:hAnsi="Times New Roman" w:cs="Times New Roman"/>
          <w:iCs/>
          <w:color w:val="000000" w:themeColor="text1"/>
          <w:sz w:val="24"/>
          <w:szCs w:val="24"/>
        </w:rPr>
        <w:t xml:space="preserve">. To the extent that </w:t>
      </w:r>
      <w:r w:rsidR="008F3D33" w:rsidRPr="009A5718">
        <w:rPr>
          <w:rFonts w:ascii="Times New Roman" w:hAnsi="Times New Roman" w:cs="Times New Roman"/>
          <w:i/>
          <w:color w:val="000000" w:themeColor="text1"/>
          <w:sz w:val="24"/>
          <w:szCs w:val="24"/>
        </w:rPr>
        <w:t>B</w:t>
      </w:r>
      <w:r w:rsidR="008F3D33" w:rsidRPr="009A5718">
        <w:rPr>
          <w:rFonts w:ascii="Times New Roman" w:hAnsi="Times New Roman" w:cs="Times New Roman"/>
          <w:iCs/>
          <w:color w:val="000000" w:themeColor="text1"/>
          <w:sz w:val="24"/>
          <w:szCs w:val="24"/>
        </w:rPr>
        <w:t xml:space="preserve">’s autonomy was not compromised, and in the absence of any other </w:t>
      </w:r>
      <w:r w:rsidR="00021070">
        <w:rPr>
          <w:rFonts w:ascii="Times New Roman" w:hAnsi="Times New Roman" w:cs="Times New Roman"/>
          <w:iCs/>
          <w:color w:val="000000" w:themeColor="text1"/>
          <w:sz w:val="24"/>
          <w:szCs w:val="24"/>
        </w:rPr>
        <w:t xml:space="preserve">factor </w:t>
      </w:r>
      <w:r w:rsidR="008F3D33" w:rsidRPr="009A5718">
        <w:rPr>
          <w:rFonts w:ascii="Times New Roman" w:hAnsi="Times New Roman" w:cs="Times New Roman"/>
          <w:iCs/>
          <w:color w:val="000000" w:themeColor="text1"/>
          <w:sz w:val="24"/>
          <w:szCs w:val="24"/>
        </w:rPr>
        <w:t xml:space="preserve">that exonerates </w:t>
      </w:r>
      <w:r w:rsidR="008F3D33" w:rsidRPr="009A5718">
        <w:rPr>
          <w:rFonts w:ascii="Times New Roman" w:hAnsi="Times New Roman" w:cs="Times New Roman"/>
          <w:i/>
          <w:color w:val="000000" w:themeColor="text1"/>
          <w:sz w:val="24"/>
          <w:szCs w:val="24"/>
        </w:rPr>
        <w:t>B</w:t>
      </w:r>
      <w:r w:rsidR="008F3D33" w:rsidRPr="009A5718">
        <w:rPr>
          <w:rFonts w:ascii="Times New Roman" w:hAnsi="Times New Roman" w:cs="Times New Roman"/>
          <w:iCs/>
          <w:color w:val="000000" w:themeColor="text1"/>
          <w:sz w:val="24"/>
          <w:szCs w:val="24"/>
        </w:rPr>
        <w:t xml:space="preserve">, </w:t>
      </w:r>
      <w:r w:rsidR="008F3D33" w:rsidRPr="009A5718">
        <w:rPr>
          <w:rFonts w:ascii="Times New Roman" w:hAnsi="Times New Roman" w:cs="Times New Roman"/>
          <w:i/>
          <w:color w:val="000000" w:themeColor="text1"/>
          <w:sz w:val="24"/>
          <w:szCs w:val="24"/>
        </w:rPr>
        <w:t xml:space="preserve">B </w:t>
      </w:r>
      <w:r w:rsidR="008F3D33" w:rsidRPr="009A5718">
        <w:rPr>
          <w:rFonts w:ascii="Times New Roman" w:hAnsi="Times New Roman" w:cs="Times New Roman"/>
          <w:iCs/>
          <w:color w:val="000000" w:themeColor="text1"/>
          <w:sz w:val="24"/>
          <w:szCs w:val="24"/>
        </w:rPr>
        <w:t xml:space="preserve">remains </w:t>
      </w:r>
      <w:r w:rsidR="00D33456">
        <w:rPr>
          <w:rFonts w:ascii="Times New Roman" w:hAnsi="Times New Roman" w:cs="Times New Roman"/>
          <w:iCs/>
          <w:color w:val="000000" w:themeColor="text1"/>
          <w:sz w:val="24"/>
          <w:szCs w:val="24"/>
        </w:rPr>
        <w:t xml:space="preserve">to that extent </w:t>
      </w:r>
      <w:r w:rsidR="008F3D33" w:rsidRPr="009A5718">
        <w:rPr>
          <w:rFonts w:ascii="Times New Roman" w:hAnsi="Times New Roman" w:cs="Times New Roman"/>
          <w:iCs/>
          <w:color w:val="000000" w:themeColor="text1"/>
          <w:sz w:val="24"/>
          <w:szCs w:val="24"/>
        </w:rPr>
        <w:t>culpable (</w:t>
      </w:r>
      <w:r w:rsidR="00021070">
        <w:rPr>
          <w:rFonts w:ascii="Times New Roman" w:hAnsi="Times New Roman" w:cs="Times New Roman"/>
          <w:iCs/>
          <w:color w:val="000000" w:themeColor="text1"/>
          <w:sz w:val="24"/>
          <w:szCs w:val="24"/>
        </w:rPr>
        <w:t>c</w:t>
      </w:r>
      <w:r w:rsidR="008F3D33" w:rsidRPr="009A5718">
        <w:rPr>
          <w:rFonts w:ascii="Times New Roman" w:hAnsi="Times New Roman" w:cs="Times New Roman"/>
          <w:iCs/>
          <w:color w:val="000000" w:themeColor="text1"/>
          <w:sz w:val="24"/>
          <w:szCs w:val="24"/>
        </w:rPr>
        <w:t>f. Fletcher</w:t>
      </w:r>
      <w:r w:rsidR="00D27E98">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1978: 542</w:t>
      </w:r>
      <w:r w:rsidR="00021070">
        <w:rPr>
          <w:rFonts w:ascii="Times New Roman" w:hAnsi="Times New Roman" w:cs="Times New Roman"/>
          <w:iCs/>
          <w:color w:val="000000" w:themeColor="text1"/>
          <w:sz w:val="24"/>
          <w:szCs w:val="24"/>
        </w:rPr>
        <w:t xml:space="preserve">; </w:t>
      </w:r>
      <w:r w:rsidR="008F3D33" w:rsidRPr="009A5718">
        <w:rPr>
          <w:rFonts w:ascii="Times New Roman" w:hAnsi="Times New Roman" w:cs="Times New Roman"/>
          <w:iCs/>
          <w:color w:val="000000" w:themeColor="text1"/>
          <w:sz w:val="24"/>
          <w:szCs w:val="24"/>
        </w:rPr>
        <w:t>Altman and Lee</w:t>
      </w:r>
      <w:r w:rsidR="00D27E98">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1983: 59</w:t>
      </w:r>
      <w:r w:rsidR="00021070">
        <w:rPr>
          <w:rFonts w:ascii="Times New Roman" w:hAnsi="Times New Roman" w:cs="Times New Roman"/>
          <w:iCs/>
          <w:color w:val="000000" w:themeColor="text1"/>
          <w:sz w:val="24"/>
          <w:szCs w:val="24"/>
        </w:rPr>
        <w:t xml:space="preserve">; </w:t>
      </w:r>
      <w:r w:rsidR="00B20205">
        <w:rPr>
          <w:rFonts w:ascii="Times New Roman" w:hAnsi="Times New Roman" w:cs="Times New Roman"/>
          <w:iCs/>
          <w:color w:val="000000" w:themeColor="text1"/>
          <w:sz w:val="24"/>
          <w:szCs w:val="24"/>
        </w:rPr>
        <w:t>Feinberg</w:t>
      </w:r>
      <w:r w:rsidR="00D27E98">
        <w:rPr>
          <w:rFonts w:ascii="Times New Roman" w:hAnsi="Times New Roman" w:cs="Times New Roman"/>
          <w:iCs/>
          <w:color w:val="000000" w:themeColor="text1"/>
          <w:sz w:val="24"/>
          <w:szCs w:val="24"/>
        </w:rPr>
        <w:t>,</w:t>
      </w:r>
      <w:r w:rsidR="00B20205">
        <w:rPr>
          <w:rFonts w:ascii="Times New Roman" w:hAnsi="Times New Roman" w:cs="Times New Roman"/>
          <w:iCs/>
          <w:color w:val="000000" w:themeColor="text1"/>
          <w:sz w:val="24"/>
          <w:szCs w:val="24"/>
        </w:rPr>
        <w:t xml:space="preserve"> 2003: 58; </w:t>
      </w:r>
      <w:proofErr w:type="spellStart"/>
      <w:r w:rsidR="008F3D33" w:rsidRPr="009A5718">
        <w:rPr>
          <w:rFonts w:ascii="Times New Roman" w:hAnsi="Times New Roman" w:cs="Times New Roman"/>
          <w:iCs/>
          <w:color w:val="000000" w:themeColor="text1"/>
          <w:sz w:val="24"/>
          <w:szCs w:val="24"/>
        </w:rPr>
        <w:t>Dillof</w:t>
      </w:r>
      <w:proofErr w:type="spellEnd"/>
      <w:r w:rsidR="00D27E98">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2004: 895)</w:t>
      </w:r>
      <w:r w:rsidR="00021070">
        <w:rPr>
          <w:rFonts w:ascii="Times New Roman" w:hAnsi="Times New Roman" w:cs="Times New Roman"/>
          <w:iCs/>
          <w:color w:val="000000" w:themeColor="text1"/>
          <w:sz w:val="24"/>
          <w:szCs w:val="24"/>
        </w:rPr>
        <w:t>.</w:t>
      </w:r>
      <w:r w:rsidR="008F3D33" w:rsidRPr="009A5718">
        <w:rPr>
          <w:rFonts w:ascii="Times New Roman" w:hAnsi="Times New Roman" w:cs="Times New Roman"/>
          <w:iCs/>
          <w:color w:val="000000" w:themeColor="text1"/>
          <w:sz w:val="24"/>
          <w:szCs w:val="24"/>
        </w:rPr>
        <w:t xml:space="preserve"> </w:t>
      </w:r>
      <w:r w:rsidR="001831CF" w:rsidRPr="001831CF">
        <w:rPr>
          <w:rFonts w:ascii="Times New Roman" w:hAnsi="Times New Roman" w:cs="Times New Roman"/>
          <w:iCs/>
          <w:color w:val="000000" w:themeColor="text1"/>
          <w:sz w:val="24"/>
          <w:szCs w:val="24"/>
        </w:rPr>
        <w:t>Given the problematic nature of Premises 2 and 3 of the above argument, we now shift our focus to an agent-centred version of the objection from temptation that</w:t>
      </w:r>
      <w:r w:rsidR="00BC6BE2">
        <w:rPr>
          <w:rFonts w:ascii="Times New Roman" w:hAnsi="Times New Roman" w:cs="Times New Roman"/>
          <w:iCs/>
          <w:color w:val="000000" w:themeColor="text1"/>
          <w:sz w:val="24"/>
          <w:szCs w:val="24"/>
        </w:rPr>
        <w:t xml:space="preserve"> dispenses with these premises</w:t>
      </w:r>
      <w:r w:rsidR="001831CF">
        <w:rPr>
          <w:rFonts w:ascii="Times New Roman" w:hAnsi="Times New Roman" w:cs="Times New Roman"/>
          <w:iCs/>
          <w:color w:val="000000" w:themeColor="text1"/>
          <w:sz w:val="24"/>
          <w:szCs w:val="24"/>
        </w:rPr>
        <w:t xml:space="preserve">. </w:t>
      </w:r>
      <w:r w:rsidR="000C3BE6">
        <w:rPr>
          <w:rFonts w:ascii="Times New Roman" w:hAnsi="Times New Roman" w:cs="Times New Roman"/>
          <w:iCs/>
          <w:color w:val="000000" w:themeColor="text1"/>
          <w:sz w:val="24"/>
          <w:szCs w:val="24"/>
        </w:rPr>
        <w:t>T</w:t>
      </w:r>
      <w:r w:rsidR="001831CF">
        <w:rPr>
          <w:rFonts w:ascii="Times New Roman" w:hAnsi="Times New Roman" w:cs="Times New Roman"/>
          <w:iCs/>
          <w:color w:val="000000" w:themeColor="text1"/>
          <w:sz w:val="24"/>
          <w:szCs w:val="24"/>
        </w:rPr>
        <w:t xml:space="preserve">he principle put forward in </w:t>
      </w:r>
      <w:r w:rsidR="00D33456">
        <w:rPr>
          <w:rFonts w:ascii="Times New Roman" w:hAnsi="Times New Roman" w:cs="Times New Roman"/>
          <w:iCs/>
          <w:color w:val="000000" w:themeColor="text1"/>
          <w:sz w:val="24"/>
          <w:szCs w:val="24"/>
        </w:rPr>
        <w:t xml:space="preserve">Premise </w:t>
      </w:r>
      <w:r w:rsidR="002E1220">
        <w:rPr>
          <w:rFonts w:ascii="Times New Roman" w:hAnsi="Times New Roman" w:cs="Times New Roman"/>
          <w:iCs/>
          <w:color w:val="000000" w:themeColor="text1"/>
          <w:sz w:val="24"/>
          <w:szCs w:val="24"/>
        </w:rPr>
        <w:t>5</w:t>
      </w:r>
      <w:r w:rsidR="00467DC6">
        <w:rPr>
          <w:rFonts w:ascii="Times New Roman" w:hAnsi="Times New Roman" w:cs="Times New Roman"/>
          <w:iCs/>
          <w:color w:val="000000" w:themeColor="text1"/>
          <w:sz w:val="24"/>
          <w:szCs w:val="24"/>
        </w:rPr>
        <w:t>, which we call</w:t>
      </w:r>
      <w:r w:rsidR="00FE6883">
        <w:rPr>
          <w:rFonts w:ascii="Times New Roman" w:hAnsi="Times New Roman" w:cs="Times New Roman"/>
          <w:iCs/>
          <w:color w:val="000000" w:themeColor="text1"/>
          <w:sz w:val="24"/>
          <w:szCs w:val="24"/>
        </w:rPr>
        <w:t>ed earlier</w:t>
      </w:r>
      <w:r w:rsidR="00467DC6">
        <w:rPr>
          <w:rFonts w:ascii="Times New Roman" w:hAnsi="Times New Roman" w:cs="Times New Roman"/>
          <w:iCs/>
          <w:color w:val="000000" w:themeColor="text1"/>
          <w:sz w:val="24"/>
          <w:szCs w:val="24"/>
        </w:rPr>
        <w:t xml:space="preserve"> ‘the Purist Principle’,</w:t>
      </w:r>
      <w:r w:rsidR="00D33456">
        <w:rPr>
          <w:rFonts w:ascii="Times New Roman" w:hAnsi="Times New Roman" w:cs="Times New Roman"/>
          <w:iCs/>
          <w:color w:val="000000" w:themeColor="text1"/>
          <w:sz w:val="24"/>
          <w:szCs w:val="24"/>
        </w:rPr>
        <w:t xml:space="preserve"> </w:t>
      </w:r>
      <w:r w:rsidR="000C3BE6">
        <w:rPr>
          <w:rFonts w:ascii="Times New Roman" w:hAnsi="Times New Roman" w:cs="Times New Roman"/>
          <w:iCs/>
          <w:color w:val="000000" w:themeColor="text1"/>
          <w:sz w:val="24"/>
          <w:szCs w:val="24"/>
        </w:rPr>
        <w:t xml:space="preserve">features in this argument, and </w:t>
      </w:r>
      <w:r w:rsidR="001831CF">
        <w:rPr>
          <w:rFonts w:ascii="Times New Roman" w:hAnsi="Times New Roman" w:cs="Times New Roman"/>
          <w:iCs/>
          <w:color w:val="000000" w:themeColor="text1"/>
          <w:sz w:val="24"/>
          <w:szCs w:val="24"/>
        </w:rPr>
        <w:t>occup</w:t>
      </w:r>
      <w:r w:rsidR="00FE6883">
        <w:rPr>
          <w:rFonts w:ascii="Times New Roman" w:hAnsi="Times New Roman" w:cs="Times New Roman"/>
          <w:iCs/>
          <w:color w:val="000000" w:themeColor="text1"/>
          <w:sz w:val="24"/>
          <w:szCs w:val="24"/>
        </w:rPr>
        <w:t>ies</w:t>
      </w:r>
      <w:r w:rsidR="001831CF">
        <w:rPr>
          <w:rFonts w:ascii="Times New Roman" w:hAnsi="Times New Roman" w:cs="Times New Roman"/>
          <w:iCs/>
          <w:color w:val="000000" w:themeColor="text1"/>
          <w:sz w:val="24"/>
          <w:szCs w:val="24"/>
        </w:rPr>
        <w:t xml:space="preserve"> an important role</w:t>
      </w:r>
      <w:r w:rsidR="000C3BE6">
        <w:rPr>
          <w:rFonts w:ascii="Times New Roman" w:hAnsi="Times New Roman" w:cs="Times New Roman"/>
          <w:iCs/>
          <w:color w:val="000000" w:themeColor="text1"/>
          <w:sz w:val="24"/>
          <w:szCs w:val="24"/>
        </w:rPr>
        <w:t xml:space="preserve"> in the section after that</w:t>
      </w:r>
      <w:r w:rsidR="00D33456">
        <w:rPr>
          <w:rFonts w:ascii="Times New Roman" w:hAnsi="Times New Roman" w:cs="Times New Roman"/>
          <w:iCs/>
          <w:color w:val="000000" w:themeColor="text1"/>
          <w:sz w:val="24"/>
          <w:szCs w:val="24"/>
        </w:rPr>
        <w:t>.</w:t>
      </w:r>
    </w:p>
    <w:p w14:paraId="7C72E667" w14:textId="12712F7B" w:rsidR="004D5688" w:rsidRPr="009A5718" w:rsidRDefault="00BC6BE2" w:rsidP="0023467F">
      <w:pPr>
        <w:pStyle w:val="CommentText"/>
        <w:spacing w:line="480" w:lineRule="auto"/>
        <w:ind w:firstLine="720"/>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The new</w:t>
      </w:r>
      <w:r w:rsidR="0023467F">
        <w:rPr>
          <w:rFonts w:ascii="Times New Roman" w:hAnsi="Times New Roman" w:cs="Times New Roman"/>
          <w:iCs/>
          <w:color w:val="000000" w:themeColor="text1"/>
          <w:sz w:val="24"/>
          <w:szCs w:val="24"/>
        </w:rPr>
        <w:t>, agent-centred,</w:t>
      </w:r>
      <w:r>
        <w:rPr>
          <w:rFonts w:ascii="Times New Roman" w:hAnsi="Times New Roman" w:cs="Times New Roman"/>
          <w:iCs/>
          <w:color w:val="000000" w:themeColor="text1"/>
          <w:sz w:val="24"/>
          <w:szCs w:val="24"/>
        </w:rPr>
        <w:t xml:space="preserve"> </w:t>
      </w:r>
      <w:r w:rsidR="004D5688" w:rsidRPr="009A5718">
        <w:rPr>
          <w:rFonts w:ascii="Times New Roman" w:hAnsi="Times New Roman" w:cs="Times New Roman"/>
          <w:iCs/>
          <w:color w:val="000000" w:themeColor="text1"/>
          <w:sz w:val="24"/>
          <w:szCs w:val="24"/>
        </w:rPr>
        <w:t>argument</w:t>
      </w:r>
      <w:r>
        <w:rPr>
          <w:rFonts w:ascii="Times New Roman" w:hAnsi="Times New Roman" w:cs="Times New Roman"/>
          <w:iCs/>
          <w:color w:val="000000" w:themeColor="text1"/>
          <w:sz w:val="24"/>
          <w:szCs w:val="24"/>
        </w:rPr>
        <w:t xml:space="preserve"> </w:t>
      </w:r>
      <w:r w:rsidR="0023467F">
        <w:rPr>
          <w:rFonts w:ascii="Times New Roman" w:hAnsi="Times New Roman" w:cs="Times New Roman"/>
          <w:iCs/>
          <w:color w:val="000000" w:themeColor="text1"/>
          <w:sz w:val="24"/>
          <w:szCs w:val="24"/>
        </w:rPr>
        <w:t xml:space="preserve">that </w:t>
      </w:r>
      <w:r>
        <w:rPr>
          <w:rFonts w:ascii="Times New Roman" w:hAnsi="Times New Roman" w:cs="Times New Roman"/>
          <w:iCs/>
          <w:color w:val="000000" w:themeColor="text1"/>
          <w:sz w:val="24"/>
          <w:szCs w:val="24"/>
        </w:rPr>
        <w:t xml:space="preserve">we wish to consider may be </w:t>
      </w:r>
      <w:r w:rsidR="0023467F">
        <w:rPr>
          <w:rFonts w:ascii="Times New Roman" w:hAnsi="Times New Roman" w:cs="Times New Roman"/>
          <w:iCs/>
          <w:color w:val="000000" w:themeColor="text1"/>
          <w:sz w:val="24"/>
          <w:szCs w:val="24"/>
        </w:rPr>
        <w:t xml:space="preserve">summarized </w:t>
      </w:r>
      <w:r>
        <w:rPr>
          <w:rFonts w:ascii="Times New Roman" w:hAnsi="Times New Roman" w:cs="Times New Roman"/>
          <w:iCs/>
          <w:color w:val="000000" w:themeColor="text1"/>
          <w:sz w:val="24"/>
          <w:szCs w:val="24"/>
        </w:rPr>
        <w:t>as follows</w:t>
      </w:r>
      <w:r w:rsidR="004D5688" w:rsidRPr="009A5718">
        <w:rPr>
          <w:rFonts w:ascii="Times New Roman" w:hAnsi="Times New Roman" w:cs="Times New Roman"/>
          <w:iCs/>
          <w:color w:val="000000" w:themeColor="text1"/>
          <w:sz w:val="24"/>
          <w:szCs w:val="24"/>
        </w:rPr>
        <w:t xml:space="preserve">: </w:t>
      </w:r>
    </w:p>
    <w:p w14:paraId="562A5C25" w14:textId="7488B594" w:rsidR="00D378CD" w:rsidRPr="009A5718" w:rsidRDefault="00D378CD" w:rsidP="008D6557">
      <w:pPr>
        <w:pStyle w:val="CommentText"/>
        <w:spacing w:line="480" w:lineRule="auto"/>
        <w:contextualSpacing/>
        <w:jc w:val="both"/>
        <w:rPr>
          <w:rFonts w:ascii="Times New Roman" w:hAnsi="Times New Roman" w:cs="Times New Roman"/>
          <w:color w:val="000000" w:themeColor="text1"/>
          <w:sz w:val="24"/>
          <w:szCs w:val="24"/>
        </w:rPr>
      </w:pPr>
    </w:p>
    <w:tbl>
      <w:tblPr>
        <w:tblStyle w:val="TableGrid"/>
        <w:tblW w:w="845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63"/>
        <w:gridCol w:w="1224"/>
      </w:tblGrid>
      <w:tr w:rsidR="004D5688" w:rsidRPr="009A5718" w14:paraId="6E17105B" w14:textId="77777777" w:rsidTr="00E14CD6">
        <w:tc>
          <w:tcPr>
            <w:tcW w:w="567" w:type="dxa"/>
          </w:tcPr>
          <w:p w14:paraId="1DD0A813" w14:textId="0130C89C"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1.</w:t>
            </w:r>
          </w:p>
        </w:tc>
        <w:tc>
          <w:tcPr>
            <w:tcW w:w="6663" w:type="dxa"/>
          </w:tcPr>
          <w:p w14:paraId="68CCAB74" w14:textId="277A2EE1" w:rsidR="004D5688" w:rsidRPr="009A5718" w:rsidRDefault="005D46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If an act is impermissible, then it is impermissible to act with the intention that it be performed (whether by oneself or by another).</w:t>
            </w:r>
          </w:p>
        </w:tc>
        <w:tc>
          <w:tcPr>
            <w:tcW w:w="1224" w:type="dxa"/>
          </w:tcPr>
          <w:p w14:paraId="0EDA7715" w14:textId="6666270E"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4D5688" w:rsidRPr="009A5718" w14:paraId="17B8854B" w14:textId="77777777" w:rsidTr="00E14CD6">
        <w:tc>
          <w:tcPr>
            <w:tcW w:w="567" w:type="dxa"/>
          </w:tcPr>
          <w:p w14:paraId="05DB67F3" w14:textId="68AAED0B"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2.</w:t>
            </w:r>
          </w:p>
        </w:tc>
        <w:tc>
          <w:tcPr>
            <w:tcW w:w="6663" w:type="dxa"/>
          </w:tcPr>
          <w:p w14:paraId="4D2F968A" w14:textId="171B7D1A"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In entrapment, the agent intends</w:t>
            </w:r>
            <w:r w:rsidR="002E5C40">
              <w:rPr>
                <w:rFonts w:ascii="Times New Roman" w:hAnsi="Times New Roman" w:cs="Times New Roman"/>
                <w:color w:val="000000" w:themeColor="text1"/>
                <w:sz w:val="24"/>
                <w:szCs w:val="24"/>
              </w:rPr>
              <w:t xml:space="preserve">, in respect of an impermissible act and a target, </w:t>
            </w:r>
            <w:r w:rsidRPr="009A5718">
              <w:rPr>
                <w:rFonts w:ascii="Times New Roman" w:hAnsi="Times New Roman" w:cs="Times New Roman"/>
                <w:color w:val="000000" w:themeColor="text1"/>
                <w:sz w:val="24"/>
                <w:szCs w:val="24"/>
              </w:rPr>
              <w:t xml:space="preserve">that the target should fall to the temptation to perform </w:t>
            </w:r>
            <w:r w:rsidR="002E5C40">
              <w:rPr>
                <w:rFonts w:ascii="Times New Roman" w:hAnsi="Times New Roman" w:cs="Times New Roman"/>
                <w:color w:val="000000" w:themeColor="text1"/>
                <w:sz w:val="24"/>
                <w:szCs w:val="24"/>
              </w:rPr>
              <w:t xml:space="preserve">that </w:t>
            </w:r>
            <w:r w:rsidRPr="009A5718">
              <w:rPr>
                <w:rFonts w:ascii="Times New Roman" w:hAnsi="Times New Roman" w:cs="Times New Roman"/>
                <w:color w:val="000000" w:themeColor="text1"/>
                <w:sz w:val="24"/>
                <w:szCs w:val="24"/>
              </w:rPr>
              <w:t>impermissible act.</w:t>
            </w:r>
          </w:p>
        </w:tc>
        <w:tc>
          <w:tcPr>
            <w:tcW w:w="1224" w:type="dxa"/>
          </w:tcPr>
          <w:p w14:paraId="35AF0DFD" w14:textId="2A61E721"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4D5688" w:rsidRPr="009A5718" w14:paraId="23C34F84" w14:textId="77777777" w:rsidTr="00E14CD6">
        <w:tc>
          <w:tcPr>
            <w:tcW w:w="567" w:type="dxa"/>
          </w:tcPr>
          <w:p w14:paraId="1CDE54AE" w14:textId="27DBE486"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3.</w:t>
            </w:r>
          </w:p>
        </w:tc>
        <w:tc>
          <w:tcPr>
            <w:tcW w:w="6663" w:type="dxa"/>
          </w:tcPr>
          <w:p w14:paraId="1863672A" w14:textId="3399F474"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Entrapment is impermissible.</w:t>
            </w:r>
          </w:p>
        </w:tc>
        <w:tc>
          <w:tcPr>
            <w:tcW w:w="1224" w:type="dxa"/>
          </w:tcPr>
          <w:p w14:paraId="38796277" w14:textId="1DD84C06"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1, 2</w:t>
            </w:r>
          </w:p>
        </w:tc>
      </w:tr>
    </w:tbl>
    <w:p w14:paraId="3BAADBDD" w14:textId="77777777" w:rsidR="004D5688" w:rsidRPr="009A5718" w:rsidRDefault="004D5688" w:rsidP="008D6557">
      <w:pPr>
        <w:pStyle w:val="CommentText"/>
        <w:spacing w:line="480" w:lineRule="auto"/>
        <w:contextualSpacing/>
        <w:jc w:val="both"/>
        <w:rPr>
          <w:rFonts w:ascii="Times New Roman" w:hAnsi="Times New Roman" w:cs="Times New Roman"/>
          <w:color w:val="000000" w:themeColor="text1"/>
          <w:sz w:val="24"/>
          <w:szCs w:val="24"/>
        </w:rPr>
      </w:pPr>
    </w:p>
    <w:p w14:paraId="7C41BD7F" w14:textId="59F98967" w:rsidR="00C321AF" w:rsidRDefault="005026F8" w:rsidP="00C6249A">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 1 of the argument</w:t>
      </w:r>
      <w:r w:rsidR="00D2676C">
        <w:rPr>
          <w:rFonts w:ascii="Times New Roman" w:hAnsi="Times New Roman" w:cs="Times New Roman"/>
          <w:color w:val="000000" w:themeColor="text1"/>
          <w:sz w:val="24"/>
          <w:szCs w:val="24"/>
        </w:rPr>
        <w:t xml:space="preserve"> in the previous section</w:t>
      </w:r>
      <w:r w:rsidRPr="009A5718">
        <w:rPr>
          <w:rFonts w:ascii="Times New Roman" w:hAnsi="Times New Roman" w:cs="Times New Roman"/>
          <w:color w:val="000000" w:themeColor="text1"/>
          <w:sz w:val="24"/>
          <w:szCs w:val="24"/>
        </w:rPr>
        <w:t xml:space="preserve"> </w:t>
      </w:r>
      <w:r w:rsidR="00277F0A" w:rsidRPr="009A5718">
        <w:rPr>
          <w:rFonts w:ascii="Times New Roman" w:hAnsi="Times New Roman" w:cs="Times New Roman"/>
          <w:color w:val="000000" w:themeColor="text1"/>
          <w:sz w:val="24"/>
          <w:szCs w:val="24"/>
        </w:rPr>
        <w:t>overlook</w:t>
      </w:r>
      <w:r w:rsidR="00277F0A">
        <w:rPr>
          <w:rFonts w:ascii="Times New Roman" w:hAnsi="Times New Roman" w:cs="Times New Roman"/>
          <w:color w:val="000000" w:themeColor="text1"/>
          <w:sz w:val="24"/>
          <w:szCs w:val="24"/>
        </w:rPr>
        <w:t>ed</w:t>
      </w:r>
      <w:r w:rsidR="00277F0A"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the possibility of </w:t>
      </w:r>
      <w:r w:rsidR="00277F0A">
        <w:rPr>
          <w:rFonts w:ascii="Times New Roman" w:hAnsi="Times New Roman" w:cs="Times New Roman"/>
          <w:color w:val="000000" w:themeColor="text1"/>
          <w:sz w:val="24"/>
          <w:szCs w:val="24"/>
        </w:rPr>
        <w:t xml:space="preserve">a case of </w:t>
      </w:r>
      <w:r w:rsidRPr="009A5718">
        <w:rPr>
          <w:rFonts w:ascii="Times New Roman" w:hAnsi="Times New Roman" w:cs="Times New Roman"/>
          <w:color w:val="000000" w:themeColor="text1"/>
          <w:sz w:val="24"/>
          <w:szCs w:val="24"/>
        </w:rPr>
        <w:t xml:space="preserve">entrapment for purposes of blackmail, in which </w:t>
      </w:r>
      <w:r w:rsidR="004F3B09">
        <w:rPr>
          <w:rFonts w:ascii="Times New Roman" w:hAnsi="Times New Roman" w:cs="Times New Roman"/>
          <w:color w:val="000000" w:themeColor="text1"/>
          <w:sz w:val="24"/>
          <w:szCs w:val="24"/>
        </w:rPr>
        <w:t xml:space="preserve">the agent </w:t>
      </w:r>
      <w:r w:rsidR="00277F0A" w:rsidRPr="009A5718">
        <w:rPr>
          <w:rFonts w:ascii="Times New Roman" w:hAnsi="Times New Roman" w:cs="Times New Roman"/>
          <w:color w:val="000000" w:themeColor="text1"/>
          <w:sz w:val="24"/>
          <w:szCs w:val="24"/>
        </w:rPr>
        <w:t>d</w:t>
      </w:r>
      <w:r w:rsidR="00277F0A">
        <w:rPr>
          <w:rFonts w:ascii="Times New Roman" w:hAnsi="Times New Roman" w:cs="Times New Roman"/>
          <w:color w:val="000000" w:themeColor="text1"/>
          <w:sz w:val="24"/>
          <w:szCs w:val="24"/>
        </w:rPr>
        <w:t>id</w:t>
      </w:r>
      <w:r w:rsidR="00277F0A"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not intend that the target be held culpable</w:t>
      </w:r>
      <w:r w:rsidR="004F3B09">
        <w:rPr>
          <w:rFonts w:ascii="Times New Roman" w:hAnsi="Times New Roman" w:cs="Times New Roman"/>
          <w:color w:val="000000" w:themeColor="text1"/>
          <w:sz w:val="24"/>
          <w:szCs w:val="24"/>
        </w:rPr>
        <w:t>; Premise 2 here does not have that flaw</w:t>
      </w:r>
      <w:r w:rsidRPr="009A5718">
        <w:rPr>
          <w:rFonts w:ascii="Times New Roman" w:hAnsi="Times New Roman" w:cs="Times New Roman"/>
          <w:color w:val="000000" w:themeColor="text1"/>
          <w:sz w:val="24"/>
          <w:szCs w:val="24"/>
        </w:rPr>
        <w:t xml:space="preserve">. </w:t>
      </w:r>
      <w:r w:rsidR="004F3B09">
        <w:rPr>
          <w:rFonts w:ascii="Times New Roman" w:hAnsi="Times New Roman" w:cs="Times New Roman"/>
          <w:color w:val="000000" w:themeColor="text1"/>
          <w:sz w:val="24"/>
          <w:szCs w:val="24"/>
        </w:rPr>
        <w:t>A more serious problem remains,</w:t>
      </w:r>
      <w:r w:rsidR="005B4C37">
        <w:rPr>
          <w:rFonts w:ascii="Times New Roman" w:hAnsi="Times New Roman" w:cs="Times New Roman"/>
          <w:color w:val="000000" w:themeColor="text1"/>
          <w:sz w:val="24"/>
          <w:szCs w:val="24"/>
        </w:rPr>
        <w:t xml:space="preserve"> however,</w:t>
      </w:r>
      <w:r w:rsidR="004F3B09">
        <w:rPr>
          <w:rFonts w:ascii="Times New Roman" w:hAnsi="Times New Roman" w:cs="Times New Roman"/>
          <w:color w:val="000000" w:themeColor="text1"/>
          <w:sz w:val="24"/>
          <w:szCs w:val="24"/>
        </w:rPr>
        <w:t xml:space="preserve"> namely </w:t>
      </w:r>
      <w:r w:rsidRPr="009A5718">
        <w:rPr>
          <w:rFonts w:ascii="Times New Roman" w:hAnsi="Times New Roman" w:cs="Times New Roman"/>
          <w:color w:val="000000" w:themeColor="text1"/>
          <w:sz w:val="24"/>
          <w:szCs w:val="24"/>
        </w:rPr>
        <w:t xml:space="preserve">that not all cases of entrapment </w:t>
      </w:r>
      <w:proofErr w:type="gramStart"/>
      <w:r w:rsidRPr="009A5718">
        <w:rPr>
          <w:rFonts w:ascii="Times New Roman" w:hAnsi="Times New Roman" w:cs="Times New Roman"/>
          <w:color w:val="000000" w:themeColor="text1"/>
          <w:sz w:val="24"/>
          <w:szCs w:val="24"/>
        </w:rPr>
        <w:t>actually involve</w:t>
      </w:r>
      <w:proofErr w:type="gramEnd"/>
      <w:r w:rsidRPr="009A5718">
        <w:rPr>
          <w:rFonts w:ascii="Times New Roman" w:hAnsi="Times New Roman" w:cs="Times New Roman"/>
          <w:color w:val="000000" w:themeColor="text1"/>
          <w:sz w:val="24"/>
          <w:szCs w:val="24"/>
        </w:rPr>
        <w:t xml:space="preserve"> intentional temptation. </w:t>
      </w:r>
      <w:r w:rsidR="00ED24FB" w:rsidRPr="009A5718">
        <w:rPr>
          <w:rFonts w:ascii="Times New Roman" w:hAnsi="Times New Roman" w:cs="Times New Roman"/>
          <w:color w:val="000000" w:themeColor="text1"/>
          <w:sz w:val="24"/>
          <w:szCs w:val="24"/>
        </w:rPr>
        <w:t xml:space="preserve">In the definition of entrapment that we set out in </w:t>
      </w:r>
      <w:r w:rsidR="00604318">
        <w:rPr>
          <w:rFonts w:ascii="Times New Roman" w:hAnsi="Times New Roman" w:cs="Times New Roman"/>
          <w:color w:val="000000" w:themeColor="text1"/>
          <w:sz w:val="24"/>
          <w:szCs w:val="24"/>
        </w:rPr>
        <w:t xml:space="preserve">Section </w:t>
      </w:r>
      <w:proofErr w:type="gramStart"/>
      <w:r w:rsidR="00AD4610">
        <w:rPr>
          <w:rFonts w:ascii="Times New Roman" w:hAnsi="Times New Roman" w:cs="Times New Roman"/>
          <w:color w:val="000000" w:themeColor="text1"/>
          <w:sz w:val="24"/>
          <w:szCs w:val="24"/>
        </w:rPr>
        <w:t>2</w:t>
      </w:r>
      <w:r w:rsidR="00ED24FB" w:rsidRPr="009A5718">
        <w:rPr>
          <w:rFonts w:ascii="Times New Roman" w:hAnsi="Times New Roman" w:cs="Times New Roman"/>
          <w:color w:val="000000" w:themeColor="text1"/>
          <w:sz w:val="24"/>
          <w:szCs w:val="24"/>
        </w:rPr>
        <w:t>,</w:t>
      </w:r>
      <w:proofErr w:type="gramEnd"/>
      <w:r w:rsidR="00ED24FB" w:rsidRPr="009A5718">
        <w:rPr>
          <w:rFonts w:ascii="Times New Roman" w:hAnsi="Times New Roman" w:cs="Times New Roman"/>
          <w:color w:val="000000" w:themeColor="text1"/>
          <w:sz w:val="24"/>
          <w:szCs w:val="24"/>
        </w:rPr>
        <w:t xml:space="preserve"> the notion of temptation played no role. On our account, in entrapment scenarios the agent’s crucial intention is that the target perform the act that the agent is trying to procure.</w:t>
      </w:r>
      <w:r w:rsidR="009C1D3D" w:rsidRPr="009A5718">
        <w:rPr>
          <w:rFonts w:ascii="Times New Roman" w:hAnsi="Times New Roman" w:cs="Times New Roman"/>
          <w:color w:val="000000" w:themeColor="text1"/>
          <w:sz w:val="24"/>
          <w:szCs w:val="24"/>
        </w:rPr>
        <w:t xml:space="preserve"> </w:t>
      </w:r>
      <w:r w:rsidR="00ED24FB" w:rsidRPr="009A5718">
        <w:rPr>
          <w:rFonts w:ascii="Times New Roman" w:hAnsi="Times New Roman" w:cs="Times New Roman"/>
          <w:color w:val="000000" w:themeColor="text1"/>
          <w:sz w:val="24"/>
          <w:szCs w:val="24"/>
        </w:rPr>
        <w:t>What goes on</w:t>
      </w:r>
      <w:r w:rsidR="001E6613" w:rsidRPr="009A5718">
        <w:rPr>
          <w:rFonts w:ascii="Times New Roman" w:hAnsi="Times New Roman" w:cs="Times New Roman"/>
          <w:color w:val="000000" w:themeColor="text1"/>
          <w:sz w:val="24"/>
          <w:szCs w:val="24"/>
        </w:rPr>
        <w:t xml:space="preserve"> in</w:t>
      </w:r>
      <w:r w:rsidR="00ED24FB" w:rsidRPr="009A5718">
        <w:rPr>
          <w:rFonts w:ascii="Times New Roman" w:hAnsi="Times New Roman" w:cs="Times New Roman"/>
          <w:color w:val="000000" w:themeColor="text1"/>
          <w:sz w:val="24"/>
          <w:szCs w:val="24"/>
        </w:rPr>
        <w:t xml:space="preserve"> the target’s mind, other than </w:t>
      </w:r>
      <w:r w:rsidR="00AD4610">
        <w:rPr>
          <w:rFonts w:ascii="Times New Roman" w:hAnsi="Times New Roman" w:cs="Times New Roman"/>
          <w:color w:val="000000" w:themeColor="text1"/>
          <w:sz w:val="24"/>
          <w:szCs w:val="24"/>
        </w:rPr>
        <w:t xml:space="preserve">the </w:t>
      </w:r>
      <w:r w:rsidR="00ED24FB" w:rsidRPr="009A5718">
        <w:rPr>
          <w:rFonts w:ascii="Times New Roman" w:hAnsi="Times New Roman" w:cs="Times New Roman"/>
          <w:color w:val="000000" w:themeColor="text1"/>
          <w:sz w:val="24"/>
          <w:szCs w:val="24"/>
        </w:rPr>
        <w:t xml:space="preserve">inclination of the target’s will towards performance of that act, </w:t>
      </w:r>
      <w:r w:rsidR="00AD4610">
        <w:rPr>
          <w:rFonts w:ascii="Times New Roman" w:hAnsi="Times New Roman" w:cs="Times New Roman"/>
          <w:color w:val="000000" w:themeColor="text1"/>
          <w:sz w:val="24"/>
          <w:szCs w:val="24"/>
        </w:rPr>
        <w:t xml:space="preserve">the </w:t>
      </w:r>
      <w:r w:rsidR="00ED24FB" w:rsidRPr="009A5718">
        <w:rPr>
          <w:rFonts w:ascii="Times New Roman" w:hAnsi="Times New Roman" w:cs="Times New Roman"/>
          <w:color w:val="000000" w:themeColor="text1"/>
          <w:sz w:val="24"/>
          <w:szCs w:val="24"/>
        </w:rPr>
        <w:t xml:space="preserve">formation of the intention to perform it, and </w:t>
      </w:r>
      <w:r w:rsidR="00AD4610">
        <w:rPr>
          <w:rFonts w:ascii="Times New Roman" w:hAnsi="Times New Roman" w:cs="Times New Roman"/>
          <w:color w:val="000000" w:themeColor="text1"/>
          <w:sz w:val="24"/>
          <w:szCs w:val="24"/>
        </w:rPr>
        <w:t xml:space="preserve">the </w:t>
      </w:r>
      <w:r w:rsidR="00ED24FB" w:rsidRPr="009A5718">
        <w:rPr>
          <w:rFonts w:ascii="Times New Roman" w:hAnsi="Times New Roman" w:cs="Times New Roman"/>
          <w:color w:val="000000" w:themeColor="text1"/>
          <w:sz w:val="24"/>
          <w:szCs w:val="24"/>
        </w:rPr>
        <w:t>execution of that intention, need not be of concern to the agent.</w:t>
      </w:r>
      <w:r w:rsidR="000605EB">
        <w:rPr>
          <w:rStyle w:val="FootnoteReference"/>
          <w:rFonts w:ascii="Times New Roman" w:hAnsi="Times New Roman" w:cs="Times New Roman"/>
          <w:color w:val="000000" w:themeColor="text1"/>
          <w:sz w:val="24"/>
          <w:szCs w:val="24"/>
        </w:rPr>
        <w:footnoteReference w:id="11"/>
      </w:r>
      <w:r w:rsidR="00DF1065" w:rsidRPr="009A5718">
        <w:rPr>
          <w:rFonts w:ascii="Times New Roman" w:hAnsi="Times New Roman" w:cs="Times New Roman"/>
          <w:color w:val="000000" w:themeColor="text1"/>
        </w:rPr>
        <w:t xml:space="preserve"> </w:t>
      </w:r>
      <w:r w:rsidR="00C549B8" w:rsidRPr="009A5718">
        <w:rPr>
          <w:rFonts w:ascii="Times New Roman" w:hAnsi="Times New Roman" w:cs="Times New Roman"/>
          <w:color w:val="000000" w:themeColor="text1"/>
          <w:sz w:val="24"/>
          <w:szCs w:val="24"/>
        </w:rPr>
        <w:t xml:space="preserve">Indeed, an agent </w:t>
      </w:r>
      <w:r w:rsidR="003B48F7" w:rsidRPr="009A5718">
        <w:rPr>
          <w:rFonts w:ascii="Times New Roman" w:hAnsi="Times New Roman" w:cs="Times New Roman"/>
          <w:color w:val="000000" w:themeColor="text1"/>
          <w:sz w:val="24"/>
          <w:szCs w:val="24"/>
        </w:rPr>
        <w:t>that</w:t>
      </w:r>
      <w:r w:rsidR="00C549B8" w:rsidRPr="009A5718">
        <w:rPr>
          <w:rFonts w:ascii="Times New Roman" w:hAnsi="Times New Roman" w:cs="Times New Roman"/>
          <w:color w:val="000000" w:themeColor="text1"/>
          <w:sz w:val="24"/>
          <w:szCs w:val="24"/>
        </w:rPr>
        <w:t xml:space="preserve"> agreed with Hughes’s views on the relationship between temptation and culpability might </w:t>
      </w:r>
      <w:r w:rsidR="007D721C" w:rsidRPr="009A5718">
        <w:rPr>
          <w:rFonts w:ascii="Times New Roman" w:hAnsi="Times New Roman" w:cs="Times New Roman"/>
          <w:color w:val="000000" w:themeColor="text1"/>
          <w:sz w:val="24"/>
          <w:szCs w:val="24"/>
        </w:rPr>
        <w:t xml:space="preserve">intend </w:t>
      </w:r>
      <w:r w:rsidR="00C549B8" w:rsidRPr="009A5718">
        <w:rPr>
          <w:rFonts w:ascii="Times New Roman" w:hAnsi="Times New Roman" w:cs="Times New Roman"/>
          <w:color w:val="000000" w:themeColor="text1"/>
          <w:sz w:val="24"/>
          <w:szCs w:val="24"/>
        </w:rPr>
        <w:t xml:space="preserve">to procure the act </w:t>
      </w:r>
      <w:r w:rsidR="006B2D4B" w:rsidRPr="009A5718">
        <w:rPr>
          <w:rFonts w:ascii="Times New Roman" w:hAnsi="Times New Roman" w:cs="Times New Roman"/>
          <w:color w:val="000000" w:themeColor="text1"/>
          <w:sz w:val="24"/>
          <w:szCs w:val="24"/>
        </w:rPr>
        <w:t xml:space="preserve">just </w:t>
      </w:r>
      <w:r w:rsidR="00C549B8" w:rsidRPr="009A5718">
        <w:rPr>
          <w:rFonts w:ascii="Times New Roman" w:hAnsi="Times New Roman" w:cs="Times New Roman"/>
          <w:color w:val="000000" w:themeColor="text1"/>
          <w:sz w:val="24"/>
          <w:szCs w:val="24"/>
        </w:rPr>
        <w:t xml:space="preserve">so that the target could properly be held culpable </w:t>
      </w:r>
      <w:r w:rsidR="00C549B8" w:rsidRPr="009A5718">
        <w:rPr>
          <w:rFonts w:ascii="Times New Roman" w:hAnsi="Times New Roman" w:cs="Times New Roman"/>
          <w:color w:val="000000" w:themeColor="text1"/>
          <w:sz w:val="24"/>
          <w:szCs w:val="24"/>
        </w:rPr>
        <w:lastRenderedPageBreak/>
        <w:t xml:space="preserve">for it, and might intend that the target </w:t>
      </w:r>
      <w:r w:rsidR="001953D2">
        <w:rPr>
          <w:rFonts w:ascii="Times New Roman" w:hAnsi="Times New Roman" w:cs="Times New Roman"/>
          <w:color w:val="000000" w:themeColor="text1"/>
          <w:sz w:val="24"/>
          <w:szCs w:val="24"/>
        </w:rPr>
        <w:t>merely</w:t>
      </w:r>
      <w:r w:rsidR="00AD053B">
        <w:rPr>
          <w:rFonts w:ascii="Times New Roman" w:hAnsi="Times New Roman" w:cs="Times New Roman"/>
          <w:color w:val="000000" w:themeColor="text1"/>
          <w:sz w:val="24"/>
          <w:szCs w:val="24"/>
        </w:rPr>
        <w:t xml:space="preserve"> </w:t>
      </w:r>
      <w:r w:rsidR="00C549B8" w:rsidRPr="009A5718">
        <w:rPr>
          <w:rFonts w:ascii="Times New Roman" w:hAnsi="Times New Roman" w:cs="Times New Roman"/>
          <w:color w:val="000000" w:themeColor="text1"/>
          <w:sz w:val="24"/>
          <w:szCs w:val="24"/>
        </w:rPr>
        <w:t xml:space="preserve">perform it, </w:t>
      </w:r>
      <w:r w:rsidR="009C20D7">
        <w:rPr>
          <w:rFonts w:ascii="Times New Roman" w:hAnsi="Times New Roman" w:cs="Times New Roman"/>
          <w:color w:val="000000" w:themeColor="text1"/>
          <w:sz w:val="24"/>
          <w:szCs w:val="24"/>
        </w:rPr>
        <w:t xml:space="preserve">i.e. perform it </w:t>
      </w:r>
      <w:r w:rsidR="00C549B8" w:rsidRPr="009A5718">
        <w:rPr>
          <w:rFonts w:ascii="Times New Roman" w:hAnsi="Times New Roman" w:cs="Times New Roman"/>
          <w:color w:val="000000" w:themeColor="text1"/>
          <w:sz w:val="24"/>
          <w:szCs w:val="24"/>
        </w:rPr>
        <w:t xml:space="preserve">with no </w:t>
      </w:r>
      <w:r w:rsidR="007D7B72" w:rsidRPr="009A5718">
        <w:rPr>
          <w:rFonts w:ascii="Times New Roman" w:hAnsi="Times New Roman" w:cs="Times New Roman"/>
          <w:color w:val="000000" w:themeColor="text1"/>
          <w:sz w:val="24"/>
          <w:szCs w:val="24"/>
        </w:rPr>
        <w:t xml:space="preserve">ambivalence or </w:t>
      </w:r>
      <w:r w:rsidR="00C549B8" w:rsidRPr="009A5718">
        <w:rPr>
          <w:rFonts w:ascii="Times New Roman" w:hAnsi="Times New Roman" w:cs="Times New Roman"/>
          <w:color w:val="000000" w:themeColor="text1"/>
          <w:sz w:val="24"/>
          <w:szCs w:val="24"/>
        </w:rPr>
        <w:t xml:space="preserve">mental anguish along the way, rather than perform it as a </w:t>
      </w:r>
      <w:r w:rsidR="00175E59">
        <w:rPr>
          <w:rFonts w:ascii="Times New Roman" w:hAnsi="Times New Roman" w:cs="Times New Roman"/>
          <w:color w:val="000000" w:themeColor="text1"/>
          <w:sz w:val="24"/>
          <w:szCs w:val="24"/>
        </w:rPr>
        <w:t xml:space="preserve">direct </w:t>
      </w:r>
      <w:r w:rsidR="00C549B8" w:rsidRPr="009A5718">
        <w:rPr>
          <w:rFonts w:ascii="Times New Roman" w:hAnsi="Times New Roman" w:cs="Times New Roman"/>
          <w:color w:val="000000" w:themeColor="text1"/>
          <w:sz w:val="24"/>
          <w:szCs w:val="24"/>
        </w:rPr>
        <w:t>result of having been tempted and succumbed.</w:t>
      </w:r>
      <w:r w:rsidR="00142744" w:rsidRPr="009A5718">
        <w:rPr>
          <w:rFonts w:ascii="Times New Roman" w:hAnsi="Times New Roman" w:cs="Times New Roman"/>
          <w:color w:val="000000" w:themeColor="text1"/>
          <w:sz w:val="24"/>
          <w:szCs w:val="24"/>
        </w:rPr>
        <w:t xml:space="preserve"> Such an agent wishes the target to be </w:t>
      </w:r>
      <w:r w:rsidR="00142744" w:rsidRPr="009A5718">
        <w:rPr>
          <w:rFonts w:ascii="Times New Roman" w:hAnsi="Times New Roman" w:cs="Times New Roman"/>
          <w:i/>
          <w:iCs/>
          <w:color w:val="000000" w:themeColor="text1"/>
          <w:sz w:val="24"/>
          <w:szCs w:val="24"/>
        </w:rPr>
        <w:t xml:space="preserve">motivated </w:t>
      </w:r>
      <w:r w:rsidR="00142744" w:rsidRPr="009A5718">
        <w:rPr>
          <w:rFonts w:ascii="Times New Roman" w:hAnsi="Times New Roman" w:cs="Times New Roman"/>
          <w:color w:val="000000" w:themeColor="text1"/>
          <w:sz w:val="24"/>
          <w:szCs w:val="24"/>
        </w:rPr>
        <w:t xml:space="preserve">to perform the </w:t>
      </w:r>
      <w:proofErr w:type="gramStart"/>
      <w:r w:rsidR="00142744" w:rsidRPr="009A5718">
        <w:rPr>
          <w:rFonts w:ascii="Times New Roman" w:hAnsi="Times New Roman" w:cs="Times New Roman"/>
          <w:color w:val="000000" w:themeColor="text1"/>
          <w:sz w:val="24"/>
          <w:szCs w:val="24"/>
        </w:rPr>
        <w:t>act</w:t>
      </w:r>
      <w:r w:rsidR="00487C61" w:rsidRPr="009A5718">
        <w:rPr>
          <w:rFonts w:ascii="Times New Roman" w:hAnsi="Times New Roman" w:cs="Times New Roman"/>
          <w:color w:val="000000" w:themeColor="text1"/>
          <w:sz w:val="24"/>
          <w:szCs w:val="24"/>
        </w:rPr>
        <w:t>,</w:t>
      </w:r>
      <w:r w:rsidR="00142744" w:rsidRPr="009A5718">
        <w:rPr>
          <w:rFonts w:ascii="Times New Roman" w:hAnsi="Times New Roman" w:cs="Times New Roman"/>
          <w:color w:val="000000" w:themeColor="text1"/>
          <w:sz w:val="24"/>
          <w:szCs w:val="24"/>
        </w:rPr>
        <w:t xml:space="preserve"> but</w:t>
      </w:r>
      <w:proofErr w:type="gramEnd"/>
      <w:r w:rsidR="00142744" w:rsidRPr="009A5718">
        <w:rPr>
          <w:rFonts w:ascii="Times New Roman" w:hAnsi="Times New Roman" w:cs="Times New Roman"/>
          <w:color w:val="000000" w:themeColor="text1"/>
          <w:sz w:val="24"/>
          <w:szCs w:val="24"/>
        </w:rPr>
        <w:t xml:space="preserve"> is at best indifferent about whether the target is </w:t>
      </w:r>
      <w:r w:rsidR="00142744" w:rsidRPr="009A5718">
        <w:rPr>
          <w:rFonts w:ascii="Times New Roman" w:hAnsi="Times New Roman" w:cs="Times New Roman"/>
          <w:i/>
          <w:iCs/>
          <w:color w:val="000000" w:themeColor="text1"/>
          <w:sz w:val="24"/>
          <w:szCs w:val="24"/>
        </w:rPr>
        <w:t xml:space="preserve">tempted </w:t>
      </w:r>
      <w:r w:rsidR="00142744" w:rsidRPr="009A5718">
        <w:rPr>
          <w:rFonts w:ascii="Times New Roman" w:hAnsi="Times New Roman" w:cs="Times New Roman"/>
          <w:color w:val="000000" w:themeColor="text1"/>
          <w:sz w:val="24"/>
          <w:szCs w:val="24"/>
        </w:rPr>
        <w:t>to perform it.</w:t>
      </w:r>
      <w:r w:rsidR="00BA5C35">
        <w:rPr>
          <w:rStyle w:val="FootnoteReference"/>
          <w:rFonts w:ascii="Times New Roman" w:hAnsi="Times New Roman" w:cs="Times New Roman"/>
          <w:color w:val="000000" w:themeColor="text1"/>
          <w:sz w:val="24"/>
          <w:szCs w:val="24"/>
        </w:rPr>
        <w:footnoteReference w:id="12"/>
      </w:r>
      <w:r w:rsidR="00C321AF" w:rsidRPr="009A5718">
        <w:rPr>
          <w:rFonts w:ascii="Times New Roman" w:hAnsi="Times New Roman" w:cs="Times New Roman"/>
          <w:color w:val="000000" w:themeColor="text1"/>
          <w:sz w:val="24"/>
          <w:szCs w:val="24"/>
        </w:rPr>
        <w:t xml:space="preserve"> </w:t>
      </w:r>
      <w:r w:rsidR="00C321AF">
        <w:rPr>
          <w:rFonts w:ascii="Times New Roman" w:hAnsi="Times New Roman" w:cs="Times New Roman"/>
          <w:color w:val="000000" w:themeColor="text1"/>
          <w:sz w:val="24"/>
          <w:szCs w:val="24"/>
        </w:rPr>
        <w:t>E</w:t>
      </w:r>
      <w:r w:rsidR="00C549B8" w:rsidRPr="009A5718">
        <w:rPr>
          <w:rFonts w:ascii="Times New Roman" w:hAnsi="Times New Roman" w:cs="Times New Roman"/>
          <w:color w:val="000000" w:themeColor="text1"/>
          <w:sz w:val="24"/>
          <w:szCs w:val="24"/>
        </w:rPr>
        <w:t>ven if entrapment commonly involves temptation, it does not</w:t>
      </w:r>
      <w:r w:rsidR="00D043F3">
        <w:rPr>
          <w:rFonts w:ascii="Times New Roman" w:hAnsi="Times New Roman" w:cs="Times New Roman"/>
          <w:color w:val="000000" w:themeColor="text1"/>
          <w:sz w:val="24"/>
          <w:szCs w:val="24"/>
        </w:rPr>
        <w:t xml:space="preserve">, or at least need not, </w:t>
      </w:r>
      <w:r w:rsidR="00C549B8" w:rsidRPr="009A5718">
        <w:rPr>
          <w:rFonts w:ascii="Times New Roman" w:hAnsi="Times New Roman" w:cs="Times New Roman"/>
          <w:color w:val="000000" w:themeColor="text1"/>
          <w:sz w:val="24"/>
          <w:szCs w:val="24"/>
        </w:rPr>
        <w:t>always do so.</w:t>
      </w:r>
      <w:r w:rsidR="003634A6">
        <w:rPr>
          <w:rFonts w:ascii="Times New Roman" w:hAnsi="Times New Roman" w:cs="Times New Roman"/>
          <w:color w:val="000000" w:themeColor="text1"/>
          <w:sz w:val="24"/>
          <w:szCs w:val="24"/>
        </w:rPr>
        <w:t xml:space="preserve"> If acts of entrapment are wrong, </w:t>
      </w:r>
      <w:r w:rsidR="00D531A1">
        <w:rPr>
          <w:rFonts w:ascii="Times New Roman" w:hAnsi="Times New Roman" w:cs="Times New Roman"/>
          <w:color w:val="000000" w:themeColor="text1"/>
          <w:sz w:val="24"/>
          <w:szCs w:val="24"/>
        </w:rPr>
        <w:t>and</w:t>
      </w:r>
      <w:r w:rsidR="00081BB2">
        <w:rPr>
          <w:rFonts w:ascii="Times New Roman" w:hAnsi="Times New Roman" w:cs="Times New Roman"/>
          <w:color w:val="000000" w:themeColor="text1"/>
          <w:sz w:val="24"/>
          <w:szCs w:val="24"/>
        </w:rPr>
        <w:t xml:space="preserve"> are so </w:t>
      </w:r>
      <w:r w:rsidR="00D531A1">
        <w:rPr>
          <w:rFonts w:ascii="Times New Roman" w:hAnsi="Times New Roman" w:cs="Times New Roman"/>
          <w:color w:val="000000" w:themeColor="text1"/>
          <w:sz w:val="24"/>
          <w:szCs w:val="24"/>
        </w:rPr>
        <w:t xml:space="preserve">for a reason related to temptation, </w:t>
      </w:r>
      <w:r w:rsidR="003634A6">
        <w:rPr>
          <w:rFonts w:ascii="Times New Roman" w:hAnsi="Times New Roman" w:cs="Times New Roman"/>
          <w:color w:val="000000" w:themeColor="text1"/>
          <w:sz w:val="24"/>
          <w:szCs w:val="24"/>
        </w:rPr>
        <w:t>then at best</w:t>
      </w:r>
      <w:r w:rsidR="009C20D7">
        <w:rPr>
          <w:rFonts w:ascii="Times New Roman" w:hAnsi="Times New Roman" w:cs="Times New Roman"/>
          <w:color w:val="000000" w:themeColor="text1"/>
          <w:sz w:val="24"/>
          <w:szCs w:val="24"/>
        </w:rPr>
        <w:t xml:space="preserve"> </w:t>
      </w:r>
      <w:r w:rsidR="009C20D7" w:rsidRPr="009C20D7">
        <w:rPr>
          <w:rFonts w:ascii="Times New Roman" w:hAnsi="Times New Roman" w:cs="Times New Roman"/>
          <w:color w:val="000000" w:themeColor="text1"/>
          <w:sz w:val="24"/>
          <w:szCs w:val="24"/>
        </w:rPr>
        <w:t>this can</w:t>
      </w:r>
      <w:r w:rsidR="003634A6">
        <w:rPr>
          <w:rFonts w:ascii="Times New Roman" w:hAnsi="Times New Roman" w:cs="Times New Roman"/>
          <w:color w:val="000000" w:themeColor="text1"/>
          <w:sz w:val="24"/>
          <w:szCs w:val="24"/>
        </w:rPr>
        <w:t xml:space="preserve"> be because they are importantly morally analogous to acts of intentional temptation</w:t>
      </w:r>
      <w:r w:rsidR="00630B86">
        <w:rPr>
          <w:rFonts w:ascii="Times New Roman" w:hAnsi="Times New Roman" w:cs="Times New Roman"/>
          <w:color w:val="000000" w:themeColor="text1"/>
          <w:sz w:val="24"/>
          <w:szCs w:val="24"/>
        </w:rPr>
        <w:t>;</w:t>
      </w:r>
      <w:r w:rsidR="003634A6">
        <w:rPr>
          <w:rFonts w:ascii="Times New Roman" w:hAnsi="Times New Roman" w:cs="Times New Roman"/>
          <w:color w:val="000000" w:themeColor="text1"/>
          <w:sz w:val="24"/>
          <w:szCs w:val="24"/>
        </w:rPr>
        <w:t xml:space="preserve"> it cannot be because </w:t>
      </w:r>
      <w:r w:rsidR="00E12A11">
        <w:rPr>
          <w:rFonts w:ascii="Times New Roman" w:hAnsi="Times New Roman" w:cs="Times New Roman"/>
          <w:color w:val="000000" w:themeColor="text1"/>
          <w:sz w:val="24"/>
          <w:szCs w:val="24"/>
        </w:rPr>
        <w:t>ever</w:t>
      </w:r>
      <w:r w:rsidR="003634A6">
        <w:rPr>
          <w:rFonts w:ascii="Times New Roman" w:hAnsi="Times New Roman" w:cs="Times New Roman"/>
          <w:color w:val="000000" w:themeColor="text1"/>
          <w:sz w:val="24"/>
          <w:szCs w:val="24"/>
        </w:rPr>
        <w:t xml:space="preserve">y act of entrapment essentially involves an act of intentional temptation. </w:t>
      </w:r>
    </w:p>
    <w:p w14:paraId="65E50ECB" w14:textId="77777777" w:rsidR="00452EEC" w:rsidRPr="009A5718" w:rsidRDefault="00452EEC" w:rsidP="00C6249A">
      <w:pPr>
        <w:pStyle w:val="CommentText"/>
        <w:spacing w:line="480" w:lineRule="auto"/>
        <w:ind w:firstLine="720"/>
        <w:contextualSpacing/>
        <w:jc w:val="both"/>
        <w:rPr>
          <w:rFonts w:ascii="Times New Roman" w:hAnsi="Times New Roman" w:cs="Times New Roman"/>
          <w:color w:val="000000" w:themeColor="text1"/>
          <w:sz w:val="24"/>
          <w:szCs w:val="24"/>
        </w:rPr>
      </w:pPr>
    </w:p>
    <w:p w14:paraId="3A5687D2" w14:textId="3741DA54" w:rsidR="00C549B8" w:rsidRPr="0046708F" w:rsidRDefault="0023467F" w:rsidP="009832BA">
      <w:pPr>
        <w:pStyle w:val="Style1"/>
        <w:numPr>
          <w:ilvl w:val="0"/>
          <w:numId w:val="33"/>
        </w:numPr>
        <w:spacing w:before="0" w:line="480" w:lineRule="auto"/>
        <w:contextualSpacing/>
        <w:jc w:val="center"/>
        <w:rPr>
          <w:b w:val="0"/>
          <w:bCs w:val="0"/>
          <w:sz w:val="32"/>
          <w:szCs w:val="32"/>
        </w:rPr>
      </w:pPr>
      <w:r w:rsidRPr="0046708F">
        <w:rPr>
          <w:b w:val="0"/>
          <w:bCs w:val="0"/>
          <w:sz w:val="32"/>
          <w:szCs w:val="32"/>
        </w:rPr>
        <w:t>THE PURIST PRINCIPLE AND THE OBJECTION FROM INTENTION</w:t>
      </w:r>
    </w:p>
    <w:p w14:paraId="1E9ACA5C" w14:textId="77777777" w:rsidR="00DF1065" w:rsidRPr="009A5718" w:rsidRDefault="00DF1065" w:rsidP="008D6557">
      <w:pPr>
        <w:pStyle w:val="CommentText"/>
        <w:spacing w:line="480" w:lineRule="auto"/>
        <w:contextualSpacing/>
        <w:jc w:val="both"/>
        <w:rPr>
          <w:rFonts w:ascii="Times New Roman" w:hAnsi="Times New Roman" w:cs="Times New Roman"/>
          <w:color w:val="000000" w:themeColor="text1"/>
          <w:sz w:val="24"/>
          <w:szCs w:val="24"/>
        </w:rPr>
      </w:pPr>
    </w:p>
    <w:p w14:paraId="2EFDE8F6" w14:textId="76B31C82"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If we strip away from the agent-centred version of the objection from temptation the appeal to temptation</w:t>
      </w:r>
      <w:r w:rsidR="007B0335" w:rsidRPr="009A5718">
        <w:rPr>
          <w:rFonts w:ascii="Times New Roman" w:hAnsi="Times New Roman" w:cs="Times New Roman"/>
          <w:color w:val="000000" w:themeColor="text1"/>
          <w:sz w:val="24"/>
          <w:szCs w:val="24"/>
        </w:rPr>
        <w:t>,</w:t>
      </w:r>
      <w:r w:rsidRPr="009A5718">
        <w:rPr>
          <w:rFonts w:ascii="Times New Roman" w:hAnsi="Times New Roman" w:cs="Times New Roman"/>
          <w:color w:val="000000" w:themeColor="text1"/>
          <w:sz w:val="24"/>
          <w:szCs w:val="24"/>
        </w:rPr>
        <w:t xml:space="preserve"> we are left with the following valid argument</w:t>
      </w:r>
      <w:r w:rsidR="000B7521" w:rsidRPr="009A5718">
        <w:rPr>
          <w:rFonts w:ascii="Times New Roman" w:hAnsi="Times New Roman" w:cs="Times New Roman"/>
          <w:color w:val="000000" w:themeColor="text1"/>
          <w:sz w:val="24"/>
          <w:szCs w:val="24"/>
        </w:rPr>
        <w:t>, which we call ‘the objection from intention’</w:t>
      </w:r>
      <w:r w:rsidR="003A0FC0" w:rsidRPr="009A5718">
        <w:rPr>
          <w:rFonts w:ascii="Times New Roman" w:hAnsi="Times New Roman" w:cs="Times New Roman"/>
          <w:color w:val="000000" w:themeColor="text1"/>
          <w:sz w:val="24"/>
          <w:szCs w:val="24"/>
        </w:rPr>
        <w:t>.</w:t>
      </w:r>
      <w:r w:rsidR="00467DC6">
        <w:rPr>
          <w:rFonts w:ascii="Times New Roman" w:hAnsi="Times New Roman" w:cs="Times New Roman"/>
          <w:color w:val="000000" w:themeColor="text1"/>
          <w:sz w:val="24"/>
          <w:szCs w:val="24"/>
        </w:rPr>
        <w:t xml:space="preserve"> </w:t>
      </w:r>
      <w:r w:rsidR="00D2676C">
        <w:rPr>
          <w:rFonts w:ascii="Times New Roman" w:hAnsi="Times New Roman" w:cs="Times New Roman"/>
          <w:color w:val="000000" w:themeColor="text1"/>
          <w:sz w:val="24"/>
          <w:szCs w:val="24"/>
        </w:rPr>
        <w:t>Its first premise is the Purist Principle that we saw at work in each of the two preceding arguments.</w:t>
      </w:r>
    </w:p>
    <w:p w14:paraId="1082C9ED" w14:textId="77777777" w:rsidR="007D7B72" w:rsidRPr="009A5718" w:rsidRDefault="007D7B72" w:rsidP="008D6557">
      <w:pPr>
        <w:pStyle w:val="CommentText"/>
        <w:spacing w:line="480" w:lineRule="auto"/>
        <w:contextualSpacing/>
        <w:jc w:val="both"/>
        <w:rPr>
          <w:rFonts w:ascii="Times New Roman" w:hAnsi="Times New Roman" w:cs="Times New Roman"/>
          <w:color w:val="000000" w:themeColor="text1"/>
          <w:sz w:val="24"/>
          <w:szCs w:val="24"/>
        </w:rPr>
      </w:pPr>
    </w:p>
    <w:tbl>
      <w:tblPr>
        <w:tblStyle w:val="TableGrid"/>
        <w:tblW w:w="865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9"/>
        <w:gridCol w:w="1276"/>
      </w:tblGrid>
      <w:tr w:rsidR="00C549B8" w:rsidRPr="009A5718" w14:paraId="735B4E3D" w14:textId="77777777" w:rsidTr="00E14CD6">
        <w:tc>
          <w:tcPr>
            <w:tcW w:w="567" w:type="dxa"/>
          </w:tcPr>
          <w:p w14:paraId="395DF03A"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1.</w:t>
            </w:r>
          </w:p>
        </w:tc>
        <w:tc>
          <w:tcPr>
            <w:tcW w:w="6809" w:type="dxa"/>
          </w:tcPr>
          <w:p w14:paraId="63D5A2A1" w14:textId="48D8C4AC"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If an act is impermissible, then it is impermissible to act with the intention that it be performed (whether by oneself or by another).</w:t>
            </w:r>
            <w:r w:rsidR="002401A2">
              <w:rPr>
                <w:rStyle w:val="FootnoteReference"/>
                <w:rFonts w:ascii="Times New Roman" w:hAnsi="Times New Roman" w:cs="Times New Roman"/>
                <w:color w:val="000000" w:themeColor="text1"/>
                <w:sz w:val="24"/>
                <w:szCs w:val="24"/>
              </w:rPr>
              <w:footnoteReference w:id="13"/>
            </w:r>
          </w:p>
        </w:tc>
        <w:tc>
          <w:tcPr>
            <w:tcW w:w="1276" w:type="dxa"/>
          </w:tcPr>
          <w:p w14:paraId="15CCF839"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C549B8" w:rsidRPr="009A5718" w14:paraId="44CF8E6F" w14:textId="77777777" w:rsidTr="00E14CD6">
        <w:tc>
          <w:tcPr>
            <w:tcW w:w="567" w:type="dxa"/>
          </w:tcPr>
          <w:p w14:paraId="10D56875"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lastRenderedPageBreak/>
              <w:t>2.</w:t>
            </w:r>
          </w:p>
        </w:tc>
        <w:tc>
          <w:tcPr>
            <w:tcW w:w="6809" w:type="dxa"/>
          </w:tcPr>
          <w:p w14:paraId="516E6D06" w14:textId="25A2926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In </w:t>
            </w:r>
            <w:r w:rsidR="00C545DA" w:rsidRPr="009A5718">
              <w:rPr>
                <w:rFonts w:ascii="Times New Roman" w:hAnsi="Times New Roman" w:cs="Times New Roman"/>
                <w:color w:val="000000" w:themeColor="text1"/>
                <w:sz w:val="24"/>
                <w:szCs w:val="24"/>
              </w:rPr>
              <w:t xml:space="preserve">the cases of </w:t>
            </w:r>
            <w:r w:rsidRPr="009A5718">
              <w:rPr>
                <w:rFonts w:ascii="Times New Roman" w:hAnsi="Times New Roman" w:cs="Times New Roman"/>
                <w:color w:val="000000" w:themeColor="text1"/>
                <w:sz w:val="24"/>
                <w:szCs w:val="24"/>
              </w:rPr>
              <w:t>entrapment</w:t>
            </w:r>
            <w:r w:rsidR="00C545DA" w:rsidRPr="009A5718">
              <w:rPr>
                <w:rFonts w:ascii="Times New Roman" w:hAnsi="Times New Roman" w:cs="Times New Roman"/>
                <w:color w:val="000000" w:themeColor="text1"/>
                <w:sz w:val="24"/>
                <w:szCs w:val="24"/>
              </w:rPr>
              <w:t xml:space="preserve"> that are of interest to us (see </w:t>
            </w:r>
            <w:r w:rsidR="00604318">
              <w:rPr>
                <w:rFonts w:ascii="Times New Roman" w:hAnsi="Times New Roman" w:cs="Times New Roman"/>
                <w:color w:val="000000" w:themeColor="text1"/>
                <w:sz w:val="24"/>
                <w:szCs w:val="24"/>
              </w:rPr>
              <w:t xml:space="preserve">Section </w:t>
            </w:r>
            <w:r w:rsidR="008C74F2">
              <w:rPr>
                <w:rFonts w:ascii="Times New Roman" w:hAnsi="Times New Roman" w:cs="Times New Roman"/>
                <w:color w:val="000000" w:themeColor="text1"/>
                <w:sz w:val="24"/>
                <w:szCs w:val="24"/>
              </w:rPr>
              <w:t>2</w:t>
            </w:r>
            <w:r w:rsidR="00C545DA" w:rsidRPr="009A5718">
              <w:rPr>
                <w:rFonts w:ascii="Times New Roman" w:hAnsi="Times New Roman" w:cs="Times New Roman"/>
                <w:color w:val="000000" w:themeColor="text1"/>
                <w:sz w:val="24"/>
                <w:szCs w:val="24"/>
              </w:rPr>
              <w:t>)</w:t>
            </w:r>
            <w:r w:rsidRPr="009A5718">
              <w:rPr>
                <w:rFonts w:ascii="Times New Roman" w:hAnsi="Times New Roman" w:cs="Times New Roman"/>
                <w:color w:val="000000" w:themeColor="text1"/>
                <w:sz w:val="24"/>
                <w:szCs w:val="24"/>
              </w:rPr>
              <w:t xml:space="preserve">, the agent </w:t>
            </w:r>
            <w:r w:rsidR="002E5C40">
              <w:rPr>
                <w:rFonts w:ascii="Times New Roman" w:hAnsi="Times New Roman" w:cs="Times New Roman"/>
                <w:color w:val="000000" w:themeColor="text1"/>
                <w:sz w:val="24"/>
                <w:szCs w:val="24"/>
              </w:rPr>
              <w:t>has such an intention.</w:t>
            </w:r>
          </w:p>
        </w:tc>
        <w:tc>
          <w:tcPr>
            <w:tcW w:w="1276" w:type="dxa"/>
          </w:tcPr>
          <w:p w14:paraId="145966F5"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C549B8" w:rsidRPr="009A5718" w14:paraId="3225A73C" w14:textId="77777777" w:rsidTr="00E14CD6">
        <w:tc>
          <w:tcPr>
            <w:tcW w:w="567" w:type="dxa"/>
          </w:tcPr>
          <w:p w14:paraId="69981276"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3.</w:t>
            </w:r>
          </w:p>
        </w:tc>
        <w:tc>
          <w:tcPr>
            <w:tcW w:w="6809" w:type="dxa"/>
          </w:tcPr>
          <w:p w14:paraId="0A09266A" w14:textId="091E3AB3"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Entrapment is</w:t>
            </w:r>
            <w:r w:rsidR="00C545DA" w:rsidRPr="009A5718">
              <w:rPr>
                <w:rFonts w:ascii="Times New Roman" w:hAnsi="Times New Roman" w:cs="Times New Roman"/>
                <w:color w:val="000000" w:themeColor="text1"/>
                <w:sz w:val="24"/>
                <w:szCs w:val="24"/>
              </w:rPr>
              <w:t xml:space="preserve">, in such cases, </w:t>
            </w:r>
            <w:r w:rsidRPr="009A5718">
              <w:rPr>
                <w:rFonts w:ascii="Times New Roman" w:hAnsi="Times New Roman" w:cs="Times New Roman"/>
                <w:color w:val="000000" w:themeColor="text1"/>
                <w:sz w:val="24"/>
                <w:szCs w:val="24"/>
              </w:rPr>
              <w:t>impermissible.</w:t>
            </w:r>
          </w:p>
        </w:tc>
        <w:tc>
          <w:tcPr>
            <w:tcW w:w="1276" w:type="dxa"/>
          </w:tcPr>
          <w:p w14:paraId="1C13796A" w14:textId="77777777"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From 1, 2</w:t>
            </w:r>
          </w:p>
        </w:tc>
      </w:tr>
    </w:tbl>
    <w:p w14:paraId="2E69ABDA" w14:textId="70A0A983" w:rsidR="00C549B8"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p>
    <w:p w14:paraId="44E3A609" w14:textId="12F69A3F" w:rsidR="00A70CA5" w:rsidRPr="009A5718" w:rsidRDefault="00C549B8" w:rsidP="008D6557">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 2 of t</w:t>
      </w:r>
      <w:r w:rsidR="00B17AE6" w:rsidRPr="009A5718">
        <w:rPr>
          <w:rFonts w:ascii="Times New Roman" w:hAnsi="Times New Roman" w:cs="Times New Roman"/>
          <w:color w:val="000000" w:themeColor="text1"/>
          <w:sz w:val="24"/>
          <w:szCs w:val="24"/>
        </w:rPr>
        <w:t xml:space="preserve">his </w:t>
      </w:r>
      <w:r w:rsidRPr="009A5718">
        <w:rPr>
          <w:rFonts w:ascii="Times New Roman" w:hAnsi="Times New Roman" w:cs="Times New Roman"/>
          <w:color w:val="000000" w:themeColor="text1"/>
          <w:sz w:val="24"/>
          <w:szCs w:val="24"/>
        </w:rPr>
        <w:t>argument is</w:t>
      </w:r>
      <w:r w:rsidR="00CF5418" w:rsidRPr="009A5718">
        <w:rPr>
          <w:rFonts w:ascii="Times New Roman" w:hAnsi="Times New Roman" w:cs="Times New Roman"/>
          <w:color w:val="000000" w:themeColor="text1"/>
          <w:sz w:val="24"/>
          <w:szCs w:val="24"/>
        </w:rPr>
        <w:t xml:space="preserve"> </w:t>
      </w:r>
      <w:r w:rsidR="007B0335" w:rsidRPr="009A5718">
        <w:rPr>
          <w:rFonts w:ascii="Times New Roman" w:hAnsi="Times New Roman" w:cs="Times New Roman"/>
          <w:color w:val="000000" w:themeColor="text1"/>
          <w:sz w:val="24"/>
          <w:szCs w:val="24"/>
        </w:rPr>
        <w:t xml:space="preserve">true as a matter of stipulation. </w:t>
      </w:r>
      <w:r w:rsidR="000B7521" w:rsidRPr="009A5718">
        <w:rPr>
          <w:rFonts w:ascii="Times New Roman" w:hAnsi="Times New Roman" w:cs="Times New Roman"/>
          <w:color w:val="000000" w:themeColor="text1"/>
          <w:sz w:val="24"/>
          <w:szCs w:val="24"/>
        </w:rPr>
        <w:t>It is Premise 1</w:t>
      </w:r>
      <w:r w:rsidR="00AE68AD">
        <w:rPr>
          <w:rFonts w:ascii="Times New Roman" w:hAnsi="Times New Roman" w:cs="Times New Roman"/>
          <w:color w:val="000000" w:themeColor="text1"/>
          <w:sz w:val="24"/>
          <w:szCs w:val="24"/>
        </w:rPr>
        <w:t>, the Purist Principle,</w:t>
      </w:r>
      <w:r w:rsidR="000B7521" w:rsidRPr="009A5718">
        <w:rPr>
          <w:rFonts w:ascii="Times New Roman" w:hAnsi="Times New Roman" w:cs="Times New Roman"/>
          <w:color w:val="000000" w:themeColor="text1"/>
          <w:sz w:val="24"/>
          <w:szCs w:val="24"/>
        </w:rPr>
        <w:t xml:space="preserve"> that is of philosophical interest. </w:t>
      </w:r>
    </w:p>
    <w:p w14:paraId="0CE27956" w14:textId="75B3F753" w:rsidR="0046339E" w:rsidRPr="009A5718" w:rsidRDefault="00F04D6D" w:rsidP="008D6557">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Like </w:t>
      </w:r>
      <w:r w:rsidR="004622AF">
        <w:rPr>
          <w:rFonts w:ascii="Times New Roman" w:hAnsi="Times New Roman" w:cs="Times New Roman"/>
          <w:color w:val="000000" w:themeColor="text1"/>
          <w:sz w:val="24"/>
          <w:szCs w:val="24"/>
        </w:rPr>
        <w:t xml:space="preserve">intentional </w:t>
      </w:r>
      <w:r w:rsidRPr="009A5718">
        <w:rPr>
          <w:rFonts w:ascii="Times New Roman" w:hAnsi="Times New Roman" w:cs="Times New Roman"/>
          <w:color w:val="000000" w:themeColor="text1"/>
          <w:sz w:val="24"/>
          <w:szCs w:val="24"/>
        </w:rPr>
        <w:t>temptation</w:t>
      </w:r>
      <w:r w:rsidR="004622AF">
        <w:rPr>
          <w:rFonts w:ascii="Times New Roman" w:hAnsi="Times New Roman" w:cs="Times New Roman"/>
          <w:color w:val="000000" w:themeColor="text1"/>
          <w:sz w:val="24"/>
          <w:szCs w:val="24"/>
        </w:rPr>
        <w:t xml:space="preserve"> towards wrongdoing</w:t>
      </w:r>
      <w:r w:rsidRPr="009A5718">
        <w:rPr>
          <w:rFonts w:ascii="Times New Roman" w:hAnsi="Times New Roman" w:cs="Times New Roman"/>
          <w:color w:val="000000" w:themeColor="text1"/>
          <w:sz w:val="24"/>
          <w:szCs w:val="24"/>
        </w:rPr>
        <w:t xml:space="preserve">, entrapment breaches </w:t>
      </w:r>
      <w:r w:rsidR="001E10D3" w:rsidRPr="009A5718">
        <w:rPr>
          <w:rFonts w:ascii="Times New Roman" w:hAnsi="Times New Roman" w:cs="Times New Roman"/>
          <w:color w:val="000000" w:themeColor="text1"/>
          <w:sz w:val="24"/>
          <w:szCs w:val="24"/>
        </w:rPr>
        <w:t>the Purist Principle,</w:t>
      </w:r>
      <w:r w:rsidR="19AA68F0" w:rsidRPr="009A5718">
        <w:rPr>
          <w:rFonts w:ascii="Times New Roman" w:hAnsi="Times New Roman" w:cs="Times New Roman"/>
          <w:color w:val="000000" w:themeColor="text1"/>
          <w:sz w:val="24"/>
          <w:szCs w:val="24"/>
        </w:rPr>
        <w:t xml:space="preserve"> </w:t>
      </w:r>
      <w:r w:rsidR="00AE68AD">
        <w:rPr>
          <w:rFonts w:ascii="Times New Roman" w:hAnsi="Times New Roman" w:cs="Times New Roman"/>
          <w:color w:val="000000" w:themeColor="text1"/>
          <w:sz w:val="24"/>
          <w:szCs w:val="24"/>
        </w:rPr>
        <w:t>expressed in</w:t>
      </w:r>
      <w:r w:rsidR="00241257" w:rsidRPr="009A5718">
        <w:rPr>
          <w:rFonts w:ascii="Times New Roman" w:hAnsi="Times New Roman" w:cs="Times New Roman"/>
          <w:color w:val="000000" w:themeColor="text1"/>
          <w:sz w:val="24"/>
          <w:szCs w:val="24"/>
        </w:rPr>
        <w:t xml:space="preserve"> Premise 1, </w:t>
      </w:r>
      <w:r w:rsidR="19AA68F0" w:rsidRPr="009A5718">
        <w:rPr>
          <w:rFonts w:ascii="Times New Roman" w:hAnsi="Times New Roman" w:cs="Times New Roman"/>
          <w:color w:val="000000" w:themeColor="text1"/>
          <w:sz w:val="24"/>
          <w:szCs w:val="24"/>
        </w:rPr>
        <w:t xml:space="preserve">that </w:t>
      </w:r>
      <w:r w:rsidR="19AA68F0" w:rsidRPr="009A5718">
        <w:rPr>
          <w:rFonts w:ascii="Times New Roman" w:hAnsi="Times New Roman" w:cs="Times New Roman"/>
          <w:i/>
          <w:iCs/>
          <w:color w:val="000000" w:themeColor="text1"/>
          <w:sz w:val="24"/>
          <w:szCs w:val="24"/>
        </w:rPr>
        <w:t xml:space="preserve">if a certain action is </w:t>
      </w:r>
      <w:r w:rsidR="00460B94" w:rsidRPr="009A5718">
        <w:rPr>
          <w:rFonts w:ascii="Times New Roman" w:hAnsi="Times New Roman" w:cs="Times New Roman"/>
          <w:i/>
          <w:iCs/>
          <w:color w:val="000000" w:themeColor="text1"/>
          <w:sz w:val="24"/>
          <w:szCs w:val="24"/>
        </w:rPr>
        <w:t xml:space="preserve">impermissible </w:t>
      </w:r>
      <w:r w:rsidR="0062327A" w:rsidRPr="009A5718">
        <w:rPr>
          <w:rFonts w:ascii="Times New Roman" w:hAnsi="Times New Roman" w:cs="Times New Roman"/>
          <w:i/>
          <w:iCs/>
          <w:color w:val="000000" w:themeColor="text1"/>
          <w:sz w:val="24"/>
          <w:szCs w:val="24"/>
        </w:rPr>
        <w:t xml:space="preserve">then </w:t>
      </w:r>
      <w:r w:rsidR="19AA68F0" w:rsidRPr="009A5718">
        <w:rPr>
          <w:rFonts w:ascii="Times New Roman" w:hAnsi="Times New Roman" w:cs="Times New Roman"/>
          <w:i/>
          <w:iCs/>
          <w:color w:val="000000" w:themeColor="text1"/>
          <w:sz w:val="24"/>
          <w:szCs w:val="24"/>
        </w:rPr>
        <w:t xml:space="preserve">it is </w:t>
      </w:r>
      <w:r w:rsidR="0062327A" w:rsidRPr="009A5718">
        <w:rPr>
          <w:rFonts w:ascii="Times New Roman" w:hAnsi="Times New Roman" w:cs="Times New Roman"/>
          <w:i/>
          <w:iCs/>
          <w:color w:val="000000" w:themeColor="text1"/>
          <w:sz w:val="24"/>
          <w:szCs w:val="24"/>
        </w:rPr>
        <w:t xml:space="preserve">also </w:t>
      </w:r>
      <w:r w:rsidR="00460B94" w:rsidRPr="009A5718">
        <w:rPr>
          <w:rFonts w:ascii="Times New Roman" w:hAnsi="Times New Roman" w:cs="Times New Roman"/>
          <w:i/>
          <w:iCs/>
          <w:color w:val="000000" w:themeColor="text1"/>
          <w:sz w:val="24"/>
          <w:szCs w:val="24"/>
        </w:rPr>
        <w:t xml:space="preserve">impermissible </w:t>
      </w:r>
      <w:r w:rsidR="19AA68F0" w:rsidRPr="009A5718">
        <w:rPr>
          <w:rFonts w:ascii="Times New Roman" w:hAnsi="Times New Roman" w:cs="Times New Roman"/>
          <w:i/>
          <w:iCs/>
          <w:color w:val="000000" w:themeColor="text1"/>
          <w:sz w:val="24"/>
          <w:szCs w:val="24"/>
        </w:rPr>
        <w:t>to intend that it be performed</w:t>
      </w:r>
      <w:r w:rsidR="19AA68F0" w:rsidRPr="009A5718">
        <w:rPr>
          <w:rFonts w:ascii="Times New Roman" w:hAnsi="Times New Roman" w:cs="Times New Roman"/>
          <w:color w:val="000000" w:themeColor="text1"/>
          <w:sz w:val="24"/>
          <w:szCs w:val="24"/>
        </w:rPr>
        <w:t>.</w:t>
      </w:r>
      <w:r w:rsidR="007C5250" w:rsidRPr="009A5718">
        <w:rPr>
          <w:rFonts w:ascii="Times New Roman" w:hAnsi="Times New Roman" w:cs="Times New Roman"/>
          <w:color w:val="000000" w:themeColor="text1"/>
          <w:sz w:val="24"/>
          <w:szCs w:val="24"/>
        </w:rPr>
        <w:t xml:space="preserve"> </w:t>
      </w:r>
      <w:r w:rsidR="00835E5D" w:rsidRPr="009A5718">
        <w:rPr>
          <w:rFonts w:ascii="Times New Roman" w:hAnsi="Times New Roman" w:cs="Times New Roman"/>
          <w:sz w:val="24"/>
          <w:szCs w:val="24"/>
        </w:rPr>
        <w:t>T</w:t>
      </w:r>
      <w:r w:rsidR="00797E74">
        <w:rPr>
          <w:rFonts w:ascii="Times New Roman" w:hAnsi="Times New Roman" w:cs="Times New Roman"/>
          <w:sz w:val="24"/>
          <w:szCs w:val="24"/>
        </w:rPr>
        <w:t>o be clear, t</w:t>
      </w:r>
      <w:r w:rsidR="00835E5D" w:rsidRPr="009A5718">
        <w:rPr>
          <w:rFonts w:ascii="Times New Roman" w:hAnsi="Times New Roman" w:cs="Times New Roman"/>
          <w:sz w:val="24"/>
          <w:szCs w:val="24"/>
        </w:rPr>
        <w:t xml:space="preserve">his principle does not require that the agent’s motivating thought be that the target </w:t>
      </w:r>
      <w:r w:rsidR="00A758E2" w:rsidRPr="009A5718">
        <w:rPr>
          <w:rFonts w:ascii="Times New Roman" w:hAnsi="Times New Roman" w:cs="Times New Roman"/>
          <w:sz w:val="24"/>
          <w:szCs w:val="24"/>
        </w:rPr>
        <w:t xml:space="preserve">perform an </w:t>
      </w:r>
      <w:r w:rsidR="00835E5D" w:rsidRPr="009A5718">
        <w:rPr>
          <w:rFonts w:ascii="Times New Roman" w:hAnsi="Times New Roman" w:cs="Times New Roman"/>
          <w:sz w:val="24"/>
          <w:szCs w:val="24"/>
        </w:rPr>
        <w:t>impermissible</w:t>
      </w:r>
      <w:r w:rsidR="00A758E2" w:rsidRPr="009A5718">
        <w:rPr>
          <w:rFonts w:ascii="Times New Roman" w:hAnsi="Times New Roman" w:cs="Times New Roman"/>
          <w:sz w:val="24"/>
          <w:szCs w:val="24"/>
        </w:rPr>
        <w:t xml:space="preserve"> action</w:t>
      </w:r>
      <w:r w:rsidR="00835E5D" w:rsidRPr="009A5718">
        <w:rPr>
          <w:rFonts w:ascii="Times New Roman" w:hAnsi="Times New Roman" w:cs="Times New Roman"/>
          <w:sz w:val="24"/>
          <w:szCs w:val="24"/>
        </w:rPr>
        <w:t xml:space="preserve">. </w:t>
      </w:r>
      <w:r w:rsidR="004E3E10" w:rsidRPr="009A5718">
        <w:rPr>
          <w:rFonts w:ascii="Times New Roman" w:hAnsi="Times New Roman" w:cs="Times New Roman"/>
          <w:sz w:val="24"/>
          <w:szCs w:val="24"/>
        </w:rPr>
        <w:t>Rather, i</w:t>
      </w:r>
      <w:r w:rsidR="00835E5D" w:rsidRPr="009A5718">
        <w:rPr>
          <w:rFonts w:ascii="Times New Roman" w:hAnsi="Times New Roman" w:cs="Times New Roman"/>
          <w:sz w:val="24"/>
          <w:szCs w:val="24"/>
        </w:rPr>
        <w:t xml:space="preserve">t suffices that the agent </w:t>
      </w:r>
      <w:r w:rsidR="00456B32">
        <w:rPr>
          <w:rFonts w:ascii="Times New Roman" w:hAnsi="Times New Roman" w:cs="Times New Roman"/>
          <w:sz w:val="24"/>
          <w:szCs w:val="24"/>
        </w:rPr>
        <w:t>intends</w:t>
      </w:r>
      <w:r w:rsidR="00A53797">
        <w:rPr>
          <w:rFonts w:ascii="Times New Roman" w:hAnsi="Times New Roman" w:cs="Times New Roman"/>
          <w:sz w:val="24"/>
          <w:szCs w:val="24"/>
        </w:rPr>
        <w:t xml:space="preserve">, with respect to </w:t>
      </w:r>
      <w:r w:rsidR="006516B0">
        <w:rPr>
          <w:rFonts w:ascii="Times New Roman" w:hAnsi="Times New Roman" w:cs="Times New Roman"/>
          <w:sz w:val="24"/>
          <w:szCs w:val="24"/>
        </w:rPr>
        <w:t>an impermissible</w:t>
      </w:r>
      <w:r w:rsidR="00A53797">
        <w:rPr>
          <w:rFonts w:ascii="Times New Roman" w:hAnsi="Times New Roman" w:cs="Times New Roman"/>
          <w:sz w:val="24"/>
          <w:szCs w:val="24"/>
        </w:rPr>
        <w:t xml:space="preserve"> action,</w:t>
      </w:r>
      <w:r w:rsidR="00456B32">
        <w:rPr>
          <w:rFonts w:ascii="Times New Roman" w:hAnsi="Times New Roman" w:cs="Times New Roman"/>
          <w:sz w:val="24"/>
          <w:szCs w:val="24"/>
        </w:rPr>
        <w:t xml:space="preserve"> that the target perform it</w:t>
      </w:r>
      <w:r w:rsidR="00835E5D" w:rsidRPr="009A5718">
        <w:rPr>
          <w:rFonts w:ascii="Times New Roman" w:hAnsi="Times New Roman" w:cs="Times New Roman"/>
          <w:sz w:val="24"/>
          <w:szCs w:val="24"/>
        </w:rPr>
        <w:t>.</w:t>
      </w:r>
    </w:p>
    <w:p w14:paraId="08860F4E" w14:textId="19321C32" w:rsidR="0046339E" w:rsidRPr="009A5718" w:rsidRDefault="007B0335" w:rsidP="008D6557">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To see the initial appeal of the Purist Principle, t</w:t>
      </w:r>
      <w:r w:rsidR="0F6D706B" w:rsidRPr="009A5718">
        <w:rPr>
          <w:rFonts w:ascii="Times New Roman" w:hAnsi="Times New Roman" w:cs="Times New Roman"/>
          <w:color w:val="000000" w:themeColor="text1"/>
          <w:sz w:val="24"/>
          <w:szCs w:val="24"/>
        </w:rPr>
        <w:t xml:space="preserve">ake </w:t>
      </w:r>
      <w:r w:rsidRPr="009A5718">
        <w:rPr>
          <w:rFonts w:ascii="Times New Roman" w:hAnsi="Times New Roman" w:cs="Times New Roman"/>
          <w:color w:val="000000" w:themeColor="text1"/>
          <w:sz w:val="24"/>
          <w:szCs w:val="24"/>
        </w:rPr>
        <w:t xml:space="preserve">the following </w:t>
      </w:r>
      <w:r w:rsidR="0F6D706B" w:rsidRPr="009A5718">
        <w:rPr>
          <w:rFonts w:ascii="Times New Roman" w:hAnsi="Times New Roman" w:cs="Times New Roman"/>
          <w:color w:val="000000" w:themeColor="text1"/>
          <w:sz w:val="24"/>
          <w:szCs w:val="24"/>
        </w:rPr>
        <w:t>example</w:t>
      </w:r>
      <w:r w:rsidRPr="009A5718">
        <w:rPr>
          <w:rFonts w:ascii="Times New Roman" w:hAnsi="Times New Roman" w:cs="Times New Roman"/>
          <w:color w:val="000000" w:themeColor="text1"/>
          <w:sz w:val="24"/>
          <w:szCs w:val="24"/>
        </w:rPr>
        <w:t>. T</w:t>
      </w:r>
      <w:r w:rsidR="0F6D706B" w:rsidRPr="009A5718">
        <w:rPr>
          <w:rFonts w:ascii="Times New Roman" w:hAnsi="Times New Roman" w:cs="Times New Roman"/>
          <w:color w:val="000000" w:themeColor="text1"/>
          <w:sz w:val="24"/>
          <w:szCs w:val="24"/>
        </w:rPr>
        <w:t xml:space="preserve">he Mafia boss wants to keep </w:t>
      </w:r>
      <w:r w:rsidR="004622AF">
        <w:rPr>
          <w:rFonts w:ascii="Times New Roman" w:hAnsi="Times New Roman" w:cs="Times New Roman"/>
          <w:color w:val="000000" w:themeColor="text1"/>
          <w:sz w:val="24"/>
          <w:szCs w:val="24"/>
        </w:rPr>
        <w:t xml:space="preserve">his </w:t>
      </w:r>
      <w:r w:rsidR="0F6D706B" w:rsidRPr="009A5718">
        <w:rPr>
          <w:rFonts w:ascii="Times New Roman" w:hAnsi="Times New Roman" w:cs="Times New Roman"/>
          <w:color w:val="000000" w:themeColor="text1"/>
          <w:sz w:val="24"/>
          <w:szCs w:val="24"/>
        </w:rPr>
        <w:t xml:space="preserve">own hands </w:t>
      </w:r>
      <w:r w:rsidR="0052187B" w:rsidRPr="009A5718">
        <w:rPr>
          <w:rFonts w:ascii="Times New Roman" w:hAnsi="Times New Roman" w:cs="Times New Roman"/>
          <w:color w:val="000000" w:themeColor="text1"/>
          <w:sz w:val="24"/>
          <w:szCs w:val="24"/>
        </w:rPr>
        <w:t>‘</w:t>
      </w:r>
      <w:r w:rsidR="0F6D706B" w:rsidRPr="009A5718">
        <w:rPr>
          <w:rFonts w:ascii="Times New Roman" w:hAnsi="Times New Roman" w:cs="Times New Roman"/>
          <w:color w:val="000000" w:themeColor="text1"/>
          <w:sz w:val="24"/>
          <w:szCs w:val="24"/>
        </w:rPr>
        <w:t>clean</w:t>
      </w:r>
      <w:r w:rsidR="0052187B" w:rsidRPr="009A5718">
        <w:rPr>
          <w:rFonts w:ascii="Times New Roman" w:hAnsi="Times New Roman" w:cs="Times New Roman"/>
          <w:color w:val="000000" w:themeColor="text1"/>
          <w:sz w:val="24"/>
          <w:szCs w:val="24"/>
        </w:rPr>
        <w:t>’</w:t>
      </w:r>
      <w:r w:rsidR="00811EB1" w:rsidRPr="009A5718">
        <w:rPr>
          <w:rFonts w:ascii="Times New Roman" w:hAnsi="Times New Roman" w:cs="Times New Roman"/>
          <w:color w:val="000000" w:themeColor="text1"/>
          <w:sz w:val="24"/>
          <w:szCs w:val="24"/>
        </w:rPr>
        <w:t>,</w:t>
      </w:r>
      <w:r w:rsidR="0F6D706B" w:rsidRPr="009A5718">
        <w:rPr>
          <w:rFonts w:ascii="Times New Roman" w:hAnsi="Times New Roman" w:cs="Times New Roman"/>
          <w:color w:val="000000" w:themeColor="text1"/>
          <w:sz w:val="24"/>
          <w:szCs w:val="24"/>
        </w:rPr>
        <w:t xml:space="preserve"> and so manipulates the easily led tyro into killing a rival </w:t>
      </w:r>
      <w:r w:rsidR="00A9260B" w:rsidRPr="009A5718">
        <w:rPr>
          <w:rFonts w:ascii="Times New Roman" w:hAnsi="Times New Roman" w:cs="Times New Roman"/>
          <w:color w:val="000000" w:themeColor="text1"/>
          <w:sz w:val="24"/>
          <w:szCs w:val="24"/>
        </w:rPr>
        <w:t>that</w:t>
      </w:r>
      <w:r w:rsidR="00A242C8" w:rsidRPr="009A5718">
        <w:rPr>
          <w:rFonts w:ascii="Times New Roman" w:hAnsi="Times New Roman" w:cs="Times New Roman"/>
          <w:color w:val="000000" w:themeColor="text1"/>
          <w:sz w:val="24"/>
          <w:szCs w:val="24"/>
        </w:rPr>
        <w:t xml:space="preserve"> is </w:t>
      </w:r>
      <w:r w:rsidR="0F6D706B" w:rsidRPr="009A5718">
        <w:rPr>
          <w:rFonts w:ascii="Times New Roman" w:hAnsi="Times New Roman" w:cs="Times New Roman"/>
          <w:color w:val="000000" w:themeColor="text1"/>
          <w:sz w:val="24"/>
          <w:szCs w:val="24"/>
        </w:rPr>
        <w:t>threatening the boss</w:t>
      </w:r>
      <w:r w:rsidR="00D5710C" w:rsidRPr="009A5718">
        <w:rPr>
          <w:rFonts w:ascii="Times New Roman" w:hAnsi="Times New Roman" w:cs="Times New Roman"/>
          <w:color w:val="000000" w:themeColor="text1"/>
          <w:sz w:val="24"/>
          <w:szCs w:val="24"/>
        </w:rPr>
        <w:t>’</w:t>
      </w:r>
      <w:r w:rsidR="0F6D706B" w:rsidRPr="009A5718">
        <w:rPr>
          <w:rFonts w:ascii="Times New Roman" w:hAnsi="Times New Roman" w:cs="Times New Roman"/>
          <w:color w:val="000000" w:themeColor="text1"/>
          <w:sz w:val="24"/>
          <w:szCs w:val="24"/>
        </w:rPr>
        <w:t xml:space="preserve">s interests. This manipulation need not take the form of full-blown </w:t>
      </w:r>
      <w:r w:rsidR="00DD4631">
        <w:rPr>
          <w:rFonts w:ascii="Times New Roman" w:hAnsi="Times New Roman" w:cs="Times New Roman"/>
          <w:color w:val="000000" w:themeColor="text1"/>
          <w:sz w:val="24"/>
          <w:szCs w:val="24"/>
        </w:rPr>
        <w:t>determinism</w:t>
      </w:r>
      <w:r w:rsidR="0F6D706B" w:rsidRPr="009A5718">
        <w:rPr>
          <w:rFonts w:ascii="Times New Roman" w:hAnsi="Times New Roman" w:cs="Times New Roman"/>
          <w:color w:val="000000" w:themeColor="text1"/>
          <w:sz w:val="24"/>
          <w:szCs w:val="24"/>
        </w:rPr>
        <w:t xml:space="preserve">; it could be that the boss is a shrewd judge of </w:t>
      </w:r>
      <w:r w:rsidR="00CE36BB" w:rsidRPr="009A5718">
        <w:rPr>
          <w:rFonts w:ascii="Times New Roman" w:hAnsi="Times New Roman" w:cs="Times New Roman"/>
          <w:color w:val="000000" w:themeColor="text1"/>
          <w:sz w:val="24"/>
          <w:szCs w:val="24"/>
        </w:rPr>
        <w:t>character and</w:t>
      </w:r>
      <w:r w:rsidR="0F6D706B" w:rsidRPr="009A5718">
        <w:rPr>
          <w:rFonts w:ascii="Times New Roman" w:hAnsi="Times New Roman" w:cs="Times New Roman"/>
          <w:color w:val="000000" w:themeColor="text1"/>
          <w:sz w:val="24"/>
          <w:szCs w:val="24"/>
        </w:rPr>
        <w:t xml:space="preserve"> can predict how the tyro </w:t>
      </w:r>
      <w:r w:rsidR="00DD4631">
        <w:rPr>
          <w:rFonts w:ascii="Times New Roman" w:hAnsi="Times New Roman" w:cs="Times New Roman"/>
          <w:color w:val="000000" w:themeColor="text1"/>
          <w:sz w:val="24"/>
          <w:szCs w:val="24"/>
        </w:rPr>
        <w:t>is likely to</w:t>
      </w:r>
      <w:r w:rsidR="00DD4631" w:rsidRPr="009A5718">
        <w:rPr>
          <w:rFonts w:ascii="Times New Roman" w:hAnsi="Times New Roman" w:cs="Times New Roman"/>
          <w:color w:val="000000" w:themeColor="text1"/>
          <w:sz w:val="24"/>
          <w:szCs w:val="24"/>
        </w:rPr>
        <w:t xml:space="preserve"> </w:t>
      </w:r>
      <w:r w:rsidR="0F6D706B" w:rsidRPr="009A5718">
        <w:rPr>
          <w:rFonts w:ascii="Times New Roman" w:hAnsi="Times New Roman" w:cs="Times New Roman"/>
          <w:color w:val="000000" w:themeColor="text1"/>
          <w:sz w:val="24"/>
          <w:szCs w:val="24"/>
        </w:rPr>
        <w:t xml:space="preserve">react in different situations. </w:t>
      </w:r>
      <w:r w:rsidR="00DD4631">
        <w:rPr>
          <w:rFonts w:ascii="Times New Roman" w:hAnsi="Times New Roman" w:cs="Times New Roman"/>
          <w:color w:val="000000" w:themeColor="text1"/>
          <w:sz w:val="24"/>
          <w:szCs w:val="24"/>
        </w:rPr>
        <w:t>The boss’s</w:t>
      </w:r>
      <w:r w:rsidR="0F6D706B" w:rsidRPr="009A5718">
        <w:rPr>
          <w:rFonts w:ascii="Times New Roman" w:hAnsi="Times New Roman" w:cs="Times New Roman"/>
          <w:color w:val="000000" w:themeColor="text1"/>
          <w:sz w:val="24"/>
          <w:szCs w:val="24"/>
        </w:rPr>
        <w:t xml:space="preserve"> predictions</w:t>
      </w:r>
      <w:r w:rsidR="00DD4631">
        <w:rPr>
          <w:rFonts w:ascii="Times New Roman" w:hAnsi="Times New Roman" w:cs="Times New Roman"/>
          <w:color w:val="000000" w:themeColor="text1"/>
          <w:sz w:val="24"/>
          <w:szCs w:val="24"/>
        </w:rPr>
        <w:t xml:space="preserve"> need not</w:t>
      </w:r>
      <w:r w:rsidR="0F6D706B" w:rsidRPr="009A5718">
        <w:rPr>
          <w:rFonts w:ascii="Times New Roman" w:hAnsi="Times New Roman" w:cs="Times New Roman"/>
          <w:color w:val="000000" w:themeColor="text1"/>
          <w:sz w:val="24"/>
          <w:szCs w:val="24"/>
        </w:rPr>
        <w:t xml:space="preserve"> </w:t>
      </w:r>
      <w:r w:rsidR="00F80D80">
        <w:rPr>
          <w:rFonts w:ascii="Times New Roman" w:hAnsi="Times New Roman" w:cs="Times New Roman"/>
          <w:color w:val="000000" w:themeColor="text1"/>
          <w:sz w:val="24"/>
          <w:szCs w:val="24"/>
        </w:rPr>
        <w:t>even be more than guesses</w:t>
      </w:r>
      <w:r w:rsidR="0F6D706B" w:rsidRPr="009A5718">
        <w:rPr>
          <w:rFonts w:ascii="Times New Roman" w:hAnsi="Times New Roman" w:cs="Times New Roman"/>
          <w:color w:val="000000" w:themeColor="text1"/>
          <w:sz w:val="24"/>
          <w:szCs w:val="24"/>
        </w:rPr>
        <w:t>; if the mafia boss intends</w:t>
      </w:r>
      <w:r w:rsidR="00F9776F" w:rsidRPr="009A5718">
        <w:rPr>
          <w:rFonts w:ascii="Times New Roman" w:hAnsi="Times New Roman" w:cs="Times New Roman"/>
          <w:color w:val="000000" w:themeColor="text1"/>
          <w:sz w:val="24"/>
          <w:szCs w:val="24"/>
        </w:rPr>
        <w:t xml:space="preserve">, while recognizing that this intention may not be fulfilled, </w:t>
      </w:r>
      <w:r w:rsidR="0F6D706B" w:rsidRPr="009A5718">
        <w:rPr>
          <w:rFonts w:ascii="Times New Roman" w:hAnsi="Times New Roman" w:cs="Times New Roman"/>
          <w:color w:val="000000" w:themeColor="text1"/>
          <w:sz w:val="24"/>
          <w:szCs w:val="24"/>
        </w:rPr>
        <w:t xml:space="preserve">that the tyro kill the rival this seems enough to establish that the </w:t>
      </w:r>
      <w:r w:rsidR="000F39CF" w:rsidRPr="009A5718">
        <w:rPr>
          <w:rFonts w:ascii="Times New Roman" w:hAnsi="Times New Roman" w:cs="Times New Roman"/>
          <w:color w:val="000000" w:themeColor="text1"/>
          <w:sz w:val="24"/>
          <w:szCs w:val="24"/>
        </w:rPr>
        <w:t xml:space="preserve">Mafia </w:t>
      </w:r>
      <w:r w:rsidR="0F6D706B" w:rsidRPr="009A5718">
        <w:rPr>
          <w:rFonts w:ascii="Times New Roman" w:hAnsi="Times New Roman" w:cs="Times New Roman"/>
          <w:color w:val="000000" w:themeColor="text1"/>
          <w:sz w:val="24"/>
          <w:szCs w:val="24"/>
        </w:rPr>
        <w:t xml:space="preserve">boss is morally at fault for having such intentions. </w:t>
      </w:r>
    </w:p>
    <w:p w14:paraId="5ABAAFC6" w14:textId="2FFFA609" w:rsidR="00270E45" w:rsidRDefault="007202A3" w:rsidP="00270E45">
      <w:pPr>
        <w:pStyle w:val="CommentText"/>
        <w:spacing w:line="480" w:lineRule="auto"/>
        <w:ind w:firstLine="720"/>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Although </w:t>
      </w:r>
      <w:r w:rsidR="00C415D4" w:rsidRPr="009A5718">
        <w:rPr>
          <w:rFonts w:ascii="Times New Roman" w:hAnsi="Times New Roman" w:cs="Times New Roman"/>
          <w:color w:val="000000" w:themeColor="text1"/>
          <w:sz w:val="24"/>
          <w:szCs w:val="24"/>
        </w:rPr>
        <w:t xml:space="preserve">the Purist Principle </w:t>
      </w:r>
      <w:r w:rsidR="00835E5D" w:rsidRPr="009A5718">
        <w:rPr>
          <w:rFonts w:ascii="Times New Roman" w:hAnsi="Times New Roman" w:cs="Times New Roman"/>
          <w:color w:val="000000" w:themeColor="text1"/>
          <w:sz w:val="24"/>
          <w:szCs w:val="24"/>
        </w:rPr>
        <w:t xml:space="preserve">might </w:t>
      </w:r>
      <w:r w:rsidRPr="009A5718">
        <w:rPr>
          <w:rFonts w:ascii="Times New Roman" w:hAnsi="Times New Roman" w:cs="Times New Roman"/>
          <w:color w:val="000000" w:themeColor="text1"/>
          <w:sz w:val="24"/>
          <w:szCs w:val="24"/>
        </w:rPr>
        <w:t>sound plausible at first, we hold that it is mistaken.</w:t>
      </w:r>
      <w:r w:rsidR="007B0335" w:rsidRPr="009A5718">
        <w:rPr>
          <w:rFonts w:ascii="Times New Roman" w:hAnsi="Times New Roman" w:cs="Times New Roman"/>
          <w:color w:val="000000" w:themeColor="text1"/>
          <w:sz w:val="24"/>
          <w:szCs w:val="24"/>
        </w:rPr>
        <w:t xml:space="preserve"> We now </w:t>
      </w:r>
      <w:r w:rsidR="00CB3C56" w:rsidRPr="009A5718">
        <w:rPr>
          <w:rFonts w:ascii="Times New Roman" w:hAnsi="Times New Roman" w:cs="Times New Roman"/>
          <w:color w:val="000000" w:themeColor="text1"/>
          <w:sz w:val="24"/>
          <w:szCs w:val="24"/>
        </w:rPr>
        <w:t xml:space="preserve">refute it </w:t>
      </w:r>
      <w:r w:rsidR="007B0335" w:rsidRPr="009A5718">
        <w:rPr>
          <w:rFonts w:ascii="Times New Roman" w:hAnsi="Times New Roman" w:cs="Times New Roman"/>
          <w:color w:val="000000" w:themeColor="text1"/>
          <w:sz w:val="24"/>
          <w:szCs w:val="24"/>
        </w:rPr>
        <w:t>by</w:t>
      </w:r>
      <w:r w:rsidR="005E4E3B">
        <w:rPr>
          <w:rFonts w:ascii="Times New Roman" w:hAnsi="Times New Roman" w:cs="Times New Roman"/>
          <w:color w:val="000000" w:themeColor="text1"/>
          <w:sz w:val="24"/>
          <w:szCs w:val="24"/>
        </w:rPr>
        <w:t xml:space="preserve"> a</w:t>
      </w:r>
      <w:r w:rsidR="007B0335" w:rsidRPr="009A5718">
        <w:rPr>
          <w:rFonts w:ascii="Times New Roman" w:hAnsi="Times New Roman" w:cs="Times New Roman"/>
          <w:color w:val="000000" w:themeColor="text1"/>
          <w:sz w:val="24"/>
          <w:szCs w:val="24"/>
        </w:rPr>
        <w:t xml:space="preserve"> </w:t>
      </w:r>
      <w:proofErr w:type="gramStart"/>
      <w:r w:rsidR="007B0335" w:rsidRPr="009A5718">
        <w:rPr>
          <w:rFonts w:ascii="Times New Roman" w:hAnsi="Times New Roman" w:cs="Times New Roman"/>
          <w:color w:val="000000" w:themeColor="text1"/>
          <w:sz w:val="24"/>
          <w:szCs w:val="24"/>
        </w:rPr>
        <w:t>counter-example</w:t>
      </w:r>
      <w:proofErr w:type="gramEnd"/>
      <w:r w:rsidR="005E4E3B">
        <w:rPr>
          <w:rFonts w:ascii="Times New Roman" w:hAnsi="Times New Roman" w:cs="Times New Roman"/>
          <w:color w:val="000000" w:themeColor="text1"/>
          <w:sz w:val="24"/>
          <w:szCs w:val="24"/>
        </w:rPr>
        <w:t xml:space="preserve"> based on a real-life case</w:t>
      </w:r>
      <w:r w:rsidR="007B0335" w:rsidRPr="009A5718">
        <w:rPr>
          <w:rFonts w:ascii="Times New Roman" w:hAnsi="Times New Roman" w:cs="Times New Roman"/>
          <w:color w:val="000000" w:themeColor="text1"/>
          <w:sz w:val="24"/>
          <w:szCs w:val="24"/>
        </w:rPr>
        <w:t xml:space="preserve">. </w:t>
      </w:r>
      <w:r w:rsidR="00104EA7">
        <w:rPr>
          <w:rFonts w:ascii="Times New Roman" w:hAnsi="Times New Roman" w:cs="Times New Roman"/>
          <w:color w:val="000000" w:themeColor="text1"/>
          <w:sz w:val="24"/>
          <w:szCs w:val="24"/>
        </w:rPr>
        <w:t>We quote from</w:t>
      </w:r>
      <w:r w:rsidR="0015472E">
        <w:rPr>
          <w:rFonts w:ascii="Times New Roman" w:hAnsi="Times New Roman" w:cs="Times New Roman"/>
          <w:color w:val="000000" w:themeColor="text1"/>
          <w:sz w:val="24"/>
          <w:szCs w:val="24"/>
        </w:rPr>
        <w:t xml:space="preserve"> </w:t>
      </w:r>
      <w:r w:rsidR="00842F29">
        <w:rPr>
          <w:rFonts w:ascii="Times New Roman" w:hAnsi="Times New Roman" w:cs="Times New Roman"/>
          <w:color w:val="000000" w:themeColor="text1"/>
          <w:sz w:val="24"/>
          <w:szCs w:val="24"/>
        </w:rPr>
        <w:t>(Murphy, 2017)</w:t>
      </w:r>
      <w:r w:rsidR="00270E45">
        <w:rPr>
          <w:rFonts w:ascii="Times New Roman" w:hAnsi="Times New Roman" w:cs="Times New Roman"/>
          <w:color w:val="000000" w:themeColor="text1"/>
          <w:sz w:val="24"/>
          <w:szCs w:val="24"/>
        </w:rPr>
        <w:t>:</w:t>
      </w:r>
    </w:p>
    <w:p w14:paraId="5BD0552C" w14:textId="77777777" w:rsidR="00EA1C94" w:rsidRDefault="00EA1C94" w:rsidP="00270E45">
      <w:pPr>
        <w:pStyle w:val="CommentText"/>
        <w:spacing w:line="480" w:lineRule="auto"/>
        <w:ind w:firstLine="720"/>
        <w:contextualSpacing/>
        <w:jc w:val="both"/>
        <w:rPr>
          <w:rFonts w:ascii="Times New Roman" w:hAnsi="Times New Roman" w:cs="Times New Roman"/>
          <w:color w:val="000000" w:themeColor="text1"/>
          <w:sz w:val="24"/>
          <w:szCs w:val="24"/>
        </w:rPr>
      </w:pPr>
    </w:p>
    <w:p w14:paraId="2EED1546" w14:textId="5BEB0F69" w:rsidR="00270E45" w:rsidRDefault="00104EA7" w:rsidP="00EA1C94">
      <w:pPr>
        <w:pStyle w:val="CommentText"/>
        <w:spacing w:line="480" w:lineRule="auto"/>
        <w:ind w:left="567"/>
        <w:contextualSpacing/>
        <w:jc w:val="both"/>
        <w:rPr>
          <w:rFonts w:ascii="Times New Roman" w:hAnsi="Times New Roman" w:cs="Times New Roman"/>
          <w:color w:val="000000" w:themeColor="text1"/>
          <w:sz w:val="24"/>
          <w:szCs w:val="24"/>
        </w:rPr>
      </w:pPr>
      <w:r w:rsidRPr="00104EA7">
        <w:rPr>
          <w:rFonts w:ascii="Times New Roman" w:hAnsi="Times New Roman" w:cs="Times New Roman"/>
          <w:color w:val="000000" w:themeColor="text1"/>
          <w:sz w:val="24"/>
          <w:szCs w:val="24"/>
        </w:rPr>
        <w:lastRenderedPageBreak/>
        <w:t>on May 30</w:t>
      </w:r>
      <w:proofErr w:type="gramStart"/>
      <w:r w:rsidRPr="00104EA7">
        <w:rPr>
          <w:rFonts w:ascii="Times New Roman" w:hAnsi="Times New Roman" w:cs="Times New Roman"/>
          <w:color w:val="000000" w:themeColor="text1"/>
          <w:sz w:val="24"/>
          <w:szCs w:val="24"/>
        </w:rPr>
        <w:t xml:space="preserve"> 1842</w:t>
      </w:r>
      <w:proofErr w:type="gramEnd"/>
      <w:r w:rsidRPr="00104EA7">
        <w:rPr>
          <w:rFonts w:ascii="Times New Roman" w:hAnsi="Times New Roman" w:cs="Times New Roman"/>
          <w:color w:val="000000" w:themeColor="text1"/>
          <w:sz w:val="24"/>
          <w:szCs w:val="24"/>
        </w:rPr>
        <w:t xml:space="preserve">, John Francis shot at Queen Victoria, riding in her carriage outside Buckingham Palace on Constitution Hill. This was </w:t>
      </w:r>
      <w:proofErr w:type="gramStart"/>
      <w:r w:rsidRPr="00104EA7">
        <w:rPr>
          <w:rFonts w:ascii="Times New Roman" w:hAnsi="Times New Roman" w:cs="Times New Roman"/>
          <w:color w:val="000000" w:themeColor="text1"/>
          <w:sz w:val="24"/>
          <w:szCs w:val="24"/>
        </w:rPr>
        <w:t>actually Francis’s</w:t>
      </w:r>
      <w:proofErr w:type="gramEnd"/>
      <w:r w:rsidRPr="00104EA7">
        <w:rPr>
          <w:rFonts w:ascii="Times New Roman" w:hAnsi="Times New Roman" w:cs="Times New Roman"/>
          <w:color w:val="000000" w:themeColor="text1"/>
          <w:sz w:val="24"/>
          <w:szCs w:val="24"/>
        </w:rPr>
        <w:t xml:space="preserve"> second attempt; the day before, he had pulled out his pistol but had either lost courage or his gun had misfired; he slipped away. But three people had witnessed him, and one of these was Prince Albert. The royal couple, then, was aware that an assailant was on the loose, and they thought it more than likely he would strike again.</w:t>
      </w:r>
    </w:p>
    <w:p w14:paraId="64ED0919" w14:textId="77777777" w:rsidR="00EA1C94" w:rsidRDefault="00EA1C94" w:rsidP="00EA1C94">
      <w:pPr>
        <w:pStyle w:val="CommentText"/>
        <w:spacing w:line="480" w:lineRule="auto"/>
        <w:contextualSpacing/>
        <w:jc w:val="both"/>
        <w:rPr>
          <w:rFonts w:ascii="Times New Roman" w:hAnsi="Times New Roman" w:cs="Times New Roman"/>
          <w:color w:val="000000" w:themeColor="text1"/>
          <w:sz w:val="24"/>
          <w:szCs w:val="24"/>
        </w:rPr>
      </w:pPr>
    </w:p>
    <w:p w14:paraId="4C828324" w14:textId="3B5B28EA" w:rsidR="006B13F9" w:rsidRDefault="00F77BFC" w:rsidP="00EA1C94">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Now imagine that on May 30</w:t>
      </w:r>
      <w:r w:rsidRPr="00EA1C94">
        <w:rPr>
          <w:color w:val="000000" w:themeColor="text1"/>
          <w:vertAlign w:val="superscript"/>
        </w:rPr>
        <w:t>th</w:t>
      </w:r>
      <w:r>
        <w:rPr>
          <w:rFonts w:ascii="Times New Roman" w:hAnsi="Times New Roman" w:cs="Times New Roman"/>
          <w:color w:val="000000" w:themeColor="text1"/>
          <w:sz w:val="24"/>
          <w:szCs w:val="24"/>
        </w:rPr>
        <w:t xml:space="preserve"> </w:t>
      </w:r>
      <w:r w:rsidR="00FC4D70">
        <w:rPr>
          <w:rFonts w:ascii="Times New Roman" w:hAnsi="Times New Roman" w:cs="Times New Roman"/>
          <w:color w:val="000000" w:themeColor="text1"/>
          <w:sz w:val="24"/>
          <w:szCs w:val="24"/>
        </w:rPr>
        <w:t xml:space="preserve">Prince </w:t>
      </w:r>
      <w:r>
        <w:rPr>
          <w:rFonts w:ascii="Times New Roman" w:hAnsi="Times New Roman" w:cs="Times New Roman"/>
          <w:color w:val="000000" w:themeColor="text1"/>
          <w:sz w:val="24"/>
          <w:szCs w:val="24"/>
        </w:rPr>
        <w:t>Albert see</w:t>
      </w:r>
      <w:r w:rsidR="00FC4D7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Francis</w:t>
      </w:r>
      <w:r w:rsidR="00AC7C99">
        <w:rPr>
          <w:rFonts w:ascii="Times New Roman" w:hAnsi="Times New Roman" w:cs="Times New Roman"/>
          <w:color w:val="000000" w:themeColor="text1"/>
          <w:sz w:val="24"/>
          <w:szCs w:val="24"/>
        </w:rPr>
        <w:t>, unaware that he has been spotted,</w:t>
      </w:r>
      <w:r w:rsidR="0009643B">
        <w:rPr>
          <w:rFonts w:ascii="Times New Roman" w:hAnsi="Times New Roman" w:cs="Times New Roman"/>
          <w:color w:val="000000" w:themeColor="text1"/>
          <w:sz w:val="24"/>
          <w:szCs w:val="24"/>
        </w:rPr>
        <w:t xml:space="preserve"> </w:t>
      </w:r>
      <w:r w:rsidR="0009643B" w:rsidRPr="0009643B">
        <w:rPr>
          <w:rFonts w:ascii="Times New Roman" w:hAnsi="Times New Roman" w:cs="Times New Roman"/>
          <w:color w:val="000000" w:themeColor="text1"/>
          <w:sz w:val="24"/>
          <w:szCs w:val="24"/>
        </w:rPr>
        <w:t>loading his pistol</w:t>
      </w:r>
      <w:r w:rsidR="0009643B">
        <w:rPr>
          <w:rFonts w:ascii="Times New Roman" w:hAnsi="Times New Roman" w:cs="Times New Roman"/>
          <w:color w:val="000000" w:themeColor="text1"/>
          <w:sz w:val="24"/>
          <w:szCs w:val="24"/>
        </w:rPr>
        <w:t>,</w:t>
      </w:r>
      <w:r w:rsidR="00AC7C99">
        <w:rPr>
          <w:rFonts w:ascii="Times New Roman" w:hAnsi="Times New Roman" w:cs="Times New Roman"/>
          <w:color w:val="000000" w:themeColor="text1"/>
          <w:sz w:val="24"/>
          <w:szCs w:val="24"/>
        </w:rPr>
        <w:t xml:space="preserve"> getting ready to make his attempt. </w:t>
      </w:r>
      <w:r w:rsidR="003D21C4">
        <w:rPr>
          <w:rFonts w:ascii="Times New Roman" w:hAnsi="Times New Roman" w:cs="Times New Roman"/>
          <w:color w:val="000000" w:themeColor="text1"/>
          <w:sz w:val="24"/>
          <w:szCs w:val="24"/>
        </w:rPr>
        <w:t xml:space="preserve">Albert deliberately refrains from raising the alarm </w:t>
      </w:r>
      <w:r w:rsidR="00EC22B5">
        <w:rPr>
          <w:rFonts w:ascii="Times New Roman" w:hAnsi="Times New Roman" w:cs="Times New Roman"/>
          <w:color w:val="000000" w:themeColor="text1"/>
          <w:sz w:val="24"/>
          <w:szCs w:val="24"/>
        </w:rPr>
        <w:t>until Francis lifts his arm and points, whereupon Albert sounds the alarm, and Francis is caught, as intended, red-handed.</w:t>
      </w:r>
      <w:r w:rsidR="00ED5BD5">
        <w:rPr>
          <w:rFonts w:ascii="Times New Roman" w:hAnsi="Times New Roman" w:cs="Times New Roman"/>
          <w:color w:val="000000" w:themeColor="text1"/>
          <w:sz w:val="24"/>
          <w:szCs w:val="24"/>
        </w:rPr>
        <w:t xml:space="preserve"> In this case, Albert </w:t>
      </w:r>
      <w:r w:rsidR="009A170E">
        <w:rPr>
          <w:rFonts w:ascii="Times New Roman" w:hAnsi="Times New Roman" w:cs="Times New Roman"/>
          <w:color w:val="000000" w:themeColor="text1"/>
          <w:sz w:val="24"/>
          <w:szCs w:val="24"/>
        </w:rPr>
        <w:t xml:space="preserve">deliberately </w:t>
      </w:r>
      <w:r w:rsidR="003D21C4">
        <w:rPr>
          <w:rFonts w:ascii="Times New Roman" w:hAnsi="Times New Roman" w:cs="Times New Roman"/>
          <w:color w:val="000000" w:themeColor="text1"/>
          <w:sz w:val="24"/>
          <w:szCs w:val="24"/>
        </w:rPr>
        <w:t>refrains from</w:t>
      </w:r>
      <w:r w:rsidR="00F30E8C">
        <w:rPr>
          <w:rFonts w:ascii="Times New Roman" w:hAnsi="Times New Roman" w:cs="Times New Roman"/>
          <w:color w:val="000000" w:themeColor="text1"/>
          <w:sz w:val="24"/>
          <w:szCs w:val="24"/>
        </w:rPr>
        <w:t xml:space="preserve"> sound</w:t>
      </w:r>
      <w:r w:rsidR="003D21C4">
        <w:rPr>
          <w:rFonts w:ascii="Times New Roman" w:hAnsi="Times New Roman" w:cs="Times New Roman"/>
          <w:color w:val="000000" w:themeColor="text1"/>
          <w:sz w:val="24"/>
          <w:szCs w:val="24"/>
        </w:rPr>
        <w:t>ing</w:t>
      </w:r>
      <w:r w:rsidR="00F30E8C">
        <w:rPr>
          <w:rFonts w:ascii="Times New Roman" w:hAnsi="Times New Roman" w:cs="Times New Roman"/>
          <w:color w:val="000000" w:themeColor="text1"/>
          <w:sz w:val="24"/>
          <w:szCs w:val="24"/>
        </w:rPr>
        <w:t xml:space="preserve"> the alarm, and does so with the intention that Francis perform </w:t>
      </w:r>
      <w:r w:rsidR="00EA173D">
        <w:rPr>
          <w:rFonts w:ascii="Times New Roman" w:hAnsi="Times New Roman" w:cs="Times New Roman"/>
          <w:color w:val="000000" w:themeColor="text1"/>
          <w:sz w:val="24"/>
          <w:szCs w:val="24"/>
        </w:rPr>
        <w:t>a</w:t>
      </w:r>
      <w:r w:rsidR="00F30E8C">
        <w:rPr>
          <w:rFonts w:ascii="Times New Roman" w:hAnsi="Times New Roman" w:cs="Times New Roman"/>
          <w:color w:val="000000" w:themeColor="text1"/>
          <w:sz w:val="24"/>
          <w:szCs w:val="24"/>
        </w:rPr>
        <w:t>n action, pointing a gun at the Queen</w:t>
      </w:r>
      <w:r w:rsidR="00EA173D">
        <w:rPr>
          <w:rFonts w:ascii="Times New Roman" w:hAnsi="Times New Roman" w:cs="Times New Roman"/>
          <w:color w:val="000000" w:themeColor="text1"/>
          <w:sz w:val="24"/>
          <w:szCs w:val="24"/>
        </w:rPr>
        <w:t>, that we may take to be (and was taken by Albert to be) impermissible</w:t>
      </w:r>
      <w:r w:rsidR="00F30E8C">
        <w:rPr>
          <w:rFonts w:ascii="Times New Roman" w:hAnsi="Times New Roman" w:cs="Times New Roman"/>
          <w:color w:val="000000" w:themeColor="text1"/>
          <w:sz w:val="24"/>
          <w:szCs w:val="24"/>
        </w:rPr>
        <w:t>.</w:t>
      </w:r>
      <w:r w:rsidR="003D21C4">
        <w:rPr>
          <w:rFonts w:ascii="Times New Roman" w:hAnsi="Times New Roman" w:cs="Times New Roman"/>
          <w:color w:val="000000" w:themeColor="text1"/>
          <w:sz w:val="24"/>
          <w:szCs w:val="24"/>
        </w:rPr>
        <w:t xml:space="preserve"> It seems to us that Albert’s act of refraining here, taken with his intention that Francis </w:t>
      </w:r>
      <w:r w:rsidR="00EA173D">
        <w:rPr>
          <w:rFonts w:ascii="Times New Roman" w:hAnsi="Times New Roman" w:cs="Times New Roman"/>
          <w:color w:val="000000" w:themeColor="text1"/>
          <w:sz w:val="24"/>
          <w:szCs w:val="24"/>
        </w:rPr>
        <w:t>point th</w:t>
      </w:r>
      <w:r w:rsidR="003D21C4">
        <w:rPr>
          <w:rFonts w:ascii="Times New Roman" w:hAnsi="Times New Roman" w:cs="Times New Roman"/>
          <w:color w:val="000000" w:themeColor="text1"/>
          <w:sz w:val="24"/>
          <w:szCs w:val="24"/>
        </w:rPr>
        <w:t>e</w:t>
      </w:r>
      <w:r w:rsidR="00EA173D">
        <w:rPr>
          <w:rFonts w:ascii="Times New Roman" w:hAnsi="Times New Roman" w:cs="Times New Roman"/>
          <w:color w:val="000000" w:themeColor="text1"/>
          <w:sz w:val="24"/>
          <w:szCs w:val="24"/>
        </w:rPr>
        <w:t xml:space="preserve"> pistol at the Queen</w:t>
      </w:r>
      <w:r w:rsidR="003D21C4">
        <w:rPr>
          <w:rFonts w:ascii="Times New Roman" w:hAnsi="Times New Roman" w:cs="Times New Roman"/>
          <w:color w:val="000000" w:themeColor="text1"/>
          <w:sz w:val="24"/>
          <w:szCs w:val="24"/>
        </w:rPr>
        <w:t>, is, contrary to the Purist Principle, permissible.</w:t>
      </w:r>
    </w:p>
    <w:p w14:paraId="07B6854E" w14:textId="678C62F0" w:rsidR="00CB3C56" w:rsidRPr="00EA1C94" w:rsidRDefault="0058559B" w:rsidP="00EA1C94">
      <w:pPr>
        <w:pStyle w:val="CommentText"/>
        <w:tabs>
          <w:tab w:val="left" w:pos="851"/>
        </w:tabs>
        <w:spacing w:line="480" w:lineRule="auto"/>
        <w:contextualSpacing/>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4"/>
          <w:szCs w:val="24"/>
        </w:rPr>
        <w:tab/>
        <w:t>Our example is couched in terms of an omission, but it seems to us that the example could easily be changed to feature a positive action. Suppose, for example</w:t>
      </w:r>
      <w:r w:rsidR="006D022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that Francis</w:t>
      </w:r>
      <w:r w:rsidR="006D0221">
        <w:rPr>
          <w:rFonts w:ascii="Times New Roman" w:hAnsi="Times New Roman" w:cs="Times New Roman"/>
          <w:color w:val="000000" w:themeColor="text1"/>
          <w:sz w:val="24"/>
          <w:szCs w:val="24"/>
        </w:rPr>
        <w:t xml:space="preserve"> </w:t>
      </w:r>
      <w:r w:rsidR="002468B6">
        <w:rPr>
          <w:rFonts w:ascii="Times New Roman" w:hAnsi="Times New Roman" w:cs="Times New Roman"/>
          <w:color w:val="000000" w:themeColor="text1"/>
          <w:sz w:val="24"/>
          <w:szCs w:val="24"/>
        </w:rPr>
        <w:t>starts to abort the</w:t>
      </w:r>
      <w:r>
        <w:rPr>
          <w:rFonts w:ascii="Times New Roman" w:hAnsi="Times New Roman" w:cs="Times New Roman"/>
          <w:color w:val="000000" w:themeColor="text1"/>
          <w:sz w:val="24"/>
          <w:szCs w:val="24"/>
        </w:rPr>
        <w:t xml:space="preserve"> assassination attempt</w:t>
      </w:r>
      <w:r w:rsidR="002468B6">
        <w:rPr>
          <w:rFonts w:ascii="Times New Roman" w:hAnsi="Times New Roman" w:cs="Times New Roman"/>
          <w:color w:val="000000" w:themeColor="text1"/>
          <w:sz w:val="24"/>
          <w:szCs w:val="24"/>
        </w:rPr>
        <w:t xml:space="preserve"> as </w:t>
      </w:r>
      <w:r>
        <w:rPr>
          <w:rFonts w:ascii="Times New Roman" w:hAnsi="Times New Roman" w:cs="Times New Roman"/>
          <w:color w:val="000000" w:themeColor="text1"/>
          <w:sz w:val="24"/>
          <w:szCs w:val="24"/>
        </w:rPr>
        <w:t>Prince Albert on his horse</w:t>
      </w:r>
      <w:r w:rsidR="002468B6">
        <w:rPr>
          <w:rFonts w:ascii="Times New Roman" w:hAnsi="Times New Roman" w:cs="Times New Roman"/>
          <w:color w:val="000000" w:themeColor="text1"/>
          <w:sz w:val="24"/>
          <w:szCs w:val="24"/>
        </w:rPr>
        <w:t xml:space="preserve"> is blocking his light. </w:t>
      </w:r>
      <w:r>
        <w:rPr>
          <w:rFonts w:ascii="Times New Roman" w:hAnsi="Times New Roman" w:cs="Times New Roman"/>
          <w:color w:val="000000" w:themeColor="text1"/>
          <w:sz w:val="24"/>
          <w:szCs w:val="24"/>
        </w:rPr>
        <w:t>Albert</w:t>
      </w:r>
      <w:r w:rsidR="002468B6">
        <w:rPr>
          <w:rFonts w:ascii="Times New Roman" w:hAnsi="Times New Roman" w:cs="Times New Roman"/>
          <w:color w:val="000000" w:themeColor="text1"/>
          <w:sz w:val="24"/>
          <w:szCs w:val="24"/>
        </w:rPr>
        <w:t xml:space="preserve"> wishes t</w:t>
      </w:r>
      <w:r>
        <w:rPr>
          <w:rFonts w:ascii="Times New Roman" w:hAnsi="Times New Roman" w:cs="Times New Roman"/>
          <w:color w:val="000000" w:themeColor="text1"/>
          <w:sz w:val="24"/>
          <w:szCs w:val="24"/>
        </w:rPr>
        <w:t>hat Francis be caught</w:t>
      </w:r>
      <w:r w:rsidR="002468B6">
        <w:rPr>
          <w:rFonts w:ascii="Times New Roman" w:hAnsi="Times New Roman" w:cs="Times New Roman"/>
          <w:color w:val="000000" w:themeColor="text1"/>
          <w:sz w:val="24"/>
          <w:szCs w:val="24"/>
        </w:rPr>
        <w:t xml:space="preserve"> red-handed</w:t>
      </w:r>
      <w:r>
        <w:rPr>
          <w:rFonts w:ascii="Times New Roman" w:hAnsi="Times New Roman" w:cs="Times New Roman"/>
          <w:color w:val="000000" w:themeColor="text1"/>
          <w:sz w:val="24"/>
          <w:szCs w:val="24"/>
        </w:rPr>
        <w:t>,</w:t>
      </w:r>
      <w:r w:rsidR="002468B6">
        <w:rPr>
          <w:rFonts w:ascii="Times New Roman" w:hAnsi="Times New Roman" w:cs="Times New Roman"/>
          <w:color w:val="000000" w:themeColor="text1"/>
          <w:sz w:val="24"/>
          <w:szCs w:val="24"/>
        </w:rPr>
        <w:t xml:space="preserve"> and moves out of the light</w:t>
      </w:r>
      <w:r w:rsidR="00845FC6">
        <w:rPr>
          <w:rFonts w:ascii="Times New Roman" w:hAnsi="Times New Roman" w:cs="Times New Roman"/>
          <w:color w:val="000000" w:themeColor="text1"/>
          <w:sz w:val="24"/>
          <w:szCs w:val="24"/>
        </w:rPr>
        <w:t>,</w:t>
      </w:r>
      <w:r w:rsidR="002468B6">
        <w:rPr>
          <w:rFonts w:ascii="Times New Roman" w:hAnsi="Times New Roman" w:cs="Times New Roman"/>
          <w:color w:val="000000" w:themeColor="text1"/>
          <w:sz w:val="24"/>
          <w:szCs w:val="24"/>
        </w:rPr>
        <w:t xml:space="preserve"> intending that </w:t>
      </w:r>
      <w:r>
        <w:rPr>
          <w:rFonts w:ascii="Times New Roman" w:hAnsi="Times New Roman" w:cs="Times New Roman"/>
          <w:color w:val="000000" w:themeColor="text1"/>
          <w:sz w:val="24"/>
          <w:szCs w:val="24"/>
        </w:rPr>
        <w:t xml:space="preserve">Francis </w:t>
      </w:r>
      <w:r w:rsidR="00793B52">
        <w:rPr>
          <w:rFonts w:ascii="Times New Roman" w:hAnsi="Times New Roman" w:cs="Times New Roman"/>
          <w:color w:val="000000" w:themeColor="text1"/>
          <w:sz w:val="24"/>
          <w:szCs w:val="24"/>
        </w:rPr>
        <w:t>load his pistol and point it at Victoria</w:t>
      </w:r>
      <w:r w:rsidR="002468B6">
        <w:rPr>
          <w:rFonts w:ascii="Times New Roman" w:hAnsi="Times New Roman" w:cs="Times New Roman"/>
          <w:color w:val="000000" w:themeColor="text1"/>
          <w:sz w:val="24"/>
          <w:szCs w:val="24"/>
        </w:rPr>
        <w:t xml:space="preserve">. Here </w:t>
      </w:r>
      <w:r w:rsidR="00793B52">
        <w:rPr>
          <w:rFonts w:ascii="Times New Roman" w:hAnsi="Times New Roman" w:cs="Times New Roman"/>
          <w:color w:val="000000" w:themeColor="text1"/>
          <w:sz w:val="24"/>
          <w:szCs w:val="24"/>
        </w:rPr>
        <w:t xml:space="preserve">Albert </w:t>
      </w:r>
      <w:r w:rsidR="00CF5EF4">
        <w:rPr>
          <w:rFonts w:ascii="Times New Roman" w:hAnsi="Times New Roman" w:cs="Times New Roman"/>
          <w:color w:val="000000" w:themeColor="text1"/>
          <w:sz w:val="24"/>
          <w:szCs w:val="24"/>
        </w:rPr>
        <w:t xml:space="preserve">performs an action, moving out of the light, with the intention that </w:t>
      </w:r>
      <w:r w:rsidR="00793B52">
        <w:rPr>
          <w:rFonts w:ascii="Times New Roman" w:hAnsi="Times New Roman" w:cs="Times New Roman"/>
          <w:color w:val="000000" w:themeColor="text1"/>
          <w:sz w:val="24"/>
          <w:szCs w:val="24"/>
        </w:rPr>
        <w:t>Francis</w:t>
      </w:r>
      <w:r w:rsidR="00CF5EF4">
        <w:rPr>
          <w:rFonts w:ascii="Times New Roman" w:hAnsi="Times New Roman" w:cs="Times New Roman"/>
          <w:color w:val="000000" w:themeColor="text1"/>
          <w:sz w:val="24"/>
          <w:szCs w:val="24"/>
        </w:rPr>
        <w:t xml:space="preserve"> perform an</w:t>
      </w:r>
      <w:r w:rsidR="00FB4C9B">
        <w:rPr>
          <w:rFonts w:ascii="Times New Roman" w:hAnsi="Times New Roman" w:cs="Times New Roman"/>
          <w:color w:val="000000" w:themeColor="text1"/>
          <w:sz w:val="24"/>
          <w:szCs w:val="24"/>
        </w:rPr>
        <w:t xml:space="preserve"> impermissible</w:t>
      </w:r>
      <w:r w:rsidR="00CF5EF4">
        <w:rPr>
          <w:rFonts w:ascii="Times New Roman" w:hAnsi="Times New Roman" w:cs="Times New Roman"/>
          <w:color w:val="000000" w:themeColor="text1"/>
          <w:sz w:val="24"/>
          <w:szCs w:val="24"/>
        </w:rPr>
        <w:t xml:space="preserve"> action</w:t>
      </w:r>
      <w:r w:rsidR="00793B52">
        <w:rPr>
          <w:rFonts w:ascii="Times New Roman" w:hAnsi="Times New Roman" w:cs="Times New Roman"/>
          <w:color w:val="000000" w:themeColor="text1"/>
          <w:sz w:val="24"/>
          <w:szCs w:val="24"/>
        </w:rPr>
        <w:t>, pointing the pistol</w:t>
      </w:r>
      <w:r w:rsidR="00CF5EF4">
        <w:rPr>
          <w:rFonts w:ascii="Times New Roman" w:hAnsi="Times New Roman" w:cs="Times New Roman"/>
          <w:color w:val="000000" w:themeColor="text1"/>
          <w:sz w:val="24"/>
          <w:szCs w:val="24"/>
        </w:rPr>
        <w:t xml:space="preserve">. </w:t>
      </w:r>
      <w:r w:rsidR="003B3A15">
        <w:rPr>
          <w:rFonts w:ascii="Times New Roman" w:hAnsi="Times New Roman" w:cs="Times New Roman"/>
          <w:color w:val="000000" w:themeColor="text1"/>
          <w:sz w:val="24"/>
          <w:szCs w:val="24"/>
        </w:rPr>
        <w:t xml:space="preserve">Yet it seems to us that </w:t>
      </w:r>
      <w:r w:rsidR="00793B52">
        <w:rPr>
          <w:rFonts w:ascii="Times New Roman" w:hAnsi="Times New Roman" w:cs="Times New Roman"/>
          <w:color w:val="000000" w:themeColor="text1"/>
          <w:sz w:val="24"/>
          <w:szCs w:val="24"/>
        </w:rPr>
        <w:t>Alber</w:t>
      </w:r>
      <w:r w:rsidR="003B3A15">
        <w:rPr>
          <w:rFonts w:ascii="Times New Roman" w:hAnsi="Times New Roman" w:cs="Times New Roman"/>
          <w:color w:val="000000" w:themeColor="text1"/>
          <w:sz w:val="24"/>
          <w:szCs w:val="24"/>
        </w:rPr>
        <w:t xml:space="preserve">t’s action, taken together with </w:t>
      </w:r>
      <w:r w:rsidR="00793B52">
        <w:rPr>
          <w:rFonts w:ascii="Times New Roman" w:hAnsi="Times New Roman" w:cs="Times New Roman"/>
          <w:color w:val="000000" w:themeColor="text1"/>
          <w:sz w:val="24"/>
          <w:szCs w:val="24"/>
        </w:rPr>
        <w:t xml:space="preserve">his </w:t>
      </w:r>
      <w:r w:rsidR="003B3A15">
        <w:rPr>
          <w:rFonts w:ascii="Times New Roman" w:hAnsi="Times New Roman" w:cs="Times New Roman"/>
          <w:color w:val="000000" w:themeColor="text1"/>
          <w:sz w:val="24"/>
          <w:szCs w:val="24"/>
        </w:rPr>
        <w:t>intention</w:t>
      </w:r>
      <w:r w:rsidR="00793B52">
        <w:rPr>
          <w:rFonts w:ascii="Times New Roman" w:hAnsi="Times New Roman" w:cs="Times New Roman"/>
          <w:color w:val="000000" w:themeColor="text1"/>
          <w:sz w:val="24"/>
          <w:szCs w:val="24"/>
        </w:rPr>
        <w:t xml:space="preserve"> that Francis perform the impermissible act,</w:t>
      </w:r>
      <w:r w:rsidR="003B3A15">
        <w:rPr>
          <w:rFonts w:ascii="Times New Roman" w:hAnsi="Times New Roman" w:cs="Times New Roman"/>
          <w:color w:val="000000" w:themeColor="text1"/>
          <w:sz w:val="24"/>
          <w:szCs w:val="24"/>
        </w:rPr>
        <w:t xml:space="preserve"> is permissible, contrary to the Purist Principle.</w:t>
      </w:r>
    </w:p>
    <w:p w14:paraId="16F04304" w14:textId="42520DA8" w:rsidR="00F5062E" w:rsidRPr="009A5718" w:rsidRDefault="00376331" w:rsidP="00CB3C56">
      <w:pPr>
        <w:pStyle w:val="CommentText"/>
        <w:spacing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Our</w:t>
      </w:r>
      <w:r w:rsidRPr="00E41989">
        <w:rPr>
          <w:rFonts w:ascii="Times New Roman" w:hAnsi="Times New Roman" w:cs="Times New Roman"/>
          <w:color w:val="000000" w:themeColor="text1"/>
          <w:sz w:val="24"/>
          <w:szCs w:val="24"/>
        </w:rPr>
        <w:t xml:space="preserve"> </w:t>
      </w:r>
      <w:r w:rsidR="00DF1065" w:rsidRPr="00E41989">
        <w:rPr>
          <w:rFonts w:ascii="Times New Roman" w:hAnsi="Times New Roman" w:cs="Times New Roman"/>
          <w:color w:val="000000" w:themeColor="text1"/>
          <w:sz w:val="24"/>
          <w:szCs w:val="24"/>
        </w:rPr>
        <w:t>example</w:t>
      </w:r>
      <w:r>
        <w:rPr>
          <w:rFonts w:ascii="Times New Roman" w:hAnsi="Times New Roman" w:cs="Times New Roman"/>
          <w:color w:val="000000" w:themeColor="text1"/>
          <w:sz w:val="24"/>
          <w:szCs w:val="24"/>
        </w:rPr>
        <w:t>s</w:t>
      </w:r>
      <w:r w:rsidR="00DF1065" w:rsidRPr="00E41989">
        <w:rPr>
          <w:rFonts w:ascii="Times New Roman" w:hAnsi="Times New Roman" w:cs="Times New Roman"/>
          <w:color w:val="000000" w:themeColor="text1"/>
          <w:sz w:val="24"/>
          <w:szCs w:val="24"/>
        </w:rPr>
        <w:t xml:space="preserve"> show, we take it,</w:t>
      </w:r>
      <w:r w:rsidR="005B011C" w:rsidRPr="00E41989">
        <w:rPr>
          <w:rFonts w:ascii="Times New Roman" w:hAnsi="Times New Roman" w:cs="Times New Roman"/>
          <w:color w:val="000000" w:themeColor="text1"/>
          <w:sz w:val="24"/>
          <w:szCs w:val="24"/>
        </w:rPr>
        <w:t xml:space="preserve"> </w:t>
      </w:r>
      <w:r w:rsidR="00DF1065" w:rsidRPr="00E41989">
        <w:rPr>
          <w:rFonts w:ascii="Times New Roman" w:hAnsi="Times New Roman" w:cs="Times New Roman"/>
          <w:color w:val="000000" w:themeColor="text1"/>
          <w:sz w:val="24"/>
          <w:szCs w:val="24"/>
        </w:rPr>
        <w:t xml:space="preserve">that the </w:t>
      </w:r>
      <w:r w:rsidR="00EE503A" w:rsidRPr="00E41989">
        <w:rPr>
          <w:rFonts w:ascii="Times New Roman" w:hAnsi="Times New Roman" w:cs="Times New Roman"/>
          <w:color w:val="000000" w:themeColor="text1"/>
          <w:sz w:val="24"/>
          <w:szCs w:val="24"/>
        </w:rPr>
        <w:t>Purist Principle</w:t>
      </w:r>
      <w:r w:rsidR="00DF1065" w:rsidRPr="00E41989">
        <w:rPr>
          <w:rFonts w:ascii="Times New Roman" w:hAnsi="Times New Roman" w:cs="Times New Roman"/>
          <w:color w:val="000000" w:themeColor="text1"/>
          <w:sz w:val="24"/>
          <w:szCs w:val="24"/>
        </w:rPr>
        <w:t xml:space="preserve"> is untenable</w:t>
      </w:r>
      <w:r>
        <w:rPr>
          <w:rFonts w:ascii="Times New Roman" w:hAnsi="Times New Roman" w:cs="Times New Roman"/>
          <w:color w:val="000000" w:themeColor="text1"/>
          <w:sz w:val="24"/>
          <w:szCs w:val="24"/>
        </w:rPr>
        <w:t>,</w:t>
      </w:r>
      <w:r w:rsidR="00551BE5" w:rsidRPr="00E41989">
        <w:rPr>
          <w:rFonts w:ascii="Times New Roman" w:hAnsi="Times New Roman" w:cs="Times New Roman"/>
          <w:color w:val="000000" w:themeColor="text1"/>
          <w:sz w:val="24"/>
          <w:szCs w:val="24"/>
        </w:rPr>
        <w:t xml:space="preserve"> and that, accordingly, the objection from intention is unsound. </w:t>
      </w:r>
      <w:r w:rsidR="0094184A" w:rsidRPr="00E41989">
        <w:rPr>
          <w:rFonts w:ascii="Times New Roman" w:hAnsi="Times New Roman" w:cs="Times New Roman"/>
          <w:color w:val="000000" w:themeColor="text1"/>
          <w:sz w:val="24"/>
          <w:szCs w:val="24"/>
        </w:rPr>
        <w:t>We started out from a</w:t>
      </w:r>
      <w:r w:rsidR="00E41989" w:rsidRPr="00E41989">
        <w:rPr>
          <w:rFonts w:ascii="Times New Roman" w:hAnsi="Times New Roman" w:cs="Times New Roman"/>
          <w:color w:val="000000" w:themeColor="text1"/>
          <w:sz w:val="24"/>
          <w:szCs w:val="24"/>
        </w:rPr>
        <w:t xml:space="preserve"> target</w:t>
      </w:r>
      <w:r w:rsidR="0094184A" w:rsidRPr="00E41989">
        <w:rPr>
          <w:rFonts w:ascii="Times New Roman" w:hAnsi="Times New Roman" w:cs="Times New Roman"/>
          <w:color w:val="000000" w:themeColor="text1"/>
          <w:sz w:val="24"/>
          <w:szCs w:val="24"/>
        </w:rPr>
        <w:t xml:space="preserve">-centred </w:t>
      </w:r>
      <w:r w:rsidR="0094184A" w:rsidRPr="00E41989">
        <w:rPr>
          <w:rFonts w:ascii="Times New Roman" w:hAnsi="Times New Roman" w:cs="Times New Roman"/>
          <w:color w:val="000000" w:themeColor="text1"/>
          <w:sz w:val="24"/>
          <w:szCs w:val="24"/>
        </w:rPr>
        <w:lastRenderedPageBreak/>
        <w:t>version of the objection from temptation</w:t>
      </w:r>
      <w:r w:rsidR="007D4F57">
        <w:rPr>
          <w:rFonts w:ascii="Times New Roman" w:hAnsi="Times New Roman" w:cs="Times New Roman"/>
          <w:color w:val="000000" w:themeColor="text1"/>
          <w:sz w:val="24"/>
          <w:szCs w:val="24"/>
        </w:rPr>
        <w:t>,</w:t>
      </w:r>
      <w:r w:rsidR="0094184A" w:rsidRPr="00E41989">
        <w:rPr>
          <w:rFonts w:ascii="Times New Roman" w:hAnsi="Times New Roman" w:cs="Times New Roman"/>
          <w:color w:val="000000" w:themeColor="text1"/>
          <w:sz w:val="24"/>
          <w:szCs w:val="24"/>
        </w:rPr>
        <w:t xml:space="preserve"> and we moved from it to increasingly more plausible, </w:t>
      </w:r>
      <w:proofErr w:type="gramStart"/>
      <w:r w:rsidR="0094184A" w:rsidRPr="00E41989">
        <w:rPr>
          <w:rFonts w:ascii="Times New Roman" w:hAnsi="Times New Roman" w:cs="Times New Roman"/>
          <w:color w:val="000000" w:themeColor="text1"/>
          <w:sz w:val="24"/>
          <w:szCs w:val="24"/>
        </w:rPr>
        <w:t>but,</w:t>
      </w:r>
      <w:proofErr w:type="gramEnd"/>
      <w:r w:rsidR="0094184A" w:rsidRPr="00E41989">
        <w:rPr>
          <w:rFonts w:ascii="Times New Roman" w:hAnsi="Times New Roman" w:cs="Times New Roman"/>
          <w:color w:val="000000" w:themeColor="text1"/>
          <w:sz w:val="24"/>
          <w:szCs w:val="24"/>
        </w:rPr>
        <w:t xml:space="preserve"> we have argued, ultimately unsound</w:t>
      </w:r>
      <w:r w:rsidR="000153D4">
        <w:rPr>
          <w:rFonts w:ascii="Times New Roman" w:hAnsi="Times New Roman" w:cs="Times New Roman"/>
          <w:color w:val="000000" w:themeColor="text1"/>
          <w:sz w:val="24"/>
          <w:szCs w:val="24"/>
        </w:rPr>
        <w:t>,</w:t>
      </w:r>
      <w:r w:rsidR="0094184A" w:rsidRPr="00E41989">
        <w:rPr>
          <w:rFonts w:ascii="Times New Roman" w:hAnsi="Times New Roman" w:cs="Times New Roman"/>
          <w:color w:val="000000" w:themeColor="text1"/>
          <w:sz w:val="24"/>
          <w:szCs w:val="24"/>
        </w:rPr>
        <w:t xml:space="preserve"> </w:t>
      </w:r>
      <w:r w:rsidR="00E41989" w:rsidRPr="00E41989">
        <w:rPr>
          <w:rFonts w:ascii="Times New Roman" w:hAnsi="Times New Roman" w:cs="Times New Roman"/>
          <w:color w:val="000000" w:themeColor="text1"/>
          <w:sz w:val="24"/>
          <w:szCs w:val="24"/>
        </w:rPr>
        <w:t xml:space="preserve">agent-centred </w:t>
      </w:r>
      <w:r w:rsidR="0094184A" w:rsidRPr="00E41989">
        <w:rPr>
          <w:rFonts w:ascii="Times New Roman" w:hAnsi="Times New Roman" w:cs="Times New Roman"/>
          <w:color w:val="000000" w:themeColor="text1"/>
          <w:sz w:val="24"/>
          <w:szCs w:val="24"/>
        </w:rPr>
        <w:t xml:space="preserve">objections that </w:t>
      </w:r>
      <w:r w:rsidR="007D4F57">
        <w:rPr>
          <w:rFonts w:ascii="Times New Roman" w:hAnsi="Times New Roman" w:cs="Times New Roman"/>
          <w:color w:val="000000" w:themeColor="text1"/>
          <w:sz w:val="24"/>
          <w:szCs w:val="24"/>
        </w:rPr>
        <w:t>we</w:t>
      </w:r>
      <w:r w:rsidR="007D4F57" w:rsidRPr="00E41989">
        <w:rPr>
          <w:rFonts w:ascii="Times New Roman" w:hAnsi="Times New Roman" w:cs="Times New Roman"/>
          <w:color w:val="000000" w:themeColor="text1"/>
          <w:sz w:val="24"/>
          <w:szCs w:val="24"/>
        </w:rPr>
        <w:t xml:space="preserve">re </w:t>
      </w:r>
      <w:r w:rsidR="00E41989" w:rsidRPr="00E41989">
        <w:rPr>
          <w:rFonts w:ascii="Times New Roman" w:hAnsi="Times New Roman" w:cs="Times New Roman"/>
          <w:color w:val="000000" w:themeColor="text1"/>
          <w:sz w:val="24"/>
          <w:szCs w:val="24"/>
        </w:rPr>
        <w:t xml:space="preserve">recoverable from it. </w:t>
      </w:r>
      <w:r w:rsidR="0094184A" w:rsidRPr="00E41989">
        <w:rPr>
          <w:rFonts w:ascii="Times New Roman" w:hAnsi="Times New Roman" w:cs="Times New Roman"/>
          <w:color w:val="000000" w:themeColor="text1"/>
          <w:sz w:val="24"/>
          <w:szCs w:val="24"/>
        </w:rPr>
        <w:t xml:space="preserve">The most plausible of these, namely the objection from intention, </w:t>
      </w:r>
      <w:r w:rsidR="007D4F57">
        <w:rPr>
          <w:rFonts w:ascii="Times New Roman" w:hAnsi="Times New Roman" w:cs="Times New Roman"/>
          <w:color w:val="000000" w:themeColor="text1"/>
          <w:sz w:val="24"/>
          <w:szCs w:val="24"/>
        </w:rPr>
        <w:t>wa</w:t>
      </w:r>
      <w:r w:rsidR="0094184A" w:rsidRPr="00E41989">
        <w:rPr>
          <w:rFonts w:ascii="Times New Roman" w:hAnsi="Times New Roman" w:cs="Times New Roman"/>
          <w:color w:val="000000" w:themeColor="text1"/>
          <w:sz w:val="24"/>
          <w:szCs w:val="24"/>
        </w:rPr>
        <w:t>s</w:t>
      </w:r>
      <w:r w:rsidR="000B5EF4">
        <w:rPr>
          <w:rFonts w:ascii="Times New Roman" w:hAnsi="Times New Roman" w:cs="Times New Roman"/>
          <w:color w:val="000000" w:themeColor="text1"/>
          <w:sz w:val="24"/>
          <w:szCs w:val="24"/>
        </w:rPr>
        <w:t xml:space="preserve"> based on</w:t>
      </w:r>
      <w:r w:rsidR="0094184A" w:rsidRPr="00E41989">
        <w:rPr>
          <w:rFonts w:ascii="Times New Roman" w:hAnsi="Times New Roman" w:cs="Times New Roman"/>
          <w:color w:val="000000" w:themeColor="text1"/>
          <w:sz w:val="24"/>
          <w:szCs w:val="24"/>
        </w:rPr>
        <w:t xml:space="preserve"> the Purist Principle. Given that, we argued, even this objection </w:t>
      </w:r>
      <w:r w:rsidR="007D4F57">
        <w:rPr>
          <w:rFonts w:ascii="Times New Roman" w:hAnsi="Times New Roman" w:cs="Times New Roman"/>
          <w:color w:val="000000" w:themeColor="text1"/>
          <w:sz w:val="24"/>
          <w:szCs w:val="24"/>
        </w:rPr>
        <w:t>wa</w:t>
      </w:r>
      <w:r w:rsidR="007D4F57" w:rsidRPr="00E41989">
        <w:rPr>
          <w:rFonts w:ascii="Times New Roman" w:hAnsi="Times New Roman" w:cs="Times New Roman"/>
          <w:color w:val="000000" w:themeColor="text1"/>
          <w:sz w:val="24"/>
          <w:szCs w:val="24"/>
        </w:rPr>
        <w:t xml:space="preserve">s </w:t>
      </w:r>
      <w:r w:rsidR="00E41989" w:rsidRPr="00E41989">
        <w:rPr>
          <w:rFonts w:ascii="Times New Roman" w:hAnsi="Times New Roman" w:cs="Times New Roman"/>
          <w:color w:val="000000" w:themeColor="text1"/>
          <w:sz w:val="24"/>
          <w:szCs w:val="24"/>
        </w:rPr>
        <w:t>unsuccessful</w:t>
      </w:r>
      <w:r w:rsidR="0094184A" w:rsidRPr="00E41989">
        <w:rPr>
          <w:rFonts w:ascii="Times New Roman" w:hAnsi="Times New Roman" w:cs="Times New Roman"/>
          <w:color w:val="000000" w:themeColor="text1"/>
          <w:sz w:val="24"/>
          <w:szCs w:val="24"/>
        </w:rPr>
        <w:t xml:space="preserve">, is there any </w:t>
      </w:r>
      <w:r w:rsidR="00E407F1">
        <w:rPr>
          <w:rFonts w:ascii="Times New Roman" w:hAnsi="Times New Roman" w:cs="Times New Roman"/>
          <w:color w:val="000000" w:themeColor="text1"/>
          <w:sz w:val="24"/>
          <w:szCs w:val="24"/>
        </w:rPr>
        <w:t xml:space="preserve">decent </w:t>
      </w:r>
      <w:r w:rsidR="0094184A" w:rsidRPr="00E41989">
        <w:rPr>
          <w:rFonts w:ascii="Times New Roman" w:hAnsi="Times New Roman" w:cs="Times New Roman"/>
          <w:color w:val="000000" w:themeColor="text1"/>
          <w:sz w:val="24"/>
          <w:szCs w:val="24"/>
        </w:rPr>
        <w:t xml:space="preserve">agent-centred objection </w:t>
      </w:r>
      <w:r w:rsidR="00E407F1">
        <w:rPr>
          <w:rFonts w:ascii="Times New Roman" w:hAnsi="Times New Roman" w:cs="Times New Roman"/>
          <w:color w:val="000000" w:themeColor="text1"/>
          <w:sz w:val="24"/>
          <w:szCs w:val="24"/>
        </w:rPr>
        <w:t>in the vicinity</w:t>
      </w:r>
      <w:r w:rsidR="0094184A" w:rsidRPr="00E41989">
        <w:rPr>
          <w:rFonts w:ascii="Times New Roman" w:hAnsi="Times New Roman" w:cs="Times New Roman"/>
          <w:color w:val="000000" w:themeColor="text1"/>
          <w:sz w:val="24"/>
          <w:szCs w:val="24"/>
        </w:rPr>
        <w:t>? We believe that there is</w:t>
      </w:r>
      <w:r w:rsidR="00961F0D">
        <w:rPr>
          <w:rFonts w:ascii="Times New Roman" w:hAnsi="Times New Roman" w:cs="Times New Roman"/>
          <w:color w:val="000000" w:themeColor="text1"/>
          <w:sz w:val="24"/>
          <w:szCs w:val="24"/>
        </w:rPr>
        <w:t xml:space="preserve">, although </w:t>
      </w:r>
      <w:r w:rsidR="00E407F1">
        <w:rPr>
          <w:rFonts w:ascii="Times New Roman" w:hAnsi="Times New Roman" w:cs="Times New Roman"/>
          <w:color w:val="000000" w:themeColor="text1"/>
          <w:sz w:val="24"/>
          <w:szCs w:val="24"/>
        </w:rPr>
        <w:t xml:space="preserve">the one we are about to describe </w:t>
      </w:r>
      <w:r w:rsidR="00961F0D">
        <w:rPr>
          <w:rFonts w:ascii="Times New Roman" w:hAnsi="Times New Roman" w:cs="Times New Roman"/>
          <w:color w:val="000000" w:themeColor="text1"/>
          <w:sz w:val="24"/>
          <w:szCs w:val="24"/>
        </w:rPr>
        <w:t>has a more modest goal</w:t>
      </w:r>
      <w:r w:rsidR="000B5EF4">
        <w:rPr>
          <w:rFonts w:ascii="Times New Roman" w:hAnsi="Times New Roman" w:cs="Times New Roman"/>
          <w:color w:val="000000" w:themeColor="text1"/>
          <w:sz w:val="24"/>
          <w:szCs w:val="24"/>
        </w:rPr>
        <w:t>,</w:t>
      </w:r>
      <w:r w:rsidR="00961F0D">
        <w:rPr>
          <w:rFonts w:ascii="Times New Roman" w:hAnsi="Times New Roman" w:cs="Times New Roman"/>
          <w:color w:val="000000" w:themeColor="text1"/>
          <w:sz w:val="24"/>
          <w:szCs w:val="24"/>
        </w:rPr>
        <w:t xml:space="preserve"> in that it is not designed to show that entrapment is impermissible. We call </w:t>
      </w:r>
      <w:r w:rsidR="00BB6C0C">
        <w:rPr>
          <w:rFonts w:ascii="Times New Roman" w:hAnsi="Times New Roman" w:cs="Times New Roman"/>
          <w:color w:val="000000" w:themeColor="text1"/>
          <w:sz w:val="24"/>
          <w:szCs w:val="24"/>
        </w:rPr>
        <w:t xml:space="preserve">this </w:t>
      </w:r>
      <w:r w:rsidR="00961F0D">
        <w:rPr>
          <w:rFonts w:ascii="Times New Roman" w:hAnsi="Times New Roman" w:cs="Times New Roman"/>
          <w:color w:val="000000" w:themeColor="text1"/>
          <w:sz w:val="24"/>
          <w:szCs w:val="24"/>
        </w:rPr>
        <w:t xml:space="preserve">new </w:t>
      </w:r>
      <w:r w:rsidR="00E41989" w:rsidRPr="00E41989">
        <w:rPr>
          <w:rFonts w:ascii="Times New Roman" w:hAnsi="Times New Roman" w:cs="Times New Roman"/>
          <w:color w:val="000000" w:themeColor="text1"/>
          <w:sz w:val="24"/>
          <w:szCs w:val="24"/>
        </w:rPr>
        <w:t xml:space="preserve">objection ‘the objection from </w:t>
      </w:r>
      <w:r w:rsidR="009540A8">
        <w:rPr>
          <w:rFonts w:ascii="Times New Roman" w:hAnsi="Times New Roman" w:cs="Times New Roman"/>
          <w:color w:val="000000" w:themeColor="text1"/>
          <w:sz w:val="24"/>
          <w:szCs w:val="24"/>
        </w:rPr>
        <w:t>moral alliance</w:t>
      </w:r>
      <w:r w:rsidR="00E41989" w:rsidRPr="00E41989">
        <w:rPr>
          <w:rFonts w:ascii="Times New Roman" w:hAnsi="Times New Roman" w:cs="Times New Roman"/>
          <w:color w:val="000000" w:themeColor="text1"/>
          <w:sz w:val="24"/>
          <w:szCs w:val="24"/>
        </w:rPr>
        <w:t xml:space="preserve">’. </w:t>
      </w:r>
      <w:r w:rsidR="00E41989">
        <w:rPr>
          <w:rFonts w:ascii="Times New Roman" w:hAnsi="Times New Roman" w:cs="Times New Roman"/>
          <w:color w:val="000000" w:themeColor="text1"/>
          <w:sz w:val="24"/>
          <w:szCs w:val="24"/>
        </w:rPr>
        <w:t>W</w:t>
      </w:r>
      <w:r w:rsidR="00946A84">
        <w:rPr>
          <w:rFonts w:ascii="Times New Roman" w:hAnsi="Times New Roman" w:cs="Times New Roman"/>
          <w:color w:val="000000" w:themeColor="text1"/>
          <w:sz w:val="24"/>
          <w:szCs w:val="24"/>
        </w:rPr>
        <w:t xml:space="preserve">e do not </w:t>
      </w:r>
      <w:r w:rsidR="00E41989">
        <w:rPr>
          <w:rFonts w:ascii="Times New Roman" w:hAnsi="Times New Roman" w:cs="Times New Roman"/>
          <w:color w:val="000000" w:themeColor="text1"/>
          <w:sz w:val="24"/>
          <w:szCs w:val="24"/>
        </w:rPr>
        <w:t>suggest that this objection is the only viable moral objection to entrapment</w:t>
      </w:r>
      <w:r w:rsidR="00946A84">
        <w:rPr>
          <w:rFonts w:ascii="Times New Roman" w:hAnsi="Times New Roman" w:cs="Times New Roman"/>
          <w:color w:val="000000" w:themeColor="text1"/>
          <w:sz w:val="24"/>
          <w:szCs w:val="24"/>
        </w:rPr>
        <w:t xml:space="preserve">. Neither do we suggest that </w:t>
      </w:r>
      <w:r w:rsidR="00E41989">
        <w:rPr>
          <w:rFonts w:ascii="Times New Roman" w:hAnsi="Times New Roman" w:cs="Times New Roman"/>
          <w:color w:val="000000" w:themeColor="text1"/>
          <w:sz w:val="24"/>
          <w:szCs w:val="24"/>
        </w:rPr>
        <w:t>targeted-centred considerations</w:t>
      </w:r>
      <w:r w:rsidR="00946A84">
        <w:rPr>
          <w:rFonts w:ascii="Times New Roman" w:hAnsi="Times New Roman" w:cs="Times New Roman"/>
          <w:color w:val="000000" w:themeColor="text1"/>
          <w:sz w:val="24"/>
          <w:szCs w:val="24"/>
        </w:rPr>
        <w:t xml:space="preserve">, such as the appeal to rights of the target that an act of entrapment may be held to breach, </w:t>
      </w:r>
      <w:r w:rsidR="00E41989">
        <w:rPr>
          <w:rFonts w:ascii="Times New Roman" w:hAnsi="Times New Roman" w:cs="Times New Roman"/>
          <w:color w:val="000000" w:themeColor="text1"/>
          <w:sz w:val="24"/>
          <w:szCs w:val="24"/>
        </w:rPr>
        <w:t>have no important role to play</w:t>
      </w:r>
      <w:r w:rsidR="00946A84">
        <w:rPr>
          <w:rFonts w:ascii="Times New Roman" w:hAnsi="Times New Roman" w:cs="Times New Roman"/>
          <w:color w:val="000000" w:themeColor="text1"/>
          <w:sz w:val="24"/>
          <w:szCs w:val="24"/>
        </w:rPr>
        <w:t xml:space="preserve">. Rather, our aim, in introducing the objection from </w:t>
      </w:r>
      <w:r w:rsidR="009540A8">
        <w:rPr>
          <w:rFonts w:ascii="Times New Roman" w:hAnsi="Times New Roman" w:cs="Times New Roman"/>
          <w:color w:val="000000" w:themeColor="text1"/>
          <w:sz w:val="24"/>
          <w:szCs w:val="24"/>
        </w:rPr>
        <w:t>moral alliance</w:t>
      </w:r>
      <w:r w:rsidR="00946A84">
        <w:rPr>
          <w:rFonts w:ascii="Times New Roman" w:hAnsi="Times New Roman" w:cs="Times New Roman"/>
          <w:color w:val="000000" w:themeColor="text1"/>
          <w:sz w:val="24"/>
          <w:szCs w:val="24"/>
        </w:rPr>
        <w:t xml:space="preserve">, is to draw attention to the </w:t>
      </w:r>
      <w:r w:rsidR="00E41989">
        <w:rPr>
          <w:rFonts w:ascii="Times New Roman" w:hAnsi="Times New Roman" w:cs="Times New Roman"/>
          <w:color w:val="000000" w:themeColor="text1"/>
          <w:sz w:val="24"/>
          <w:szCs w:val="24"/>
        </w:rPr>
        <w:t>interest</w:t>
      </w:r>
      <w:r w:rsidR="00DF2F33">
        <w:rPr>
          <w:rFonts w:ascii="Times New Roman" w:hAnsi="Times New Roman" w:cs="Times New Roman"/>
          <w:color w:val="000000" w:themeColor="text1"/>
          <w:sz w:val="24"/>
          <w:szCs w:val="24"/>
        </w:rPr>
        <w:t>ing nature</w:t>
      </w:r>
      <w:r w:rsidR="00E41989">
        <w:rPr>
          <w:rFonts w:ascii="Times New Roman" w:hAnsi="Times New Roman" w:cs="Times New Roman"/>
          <w:color w:val="000000" w:themeColor="text1"/>
          <w:sz w:val="24"/>
          <w:szCs w:val="24"/>
        </w:rPr>
        <w:t xml:space="preserve"> </w:t>
      </w:r>
      <w:r w:rsidR="00946A84">
        <w:rPr>
          <w:rFonts w:ascii="Times New Roman" w:hAnsi="Times New Roman" w:cs="Times New Roman"/>
          <w:color w:val="000000" w:themeColor="text1"/>
          <w:sz w:val="24"/>
          <w:szCs w:val="24"/>
        </w:rPr>
        <w:t xml:space="preserve">of this new objection </w:t>
      </w:r>
      <w:r w:rsidR="00E41989">
        <w:rPr>
          <w:rFonts w:ascii="Times New Roman" w:hAnsi="Times New Roman" w:cs="Times New Roman"/>
          <w:color w:val="000000" w:themeColor="text1"/>
          <w:sz w:val="24"/>
          <w:szCs w:val="24"/>
        </w:rPr>
        <w:t>and</w:t>
      </w:r>
      <w:r w:rsidR="00946A84">
        <w:rPr>
          <w:rFonts w:ascii="Times New Roman" w:hAnsi="Times New Roman" w:cs="Times New Roman"/>
          <w:color w:val="000000" w:themeColor="text1"/>
          <w:sz w:val="24"/>
          <w:szCs w:val="24"/>
        </w:rPr>
        <w:t>, especially,</w:t>
      </w:r>
      <w:r w:rsidR="00E41989">
        <w:rPr>
          <w:rFonts w:ascii="Times New Roman" w:hAnsi="Times New Roman" w:cs="Times New Roman"/>
          <w:color w:val="000000" w:themeColor="text1"/>
          <w:sz w:val="24"/>
          <w:szCs w:val="24"/>
        </w:rPr>
        <w:t xml:space="preserve"> to </w:t>
      </w:r>
      <w:r w:rsidR="00961F0D">
        <w:rPr>
          <w:rFonts w:ascii="Times New Roman" w:hAnsi="Times New Roman" w:cs="Times New Roman"/>
          <w:color w:val="000000" w:themeColor="text1"/>
          <w:sz w:val="24"/>
          <w:szCs w:val="24"/>
        </w:rPr>
        <w:t xml:space="preserve">its value in explaining why </w:t>
      </w:r>
      <w:r w:rsidR="00946A84">
        <w:rPr>
          <w:rFonts w:ascii="Times New Roman" w:hAnsi="Times New Roman" w:cs="Times New Roman"/>
          <w:color w:val="000000" w:themeColor="text1"/>
          <w:sz w:val="24"/>
          <w:szCs w:val="24"/>
        </w:rPr>
        <w:t xml:space="preserve">entrapment is harder </w:t>
      </w:r>
      <w:r w:rsidR="00103C7D">
        <w:rPr>
          <w:rFonts w:ascii="Times New Roman" w:hAnsi="Times New Roman" w:cs="Times New Roman"/>
          <w:color w:val="000000" w:themeColor="text1"/>
          <w:sz w:val="24"/>
          <w:szCs w:val="24"/>
        </w:rPr>
        <w:t xml:space="preserve">morally </w:t>
      </w:r>
      <w:r w:rsidR="00946A84">
        <w:rPr>
          <w:rFonts w:ascii="Times New Roman" w:hAnsi="Times New Roman" w:cs="Times New Roman"/>
          <w:color w:val="000000" w:themeColor="text1"/>
          <w:sz w:val="24"/>
          <w:szCs w:val="24"/>
        </w:rPr>
        <w:t>to justify than intentional temptation and virtue testing.</w:t>
      </w:r>
    </w:p>
    <w:p w14:paraId="14C6BAE5" w14:textId="31CABCD4" w:rsidR="007E1731" w:rsidRPr="009A5718" w:rsidRDefault="007E1731" w:rsidP="005369A1">
      <w:pPr>
        <w:spacing w:line="480" w:lineRule="auto"/>
        <w:contextualSpacing/>
        <w:jc w:val="both"/>
        <w:rPr>
          <w:color w:val="000000" w:themeColor="text1"/>
        </w:rPr>
      </w:pPr>
    </w:p>
    <w:p w14:paraId="09045FBF" w14:textId="40EC205F" w:rsidR="005D0852" w:rsidRPr="0046708F" w:rsidRDefault="0023467F" w:rsidP="009832BA">
      <w:pPr>
        <w:pStyle w:val="Style1"/>
        <w:numPr>
          <w:ilvl w:val="0"/>
          <w:numId w:val="33"/>
        </w:numPr>
        <w:spacing w:before="0" w:line="480" w:lineRule="auto"/>
        <w:contextualSpacing/>
        <w:jc w:val="center"/>
        <w:rPr>
          <w:b w:val="0"/>
          <w:bCs w:val="0"/>
          <w:sz w:val="32"/>
          <w:szCs w:val="32"/>
        </w:rPr>
      </w:pPr>
      <w:r w:rsidRPr="0046708F">
        <w:rPr>
          <w:b w:val="0"/>
          <w:bCs w:val="0"/>
          <w:sz w:val="32"/>
          <w:szCs w:val="32"/>
        </w:rPr>
        <w:t>THE OBJECTION FROM MORAL ALLIANCE</w:t>
      </w:r>
    </w:p>
    <w:p w14:paraId="5E806874" w14:textId="2F870A14" w:rsidR="009E16CA" w:rsidRDefault="009E16CA" w:rsidP="00A74995">
      <w:pPr>
        <w:autoSpaceDE w:val="0"/>
        <w:autoSpaceDN w:val="0"/>
        <w:adjustRightInd w:val="0"/>
        <w:spacing w:line="480" w:lineRule="auto"/>
        <w:contextualSpacing/>
        <w:jc w:val="both"/>
        <w:rPr>
          <w:color w:val="000000" w:themeColor="text1"/>
        </w:rPr>
      </w:pPr>
      <w:r>
        <w:rPr>
          <w:color w:val="000000" w:themeColor="text1"/>
        </w:rPr>
        <w:t xml:space="preserve">For parity with the arguments that we have criticized, let us set out the objection from </w:t>
      </w:r>
      <w:r w:rsidR="009540A8">
        <w:rPr>
          <w:color w:val="000000" w:themeColor="text1"/>
        </w:rPr>
        <w:t>moral alliance</w:t>
      </w:r>
      <w:r>
        <w:rPr>
          <w:color w:val="000000" w:themeColor="text1"/>
        </w:rPr>
        <w:t xml:space="preserve"> in standard </w:t>
      </w:r>
      <w:proofErr w:type="gramStart"/>
      <w:r>
        <w:rPr>
          <w:color w:val="000000" w:themeColor="text1"/>
        </w:rPr>
        <w:t>form, before</w:t>
      </w:r>
      <w:proofErr w:type="gramEnd"/>
      <w:r>
        <w:rPr>
          <w:color w:val="000000" w:themeColor="text1"/>
        </w:rPr>
        <w:t xml:space="preserve"> we proceed to explain it in more detail.</w:t>
      </w:r>
    </w:p>
    <w:p w14:paraId="1027FAC5" w14:textId="77777777" w:rsidR="003945DC" w:rsidRDefault="003945DC" w:rsidP="00A74995">
      <w:pPr>
        <w:autoSpaceDE w:val="0"/>
        <w:autoSpaceDN w:val="0"/>
        <w:adjustRightInd w:val="0"/>
        <w:spacing w:line="480" w:lineRule="auto"/>
        <w:contextualSpacing/>
        <w:jc w:val="both"/>
        <w:rPr>
          <w:color w:val="000000" w:themeColor="text1"/>
        </w:rPr>
      </w:pPr>
    </w:p>
    <w:tbl>
      <w:tblPr>
        <w:tblStyle w:val="TableGrid"/>
        <w:tblW w:w="865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9"/>
        <w:gridCol w:w="1276"/>
      </w:tblGrid>
      <w:tr w:rsidR="009E16CA" w:rsidRPr="009A5718" w14:paraId="6C919510" w14:textId="77777777" w:rsidTr="00BA227E">
        <w:tc>
          <w:tcPr>
            <w:tcW w:w="567" w:type="dxa"/>
          </w:tcPr>
          <w:p w14:paraId="54149C1F" w14:textId="3AA5C7D7" w:rsidR="009E16CA" w:rsidRPr="009A5718" w:rsidRDefault="00B66C37"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E16CA" w:rsidRPr="009A5718">
              <w:rPr>
                <w:rFonts w:ascii="Times New Roman" w:hAnsi="Times New Roman" w:cs="Times New Roman"/>
                <w:color w:val="000000" w:themeColor="text1"/>
                <w:sz w:val="24"/>
                <w:szCs w:val="24"/>
              </w:rPr>
              <w:t>.</w:t>
            </w:r>
          </w:p>
        </w:tc>
        <w:tc>
          <w:tcPr>
            <w:tcW w:w="6809" w:type="dxa"/>
          </w:tcPr>
          <w:p w14:paraId="35B63DC2" w14:textId="2F0AC337" w:rsidR="009E16CA" w:rsidRPr="009A5718" w:rsidRDefault="009E16CA" w:rsidP="00620BD3">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 xml:space="preserve">In the cases of entrapment that are of interest to us (see </w:t>
            </w:r>
            <w:r w:rsidR="00604318">
              <w:rPr>
                <w:rFonts w:ascii="Times New Roman" w:hAnsi="Times New Roman" w:cs="Times New Roman"/>
                <w:color w:val="000000" w:themeColor="text1"/>
                <w:sz w:val="24"/>
                <w:szCs w:val="24"/>
              </w:rPr>
              <w:t xml:space="preserve">Section </w:t>
            </w:r>
            <w:r w:rsidR="0041258D">
              <w:rPr>
                <w:rFonts w:ascii="Times New Roman" w:hAnsi="Times New Roman" w:cs="Times New Roman"/>
                <w:color w:val="000000" w:themeColor="text1"/>
                <w:sz w:val="24"/>
                <w:szCs w:val="24"/>
              </w:rPr>
              <w:t>2</w:t>
            </w:r>
            <w:r w:rsidRPr="009A5718">
              <w:rPr>
                <w:rFonts w:ascii="Times New Roman" w:hAnsi="Times New Roman" w:cs="Times New Roman"/>
                <w:color w:val="000000" w:themeColor="text1"/>
                <w:sz w:val="24"/>
                <w:szCs w:val="24"/>
              </w:rPr>
              <w:t xml:space="preserve">), the agent </w:t>
            </w:r>
            <w:r w:rsidR="00620BD3">
              <w:rPr>
                <w:rFonts w:ascii="Times New Roman" w:hAnsi="Times New Roman" w:cs="Times New Roman"/>
                <w:color w:val="000000" w:themeColor="text1"/>
                <w:sz w:val="24"/>
                <w:szCs w:val="24"/>
              </w:rPr>
              <w:t>procure</w:t>
            </w:r>
            <w:r w:rsidR="00B13400">
              <w:rPr>
                <w:rFonts w:ascii="Times New Roman" w:hAnsi="Times New Roman" w:cs="Times New Roman"/>
                <w:color w:val="000000" w:themeColor="text1"/>
                <w:sz w:val="24"/>
                <w:szCs w:val="24"/>
              </w:rPr>
              <w:t>s</w:t>
            </w:r>
            <w:r w:rsidR="005F61FE">
              <w:rPr>
                <w:rFonts w:ascii="Times New Roman" w:hAnsi="Times New Roman" w:cs="Times New Roman"/>
                <w:color w:val="000000" w:themeColor="text1"/>
                <w:sz w:val="24"/>
                <w:szCs w:val="24"/>
              </w:rPr>
              <w:t xml:space="preserve"> </w:t>
            </w:r>
            <w:r w:rsidR="00B13400">
              <w:rPr>
                <w:rFonts w:ascii="Times New Roman" w:hAnsi="Times New Roman" w:cs="Times New Roman"/>
                <w:color w:val="000000" w:themeColor="text1"/>
                <w:sz w:val="24"/>
                <w:szCs w:val="24"/>
              </w:rPr>
              <w:t>the target</w:t>
            </w:r>
            <w:r w:rsidR="00620BD3">
              <w:rPr>
                <w:rFonts w:ascii="Times New Roman" w:hAnsi="Times New Roman" w:cs="Times New Roman"/>
                <w:color w:val="000000" w:themeColor="text1"/>
                <w:sz w:val="24"/>
                <w:szCs w:val="24"/>
              </w:rPr>
              <w:t>’s</w:t>
            </w:r>
            <w:r w:rsidR="00B13400">
              <w:rPr>
                <w:rFonts w:ascii="Times New Roman" w:hAnsi="Times New Roman" w:cs="Times New Roman"/>
                <w:color w:val="000000" w:themeColor="text1"/>
                <w:sz w:val="24"/>
                <w:szCs w:val="24"/>
              </w:rPr>
              <w:t xml:space="preserve"> perform</w:t>
            </w:r>
            <w:r w:rsidR="00620BD3">
              <w:rPr>
                <w:rFonts w:ascii="Times New Roman" w:hAnsi="Times New Roman" w:cs="Times New Roman"/>
                <w:color w:val="000000" w:themeColor="text1"/>
                <w:sz w:val="24"/>
                <w:szCs w:val="24"/>
              </w:rPr>
              <w:t>ance of</w:t>
            </w:r>
            <w:r w:rsidR="00255B82">
              <w:rPr>
                <w:rFonts w:ascii="Times New Roman" w:hAnsi="Times New Roman" w:cs="Times New Roman"/>
                <w:color w:val="000000" w:themeColor="text1"/>
                <w:sz w:val="24"/>
                <w:szCs w:val="24"/>
              </w:rPr>
              <w:t xml:space="preserve"> an impermissible act</w:t>
            </w:r>
            <w:r w:rsidR="00B13400">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 xml:space="preserve"> </w:t>
            </w:r>
          </w:p>
        </w:tc>
        <w:tc>
          <w:tcPr>
            <w:tcW w:w="1276" w:type="dxa"/>
          </w:tcPr>
          <w:p w14:paraId="2B6C15EB" w14:textId="767D1A6A" w:rsidR="009E16CA" w:rsidRPr="009A5718" w:rsidRDefault="009E16CA" w:rsidP="00620BD3">
            <w:pPr>
              <w:pStyle w:val="CommentText"/>
              <w:spacing w:line="480" w:lineRule="auto"/>
              <w:contextualSpacing/>
              <w:jc w:val="both"/>
              <w:rPr>
                <w:rFonts w:ascii="Times New Roman" w:hAnsi="Times New Roman" w:cs="Times New Roman"/>
                <w:color w:val="000000" w:themeColor="text1"/>
                <w:sz w:val="24"/>
                <w:szCs w:val="24"/>
              </w:rPr>
            </w:pPr>
            <w:r w:rsidRPr="009A5718">
              <w:rPr>
                <w:rFonts w:ascii="Times New Roman" w:hAnsi="Times New Roman" w:cs="Times New Roman"/>
                <w:color w:val="000000" w:themeColor="text1"/>
                <w:sz w:val="24"/>
                <w:szCs w:val="24"/>
              </w:rPr>
              <w:t>Premise</w:t>
            </w:r>
          </w:p>
        </w:tc>
      </w:tr>
      <w:tr w:rsidR="005657B1" w14:paraId="5F87D12C" w14:textId="77777777" w:rsidTr="00BA227E">
        <w:tc>
          <w:tcPr>
            <w:tcW w:w="567" w:type="dxa"/>
          </w:tcPr>
          <w:p w14:paraId="028F14C4" w14:textId="5BB04CBF" w:rsidR="005657B1"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657B1">
              <w:rPr>
                <w:rFonts w:ascii="Times New Roman" w:hAnsi="Times New Roman" w:cs="Times New Roman"/>
                <w:color w:val="000000" w:themeColor="text1"/>
                <w:sz w:val="24"/>
                <w:szCs w:val="24"/>
              </w:rPr>
              <w:t>.</w:t>
            </w:r>
          </w:p>
        </w:tc>
        <w:tc>
          <w:tcPr>
            <w:tcW w:w="6809" w:type="dxa"/>
          </w:tcPr>
          <w:p w14:paraId="461C654A" w14:textId="4BAC5503" w:rsidR="005657B1" w:rsidRDefault="005657B1"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agent </w:t>
            </w:r>
            <w:r w:rsidR="00620BD3">
              <w:rPr>
                <w:rFonts w:ascii="Times New Roman" w:hAnsi="Times New Roman" w:cs="Times New Roman"/>
                <w:color w:val="000000" w:themeColor="text1"/>
                <w:sz w:val="24"/>
                <w:szCs w:val="24"/>
              </w:rPr>
              <w:t xml:space="preserve">that </w:t>
            </w:r>
            <w:r w:rsidR="00620BD3" w:rsidRPr="00620BD3">
              <w:rPr>
                <w:rFonts w:ascii="Times New Roman" w:hAnsi="Times New Roman" w:cs="Times New Roman"/>
                <w:color w:val="000000" w:themeColor="text1"/>
                <w:sz w:val="24"/>
                <w:szCs w:val="24"/>
              </w:rPr>
              <w:t xml:space="preserve">procures </w:t>
            </w:r>
            <w:r w:rsidR="005F61FE" w:rsidRPr="005F61FE">
              <w:rPr>
                <w:rFonts w:ascii="Times New Roman" w:hAnsi="Times New Roman" w:cs="Times New Roman"/>
                <w:color w:val="000000" w:themeColor="text1"/>
                <w:sz w:val="24"/>
                <w:szCs w:val="24"/>
              </w:rPr>
              <w:t>(or attempts to procure)</w:t>
            </w:r>
            <w:r w:rsidR="005F61FE">
              <w:rPr>
                <w:rFonts w:ascii="Times New Roman" w:hAnsi="Times New Roman" w:cs="Times New Roman"/>
                <w:color w:val="000000" w:themeColor="text1"/>
                <w:sz w:val="24"/>
                <w:szCs w:val="24"/>
              </w:rPr>
              <w:t xml:space="preserve"> </w:t>
            </w:r>
            <w:r w:rsidR="00620BD3" w:rsidRPr="00620BD3">
              <w:rPr>
                <w:rFonts w:ascii="Times New Roman" w:hAnsi="Times New Roman" w:cs="Times New Roman"/>
                <w:color w:val="000000" w:themeColor="text1"/>
                <w:sz w:val="24"/>
                <w:szCs w:val="24"/>
              </w:rPr>
              <w:t>the performance of an act</w:t>
            </w:r>
            <w:r w:rsidR="00B134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thereby becomes more closely morally allied with that act than would have been the case if the agent had, other things being equal, </w:t>
            </w:r>
            <w:r>
              <w:rPr>
                <w:rFonts w:ascii="Times New Roman" w:hAnsi="Times New Roman" w:cs="Times New Roman"/>
                <w:color w:val="000000" w:themeColor="text1"/>
                <w:sz w:val="24"/>
                <w:szCs w:val="24"/>
              </w:rPr>
              <w:lastRenderedPageBreak/>
              <w:t xml:space="preserve">merely intentionally tempted the target into the act’s performance </w:t>
            </w:r>
            <w:r w:rsidR="0002466B">
              <w:rPr>
                <w:rFonts w:ascii="Times New Roman" w:hAnsi="Times New Roman" w:cs="Times New Roman"/>
                <w:color w:val="000000" w:themeColor="text1"/>
                <w:sz w:val="24"/>
                <w:szCs w:val="24"/>
              </w:rPr>
              <w:t xml:space="preserve">(that is, </w:t>
            </w:r>
            <w:r>
              <w:rPr>
                <w:rFonts w:ascii="Times New Roman" w:hAnsi="Times New Roman" w:cs="Times New Roman"/>
                <w:color w:val="000000" w:themeColor="text1"/>
                <w:sz w:val="24"/>
                <w:szCs w:val="24"/>
              </w:rPr>
              <w:t>without</w:t>
            </w:r>
            <w:r w:rsidR="000150E8">
              <w:rPr>
                <w:rFonts w:ascii="Times New Roman" w:hAnsi="Times New Roman" w:cs="Times New Roman"/>
                <w:color w:val="000000" w:themeColor="text1"/>
                <w:sz w:val="24"/>
                <w:szCs w:val="24"/>
              </w:rPr>
              <w:t xml:space="preserve"> attempting </w:t>
            </w:r>
            <w:r w:rsidR="00FE4ADD">
              <w:rPr>
                <w:rFonts w:ascii="Times New Roman" w:hAnsi="Times New Roman" w:cs="Times New Roman"/>
                <w:color w:val="000000" w:themeColor="text1"/>
                <w:sz w:val="24"/>
                <w:szCs w:val="24"/>
              </w:rPr>
              <w:t xml:space="preserve">to </w:t>
            </w:r>
            <w:r w:rsidR="00620BD3">
              <w:rPr>
                <w:rFonts w:ascii="Times New Roman" w:hAnsi="Times New Roman" w:cs="Times New Roman"/>
                <w:color w:val="000000" w:themeColor="text1"/>
                <w:sz w:val="24"/>
                <w:szCs w:val="24"/>
              </w:rPr>
              <w:t>procur</w:t>
            </w:r>
            <w:r w:rsidR="00FE4ADD">
              <w:rPr>
                <w:rFonts w:ascii="Times New Roman" w:hAnsi="Times New Roman" w:cs="Times New Roman"/>
                <w:color w:val="000000" w:themeColor="text1"/>
                <w:sz w:val="24"/>
                <w:szCs w:val="24"/>
              </w:rPr>
              <w:t>e</w:t>
            </w:r>
            <w:r w:rsidR="005502BE">
              <w:rPr>
                <w:rFonts w:ascii="Times New Roman" w:hAnsi="Times New Roman" w:cs="Times New Roman"/>
                <w:color w:val="000000" w:themeColor="text1"/>
                <w:sz w:val="24"/>
                <w:szCs w:val="24"/>
              </w:rPr>
              <w:t xml:space="preserve"> it</w:t>
            </w:r>
            <w:r w:rsidR="000246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c>
          <w:tcPr>
            <w:tcW w:w="1276" w:type="dxa"/>
          </w:tcPr>
          <w:p w14:paraId="4A66A9AB" w14:textId="2C6CE074" w:rsidR="005657B1" w:rsidRDefault="005657B1"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Premise</w:t>
            </w:r>
          </w:p>
        </w:tc>
      </w:tr>
      <w:tr w:rsidR="005657B1" w:rsidRPr="009A5718" w14:paraId="68532290" w14:textId="77777777" w:rsidTr="00BA227E">
        <w:tc>
          <w:tcPr>
            <w:tcW w:w="567" w:type="dxa"/>
          </w:tcPr>
          <w:p w14:paraId="398BC045" w14:textId="7A7345F0" w:rsidR="005657B1"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657B1">
              <w:rPr>
                <w:rFonts w:ascii="Times New Roman" w:hAnsi="Times New Roman" w:cs="Times New Roman"/>
                <w:color w:val="000000" w:themeColor="text1"/>
                <w:sz w:val="24"/>
                <w:szCs w:val="24"/>
              </w:rPr>
              <w:t>.</w:t>
            </w:r>
          </w:p>
        </w:tc>
        <w:tc>
          <w:tcPr>
            <w:tcW w:w="6809" w:type="dxa"/>
          </w:tcPr>
          <w:p w14:paraId="415BF973" w14:textId="2D464250" w:rsidR="005657B1" w:rsidRDefault="005657B1"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more</w:t>
            </w:r>
            <w:r w:rsidR="000246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closely morally allied an agent’s action is with a target’s impermissible act then, other things being equal, </w:t>
            </w:r>
            <w:r w:rsidR="001D0F04">
              <w:rPr>
                <w:rFonts w:ascii="Times New Roman" w:hAnsi="Times New Roman" w:cs="Times New Roman"/>
                <w:color w:val="000000" w:themeColor="text1"/>
                <w:sz w:val="24"/>
                <w:szCs w:val="24"/>
              </w:rPr>
              <w:t xml:space="preserve">the worse that agent’s action is, morally speaking. </w:t>
            </w:r>
          </w:p>
        </w:tc>
        <w:tc>
          <w:tcPr>
            <w:tcW w:w="1276" w:type="dxa"/>
          </w:tcPr>
          <w:p w14:paraId="007D7737" w14:textId="6F29A885" w:rsidR="005657B1" w:rsidRDefault="001D0F04"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Premise</w:t>
            </w:r>
          </w:p>
        </w:tc>
      </w:tr>
      <w:tr w:rsidR="003945DC" w:rsidRPr="009A5718" w14:paraId="7BC9B940" w14:textId="77777777" w:rsidTr="00BA227E">
        <w:trPr>
          <w:trHeight w:val="2775"/>
        </w:trPr>
        <w:tc>
          <w:tcPr>
            <w:tcW w:w="567" w:type="dxa"/>
          </w:tcPr>
          <w:p w14:paraId="2160E046" w14:textId="7660C270" w:rsidR="003945DC"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945DC">
              <w:rPr>
                <w:rFonts w:ascii="Times New Roman" w:hAnsi="Times New Roman" w:cs="Times New Roman"/>
                <w:color w:val="000000" w:themeColor="text1"/>
                <w:sz w:val="24"/>
                <w:szCs w:val="24"/>
              </w:rPr>
              <w:t>.</w:t>
            </w:r>
          </w:p>
        </w:tc>
        <w:tc>
          <w:tcPr>
            <w:tcW w:w="6809" w:type="dxa"/>
          </w:tcPr>
          <w:p w14:paraId="1C889A59" w14:textId="62C2443D" w:rsidR="003945DC" w:rsidRDefault="00B13400"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agent </w:t>
            </w:r>
            <w:r w:rsidR="005F61FE">
              <w:rPr>
                <w:rFonts w:ascii="Times New Roman" w:hAnsi="Times New Roman" w:cs="Times New Roman"/>
                <w:color w:val="000000" w:themeColor="text1"/>
                <w:sz w:val="24"/>
                <w:szCs w:val="24"/>
              </w:rPr>
              <w:t xml:space="preserve">that </w:t>
            </w:r>
            <w:r w:rsidR="005F61FE" w:rsidRPr="005F61FE">
              <w:rPr>
                <w:rFonts w:ascii="Times New Roman" w:hAnsi="Times New Roman" w:cs="Times New Roman"/>
                <w:color w:val="000000" w:themeColor="text1"/>
                <w:sz w:val="24"/>
                <w:szCs w:val="24"/>
              </w:rPr>
              <w:t>procures</w:t>
            </w:r>
            <w:r w:rsidR="00FE4ADD">
              <w:rPr>
                <w:rFonts w:ascii="Times New Roman" w:hAnsi="Times New Roman" w:cs="Times New Roman"/>
                <w:color w:val="000000" w:themeColor="text1"/>
                <w:sz w:val="24"/>
                <w:szCs w:val="24"/>
              </w:rPr>
              <w:t xml:space="preserve"> </w:t>
            </w:r>
            <w:r w:rsidR="00FE4ADD" w:rsidRPr="00FE4ADD">
              <w:rPr>
                <w:rFonts w:ascii="Times New Roman" w:hAnsi="Times New Roman" w:cs="Times New Roman"/>
                <w:color w:val="000000" w:themeColor="text1"/>
                <w:sz w:val="24"/>
                <w:szCs w:val="24"/>
              </w:rPr>
              <w:t>(or attempts to procure)</w:t>
            </w:r>
            <w:r w:rsidR="005F61FE" w:rsidRPr="005F61FE">
              <w:rPr>
                <w:rFonts w:ascii="Times New Roman" w:hAnsi="Times New Roman" w:cs="Times New Roman"/>
                <w:color w:val="000000" w:themeColor="text1"/>
                <w:sz w:val="24"/>
                <w:szCs w:val="24"/>
              </w:rPr>
              <w:t xml:space="preserve"> </w:t>
            </w:r>
            <w:r w:rsidR="005F61FE">
              <w:rPr>
                <w:rFonts w:ascii="Times New Roman" w:hAnsi="Times New Roman" w:cs="Times New Roman"/>
                <w:color w:val="000000" w:themeColor="text1"/>
                <w:sz w:val="24"/>
                <w:szCs w:val="24"/>
              </w:rPr>
              <w:t>a</w:t>
            </w:r>
            <w:r w:rsidR="005F61FE" w:rsidRPr="005F61FE">
              <w:rPr>
                <w:rFonts w:ascii="Times New Roman" w:hAnsi="Times New Roman" w:cs="Times New Roman"/>
                <w:color w:val="000000" w:themeColor="text1"/>
                <w:sz w:val="24"/>
                <w:szCs w:val="24"/>
              </w:rPr>
              <w:t xml:space="preserve"> target’s performance of an impermissible act</w:t>
            </w:r>
            <w:r>
              <w:rPr>
                <w:rFonts w:ascii="Times New Roman" w:hAnsi="Times New Roman" w:cs="Times New Roman"/>
                <w:color w:val="000000" w:themeColor="text1"/>
                <w:sz w:val="24"/>
                <w:szCs w:val="24"/>
              </w:rPr>
              <w:t xml:space="preserve"> thereby does something morally worse than would have been the case if the agent had, other things being equal, merely intentionally tempted the target into the act’s performance </w:t>
            </w:r>
            <w:r w:rsidR="000150E8">
              <w:rPr>
                <w:rFonts w:ascii="Times New Roman" w:hAnsi="Times New Roman" w:cs="Times New Roman"/>
                <w:color w:val="000000" w:themeColor="text1"/>
                <w:sz w:val="24"/>
                <w:szCs w:val="24"/>
              </w:rPr>
              <w:t xml:space="preserve">(that is, </w:t>
            </w:r>
            <w:r>
              <w:rPr>
                <w:rFonts w:ascii="Times New Roman" w:hAnsi="Times New Roman" w:cs="Times New Roman"/>
                <w:color w:val="000000" w:themeColor="text1"/>
                <w:sz w:val="24"/>
                <w:szCs w:val="24"/>
              </w:rPr>
              <w:t>without</w:t>
            </w:r>
            <w:r w:rsidR="00FE4ADD">
              <w:rPr>
                <w:rFonts w:ascii="Times New Roman" w:hAnsi="Times New Roman" w:cs="Times New Roman"/>
                <w:color w:val="000000" w:themeColor="text1"/>
                <w:sz w:val="24"/>
                <w:szCs w:val="24"/>
              </w:rPr>
              <w:t xml:space="preserve"> </w:t>
            </w:r>
            <w:r w:rsidR="00FE4ADD" w:rsidRPr="00FE4ADD">
              <w:rPr>
                <w:rFonts w:ascii="Times New Roman" w:hAnsi="Times New Roman" w:cs="Times New Roman"/>
                <w:color w:val="000000" w:themeColor="text1"/>
                <w:sz w:val="24"/>
                <w:szCs w:val="24"/>
              </w:rPr>
              <w:t>attempting to procure it</w:t>
            </w:r>
            <w:r w:rsidR="000150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c>
          <w:tcPr>
            <w:tcW w:w="1276" w:type="dxa"/>
          </w:tcPr>
          <w:p w14:paraId="3F9615A9" w14:textId="12BAB3A3" w:rsidR="003945DC" w:rsidRDefault="006F3E37" w:rsidP="00620BD3">
            <w:pPr>
              <w:pStyle w:val="CommentText"/>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1, 2</w:t>
            </w:r>
            <w:r w:rsidR="0049175E">
              <w:rPr>
                <w:rFonts w:ascii="Times New Roman" w:hAnsi="Times New Roman" w:cs="Times New Roman"/>
                <w:color w:val="000000" w:themeColor="text1"/>
                <w:sz w:val="24"/>
                <w:szCs w:val="24"/>
              </w:rPr>
              <w:t>, 3</w:t>
            </w:r>
          </w:p>
        </w:tc>
      </w:tr>
    </w:tbl>
    <w:p w14:paraId="63CB399B" w14:textId="532CFD5C" w:rsidR="009E16CA" w:rsidRDefault="009E16CA" w:rsidP="00A74995">
      <w:pPr>
        <w:autoSpaceDE w:val="0"/>
        <w:autoSpaceDN w:val="0"/>
        <w:adjustRightInd w:val="0"/>
        <w:spacing w:line="480" w:lineRule="auto"/>
        <w:contextualSpacing/>
        <w:jc w:val="both"/>
        <w:rPr>
          <w:color w:val="000000" w:themeColor="text1"/>
        </w:rPr>
      </w:pPr>
    </w:p>
    <w:p w14:paraId="5D5BF484" w14:textId="16CA8079" w:rsidR="009E16CA" w:rsidRDefault="009E16CA" w:rsidP="00A74995">
      <w:pPr>
        <w:autoSpaceDE w:val="0"/>
        <w:autoSpaceDN w:val="0"/>
        <w:adjustRightInd w:val="0"/>
        <w:spacing w:line="480" w:lineRule="auto"/>
        <w:contextualSpacing/>
        <w:jc w:val="both"/>
        <w:rPr>
          <w:color w:val="000000" w:themeColor="text1"/>
        </w:rPr>
      </w:pPr>
      <w:r>
        <w:rPr>
          <w:color w:val="000000" w:themeColor="text1"/>
        </w:rPr>
        <w:t>E</w:t>
      </w:r>
      <w:r w:rsidRPr="009A5718">
        <w:rPr>
          <w:color w:val="000000" w:themeColor="text1"/>
        </w:rPr>
        <w:t>ntrapment to perform an</w:t>
      </w:r>
      <w:r w:rsidR="005502BE">
        <w:rPr>
          <w:color w:val="000000" w:themeColor="text1"/>
        </w:rPr>
        <w:t xml:space="preserve"> impermissible</w:t>
      </w:r>
      <w:r w:rsidRPr="009A5718">
        <w:rPr>
          <w:color w:val="000000" w:themeColor="text1"/>
        </w:rPr>
        <w:t xml:space="preserve"> action is morally objectiona</w:t>
      </w:r>
      <w:r w:rsidR="007002AA">
        <w:rPr>
          <w:color w:val="000000" w:themeColor="text1"/>
        </w:rPr>
        <w:t>b</w:t>
      </w:r>
      <w:r w:rsidRPr="009A5718">
        <w:rPr>
          <w:color w:val="000000" w:themeColor="text1"/>
        </w:rPr>
        <w:t>l</w:t>
      </w:r>
      <w:r w:rsidR="007002AA">
        <w:rPr>
          <w:color w:val="000000" w:themeColor="text1"/>
        </w:rPr>
        <w:t>e</w:t>
      </w:r>
      <w:r>
        <w:rPr>
          <w:color w:val="000000" w:themeColor="text1"/>
        </w:rPr>
        <w:t xml:space="preserve">, from an agent-centred point of view, </w:t>
      </w:r>
      <w:r w:rsidRPr="009A5718">
        <w:rPr>
          <w:color w:val="000000" w:themeColor="text1"/>
        </w:rPr>
        <w:t>because it allies the agent, via the agent’s procurement</w:t>
      </w:r>
      <w:r w:rsidR="005F61FE">
        <w:rPr>
          <w:color w:val="000000" w:themeColor="text1"/>
        </w:rPr>
        <w:t xml:space="preserve"> </w:t>
      </w:r>
      <w:r w:rsidR="00483EA3">
        <w:rPr>
          <w:color w:val="000000" w:themeColor="text1"/>
        </w:rPr>
        <w:t>(or attempted procurement)</w:t>
      </w:r>
      <w:r w:rsidRPr="009A5718">
        <w:rPr>
          <w:color w:val="000000" w:themeColor="text1"/>
        </w:rPr>
        <w:t xml:space="preserve"> of it, with </w:t>
      </w:r>
      <w:r w:rsidR="005502BE">
        <w:rPr>
          <w:color w:val="000000" w:themeColor="text1"/>
        </w:rPr>
        <w:t>the impermissible</w:t>
      </w:r>
      <w:r w:rsidR="005502BE" w:rsidRPr="009A5718">
        <w:rPr>
          <w:color w:val="000000" w:themeColor="text1"/>
        </w:rPr>
        <w:t xml:space="preserve"> </w:t>
      </w:r>
      <w:r w:rsidRPr="009A5718">
        <w:rPr>
          <w:color w:val="000000" w:themeColor="text1"/>
        </w:rPr>
        <w:t xml:space="preserve">act. The </w:t>
      </w:r>
      <w:r>
        <w:rPr>
          <w:color w:val="000000" w:themeColor="text1"/>
        </w:rPr>
        <w:t xml:space="preserve">attempted </w:t>
      </w:r>
      <w:r w:rsidRPr="009A5718">
        <w:rPr>
          <w:color w:val="000000" w:themeColor="text1"/>
        </w:rPr>
        <w:t xml:space="preserve">procurement of the act involves the agent, on our account, </w:t>
      </w:r>
      <w:r>
        <w:rPr>
          <w:color w:val="000000" w:themeColor="text1"/>
        </w:rPr>
        <w:t xml:space="preserve">and at least if it is a good attempt, </w:t>
      </w:r>
      <w:r w:rsidRPr="009A5718">
        <w:rPr>
          <w:color w:val="000000" w:themeColor="text1"/>
        </w:rPr>
        <w:t>in commending, requesting</w:t>
      </w:r>
      <w:r w:rsidR="00A37A38">
        <w:rPr>
          <w:color w:val="000000" w:themeColor="text1"/>
        </w:rPr>
        <w:t>,</w:t>
      </w:r>
      <w:r w:rsidRPr="009A5718">
        <w:rPr>
          <w:color w:val="000000" w:themeColor="text1"/>
        </w:rPr>
        <w:t xml:space="preserve"> or enjoining the performance of the target’s impermissible act.</w:t>
      </w:r>
    </w:p>
    <w:p w14:paraId="2F2747B0" w14:textId="0282DBC8" w:rsidR="008A4AE1" w:rsidRPr="009A5718" w:rsidRDefault="008A4AE1" w:rsidP="009E16CA">
      <w:pPr>
        <w:autoSpaceDE w:val="0"/>
        <w:autoSpaceDN w:val="0"/>
        <w:adjustRightInd w:val="0"/>
        <w:spacing w:line="480" w:lineRule="auto"/>
        <w:ind w:firstLine="720"/>
        <w:contextualSpacing/>
        <w:jc w:val="both"/>
        <w:rPr>
          <w:color w:val="000000" w:themeColor="text1"/>
        </w:rPr>
      </w:pPr>
      <w:r w:rsidRPr="009A5718">
        <w:rPr>
          <w:color w:val="000000" w:themeColor="text1"/>
        </w:rPr>
        <w:t>Suppose that</w:t>
      </w:r>
      <w:r w:rsidR="00FE4073" w:rsidRPr="009A5718">
        <w:rPr>
          <w:color w:val="000000" w:themeColor="text1"/>
        </w:rPr>
        <w:t xml:space="preserve"> each of two agents, </w:t>
      </w:r>
      <w:r w:rsidR="00FE4073" w:rsidRPr="009A5718">
        <w:rPr>
          <w:i/>
          <w:iCs/>
          <w:color w:val="000000" w:themeColor="text1"/>
        </w:rPr>
        <w:t>A</w:t>
      </w:r>
      <w:r w:rsidR="00FE4073" w:rsidRPr="009A5718">
        <w:rPr>
          <w:color w:val="000000" w:themeColor="text1"/>
        </w:rPr>
        <w:t xml:space="preserve"> and </w:t>
      </w:r>
      <w:r w:rsidR="00FE4073" w:rsidRPr="009A5718">
        <w:rPr>
          <w:i/>
          <w:iCs/>
          <w:color w:val="000000" w:themeColor="text1"/>
        </w:rPr>
        <w:t>B</w:t>
      </w:r>
      <w:r w:rsidR="00FE4073" w:rsidRPr="009A5718">
        <w:rPr>
          <w:color w:val="000000" w:themeColor="text1"/>
        </w:rPr>
        <w:t>, intend</w:t>
      </w:r>
      <w:r w:rsidR="009C5011" w:rsidRPr="009A5718">
        <w:rPr>
          <w:color w:val="000000" w:themeColor="text1"/>
        </w:rPr>
        <w:t>s</w:t>
      </w:r>
      <w:r w:rsidR="00FE4073" w:rsidRPr="009A5718">
        <w:rPr>
          <w:color w:val="000000" w:themeColor="text1"/>
        </w:rPr>
        <w:t xml:space="preserve"> that</w:t>
      </w:r>
      <w:r w:rsidRPr="009A5718">
        <w:rPr>
          <w:color w:val="000000" w:themeColor="text1"/>
        </w:rPr>
        <w:t xml:space="preserve"> </w:t>
      </w:r>
      <w:r w:rsidR="00C740D5" w:rsidRPr="009A5718">
        <w:rPr>
          <w:color w:val="000000" w:themeColor="text1"/>
        </w:rPr>
        <w:t xml:space="preserve">a target, </w:t>
      </w:r>
      <w:r w:rsidR="00C740D5" w:rsidRPr="009A5718">
        <w:rPr>
          <w:i/>
          <w:iCs/>
          <w:color w:val="000000" w:themeColor="text1"/>
        </w:rPr>
        <w:t>C</w:t>
      </w:r>
      <w:r w:rsidR="00C740D5" w:rsidRPr="009A5718">
        <w:rPr>
          <w:color w:val="000000" w:themeColor="text1"/>
        </w:rPr>
        <w:t xml:space="preserve"> in the case of </w:t>
      </w:r>
      <w:r w:rsidR="00C740D5" w:rsidRPr="009A5718">
        <w:rPr>
          <w:i/>
          <w:iCs/>
          <w:color w:val="000000" w:themeColor="text1"/>
        </w:rPr>
        <w:t>A</w:t>
      </w:r>
      <w:r w:rsidR="00C740D5" w:rsidRPr="009A5718">
        <w:rPr>
          <w:color w:val="000000" w:themeColor="text1"/>
        </w:rPr>
        <w:t xml:space="preserve">, and </w:t>
      </w:r>
      <w:r w:rsidR="00C740D5" w:rsidRPr="009A5718">
        <w:rPr>
          <w:i/>
          <w:iCs/>
          <w:color w:val="000000" w:themeColor="text1"/>
        </w:rPr>
        <w:t>D</w:t>
      </w:r>
      <w:r w:rsidR="00C740D5" w:rsidRPr="009A5718">
        <w:rPr>
          <w:color w:val="000000" w:themeColor="text1"/>
        </w:rPr>
        <w:t xml:space="preserve"> in the case of </w:t>
      </w:r>
      <w:r w:rsidR="00C740D5" w:rsidRPr="009A5718">
        <w:rPr>
          <w:i/>
          <w:iCs/>
          <w:color w:val="000000" w:themeColor="text1"/>
        </w:rPr>
        <w:t>B</w:t>
      </w:r>
      <w:r w:rsidR="00C740D5" w:rsidRPr="009A5718">
        <w:rPr>
          <w:color w:val="000000" w:themeColor="text1"/>
        </w:rPr>
        <w:t xml:space="preserve">, </w:t>
      </w:r>
      <w:r w:rsidR="009C5011" w:rsidRPr="009A5718">
        <w:rPr>
          <w:color w:val="000000" w:themeColor="text1"/>
        </w:rPr>
        <w:t xml:space="preserve">perform an </w:t>
      </w:r>
      <w:r w:rsidR="00670C86">
        <w:rPr>
          <w:color w:val="000000" w:themeColor="text1"/>
        </w:rPr>
        <w:t xml:space="preserve">impermissible </w:t>
      </w:r>
      <w:r w:rsidR="009C5011" w:rsidRPr="009A5718">
        <w:rPr>
          <w:color w:val="000000" w:themeColor="text1"/>
        </w:rPr>
        <w:t xml:space="preserve">act. </w:t>
      </w:r>
      <w:r w:rsidR="009C5011" w:rsidRPr="009A5718">
        <w:rPr>
          <w:i/>
          <w:iCs/>
          <w:color w:val="000000" w:themeColor="text1"/>
        </w:rPr>
        <w:t>A</w:t>
      </w:r>
      <w:r w:rsidR="009C5011" w:rsidRPr="009A5718">
        <w:rPr>
          <w:color w:val="000000" w:themeColor="text1"/>
        </w:rPr>
        <w:t xml:space="preserve"> decides to entrap </w:t>
      </w:r>
      <w:r w:rsidR="009C5011" w:rsidRPr="009A5718">
        <w:rPr>
          <w:i/>
          <w:iCs/>
          <w:color w:val="000000" w:themeColor="text1"/>
        </w:rPr>
        <w:t>C</w:t>
      </w:r>
      <w:r w:rsidR="009C5011" w:rsidRPr="009A5718">
        <w:rPr>
          <w:color w:val="000000" w:themeColor="text1"/>
        </w:rPr>
        <w:t xml:space="preserve"> by </w:t>
      </w:r>
      <w:r w:rsidR="00A26F87" w:rsidRPr="009A5718">
        <w:rPr>
          <w:color w:val="000000" w:themeColor="text1"/>
        </w:rPr>
        <w:t xml:space="preserve">enjoining </w:t>
      </w:r>
      <w:r w:rsidR="00EB7ED6">
        <w:rPr>
          <w:i/>
          <w:iCs/>
          <w:color w:val="000000" w:themeColor="text1"/>
        </w:rPr>
        <w:t xml:space="preserve">C </w:t>
      </w:r>
      <w:r w:rsidR="00EB7ED6">
        <w:rPr>
          <w:color w:val="000000" w:themeColor="text1"/>
        </w:rPr>
        <w:t xml:space="preserve">to perform this act. </w:t>
      </w:r>
      <w:r w:rsidR="00A74995" w:rsidRPr="00D9712E">
        <w:rPr>
          <w:i/>
          <w:iCs/>
          <w:color w:val="000000" w:themeColor="text1"/>
        </w:rPr>
        <w:t xml:space="preserve">B </w:t>
      </w:r>
      <w:r w:rsidR="00A74995" w:rsidRPr="00D9712E">
        <w:rPr>
          <w:color w:val="000000" w:themeColor="text1"/>
        </w:rPr>
        <w:t>decides merely to presen</w:t>
      </w:r>
      <w:r w:rsidR="00EB7ED6">
        <w:rPr>
          <w:color w:val="000000" w:themeColor="text1"/>
        </w:rPr>
        <w:t xml:space="preserve">t </w:t>
      </w:r>
      <w:r w:rsidR="00A74995" w:rsidRPr="00D9712E">
        <w:rPr>
          <w:color w:val="000000" w:themeColor="text1"/>
        </w:rPr>
        <w:t xml:space="preserve">to </w:t>
      </w:r>
      <w:proofErr w:type="spellStart"/>
      <w:r w:rsidR="00A74995" w:rsidRPr="00D9712E">
        <w:rPr>
          <w:i/>
          <w:iCs/>
          <w:color w:val="000000" w:themeColor="text1"/>
        </w:rPr>
        <w:t>D</w:t>
      </w:r>
      <w:proofErr w:type="spellEnd"/>
      <w:r w:rsidR="00A74995" w:rsidRPr="00D9712E">
        <w:rPr>
          <w:color w:val="000000" w:themeColor="text1"/>
        </w:rPr>
        <w:t xml:space="preserve"> the opportunity to perform the </w:t>
      </w:r>
      <w:r w:rsidR="005A752A">
        <w:rPr>
          <w:color w:val="000000" w:themeColor="text1"/>
        </w:rPr>
        <w:t xml:space="preserve">same </w:t>
      </w:r>
      <w:r w:rsidR="00A74995" w:rsidRPr="00D9712E">
        <w:rPr>
          <w:color w:val="000000" w:themeColor="text1"/>
        </w:rPr>
        <w:t xml:space="preserve">act, </w:t>
      </w:r>
      <w:r w:rsidR="00EB7ED6">
        <w:rPr>
          <w:color w:val="000000" w:themeColor="text1"/>
        </w:rPr>
        <w:t xml:space="preserve">with the hope that </w:t>
      </w:r>
      <w:r w:rsidR="00EB7ED6">
        <w:rPr>
          <w:i/>
          <w:iCs/>
          <w:color w:val="000000" w:themeColor="text1"/>
        </w:rPr>
        <w:t xml:space="preserve">D </w:t>
      </w:r>
      <w:r w:rsidR="00EB7ED6">
        <w:rPr>
          <w:color w:val="000000" w:themeColor="text1"/>
        </w:rPr>
        <w:t xml:space="preserve">will perceive this opportunity as alluring, but </w:t>
      </w:r>
      <w:r w:rsidR="00A74995" w:rsidRPr="00D9712E">
        <w:rPr>
          <w:color w:val="000000" w:themeColor="text1"/>
        </w:rPr>
        <w:t xml:space="preserve">without enjoining it or recommending it </w:t>
      </w:r>
      <w:r w:rsidR="00EB7ED6">
        <w:rPr>
          <w:color w:val="000000" w:themeColor="text1"/>
        </w:rPr>
        <w:t xml:space="preserve">to </w:t>
      </w:r>
      <w:r w:rsidR="00EB7ED6">
        <w:rPr>
          <w:i/>
          <w:iCs/>
          <w:color w:val="000000" w:themeColor="text1"/>
        </w:rPr>
        <w:t xml:space="preserve">D </w:t>
      </w:r>
      <w:r w:rsidR="00A74995" w:rsidRPr="00D9712E">
        <w:rPr>
          <w:color w:val="000000" w:themeColor="text1"/>
        </w:rPr>
        <w:t xml:space="preserve">in any way. In short, </w:t>
      </w:r>
      <w:r w:rsidR="00A74995" w:rsidRPr="00D9712E">
        <w:rPr>
          <w:i/>
          <w:iCs/>
          <w:color w:val="000000" w:themeColor="text1"/>
        </w:rPr>
        <w:t>A</w:t>
      </w:r>
      <w:r w:rsidR="00A74995" w:rsidRPr="00D9712E">
        <w:rPr>
          <w:color w:val="000000" w:themeColor="text1"/>
        </w:rPr>
        <w:t xml:space="preserve"> decides to entrap </w:t>
      </w:r>
      <w:r w:rsidR="00A74995" w:rsidRPr="00D9712E">
        <w:rPr>
          <w:i/>
          <w:iCs/>
          <w:color w:val="000000" w:themeColor="text1"/>
        </w:rPr>
        <w:t>C</w:t>
      </w:r>
      <w:r w:rsidR="00A74995" w:rsidRPr="00D9712E">
        <w:rPr>
          <w:color w:val="000000" w:themeColor="text1"/>
        </w:rPr>
        <w:t xml:space="preserve">, and </w:t>
      </w:r>
      <w:r w:rsidR="00A74995" w:rsidRPr="00D9712E">
        <w:rPr>
          <w:i/>
          <w:iCs/>
          <w:color w:val="000000" w:themeColor="text1"/>
        </w:rPr>
        <w:t xml:space="preserve">B </w:t>
      </w:r>
      <w:r w:rsidR="00A74995" w:rsidRPr="00D9712E">
        <w:rPr>
          <w:color w:val="000000" w:themeColor="text1"/>
        </w:rPr>
        <w:t xml:space="preserve">decides </w:t>
      </w:r>
      <w:r w:rsidR="00685F18" w:rsidRPr="00D9712E">
        <w:rPr>
          <w:color w:val="000000" w:themeColor="text1"/>
        </w:rPr>
        <w:t xml:space="preserve">intentionally </w:t>
      </w:r>
      <w:r w:rsidR="00A74995" w:rsidRPr="00D9712E">
        <w:rPr>
          <w:color w:val="000000" w:themeColor="text1"/>
        </w:rPr>
        <w:t>to tempt</w:t>
      </w:r>
      <w:r w:rsidR="00685F18" w:rsidRPr="00D9712E">
        <w:rPr>
          <w:color w:val="000000" w:themeColor="text1"/>
        </w:rPr>
        <w:t xml:space="preserve">, but </w:t>
      </w:r>
      <w:r w:rsidR="007A60B1">
        <w:rPr>
          <w:color w:val="000000" w:themeColor="text1"/>
        </w:rPr>
        <w:t xml:space="preserve">does </w:t>
      </w:r>
      <w:r w:rsidR="00685F18" w:rsidRPr="00D9712E">
        <w:rPr>
          <w:color w:val="000000" w:themeColor="text1"/>
        </w:rPr>
        <w:t xml:space="preserve">not </w:t>
      </w:r>
      <w:r w:rsidR="00CF45C3">
        <w:rPr>
          <w:color w:val="000000" w:themeColor="text1"/>
        </w:rPr>
        <w:t xml:space="preserve">intend </w:t>
      </w:r>
      <w:r w:rsidR="00685F18" w:rsidRPr="00D9712E">
        <w:rPr>
          <w:color w:val="000000" w:themeColor="text1"/>
        </w:rPr>
        <w:t>to entrap,</w:t>
      </w:r>
      <w:r w:rsidR="00A74995" w:rsidRPr="00D9712E">
        <w:rPr>
          <w:color w:val="000000" w:themeColor="text1"/>
        </w:rPr>
        <w:t xml:space="preserve"> </w:t>
      </w:r>
      <w:r w:rsidR="00A74995" w:rsidRPr="00D9712E">
        <w:rPr>
          <w:i/>
          <w:iCs/>
          <w:color w:val="000000" w:themeColor="text1"/>
        </w:rPr>
        <w:t>D</w:t>
      </w:r>
      <w:r w:rsidR="00A74995" w:rsidRPr="00D9712E">
        <w:rPr>
          <w:color w:val="000000" w:themeColor="text1"/>
        </w:rPr>
        <w:t>.</w:t>
      </w:r>
      <w:r w:rsidRPr="009A5718">
        <w:rPr>
          <w:color w:val="000000" w:themeColor="text1"/>
        </w:rPr>
        <w:t xml:space="preserve"> Other things being equal, </w:t>
      </w:r>
      <w:r w:rsidRPr="009A5718">
        <w:rPr>
          <w:i/>
          <w:iCs/>
          <w:color w:val="000000" w:themeColor="text1"/>
        </w:rPr>
        <w:t>A</w:t>
      </w:r>
      <w:r w:rsidRPr="009A5718">
        <w:rPr>
          <w:color w:val="000000" w:themeColor="text1"/>
        </w:rPr>
        <w:t xml:space="preserve">’s act is the more objectionable. This is because in </w:t>
      </w:r>
      <w:r w:rsidR="009E16CA">
        <w:rPr>
          <w:color w:val="000000" w:themeColor="text1"/>
        </w:rPr>
        <w:t xml:space="preserve">performing the communicative acts that </w:t>
      </w:r>
      <w:r w:rsidR="00DA208D">
        <w:rPr>
          <w:color w:val="000000" w:themeColor="text1"/>
        </w:rPr>
        <w:t>are intend</w:t>
      </w:r>
      <w:r w:rsidR="00AC09D9">
        <w:rPr>
          <w:color w:val="000000" w:themeColor="text1"/>
        </w:rPr>
        <w:t>ed</w:t>
      </w:r>
      <w:r w:rsidR="00DA208D">
        <w:rPr>
          <w:color w:val="000000" w:themeColor="text1"/>
        </w:rPr>
        <w:t xml:space="preserve"> to</w:t>
      </w:r>
      <w:r w:rsidR="009E16CA">
        <w:rPr>
          <w:color w:val="000000" w:themeColor="text1"/>
        </w:rPr>
        <w:t xml:space="preserve"> </w:t>
      </w:r>
      <w:r w:rsidRPr="009A5718">
        <w:rPr>
          <w:color w:val="000000" w:themeColor="text1"/>
        </w:rPr>
        <w:t>procur</w:t>
      </w:r>
      <w:r w:rsidR="00DA208D">
        <w:rPr>
          <w:color w:val="000000" w:themeColor="text1"/>
        </w:rPr>
        <w:t>e</w:t>
      </w:r>
      <w:r w:rsidRPr="009A5718">
        <w:rPr>
          <w:color w:val="000000" w:themeColor="text1"/>
        </w:rPr>
        <w:t xml:space="preserve"> </w:t>
      </w:r>
      <w:r w:rsidR="00BE41C5" w:rsidRPr="009A5718">
        <w:rPr>
          <w:i/>
          <w:iCs/>
          <w:color w:val="000000" w:themeColor="text1"/>
        </w:rPr>
        <w:t>C</w:t>
      </w:r>
      <w:r w:rsidR="00BE41C5" w:rsidRPr="009A5718">
        <w:rPr>
          <w:color w:val="000000" w:themeColor="text1"/>
        </w:rPr>
        <w:t xml:space="preserve">’s </w:t>
      </w:r>
      <w:r w:rsidRPr="009A5718">
        <w:rPr>
          <w:color w:val="000000" w:themeColor="text1"/>
        </w:rPr>
        <w:t xml:space="preserve">act, </w:t>
      </w:r>
      <w:r w:rsidRPr="009A5718">
        <w:rPr>
          <w:i/>
          <w:iCs/>
          <w:color w:val="000000" w:themeColor="text1"/>
        </w:rPr>
        <w:t>A</w:t>
      </w:r>
      <w:r w:rsidRPr="009A5718">
        <w:rPr>
          <w:color w:val="000000" w:themeColor="text1"/>
        </w:rPr>
        <w:t xml:space="preserve"> </w:t>
      </w:r>
      <w:r w:rsidR="00685F18" w:rsidRPr="009A5718">
        <w:rPr>
          <w:color w:val="000000" w:themeColor="text1"/>
        </w:rPr>
        <w:t xml:space="preserve">becomes </w:t>
      </w:r>
      <w:r w:rsidR="009540A8">
        <w:rPr>
          <w:color w:val="000000" w:themeColor="text1"/>
        </w:rPr>
        <w:t xml:space="preserve">strongly </w:t>
      </w:r>
      <w:r w:rsidR="00685F18" w:rsidRPr="009A5718">
        <w:rPr>
          <w:i/>
          <w:color w:val="000000" w:themeColor="text1"/>
        </w:rPr>
        <w:t>allied</w:t>
      </w:r>
      <w:r w:rsidR="00685F18" w:rsidRPr="009A5718">
        <w:rPr>
          <w:color w:val="000000" w:themeColor="text1"/>
        </w:rPr>
        <w:t xml:space="preserve"> </w:t>
      </w:r>
      <w:r w:rsidRPr="009A5718">
        <w:rPr>
          <w:color w:val="000000" w:themeColor="text1"/>
        </w:rPr>
        <w:t>with that act. This is similar to the common suggestion that lying is worse</w:t>
      </w:r>
      <w:r w:rsidR="00670E45" w:rsidRPr="009A5718">
        <w:rPr>
          <w:color w:val="000000" w:themeColor="text1"/>
        </w:rPr>
        <w:t xml:space="preserve">, </w:t>
      </w:r>
      <w:r w:rsidR="00670E45" w:rsidRPr="009A5718">
        <w:rPr>
          <w:i/>
          <w:iCs/>
          <w:color w:val="000000" w:themeColor="text1"/>
        </w:rPr>
        <w:t>ceteris paribus</w:t>
      </w:r>
      <w:r w:rsidR="00670E45" w:rsidRPr="009A5718">
        <w:rPr>
          <w:color w:val="000000" w:themeColor="text1"/>
        </w:rPr>
        <w:t>,</w:t>
      </w:r>
      <w:r w:rsidRPr="009A5718">
        <w:rPr>
          <w:color w:val="000000" w:themeColor="text1"/>
        </w:rPr>
        <w:t xml:space="preserve"> than mere deception, even if both involve the </w:t>
      </w:r>
      <w:r w:rsidRPr="009A5718">
        <w:rPr>
          <w:color w:val="000000" w:themeColor="text1"/>
        </w:rPr>
        <w:lastRenderedPageBreak/>
        <w:t>intention to produce in the other party a false belief: in lying, one allies oneself, by means of one’s verbal act, more thoroughly with the false content than one does in mere deception.</w:t>
      </w:r>
      <w:r w:rsidR="00F24444">
        <w:rPr>
          <w:rStyle w:val="FootnoteReference"/>
          <w:color w:val="000000" w:themeColor="text1"/>
        </w:rPr>
        <w:footnoteReference w:id="14"/>
      </w:r>
      <w:r w:rsidR="004A78A3" w:rsidRPr="009A5718">
        <w:rPr>
          <w:bCs/>
        </w:rPr>
        <w:t xml:space="preserve"> </w:t>
      </w:r>
      <w:r w:rsidRPr="009A5718">
        <w:rPr>
          <w:color w:val="000000" w:themeColor="text1"/>
        </w:rPr>
        <w:t>Indeed,</w:t>
      </w:r>
      <w:bookmarkStart w:id="4" w:name="_Hlk84689401"/>
      <w:r w:rsidRPr="009A5718">
        <w:rPr>
          <w:color w:val="000000" w:themeColor="text1"/>
        </w:rPr>
        <w:t xml:space="preserve"> in </w:t>
      </w:r>
      <w:bookmarkStart w:id="5" w:name="_Hlk33888565"/>
      <w:r w:rsidRPr="009A5718">
        <w:rPr>
          <w:color w:val="000000" w:themeColor="text1"/>
        </w:rPr>
        <w:t>lying one not only commits oneself to the false content, but usually intends that the target believe the false content precisely on the basis of one’s committing oneself to it</w:t>
      </w:r>
      <w:bookmarkEnd w:id="5"/>
      <w:r w:rsidRPr="009A5718">
        <w:rPr>
          <w:color w:val="000000" w:themeColor="text1"/>
        </w:rPr>
        <w:t>.</w:t>
      </w:r>
      <w:bookmarkEnd w:id="4"/>
      <w:r w:rsidR="00F24444">
        <w:rPr>
          <w:rStyle w:val="FootnoteReference"/>
          <w:color w:val="000000" w:themeColor="text1"/>
        </w:rPr>
        <w:footnoteReference w:id="15"/>
      </w:r>
      <w:r w:rsidR="0056794F">
        <w:t xml:space="preserve"> </w:t>
      </w:r>
      <w:r w:rsidR="00F2233D" w:rsidRPr="00F2233D">
        <w:t xml:space="preserve">Of course, it is not merely in lying that one allies oneself with the content of what one says; on the contrary, this is a, perhaps the, distinguishing characteristic of assertion (cf. </w:t>
      </w:r>
      <w:proofErr w:type="spellStart"/>
      <w:r w:rsidR="00F2233D" w:rsidRPr="00F2233D">
        <w:t>Brandom</w:t>
      </w:r>
      <w:proofErr w:type="spellEnd"/>
      <w:r w:rsidR="00903E3F">
        <w:t>,</w:t>
      </w:r>
      <w:r w:rsidR="00F2233D" w:rsidRPr="00F2233D">
        <w:t xml:space="preserve"> 1983). The reason why one does not, in asserting a conditional, assert its antecedent and its consequent as well, is that one does</w:t>
      </w:r>
      <w:r w:rsidR="00CF45C3">
        <w:t xml:space="preserve"> </w:t>
      </w:r>
      <w:r w:rsidR="00F2233D" w:rsidRPr="00F2233D">
        <w:t>n</w:t>
      </w:r>
      <w:r w:rsidR="00CF45C3">
        <w:t>o</w:t>
      </w:r>
      <w:r w:rsidR="00F2233D" w:rsidRPr="00F2233D">
        <w:t xml:space="preserve">t ally oneself with the antecedent and the consequent, just with the </w:t>
      </w:r>
      <w:proofErr w:type="gramStart"/>
      <w:r w:rsidR="00F2233D" w:rsidRPr="00F2233D">
        <w:t>conditional as a whole</w:t>
      </w:r>
      <w:proofErr w:type="gramEnd"/>
      <w:r w:rsidR="00F2233D" w:rsidRPr="00F2233D">
        <w:t>.</w:t>
      </w:r>
    </w:p>
    <w:p w14:paraId="10F5E4A3" w14:textId="6D5B15C9" w:rsidR="008A4AE1" w:rsidRPr="009A5718" w:rsidRDefault="008A4AE1" w:rsidP="008A4AE1">
      <w:pPr>
        <w:spacing w:line="480" w:lineRule="auto"/>
        <w:contextualSpacing/>
        <w:jc w:val="both"/>
        <w:rPr>
          <w:color w:val="000000" w:themeColor="text1"/>
        </w:rPr>
      </w:pPr>
      <w:r w:rsidRPr="009A5718">
        <w:rPr>
          <w:color w:val="000000" w:themeColor="text1"/>
        </w:rPr>
        <w:tab/>
        <w:t>An argument for this suggestion, that entrapment</w:t>
      </w:r>
      <w:r w:rsidR="00CC6E34" w:rsidRPr="009A5718">
        <w:rPr>
          <w:color w:val="000000" w:themeColor="text1"/>
        </w:rPr>
        <w:t xml:space="preserve"> is </w:t>
      </w:r>
      <w:r w:rsidR="001E6677">
        <w:rPr>
          <w:color w:val="000000" w:themeColor="text1"/>
        </w:rPr>
        <w:t xml:space="preserve">harder </w:t>
      </w:r>
      <w:r w:rsidR="00CC6E34" w:rsidRPr="009A5718">
        <w:rPr>
          <w:color w:val="000000" w:themeColor="text1"/>
        </w:rPr>
        <w:t xml:space="preserve">morally </w:t>
      </w:r>
      <w:r w:rsidR="001E6677">
        <w:rPr>
          <w:color w:val="000000" w:themeColor="text1"/>
        </w:rPr>
        <w:t>to justify</w:t>
      </w:r>
      <w:r w:rsidR="001E6677" w:rsidRPr="009A5718">
        <w:rPr>
          <w:color w:val="000000" w:themeColor="text1"/>
        </w:rPr>
        <w:t xml:space="preserve"> </w:t>
      </w:r>
      <w:r w:rsidR="00CC6E34" w:rsidRPr="009A5718">
        <w:rPr>
          <w:color w:val="000000" w:themeColor="text1"/>
        </w:rPr>
        <w:t>than</w:t>
      </w:r>
      <w:r w:rsidRPr="009A5718">
        <w:rPr>
          <w:color w:val="000000" w:themeColor="text1"/>
        </w:rPr>
        <w:t xml:space="preserve"> mere temptation </w:t>
      </w:r>
      <w:r w:rsidR="00CC6E34" w:rsidRPr="009A5718">
        <w:rPr>
          <w:color w:val="000000" w:themeColor="text1"/>
        </w:rPr>
        <w:t>in virtue of</w:t>
      </w:r>
      <w:r w:rsidRPr="009A5718">
        <w:rPr>
          <w:color w:val="000000" w:themeColor="text1"/>
        </w:rPr>
        <w:t xml:space="preserve"> the fact that </w:t>
      </w:r>
      <w:r w:rsidR="009540A8">
        <w:rPr>
          <w:color w:val="000000" w:themeColor="text1"/>
        </w:rPr>
        <w:t xml:space="preserve">in entrapment </w:t>
      </w:r>
      <w:r w:rsidRPr="009A5718">
        <w:rPr>
          <w:color w:val="000000" w:themeColor="text1"/>
        </w:rPr>
        <w:t xml:space="preserve">the agent </w:t>
      </w:r>
      <w:r w:rsidR="001E6677">
        <w:rPr>
          <w:color w:val="000000" w:themeColor="text1"/>
        </w:rPr>
        <w:t xml:space="preserve">is </w:t>
      </w:r>
      <w:r w:rsidR="009540A8">
        <w:rPr>
          <w:color w:val="000000" w:themeColor="text1"/>
        </w:rPr>
        <w:t xml:space="preserve">strongly </w:t>
      </w:r>
      <w:r w:rsidRPr="009A5718">
        <w:rPr>
          <w:color w:val="000000" w:themeColor="text1"/>
        </w:rPr>
        <w:t>allie</w:t>
      </w:r>
      <w:r w:rsidR="001E6677">
        <w:rPr>
          <w:color w:val="000000" w:themeColor="text1"/>
        </w:rPr>
        <w:t>d</w:t>
      </w:r>
      <w:r w:rsidRPr="009A5718">
        <w:rPr>
          <w:color w:val="000000" w:themeColor="text1"/>
        </w:rPr>
        <w:t xml:space="preserve"> with the impermissible act, can be found in consideration of the reaction of the target on realizing that they have been entrapped. The target may reasonably say ‘but you asked</w:t>
      </w:r>
      <w:r w:rsidR="002C46F2">
        <w:rPr>
          <w:color w:val="000000" w:themeColor="text1"/>
        </w:rPr>
        <w:t>/advised/told</w:t>
      </w:r>
      <w:r w:rsidRPr="009A5718">
        <w:rPr>
          <w:color w:val="000000" w:themeColor="text1"/>
        </w:rPr>
        <w:t xml:space="preserve"> me to do it!’. It seems to us that this protest carries force. To see the contrast, suppose that the target has instead been </w:t>
      </w:r>
      <w:r w:rsidRPr="009A5718">
        <w:rPr>
          <w:i/>
          <w:color w:val="000000" w:themeColor="text1"/>
        </w:rPr>
        <w:t xml:space="preserve">merely tempted </w:t>
      </w:r>
      <w:r w:rsidRPr="009A5718">
        <w:rPr>
          <w:color w:val="000000" w:themeColor="text1"/>
        </w:rPr>
        <w:t xml:space="preserve">into performing the illegal or immoral act, </w:t>
      </w:r>
      <w:proofErr w:type="gramStart"/>
      <w:r w:rsidRPr="009A5718">
        <w:rPr>
          <w:color w:val="000000" w:themeColor="text1"/>
        </w:rPr>
        <w:t>i.e.</w:t>
      </w:r>
      <w:proofErr w:type="gramEnd"/>
      <w:r w:rsidRPr="009A5718">
        <w:rPr>
          <w:color w:val="000000" w:themeColor="text1"/>
        </w:rPr>
        <w:t xml:space="preserve"> in this case there has been no </w:t>
      </w:r>
      <w:r w:rsidR="007239AA">
        <w:rPr>
          <w:color w:val="000000" w:themeColor="text1"/>
        </w:rPr>
        <w:t>procurement</w:t>
      </w:r>
      <w:r w:rsidR="007239AA" w:rsidRPr="009A5718">
        <w:rPr>
          <w:color w:val="000000" w:themeColor="text1"/>
        </w:rPr>
        <w:t xml:space="preserve"> </w:t>
      </w:r>
      <w:r w:rsidRPr="009A5718">
        <w:rPr>
          <w:color w:val="000000" w:themeColor="text1"/>
        </w:rPr>
        <w:t xml:space="preserve">of the illegal or immoral act. Here the protest ‘but you </w:t>
      </w:r>
      <w:r w:rsidRPr="009A5718">
        <w:rPr>
          <w:i/>
          <w:color w:val="000000" w:themeColor="text1"/>
        </w:rPr>
        <w:t>inten</w:t>
      </w:r>
      <w:r w:rsidR="00FB14C4">
        <w:rPr>
          <w:i/>
          <w:color w:val="000000" w:themeColor="text1"/>
        </w:rPr>
        <w:t xml:space="preserve">tionally tempted </w:t>
      </w:r>
      <w:r w:rsidRPr="009A5718">
        <w:rPr>
          <w:color w:val="000000" w:themeColor="text1"/>
        </w:rPr>
        <w:t xml:space="preserve">me to do it’ does not </w:t>
      </w:r>
      <w:r w:rsidR="003D211E" w:rsidRPr="009A5718">
        <w:rPr>
          <w:color w:val="000000" w:themeColor="text1"/>
        </w:rPr>
        <w:t xml:space="preserve">seem to us to </w:t>
      </w:r>
      <w:r w:rsidRPr="009A5718">
        <w:rPr>
          <w:color w:val="000000" w:themeColor="text1"/>
        </w:rPr>
        <w:t>carry the same force, even if the target realized at the time that the agent</w:t>
      </w:r>
      <w:r w:rsidR="007239AA">
        <w:rPr>
          <w:color w:val="000000" w:themeColor="text1"/>
        </w:rPr>
        <w:t xml:space="preserve"> also</w:t>
      </w:r>
      <w:r w:rsidRPr="009A5718">
        <w:rPr>
          <w:color w:val="000000" w:themeColor="text1"/>
        </w:rPr>
        <w:t xml:space="preserve"> intended</w:t>
      </w:r>
      <w:r w:rsidR="00FB14C4">
        <w:rPr>
          <w:color w:val="000000" w:themeColor="text1"/>
        </w:rPr>
        <w:t xml:space="preserve"> that the target </w:t>
      </w:r>
      <w:r w:rsidRPr="009A5718">
        <w:rPr>
          <w:color w:val="000000" w:themeColor="text1"/>
        </w:rPr>
        <w:t>perform the action.</w:t>
      </w:r>
      <w:r w:rsidR="000A7932">
        <w:rPr>
          <w:color w:val="000000" w:themeColor="text1"/>
        </w:rPr>
        <w:t xml:space="preserve"> (To recur to our earlier </w:t>
      </w:r>
      <w:r w:rsidR="000A7932">
        <w:rPr>
          <w:color w:val="000000" w:themeColor="text1"/>
        </w:rPr>
        <w:lastRenderedPageBreak/>
        <w:t xml:space="preserve">example, </w:t>
      </w:r>
      <w:r w:rsidR="00595384">
        <w:rPr>
          <w:color w:val="000000" w:themeColor="text1"/>
        </w:rPr>
        <w:t xml:space="preserve">suppose that </w:t>
      </w:r>
      <w:r w:rsidR="000A7932">
        <w:rPr>
          <w:color w:val="000000" w:themeColor="text1"/>
        </w:rPr>
        <w:t xml:space="preserve">Francis had protested that Albert had intended </w:t>
      </w:r>
      <w:r w:rsidR="00265C53">
        <w:rPr>
          <w:color w:val="000000" w:themeColor="text1"/>
        </w:rPr>
        <w:t>that he</w:t>
      </w:r>
      <w:r w:rsidR="000A7932">
        <w:rPr>
          <w:color w:val="000000" w:themeColor="text1"/>
        </w:rPr>
        <w:t xml:space="preserve"> point his pistol at Queen Victoria</w:t>
      </w:r>
      <w:r w:rsidR="00390BCC">
        <w:rPr>
          <w:color w:val="000000" w:themeColor="text1"/>
        </w:rPr>
        <w:t>:</w:t>
      </w:r>
      <w:r w:rsidR="00595384">
        <w:rPr>
          <w:color w:val="000000" w:themeColor="text1"/>
        </w:rPr>
        <w:t xml:space="preserve"> such a protest would seem to us to carry little moral weight.</w:t>
      </w:r>
      <w:r w:rsidR="000A7932">
        <w:rPr>
          <w:color w:val="000000" w:themeColor="text1"/>
        </w:rPr>
        <w:t>)</w:t>
      </w:r>
    </w:p>
    <w:p w14:paraId="57FDEE2F" w14:textId="76E4B302" w:rsidR="00C32D87" w:rsidRDefault="008A4AE1" w:rsidP="0072391C">
      <w:pPr>
        <w:spacing w:line="480" w:lineRule="auto"/>
        <w:contextualSpacing/>
        <w:jc w:val="both"/>
        <w:rPr>
          <w:color w:val="000000" w:themeColor="text1"/>
        </w:rPr>
      </w:pPr>
      <w:r w:rsidRPr="009A5718">
        <w:rPr>
          <w:color w:val="000000" w:themeColor="text1"/>
        </w:rPr>
        <w:tab/>
        <w:t>So</w:t>
      </w:r>
      <w:r w:rsidR="00F407D5" w:rsidRPr="009A5718">
        <w:rPr>
          <w:color w:val="000000" w:themeColor="text1"/>
        </w:rPr>
        <w:t>,</w:t>
      </w:r>
      <w:r w:rsidRPr="009A5718">
        <w:rPr>
          <w:color w:val="000000" w:themeColor="text1"/>
        </w:rPr>
        <w:t xml:space="preserve"> the </w:t>
      </w:r>
      <w:r w:rsidR="00433CCC" w:rsidRPr="009A5718">
        <w:rPr>
          <w:color w:val="000000" w:themeColor="text1"/>
        </w:rPr>
        <w:t xml:space="preserve">main </w:t>
      </w:r>
      <w:r w:rsidR="00E41989">
        <w:rPr>
          <w:color w:val="000000" w:themeColor="text1"/>
        </w:rPr>
        <w:t xml:space="preserve">agent-centred </w:t>
      </w:r>
      <w:r w:rsidR="00685F18" w:rsidRPr="009A5718">
        <w:rPr>
          <w:color w:val="000000" w:themeColor="text1"/>
        </w:rPr>
        <w:t xml:space="preserve">moral </w:t>
      </w:r>
      <w:r w:rsidRPr="009A5718">
        <w:rPr>
          <w:color w:val="000000" w:themeColor="text1"/>
        </w:rPr>
        <w:t xml:space="preserve">problem with entrapment, we </w:t>
      </w:r>
      <w:r w:rsidR="00302D74" w:rsidRPr="009A5718">
        <w:rPr>
          <w:color w:val="000000" w:themeColor="text1"/>
        </w:rPr>
        <w:t>su</w:t>
      </w:r>
      <w:r w:rsidR="00302D74">
        <w:rPr>
          <w:color w:val="000000" w:themeColor="text1"/>
        </w:rPr>
        <w:t>ggest</w:t>
      </w:r>
      <w:r w:rsidRPr="009A5718">
        <w:rPr>
          <w:color w:val="000000" w:themeColor="text1"/>
        </w:rPr>
        <w:t xml:space="preserve">, has to do with the element of moral alliance </w:t>
      </w:r>
      <w:r w:rsidR="00EB375B">
        <w:rPr>
          <w:color w:val="000000" w:themeColor="text1"/>
        </w:rPr>
        <w:t xml:space="preserve">that entrapment </w:t>
      </w:r>
      <w:r w:rsidRPr="009A5718">
        <w:rPr>
          <w:color w:val="000000" w:themeColor="text1"/>
        </w:rPr>
        <w:t xml:space="preserve">involves. </w:t>
      </w:r>
      <w:r w:rsidR="002F0EE9">
        <w:rPr>
          <w:color w:val="000000" w:themeColor="text1"/>
        </w:rPr>
        <w:t>E</w:t>
      </w:r>
      <w:r w:rsidR="007A282A" w:rsidRPr="009A5718">
        <w:rPr>
          <w:color w:val="000000" w:themeColor="text1"/>
        </w:rPr>
        <w:t xml:space="preserve">ntrapment </w:t>
      </w:r>
      <w:r w:rsidR="008C0769" w:rsidRPr="009A5718">
        <w:rPr>
          <w:color w:val="000000" w:themeColor="text1"/>
        </w:rPr>
        <w:t xml:space="preserve">to perform an </w:t>
      </w:r>
      <w:r w:rsidR="00CD280D" w:rsidRPr="00CD280D">
        <w:rPr>
          <w:color w:val="000000" w:themeColor="text1"/>
        </w:rPr>
        <w:t xml:space="preserve">impermissible </w:t>
      </w:r>
      <w:r w:rsidR="008C0769" w:rsidRPr="009A5718">
        <w:rPr>
          <w:color w:val="000000" w:themeColor="text1"/>
        </w:rPr>
        <w:t>act</w:t>
      </w:r>
      <w:r w:rsidR="00C66223" w:rsidRPr="009A5718">
        <w:rPr>
          <w:color w:val="000000" w:themeColor="text1"/>
        </w:rPr>
        <w:t xml:space="preserve"> </w:t>
      </w:r>
      <w:r w:rsidR="007A282A" w:rsidRPr="009A5718">
        <w:rPr>
          <w:color w:val="000000" w:themeColor="text1"/>
        </w:rPr>
        <w:t xml:space="preserve">is </w:t>
      </w:r>
      <w:r w:rsidR="00615414" w:rsidRPr="009A5718">
        <w:rPr>
          <w:color w:val="000000" w:themeColor="text1"/>
        </w:rPr>
        <w:t>morally objectiona</w:t>
      </w:r>
      <w:r w:rsidR="007002AA">
        <w:rPr>
          <w:color w:val="000000" w:themeColor="text1"/>
        </w:rPr>
        <w:t>b</w:t>
      </w:r>
      <w:r w:rsidR="00615414" w:rsidRPr="009A5718">
        <w:rPr>
          <w:color w:val="000000" w:themeColor="text1"/>
        </w:rPr>
        <w:t>l</w:t>
      </w:r>
      <w:r w:rsidR="007002AA">
        <w:rPr>
          <w:color w:val="000000" w:themeColor="text1"/>
        </w:rPr>
        <w:t>e</w:t>
      </w:r>
      <w:r w:rsidR="006F4F04">
        <w:rPr>
          <w:color w:val="000000" w:themeColor="text1"/>
        </w:rPr>
        <w:t xml:space="preserve">, from an agent-centred point of view, </w:t>
      </w:r>
      <w:r w:rsidR="00615414" w:rsidRPr="009A5718">
        <w:rPr>
          <w:color w:val="000000" w:themeColor="text1"/>
        </w:rPr>
        <w:t xml:space="preserve">because it </w:t>
      </w:r>
      <w:r w:rsidR="00D126C5" w:rsidRPr="009A5718">
        <w:rPr>
          <w:color w:val="000000" w:themeColor="text1"/>
        </w:rPr>
        <w:t>allies the agent, via the agent’s procurement</w:t>
      </w:r>
      <w:r w:rsidR="00302D74">
        <w:rPr>
          <w:color w:val="000000" w:themeColor="text1"/>
        </w:rPr>
        <w:t xml:space="preserve">, or </w:t>
      </w:r>
      <w:r w:rsidR="00302D74" w:rsidRPr="00302D74">
        <w:rPr>
          <w:color w:val="000000" w:themeColor="text1"/>
        </w:rPr>
        <w:t>attempted procurement</w:t>
      </w:r>
      <w:r w:rsidR="00302D74">
        <w:rPr>
          <w:color w:val="000000" w:themeColor="text1"/>
        </w:rPr>
        <w:t>,</w:t>
      </w:r>
      <w:r w:rsidR="00D126C5" w:rsidRPr="009A5718">
        <w:rPr>
          <w:color w:val="000000" w:themeColor="text1"/>
        </w:rPr>
        <w:t xml:space="preserve"> of it, with an </w:t>
      </w:r>
      <w:r w:rsidR="00CD280D">
        <w:rPr>
          <w:color w:val="000000" w:themeColor="text1"/>
        </w:rPr>
        <w:t xml:space="preserve">impermissible </w:t>
      </w:r>
      <w:r w:rsidR="00D126C5" w:rsidRPr="009A5718">
        <w:rPr>
          <w:color w:val="000000" w:themeColor="text1"/>
        </w:rPr>
        <w:t xml:space="preserve">act. The </w:t>
      </w:r>
      <w:r w:rsidR="0072391C">
        <w:rPr>
          <w:color w:val="000000" w:themeColor="text1"/>
        </w:rPr>
        <w:t xml:space="preserve">attempted </w:t>
      </w:r>
      <w:r w:rsidR="00D126C5" w:rsidRPr="009A5718">
        <w:rPr>
          <w:color w:val="000000" w:themeColor="text1"/>
        </w:rPr>
        <w:t xml:space="preserve">procurement of the act involves the agent, on our account, </w:t>
      </w:r>
      <w:r w:rsidR="00FB14C4">
        <w:rPr>
          <w:color w:val="000000" w:themeColor="text1"/>
        </w:rPr>
        <w:t xml:space="preserve">and at least if it is a good attempt, </w:t>
      </w:r>
      <w:r w:rsidR="00D126C5" w:rsidRPr="009A5718">
        <w:rPr>
          <w:color w:val="000000" w:themeColor="text1"/>
        </w:rPr>
        <w:t xml:space="preserve">in commending, </w:t>
      </w:r>
      <w:proofErr w:type="gramStart"/>
      <w:r w:rsidR="00D126C5" w:rsidRPr="009A5718">
        <w:rPr>
          <w:color w:val="000000" w:themeColor="text1"/>
        </w:rPr>
        <w:t>requesting</w:t>
      </w:r>
      <w:proofErr w:type="gramEnd"/>
      <w:r w:rsidR="00D126C5" w:rsidRPr="009A5718">
        <w:rPr>
          <w:color w:val="000000" w:themeColor="text1"/>
        </w:rPr>
        <w:t xml:space="preserve"> or enjoining the </w:t>
      </w:r>
      <w:r w:rsidR="00615414" w:rsidRPr="009A5718">
        <w:rPr>
          <w:color w:val="000000" w:themeColor="text1"/>
        </w:rPr>
        <w:t>performance</w:t>
      </w:r>
      <w:r w:rsidR="00D126C5" w:rsidRPr="009A5718">
        <w:rPr>
          <w:color w:val="000000" w:themeColor="text1"/>
        </w:rPr>
        <w:t xml:space="preserve"> of the target’s impermissible act. </w:t>
      </w:r>
      <w:r w:rsidR="001030AE" w:rsidRPr="009A5718">
        <w:rPr>
          <w:color w:val="000000" w:themeColor="text1"/>
        </w:rPr>
        <w:t>This</w:t>
      </w:r>
      <w:r w:rsidR="00A4286B" w:rsidRPr="009A5718">
        <w:rPr>
          <w:color w:val="000000" w:themeColor="text1"/>
        </w:rPr>
        <w:t>, we noted,</w:t>
      </w:r>
      <w:r w:rsidR="001030AE" w:rsidRPr="009A5718">
        <w:rPr>
          <w:color w:val="000000" w:themeColor="text1"/>
        </w:rPr>
        <w:t xml:space="preserve"> </w:t>
      </w:r>
      <w:r w:rsidR="00302D74">
        <w:rPr>
          <w:color w:val="000000" w:themeColor="text1"/>
        </w:rPr>
        <w:t>wa</w:t>
      </w:r>
      <w:r w:rsidR="00302D74" w:rsidRPr="009A5718">
        <w:rPr>
          <w:color w:val="000000" w:themeColor="text1"/>
        </w:rPr>
        <w:t xml:space="preserve">s </w:t>
      </w:r>
      <w:r w:rsidR="001030AE" w:rsidRPr="009A5718">
        <w:rPr>
          <w:color w:val="000000" w:themeColor="text1"/>
        </w:rPr>
        <w:t xml:space="preserve">structurally similar to </w:t>
      </w:r>
      <w:r w:rsidR="00447E1B" w:rsidRPr="009A5718">
        <w:rPr>
          <w:color w:val="000000" w:themeColor="text1"/>
        </w:rPr>
        <w:t>a common moral stance</w:t>
      </w:r>
      <w:r w:rsidR="001030AE" w:rsidRPr="009A5718">
        <w:rPr>
          <w:color w:val="000000" w:themeColor="text1"/>
        </w:rPr>
        <w:t xml:space="preserve"> against </w:t>
      </w:r>
      <w:proofErr w:type="gramStart"/>
      <w:r w:rsidR="001030AE" w:rsidRPr="009A5718">
        <w:rPr>
          <w:color w:val="000000" w:themeColor="text1"/>
        </w:rPr>
        <w:t>lying</w:t>
      </w:r>
      <w:r w:rsidR="0071528E" w:rsidRPr="009A5718">
        <w:rPr>
          <w:color w:val="000000" w:themeColor="text1"/>
        </w:rPr>
        <w:t>:</w:t>
      </w:r>
      <w:proofErr w:type="gramEnd"/>
      <w:r w:rsidR="0071528E" w:rsidRPr="009A5718">
        <w:rPr>
          <w:color w:val="000000" w:themeColor="text1"/>
        </w:rPr>
        <w:t xml:space="preserve"> </w:t>
      </w:r>
      <w:r w:rsidR="00BA7AA2" w:rsidRPr="009A5718">
        <w:rPr>
          <w:color w:val="000000" w:themeColor="text1"/>
        </w:rPr>
        <w:t>when one entraps</w:t>
      </w:r>
      <w:r w:rsidR="00BE194A" w:rsidRPr="009A5718">
        <w:rPr>
          <w:color w:val="000000" w:themeColor="text1"/>
        </w:rPr>
        <w:t>,</w:t>
      </w:r>
      <w:r w:rsidR="00BA7AA2" w:rsidRPr="009A5718">
        <w:rPr>
          <w:color w:val="000000" w:themeColor="text1"/>
        </w:rPr>
        <w:t xml:space="preserve"> one allies oneself with the </w:t>
      </w:r>
      <w:r w:rsidR="001E4913" w:rsidRPr="009A5718">
        <w:rPr>
          <w:color w:val="000000" w:themeColor="text1"/>
        </w:rPr>
        <w:t>impermissible</w:t>
      </w:r>
      <w:r w:rsidR="00BA7AA2" w:rsidRPr="009A5718">
        <w:rPr>
          <w:color w:val="000000" w:themeColor="text1"/>
        </w:rPr>
        <w:t xml:space="preserve"> action that one </w:t>
      </w:r>
      <w:r w:rsidR="00615414" w:rsidRPr="009A5718">
        <w:rPr>
          <w:color w:val="000000" w:themeColor="text1"/>
        </w:rPr>
        <w:t>procures</w:t>
      </w:r>
      <w:r w:rsidR="00BE194A" w:rsidRPr="009A5718">
        <w:rPr>
          <w:color w:val="000000" w:themeColor="text1"/>
        </w:rPr>
        <w:t>,</w:t>
      </w:r>
      <w:r w:rsidR="009540A8">
        <w:rPr>
          <w:color w:val="000000" w:themeColor="text1"/>
        </w:rPr>
        <w:t xml:space="preserve"> </w:t>
      </w:r>
      <w:r w:rsidR="0071528E" w:rsidRPr="009A5718">
        <w:rPr>
          <w:color w:val="000000" w:themeColor="text1"/>
        </w:rPr>
        <w:t>just as the liar is said to do with respect to the</w:t>
      </w:r>
      <w:r w:rsidR="009540A8">
        <w:rPr>
          <w:color w:val="000000" w:themeColor="text1"/>
        </w:rPr>
        <w:t xml:space="preserve"> content of the</w:t>
      </w:r>
      <w:r w:rsidR="0071528E" w:rsidRPr="009A5718">
        <w:rPr>
          <w:color w:val="000000" w:themeColor="text1"/>
        </w:rPr>
        <w:t xml:space="preserve"> lie</w:t>
      </w:r>
      <w:r w:rsidR="00BA7AA2" w:rsidRPr="009A5718">
        <w:rPr>
          <w:color w:val="000000" w:themeColor="text1"/>
        </w:rPr>
        <w:t xml:space="preserve">. </w:t>
      </w:r>
      <w:r w:rsidR="00C32D87">
        <w:rPr>
          <w:color w:val="000000" w:themeColor="text1"/>
        </w:rPr>
        <w:t>While the two stances are logically independent, j</w:t>
      </w:r>
      <w:r w:rsidR="0071528E" w:rsidRPr="009A5718">
        <w:rPr>
          <w:color w:val="000000" w:themeColor="text1"/>
        </w:rPr>
        <w:t xml:space="preserve">ust </w:t>
      </w:r>
      <w:r w:rsidR="001030AE" w:rsidRPr="009A5718">
        <w:rPr>
          <w:color w:val="000000" w:themeColor="text1"/>
        </w:rPr>
        <w:t>as th</w:t>
      </w:r>
      <w:r w:rsidR="00447E1B" w:rsidRPr="009A5718">
        <w:rPr>
          <w:color w:val="000000" w:themeColor="text1"/>
        </w:rPr>
        <w:t xml:space="preserve">is </w:t>
      </w:r>
      <w:r w:rsidR="007B0E7D" w:rsidRPr="009A5718">
        <w:rPr>
          <w:color w:val="000000" w:themeColor="text1"/>
        </w:rPr>
        <w:t>stance on lying</w:t>
      </w:r>
      <w:r w:rsidR="00447E1B" w:rsidRPr="009A5718">
        <w:rPr>
          <w:color w:val="000000" w:themeColor="text1"/>
        </w:rPr>
        <w:t xml:space="preserve"> </w:t>
      </w:r>
      <w:r w:rsidR="001030AE" w:rsidRPr="009A5718">
        <w:rPr>
          <w:color w:val="000000" w:themeColor="text1"/>
        </w:rPr>
        <w:t>holds that lying is</w:t>
      </w:r>
      <w:r w:rsidR="00BA7AA2" w:rsidRPr="009A5718">
        <w:rPr>
          <w:color w:val="000000" w:themeColor="text1"/>
        </w:rPr>
        <w:t xml:space="preserve"> </w:t>
      </w:r>
      <w:r w:rsidR="002F0EE9">
        <w:rPr>
          <w:color w:val="000000" w:themeColor="text1"/>
        </w:rPr>
        <w:t xml:space="preserve">harder for an agent </w:t>
      </w:r>
      <w:r w:rsidR="00FA2291">
        <w:rPr>
          <w:color w:val="000000" w:themeColor="text1"/>
        </w:rPr>
        <w:t xml:space="preserve">morally </w:t>
      </w:r>
      <w:r w:rsidR="002F0EE9">
        <w:rPr>
          <w:color w:val="000000" w:themeColor="text1"/>
        </w:rPr>
        <w:t xml:space="preserve">to justify </w:t>
      </w:r>
      <w:r w:rsidR="00D67BFA" w:rsidRPr="009A5718">
        <w:rPr>
          <w:color w:val="000000" w:themeColor="text1"/>
        </w:rPr>
        <w:t xml:space="preserve">than </w:t>
      </w:r>
      <w:r w:rsidR="00E127CA">
        <w:rPr>
          <w:color w:val="000000" w:themeColor="text1"/>
        </w:rPr>
        <w:t xml:space="preserve">is </w:t>
      </w:r>
      <w:r w:rsidR="00D67BFA" w:rsidRPr="009A5718">
        <w:rPr>
          <w:color w:val="000000" w:themeColor="text1"/>
        </w:rPr>
        <w:t>mere deception</w:t>
      </w:r>
      <w:r w:rsidR="001030AE" w:rsidRPr="009A5718">
        <w:rPr>
          <w:color w:val="000000" w:themeColor="text1"/>
        </w:rPr>
        <w:t xml:space="preserve">, we </w:t>
      </w:r>
      <w:r w:rsidR="00E127CA">
        <w:rPr>
          <w:color w:val="000000" w:themeColor="text1"/>
        </w:rPr>
        <w:t xml:space="preserve">similarly </w:t>
      </w:r>
      <w:r w:rsidR="001030AE" w:rsidRPr="009A5718">
        <w:rPr>
          <w:color w:val="000000" w:themeColor="text1"/>
        </w:rPr>
        <w:t>hold that</w:t>
      </w:r>
      <w:r w:rsidR="002F0EE9">
        <w:rPr>
          <w:color w:val="000000" w:themeColor="text1"/>
        </w:rPr>
        <w:t xml:space="preserve"> </w:t>
      </w:r>
      <w:r w:rsidR="001030AE" w:rsidRPr="009A5718">
        <w:rPr>
          <w:color w:val="000000" w:themeColor="text1"/>
        </w:rPr>
        <w:t xml:space="preserve">entrapment is </w:t>
      </w:r>
      <w:r w:rsidR="002F0EE9">
        <w:rPr>
          <w:color w:val="000000" w:themeColor="text1"/>
        </w:rPr>
        <w:t xml:space="preserve">harder for an agent </w:t>
      </w:r>
      <w:r w:rsidR="00FA2291">
        <w:rPr>
          <w:color w:val="000000" w:themeColor="text1"/>
        </w:rPr>
        <w:t xml:space="preserve">morally </w:t>
      </w:r>
      <w:r w:rsidR="002F0EE9">
        <w:rPr>
          <w:color w:val="000000" w:themeColor="text1"/>
        </w:rPr>
        <w:t xml:space="preserve">to justify </w:t>
      </w:r>
      <w:r w:rsidR="00D67BFA" w:rsidRPr="009A5718">
        <w:rPr>
          <w:color w:val="000000" w:themeColor="text1"/>
        </w:rPr>
        <w:t xml:space="preserve">than </w:t>
      </w:r>
      <w:r w:rsidR="00E127CA">
        <w:rPr>
          <w:color w:val="000000" w:themeColor="text1"/>
        </w:rPr>
        <w:t xml:space="preserve">is </w:t>
      </w:r>
      <w:r w:rsidR="00D67BFA" w:rsidRPr="009A5718">
        <w:rPr>
          <w:color w:val="000000" w:themeColor="text1"/>
        </w:rPr>
        <w:t>mere temptation</w:t>
      </w:r>
      <w:r w:rsidR="001030AE" w:rsidRPr="009A5718">
        <w:rPr>
          <w:color w:val="000000" w:themeColor="text1"/>
        </w:rPr>
        <w:t>.</w:t>
      </w:r>
    </w:p>
    <w:p w14:paraId="76AC97B1" w14:textId="317A9BE2" w:rsidR="007732F8" w:rsidRPr="009A5718" w:rsidRDefault="0072391C" w:rsidP="0072391C">
      <w:pPr>
        <w:spacing w:line="480" w:lineRule="auto"/>
        <w:ind w:firstLine="720"/>
        <w:contextualSpacing/>
        <w:jc w:val="both"/>
        <w:rPr>
          <w:color w:val="000000" w:themeColor="text1"/>
        </w:rPr>
      </w:pPr>
      <w:r>
        <w:rPr>
          <w:color w:val="000000" w:themeColor="text1"/>
        </w:rPr>
        <w:t>O</w:t>
      </w:r>
      <w:r w:rsidR="00E85757" w:rsidRPr="009A5718">
        <w:rPr>
          <w:color w:val="000000" w:themeColor="text1"/>
        </w:rPr>
        <w:t xml:space="preserve">ne might think that it is permissible </w:t>
      </w:r>
      <w:r>
        <w:rPr>
          <w:color w:val="000000" w:themeColor="text1"/>
        </w:rPr>
        <w:t xml:space="preserve">for an agent </w:t>
      </w:r>
      <w:r w:rsidR="00E85757" w:rsidRPr="009A5718">
        <w:rPr>
          <w:color w:val="000000" w:themeColor="text1"/>
        </w:rPr>
        <w:t xml:space="preserve">to counsel or recommend an </w:t>
      </w:r>
      <w:r w:rsidR="0010496D" w:rsidRPr="009A5718">
        <w:rPr>
          <w:color w:val="000000" w:themeColor="text1"/>
        </w:rPr>
        <w:t>impermissible</w:t>
      </w:r>
      <w:r w:rsidR="00E85757" w:rsidRPr="009A5718">
        <w:rPr>
          <w:color w:val="000000" w:themeColor="text1"/>
        </w:rPr>
        <w:t xml:space="preserve"> action</w:t>
      </w:r>
      <w:r w:rsidR="009259C6">
        <w:rPr>
          <w:color w:val="000000" w:themeColor="text1"/>
        </w:rPr>
        <w:t>, but only</w:t>
      </w:r>
      <w:r w:rsidR="00E85757" w:rsidRPr="009A5718">
        <w:rPr>
          <w:color w:val="000000" w:themeColor="text1"/>
        </w:rPr>
        <w:t xml:space="preserve"> if </w:t>
      </w:r>
      <w:r>
        <w:rPr>
          <w:color w:val="000000" w:themeColor="text1"/>
        </w:rPr>
        <w:t xml:space="preserve">the agent </w:t>
      </w:r>
      <w:r w:rsidR="00E85757" w:rsidRPr="009A5718">
        <w:rPr>
          <w:color w:val="000000" w:themeColor="text1"/>
        </w:rPr>
        <w:t>intends that the target decline the invitation.</w:t>
      </w:r>
      <w:r w:rsidR="009B4CFD">
        <w:rPr>
          <w:rStyle w:val="FootnoteReference"/>
          <w:color w:val="000000" w:themeColor="text1"/>
        </w:rPr>
        <w:footnoteReference w:id="16"/>
      </w:r>
      <w:r w:rsidR="00685F18" w:rsidRPr="009A5718">
        <w:t xml:space="preserve"> </w:t>
      </w:r>
      <w:r w:rsidR="00E85757" w:rsidRPr="009A5718">
        <w:rPr>
          <w:color w:val="000000" w:themeColor="text1"/>
        </w:rPr>
        <w:t>We think</w:t>
      </w:r>
      <w:r w:rsidR="009D17C8">
        <w:rPr>
          <w:color w:val="000000" w:themeColor="text1"/>
        </w:rPr>
        <w:t xml:space="preserve">, however, </w:t>
      </w:r>
      <w:r w:rsidR="00E85757" w:rsidRPr="009A5718">
        <w:rPr>
          <w:color w:val="000000" w:themeColor="text1"/>
        </w:rPr>
        <w:t>that if the agent request</w:t>
      </w:r>
      <w:r w:rsidR="00866A31" w:rsidRPr="009A5718">
        <w:rPr>
          <w:color w:val="000000" w:themeColor="text1"/>
        </w:rPr>
        <w:t>s</w:t>
      </w:r>
      <w:r w:rsidR="00E85757" w:rsidRPr="009A5718">
        <w:rPr>
          <w:color w:val="000000" w:themeColor="text1"/>
        </w:rPr>
        <w:t xml:space="preserve"> or enjoin</w:t>
      </w:r>
      <w:r w:rsidR="00866A31" w:rsidRPr="009A5718">
        <w:rPr>
          <w:color w:val="000000" w:themeColor="text1"/>
        </w:rPr>
        <w:t>s</w:t>
      </w:r>
      <w:r w:rsidR="00E85757" w:rsidRPr="009A5718">
        <w:rPr>
          <w:color w:val="000000" w:themeColor="text1"/>
        </w:rPr>
        <w:t xml:space="preserve"> the </w:t>
      </w:r>
      <w:r w:rsidR="0010496D" w:rsidRPr="009A5718">
        <w:rPr>
          <w:color w:val="000000" w:themeColor="text1"/>
        </w:rPr>
        <w:t>impermissible</w:t>
      </w:r>
      <w:r w:rsidR="00E85757" w:rsidRPr="009A5718">
        <w:rPr>
          <w:color w:val="000000" w:themeColor="text1"/>
        </w:rPr>
        <w:t xml:space="preserve"> action</w:t>
      </w:r>
      <w:r w:rsidR="00866A31" w:rsidRPr="009A5718">
        <w:rPr>
          <w:color w:val="000000" w:themeColor="text1"/>
        </w:rPr>
        <w:t>, intending so to do,</w:t>
      </w:r>
      <w:r w:rsidR="00E85757" w:rsidRPr="009A5718">
        <w:rPr>
          <w:color w:val="000000" w:themeColor="text1"/>
        </w:rPr>
        <w:t xml:space="preserve"> then that suffices to make the agent’s action </w:t>
      </w:r>
      <w:r w:rsidR="009259C6">
        <w:rPr>
          <w:color w:val="000000" w:themeColor="text1"/>
        </w:rPr>
        <w:t xml:space="preserve">harder </w:t>
      </w:r>
      <w:r w:rsidR="00866A31" w:rsidRPr="009A5718">
        <w:rPr>
          <w:color w:val="000000" w:themeColor="text1"/>
        </w:rPr>
        <w:t xml:space="preserve">morally </w:t>
      </w:r>
      <w:r w:rsidR="009259C6">
        <w:rPr>
          <w:color w:val="000000" w:themeColor="text1"/>
        </w:rPr>
        <w:t>to justify</w:t>
      </w:r>
      <w:r w:rsidR="009259C6" w:rsidRPr="009A5718">
        <w:rPr>
          <w:color w:val="000000" w:themeColor="text1"/>
        </w:rPr>
        <w:t xml:space="preserve"> </w:t>
      </w:r>
      <w:r w:rsidR="00866A31" w:rsidRPr="009A5718">
        <w:rPr>
          <w:color w:val="000000" w:themeColor="text1"/>
        </w:rPr>
        <w:t>than mere temptation</w:t>
      </w:r>
      <w:r w:rsidR="009259C6">
        <w:rPr>
          <w:color w:val="000000" w:themeColor="text1"/>
        </w:rPr>
        <w:t xml:space="preserve"> would be</w:t>
      </w:r>
      <w:r w:rsidR="00612D5A">
        <w:rPr>
          <w:color w:val="000000" w:themeColor="text1"/>
        </w:rPr>
        <w:t xml:space="preserve">, whether or not the agent intends </w:t>
      </w:r>
      <w:r w:rsidR="00137B15">
        <w:rPr>
          <w:color w:val="000000" w:themeColor="text1"/>
        </w:rPr>
        <w:t xml:space="preserve">that </w:t>
      </w:r>
      <w:r w:rsidR="00612D5A">
        <w:rPr>
          <w:color w:val="000000" w:themeColor="text1"/>
        </w:rPr>
        <w:t>the request</w:t>
      </w:r>
      <w:r w:rsidR="00137B15">
        <w:rPr>
          <w:color w:val="000000" w:themeColor="text1"/>
        </w:rPr>
        <w:t xml:space="preserve"> </w:t>
      </w:r>
      <w:r w:rsidR="00612D5A">
        <w:rPr>
          <w:color w:val="000000" w:themeColor="text1"/>
        </w:rPr>
        <w:t>be refused.</w:t>
      </w:r>
    </w:p>
    <w:p w14:paraId="129EE66E" w14:textId="20DBDBEF" w:rsidR="00B65458" w:rsidRPr="009A5718" w:rsidRDefault="007732F8" w:rsidP="008D6557">
      <w:pPr>
        <w:pStyle w:val="FootnoteText"/>
        <w:spacing w:line="480" w:lineRule="auto"/>
        <w:ind w:firstLine="720"/>
        <w:contextualSpacing/>
        <w:jc w:val="both"/>
        <w:rPr>
          <w:rFonts w:ascii="Times New Roman" w:hAnsi="Times New Roman" w:cs="Times New Roman"/>
          <w:sz w:val="24"/>
          <w:szCs w:val="24"/>
        </w:rPr>
      </w:pPr>
      <w:r w:rsidRPr="009A5718">
        <w:rPr>
          <w:rFonts w:ascii="Times New Roman" w:hAnsi="Times New Roman" w:cs="Times New Roman"/>
          <w:color w:val="000000" w:themeColor="text1"/>
          <w:sz w:val="24"/>
          <w:szCs w:val="24"/>
        </w:rPr>
        <w:t xml:space="preserve">Here is a </w:t>
      </w:r>
      <w:r w:rsidR="00F47971">
        <w:rPr>
          <w:rFonts w:ascii="Times New Roman" w:hAnsi="Times New Roman" w:cs="Times New Roman"/>
          <w:color w:val="000000" w:themeColor="text1"/>
          <w:sz w:val="24"/>
          <w:szCs w:val="24"/>
        </w:rPr>
        <w:t>difficult case</w:t>
      </w:r>
      <w:r w:rsidRPr="009A5718">
        <w:rPr>
          <w:rFonts w:ascii="Times New Roman" w:hAnsi="Times New Roman" w:cs="Times New Roman"/>
          <w:color w:val="000000" w:themeColor="text1"/>
          <w:sz w:val="24"/>
          <w:szCs w:val="24"/>
        </w:rPr>
        <w:t>.</w:t>
      </w:r>
      <w:r w:rsidR="00CA1159" w:rsidRPr="009A5718">
        <w:rPr>
          <w:rFonts w:ascii="Times New Roman" w:hAnsi="Times New Roman" w:cs="Times New Roman"/>
          <w:color w:val="000000" w:themeColor="text1"/>
          <w:sz w:val="24"/>
          <w:szCs w:val="24"/>
        </w:rPr>
        <w:t xml:space="preserve"> </w:t>
      </w:r>
      <w:r w:rsidRPr="009A5718">
        <w:rPr>
          <w:rFonts w:ascii="Times New Roman" w:hAnsi="Times New Roman" w:cs="Times New Roman"/>
          <w:color w:val="000000" w:themeColor="text1"/>
          <w:sz w:val="24"/>
          <w:szCs w:val="24"/>
        </w:rPr>
        <w:t>S</w:t>
      </w:r>
      <w:r w:rsidR="00CA1159" w:rsidRPr="009A5718">
        <w:rPr>
          <w:rFonts w:ascii="Times New Roman" w:hAnsi="Times New Roman" w:cs="Times New Roman"/>
          <w:color w:val="000000" w:themeColor="text1"/>
          <w:sz w:val="24"/>
          <w:szCs w:val="24"/>
        </w:rPr>
        <w:t>uppose that</w:t>
      </w:r>
      <w:r w:rsidR="0055066B" w:rsidRPr="009A5718">
        <w:rPr>
          <w:rFonts w:ascii="Times New Roman" w:hAnsi="Times New Roman" w:cs="Times New Roman"/>
          <w:color w:val="000000" w:themeColor="text1"/>
          <w:sz w:val="24"/>
          <w:szCs w:val="24"/>
        </w:rPr>
        <w:t xml:space="preserve"> </w:t>
      </w:r>
      <w:r w:rsidR="00B65458" w:rsidRPr="009A5718">
        <w:rPr>
          <w:rFonts w:ascii="Times New Roman" w:hAnsi="Times New Roman" w:cs="Times New Roman"/>
          <w:color w:val="000000" w:themeColor="text1"/>
          <w:sz w:val="24"/>
          <w:szCs w:val="24"/>
        </w:rPr>
        <w:t>a principled junior police officer</w:t>
      </w:r>
      <w:r w:rsidR="005F688D" w:rsidRPr="009A5718">
        <w:rPr>
          <w:rFonts w:ascii="Times New Roman" w:hAnsi="Times New Roman" w:cs="Times New Roman"/>
          <w:color w:val="000000" w:themeColor="text1"/>
          <w:sz w:val="24"/>
          <w:szCs w:val="24"/>
        </w:rPr>
        <w:t>, opposed to entrapment,</w:t>
      </w:r>
      <w:r w:rsidR="00B65458" w:rsidRPr="009A5718">
        <w:rPr>
          <w:rFonts w:ascii="Times New Roman" w:hAnsi="Times New Roman" w:cs="Times New Roman"/>
          <w:color w:val="000000" w:themeColor="text1"/>
          <w:sz w:val="24"/>
          <w:szCs w:val="24"/>
        </w:rPr>
        <w:t xml:space="preserve"> </w:t>
      </w:r>
      <w:r w:rsidR="001F4988" w:rsidRPr="009A5718">
        <w:rPr>
          <w:rFonts w:ascii="Times New Roman" w:hAnsi="Times New Roman" w:cs="Times New Roman"/>
          <w:color w:val="000000" w:themeColor="text1"/>
          <w:sz w:val="24"/>
          <w:szCs w:val="24"/>
        </w:rPr>
        <w:t>is</w:t>
      </w:r>
      <w:r w:rsidR="00B65458" w:rsidRPr="009A5718">
        <w:rPr>
          <w:rFonts w:ascii="Times New Roman" w:hAnsi="Times New Roman" w:cs="Times New Roman"/>
          <w:color w:val="000000" w:themeColor="text1"/>
          <w:sz w:val="24"/>
          <w:szCs w:val="24"/>
        </w:rPr>
        <w:t xml:space="preserve"> instructed by a superior to clear up the problem of drug pushers in a certain area</w:t>
      </w:r>
      <w:r w:rsidR="00A77D18" w:rsidRPr="009A5718">
        <w:rPr>
          <w:rFonts w:ascii="Times New Roman" w:hAnsi="Times New Roman" w:cs="Times New Roman"/>
          <w:color w:val="000000" w:themeColor="text1"/>
          <w:sz w:val="24"/>
          <w:szCs w:val="24"/>
        </w:rPr>
        <w:t xml:space="preserve"> by </w:t>
      </w:r>
      <w:r w:rsidR="008D5484" w:rsidRPr="009A5718">
        <w:rPr>
          <w:rFonts w:ascii="Times New Roman" w:hAnsi="Times New Roman" w:cs="Times New Roman"/>
          <w:color w:val="000000" w:themeColor="text1"/>
          <w:sz w:val="24"/>
          <w:szCs w:val="24"/>
        </w:rPr>
        <w:t xml:space="preserve">going undercover and </w:t>
      </w:r>
      <w:r w:rsidR="00A77D18" w:rsidRPr="009A5718">
        <w:rPr>
          <w:rFonts w:ascii="Times New Roman" w:hAnsi="Times New Roman" w:cs="Times New Roman"/>
          <w:color w:val="000000" w:themeColor="text1"/>
          <w:sz w:val="24"/>
          <w:szCs w:val="24"/>
        </w:rPr>
        <w:t xml:space="preserve">requesting drugs </w:t>
      </w:r>
      <w:r w:rsidR="008D5484" w:rsidRPr="009A5718">
        <w:rPr>
          <w:rFonts w:ascii="Times New Roman" w:hAnsi="Times New Roman" w:cs="Times New Roman"/>
          <w:color w:val="000000" w:themeColor="text1"/>
          <w:sz w:val="24"/>
          <w:szCs w:val="24"/>
        </w:rPr>
        <w:t>from suspected pushers</w:t>
      </w:r>
      <w:r w:rsidR="001F4988" w:rsidRPr="009A5718">
        <w:rPr>
          <w:rFonts w:ascii="Times New Roman" w:hAnsi="Times New Roman" w:cs="Times New Roman"/>
          <w:color w:val="000000" w:themeColor="text1"/>
          <w:sz w:val="24"/>
          <w:szCs w:val="24"/>
        </w:rPr>
        <w:t>.</w:t>
      </w:r>
      <w:r w:rsidR="000052F7" w:rsidRPr="009A5718">
        <w:rPr>
          <w:rFonts w:ascii="Times New Roman" w:hAnsi="Times New Roman" w:cs="Times New Roman"/>
          <w:color w:val="000000" w:themeColor="text1"/>
          <w:sz w:val="24"/>
          <w:szCs w:val="24"/>
        </w:rPr>
        <w:t xml:space="preserve"> </w:t>
      </w:r>
      <w:r w:rsidR="001E0840" w:rsidRPr="009A5718">
        <w:rPr>
          <w:rFonts w:ascii="Times New Roman" w:hAnsi="Times New Roman" w:cs="Times New Roman"/>
          <w:color w:val="000000" w:themeColor="text1"/>
          <w:sz w:val="24"/>
          <w:szCs w:val="24"/>
        </w:rPr>
        <w:t xml:space="preserve">Would </w:t>
      </w:r>
      <w:r w:rsidR="005F688D" w:rsidRPr="009A5718">
        <w:rPr>
          <w:rFonts w:ascii="Times New Roman" w:hAnsi="Times New Roman" w:cs="Times New Roman"/>
          <w:color w:val="000000" w:themeColor="text1"/>
          <w:sz w:val="24"/>
          <w:szCs w:val="24"/>
        </w:rPr>
        <w:t xml:space="preserve">it </w:t>
      </w:r>
      <w:r w:rsidR="001E0840" w:rsidRPr="009A5718">
        <w:rPr>
          <w:rFonts w:ascii="Times New Roman" w:hAnsi="Times New Roman" w:cs="Times New Roman"/>
          <w:color w:val="000000" w:themeColor="text1"/>
          <w:sz w:val="24"/>
          <w:szCs w:val="24"/>
        </w:rPr>
        <w:t xml:space="preserve">be a morally bad </w:t>
      </w:r>
      <w:r w:rsidR="001E0840" w:rsidRPr="009A5718">
        <w:rPr>
          <w:rFonts w:ascii="Times New Roman" w:hAnsi="Times New Roman" w:cs="Times New Roman"/>
          <w:color w:val="000000" w:themeColor="text1"/>
          <w:sz w:val="24"/>
          <w:szCs w:val="24"/>
        </w:rPr>
        <w:lastRenderedPageBreak/>
        <w:t>course of action</w:t>
      </w:r>
      <w:r w:rsidR="00CA4FA9" w:rsidRPr="009A5718">
        <w:rPr>
          <w:rFonts w:ascii="Times New Roman" w:hAnsi="Times New Roman" w:cs="Times New Roman"/>
          <w:color w:val="000000" w:themeColor="text1"/>
          <w:sz w:val="24"/>
          <w:szCs w:val="24"/>
        </w:rPr>
        <w:t xml:space="preserve"> </w:t>
      </w:r>
      <w:r w:rsidR="005F688D" w:rsidRPr="009A5718">
        <w:rPr>
          <w:rFonts w:ascii="Times New Roman" w:hAnsi="Times New Roman" w:cs="Times New Roman"/>
          <w:color w:val="000000" w:themeColor="text1"/>
          <w:sz w:val="24"/>
          <w:szCs w:val="24"/>
        </w:rPr>
        <w:t>for</w:t>
      </w:r>
      <w:r w:rsidR="000052F7" w:rsidRPr="009A5718">
        <w:rPr>
          <w:rFonts w:ascii="Times New Roman" w:hAnsi="Times New Roman" w:cs="Times New Roman"/>
          <w:color w:val="000000" w:themeColor="text1"/>
          <w:sz w:val="24"/>
          <w:szCs w:val="24"/>
        </w:rPr>
        <w:t xml:space="preserve"> the </w:t>
      </w:r>
      <w:r w:rsidR="007C5629" w:rsidRPr="009A5718">
        <w:rPr>
          <w:rFonts w:ascii="Times New Roman" w:hAnsi="Times New Roman" w:cs="Times New Roman"/>
          <w:color w:val="000000" w:themeColor="text1"/>
          <w:sz w:val="24"/>
          <w:szCs w:val="24"/>
        </w:rPr>
        <w:t xml:space="preserve">principled </w:t>
      </w:r>
      <w:r w:rsidR="000052F7" w:rsidRPr="009A5718">
        <w:rPr>
          <w:rFonts w:ascii="Times New Roman" w:hAnsi="Times New Roman" w:cs="Times New Roman"/>
          <w:color w:val="000000" w:themeColor="text1"/>
          <w:sz w:val="24"/>
          <w:szCs w:val="24"/>
        </w:rPr>
        <w:t xml:space="preserve">junior officer </w:t>
      </w:r>
      <w:r w:rsidR="005F688D" w:rsidRPr="009A5718">
        <w:rPr>
          <w:rFonts w:ascii="Times New Roman" w:hAnsi="Times New Roman" w:cs="Times New Roman"/>
          <w:color w:val="000000" w:themeColor="text1"/>
          <w:sz w:val="24"/>
          <w:szCs w:val="24"/>
        </w:rPr>
        <w:t xml:space="preserve">to </w:t>
      </w:r>
      <w:r w:rsidR="007C5629" w:rsidRPr="009A5718">
        <w:rPr>
          <w:rFonts w:ascii="Times New Roman" w:hAnsi="Times New Roman" w:cs="Times New Roman"/>
          <w:color w:val="000000" w:themeColor="text1"/>
          <w:sz w:val="24"/>
          <w:szCs w:val="24"/>
        </w:rPr>
        <w:t>obey the letter of the superior’s command by</w:t>
      </w:r>
      <w:r w:rsidR="005F688D" w:rsidRPr="009A5718">
        <w:rPr>
          <w:rFonts w:ascii="Times New Roman" w:hAnsi="Times New Roman" w:cs="Times New Roman"/>
          <w:color w:val="000000" w:themeColor="text1"/>
          <w:sz w:val="24"/>
          <w:szCs w:val="24"/>
        </w:rPr>
        <w:t xml:space="preserve"> </w:t>
      </w:r>
      <w:r w:rsidR="00D81993">
        <w:rPr>
          <w:rFonts w:ascii="Times New Roman" w:hAnsi="Times New Roman" w:cs="Times New Roman"/>
          <w:color w:val="000000" w:themeColor="text1"/>
          <w:sz w:val="24"/>
          <w:szCs w:val="24"/>
        </w:rPr>
        <w:t>saying exactly the things usually said in cases of</w:t>
      </w:r>
      <w:r w:rsidR="005F688D" w:rsidRPr="009A5718">
        <w:rPr>
          <w:rFonts w:ascii="Times New Roman" w:hAnsi="Times New Roman" w:cs="Times New Roman"/>
          <w:color w:val="000000" w:themeColor="text1"/>
          <w:sz w:val="24"/>
          <w:szCs w:val="24"/>
        </w:rPr>
        <w:t xml:space="preserve"> entrapment (i.e.</w:t>
      </w:r>
      <w:r w:rsidR="0006436E" w:rsidRPr="009A5718">
        <w:rPr>
          <w:rFonts w:ascii="Times New Roman" w:hAnsi="Times New Roman" w:cs="Times New Roman"/>
          <w:color w:val="000000" w:themeColor="text1"/>
          <w:sz w:val="24"/>
          <w:szCs w:val="24"/>
        </w:rPr>
        <w:t>,</w:t>
      </w:r>
      <w:r w:rsidR="005F688D" w:rsidRPr="009A5718">
        <w:rPr>
          <w:rFonts w:ascii="Times New Roman" w:hAnsi="Times New Roman" w:cs="Times New Roman"/>
          <w:color w:val="000000" w:themeColor="text1"/>
          <w:sz w:val="24"/>
          <w:szCs w:val="24"/>
        </w:rPr>
        <w:t xml:space="preserve"> saying ‘may I buy some drugs?’ etc.) with </w:t>
      </w:r>
      <w:r w:rsidR="00A00E05" w:rsidRPr="009A5718">
        <w:rPr>
          <w:rFonts w:ascii="Times New Roman" w:hAnsi="Times New Roman" w:cs="Times New Roman"/>
          <w:color w:val="000000" w:themeColor="text1"/>
          <w:sz w:val="24"/>
          <w:szCs w:val="24"/>
        </w:rPr>
        <w:t>targets th</w:t>
      </w:r>
      <w:r w:rsidR="001F3116" w:rsidRPr="009A5718">
        <w:rPr>
          <w:rFonts w:ascii="Times New Roman" w:hAnsi="Times New Roman" w:cs="Times New Roman"/>
          <w:color w:val="000000" w:themeColor="text1"/>
          <w:sz w:val="24"/>
          <w:szCs w:val="24"/>
        </w:rPr>
        <w:t xml:space="preserve">ought </w:t>
      </w:r>
      <w:r w:rsidR="0041622D" w:rsidRPr="009A5718">
        <w:rPr>
          <w:rFonts w:ascii="Times New Roman" w:hAnsi="Times New Roman" w:cs="Times New Roman"/>
          <w:i/>
          <w:color w:val="000000" w:themeColor="text1"/>
          <w:sz w:val="24"/>
          <w:szCs w:val="24"/>
        </w:rPr>
        <w:t xml:space="preserve">unlikely </w:t>
      </w:r>
      <w:r w:rsidR="0041622D" w:rsidRPr="009A5718">
        <w:rPr>
          <w:rFonts w:ascii="Times New Roman" w:hAnsi="Times New Roman" w:cs="Times New Roman"/>
          <w:color w:val="000000" w:themeColor="text1"/>
          <w:sz w:val="24"/>
          <w:szCs w:val="24"/>
        </w:rPr>
        <w:t xml:space="preserve">to yield to the </w:t>
      </w:r>
      <w:r w:rsidR="003B21DB">
        <w:rPr>
          <w:rFonts w:ascii="Times New Roman" w:hAnsi="Times New Roman" w:cs="Times New Roman"/>
          <w:color w:val="000000" w:themeColor="text1"/>
          <w:sz w:val="24"/>
          <w:szCs w:val="24"/>
        </w:rPr>
        <w:t>request</w:t>
      </w:r>
      <w:r w:rsidR="0041622D" w:rsidRPr="009A5718">
        <w:rPr>
          <w:rFonts w:ascii="Times New Roman" w:hAnsi="Times New Roman" w:cs="Times New Roman"/>
          <w:color w:val="000000" w:themeColor="text1"/>
          <w:sz w:val="24"/>
          <w:szCs w:val="24"/>
        </w:rPr>
        <w:t>?</w:t>
      </w:r>
      <w:r w:rsidR="007C5629" w:rsidRPr="009A5718">
        <w:rPr>
          <w:rFonts w:ascii="Times New Roman" w:hAnsi="Times New Roman" w:cs="Times New Roman"/>
          <w:color w:val="000000" w:themeColor="text1"/>
          <w:sz w:val="24"/>
          <w:szCs w:val="24"/>
        </w:rPr>
        <w:t xml:space="preserve"> </w:t>
      </w:r>
      <w:r w:rsidR="0041622D" w:rsidRPr="009A5718">
        <w:rPr>
          <w:rFonts w:ascii="Times New Roman" w:hAnsi="Times New Roman" w:cs="Times New Roman"/>
          <w:color w:val="000000" w:themeColor="text1"/>
          <w:sz w:val="24"/>
          <w:szCs w:val="24"/>
        </w:rPr>
        <w:t xml:space="preserve">It might be thought that </w:t>
      </w:r>
      <w:r w:rsidR="001F3116" w:rsidRPr="009A5718">
        <w:rPr>
          <w:rFonts w:ascii="Times New Roman" w:hAnsi="Times New Roman" w:cs="Times New Roman"/>
          <w:color w:val="000000" w:themeColor="text1"/>
          <w:sz w:val="24"/>
          <w:szCs w:val="24"/>
        </w:rPr>
        <w:t xml:space="preserve">doing so </w:t>
      </w:r>
      <w:r w:rsidR="0041622D" w:rsidRPr="009A5718">
        <w:rPr>
          <w:rFonts w:ascii="Times New Roman" w:hAnsi="Times New Roman" w:cs="Times New Roman"/>
          <w:color w:val="000000" w:themeColor="text1"/>
          <w:sz w:val="24"/>
          <w:szCs w:val="24"/>
        </w:rPr>
        <w:t xml:space="preserve">would </w:t>
      </w:r>
      <w:r w:rsidR="001F3116" w:rsidRPr="009A5718">
        <w:rPr>
          <w:rFonts w:ascii="Times New Roman" w:hAnsi="Times New Roman" w:cs="Times New Roman"/>
          <w:color w:val="000000" w:themeColor="text1"/>
          <w:sz w:val="24"/>
          <w:szCs w:val="24"/>
        </w:rPr>
        <w:t>yield</w:t>
      </w:r>
      <w:r w:rsidR="0041622D" w:rsidRPr="009A5718">
        <w:rPr>
          <w:rFonts w:ascii="Times New Roman" w:hAnsi="Times New Roman" w:cs="Times New Roman"/>
          <w:color w:val="000000" w:themeColor="text1"/>
          <w:sz w:val="24"/>
          <w:szCs w:val="24"/>
        </w:rPr>
        <w:t xml:space="preserve"> the best of all possible worlds: </w:t>
      </w:r>
      <w:r w:rsidR="0025350F" w:rsidRPr="009A5718">
        <w:rPr>
          <w:rFonts w:ascii="Times New Roman" w:hAnsi="Times New Roman" w:cs="Times New Roman"/>
          <w:color w:val="000000" w:themeColor="text1"/>
          <w:sz w:val="24"/>
          <w:szCs w:val="24"/>
        </w:rPr>
        <w:t>the principle</w:t>
      </w:r>
      <w:r w:rsidR="009F3B86" w:rsidRPr="009A5718">
        <w:rPr>
          <w:rFonts w:ascii="Times New Roman" w:hAnsi="Times New Roman" w:cs="Times New Roman"/>
          <w:color w:val="000000" w:themeColor="text1"/>
          <w:sz w:val="24"/>
          <w:szCs w:val="24"/>
        </w:rPr>
        <w:t>d</w:t>
      </w:r>
      <w:r w:rsidR="0025350F" w:rsidRPr="009A5718">
        <w:rPr>
          <w:rFonts w:ascii="Times New Roman" w:hAnsi="Times New Roman" w:cs="Times New Roman"/>
          <w:color w:val="000000" w:themeColor="text1"/>
          <w:sz w:val="24"/>
          <w:szCs w:val="24"/>
        </w:rPr>
        <w:t xml:space="preserve"> junior officer </w:t>
      </w:r>
      <w:r w:rsidR="009F3B86" w:rsidRPr="009A5718">
        <w:rPr>
          <w:rFonts w:ascii="Times New Roman" w:hAnsi="Times New Roman" w:cs="Times New Roman"/>
          <w:color w:val="000000" w:themeColor="text1"/>
          <w:sz w:val="24"/>
          <w:szCs w:val="24"/>
        </w:rPr>
        <w:t>is happy that no</w:t>
      </w:r>
      <w:r w:rsidR="00110276">
        <w:rPr>
          <w:rFonts w:ascii="Times New Roman" w:hAnsi="Times New Roman" w:cs="Times New Roman"/>
          <w:color w:val="000000" w:themeColor="text1"/>
          <w:sz w:val="24"/>
          <w:szCs w:val="24"/>
        </w:rPr>
        <w:t xml:space="preserve"> entrapment</w:t>
      </w:r>
      <w:r w:rsidR="009F3B86" w:rsidRPr="009A5718">
        <w:rPr>
          <w:rFonts w:ascii="Times New Roman" w:hAnsi="Times New Roman" w:cs="Times New Roman"/>
          <w:color w:val="000000" w:themeColor="text1"/>
          <w:sz w:val="24"/>
          <w:szCs w:val="24"/>
        </w:rPr>
        <w:t xml:space="preserve"> has occurred,</w:t>
      </w:r>
      <w:r w:rsidR="00CC1944" w:rsidRPr="009A5718">
        <w:rPr>
          <w:rFonts w:ascii="Times New Roman" w:hAnsi="Times New Roman" w:cs="Times New Roman"/>
          <w:color w:val="000000" w:themeColor="text1"/>
          <w:sz w:val="24"/>
          <w:szCs w:val="24"/>
        </w:rPr>
        <w:t xml:space="preserve"> and</w:t>
      </w:r>
      <w:r w:rsidR="009F3B86" w:rsidRPr="009A5718">
        <w:rPr>
          <w:rFonts w:ascii="Times New Roman" w:hAnsi="Times New Roman" w:cs="Times New Roman"/>
          <w:color w:val="000000" w:themeColor="text1"/>
          <w:sz w:val="24"/>
          <w:szCs w:val="24"/>
        </w:rPr>
        <w:t xml:space="preserve"> keeps </w:t>
      </w:r>
      <w:r w:rsidR="00015F24" w:rsidRPr="009A5718">
        <w:rPr>
          <w:rFonts w:ascii="Times New Roman" w:hAnsi="Times New Roman" w:cs="Times New Roman"/>
          <w:color w:val="000000" w:themeColor="text1"/>
          <w:sz w:val="24"/>
          <w:szCs w:val="24"/>
        </w:rPr>
        <w:t>their</w:t>
      </w:r>
      <w:r w:rsidR="009F3B86" w:rsidRPr="009A5718">
        <w:rPr>
          <w:rFonts w:ascii="Times New Roman" w:hAnsi="Times New Roman" w:cs="Times New Roman"/>
          <w:color w:val="000000" w:themeColor="text1"/>
          <w:sz w:val="24"/>
          <w:szCs w:val="24"/>
        </w:rPr>
        <w:t xml:space="preserve"> job, and the senior officer, in blissful ignorance</w:t>
      </w:r>
      <w:r w:rsidR="00015F24" w:rsidRPr="009A5718">
        <w:rPr>
          <w:rFonts w:ascii="Times New Roman" w:hAnsi="Times New Roman" w:cs="Times New Roman"/>
          <w:color w:val="000000" w:themeColor="text1"/>
          <w:sz w:val="24"/>
          <w:szCs w:val="24"/>
        </w:rPr>
        <w:t xml:space="preserve"> of the full picture</w:t>
      </w:r>
      <w:r w:rsidR="009F3B86" w:rsidRPr="009A5718">
        <w:rPr>
          <w:rFonts w:ascii="Times New Roman" w:hAnsi="Times New Roman" w:cs="Times New Roman"/>
          <w:color w:val="000000" w:themeColor="text1"/>
          <w:sz w:val="24"/>
          <w:szCs w:val="24"/>
        </w:rPr>
        <w:t xml:space="preserve">, </w:t>
      </w:r>
      <w:r w:rsidR="00015F24" w:rsidRPr="009A5718">
        <w:rPr>
          <w:rFonts w:ascii="Times New Roman" w:hAnsi="Times New Roman" w:cs="Times New Roman"/>
          <w:color w:val="000000" w:themeColor="text1"/>
          <w:sz w:val="24"/>
          <w:szCs w:val="24"/>
        </w:rPr>
        <w:t xml:space="preserve">is happy </w:t>
      </w:r>
      <w:r w:rsidR="009F3B86" w:rsidRPr="009A5718">
        <w:rPr>
          <w:rFonts w:ascii="Times New Roman" w:hAnsi="Times New Roman" w:cs="Times New Roman"/>
          <w:color w:val="000000" w:themeColor="text1"/>
          <w:sz w:val="24"/>
          <w:szCs w:val="24"/>
        </w:rPr>
        <w:t xml:space="preserve">that </w:t>
      </w:r>
      <w:r w:rsidR="008D5484" w:rsidRPr="009A5718">
        <w:rPr>
          <w:rFonts w:ascii="Times New Roman" w:hAnsi="Times New Roman" w:cs="Times New Roman"/>
          <w:color w:val="000000" w:themeColor="text1"/>
          <w:sz w:val="24"/>
          <w:szCs w:val="24"/>
        </w:rPr>
        <w:t>drugs have been requested undercover</w:t>
      </w:r>
      <w:r w:rsidR="009F3B86" w:rsidRPr="009A5718">
        <w:rPr>
          <w:rFonts w:ascii="Times New Roman" w:hAnsi="Times New Roman" w:cs="Times New Roman"/>
          <w:color w:val="000000" w:themeColor="text1"/>
          <w:sz w:val="24"/>
          <w:szCs w:val="24"/>
        </w:rPr>
        <w:t>, albeit unsuccessfully.</w:t>
      </w:r>
      <w:r w:rsidR="00FC41CE" w:rsidRPr="009A5718">
        <w:rPr>
          <w:rFonts w:ascii="Times New Roman" w:hAnsi="Times New Roman" w:cs="Times New Roman"/>
          <w:color w:val="000000" w:themeColor="text1"/>
          <w:sz w:val="24"/>
          <w:szCs w:val="24"/>
        </w:rPr>
        <w:t xml:space="preserve"> But we demur. We think that even in this case </w:t>
      </w:r>
      <w:r w:rsidR="00EC453B" w:rsidRPr="009A5718">
        <w:rPr>
          <w:rFonts w:ascii="Times New Roman" w:hAnsi="Times New Roman" w:cs="Times New Roman"/>
          <w:color w:val="000000" w:themeColor="text1"/>
          <w:sz w:val="24"/>
          <w:szCs w:val="24"/>
        </w:rPr>
        <w:t xml:space="preserve">attempting to procure </w:t>
      </w:r>
      <w:r w:rsidR="00134A5A" w:rsidRPr="009A5718">
        <w:rPr>
          <w:rFonts w:ascii="Times New Roman" w:hAnsi="Times New Roman" w:cs="Times New Roman"/>
          <w:color w:val="000000" w:themeColor="text1"/>
          <w:sz w:val="24"/>
          <w:szCs w:val="24"/>
        </w:rPr>
        <w:t xml:space="preserve">the </w:t>
      </w:r>
      <w:r w:rsidR="0052147A" w:rsidRPr="009A5718">
        <w:rPr>
          <w:rFonts w:ascii="Times New Roman" w:hAnsi="Times New Roman" w:cs="Times New Roman"/>
          <w:color w:val="000000" w:themeColor="text1"/>
          <w:sz w:val="24"/>
          <w:szCs w:val="24"/>
        </w:rPr>
        <w:t>impermissible</w:t>
      </w:r>
      <w:r w:rsidR="00134A5A" w:rsidRPr="009A5718">
        <w:rPr>
          <w:rFonts w:ascii="Times New Roman" w:hAnsi="Times New Roman" w:cs="Times New Roman"/>
          <w:color w:val="000000" w:themeColor="text1"/>
          <w:sz w:val="24"/>
          <w:szCs w:val="24"/>
        </w:rPr>
        <w:t xml:space="preserve"> action (even if not technically </w:t>
      </w:r>
      <w:r w:rsidR="00FC41CE" w:rsidRPr="009A5718">
        <w:rPr>
          <w:rFonts w:ascii="Times New Roman" w:hAnsi="Times New Roman" w:cs="Times New Roman"/>
          <w:color w:val="000000" w:themeColor="text1"/>
          <w:sz w:val="24"/>
          <w:szCs w:val="24"/>
        </w:rPr>
        <w:t>entrapment</w:t>
      </w:r>
      <w:r w:rsidR="00134A5A" w:rsidRPr="009A5718">
        <w:rPr>
          <w:rFonts w:ascii="Times New Roman" w:hAnsi="Times New Roman" w:cs="Times New Roman"/>
          <w:color w:val="000000" w:themeColor="text1"/>
          <w:sz w:val="24"/>
          <w:szCs w:val="24"/>
        </w:rPr>
        <w:t>)</w:t>
      </w:r>
      <w:r w:rsidR="00FC41CE" w:rsidRPr="009A5718">
        <w:rPr>
          <w:rFonts w:ascii="Times New Roman" w:hAnsi="Times New Roman" w:cs="Times New Roman"/>
          <w:color w:val="000000" w:themeColor="text1"/>
          <w:sz w:val="24"/>
          <w:szCs w:val="24"/>
        </w:rPr>
        <w:t xml:space="preserve"> is </w:t>
      </w:r>
      <w:r w:rsidR="00F47971">
        <w:rPr>
          <w:rFonts w:ascii="Times New Roman" w:hAnsi="Times New Roman" w:cs="Times New Roman"/>
          <w:color w:val="000000" w:themeColor="text1"/>
          <w:sz w:val="24"/>
          <w:szCs w:val="24"/>
        </w:rPr>
        <w:t>harder to justify morally</w:t>
      </w:r>
      <w:r w:rsidR="00DF4257">
        <w:rPr>
          <w:rFonts w:ascii="Times New Roman" w:hAnsi="Times New Roman" w:cs="Times New Roman"/>
          <w:color w:val="000000" w:themeColor="text1"/>
          <w:sz w:val="24"/>
          <w:szCs w:val="24"/>
        </w:rPr>
        <w:t xml:space="preserve"> than mere temptation would be</w:t>
      </w:r>
      <w:r w:rsidR="00FC41CE" w:rsidRPr="009A5718">
        <w:rPr>
          <w:rFonts w:ascii="Times New Roman" w:hAnsi="Times New Roman" w:cs="Times New Roman"/>
          <w:color w:val="000000" w:themeColor="text1"/>
          <w:sz w:val="24"/>
          <w:szCs w:val="24"/>
        </w:rPr>
        <w:t>, since the principled junior officer is still</w:t>
      </w:r>
      <w:r w:rsidR="00C02312" w:rsidRPr="009A5718">
        <w:rPr>
          <w:rFonts w:ascii="Times New Roman" w:hAnsi="Times New Roman" w:cs="Times New Roman"/>
          <w:color w:val="000000" w:themeColor="text1"/>
          <w:sz w:val="24"/>
          <w:szCs w:val="24"/>
        </w:rPr>
        <w:t>—albeit reluctantly—</w:t>
      </w:r>
      <w:r w:rsidR="00FC41CE" w:rsidRPr="009A5718">
        <w:rPr>
          <w:rFonts w:ascii="Times New Roman" w:hAnsi="Times New Roman" w:cs="Times New Roman"/>
          <w:color w:val="000000" w:themeColor="text1"/>
          <w:sz w:val="24"/>
          <w:szCs w:val="24"/>
        </w:rPr>
        <w:t xml:space="preserve">requesting something that </w:t>
      </w:r>
      <w:r w:rsidR="00015F24" w:rsidRPr="009A5718">
        <w:rPr>
          <w:rFonts w:ascii="Times New Roman" w:hAnsi="Times New Roman" w:cs="Times New Roman"/>
          <w:color w:val="000000" w:themeColor="text1"/>
          <w:sz w:val="24"/>
          <w:szCs w:val="24"/>
        </w:rPr>
        <w:t>the</w:t>
      </w:r>
      <w:r w:rsidR="005A55C5">
        <w:rPr>
          <w:rFonts w:ascii="Times New Roman" w:hAnsi="Times New Roman" w:cs="Times New Roman"/>
          <w:color w:val="000000" w:themeColor="text1"/>
          <w:sz w:val="24"/>
          <w:szCs w:val="24"/>
        </w:rPr>
        <w:t xml:space="preserve"> officer thinks </w:t>
      </w:r>
      <w:r w:rsidR="00FC41CE" w:rsidRPr="009A5718">
        <w:rPr>
          <w:rFonts w:ascii="Times New Roman" w:hAnsi="Times New Roman" w:cs="Times New Roman"/>
          <w:color w:val="000000" w:themeColor="text1"/>
          <w:sz w:val="24"/>
          <w:szCs w:val="24"/>
        </w:rPr>
        <w:t>should not be requested.</w:t>
      </w:r>
      <w:r w:rsidR="00C02312" w:rsidRPr="009A5718">
        <w:rPr>
          <w:rFonts w:ascii="Times New Roman" w:hAnsi="Times New Roman" w:cs="Times New Roman"/>
          <w:color w:val="000000" w:themeColor="text1"/>
          <w:sz w:val="24"/>
          <w:szCs w:val="24"/>
        </w:rPr>
        <w:t xml:space="preserve"> </w:t>
      </w:r>
    </w:p>
    <w:p w14:paraId="028DF590" w14:textId="55A37998" w:rsidR="0072391C" w:rsidRDefault="00EC453B" w:rsidP="008D6557">
      <w:pPr>
        <w:autoSpaceDE w:val="0"/>
        <w:autoSpaceDN w:val="0"/>
        <w:adjustRightInd w:val="0"/>
        <w:spacing w:line="480" w:lineRule="auto"/>
        <w:contextualSpacing/>
        <w:jc w:val="both"/>
        <w:rPr>
          <w:color w:val="000000" w:themeColor="text1"/>
        </w:rPr>
      </w:pPr>
      <w:r w:rsidRPr="009A5718">
        <w:rPr>
          <w:color w:val="000000" w:themeColor="text1"/>
        </w:rPr>
        <w:tab/>
      </w:r>
      <w:r w:rsidR="0072391C">
        <w:rPr>
          <w:color w:val="000000" w:themeColor="text1"/>
        </w:rPr>
        <w:t xml:space="preserve">Let us illustrate how the objection from moral alliance helps explain some relevant moral subtleties. Suppose that there is a right </w:t>
      </w:r>
      <w:r w:rsidR="0072391C">
        <w:rPr>
          <w:i/>
          <w:iCs/>
          <w:color w:val="000000" w:themeColor="text1"/>
        </w:rPr>
        <w:t xml:space="preserve">not </w:t>
      </w:r>
      <w:r w:rsidR="0072391C">
        <w:rPr>
          <w:color w:val="000000" w:themeColor="text1"/>
        </w:rPr>
        <w:t xml:space="preserve">to be entrapped, but that the right is alienable: a person can consent to relinquish the right within a certain context. Take the example of </w:t>
      </w:r>
      <w:proofErr w:type="gramStart"/>
      <w:r w:rsidR="0072391C">
        <w:rPr>
          <w:color w:val="000000" w:themeColor="text1"/>
        </w:rPr>
        <w:t>entering into</w:t>
      </w:r>
      <w:proofErr w:type="gramEnd"/>
      <w:r w:rsidR="0072391C">
        <w:rPr>
          <w:color w:val="000000" w:themeColor="text1"/>
        </w:rPr>
        <w:t xml:space="preserve"> a contract of employment as a police office</w:t>
      </w:r>
      <w:r w:rsidR="004F2017">
        <w:rPr>
          <w:color w:val="000000" w:themeColor="text1"/>
        </w:rPr>
        <w:t>r</w:t>
      </w:r>
      <w:r w:rsidR="0072391C">
        <w:rPr>
          <w:color w:val="000000" w:themeColor="text1"/>
        </w:rPr>
        <w:t xml:space="preserve">. </w:t>
      </w:r>
      <w:r w:rsidR="0072391C" w:rsidRPr="009A5718">
        <w:rPr>
          <w:color w:val="000000" w:themeColor="text1"/>
        </w:rPr>
        <w:t xml:space="preserve">Miller, </w:t>
      </w:r>
      <w:proofErr w:type="spellStart"/>
      <w:r w:rsidR="0072391C" w:rsidRPr="009A5718">
        <w:rPr>
          <w:color w:val="000000" w:themeColor="text1"/>
        </w:rPr>
        <w:t>Blackler</w:t>
      </w:r>
      <w:proofErr w:type="spellEnd"/>
      <w:r w:rsidR="00110276">
        <w:rPr>
          <w:color w:val="000000" w:themeColor="text1"/>
        </w:rPr>
        <w:t>,</w:t>
      </w:r>
      <w:r w:rsidR="0072391C" w:rsidRPr="009A5718">
        <w:rPr>
          <w:color w:val="000000" w:themeColor="text1"/>
        </w:rPr>
        <w:t xml:space="preserve"> and Alexandra (2006: 141) note that policing is an endeavour in which corruption is an ever-present and </w:t>
      </w:r>
      <w:proofErr w:type="gramStart"/>
      <w:r w:rsidR="0072391C" w:rsidRPr="009A5718">
        <w:rPr>
          <w:color w:val="000000" w:themeColor="text1"/>
        </w:rPr>
        <w:t>serious danger</w:t>
      </w:r>
      <w:proofErr w:type="gramEnd"/>
      <w:r w:rsidR="0072391C" w:rsidRPr="009A5718">
        <w:rPr>
          <w:color w:val="000000" w:themeColor="text1"/>
        </w:rPr>
        <w:t xml:space="preserve">, and that ‘testing’ is among the methods used to detect and to deter it. Moreover, they </w:t>
      </w:r>
      <w:r w:rsidR="00A2212B">
        <w:rPr>
          <w:color w:val="000000" w:themeColor="text1"/>
        </w:rPr>
        <w:t>suggest</w:t>
      </w:r>
      <w:r w:rsidR="0072391C" w:rsidRPr="009A5718">
        <w:rPr>
          <w:color w:val="000000" w:themeColor="text1"/>
        </w:rPr>
        <w:t>, ‘detection and deterrence that might not be acceptable in some other professions’ can be justified by the ‘tendency to corruption’ that is, they think, inherent in policing. They add (2006: 142) that the testing may involve</w:t>
      </w:r>
      <w:r w:rsidR="00C936AA">
        <w:rPr>
          <w:color w:val="000000" w:themeColor="text1"/>
        </w:rPr>
        <w:t xml:space="preserve"> (what they take to be) </w:t>
      </w:r>
      <w:r w:rsidR="0072391C" w:rsidRPr="009A5718">
        <w:rPr>
          <w:color w:val="000000" w:themeColor="text1"/>
        </w:rPr>
        <w:t>targeted or random entrapment. Given</w:t>
      </w:r>
      <w:r w:rsidR="00834289">
        <w:rPr>
          <w:color w:val="000000" w:themeColor="text1"/>
        </w:rPr>
        <w:t xml:space="preserve"> all</w:t>
      </w:r>
      <w:r w:rsidR="0072391C" w:rsidRPr="009A5718">
        <w:rPr>
          <w:color w:val="000000" w:themeColor="text1"/>
        </w:rPr>
        <w:t xml:space="preserve"> these </w:t>
      </w:r>
      <w:r w:rsidR="00834289">
        <w:rPr>
          <w:color w:val="000000" w:themeColor="text1"/>
        </w:rPr>
        <w:t>supposi</w:t>
      </w:r>
      <w:r w:rsidR="00834289" w:rsidRPr="009A5718">
        <w:rPr>
          <w:color w:val="000000" w:themeColor="text1"/>
        </w:rPr>
        <w:t>tions</w:t>
      </w:r>
      <w:r w:rsidR="0072391C" w:rsidRPr="009A5718">
        <w:rPr>
          <w:color w:val="000000" w:themeColor="text1"/>
        </w:rPr>
        <w:t xml:space="preserve">, would the fact that the target </w:t>
      </w:r>
      <w:r w:rsidR="00A2212B" w:rsidRPr="009A5718">
        <w:rPr>
          <w:color w:val="000000" w:themeColor="text1"/>
        </w:rPr>
        <w:t>g</w:t>
      </w:r>
      <w:r w:rsidR="00A2212B">
        <w:rPr>
          <w:color w:val="000000" w:themeColor="text1"/>
        </w:rPr>
        <w:t>ave</w:t>
      </w:r>
      <w:r w:rsidR="00A2212B" w:rsidRPr="009A5718">
        <w:rPr>
          <w:color w:val="000000" w:themeColor="text1"/>
        </w:rPr>
        <w:t xml:space="preserve"> </w:t>
      </w:r>
      <w:r w:rsidR="0072391C" w:rsidRPr="009A5718">
        <w:rPr>
          <w:color w:val="000000" w:themeColor="text1"/>
        </w:rPr>
        <w:t>a general form of consent</w:t>
      </w:r>
      <w:r w:rsidR="0072391C">
        <w:rPr>
          <w:color w:val="000000" w:themeColor="text1"/>
        </w:rPr>
        <w:t xml:space="preserve">, in undertaking to be employed as a police officer under such conditions, </w:t>
      </w:r>
      <w:r w:rsidR="0080715C">
        <w:rPr>
          <w:color w:val="000000" w:themeColor="text1"/>
        </w:rPr>
        <w:t>suffice for the target to lose their right not to be entrapped</w:t>
      </w:r>
      <w:r w:rsidR="0072391C" w:rsidRPr="009A5718">
        <w:rPr>
          <w:color w:val="000000" w:themeColor="text1"/>
        </w:rPr>
        <w:t xml:space="preserve">? While we do not want to hold that one can </w:t>
      </w:r>
      <w:r w:rsidR="0080715C">
        <w:rPr>
          <w:color w:val="000000" w:themeColor="text1"/>
        </w:rPr>
        <w:t xml:space="preserve">‘contract away’ all one’s </w:t>
      </w:r>
      <w:r w:rsidR="0080715C" w:rsidRPr="00CF45C3">
        <w:rPr>
          <w:color w:val="000000" w:themeColor="text1"/>
        </w:rPr>
        <w:t>rights</w:t>
      </w:r>
      <w:r w:rsidR="00CF45C3" w:rsidRPr="00CF45C3">
        <w:rPr>
          <w:color w:val="000000" w:themeColor="text1"/>
        </w:rPr>
        <w:t>,</w:t>
      </w:r>
      <w:r w:rsidR="0072391C" w:rsidRPr="009A5718">
        <w:rPr>
          <w:rFonts w:ascii="Calibri" w:hAnsi="Calibri"/>
          <w:color w:val="000000" w:themeColor="text1"/>
        </w:rPr>
        <w:t xml:space="preserve"> </w:t>
      </w:r>
      <w:r w:rsidR="0072391C" w:rsidRPr="009A5718">
        <w:rPr>
          <w:color w:val="000000" w:themeColor="text1"/>
        </w:rPr>
        <w:t xml:space="preserve">we do think that in the case of entrapment it is possible and permissible for an individual voluntarily to </w:t>
      </w:r>
      <w:r w:rsidR="00E064AE">
        <w:rPr>
          <w:color w:val="000000" w:themeColor="text1"/>
        </w:rPr>
        <w:t>give up</w:t>
      </w:r>
      <w:r w:rsidR="0072391C" w:rsidRPr="009A5718">
        <w:rPr>
          <w:color w:val="000000" w:themeColor="text1"/>
        </w:rPr>
        <w:t xml:space="preserve"> their right not to be subject to entrapment</w:t>
      </w:r>
      <w:r w:rsidR="00021B25">
        <w:rPr>
          <w:color w:val="000000" w:themeColor="text1"/>
        </w:rPr>
        <w:t xml:space="preserve"> (cf. Feinberg</w:t>
      </w:r>
      <w:r w:rsidR="005A7422">
        <w:rPr>
          <w:color w:val="000000" w:themeColor="text1"/>
        </w:rPr>
        <w:t>,</w:t>
      </w:r>
      <w:r w:rsidR="00021B25">
        <w:rPr>
          <w:color w:val="000000" w:themeColor="text1"/>
        </w:rPr>
        <w:t xml:space="preserve"> 2003: 76)</w:t>
      </w:r>
      <w:r w:rsidR="0072391C" w:rsidRPr="009A5718">
        <w:rPr>
          <w:color w:val="000000" w:themeColor="text1"/>
        </w:rPr>
        <w:t xml:space="preserve">, and we can easily imagine situations in which it would be permissible </w:t>
      </w:r>
      <w:r w:rsidR="0072391C" w:rsidRPr="009A5718">
        <w:rPr>
          <w:color w:val="000000" w:themeColor="text1"/>
        </w:rPr>
        <w:lastRenderedPageBreak/>
        <w:t xml:space="preserve">for a law-enforcement agency to make it a condition of employment that employees ‘contract away’ their right not to be subject to entrapment. </w:t>
      </w:r>
      <w:r w:rsidR="0072391C">
        <w:rPr>
          <w:color w:val="000000" w:themeColor="text1"/>
        </w:rPr>
        <w:t xml:space="preserve">By the lights of the objection from </w:t>
      </w:r>
      <w:r w:rsidR="009540A8">
        <w:rPr>
          <w:color w:val="000000" w:themeColor="text1"/>
        </w:rPr>
        <w:t>moral alliance</w:t>
      </w:r>
      <w:r w:rsidR="0072391C">
        <w:rPr>
          <w:color w:val="000000" w:themeColor="text1"/>
        </w:rPr>
        <w:t xml:space="preserve">, however, the common view that entrapment should be a method of last resort is vindicated </w:t>
      </w:r>
      <w:r w:rsidR="0072391C">
        <w:rPr>
          <w:i/>
          <w:iCs/>
          <w:color w:val="000000" w:themeColor="text1"/>
        </w:rPr>
        <w:t>even in cases where</w:t>
      </w:r>
      <w:r w:rsidR="00EB5621">
        <w:rPr>
          <w:i/>
          <w:iCs/>
          <w:color w:val="000000" w:themeColor="text1"/>
        </w:rPr>
        <w:t xml:space="preserve"> the</w:t>
      </w:r>
      <w:r w:rsidR="0072391C">
        <w:rPr>
          <w:i/>
          <w:iCs/>
          <w:color w:val="000000" w:themeColor="text1"/>
        </w:rPr>
        <w:t xml:space="preserve"> target has generally consented to be entrapped</w:t>
      </w:r>
      <w:r w:rsidR="0072391C">
        <w:rPr>
          <w:color w:val="000000" w:themeColor="text1"/>
        </w:rPr>
        <w:t xml:space="preserve">. Indeed, the objection from </w:t>
      </w:r>
      <w:r w:rsidR="009540A8">
        <w:rPr>
          <w:color w:val="000000" w:themeColor="text1"/>
        </w:rPr>
        <w:t>moral alliance</w:t>
      </w:r>
      <w:r w:rsidR="0072391C">
        <w:rPr>
          <w:color w:val="000000" w:themeColor="text1"/>
        </w:rPr>
        <w:t xml:space="preserve"> is the only objection here considered that explains why, even in situations in which entrapment might be permissible, entrapment remains</w:t>
      </w:r>
      <w:r w:rsidR="007842DD">
        <w:rPr>
          <w:color w:val="000000" w:themeColor="text1"/>
        </w:rPr>
        <w:t xml:space="preserve"> harder</w:t>
      </w:r>
      <w:r w:rsidR="0072391C">
        <w:rPr>
          <w:color w:val="000000" w:themeColor="text1"/>
        </w:rPr>
        <w:t xml:space="preserve"> morally </w:t>
      </w:r>
      <w:r w:rsidR="007842DD">
        <w:rPr>
          <w:color w:val="000000" w:themeColor="text1"/>
        </w:rPr>
        <w:t>to justify</w:t>
      </w:r>
      <w:r w:rsidR="0072391C">
        <w:rPr>
          <w:color w:val="000000" w:themeColor="text1"/>
        </w:rPr>
        <w:t xml:space="preserve">, other things being equal, than </w:t>
      </w:r>
      <w:r w:rsidR="00EB5621">
        <w:rPr>
          <w:color w:val="000000" w:themeColor="text1"/>
        </w:rPr>
        <w:t xml:space="preserve">mere </w:t>
      </w:r>
      <w:r w:rsidR="0072391C">
        <w:rPr>
          <w:color w:val="000000" w:themeColor="text1"/>
        </w:rPr>
        <w:t xml:space="preserve">intentional temptation. If it is </w:t>
      </w:r>
      <w:r w:rsidR="004F2017">
        <w:rPr>
          <w:color w:val="000000" w:themeColor="text1"/>
        </w:rPr>
        <w:t>feasible</w:t>
      </w:r>
      <w:r w:rsidR="0072391C">
        <w:rPr>
          <w:color w:val="000000" w:themeColor="text1"/>
        </w:rPr>
        <w:t xml:space="preserve"> to monitor and promote probity among members of the police force via </w:t>
      </w:r>
      <w:r w:rsidR="00902391">
        <w:rPr>
          <w:color w:val="000000" w:themeColor="text1"/>
        </w:rPr>
        <w:t xml:space="preserve">(mere) </w:t>
      </w:r>
      <w:r w:rsidR="0072391C">
        <w:rPr>
          <w:color w:val="000000" w:themeColor="text1"/>
        </w:rPr>
        <w:t xml:space="preserve">intentional temptation, virtue testing, or both, then these methods are, other things being equal, morally </w:t>
      </w:r>
      <w:r w:rsidR="007842DD">
        <w:rPr>
          <w:color w:val="000000" w:themeColor="text1"/>
        </w:rPr>
        <w:t xml:space="preserve">easier to justify </w:t>
      </w:r>
      <w:r w:rsidR="0072391C">
        <w:rPr>
          <w:color w:val="000000" w:themeColor="text1"/>
        </w:rPr>
        <w:t>than entrapment</w:t>
      </w:r>
      <w:r w:rsidR="007842DD">
        <w:rPr>
          <w:color w:val="000000" w:themeColor="text1"/>
        </w:rPr>
        <w:t xml:space="preserve"> is</w:t>
      </w:r>
      <w:r w:rsidR="0072391C">
        <w:rPr>
          <w:color w:val="000000" w:themeColor="text1"/>
        </w:rPr>
        <w:t xml:space="preserve">. A </w:t>
      </w:r>
      <w:r w:rsidR="0044404D">
        <w:rPr>
          <w:color w:val="000000" w:themeColor="text1"/>
        </w:rPr>
        <w:t>different</w:t>
      </w:r>
      <w:r w:rsidR="0072391C">
        <w:rPr>
          <w:color w:val="000000" w:themeColor="text1"/>
        </w:rPr>
        <w:t xml:space="preserve"> reason why, on our account, these methods are morally </w:t>
      </w:r>
      <w:r w:rsidR="007842DD" w:rsidRPr="007842DD">
        <w:rPr>
          <w:color w:val="000000" w:themeColor="text1"/>
        </w:rPr>
        <w:t>easier to justify</w:t>
      </w:r>
      <w:r w:rsidR="0072391C">
        <w:rPr>
          <w:color w:val="000000" w:themeColor="text1"/>
        </w:rPr>
        <w:t xml:space="preserve"> is that</w:t>
      </w:r>
      <w:r w:rsidR="00944866">
        <w:rPr>
          <w:color w:val="000000" w:themeColor="text1"/>
        </w:rPr>
        <w:t xml:space="preserve">, in the cases of entrapment that are of present concern, </w:t>
      </w:r>
      <w:r w:rsidR="0072391C">
        <w:rPr>
          <w:color w:val="000000" w:themeColor="text1"/>
        </w:rPr>
        <w:t xml:space="preserve">when a target is </w:t>
      </w:r>
      <w:proofErr w:type="gramStart"/>
      <w:r w:rsidR="0072391C">
        <w:rPr>
          <w:color w:val="000000" w:themeColor="text1"/>
        </w:rPr>
        <w:t>entrapped</w:t>
      </w:r>
      <w:proofErr w:type="gramEnd"/>
      <w:r w:rsidR="0072391C">
        <w:rPr>
          <w:color w:val="000000" w:themeColor="text1"/>
        </w:rPr>
        <w:t xml:space="preserve"> the target actually </w:t>
      </w:r>
      <w:r w:rsidR="004F2017">
        <w:rPr>
          <w:color w:val="000000" w:themeColor="text1"/>
        </w:rPr>
        <w:t xml:space="preserve">does something that the agent considers wrong (under a given normative system that the agent takes to be binding on the target). </w:t>
      </w:r>
      <w:r w:rsidR="0072391C">
        <w:rPr>
          <w:color w:val="000000" w:themeColor="text1"/>
        </w:rPr>
        <w:t>This point</w:t>
      </w:r>
      <w:r w:rsidR="00FB14C4">
        <w:rPr>
          <w:color w:val="000000" w:themeColor="text1"/>
        </w:rPr>
        <w:t>, however,</w:t>
      </w:r>
      <w:r w:rsidR="0072391C">
        <w:rPr>
          <w:color w:val="000000" w:themeColor="text1"/>
        </w:rPr>
        <w:t xml:space="preserve"> cannot explain why a failed attempt at entrapment is </w:t>
      </w:r>
      <w:r w:rsidR="007F6202">
        <w:rPr>
          <w:color w:val="000000" w:themeColor="text1"/>
        </w:rPr>
        <w:t xml:space="preserve">harder </w:t>
      </w:r>
      <w:r w:rsidR="0072391C">
        <w:rPr>
          <w:color w:val="000000" w:themeColor="text1"/>
        </w:rPr>
        <w:t xml:space="preserve">morally </w:t>
      </w:r>
      <w:r w:rsidR="007F6202">
        <w:rPr>
          <w:color w:val="000000" w:themeColor="text1"/>
        </w:rPr>
        <w:t xml:space="preserve">to justify </w:t>
      </w:r>
      <w:r w:rsidR="0072391C">
        <w:rPr>
          <w:color w:val="000000" w:themeColor="text1"/>
        </w:rPr>
        <w:t>than a failed attempt at</w:t>
      </w:r>
      <w:r w:rsidR="00B14DA8">
        <w:rPr>
          <w:color w:val="000000" w:themeColor="text1"/>
        </w:rPr>
        <w:t xml:space="preserve"> (mere)</w:t>
      </w:r>
      <w:r w:rsidR="0072391C">
        <w:rPr>
          <w:color w:val="000000" w:themeColor="text1"/>
        </w:rPr>
        <w:t xml:space="preserve"> intentional temptation. The objection from moral alliance can explain this moral difference: </w:t>
      </w:r>
      <w:r w:rsidR="004F2017">
        <w:rPr>
          <w:color w:val="000000" w:themeColor="text1"/>
        </w:rPr>
        <w:t xml:space="preserve">according to the objection, </w:t>
      </w:r>
      <w:r w:rsidR="0072391C">
        <w:rPr>
          <w:color w:val="000000" w:themeColor="text1"/>
        </w:rPr>
        <w:t xml:space="preserve">in cases of entrapment, it is the </w:t>
      </w:r>
      <w:r w:rsidR="009D17C8">
        <w:rPr>
          <w:color w:val="000000" w:themeColor="text1"/>
        </w:rPr>
        <w:t xml:space="preserve">communicative </w:t>
      </w:r>
      <w:r w:rsidR="00A03D71">
        <w:rPr>
          <w:color w:val="000000" w:themeColor="text1"/>
        </w:rPr>
        <w:t>act</w:t>
      </w:r>
      <w:r w:rsidR="009D17C8">
        <w:rPr>
          <w:color w:val="000000" w:themeColor="text1"/>
        </w:rPr>
        <w:t>s that figure in the agent’s procurement</w:t>
      </w:r>
      <w:r w:rsidR="00B14DA8">
        <w:rPr>
          <w:color w:val="000000" w:themeColor="text1"/>
        </w:rPr>
        <w:t>, or attempted procurement,</w:t>
      </w:r>
      <w:r w:rsidR="009D17C8">
        <w:rPr>
          <w:color w:val="000000" w:themeColor="text1"/>
        </w:rPr>
        <w:t xml:space="preserve"> of </w:t>
      </w:r>
      <w:r w:rsidR="006517E8" w:rsidRPr="006517E8">
        <w:rPr>
          <w:color w:val="000000" w:themeColor="text1"/>
        </w:rPr>
        <w:t>the action that the agent intends th</w:t>
      </w:r>
      <w:r w:rsidR="00A307BF">
        <w:rPr>
          <w:color w:val="000000" w:themeColor="text1"/>
        </w:rPr>
        <w:t xml:space="preserve">at the </w:t>
      </w:r>
      <w:r w:rsidR="006517E8" w:rsidRPr="006517E8">
        <w:rPr>
          <w:color w:val="000000" w:themeColor="text1"/>
        </w:rPr>
        <w:t>target perform</w:t>
      </w:r>
      <w:r w:rsidR="006517E8" w:rsidRPr="006517E8" w:rsidDel="006517E8">
        <w:rPr>
          <w:color w:val="000000" w:themeColor="text1"/>
        </w:rPr>
        <w:t xml:space="preserve"> </w:t>
      </w:r>
      <w:r w:rsidR="0072391C">
        <w:rPr>
          <w:color w:val="000000" w:themeColor="text1"/>
        </w:rPr>
        <w:t xml:space="preserve">that morally </w:t>
      </w:r>
      <w:r w:rsidR="00A03D71">
        <w:rPr>
          <w:color w:val="000000" w:themeColor="text1"/>
        </w:rPr>
        <w:t xml:space="preserve">ally </w:t>
      </w:r>
      <w:r w:rsidR="0072391C">
        <w:rPr>
          <w:color w:val="000000" w:themeColor="text1"/>
        </w:rPr>
        <w:t>the entrapping agent with</w:t>
      </w:r>
      <w:r w:rsidR="006517E8">
        <w:rPr>
          <w:color w:val="000000" w:themeColor="text1"/>
        </w:rPr>
        <w:t xml:space="preserve"> it</w:t>
      </w:r>
      <w:r w:rsidR="004F2017">
        <w:rPr>
          <w:color w:val="000000" w:themeColor="text1"/>
        </w:rPr>
        <w:t>.</w:t>
      </w:r>
      <w:r w:rsidR="009D17C8">
        <w:rPr>
          <w:color w:val="000000" w:themeColor="text1"/>
        </w:rPr>
        <w:t xml:space="preserve"> These communicative acts ally the agent morally with the planned act even in cases in which the agent’s attempt to entrap the target is unsuccessful</w:t>
      </w:r>
      <w:r w:rsidR="006517E8">
        <w:rPr>
          <w:color w:val="000000" w:themeColor="text1"/>
        </w:rPr>
        <w:t>,</w:t>
      </w:r>
      <w:r w:rsidR="009935D2">
        <w:rPr>
          <w:color w:val="000000" w:themeColor="text1"/>
        </w:rPr>
        <w:t xml:space="preserve"> either because the agent failed t</w:t>
      </w:r>
      <w:r w:rsidR="009935D2" w:rsidRPr="009935D2">
        <w:rPr>
          <w:color w:val="000000" w:themeColor="text1"/>
        </w:rPr>
        <w:t>o incline the target’s will towards the planned act or</w:t>
      </w:r>
      <w:r w:rsidR="009935D2">
        <w:rPr>
          <w:color w:val="000000" w:themeColor="text1"/>
        </w:rPr>
        <w:t xml:space="preserve"> for some other reason</w:t>
      </w:r>
      <w:r w:rsidR="009D17C8">
        <w:rPr>
          <w:color w:val="000000" w:themeColor="text1"/>
        </w:rPr>
        <w:t xml:space="preserve">. </w:t>
      </w:r>
    </w:p>
    <w:p w14:paraId="3BF50795" w14:textId="77777777" w:rsidR="00D67ED8" w:rsidRPr="009A5718" w:rsidRDefault="00D67ED8" w:rsidP="008D6557">
      <w:pPr>
        <w:autoSpaceDE w:val="0"/>
        <w:autoSpaceDN w:val="0"/>
        <w:adjustRightInd w:val="0"/>
        <w:spacing w:line="480" w:lineRule="auto"/>
        <w:contextualSpacing/>
        <w:jc w:val="both"/>
        <w:rPr>
          <w:iCs/>
          <w:color w:val="000000" w:themeColor="text1"/>
        </w:rPr>
      </w:pPr>
    </w:p>
    <w:p w14:paraId="6CCDA19C" w14:textId="5EF13090" w:rsidR="00335AD0" w:rsidRPr="0046708F" w:rsidRDefault="0023467F" w:rsidP="009832BA">
      <w:pPr>
        <w:pStyle w:val="Style1"/>
        <w:numPr>
          <w:ilvl w:val="0"/>
          <w:numId w:val="33"/>
        </w:numPr>
        <w:spacing w:before="0" w:line="480" w:lineRule="auto"/>
        <w:contextualSpacing/>
        <w:jc w:val="center"/>
        <w:rPr>
          <w:b w:val="0"/>
          <w:bCs w:val="0"/>
          <w:sz w:val="32"/>
          <w:szCs w:val="32"/>
        </w:rPr>
      </w:pPr>
      <w:r w:rsidRPr="0046708F">
        <w:rPr>
          <w:b w:val="0"/>
          <w:bCs w:val="0"/>
          <w:sz w:val="32"/>
          <w:szCs w:val="32"/>
        </w:rPr>
        <w:lastRenderedPageBreak/>
        <w:t>ON THE MORALITY OF VIRTUE TESTING AND MERE TEMPTATION</w:t>
      </w:r>
    </w:p>
    <w:p w14:paraId="7F5D29F9" w14:textId="11125324" w:rsidR="00A97F8E" w:rsidRPr="009A5718" w:rsidRDefault="00172A97" w:rsidP="00A97F8E">
      <w:pPr>
        <w:autoSpaceDE w:val="0"/>
        <w:autoSpaceDN w:val="0"/>
        <w:adjustRightInd w:val="0"/>
        <w:spacing w:line="480" w:lineRule="auto"/>
        <w:contextualSpacing/>
        <w:jc w:val="both"/>
        <w:rPr>
          <w:color w:val="000000" w:themeColor="text1"/>
        </w:rPr>
      </w:pPr>
      <w:r>
        <w:rPr>
          <w:color w:val="000000" w:themeColor="text1"/>
        </w:rPr>
        <w:t xml:space="preserve">While </w:t>
      </w:r>
      <w:r w:rsidR="00693F0B" w:rsidRPr="009A5718">
        <w:rPr>
          <w:color w:val="000000" w:themeColor="text1"/>
        </w:rPr>
        <w:t xml:space="preserve">we have made </w:t>
      </w:r>
      <w:r w:rsidR="009A5718" w:rsidRPr="009A5718">
        <w:rPr>
          <w:color w:val="000000" w:themeColor="text1"/>
        </w:rPr>
        <w:t xml:space="preserve">several passing </w:t>
      </w:r>
      <w:r w:rsidR="00693F0B" w:rsidRPr="009A5718">
        <w:rPr>
          <w:color w:val="000000" w:themeColor="text1"/>
        </w:rPr>
        <w:t xml:space="preserve">remarks about the morality of virtue testing and </w:t>
      </w:r>
      <w:r w:rsidR="006A2D86">
        <w:rPr>
          <w:color w:val="000000" w:themeColor="text1"/>
        </w:rPr>
        <w:t xml:space="preserve">mere </w:t>
      </w:r>
      <w:r w:rsidR="009A5718" w:rsidRPr="009A5718">
        <w:rPr>
          <w:color w:val="000000" w:themeColor="text1"/>
        </w:rPr>
        <w:t>temptation</w:t>
      </w:r>
      <w:r w:rsidR="00693F0B" w:rsidRPr="009A5718">
        <w:rPr>
          <w:color w:val="000000" w:themeColor="text1"/>
        </w:rPr>
        <w:t xml:space="preserve">, </w:t>
      </w:r>
      <w:r>
        <w:rPr>
          <w:color w:val="000000" w:themeColor="text1"/>
        </w:rPr>
        <w:t xml:space="preserve">we now go into some more detail. </w:t>
      </w:r>
      <w:r w:rsidR="00A97F8E">
        <w:rPr>
          <w:color w:val="000000" w:themeColor="text1"/>
        </w:rPr>
        <w:t>While i</w:t>
      </w:r>
      <w:r w:rsidR="000A0320" w:rsidRPr="009A5718">
        <w:rPr>
          <w:color w:val="000000" w:themeColor="text1"/>
        </w:rPr>
        <w:t>t is clear from our previous discussion</w:t>
      </w:r>
      <w:r w:rsidR="006A2D86">
        <w:rPr>
          <w:color w:val="000000" w:themeColor="text1"/>
        </w:rPr>
        <w:t xml:space="preserve">, given that these phenomena do not involve procurement, </w:t>
      </w:r>
      <w:r w:rsidR="000A0320" w:rsidRPr="009A5718">
        <w:rPr>
          <w:color w:val="000000" w:themeColor="text1"/>
        </w:rPr>
        <w:t xml:space="preserve">that the objection from </w:t>
      </w:r>
      <w:r w:rsidR="009540A8">
        <w:rPr>
          <w:color w:val="000000" w:themeColor="text1"/>
        </w:rPr>
        <w:t>moral alliance</w:t>
      </w:r>
      <w:r w:rsidR="000A0320" w:rsidRPr="009A5718">
        <w:rPr>
          <w:color w:val="000000" w:themeColor="text1"/>
        </w:rPr>
        <w:t xml:space="preserve"> does not apply to the</w:t>
      </w:r>
      <w:r w:rsidR="006A2D86">
        <w:rPr>
          <w:color w:val="000000" w:themeColor="text1"/>
        </w:rPr>
        <w:t>m</w:t>
      </w:r>
      <w:r w:rsidR="00A97F8E">
        <w:rPr>
          <w:color w:val="000000" w:themeColor="text1"/>
        </w:rPr>
        <w:t xml:space="preserve">, the question of their ethical acceptability remains. </w:t>
      </w:r>
    </w:p>
    <w:p w14:paraId="6306FAD7" w14:textId="73DF96EA" w:rsidR="00E43DAB" w:rsidRPr="009A5718" w:rsidRDefault="00D35097" w:rsidP="00A97F8E">
      <w:pPr>
        <w:autoSpaceDE w:val="0"/>
        <w:autoSpaceDN w:val="0"/>
        <w:adjustRightInd w:val="0"/>
        <w:spacing w:line="480" w:lineRule="auto"/>
        <w:ind w:firstLine="720"/>
        <w:contextualSpacing/>
        <w:jc w:val="both"/>
        <w:rPr>
          <w:color w:val="000000" w:themeColor="text1"/>
        </w:rPr>
      </w:pPr>
      <w:r w:rsidRPr="009A5718">
        <w:rPr>
          <w:color w:val="000000" w:themeColor="text1"/>
        </w:rPr>
        <w:t>Take</w:t>
      </w:r>
      <w:r w:rsidR="00AA1B46" w:rsidRPr="009A5718">
        <w:rPr>
          <w:color w:val="000000" w:themeColor="text1"/>
        </w:rPr>
        <w:t xml:space="preserve"> virtue testing</w:t>
      </w:r>
      <w:r w:rsidRPr="009A5718">
        <w:rPr>
          <w:color w:val="000000" w:themeColor="text1"/>
        </w:rPr>
        <w:t xml:space="preserve"> </w:t>
      </w:r>
      <w:proofErr w:type="gramStart"/>
      <w:r w:rsidRPr="009A5718">
        <w:rPr>
          <w:color w:val="000000" w:themeColor="text1"/>
        </w:rPr>
        <w:t>first</w:t>
      </w:r>
      <w:r w:rsidR="00997BE3">
        <w:rPr>
          <w:color w:val="000000" w:themeColor="text1"/>
        </w:rPr>
        <w:t>,</w:t>
      </w:r>
      <w:r w:rsidRPr="009A5718">
        <w:rPr>
          <w:color w:val="000000" w:themeColor="text1"/>
        </w:rPr>
        <w:t xml:space="preserve"> and</w:t>
      </w:r>
      <w:proofErr w:type="gramEnd"/>
      <w:r w:rsidRPr="009A5718">
        <w:rPr>
          <w:color w:val="000000" w:themeColor="text1"/>
        </w:rPr>
        <w:t xml:space="preserve"> </w:t>
      </w:r>
      <w:r w:rsidR="00AA1B46" w:rsidRPr="009A5718">
        <w:rPr>
          <w:color w:val="000000" w:themeColor="text1"/>
        </w:rPr>
        <w:t>distinguish two general cases</w:t>
      </w:r>
      <w:r w:rsidR="00A97F8E">
        <w:rPr>
          <w:color w:val="000000" w:themeColor="text1"/>
        </w:rPr>
        <w:t>: when the agent intends that the target pass the test</w:t>
      </w:r>
      <w:r w:rsidR="00997BE3">
        <w:rPr>
          <w:color w:val="000000" w:themeColor="text1"/>
        </w:rPr>
        <w:t>,</w:t>
      </w:r>
      <w:r w:rsidR="00A97F8E">
        <w:rPr>
          <w:color w:val="000000" w:themeColor="text1"/>
        </w:rPr>
        <w:t xml:space="preserve"> and when the agent intends that the target fail the test. In the first case, </w:t>
      </w:r>
      <w:r w:rsidR="00AA1B46" w:rsidRPr="009A5718">
        <w:rPr>
          <w:color w:val="000000" w:themeColor="text1"/>
        </w:rPr>
        <w:t>we think that</w:t>
      </w:r>
      <w:r w:rsidR="00E43DAB" w:rsidRPr="009A5718">
        <w:rPr>
          <w:color w:val="000000" w:themeColor="text1"/>
        </w:rPr>
        <w:t xml:space="preserve"> virtue testing is generally </w:t>
      </w:r>
      <w:r w:rsidR="00327163" w:rsidRPr="009A5718">
        <w:rPr>
          <w:color w:val="000000" w:themeColor="text1"/>
        </w:rPr>
        <w:t>morally acceptable</w:t>
      </w:r>
      <w:r w:rsidR="00E43DAB" w:rsidRPr="009A5718">
        <w:rPr>
          <w:color w:val="000000" w:themeColor="text1"/>
        </w:rPr>
        <w:t>.</w:t>
      </w:r>
      <w:r w:rsidR="00AA1B46" w:rsidRPr="009A5718">
        <w:rPr>
          <w:color w:val="000000" w:themeColor="text1"/>
        </w:rPr>
        <w:t xml:space="preserve"> </w:t>
      </w:r>
      <w:r w:rsidR="00E43DAB" w:rsidRPr="009A5718">
        <w:rPr>
          <w:color w:val="000000" w:themeColor="text1"/>
        </w:rPr>
        <w:t xml:space="preserve">It is sometimes </w:t>
      </w:r>
      <w:r w:rsidR="00327163" w:rsidRPr="009A5718">
        <w:rPr>
          <w:color w:val="000000" w:themeColor="text1"/>
        </w:rPr>
        <w:t xml:space="preserve">acceptable </w:t>
      </w:r>
      <w:r w:rsidR="00E43DAB" w:rsidRPr="009A5718">
        <w:rPr>
          <w:color w:val="000000" w:themeColor="text1"/>
        </w:rPr>
        <w:t xml:space="preserve">to present </w:t>
      </w:r>
      <w:r w:rsidR="00D46DC3">
        <w:rPr>
          <w:color w:val="000000" w:themeColor="text1"/>
        </w:rPr>
        <w:t>someone</w:t>
      </w:r>
      <w:r w:rsidR="00A97F8E">
        <w:rPr>
          <w:color w:val="000000" w:themeColor="text1"/>
        </w:rPr>
        <w:t xml:space="preserve"> </w:t>
      </w:r>
      <w:r w:rsidR="00E43DAB" w:rsidRPr="009A5718">
        <w:rPr>
          <w:color w:val="000000" w:themeColor="text1"/>
        </w:rPr>
        <w:t xml:space="preserve">with the opportunity to do wrong even if one does not </w:t>
      </w:r>
      <w:r w:rsidR="00A97F8E">
        <w:rPr>
          <w:color w:val="000000" w:themeColor="text1"/>
        </w:rPr>
        <w:t xml:space="preserve">consider </w:t>
      </w:r>
      <w:r w:rsidR="00E43DAB" w:rsidRPr="009A5718">
        <w:rPr>
          <w:color w:val="000000" w:themeColor="text1"/>
        </w:rPr>
        <w:t>th</w:t>
      </w:r>
      <w:r w:rsidR="00A97F8E">
        <w:rPr>
          <w:color w:val="000000" w:themeColor="text1"/>
        </w:rPr>
        <w:t>e</w:t>
      </w:r>
      <w:r w:rsidR="00D46DC3">
        <w:rPr>
          <w:color w:val="000000" w:themeColor="text1"/>
        </w:rPr>
        <w:t>m</w:t>
      </w:r>
      <w:r w:rsidR="00A97F8E">
        <w:rPr>
          <w:color w:val="000000" w:themeColor="text1"/>
        </w:rPr>
        <w:t xml:space="preserve"> </w:t>
      </w:r>
      <w:r w:rsidR="00E43DAB" w:rsidRPr="009A5718">
        <w:rPr>
          <w:color w:val="000000" w:themeColor="text1"/>
        </w:rPr>
        <w:t>trustworthy. For example, one might hope against hope that the</w:t>
      </w:r>
      <w:r w:rsidR="00D46DC3">
        <w:rPr>
          <w:color w:val="000000" w:themeColor="text1"/>
        </w:rPr>
        <w:t>y</w:t>
      </w:r>
      <w:r w:rsidR="00E43DAB" w:rsidRPr="009A5718">
        <w:rPr>
          <w:color w:val="000000" w:themeColor="text1"/>
        </w:rPr>
        <w:t xml:space="preserve"> pass the test even if one does not think </w:t>
      </w:r>
      <w:r w:rsidR="00A97F8E">
        <w:rPr>
          <w:color w:val="000000" w:themeColor="text1"/>
        </w:rPr>
        <w:t>this likely</w:t>
      </w:r>
      <w:r w:rsidR="00E43DAB" w:rsidRPr="009A5718">
        <w:rPr>
          <w:color w:val="000000" w:themeColor="text1"/>
        </w:rPr>
        <w:t xml:space="preserve">. </w:t>
      </w:r>
    </w:p>
    <w:p w14:paraId="5227E368" w14:textId="058A2D8B" w:rsidR="00AA1B46" w:rsidRPr="009A5718" w:rsidRDefault="00E43DAB" w:rsidP="00E43DAB">
      <w:pPr>
        <w:autoSpaceDE w:val="0"/>
        <w:autoSpaceDN w:val="0"/>
        <w:adjustRightInd w:val="0"/>
        <w:spacing w:line="480" w:lineRule="auto"/>
        <w:contextualSpacing/>
        <w:jc w:val="both"/>
        <w:rPr>
          <w:color w:val="000000" w:themeColor="text1"/>
        </w:rPr>
      </w:pPr>
      <w:r w:rsidRPr="009A5718">
        <w:rPr>
          <w:color w:val="000000" w:themeColor="text1"/>
        </w:rPr>
        <w:tab/>
        <w:t xml:space="preserve">Still, we do not mean to suggest that it is always </w:t>
      </w:r>
      <w:r w:rsidR="00327163" w:rsidRPr="009A5718">
        <w:rPr>
          <w:color w:val="000000" w:themeColor="text1"/>
        </w:rPr>
        <w:t xml:space="preserve">acceptable </w:t>
      </w:r>
      <w:r w:rsidRPr="009A5718">
        <w:rPr>
          <w:color w:val="000000" w:themeColor="text1"/>
        </w:rPr>
        <w:t>for an agent to test a target if the agent intends that the target pass the test. It depends on what the risks and benefits are. If the agent knows that the test is relatively unimportant, but that the target’s failure to pass the test</w:t>
      </w:r>
      <w:r w:rsidR="00F73EE5" w:rsidRPr="009A5718">
        <w:rPr>
          <w:rFonts w:ascii="Calibri" w:hAnsi="Calibri" w:cs="Calibri"/>
          <w:color w:val="000000" w:themeColor="text1"/>
        </w:rPr>
        <w:t>—</w:t>
      </w:r>
      <w:r w:rsidRPr="009A5718">
        <w:rPr>
          <w:color w:val="000000" w:themeColor="text1"/>
        </w:rPr>
        <w:t>or even the stress of the target’s being subjected to the test itself</w:t>
      </w:r>
      <w:r w:rsidR="00F73EE5" w:rsidRPr="009A5718">
        <w:rPr>
          <w:rFonts w:ascii="Calibri" w:hAnsi="Calibri" w:cs="Calibri"/>
          <w:color w:val="000000" w:themeColor="text1"/>
        </w:rPr>
        <w:t>—</w:t>
      </w:r>
      <w:r w:rsidRPr="009A5718">
        <w:rPr>
          <w:color w:val="000000" w:themeColor="text1"/>
        </w:rPr>
        <w:t>will cause great harm and upset to the target and many others, then it will usually be</w:t>
      </w:r>
      <w:r w:rsidR="00F73EE5" w:rsidRPr="009A5718">
        <w:rPr>
          <w:color w:val="000000" w:themeColor="text1"/>
        </w:rPr>
        <w:t xml:space="preserve"> unaccepta</w:t>
      </w:r>
      <w:r w:rsidRPr="009A5718">
        <w:rPr>
          <w:color w:val="000000" w:themeColor="text1"/>
        </w:rPr>
        <w:t xml:space="preserve">ble to subject the target to the test. </w:t>
      </w:r>
      <w:r w:rsidR="00D15E21">
        <w:rPr>
          <w:color w:val="000000" w:themeColor="text1"/>
        </w:rPr>
        <w:t>Further, w</w:t>
      </w:r>
      <w:r w:rsidRPr="009A5718">
        <w:rPr>
          <w:color w:val="000000" w:themeColor="text1"/>
        </w:rPr>
        <w:t xml:space="preserve">e do not believe that just any old motive for testing the target will suffice, even if, as it happens, there is a lot at stake. For example, if the agent tests the target just for a laugh, or to see the target squirm under pressure, that </w:t>
      </w:r>
      <w:proofErr w:type="gramStart"/>
      <w:r w:rsidRPr="009A5718">
        <w:rPr>
          <w:color w:val="000000" w:themeColor="text1"/>
        </w:rPr>
        <w:t>would</w:t>
      </w:r>
      <w:proofErr w:type="gramEnd"/>
      <w:r w:rsidRPr="009A5718">
        <w:rPr>
          <w:color w:val="000000" w:themeColor="text1"/>
        </w:rPr>
        <w:t xml:space="preserve"> not justify the test, even if</w:t>
      </w:r>
      <w:r w:rsidR="00A97F8E">
        <w:rPr>
          <w:color w:val="000000" w:themeColor="text1"/>
        </w:rPr>
        <w:t xml:space="preserve"> </w:t>
      </w:r>
      <w:r w:rsidR="008C532B">
        <w:rPr>
          <w:color w:val="000000" w:themeColor="text1"/>
        </w:rPr>
        <w:t xml:space="preserve">it </w:t>
      </w:r>
      <w:r w:rsidR="00A97F8E">
        <w:rPr>
          <w:color w:val="000000" w:themeColor="text1"/>
        </w:rPr>
        <w:t>happens to be the case that</w:t>
      </w:r>
      <w:r w:rsidRPr="009A5718">
        <w:rPr>
          <w:color w:val="000000" w:themeColor="text1"/>
        </w:rPr>
        <w:t xml:space="preserve"> the world would be a lot better as a result.</w:t>
      </w:r>
    </w:p>
    <w:p w14:paraId="3649E013" w14:textId="1D5518AA" w:rsidR="00465132" w:rsidRDefault="00AA1B46" w:rsidP="0049256B">
      <w:pPr>
        <w:autoSpaceDE w:val="0"/>
        <w:autoSpaceDN w:val="0"/>
        <w:adjustRightInd w:val="0"/>
        <w:spacing w:line="480" w:lineRule="auto"/>
        <w:contextualSpacing/>
        <w:jc w:val="both"/>
        <w:rPr>
          <w:color w:val="000000" w:themeColor="text1"/>
        </w:rPr>
      </w:pPr>
      <w:r w:rsidRPr="009A5718">
        <w:rPr>
          <w:color w:val="000000" w:themeColor="text1"/>
        </w:rPr>
        <w:tab/>
      </w:r>
      <w:r w:rsidR="00CB2189" w:rsidRPr="009A5718">
        <w:rPr>
          <w:color w:val="000000" w:themeColor="text1"/>
        </w:rPr>
        <w:t xml:space="preserve">Take now the </w:t>
      </w:r>
      <w:r w:rsidR="00A97F8E">
        <w:rPr>
          <w:color w:val="000000" w:themeColor="text1"/>
        </w:rPr>
        <w:t>o</w:t>
      </w:r>
      <w:r w:rsidR="00CF1F2F" w:rsidRPr="009A5718">
        <w:rPr>
          <w:color w:val="000000" w:themeColor="text1"/>
        </w:rPr>
        <w:t xml:space="preserve">ther </w:t>
      </w:r>
      <w:r w:rsidR="00A97F8E">
        <w:rPr>
          <w:color w:val="000000" w:themeColor="text1"/>
        </w:rPr>
        <w:t xml:space="preserve">general case </w:t>
      </w:r>
      <w:r w:rsidR="0049256B" w:rsidRPr="009A5718">
        <w:rPr>
          <w:color w:val="000000" w:themeColor="text1"/>
        </w:rPr>
        <w:t>of virtue testing</w:t>
      </w:r>
      <w:r w:rsidR="00A97F8E">
        <w:rPr>
          <w:color w:val="000000" w:themeColor="text1"/>
        </w:rPr>
        <w:t xml:space="preserve">, in which </w:t>
      </w:r>
      <w:r w:rsidR="0049256B" w:rsidRPr="009A5718">
        <w:rPr>
          <w:color w:val="000000" w:themeColor="text1"/>
        </w:rPr>
        <w:t>the agent intends that the target fail the test</w:t>
      </w:r>
      <w:r w:rsidRPr="009A5718">
        <w:rPr>
          <w:color w:val="000000" w:themeColor="text1"/>
        </w:rPr>
        <w:t xml:space="preserve">. </w:t>
      </w:r>
      <w:r w:rsidR="0049256B" w:rsidRPr="009A5718">
        <w:rPr>
          <w:color w:val="000000" w:themeColor="text1"/>
        </w:rPr>
        <w:t xml:space="preserve">As </w:t>
      </w:r>
      <w:r w:rsidR="00F43158">
        <w:rPr>
          <w:color w:val="000000" w:themeColor="text1"/>
        </w:rPr>
        <w:t>could be inferred</w:t>
      </w:r>
      <w:r w:rsidR="0049256B" w:rsidRPr="009A5718">
        <w:rPr>
          <w:color w:val="000000" w:themeColor="text1"/>
        </w:rPr>
        <w:t xml:space="preserve"> </w:t>
      </w:r>
      <w:r w:rsidR="00F43158">
        <w:rPr>
          <w:color w:val="000000" w:themeColor="text1"/>
        </w:rPr>
        <w:t>from</w:t>
      </w:r>
      <w:r w:rsidR="00F43158" w:rsidRPr="009A5718">
        <w:rPr>
          <w:color w:val="000000" w:themeColor="text1"/>
        </w:rPr>
        <w:t xml:space="preserve"> </w:t>
      </w:r>
      <w:r w:rsidR="00A97F8E">
        <w:rPr>
          <w:color w:val="000000" w:themeColor="text1"/>
        </w:rPr>
        <w:t xml:space="preserve">our </w:t>
      </w:r>
      <w:proofErr w:type="gramStart"/>
      <w:r w:rsidR="0049256B" w:rsidRPr="009A5718">
        <w:rPr>
          <w:color w:val="000000" w:themeColor="text1"/>
        </w:rPr>
        <w:t>counter-example</w:t>
      </w:r>
      <w:proofErr w:type="gramEnd"/>
      <w:r w:rsidR="0049256B" w:rsidRPr="009A5718">
        <w:rPr>
          <w:color w:val="000000" w:themeColor="text1"/>
        </w:rPr>
        <w:t xml:space="preserve"> to the Purist Principle, we hold that </w:t>
      </w:r>
      <w:r w:rsidR="00F43158">
        <w:rPr>
          <w:color w:val="000000" w:themeColor="text1"/>
        </w:rPr>
        <w:t xml:space="preserve">this </w:t>
      </w:r>
      <w:r w:rsidR="0049256B" w:rsidRPr="009A5718">
        <w:rPr>
          <w:color w:val="000000" w:themeColor="text1"/>
        </w:rPr>
        <w:t xml:space="preserve">is sometimes </w:t>
      </w:r>
      <w:r w:rsidR="007C6864" w:rsidRPr="009A5718">
        <w:rPr>
          <w:color w:val="000000" w:themeColor="text1"/>
        </w:rPr>
        <w:t>accepta</w:t>
      </w:r>
      <w:r w:rsidR="0049256B" w:rsidRPr="009A5718">
        <w:rPr>
          <w:color w:val="000000" w:themeColor="text1"/>
        </w:rPr>
        <w:t>ble.</w:t>
      </w:r>
    </w:p>
    <w:p w14:paraId="1356AED0" w14:textId="34E27E22" w:rsidR="00D35097" w:rsidRPr="009A5718" w:rsidRDefault="00465132" w:rsidP="0049256B">
      <w:pPr>
        <w:autoSpaceDE w:val="0"/>
        <w:autoSpaceDN w:val="0"/>
        <w:adjustRightInd w:val="0"/>
        <w:spacing w:line="480" w:lineRule="auto"/>
        <w:contextualSpacing/>
        <w:jc w:val="both"/>
        <w:rPr>
          <w:color w:val="000000" w:themeColor="text1"/>
          <w:vertAlign w:val="superscript"/>
        </w:rPr>
      </w:pPr>
      <w:r>
        <w:rPr>
          <w:color w:val="000000" w:themeColor="text1"/>
        </w:rPr>
        <w:lastRenderedPageBreak/>
        <w:tab/>
      </w:r>
      <w:r w:rsidR="002B2275">
        <w:rPr>
          <w:color w:val="000000" w:themeColor="text1"/>
        </w:rPr>
        <w:t xml:space="preserve">We hold, then, that entrapment, temptation, and virtue testing can be permissible, though we have said that entrapment is always harder to justify than </w:t>
      </w:r>
      <w:r w:rsidR="00E662C0">
        <w:rPr>
          <w:color w:val="000000" w:themeColor="text1"/>
        </w:rPr>
        <w:t xml:space="preserve">are </w:t>
      </w:r>
      <w:r w:rsidR="002B2275">
        <w:rPr>
          <w:color w:val="000000" w:themeColor="text1"/>
        </w:rPr>
        <w:t>mere temptation and mere virtue testing.</w:t>
      </w:r>
      <w:r w:rsidR="00A36303">
        <w:rPr>
          <w:color w:val="000000" w:themeColor="text1"/>
        </w:rPr>
        <w:t xml:space="preserve"> What features make entrapment, temptation, and virtue testing potential</w:t>
      </w:r>
      <w:r w:rsidR="00EA05BB">
        <w:rPr>
          <w:color w:val="000000" w:themeColor="text1"/>
        </w:rPr>
        <w:t xml:space="preserve">ly bad actions, in need of justification? </w:t>
      </w:r>
      <w:r w:rsidR="000A3F60">
        <w:rPr>
          <w:color w:val="000000" w:themeColor="text1"/>
        </w:rPr>
        <w:t xml:space="preserve">We hold that </w:t>
      </w:r>
      <w:r w:rsidR="00EA05BB">
        <w:rPr>
          <w:color w:val="000000" w:themeColor="text1"/>
        </w:rPr>
        <w:t>there are two principal bad-making</w:t>
      </w:r>
      <w:r w:rsidR="00CD71D9">
        <w:rPr>
          <w:color w:val="000000" w:themeColor="text1"/>
        </w:rPr>
        <w:t xml:space="preserve"> or aggravating </w:t>
      </w:r>
      <w:r w:rsidR="00EA05BB">
        <w:rPr>
          <w:color w:val="000000" w:themeColor="text1"/>
        </w:rPr>
        <w:t>features</w:t>
      </w:r>
      <w:r w:rsidR="00CD71D9">
        <w:rPr>
          <w:color w:val="000000" w:themeColor="text1"/>
        </w:rPr>
        <w:t>:</w:t>
      </w:r>
      <w:r w:rsidR="0049256B" w:rsidRPr="009A5718">
        <w:rPr>
          <w:color w:val="000000" w:themeColor="text1"/>
        </w:rPr>
        <w:t xml:space="preserve"> (</w:t>
      </w:r>
      <w:proofErr w:type="spellStart"/>
      <w:r w:rsidR="0049256B" w:rsidRPr="009A5718">
        <w:rPr>
          <w:color w:val="000000" w:themeColor="text1"/>
        </w:rPr>
        <w:t>i</w:t>
      </w:r>
      <w:proofErr w:type="spellEnd"/>
      <w:r w:rsidR="0049256B" w:rsidRPr="009A5718">
        <w:rPr>
          <w:color w:val="000000" w:themeColor="text1"/>
        </w:rPr>
        <w:t xml:space="preserve">) </w:t>
      </w:r>
      <w:r w:rsidR="00EA05BB">
        <w:rPr>
          <w:color w:val="000000" w:themeColor="text1"/>
        </w:rPr>
        <w:t xml:space="preserve">if </w:t>
      </w:r>
      <w:r w:rsidR="0049256B" w:rsidRPr="009A5718">
        <w:rPr>
          <w:color w:val="000000" w:themeColor="text1"/>
        </w:rPr>
        <w:t xml:space="preserve">the agent believes that the target is </w:t>
      </w:r>
      <w:r w:rsidR="00EA05BB">
        <w:rPr>
          <w:color w:val="000000" w:themeColor="text1"/>
        </w:rPr>
        <w:t xml:space="preserve">not </w:t>
      </w:r>
      <w:r w:rsidR="0049256B" w:rsidRPr="009A5718">
        <w:rPr>
          <w:color w:val="000000" w:themeColor="text1"/>
        </w:rPr>
        <w:t>disposed to perform the impermissible action</w:t>
      </w:r>
      <w:r w:rsidR="00EA05BB">
        <w:rPr>
          <w:color w:val="000000" w:themeColor="text1"/>
        </w:rPr>
        <w:t xml:space="preserve"> (</w:t>
      </w:r>
      <w:r w:rsidR="0049256B" w:rsidRPr="009A5718">
        <w:rPr>
          <w:color w:val="000000" w:themeColor="text1"/>
        </w:rPr>
        <w:t>or something as bad</w:t>
      </w:r>
      <w:r w:rsidR="00C137A9">
        <w:rPr>
          <w:color w:val="000000" w:themeColor="text1"/>
        </w:rPr>
        <w:t xml:space="preserve"> or worse</w:t>
      </w:r>
      <w:r w:rsidR="00EA05BB">
        <w:rPr>
          <w:color w:val="000000" w:themeColor="text1"/>
        </w:rPr>
        <w:t>)</w:t>
      </w:r>
      <w:r w:rsidR="0049256B" w:rsidRPr="009A5718">
        <w:rPr>
          <w:color w:val="000000" w:themeColor="text1"/>
        </w:rPr>
        <w:t xml:space="preserve"> in the future, and (ii) </w:t>
      </w:r>
      <w:r w:rsidR="00B32108">
        <w:rPr>
          <w:color w:val="000000" w:themeColor="text1"/>
        </w:rPr>
        <w:t xml:space="preserve">if </w:t>
      </w:r>
      <w:r w:rsidR="0049256B" w:rsidRPr="009A5718">
        <w:rPr>
          <w:color w:val="000000" w:themeColor="text1"/>
        </w:rPr>
        <w:t>the agent</w:t>
      </w:r>
      <w:r w:rsidR="00B32108">
        <w:rPr>
          <w:color w:val="000000" w:themeColor="text1"/>
        </w:rPr>
        <w:t xml:space="preserve"> does not</w:t>
      </w:r>
      <w:r w:rsidR="0049256B" w:rsidRPr="009A5718">
        <w:rPr>
          <w:color w:val="000000" w:themeColor="text1"/>
        </w:rPr>
        <w:t xml:space="preserve"> intend that, as a result of the target’s performing the impermissible action now, the impermissible action (or </w:t>
      </w:r>
      <w:r w:rsidR="007C6864" w:rsidRPr="009A5718">
        <w:rPr>
          <w:color w:val="000000" w:themeColor="text1"/>
        </w:rPr>
        <w:t xml:space="preserve">an </w:t>
      </w:r>
      <w:r w:rsidR="0049256B" w:rsidRPr="009A5718">
        <w:rPr>
          <w:color w:val="000000" w:themeColor="text1"/>
        </w:rPr>
        <w:t>equally bad</w:t>
      </w:r>
      <w:r w:rsidR="00C137A9">
        <w:rPr>
          <w:color w:val="000000" w:themeColor="text1"/>
        </w:rPr>
        <w:t xml:space="preserve"> or worse</w:t>
      </w:r>
      <w:r w:rsidR="0049256B" w:rsidRPr="009A5718">
        <w:rPr>
          <w:color w:val="000000" w:themeColor="text1"/>
        </w:rPr>
        <w:t xml:space="preserve"> action) will not be performed later.</w:t>
      </w:r>
      <w:r w:rsidR="004F0ED8">
        <w:rPr>
          <w:rStyle w:val="FootnoteReference"/>
          <w:color w:val="000000" w:themeColor="text1"/>
        </w:rPr>
        <w:footnoteReference w:id="17"/>
      </w:r>
      <w:r w:rsidR="00CD71D9">
        <w:rPr>
          <w:color w:val="000000" w:themeColor="text1"/>
        </w:rPr>
        <w:t xml:space="preserve"> These features would, if not outweighed, suffice to make entrapment</w:t>
      </w:r>
      <w:r w:rsidR="00A04ABC">
        <w:rPr>
          <w:color w:val="000000" w:themeColor="text1"/>
        </w:rPr>
        <w:t xml:space="preserve"> or temptation or virtue testing (as the case might be) impermissible.</w:t>
      </w:r>
      <w:r w:rsidR="00D35097" w:rsidRPr="009A5718">
        <w:rPr>
          <w:color w:val="000000" w:themeColor="text1"/>
        </w:rPr>
        <w:t xml:space="preserve"> </w:t>
      </w:r>
    </w:p>
    <w:p w14:paraId="330C4422" w14:textId="174C2147" w:rsidR="0049256B" w:rsidRPr="00640F38" w:rsidRDefault="0049256B" w:rsidP="00CF1F2F">
      <w:pPr>
        <w:autoSpaceDE w:val="0"/>
        <w:autoSpaceDN w:val="0"/>
        <w:adjustRightInd w:val="0"/>
        <w:spacing w:line="480" w:lineRule="auto"/>
        <w:contextualSpacing/>
        <w:jc w:val="both"/>
        <w:rPr>
          <w:color w:val="000000" w:themeColor="text1"/>
        </w:rPr>
      </w:pPr>
      <w:r w:rsidRPr="009A5718">
        <w:rPr>
          <w:color w:val="000000" w:themeColor="text1"/>
        </w:rPr>
        <w:tab/>
      </w:r>
      <w:r w:rsidR="00152A72">
        <w:rPr>
          <w:color w:val="000000" w:themeColor="text1"/>
        </w:rPr>
        <w:t>Both</w:t>
      </w:r>
      <w:r w:rsidR="000F0594">
        <w:rPr>
          <w:color w:val="000000" w:themeColor="text1"/>
        </w:rPr>
        <w:t xml:space="preserve"> c</w:t>
      </w:r>
      <w:r w:rsidR="000F0594" w:rsidRPr="009A5718">
        <w:rPr>
          <w:color w:val="000000" w:themeColor="text1"/>
        </w:rPr>
        <w:t xml:space="preserve">ondition </w:t>
      </w:r>
      <w:r w:rsidRPr="009A5718">
        <w:rPr>
          <w:color w:val="000000" w:themeColor="text1"/>
        </w:rPr>
        <w:t>(</w:t>
      </w:r>
      <w:proofErr w:type="spellStart"/>
      <w:r w:rsidRPr="009A5718">
        <w:rPr>
          <w:color w:val="000000" w:themeColor="text1"/>
        </w:rPr>
        <w:t>i</w:t>
      </w:r>
      <w:proofErr w:type="spellEnd"/>
      <w:r w:rsidRPr="009A5718">
        <w:rPr>
          <w:color w:val="000000" w:themeColor="text1"/>
        </w:rPr>
        <w:t xml:space="preserve">) </w:t>
      </w:r>
      <w:r w:rsidR="00152A72">
        <w:rPr>
          <w:color w:val="000000" w:themeColor="text1"/>
        </w:rPr>
        <w:t>and</w:t>
      </w:r>
      <w:r w:rsidR="000F0594">
        <w:rPr>
          <w:color w:val="000000" w:themeColor="text1"/>
        </w:rPr>
        <w:t xml:space="preserve"> condition</w:t>
      </w:r>
      <w:r w:rsidR="000F0594" w:rsidRPr="009A5718">
        <w:rPr>
          <w:color w:val="000000" w:themeColor="text1"/>
        </w:rPr>
        <w:t xml:space="preserve"> </w:t>
      </w:r>
      <w:r w:rsidRPr="009A5718">
        <w:rPr>
          <w:color w:val="000000" w:themeColor="text1"/>
        </w:rPr>
        <w:t>(ii)</w:t>
      </w:r>
      <w:r w:rsidR="000F0594">
        <w:rPr>
          <w:color w:val="000000" w:themeColor="text1"/>
        </w:rPr>
        <w:t xml:space="preserve">, </w:t>
      </w:r>
      <w:r w:rsidR="00152A72">
        <w:rPr>
          <w:color w:val="000000" w:themeColor="text1"/>
        </w:rPr>
        <w:t>and</w:t>
      </w:r>
      <w:r w:rsidR="000F0594">
        <w:rPr>
          <w:color w:val="000000" w:themeColor="text1"/>
        </w:rPr>
        <w:t xml:space="preserve"> their </w:t>
      </w:r>
      <w:r w:rsidR="00152A72">
        <w:rPr>
          <w:color w:val="000000" w:themeColor="text1"/>
        </w:rPr>
        <w:t>con</w:t>
      </w:r>
      <w:r w:rsidR="000F0594">
        <w:rPr>
          <w:color w:val="000000" w:themeColor="text1"/>
        </w:rPr>
        <w:t xml:space="preserve">junction, </w:t>
      </w:r>
      <w:r w:rsidR="00152A72">
        <w:rPr>
          <w:color w:val="000000" w:themeColor="text1"/>
        </w:rPr>
        <w:t>can be outweighed</w:t>
      </w:r>
      <w:r w:rsidRPr="009A5718">
        <w:rPr>
          <w:color w:val="000000" w:themeColor="text1"/>
        </w:rPr>
        <w:t>, however. For example, suppose that the Chief of Police</w:t>
      </w:r>
      <w:r w:rsidR="00C53306">
        <w:rPr>
          <w:color w:val="000000" w:themeColor="text1"/>
        </w:rPr>
        <w:t xml:space="preserve"> of Town </w:t>
      </w:r>
      <w:r w:rsidR="00C53306">
        <w:rPr>
          <w:i/>
          <w:iCs/>
          <w:color w:val="000000" w:themeColor="text1"/>
        </w:rPr>
        <w:t>X</w:t>
      </w:r>
      <w:r w:rsidRPr="009A5718">
        <w:rPr>
          <w:color w:val="000000" w:themeColor="text1"/>
        </w:rPr>
        <w:t xml:space="preserve"> </w:t>
      </w:r>
      <w:r w:rsidR="00201C18">
        <w:rPr>
          <w:color w:val="000000" w:themeColor="text1"/>
        </w:rPr>
        <w:t xml:space="preserve">believes that all his officers are honest, </w:t>
      </w:r>
      <w:proofErr w:type="gramStart"/>
      <w:r w:rsidR="00201C18">
        <w:rPr>
          <w:color w:val="000000" w:themeColor="text1"/>
        </w:rPr>
        <w:t>but,</w:t>
      </w:r>
      <w:proofErr w:type="gramEnd"/>
      <w:r w:rsidR="00201C18">
        <w:rPr>
          <w:color w:val="000000" w:themeColor="text1"/>
        </w:rPr>
        <w:t xml:space="preserve"> in order to prevent vast civil unrest, needs to be able to demonstrate th</w:t>
      </w:r>
      <w:r w:rsidR="00C34099">
        <w:rPr>
          <w:color w:val="000000" w:themeColor="text1"/>
        </w:rPr>
        <w:t>is fact</w:t>
      </w:r>
      <w:r w:rsidR="00152A72">
        <w:rPr>
          <w:color w:val="000000" w:themeColor="text1"/>
        </w:rPr>
        <w:t>. To this end</w:t>
      </w:r>
      <w:r w:rsidR="00C34099">
        <w:rPr>
          <w:color w:val="000000" w:themeColor="text1"/>
        </w:rPr>
        <w:t xml:space="preserve"> he </w:t>
      </w:r>
      <w:r w:rsidRPr="009A5718">
        <w:rPr>
          <w:color w:val="000000" w:themeColor="text1"/>
        </w:rPr>
        <w:t>leave</w:t>
      </w:r>
      <w:r w:rsidR="00C34099">
        <w:rPr>
          <w:color w:val="000000" w:themeColor="text1"/>
        </w:rPr>
        <w:t>s</w:t>
      </w:r>
      <w:r w:rsidRPr="009A5718">
        <w:rPr>
          <w:color w:val="000000" w:themeColor="text1"/>
        </w:rPr>
        <w:t xml:space="preserve"> money lying around</w:t>
      </w:r>
      <w:r w:rsidR="006C2AC7">
        <w:rPr>
          <w:color w:val="000000" w:themeColor="text1"/>
        </w:rPr>
        <w:t xml:space="preserve"> the police headquarters</w:t>
      </w:r>
      <w:r w:rsidR="00C53306">
        <w:rPr>
          <w:color w:val="000000" w:themeColor="text1"/>
        </w:rPr>
        <w:t xml:space="preserve"> in Town </w:t>
      </w:r>
      <w:r w:rsidR="00C53306">
        <w:rPr>
          <w:i/>
          <w:iCs/>
          <w:color w:val="000000" w:themeColor="text1"/>
        </w:rPr>
        <w:t>X</w:t>
      </w:r>
      <w:r w:rsidRPr="009A5718">
        <w:rPr>
          <w:color w:val="000000" w:themeColor="text1"/>
        </w:rPr>
        <w:t xml:space="preserve"> </w:t>
      </w:r>
      <w:proofErr w:type="gramStart"/>
      <w:r w:rsidRPr="009A5718">
        <w:rPr>
          <w:color w:val="000000" w:themeColor="text1"/>
        </w:rPr>
        <w:t>in order to</w:t>
      </w:r>
      <w:proofErr w:type="gramEnd"/>
      <w:r w:rsidR="006C2AC7">
        <w:rPr>
          <w:color w:val="000000" w:themeColor="text1"/>
        </w:rPr>
        <w:t xml:space="preserve"> weed out</w:t>
      </w:r>
      <w:r w:rsidRPr="009A5718">
        <w:rPr>
          <w:color w:val="000000" w:themeColor="text1"/>
        </w:rPr>
        <w:t xml:space="preserve"> </w:t>
      </w:r>
      <w:r w:rsidR="00A0426F">
        <w:rPr>
          <w:color w:val="000000" w:themeColor="text1"/>
        </w:rPr>
        <w:t xml:space="preserve">any subordinate officers </w:t>
      </w:r>
      <w:r w:rsidR="00A6570E">
        <w:rPr>
          <w:color w:val="000000" w:themeColor="text1"/>
        </w:rPr>
        <w:t>that</w:t>
      </w:r>
      <w:r w:rsidR="00C34099">
        <w:rPr>
          <w:color w:val="000000" w:themeColor="text1"/>
        </w:rPr>
        <w:t xml:space="preserve"> there may be that</w:t>
      </w:r>
      <w:r w:rsidR="00A6570E">
        <w:rPr>
          <w:color w:val="000000" w:themeColor="text1"/>
        </w:rPr>
        <w:t xml:space="preserve"> are</w:t>
      </w:r>
      <w:r w:rsidRPr="009A5718">
        <w:rPr>
          <w:color w:val="000000" w:themeColor="text1"/>
        </w:rPr>
        <w:t xml:space="preserve"> likely to steal money. </w:t>
      </w:r>
      <w:r w:rsidR="00C34099">
        <w:rPr>
          <w:color w:val="000000" w:themeColor="text1"/>
        </w:rPr>
        <w:t xml:space="preserve">Here </w:t>
      </w:r>
      <w:r w:rsidRPr="009A5718">
        <w:rPr>
          <w:color w:val="000000" w:themeColor="text1"/>
        </w:rPr>
        <w:t xml:space="preserve">the Chief </w:t>
      </w:r>
      <w:r w:rsidR="00C34099">
        <w:rPr>
          <w:color w:val="000000" w:themeColor="text1"/>
        </w:rPr>
        <w:t xml:space="preserve">does not </w:t>
      </w:r>
      <w:r w:rsidRPr="009A5718">
        <w:rPr>
          <w:color w:val="000000" w:themeColor="text1"/>
        </w:rPr>
        <w:t>think that the officers are likely to steal in the future unless caught now</w:t>
      </w:r>
      <w:r w:rsidR="00C34099">
        <w:rPr>
          <w:color w:val="000000" w:themeColor="text1"/>
        </w:rPr>
        <w:t>, since he thinks that they are honest</w:t>
      </w:r>
      <w:r w:rsidR="00D02F1A">
        <w:rPr>
          <w:color w:val="000000" w:themeColor="text1"/>
        </w:rPr>
        <w:t>, so condition (</w:t>
      </w:r>
      <w:proofErr w:type="spellStart"/>
      <w:r w:rsidR="00D02F1A">
        <w:rPr>
          <w:color w:val="000000" w:themeColor="text1"/>
        </w:rPr>
        <w:t>i</w:t>
      </w:r>
      <w:proofErr w:type="spellEnd"/>
      <w:r w:rsidR="00D02F1A">
        <w:rPr>
          <w:color w:val="000000" w:themeColor="text1"/>
        </w:rPr>
        <w:t>) holds</w:t>
      </w:r>
      <w:r w:rsidRPr="009A5718">
        <w:rPr>
          <w:color w:val="000000" w:themeColor="text1"/>
        </w:rPr>
        <w:t xml:space="preserve">. </w:t>
      </w:r>
      <w:r w:rsidR="00C34099">
        <w:rPr>
          <w:color w:val="000000" w:themeColor="text1"/>
        </w:rPr>
        <w:t>H</w:t>
      </w:r>
      <w:r w:rsidRPr="009A5718">
        <w:rPr>
          <w:color w:val="000000" w:themeColor="text1"/>
        </w:rPr>
        <w:t>is motive</w:t>
      </w:r>
      <w:r w:rsidR="00CB4B40">
        <w:rPr>
          <w:color w:val="000000" w:themeColor="text1"/>
        </w:rPr>
        <w:t xml:space="preserve"> in</w:t>
      </w:r>
      <w:r w:rsidRPr="009A5718">
        <w:rPr>
          <w:color w:val="000000" w:themeColor="text1"/>
        </w:rPr>
        <w:t xml:space="preserve"> leaving the money lying around </w:t>
      </w:r>
      <w:r w:rsidR="00CB4B40">
        <w:rPr>
          <w:color w:val="000000" w:themeColor="text1"/>
        </w:rPr>
        <w:t xml:space="preserve">is </w:t>
      </w:r>
      <w:r w:rsidR="00CB4B40">
        <w:rPr>
          <w:color w:val="000000" w:themeColor="text1"/>
        </w:rPr>
        <w:lastRenderedPageBreak/>
        <w:t xml:space="preserve">not </w:t>
      </w:r>
      <w:proofErr w:type="gramStart"/>
      <w:r w:rsidRPr="009A5718">
        <w:rPr>
          <w:color w:val="000000" w:themeColor="text1"/>
        </w:rPr>
        <w:t>in order to</w:t>
      </w:r>
      <w:proofErr w:type="gramEnd"/>
      <w:r w:rsidRPr="009A5718">
        <w:rPr>
          <w:color w:val="000000" w:themeColor="text1"/>
        </w:rPr>
        <w:t xml:space="preserve"> prevent stealing, but </w:t>
      </w:r>
      <w:r w:rsidR="00CB4B40">
        <w:rPr>
          <w:color w:val="000000" w:themeColor="text1"/>
        </w:rPr>
        <w:t xml:space="preserve">rather to demonstrate that Town </w:t>
      </w:r>
      <w:r w:rsidR="00CB4B40">
        <w:rPr>
          <w:i/>
          <w:iCs/>
          <w:color w:val="000000" w:themeColor="text1"/>
        </w:rPr>
        <w:t>X</w:t>
      </w:r>
      <w:r w:rsidR="00CB4B40">
        <w:rPr>
          <w:color w:val="000000" w:themeColor="text1"/>
        </w:rPr>
        <w:t>’s police force is</w:t>
      </w:r>
      <w:r w:rsidR="00C53306">
        <w:rPr>
          <w:color w:val="000000" w:themeColor="text1"/>
        </w:rPr>
        <w:t xml:space="preserve"> honest</w:t>
      </w:r>
      <w:r w:rsidRPr="009A5718">
        <w:rPr>
          <w:color w:val="000000" w:themeColor="text1"/>
        </w:rPr>
        <w:t xml:space="preserve">. </w:t>
      </w:r>
      <w:r w:rsidR="00847128" w:rsidRPr="009A5718">
        <w:rPr>
          <w:color w:val="000000" w:themeColor="text1"/>
        </w:rPr>
        <w:t xml:space="preserve"> </w:t>
      </w:r>
      <w:r w:rsidR="00D02F1A">
        <w:rPr>
          <w:color w:val="000000" w:themeColor="text1"/>
        </w:rPr>
        <w:t>I</w:t>
      </w:r>
      <w:r w:rsidR="007D777B">
        <w:rPr>
          <w:color w:val="000000" w:themeColor="text1"/>
        </w:rPr>
        <w:t xml:space="preserve">ndeed, the </w:t>
      </w:r>
      <w:r w:rsidR="001B5E82">
        <w:rPr>
          <w:color w:val="000000" w:themeColor="text1"/>
        </w:rPr>
        <w:t>C</w:t>
      </w:r>
      <w:r w:rsidR="007D777B">
        <w:rPr>
          <w:color w:val="000000" w:themeColor="text1"/>
        </w:rPr>
        <w:t xml:space="preserve">hief might even </w:t>
      </w:r>
      <w:r w:rsidR="00C53306">
        <w:rPr>
          <w:color w:val="000000" w:themeColor="text1"/>
        </w:rPr>
        <w:t xml:space="preserve">think that </w:t>
      </w:r>
      <w:r w:rsidR="00DA156E">
        <w:rPr>
          <w:color w:val="000000" w:themeColor="text1"/>
        </w:rPr>
        <w:t xml:space="preserve">any </w:t>
      </w:r>
      <w:r w:rsidR="00C53306">
        <w:rPr>
          <w:color w:val="000000" w:themeColor="text1"/>
        </w:rPr>
        <w:t xml:space="preserve">bad apples </w:t>
      </w:r>
      <w:r w:rsidR="00DA156E">
        <w:rPr>
          <w:color w:val="000000" w:themeColor="text1"/>
        </w:rPr>
        <w:t>there</w:t>
      </w:r>
      <w:r w:rsidR="00847128">
        <w:rPr>
          <w:color w:val="000000" w:themeColor="text1"/>
        </w:rPr>
        <w:t xml:space="preserve"> might be</w:t>
      </w:r>
      <w:r w:rsidR="00DA156E">
        <w:rPr>
          <w:color w:val="000000" w:themeColor="text1"/>
        </w:rPr>
        <w:t xml:space="preserve"> would</w:t>
      </w:r>
      <w:r w:rsidR="00C53306">
        <w:rPr>
          <w:color w:val="000000" w:themeColor="text1"/>
        </w:rPr>
        <w:t xml:space="preserve"> simply sign up to become officers of</w:t>
      </w:r>
      <w:r w:rsidR="00561090">
        <w:rPr>
          <w:color w:val="000000" w:themeColor="text1"/>
        </w:rPr>
        <w:t xml:space="preserve"> the police of</w:t>
      </w:r>
      <w:r w:rsidR="00C53306">
        <w:rPr>
          <w:color w:val="000000" w:themeColor="text1"/>
        </w:rPr>
        <w:t xml:space="preserve"> Town </w:t>
      </w:r>
      <w:proofErr w:type="gramStart"/>
      <w:r w:rsidR="00C53306">
        <w:rPr>
          <w:i/>
          <w:iCs/>
          <w:color w:val="000000" w:themeColor="text1"/>
        </w:rPr>
        <w:t>Y</w:t>
      </w:r>
      <w:r w:rsidR="006B7659">
        <w:rPr>
          <w:color w:val="000000" w:themeColor="text1"/>
        </w:rPr>
        <w:t>,</w:t>
      </w:r>
      <w:r w:rsidR="00C53306">
        <w:rPr>
          <w:color w:val="000000" w:themeColor="text1"/>
        </w:rPr>
        <w:t xml:space="preserve"> and</w:t>
      </w:r>
      <w:proofErr w:type="gramEnd"/>
      <w:r w:rsidR="00C53306">
        <w:rPr>
          <w:color w:val="000000" w:themeColor="text1"/>
        </w:rPr>
        <w:t xml:space="preserve"> </w:t>
      </w:r>
      <w:r w:rsidR="008C6534">
        <w:rPr>
          <w:color w:val="000000" w:themeColor="text1"/>
        </w:rPr>
        <w:t>steal even more under that lax regime</w:t>
      </w:r>
      <w:r w:rsidR="00C47D7E">
        <w:rPr>
          <w:color w:val="000000" w:themeColor="text1"/>
        </w:rPr>
        <w:t>. It follows that condition (ii) also holds</w:t>
      </w:r>
      <w:r w:rsidRPr="009A5718">
        <w:rPr>
          <w:color w:val="000000" w:themeColor="text1"/>
        </w:rPr>
        <w:t xml:space="preserve">. Nevertheless, it seems </w:t>
      </w:r>
      <w:r w:rsidR="00B07FF2">
        <w:rPr>
          <w:color w:val="000000" w:themeColor="text1"/>
        </w:rPr>
        <w:t xml:space="preserve">clear </w:t>
      </w:r>
      <w:r w:rsidRPr="009A5718">
        <w:rPr>
          <w:color w:val="000000" w:themeColor="text1"/>
        </w:rPr>
        <w:t xml:space="preserve">to us that </w:t>
      </w:r>
      <w:r w:rsidR="00E66CA5">
        <w:rPr>
          <w:color w:val="000000" w:themeColor="text1"/>
        </w:rPr>
        <w:t>his goal</w:t>
      </w:r>
      <w:r w:rsidR="00C47D7E">
        <w:rPr>
          <w:color w:val="000000" w:themeColor="text1"/>
        </w:rPr>
        <w:t xml:space="preserve"> of demonstrating the honesty of the police force of Town </w:t>
      </w:r>
      <w:r w:rsidR="00C47D7E">
        <w:rPr>
          <w:i/>
          <w:iCs/>
          <w:color w:val="000000" w:themeColor="text1"/>
        </w:rPr>
        <w:t>X</w:t>
      </w:r>
      <w:r w:rsidR="00C47D7E">
        <w:rPr>
          <w:color w:val="000000" w:themeColor="text1"/>
        </w:rPr>
        <w:t xml:space="preserve"> and thereby avoiding widespread civil unrest</w:t>
      </w:r>
      <w:r w:rsidR="00E66CA5">
        <w:rPr>
          <w:color w:val="000000" w:themeColor="text1"/>
        </w:rPr>
        <w:t xml:space="preserve"> would justify </w:t>
      </w:r>
      <w:r w:rsidR="006741A7">
        <w:rPr>
          <w:color w:val="000000" w:themeColor="text1"/>
        </w:rPr>
        <w:t>hi</w:t>
      </w:r>
      <w:r w:rsidRPr="009A5718">
        <w:rPr>
          <w:color w:val="000000" w:themeColor="text1"/>
        </w:rPr>
        <w:t>s action</w:t>
      </w:r>
      <w:r w:rsidR="00243155">
        <w:rPr>
          <w:color w:val="000000" w:themeColor="text1"/>
        </w:rPr>
        <w:t xml:space="preserve">, even if </w:t>
      </w:r>
      <w:r w:rsidR="006741A7">
        <w:rPr>
          <w:color w:val="000000" w:themeColor="text1"/>
        </w:rPr>
        <w:t>he</w:t>
      </w:r>
      <w:r w:rsidR="00243155">
        <w:rPr>
          <w:color w:val="000000" w:themeColor="text1"/>
        </w:rPr>
        <w:t xml:space="preserve"> had to engage in (mere) temptation to do it</w:t>
      </w:r>
      <w:r w:rsidRPr="009A5718">
        <w:rPr>
          <w:color w:val="000000" w:themeColor="text1"/>
        </w:rPr>
        <w:t>.</w:t>
      </w:r>
      <w:r w:rsidR="00243155">
        <w:rPr>
          <w:color w:val="000000" w:themeColor="text1"/>
        </w:rPr>
        <w:t xml:space="preserve"> Would </w:t>
      </w:r>
      <w:r w:rsidR="003C3A70">
        <w:rPr>
          <w:color w:val="000000" w:themeColor="text1"/>
        </w:rPr>
        <w:t xml:space="preserve">it </w:t>
      </w:r>
      <w:r w:rsidR="0022202E">
        <w:rPr>
          <w:color w:val="000000" w:themeColor="text1"/>
        </w:rPr>
        <w:t>also justify th</w:t>
      </w:r>
      <w:r w:rsidR="00243155">
        <w:rPr>
          <w:color w:val="000000" w:themeColor="text1"/>
        </w:rPr>
        <w:t xml:space="preserve">e Chief </w:t>
      </w:r>
      <w:r w:rsidR="0022202E">
        <w:rPr>
          <w:color w:val="000000" w:themeColor="text1"/>
        </w:rPr>
        <w:t xml:space="preserve">in </w:t>
      </w:r>
      <w:r w:rsidR="00243155">
        <w:rPr>
          <w:i/>
          <w:iCs/>
          <w:color w:val="000000" w:themeColor="text1"/>
        </w:rPr>
        <w:t>entrap</w:t>
      </w:r>
      <w:r w:rsidR="0022202E">
        <w:rPr>
          <w:i/>
          <w:iCs/>
          <w:color w:val="000000" w:themeColor="text1"/>
        </w:rPr>
        <w:t>ping</w:t>
      </w:r>
      <w:r w:rsidR="00243155">
        <w:rPr>
          <w:color w:val="000000" w:themeColor="text1"/>
        </w:rPr>
        <w:t xml:space="preserve"> for this goal</w:t>
      </w:r>
      <w:r w:rsidR="003C3A70">
        <w:rPr>
          <w:color w:val="000000" w:themeColor="text1"/>
        </w:rPr>
        <w:t xml:space="preserve">? </w:t>
      </w:r>
      <w:r w:rsidR="008C073B">
        <w:rPr>
          <w:color w:val="000000" w:themeColor="text1"/>
        </w:rPr>
        <w:t>As</w:t>
      </w:r>
      <w:r w:rsidR="0064568F">
        <w:rPr>
          <w:color w:val="000000" w:themeColor="text1"/>
        </w:rPr>
        <w:t xml:space="preserve"> we said earlier,</w:t>
      </w:r>
      <w:r w:rsidR="0022202E">
        <w:rPr>
          <w:color w:val="000000" w:themeColor="text1"/>
        </w:rPr>
        <w:t xml:space="preserve"> entrapment</w:t>
      </w:r>
      <w:r w:rsidR="00243155">
        <w:rPr>
          <w:color w:val="000000" w:themeColor="text1"/>
        </w:rPr>
        <w:t xml:space="preserve"> </w:t>
      </w:r>
      <w:r w:rsidR="00261518">
        <w:rPr>
          <w:color w:val="000000" w:themeColor="text1"/>
        </w:rPr>
        <w:t>is</w:t>
      </w:r>
      <w:r w:rsidR="0064568F">
        <w:rPr>
          <w:color w:val="000000" w:themeColor="text1"/>
        </w:rPr>
        <w:t xml:space="preserve"> harder to justify ethically than </w:t>
      </w:r>
      <w:r w:rsidR="00261518">
        <w:rPr>
          <w:color w:val="000000" w:themeColor="text1"/>
        </w:rPr>
        <w:t>is</w:t>
      </w:r>
      <w:r w:rsidR="008C073B">
        <w:rPr>
          <w:color w:val="000000" w:themeColor="text1"/>
        </w:rPr>
        <w:t xml:space="preserve"> </w:t>
      </w:r>
      <w:r w:rsidR="0064568F">
        <w:rPr>
          <w:color w:val="000000" w:themeColor="text1"/>
        </w:rPr>
        <w:t>mere virtue testing or mere temptation</w:t>
      </w:r>
      <w:r w:rsidR="008C073B">
        <w:rPr>
          <w:color w:val="000000" w:themeColor="text1"/>
        </w:rPr>
        <w:t xml:space="preserve">, but </w:t>
      </w:r>
      <w:r w:rsidR="00EB2CCB">
        <w:rPr>
          <w:color w:val="000000" w:themeColor="text1"/>
        </w:rPr>
        <w:t>if the stakes were high en</w:t>
      </w:r>
      <w:r w:rsidR="006B7659">
        <w:rPr>
          <w:color w:val="000000" w:themeColor="text1"/>
        </w:rPr>
        <w:t>ough</w:t>
      </w:r>
      <w:r w:rsidR="00B07FF2">
        <w:rPr>
          <w:color w:val="000000" w:themeColor="text1"/>
        </w:rPr>
        <w:t xml:space="preserve"> (</w:t>
      </w:r>
      <w:proofErr w:type="gramStart"/>
      <w:r w:rsidR="00B07FF2">
        <w:rPr>
          <w:color w:val="000000" w:themeColor="text1"/>
        </w:rPr>
        <w:t>i.e.</w:t>
      </w:r>
      <w:proofErr w:type="gramEnd"/>
      <w:r w:rsidR="00B07FF2">
        <w:rPr>
          <w:color w:val="000000" w:themeColor="text1"/>
        </w:rPr>
        <w:t xml:space="preserve"> the possible consequences of the unrest </w:t>
      </w:r>
      <w:r w:rsidR="00261518">
        <w:rPr>
          <w:color w:val="000000" w:themeColor="text1"/>
        </w:rPr>
        <w:t xml:space="preserve">in our example </w:t>
      </w:r>
      <w:r w:rsidR="00B07FF2">
        <w:rPr>
          <w:color w:val="000000" w:themeColor="text1"/>
        </w:rPr>
        <w:t>serious enough)</w:t>
      </w:r>
      <w:r w:rsidR="006B7659">
        <w:rPr>
          <w:color w:val="000000" w:themeColor="text1"/>
        </w:rPr>
        <w:t xml:space="preserve"> we should not want to deny that </w:t>
      </w:r>
      <w:r w:rsidR="00261518">
        <w:rPr>
          <w:color w:val="000000" w:themeColor="text1"/>
        </w:rPr>
        <w:t xml:space="preserve">the badness of </w:t>
      </w:r>
      <w:r w:rsidR="006B7659">
        <w:rPr>
          <w:color w:val="000000" w:themeColor="text1"/>
        </w:rPr>
        <w:t xml:space="preserve">entrapment could be </w:t>
      </w:r>
      <w:r w:rsidR="00261518">
        <w:rPr>
          <w:color w:val="000000" w:themeColor="text1"/>
        </w:rPr>
        <w:t>outweigh</w:t>
      </w:r>
      <w:r w:rsidR="006B7659">
        <w:rPr>
          <w:color w:val="000000" w:themeColor="text1"/>
        </w:rPr>
        <w:t>ed.</w:t>
      </w:r>
      <w:r w:rsidRPr="009A5718">
        <w:rPr>
          <w:color w:val="000000" w:themeColor="text1"/>
        </w:rPr>
        <w:t xml:space="preserve"> </w:t>
      </w:r>
    </w:p>
    <w:p w14:paraId="206F9594" w14:textId="6E04D959" w:rsidR="00CF1F2F" w:rsidRPr="009A5718" w:rsidRDefault="00CF1F2F" w:rsidP="00CF1F2F">
      <w:pPr>
        <w:autoSpaceDE w:val="0"/>
        <w:autoSpaceDN w:val="0"/>
        <w:adjustRightInd w:val="0"/>
        <w:spacing w:line="480" w:lineRule="auto"/>
        <w:contextualSpacing/>
        <w:jc w:val="both"/>
        <w:rPr>
          <w:color w:val="000000" w:themeColor="text1"/>
        </w:rPr>
      </w:pPr>
    </w:p>
    <w:p w14:paraId="2765FA77" w14:textId="76D025F4" w:rsidR="00CF1F2F" w:rsidRPr="0046708F" w:rsidRDefault="0023467F" w:rsidP="009832BA">
      <w:pPr>
        <w:pStyle w:val="Style1"/>
        <w:numPr>
          <w:ilvl w:val="0"/>
          <w:numId w:val="33"/>
        </w:numPr>
        <w:spacing w:before="0" w:line="480" w:lineRule="auto"/>
        <w:jc w:val="center"/>
        <w:rPr>
          <w:b w:val="0"/>
          <w:bCs w:val="0"/>
          <w:sz w:val="32"/>
          <w:szCs w:val="32"/>
        </w:rPr>
      </w:pPr>
      <w:r w:rsidRPr="0046708F">
        <w:rPr>
          <w:b w:val="0"/>
          <w:bCs w:val="0"/>
          <w:sz w:val="32"/>
          <w:szCs w:val="32"/>
        </w:rPr>
        <w:t>CONCLUSION</w:t>
      </w:r>
    </w:p>
    <w:p w14:paraId="5FF1BFE0" w14:textId="02124AF5" w:rsidR="00CF1F2F" w:rsidRPr="009A5718" w:rsidRDefault="00CF1F2F" w:rsidP="00CF1F2F">
      <w:pPr>
        <w:autoSpaceDE w:val="0"/>
        <w:autoSpaceDN w:val="0"/>
        <w:adjustRightInd w:val="0"/>
        <w:spacing w:line="480" w:lineRule="auto"/>
        <w:contextualSpacing/>
        <w:jc w:val="both"/>
        <w:rPr>
          <w:color w:val="000000" w:themeColor="text1"/>
        </w:rPr>
      </w:pPr>
      <w:r w:rsidRPr="009A5718">
        <w:rPr>
          <w:color w:val="000000" w:themeColor="text1"/>
        </w:rPr>
        <w:t>We have distinguished three related phenomena: virtue testing, temptation</w:t>
      </w:r>
      <w:r w:rsidR="002C1BE2">
        <w:rPr>
          <w:color w:val="000000" w:themeColor="text1"/>
        </w:rPr>
        <w:t>,</w:t>
      </w:r>
      <w:r w:rsidRPr="009A5718">
        <w:rPr>
          <w:color w:val="000000" w:themeColor="text1"/>
        </w:rPr>
        <w:t xml:space="preserve"> and entrapment. </w:t>
      </w:r>
      <w:r w:rsidR="00D87AC0" w:rsidRPr="009A5718">
        <w:rPr>
          <w:color w:val="000000" w:themeColor="text1"/>
        </w:rPr>
        <w:t>Making use of</w:t>
      </w:r>
      <w:r w:rsidRPr="009A5718">
        <w:rPr>
          <w:color w:val="000000" w:themeColor="text1"/>
        </w:rPr>
        <w:t xml:space="preserve"> previous work</w:t>
      </w:r>
      <w:r w:rsidR="00D87AC0" w:rsidRPr="009A5718">
        <w:rPr>
          <w:color w:val="000000" w:themeColor="text1"/>
        </w:rPr>
        <w:t>,</w:t>
      </w:r>
      <w:r w:rsidRPr="009A5718">
        <w:rPr>
          <w:color w:val="000000" w:themeColor="text1"/>
        </w:rPr>
        <w:t xml:space="preserve"> we provided a definition of entrapment, which introduce</w:t>
      </w:r>
      <w:r w:rsidR="00D87AC0" w:rsidRPr="009A5718">
        <w:rPr>
          <w:color w:val="000000" w:themeColor="text1"/>
        </w:rPr>
        <w:t>d</w:t>
      </w:r>
      <w:r w:rsidRPr="009A5718">
        <w:rPr>
          <w:color w:val="000000" w:themeColor="text1"/>
        </w:rPr>
        <w:t xml:space="preserve"> the key notion of procurement. Virtue testing is, in a sense, the weakest of the three notions: it need not involve either procurement or temp</w:t>
      </w:r>
      <w:r w:rsidR="006741A7">
        <w:rPr>
          <w:color w:val="000000" w:themeColor="text1"/>
        </w:rPr>
        <w:t>tation</w:t>
      </w:r>
      <w:r w:rsidRPr="009A5718">
        <w:rPr>
          <w:color w:val="000000" w:themeColor="text1"/>
        </w:rPr>
        <w:t xml:space="preserve">. </w:t>
      </w:r>
      <w:r w:rsidR="00260908">
        <w:rPr>
          <w:color w:val="000000" w:themeColor="text1"/>
        </w:rPr>
        <w:t>T</w:t>
      </w:r>
      <w:r w:rsidRPr="009A5718">
        <w:rPr>
          <w:color w:val="000000" w:themeColor="text1"/>
        </w:rPr>
        <w:t>emptation and entrapment differ</w:t>
      </w:r>
      <w:r w:rsidR="00260908">
        <w:rPr>
          <w:color w:val="000000" w:themeColor="text1"/>
        </w:rPr>
        <w:t xml:space="preserve"> principally</w:t>
      </w:r>
      <w:r w:rsidRPr="009A5718">
        <w:rPr>
          <w:color w:val="000000" w:themeColor="text1"/>
        </w:rPr>
        <w:t xml:space="preserve"> in that the</w:t>
      </w:r>
      <w:r w:rsidR="00260908">
        <w:rPr>
          <w:color w:val="000000" w:themeColor="text1"/>
        </w:rPr>
        <w:t xml:space="preserve"> form</w:t>
      </w:r>
      <w:r w:rsidRPr="009A5718">
        <w:rPr>
          <w:color w:val="000000" w:themeColor="text1"/>
        </w:rPr>
        <w:t xml:space="preserve">er </w:t>
      </w:r>
      <w:r w:rsidR="00260908">
        <w:rPr>
          <w:color w:val="000000" w:themeColor="text1"/>
        </w:rPr>
        <w:t xml:space="preserve">need not </w:t>
      </w:r>
      <w:r w:rsidRPr="009A5718">
        <w:rPr>
          <w:color w:val="000000" w:themeColor="text1"/>
        </w:rPr>
        <w:t>involve</w:t>
      </w:r>
      <w:r w:rsidR="00260908">
        <w:rPr>
          <w:color w:val="000000" w:themeColor="text1"/>
        </w:rPr>
        <w:t xml:space="preserve"> </w:t>
      </w:r>
      <w:r w:rsidRPr="009A5718">
        <w:rPr>
          <w:color w:val="000000" w:themeColor="text1"/>
        </w:rPr>
        <w:t>procurement. While we hold that all temptation is virtue testing, we deny that all virtue testing is temptation; we deny that all temptation is entrapment</w:t>
      </w:r>
      <w:r w:rsidR="006C4D1E">
        <w:rPr>
          <w:color w:val="000000" w:themeColor="text1"/>
        </w:rPr>
        <w:t>,</w:t>
      </w:r>
      <w:r w:rsidRPr="009A5718">
        <w:rPr>
          <w:color w:val="000000" w:themeColor="text1"/>
        </w:rPr>
        <w:t xml:space="preserve"> and we deny that all entrapment involves temptation. </w:t>
      </w:r>
    </w:p>
    <w:p w14:paraId="58AA1F0E" w14:textId="52F85D92" w:rsidR="0096703E" w:rsidRPr="009A5718" w:rsidRDefault="00CF1F2F" w:rsidP="00CF1F2F">
      <w:pPr>
        <w:autoSpaceDE w:val="0"/>
        <w:autoSpaceDN w:val="0"/>
        <w:adjustRightInd w:val="0"/>
        <w:spacing w:line="480" w:lineRule="auto"/>
        <w:ind w:firstLine="720"/>
        <w:contextualSpacing/>
        <w:jc w:val="both"/>
        <w:rPr>
          <w:color w:val="000000" w:themeColor="text1"/>
        </w:rPr>
      </w:pPr>
      <w:r w:rsidRPr="009A5718">
        <w:rPr>
          <w:color w:val="000000" w:themeColor="text1"/>
        </w:rPr>
        <w:t xml:space="preserve">We have considered </w:t>
      </w:r>
      <w:r w:rsidR="007A5A25">
        <w:rPr>
          <w:color w:val="000000" w:themeColor="text1"/>
        </w:rPr>
        <w:t>two</w:t>
      </w:r>
      <w:r w:rsidR="00EE056D">
        <w:rPr>
          <w:color w:val="000000" w:themeColor="text1"/>
        </w:rPr>
        <w:t xml:space="preserve"> </w:t>
      </w:r>
      <w:r w:rsidRPr="009A5718">
        <w:rPr>
          <w:color w:val="000000" w:themeColor="text1"/>
        </w:rPr>
        <w:t xml:space="preserve">attempts to show that entrapment is </w:t>
      </w:r>
      <w:r w:rsidR="00273B4A">
        <w:rPr>
          <w:color w:val="000000" w:themeColor="text1"/>
        </w:rPr>
        <w:t>wrong</w:t>
      </w:r>
      <w:r w:rsidRPr="009A5718">
        <w:rPr>
          <w:color w:val="000000" w:themeColor="text1"/>
        </w:rPr>
        <w:t xml:space="preserve">: the objection from temptation and the objection from intention. </w:t>
      </w:r>
      <w:r w:rsidR="00EE056D">
        <w:rPr>
          <w:color w:val="000000" w:themeColor="text1"/>
        </w:rPr>
        <w:t>We have rejected each</w:t>
      </w:r>
      <w:r w:rsidR="006C4D1E">
        <w:rPr>
          <w:color w:val="000000" w:themeColor="text1"/>
        </w:rPr>
        <w:t xml:space="preserve"> of them</w:t>
      </w:r>
      <w:r w:rsidR="00EE056D">
        <w:rPr>
          <w:color w:val="000000" w:themeColor="text1"/>
        </w:rPr>
        <w:t xml:space="preserve">, </w:t>
      </w:r>
      <w:r w:rsidRPr="009A5718">
        <w:rPr>
          <w:color w:val="000000" w:themeColor="text1"/>
        </w:rPr>
        <w:t>and we have spent</w:t>
      </w:r>
      <w:r w:rsidR="00D35097" w:rsidRPr="009A5718">
        <w:rPr>
          <w:color w:val="000000" w:themeColor="text1"/>
        </w:rPr>
        <w:t xml:space="preserve"> </w:t>
      </w:r>
      <w:r w:rsidR="009E71B2">
        <w:rPr>
          <w:color w:val="000000" w:themeColor="text1"/>
        </w:rPr>
        <w:t>more</w:t>
      </w:r>
      <w:r w:rsidRPr="009A5718">
        <w:rPr>
          <w:color w:val="000000" w:themeColor="text1"/>
        </w:rPr>
        <w:t xml:space="preserve"> time discussing the </w:t>
      </w:r>
      <w:r w:rsidR="00A678B7">
        <w:rPr>
          <w:color w:val="000000" w:themeColor="text1"/>
        </w:rPr>
        <w:t xml:space="preserve">latter, more </w:t>
      </w:r>
      <w:r w:rsidR="00EE056D">
        <w:rPr>
          <w:color w:val="000000" w:themeColor="text1"/>
        </w:rPr>
        <w:t xml:space="preserve">plausible </w:t>
      </w:r>
      <w:r w:rsidR="00A678B7">
        <w:rPr>
          <w:color w:val="000000" w:themeColor="text1"/>
        </w:rPr>
        <w:t>objection</w:t>
      </w:r>
      <w:r w:rsidRPr="009A5718">
        <w:rPr>
          <w:color w:val="000000" w:themeColor="text1"/>
        </w:rPr>
        <w:t xml:space="preserve">. </w:t>
      </w:r>
      <w:r w:rsidR="00A678B7">
        <w:rPr>
          <w:color w:val="000000" w:themeColor="text1"/>
        </w:rPr>
        <w:t>It i</w:t>
      </w:r>
      <w:r w:rsidR="00A11C78" w:rsidRPr="009A5718">
        <w:rPr>
          <w:color w:val="000000" w:themeColor="text1"/>
        </w:rPr>
        <w:t xml:space="preserve">s </w:t>
      </w:r>
      <w:r w:rsidRPr="009A5718">
        <w:rPr>
          <w:color w:val="000000" w:themeColor="text1"/>
        </w:rPr>
        <w:t xml:space="preserve">based on an initially attractive position, the Purist Principle, that it is impermissible to intend that someone perform an </w:t>
      </w:r>
      <w:r w:rsidR="00B7592F">
        <w:rPr>
          <w:color w:val="000000" w:themeColor="text1"/>
        </w:rPr>
        <w:t xml:space="preserve">impermissible </w:t>
      </w:r>
      <w:r w:rsidRPr="009A5718">
        <w:rPr>
          <w:color w:val="000000" w:themeColor="text1"/>
        </w:rPr>
        <w:t xml:space="preserve">act. </w:t>
      </w:r>
      <w:r w:rsidR="00EE056D">
        <w:rPr>
          <w:color w:val="000000" w:themeColor="text1"/>
        </w:rPr>
        <w:t>W</w:t>
      </w:r>
      <w:r w:rsidRPr="009A5718">
        <w:rPr>
          <w:color w:val="000000" w:themeColor="text1"/>
        </w:rPr>
        <w:t>e</w:t>
      </w:r>
      <w:r w:rsidR="003958F2">
        <w:rPr>
          <w:color w:val="000000" w:themeColor="text1"/>
        </w:rPr>
        <w:t xml:space="preserve"> have</w:t>
      </w:r>
      <w:r w:rsidRPr="009A5718">
        <w:rPr>
          <w:color w:val="000000" w:themeColor="text1"/>
        </w:rPr>
        <w:t xml:space="preserve"> </w:t>
      </w:r>
      <w:r w:rsidR="00EE056D">
        <w:rPr>
          <w:color w:val="000000" w:themeColor="text1"/>
        </w:rPr>
        <w:t xml:space="preserve">argued that this principle should be </w:t>
      </w:r>
      <w:r w:rsidRPr="009A5718">
        <w:rPr>
          <w:color w:val="000000" w:themeColor="text1"/>
        </w:rPr>
        <w:t xml:space="preserve">rejected. Instead, we have argued for what we called the </w:t>
      </w:r>
      <w:r w:rsidR="00D35097" w:rsidRPr="009A5718">
        <w:rPr>
          <w:color w:val="000000" w:themeColor="text1"/>
        </w:rPr>
        <w:t>‘</w:t>
      </w:r>
      <w:r w:rsidRPr="009A5718">
        <w:rPr>
          <w:color w:val="000000" w:themeColor="text1"/>
        </w:rPr>
        <w:t xml:space="preserve">objection from </w:t>
      </w:r>
      <w:r w:rsidR="009540A8">
        <w:rPr>
          <w:color w:val="000000" w:themeColor="text1"/>
        </w:rPr>
        <w:t>moral alliance</w:t>
      </w:r>
      <w:r w:rsidR="00D35097" w:rsidRPr="009A5718">
        <w:rPr>
          <w:color w:val="000000" w:themeColor="text1"/>
        </w:rPr>
        <w:t>’</w:t>
      </w:r>
      <w:r w:rsidR="00616F23">
        <w:rPr>
          <w:color w:val="000000" w:themeColor="text1"/>
        </w:rPr>
        <w:t xml:space="preserve">. According to it, </w:t>
      </w:r>
      <w:r w:rsidRPr="009A5718">
        <w:rPr>
          <w:color w:val="000000" w:themeColor="text1"/>
        </w:rPr>
        <w:t xml:space="preserve">entrapment is </w:t>
      </w:r>
      <w:r w:rsidR="009540A8">
        <w:rPr>
          <w:color w:val="000000" w:themeColor="text1"/>
        </w:rPr>
        <w:lastRenderedPageBreak/>
        <w:t xml:space="preserve">morally worse than mere intentional temptation </w:t>
      </w:r>
      <w:r w:rsidRPr="009A5718">
        <w:rPr>
          <w:color w:val="000000" w:themeColor="text1"/>
        </w:rPr>
        <w:t>because</w:t>
      </w:r>
      <w:r w:rsidR="009540A8">
        <w:rPr>
          <w:color w:val="000000" w:themeColor="text1"/>
        </w:rPr>
        <w:t>,</w:t>
      </w:r>
      <w:r w:rsidRPr="009A5718">
        <w:rPr>
          <w:color w:val="000000" w:themeColor="text1"/>
        </w:rPr>
        <w:t xml:space="preserve"> when one entraps, one </w:t>
      </w:r>
      <w:r w:rsidR="009540A8">
        <w:rPr>
          <w:color w:val="000000" w:themeColor="text1"/>
        </w:rPr>
        <w:t xml:space="preserve">strongly </w:t>
      </w:r>
      <w:r w:rsidRPr="009A5718">
        <w:rPr>
          <w:color w:val="000000" w:themeColor="text1"/>
        </w:rPr>
        <w:t xml:space="preserve">allies oneself with the </w:t>
      </w:r>
      <w:r w:rsidR="00273B4A">
        <w:rPr>
          <w:color w:val="000000" w:themeColor="text1"/>
        </w:rPr>
        <w:t xml:space="preserve">wrongful </w:t>
      </w:r>
      <w:r w:rsidRPr="009A5718">
        <w:rPr>
          <w:color w:val="000000" w:themeColor="text1"/>
        </w:rPr>
        <w:t>action that one procures.</w:t>
      </w:r>
      <w:r w:rsidR="00273B4A">
        <w:rPr>
          <w:color w:val="000000" w:themeColor="text1"/>
        </w:rPr>
        <w:t xml:space="preserve"> </w:t>
      </w:r>
    </w:p>
    <w:p w14:paraId="54B5F67B" w14:textId="6EC6CEF6" w:rsidR="003F1E5A" w:rsidRDefault="00705907" w:rsidP="00616F23">
      <w:pPr>
        <w:autoSpaceDE w:val="0"/>
        <w:autoSpaceDN w:val="0"/>
        <w:adjustRightInd w:val="0"/>
        <w:spacing w:line="480" w:lineRule="auto"/>
        <w:ind w:firstLine="360"/>
        <w:contextualSpacing/>
        <w:jc w:val="both"/>
        <w:rPr>
          <w:color w:val="000000" w:themeColor="text1"/>
        </w:rPr>
      </w:pPr>
      <w:r w:rsidRPr="009A5718">
        <w:rPr>
          <w:color w:val="000000" w:themeColor="text1"/>
        </w:rPr>
        <w:t>Lastly, w</w:t>
      </w:r>
      <w:r w:rsidR="0096703E" w:rsidRPr="009A5718">
        <w:rPr>
          <w:color w:val="000000" w:themeColor="text1"/>
        </w:rPr>
        <w:t xml:space="preserve">e have </w:t>
      </w:r>
      <w:r w:rsidR="00B479D3">
        <w:rPr>
          <w:color w:val="000000" w:themeColor="text1"/>
        </w:rPr>
        <w:t xml:space="preserve">argued </w:t>
      </w:r>
      <w:r w:rsidR="0096703E" w:rsidRPr="009A5718">
        <w:rPr>
          <w:color w:val="000000" w:themeColor="text1"/>
        </w:rPr>
        <w:t>that</w:t>
      </w:r>
      <w:r w:rsidR="00B7592F">
        <w:rPr>
          <w:color w:val="000000" w:themeColor="text1"/>
        </w:rPr>
        <w:t>,</w:t>
      </w:r>
      <w:r w:rsidR="0096703E" w:rsidRPr="009A5718">
        <w:rPr>
          <w:color w:val="000000" w:themeColor="text1"/>
        </w:rPr>
        <w:t xml:space="preserve"> while virtue testing and (mere) temptation are </w:t>
      </w:r>
      <w:r w:rsidR="00A11C78" w:rsidRPr="009A5718">
        <w:rPr>
          <w:color w:val="000000" w:themeColor="text1"/>
        </w:rPr>
        <w:t xml:space="preserve">not subject </w:t>
      </w:r>
      <w:r w:rsidR="0096703E" w:rsidRPr="009A5718">
        <w:rPr>
          <w:color w:val="000000" w:themeColor="text1"/>
        </w:rPr>
        <w:t>to</w:t>
      </w:r>
      <w:r w:rsidR="003F1E5A">
        <w:rPr>
          <w:color w:val="000000" w:themeColor="text1"/>
        </w:rPr>
        <w:t xml:space="preserve"> the </w:t>
      </w:r>
      <w:r w:rsidR="00377673" w:rsidRPr="009A5718">
        <w:rPr>
          <w:color w:val="000000" w:themeColor="text1"/>
        </w:rPr>
        <w:t>argument</w:t>
      </w:r>
      <w:r w:rsidR="0096703E" w:rsidRPr="009A5718">
        <w:rPr>
          <w:color w:val="000000" w:themeColor="text1"/>
        </w:rPr>
        <w:t xml:space="preserve"> from </w:t>
      </w:r>
      <w:r w:rsidR="009540A8">
        <w:rPr>
          <w:color w:val="000000" w:themeColor="text1"/>
        </w:rPr>
        <w:t>moral alliance</w:t>
      </w:r>
      <w:r w:rsidR="0096703E" w:rsidRPr="009A5718">
        <w:rPr>
          <w:color w:val="000000" w:themeColor="text1"/>
        </w:rPr>
        <w:t>, they</w:t>
      </w:r>
      <w:r w:rsidR="0085554E">
        <w:rPr>
          <w:color w:val="000000" w:themeColor="text1"/>
        </w:rPr>
        <w:t>, like entrapment,</w:t>
      </w:r>
      <w:r w:rsidR="0096703E" w:rsidRPr="009A5718">
        <w:rPr>
          <w:color w:val="000000" w:themeColor="text1"/>
        </w:rPr>
        <w:t xml:space="preserve"> are not always </w:t>
      </w:r>
      <w:r w:rsidR="00377673" w:rsidRPr="009A5718">
        <w:rPr>
          <w:color w:val="000000" w:themeColor="text1"/>
        </w:rPr>
        <w:t>acceptable</w:t>
      </w:r>
      <w:r w:rsidR="0096703E" w:rsidRPr="009A5718">
        <w:rPr>
          <w:color w:val="000000" w:themeColor="text1"/>
        </w:rPr>
        <w:t>.</w:t>
      </w:r>
      <w:r w:rsidRPr="009A5718">
        <w:rPr>
          <w:color w:val="000000" w:themeColor="text1"/>
        </w:rPr>
        <w:t xml:space="preserve"> </w:t>
      </w:r>
      <w:r w:rsidR="00B479D3">
        <w:rPr>
          <w:color w:val="000000" w:themeColor="text1"/>
        </w:rPr>
        <w:t>W</w:t>
      </w:r>
      <w:r w:rsidRPr="009A5718">
        <w:rPr>
          <w:color w:val="000000" w:themeColor="text1"/>
        </w:rPr>
        <w:t xml:space="preserve">e </w:t>
      </w:r>
      <w:r w:rsidR="00373D90">
        <w:rPr>
          <w:color w:val="000000" w:themeColor="text1"/>
        </w:rPr>
        <w:t>have</w:t>
      </w:r>
      <w:r w:rsidRPr="009A5718">
        <w:rPr>
          <w:color w:val="000000" w:themeColor="text1"/>
        </w:rPr>
        <w:t xml:space="preserve">, </w:t>
      </w:r>
      <w:r w:rsidR="00377673" w:rsidRPr="009A5718">
        <w:rPr>
          <w:color w:val="000000" w:themeColor="text1"/>
        </w:rPr>
        <w:t>making use of</w:t>
      </w:r>
      <w:r w:rsidRPr="009A5718">
        <w:rPr>
          <w:color w:val="000000" w:themeColor="text1"/>
        </w:rPr>
        <w:t xml:space="preserve"> our work </w:t>
      </w:r>
      <w:r w:rsidR="009E71B2">
        <w:rPr>
          <w:color w:val="000000" w:themeColor="text1"/>
        </w:rPr>
        <w:t>discussing</w:t>
      </w:r>
      <w:r w:rsidR="009E71B2" w:rsidRPr="009A5718">
        <w:rPr>
          <w:color w:val="000000" w:themeColor="text1"/>
        </w:rPr>
        <w:t xml:space="preserve"> </w:t>
      </w:r>
      <w:r w:rsidRPr="009A5718">
        <w:rPr>
          <w:color w:val="000000" w:themeColor="text1"/>
        </w:rPr>
        <w:t>the Purist Principle,</w:t>
      </w:r>
      <w:r w:rsidR="0085269B">
        <w:rPr>
          <w:color w:val="000000" w:themeColor="text1"/>
        </w:rPr>
        <w:t xml:space="preserve"> identified</w:t>
      </w:r>
      <w:r w:rsidRPr="009A5718">
        <w:rPr>
          <w:color w:val="000000" w:themeColor="text1"/>
        </w:rPr>
        <w:t xml:space="preserve"> two</w:t>
      </w:r>
      <w:r w:rsidR="0085269B">
        <w:rPr>
          <w:color w:val="000000" w:themeColor="text1"/>
        </w:rPr>
        <w:t xml:space="preserve"> important</w:t>
      </w:r>
      <w:r w:rsidRPr="009A5718">
        <w:rPr>
          <w:color w:val="000000" w:themeColor="text1"/>
        </w:rPr>
        <w:t xml:space="preserve"> </w:t>
      </w:r>
      <w:r w:rsidR="0085269B">
        <w:rPr>
          <w:color w:val="000000" w:themeColor="text1"/>
        </w:rPr>
        <w:t xml:space="preserve">bad-making </w:t>
      </w:r>
      <w:r w:rsidRPr="009A5718">
        <w:rPr>
          <w:color w:val="000000" w:themeColor="text1"/>
        </w:rPr>
        <w:t xml:space="preserve">conditions </w:t>
      </w:r>
      <w:r w:rsidR="0085269B">
        <w:rPr>
          <w:color w:val="000000" w:themeColor="text1"/>
        </w:rPr>
        <w:t>that, if present, need to be outweighed for the</w:t>
      </w:r>
      <w:r w:rsidR="0085554E">
        <w:rPr>
          <w:color w:val="000000" w:themeColor="text1"/>
        </w:rPr>
        <w:t xml:space="preserve"> entrapment or temptation or virtue-testing</w:t>
      </w:r>
      <w:r w:rsidR="0085269B">
        <w:rPr>
          <w:color w:val="000000" w:themeColor="text1"/>
        </w:rPr>
        <w:t xml:space="preserve"> to be permissible</w:t>
      </w:r>
      <w:r w:rsidRPr="009A5718">
        <w:rPr>
          <w:color w:val="000000" w:themeColor="text1"/>
        </w:rPr>
        <w:t xml:space="preserve">. We also </w:t>
      </w:r>
      <w:r w:rsidR="00D6385D">
        <w:rPr>
          <w:color w:val="000000" w:themeColor="text1"/>
        </w:rPr>
        <w:t>gestured towards</w:t>
      </w:r>
      <w:r w:rsidRPr="009A5718">
        <w:rPr>
          <w:color w:val="000000" w:themeColor="text1"/>
        </w:rPr>
        <w:t xml:space="preserve"> </w:t>
      </w:r>
      <w:r w:rsidR="00D35097" w:rsidRPr="009A5718">
        <w:rPr>
          <w:color w:val="000000" w:themeColor="text1"/>
        </w:rPr>
        <w:t>further</w:t>
      </w:r>
      <w:r w:rsidR="00F01D42" w:rsidRPr="009A5718">
        <w:rPr>
          <w:color w:val="000000" w:themeColor="text1"/>
        </w:rPr>
        <w:t xml:space="preserve"> considerations</w:t>
      </w:r>
      <w:r w:rsidR="003958F2">
        <w:rPr>
          <w:color w:val="000000" w:themeColor="text1"/>
        </w:rPr>
        <w:t xml:space="preserve"> </w:t>
      </w:r>
      <w:r w:rsidR="00F01D42" w:rsidRPr="009A5718">
        <w:rPr>
          <w:color w:val="000000" w:themeColor="text1"/>
        </w:rPr>
        <w:t>concerning risks</w:t>
      </w:r>
      <w:r w:rsidR="00D35097" w:rsidRPr="009A5718">
        <w:rPr>
          <w:color w:val="000000" w:themeColor="text1"/>
        </w:rPr>
        <w:t xml:space="preserve">, </w:t>
      </w:r>
      <w:r w:rsidR="00F01D42" w:rsidRPr="009A5718">
        <w:rPr>
          <w:color w:val="000000" w:themeColor="text1"/>
        </w:rPr>
        <w:t>benefits</w:t>
      </w:r>
      <w:r w:rsidR="00D35097" w:rsidRPr="009A5718">
        <w:rPr>
          <w:color w:val="000000" w:themeColor="text1"/>
        </w:rPr>
        <w:t>, harms</w:t>
      </w:r>
      <w:r w:rsidR="00440FF2">
        <w:rPr>
          <w:color w:val="000000" w:themeColor="text1"/>
        </w:rPr>
        <w:t>,</w:t>
      </w:r>
      <w:r w:rsidR="00D35097" w:rsidRPr="009A5718">
        <w:rPr>
          <w:color w:val="000000" w:themeColor="text1"/>
        </w:rPr>
        <w:t xml:space="preserve"> and motives</w:t>
      </w:r>
      <w:r w:rsidR="003958F2">
        <w:rPr>
          <w:color w:val="000000" w:themeColor="text1"/>
        </w:rPr>
        <w:t xml:space="preserve"> </w:t>
      </w:r>
      <w:r w:rsidR="00D6385D">
        <w:rPr>
          <w:color w:val="000000" w:themeColor="text1"/>
        </w:rPr>
        <w:t>that could potentially outweigh these bad-making conditions</w:t>
      </w:r>
      <w:r w:rsidR="00F01D42" w:rsidRPr="009A5718">
        <w:rPr>
          <w:color w:val="000000" w:themeColor="text1"/>
        </w:rPr>
        <w:t>.</w:t>
      </w:r>
      <w:r w:rsidRPr="009A5718">
        <w:rPr>
          <w:color w:val="000000" w:themeColor="text1"/>
        </w:rPr>
        <w:t xml:space="preserve"> </w:t>
      </w:r>
      <w:r w:rsidR="003958F2">
        <w:rPr>
          <w:color w:val="000000" w:themeColor="text1"/>
        </w:rPr>
        <w:t>In</w:t>
      </w:r>
      <w:r w:rsidR="002E20D5" w:rsidRPr="009A5718">
        <w:rPr>
          <w:color w:val="000000" w:themeColor="text1"/>
        </w:rPr>
        <w:t xml:space="preserve"> short</w:t>
      </w:r>
      <w:r w:rsidR="00D47C98" w:rsidRPr="009A5718">
        <w:rPr>
          <w:color w:val="000000" w:themeColor="text1"/>
        </w:rPr>
        <w:t xml:space="preserve">, our </w:t>
      </w:r>
      <w:r w:rsidR="00F01D42" w:rsidRPr="009A5718">
        <w:rPr>
          <w:color w:val="000000" w:themeColor="text1"/>
        </w:rPr>
        <w:t>final</w:t>
      </w:r>
      <w:r w:rsidR="00D47C98" w:rsidRPr="009A5718">
        <w:rPr>
          <w:color w:val="000000" w:themeColor="text1"/>
        </w:rPr>
        <w:t xml:space="preserve"> position is that</w:t>
      </w:r>
      <w:r w:rsidR="00232F9C" w:rsidRPr="009A5718">
        <w:rPr>
          <w:color w:val="000000" w:themeColor="text1"/>
        </w:rPr>
        <w:t>,</w:t>
      </w:r>
      <w:r w:rsidR="00D47C98" w:rsidRPr="009A5718">
        <w:rPr>
          <w:color w:val="000000" w:themeColor="text1"/>
        </w:rPr>
        <w:t xml:space="preserve"> </w:t>
      </w:r>
      <w:r w:rsidR="00644550" w:rsidRPr="009A5718">
        <w:rPr>
          <w:color w:val="000000" w:themeColor="text1"/>
        </w:rPr>
        <w:t xml:space="preserve">while it is in many circumstances </w:t>
      </w:r>
      <w:r w:rsidR="00AE320F" w:rsidRPr="009A5718">
        <w:rPr>
          <w:color w:val="000000" w:themeColor="text1"/>
        </w:rPr>
        <w:t xml:space="preserve">morally </w:t>
      </w:r>
      <w:r w:rsidR="00F7118E">
        <w:rPr>
          <w:color w:val="000000" w:themeColor="text1"/>
        </w:rPr>
        <w:t>permissi</w:t>
      </w:r>
      <w:r w:rsidR="00F7118E" w:rsidRPr="009A5718">
        <w:rPr>
          <w:color w:val="000000" w:themeColor="text1"/>
        </w:rPr>
        <w:t xml:space="preserve">ble </w:t>
      </w:r>
      <w:r w:rsidR="00644550" w:rsidRPr="009A5718">
        <w:rPr>
          <w:color w:val="000000" w:themeColor="text1"/>
        </w:rPr>
        <w:t xml:space="preserve">to test a target, and in some circumstances </w:t>
      </w:r>
      <w:r w:rsidR="00F7118E">
        <w:rPr>
          <w:color w:val="000000" w:themeColor="text1"/>
        </w:rPr>
        <w:t>permissi</w:t>
      </w:r>
      <w:r w:rsidR="00F7118E" w:rsidRPr="009A5718">
        <w:rPr>
          <w:color w:val="000000" w:themeColor="text1"/>
        </w:rPr>
        <w:t xml:space="preserve">ble </w:t>
      </w:r>
      <w:r w:rsidR="00B479D3">
        <w:rPr>
          <w:color w:val="000000" w:themeColor="text1"/>
        </w:rPr>
        <w:t xml:space="preserve">intentionally </w:t>
      </w:r>
      <w:r w:rsidR="00644550" w:rsidRPr="009A5718">
        <w:rPr>
          <w:color w:val="000000" w:themeColor="text1"/>
        </w:rPr>
        <w:t xml:space="preserve">to tempt a target, </w:t>
      </w:r>
      <w:r w:rsidR="00AE320F" w:rsidRPr="009A5718">
        <w:rPr>
          <w:color w:val="000000" w:themeColor="text1"/>
        </w:rPr>
        <w:t>the action of</w:t>
      </w:r>
      <w:r w:rsidR="00644550" w:rsidRPr="009A5718">
        <w:rPr>
          <w:color w:val="000000" w:themeColor="text1"/>
        </w:rPr>
        <w:t xml:space="preserve"> entrap</w:t>
      </w:r>
      <w:r w:rsidR="00AE320F" w:rsidRPr="009A5718">
        <w:rPr>
          <w:color w:val="000000" w:themeColor="text1"/>
        </w:rPr>
        <w:t>ping</w:t>
      </w:r>
      <w:r w:rsidR="00644550" w:rsidRPr="009A5718">
        <w:rPr>
          <w:color w:val="000000" w:themeColor="text1"/>
        </w:rPr>
        <w:t xml:space="preserve"> a target</w:t>
      </w:r>
      <w:r w:rsidR="00C14DF2" w:rsidRPr="009A5718">
        <w:rPr>
          <w:color w:val="000000" w:themeColor="text1"/>
        </w:rPr>
        <w:t xml:space="preserve"> into doing something im</w:t>
      </w:r>
      <w:r w:rsidR="00EB2FA6" w:rsidRPr="009A5718">
        <w:rPr>
          <w:color w:val="000000" w:themeColor="text1"/>
        </w:rPr>
        <w:t xml:space="preserve">permissible </w:t>
      </w:r>
      <w:r w:rsidR="00AE320F" w:rsidRPr="009A5718">
        <w:rPr>
          <w:color w:val="000000" w:themeColor="text1"/>
        </w:rPr>
        <w:t>is</w:t>
      </w:r>
      <w:r w:rsidR="00F7118E">
        <w:rPr>
          <w:color w:val="000000" w:themeColor="text1"/>
        </w:rPr>
        <w:t>, while not always impermissible,</w:t>
      </w:r>
      <w:r w:rsidR="00796DE5">
        <w:rPr>
          <w:color w:val="000000" w:themeColor="text1"/>
        </w:rPr>
        <w:t xml:space="preserve"> harder to justify</w:t>
      </w:r>
      <w:r w:rsidR="00AE320F" w:rsidRPr="009A5718">
        <w:rPr>
          <w:color w:val="000000" w:themeColor="text1"/>
        </w:rPr>
        <w:t xml:space="preserve"> morally than either of these</w:t>
      </w:r>
      <w:r w:rsidR="00DA702D" w:rsidRPr="009A5718">
        <w:rPr>
          <w:color w:val="000000" w:themeColor="text1"/>
        </w:rPr>
        <w:t>.</w:t>
      </w:r>
      <w:r w:rsidR="003F1E5A">
        <w:rPr>
          <w:color w:val="000000" w:themeColor="text1"/>
        </w:rPr>
        <w:t xml:space="preserve"> </w:t>
      </w:r>
    </w:p>
    <w:p w14:paraId="1A5CEAD8" w14:textId="76CCFF7F" w:rsidR="00F96838" w:rsidRPr="009A5718" w:rsidRDefault="003F1E5A" w:rsidP="00A671B2">
      <w:pPr>
        <w:autoSpaceDE w:val="0"/>
        <w:autoSpaceDN w:val="0"/>
        <w:adjustRightInd w:val="0"/>
        <w:spacing w:line="480" w:lineRule="auto"/>
        <w:ind w:firstLine="360"/>
        <w:contextualSpacing/>
        <w:jc w:val="both"/>
        <w:rPr>
          <w:color w:val="000000" w:themeColor="text1"/>
        </w:rPr>
      </w:pPr>
      <w:r>
        <w:rPr>
          <w:color w:val="000000" w:themeColor="text1"/>
        </w:rPr>
        <w:t xml:space="preserve">What we have mainly sought to do here is to recover what we take to be </w:t>
      </w:r>
      <w:r w:rsidR="00A678B7">
        <w:rPr>
          <w:color w:val="000000" w:themeColor="text1"/>
        </w:rPr>
        <w:t xml:space="preserve">ultimately </w:t>
      </w:r>
      <w:r>
        <w:rPr>
          <w:color w:val="000000" w:themeColor="text1"/>
        </w:rPr>
        <w:t>salvageable from the objection from temptation, and it has turned out that this</w:t>
      </w:r>
      <w:r w:rsidR="00A53E3E">
        <w:rPr>
          <w:color w:val="000000" w:themeColor="text1"/>
        </w:rPr>
        <w:t xml:space="preserve">, in the form of the objection from </w:t>
      </w:r>
      <w:r w:rsidR="009540A8">
        <w:rPr>
          <w:color w:val="000000" w:themeColor="text1"/>
        </w:rPr>
        <w:t>moral alliance</w:t>
      </w:r>
      <w:r w:rsidR="00A53E3E">
        <w:rPr>
          <w:color w:val="000000" w:themeColor="text1"/>
        </w:rPr>
        <w:t xml:space="preserve">, </w:t>
      </w:r>
      <w:r>
        <w:rPr>
          <w:color w:val="000000" w:themeColor="text1"/>
        </w:rPr>
        <w:t>is an agent-centred objection to entrapment rather than a target-centred o</w:t>
      </w:r>
      <w:r w:rsidR="00A53E3E">
        <w:rPr>
          <w:color w:val="000000" w:themeColor="text1"/>
        </w:rPr>
        <w:t>ne</w:t>
      </w:r>
      <w:r>
        <w:rPr>
          <w:color w:val="000000" w:themeColor="text1"/>
        </w:rPr>
        <w:t>.</w:t>
      </w:r>
      <w:r w:rsidR="00A53E3E">
        <w:rPr>
          <w:color w:val="000000" w:themeColor="text1"/>
        </w:rPr>
        <w:t xml:space="preserve"> Nevertheless, we intend our discussion to have been without prejudice to the question whether acts of entrapment are typically wrongs to, or breaches of the rights of, the target. </w:t>
      </w:r>
      <w:r w:rsidR="000D1A31">
        <w:rPr>
          <w:color w:val="000000" w:themeColor="text1"/>
        </w:rPr>
        <w:t xml:space="preserve">We have not </w:t>
      </w:r>
      <w:r w:rsidR="00440FF2">
        <w:rPr>
          <w:color w:val="000000" w:themeColor="text1"/>
        </w:rPr>
        <w:t>rul</w:t>
      </w:r>
      <w:r w:rsidR="000D1A31">
        <w:rPr>
          <w:color w:val="000000" w:themeColor="text1"/>
        </w:rPr>
        <w:t>ed</w:t>
      </w:r>
      <w:r w:rsidR="00440FF2">
        <w:rPr>
          <w:color w:val="000000" w:themeColor="text1"/>
        </w:rPr>
        <w:t xml:space="preserve"> out</w:t>
      </w:r>
      <w:r w:rsidR="00A53E3E">
        <w:rPr>
          <w:color w:val="000000" w:themeColor="text1"/>
        </w:rPr>
        <w:t xml:space="preserve"> that they are</w:t>
      </w:r>
      <w:r w:rsidR="000D1A31">
        <w:rPr>
          <w:color w:val="000000" w:themeColor="text1"/>
        </w:rPr>
        <w:t xml:space="preserve"> such wrongs</w:t>
      </w:r>
      <w:r w:rsidR="00A53E3E">
        <w:rPr>
          <w:color w:val="000000" w:themeColor="text1"/>
        </w:rPr>
        <w:t>, either for a reason independent of the objection from temptation or because acts of entrapment typically involve morally unacceptable cases of intentional temptation</w:t>
      </w:r>
      <w:r w:rsidR="00796EC6">
        <w:rPr>
          <w:color w:val="000000" w:themeColor="text1"/>
        </w:rPr>
        <w:t xml:space="preserve"> that wrong the target</w:t>
      </w:r>
      <w:r w:rsidR="00A53E3E">
        <w:rPr>
          <w:color w:val="000000" w:themeColor="text1"/>
        </w:rPr>
        <w:t xml:space="preserve">. </w:t>
      </w:r>
      <w:r w:rsidR="00616F23">
        <w:rPr>
          <w:color w:val="000000" w:themeColor="text1"/>
        </w:rPr>
        <w:t>Nevertheless, t</w:t>
      </w:r>
      <w:r w:rsidR="00A53E3E">
        <w:rPr>
          <w:color w:val="000000" w:themeColor="text1"/>
        </w:rPr>
        <w:t xml:space="preserve">he power of the objection from </w:t>
      </w:r>
      <w:r w:rsidR="009540A8">
        <w:rPr>
          <w:color w:val="000000" w:themeColor="text1"/>
        </w:rPr>
        <w:t>moral alliance</w:t>
      </w:r>
      <w:r w:rsidR="00A53E3E">
        <w:rPr>
          <w:color w:val="000000" w:themeColor="text1"/>
        </w:rPr>
        <w:t xml:space="preserve">, and some of its interest, lies in the fact that it </w:t>
      </w:r>
      <w:proofErr w:type="gramStart"/>
      <w:r w:rsidR="00796EC6">
        <w:rPr>
          <w:color w:val="000000" w:themeColor="text1"/>
        </w:rPr>
        <w:t xml:space="preserve">serves to </w:t>
      </w:r>
      <w:r w:rsidR="00A53E3E">
        <w:rPr>
          <w:color w:val="000000" w:themeColor="text1"/>
        </w:rPr>
        <w:t>explain</w:t>
      </w:r>
      <w:proofErr w:type="gramEnd"/>
      <w:r w:rsidR="00373D90">
        <w:rPr>
          <w:color w:val="000000" w:themeColor="text1"/>
        </w:rPr>
        <w:t xml:space="preserve">, on the one hand, </w:t>
      </w:r>
      <w:r w:rsidR="00A53E3E">
        <w:rPr>
          <w:color w:val="000000" w:themeColor="text1"/>
        </w:rPr>
        <w:t xml:space="preserve">why acts of entrapment are </w:t>
      </w:r>
      <w:r w:rsidR="00A732E6">
        <w:rPr>
          <w:color w:val="000000" w:themeColor="text1"/>
        </w:rPr>
        <w:t xml:space="preserve">harder to justify </w:t>
      </w:r>
      <w:r w:rsidR="00A53E3E">
        <w:rPr>
          <w:color w:val="000000" w:themeColor="text1"/>
        </w:rPr>
        <w:t>morally</w:t>
      </w:r>
      <w:r w:rsidR="0094184A">
        <w:rPr>
          <w:color w:val="000000" w:themeColor="text1"/>
        </w:rPr>
        <w:t xml:space="preserve">, </w:t>
      </w:r>
      <w:r w:rsidR="0094184A" w:rsidRPr="00616F23">
        <w:rPr>
          <w:i/>
          <w:iCs/>
          <w:color w:val="000000" w:themeColor="text1"/>
        </w:rPr>
        <w:t xml:space="preserve">even in such </w:t>
      </w:r>
      <w:r w:rsidR="0094184A" w:rsidRPr="00616F23">
        <w:rPr>
          <w:i/>
          <w:iCs/>
          <w:color w:val="000000" w:themeColor="text1"/>
        </w:rPr>
        <w:lastRenderedPageBreak/>
        <w:t>cases</w:t>
      </w:r>
      <w:r w:rsidR="0094184A">
        <w:rPr>
          <w:color w:val="000000" w:themeColor="text1"/>
        </w:rPr>
        <w:t>,</w:t>
      </w:r>
      <w:r w:rsidR="00A53E3E">
        <w:rPr>
          <w:color w:val="000000" w:themeColor="text1"/>
        </w:rPr>
        <w:t xml:space="preserve"> than acts of mere temptation and of virtue testing</w:t>
      </w:r>
      <w:r w:rsidR="00373D90">
        <w:rPr>
          <w:color w:val="000000" w:themeColor="text1"/>
        </w:rPr>
        <w:t xml:space="preserve"> and, on the other hand, why failed entrapment attempts are morally worse than failed attempts at temptation or virtue testing</w:t>
      </w:r>
      <w:r w:rsidR="00A53E3E">
        <w:rPr>
          <w:color w:val="000000" w:themeColor="text1"/>
        </w:rPr>
        <w:t>.</w:t>
      </w:r>
      <w:r w:rsidR="00594F11">
        <w:rPr>
          <w:rStyle w:val="FootnoteReference"/>
          <w:color w:val="000000" w:themeColor="text1"/>
        </w:rPr>
        <w:footnoteReference w:id="18"/>
      </w:r>
    </w:p>
    <w:p w14:paraId="6D73D4D0" w14:textId="77777777" w:rsidR="00F96838" w:rsidRPr="009A5718" w:rsidRDefault="00F96838" w:rsidP="008D6557">
      <w:pPr>
        <w:autoSpaceDE w:val="0"/>
        <w:autoSpaceDN w:val="0"/>
        <w:adjustRightInd w:val="0"/>
        <w:spacing w:line="480" w:lineRule="auto"/>
        <w:contextualSpacing/>
        <w:jc w:val="both"/>
        <w:rPr>
          <w:color w:val="000000" w:themeColor="text1"/>
        </w:rPr>
      </w:pPr>
    </w:p>
    <w:p w14:paraId="4BDEE131" w14:textId="6D1C8608" w:rsidR="003D4C76" w:rsidRPr="006903B2" w:rsidRDefault="0046708F" w:rsidP="0046708F">
      <w:pPr>
        <w:pStyle w:val="Style1"/>
        <w:numPr>
          <w:ilvl w:val="0"/>
          <w:numId w:val="0"/>
        </w:numPr>
        <w:spacing w:line="480" w:lineRule="auto"/>
        <w:ind w:left="360" w:hanging="360"/>
        <w:contextualSpacing/>
        <w:jc w:val="center"/>
        <w:rPr>
          <w:i/>
          <w:iCs/>
          <w:sz w:val="32"/>
          <w:szCs w:val="32"/>
        </w:rPr>
      </w:pPr>
      <w:r w:rsidRPr="006903B2">
        <w:rPr>
          <w:sz w:val="32"/>
          <w:szCs w:val="32"/>
        </w:rPr>
        <w:t>REFERENCES</w:t>
      </w:r>
    </w:p>
    <w:p w14:paraId="1E4D6D57" w14:textId="0008354E" w:rsidR="00CC3F00" w:rsidRDefault="00CC3F00" w:rsidP="008D6557">
      <w:pPr>
        <w:autoSpaceDE w:val="0"/>
        <w:autoSpaceDN w:val="0"/>
        <w:adjustRightInd w:val="0"/>
        <w:spacing w:line="480" w:lineRule="auto"/>
        <w:ind w:left="720" w:hanging="720"/>
        <w:contextualSpacing/>
        <w:jc w:val="both"/>
        <w:rPr>
          <w:bCs/>
          <w:color w:val="000000" w:themeColor="text1"/>
        </w:rPr>
      </w:pPr>
      <w:r w:rsidRPr="009A5718">
        <w:rPr>
          <w:bCs/>
          <w:color w:val="000000" w:themeColor="text1"/>
        </w:rPr>
        <w:t xml:space="preserve">Altman, </w:t>
      </w:r>
      <w:proofErr w:type="gramStart"/>
      <w:r w:rsidRPr="009A5718">
        <w:rPr>
          <w:bCs/>
          <w:color w:val="000000" w:themeColor="text1"/>
        </w:rPr>
        <w:t>Andrew</w:t>
      </w:r>
      <w:proofErr w:type="gramEnd"/>
      <w:r w:rsidRPr="009A5718">
        <w:rPr>
          <w:bCs/>
          <w:color w:val="000000" w:themeColor="text1"/>
        </w:rPr>
        <w:t xml:space="preserve"> and Steven Lee</w:t>
      </w:r>
      <w:r w:rsidR="003678E2">
        <w:rPr>
          <w:bCs/>
          <w:color w:val="000000" w:themeColor="text1"/>
        </w:rPr>
        <w:t>.</w:t>
      </w:r>
      <w:r w:rsidRPr="009A5718">
        <w:rPr>
          <w:bCs/>
          <w:color w:val="000000" w:themeColor="text1"/>
        </w:rPr>
        <w:t xml:space="preserve"> (1983) ‘Legal </w:t>
      </w:r>
      <w:r w:rsidR="00D6062E" w:rsidRPr="009A5718">
        <w:rPr>
          <w:bCs/>
          <w:color w:val="000000" w:themeColor="text1"/>
        </w:rPr>
        <w:t>E</w:t>
      </w:r>
      <w:r w:rsidRPr="009A5718">
        <w:rPr>
          <w:bCs/>
          <w:color w:val="000000" w:themeColor="text1"/>
        </w:rPr>
        <w:t>ntrapment’</w:t>
      </w:r>
      <w:r w:rsidR="00DF4C84">
        <w:rPr>
          <w:bCs/>
          <w:color w:val="000000" w:themeColor="text1"/>
        </w:rPr>
        <w:t>.</w:t>
      </w:r>
      <w:r w:rsidRPr="009A5718">
        <w:rPr>
          <w:bCs/>
          <w:color w:val="000000" w:themeColor="text1"/>
        </w:rPr>
        <w:t xml:space="preserve"> </w:t>
      </w:r>
      <w:r w:rsidRPr="009A5718">
        <w:rPr>
          <w:bCs/>
          <w:i/>
          <w:iCs/>
          <w:color w:val="000000" w:themeColor="text1"/>
        </w:rPr>
        <w:t>Philosophy and Public Affairs</w:t>
      </w:r>
      <w:r w:rsidR="00DF4C84">
        <w:rPr>
          <w:bCs/>
          <w:color w:val="000000" w:themeColor="text1"/>
        </w:rPr>
        <w:t>,</w:t>
      </w:r>
      <w:r w:rsidRPr="009A5718">
        <w:rPr>
          <w:bCs/>
          <w:i/>
          <w:iCs/>
          <w:color w:val="000000" w:themeColor="text1"/>
        </w:rPr>
        <w:t xml:space="preserve"> </w:t>
      </w:r>
      <w:r w:rsidRPr="009A5718">
        <w:rPr>
          <w:bCs/>
          <w:color w:val="000000" w:themeColor="text1"/>
        </w:rPr>
        <w:t>12 (1)</w:t>
      </w:r>
      <w:r w:rsidR="00DF4C84">
        <w:rPr>
          <w:bCs/>
          <w:color w:val="000000" w:themeColor="text1"/>
        </w:rPr>
        <w:t>,</w:t>
      </w:r>
      <w:r w:rsidRPr="009A5718">
        <w:rPr>
          <w:bCs/>
          <w:color w:val="000000" w:themeColor="text1"/>
        </w:rPr>
        <w:t xml:space="preserve"> 51–69.</w:t>
      </w:r>
    </w:p>
    <w:p w14:paraId="55F1B2EF" w14:textId="4A562D6D" w:rsidR="0056794F" w:rsidRPr="009A5718" w:rsidRDefault="0056794F" w:rsidP="008D6557">
      <w:pPr>
        <w:autoSpaceDE w:val="0"/>
        <w:autoSpaceDN w:val="0"/>
        <w:adjustRightInd w:val="0"/>
        <w:spacing w:line="480" w:lineRule="auto"/>
        <w:ind w:left="720" w:hanging="720"/>
        <w:contextualSpacing/>
        <w:jc w:val="both"/>
        <w:rPr>
          <w:bCs/>
          <w:color w:val="000000" w:themeColor="text1"/>
        </w:rPr>
      </w:pPr>
      <w:proofErr w:type="spellStart"/>
      <w:r w:rsidRPr="0056794F">
        <w:rPr>
          <w:bCs/>
          <w:color w:val="000000" w:themeColor="text1"/>
        </w:rPr>
        <w:t>Brandom</w:t>
      </w:r>
      <w:proofErr w:type="spellEnd"/>
      <w:r w:rsidRPr="0056794F">
        <w:rPr>
          <w:bCs/>
          <w:color w:val="000000" w:themeColor="text1"/>
        </w:rPr>
        <w:t>, R</w:t>
      </w:r>
      <w:r>
        <w:rPr>
          <w:bCs/>
          <w:color w:val="000000" w:themeColor="text1"/>
        </w:rPr>
        <w:t>obert P</w:t>
      </w:r>
      <w:r w:rsidRPr="0056794F">
        <w:rPr>
          <w:bCs/>
          <w:color w:val="000000" w:themeColor="text1"/>
        </w:rPr>
        <w:t xml:space="preserve">. (1983). </w:t>
      </w:r>
      <w:r>
        <w:rPr>
          <w:bCs/>
          <w:color w:val="000000" w:themeColor="text1"/>
        </w:rPr>
        <w:t>‘</w:t>
      </w:r>
      <w:r w:rsidRPr="0056794F">
        <w:rPr>
          <w:bCs/>
          <w:color w:val="000000" w:themeColor="text1"/>
        </w:rPr>
        <w:t>Asserting</w:t>
      </w:r>
      <w:r>
        <w:rPr>
          <w:bCs/>
          <w:color w:val="000000" w:themeColor="text1"/>
        </w:rPr>
        <w:t>’</w:t>
      </w:r>
      <w:r w:rsidRPr="0056794F">
        <w:rPr>
          <w:bCs/>
          <w:color w:val="000000" w:themeColor="text1"/>
        </w:rPr>
        <w:t xml:space="preserve">. </w:t>
      </w:r>
      <w:proofErr w:type="spellStart"/>
      <w:r w:rsidRPr="00640F38">
        <w:rPr>
          <w:bCs/>
          <w:i/>
          <w:iCs/>
          <w:color w:val="000000" w:themeColor="text1"/>
        </w:rPr>
        <w:t>No</w:t>
      </w:r>
      <w:r w:rsidR="00011EB6">
        <w:rPr>
          <w:bCs/>
          <w:i/>
          <w:iCs/>
          <w:color w:val="000000" w:themeColor="text1"/>
        </w:rPr>
        <w:t>û</w:t>
      </w:r>
      <w:r w:rsidRPr="00640F38">
        <w:rPr>
          <w:bCs/>
          <w:i/>
          <w:iCs/>
          <w:color w:val="000000" w:themeColor="text1"/>
        </w:rPr>
        <w:t>s</w:t>
      </w:r>
      <w:proofErr w:type="spellEnd"/>
      <w:r w:rsidRPr="0056794F">
        <w:rPr>
          <w:bCs/>
          <w:color w:val="000000" w:themeColor="text1"/>
        </w:rPr>
        <w:t>, 17</w:t>
      </w:r>
      <w:r w:rsidR="00011EB6">
        <w:rPr>
          <w:bCs/>
          <w:color w:val="000000" w:themeColor="text1"/>
        </w:rPr>
        <w:t>(4)</w:t>
      </w:r>
      <w:r w:rsidRPr="0056794F">
        <w:rPr>
          <w:bCs/>
          <w:color w:val="000000" w:themeColor="text1"/>
        </w:rPr>
        <w:t>, 637–650.</w:t>
      </w:r>
    </w:p>
    <w:p w14:paraId="35AB7770" w14:textId="69FD2F44" w:rsidR="007D714C" w:rsidRDefault="00AA7859" w:rsidP="007D714C">
      <w:pPr>
        <w:autoSpaceDE w:val="0"/>
        <w:autoSpaceDN w:val="0"/>
        <w:adjustRightInd w:val="0"/>
        <w:spacing w:line="480" w:lineRule="auto"/>
        <w:ind w:left="720" w:hanging="720"/>
        <w:contextualSpacing/>
        <w:jc w:val="both"/>
        <w:rPr>
          <w:bCs/>
          <w:color w:val="000000" w:themeColor="text1"/>
        </w:rPr>
      </w:pPr>
      <w:r w:rsidRPr="009A5718">
        <w:rPr>
          <w:bCs/>
          <w:color w:val="000000" w:themeColor="text1"/>
        </w:rPr>
        <w:t xml:space="preserve">Carson, </w:t>
      </w:r>
      <w:r w:rsidR="007B2322" w:rsidRPr="009A5718">
        <w:rPr>
          <w:bCs/>
          <w:color w:val="000000" w:themeColor="text1"/>
        </w:rPr>
        <w:t xml:space="preserve">Thomas L. (2018) </w:t>
      </w:r>
      <w:r w:rsidRPr="009A5718">
        <w:rPr>
          <w:bCs/>
          <w:color w:val="000000" w:themeColor="text1"/>
        </w:rPr>
        <w:t xml:space="preserve">‘The </w:t>
      </w:r>
      <w:r w:rsidR="00D6062E" w:rsidRPr="009A5718">
        <w:rPr>
          <w:bCs/>
          <w:color w:val="000000" w:themeColor="text1"/>
        </w:rPr>
        <w:t>R</w:t>
      </w:r>
      <w:r w:rsidRPr="009A5718">
        <w:rPr>
          <w:bCs/>
          <w:color w:val="000000" w:themeColor="text1"/>
        </w:rPr>
        <w:t xml:space="preserve">ange of </w:t>
      </w:r>
      <w:r w:rsidR="00D6062E" w:rsidRPr="009A5718">
        <w:rPr>
          <w:bCs/>
          <w:color w:val="000000" w:themeColor="text1"/>
        </w:rPr>
        <w:t>R</w:t>
      </w:r>
      <w:r w:rsidRPr="009A5718">
        <w:rPr>
          <w:bCs/>
          <w:color w:val="000000" w:themeColor="text1"/>
        </w:rPr>
        <w:t xml:space="preserve">easonable </w:t>
      </w:r>
      <w:r w:rsidR="00D6062E" w:rsidRPr="009A5718">
        <w:rPr>
          <w:bCs/>
          <w:color w:val="000000" w:themeColor="text1"/>
        </w:rPr>
        <w:t>V</w:t>
      </w:r>
      <w:r w:rsidRPr="009A5718">
        <w:rPr>
          <w:bCs/>
          <w:color w:val="000000" w:themeColor="text1"/>
        </w:rPr>
        <w:t xml:space="preserve">iews about the </w:t>
      </w:r>
      <w:r w:rsidR="00D6062E" w:rsidRPr="009A5718">
        <w:rPr>
          <w:bCs/>
          <w:color w:val="000000" w:themeColor="text1"/>
        </w:rPr>
        <w:t>M</w:t>
      </w:r>
      <w:r w:rsidRPr="009A5718">
        <w:rPr>
          <w:bCs/>
          <w:color w:val="000000" w:themeColor="text1"/>
        </w:rPr>
        <w:t xml:space="preserve">orality of </w:t>
      </w:r>
      <w:r w:rsidR="00D6062E" w:rsidRPr="009A5718">
        <w:rPr>
          <w:bCs/>
          <w:color w:val="000000" w:themeColor="text1"/>
        </w:rPr>
        <w:t>L</w:t>
      </w:r>
      <w:r w:rsidRPr="009A5718">
        <w:rPr>
          <w:bCs/>
          <w:color w:val="000000" w:themeColor="text1"/>
        </w:rPr>
        <w:t>ying’</w:t>
      </w:r>
      <w:r w:rsidR="007B2322" w:rsidRPr="009A5718">
        <w:rPr>
          <w:bCs/>
          <w:color w:val="000000" w:themeColor="text1"/>
        </w:rPr>
        <w:t xml:space="preserve">. In </w:t>
      </w:r>
      <w:r w:rsidRPr="009A5718">
        <w:rPr>
          <w:bCs/>
          <w:color w:val="000000" w:themeColor="text1"/>
        </w:rPr>
        <w:t xml:space="preserve">Eliot Michaelson and Andreas </w:t>
      </w:r>
      <w:proofErr w:type="spellStart"/>
      <w:r w:rsidRPr="009A5718">
        <w:rPr>
          <w:bCs/>
          <w:color w:val="000000" w:themeColor="text1"/>
        </w:rPr>
        <w:t>Stokke</w:t>
      </w:r>
      <w:proofErr w:type="spellEnd"/>
      <w:r w:rsidR="007B2322" w:rsidRPr="009A5718">
        <w:rPr>
          <w:bCs/>
          <w:color w:val="000000" w:themeColor="text1"/>
        </w:rPr>
        <w:t xml:space="preserve"> (</w:t>
      </w:r>
      <w:r w:rsidRPr="009A5718">
        <w:rPr>
          <w:bCs/>
          <w:color w:val="000000" w:themeColor="text1"/>
        </w:rPr>
        <w:t>eds</w:t>
      </w:r>
      <w:r w:rsidR="007B2322" w:rsidRPr="009A5718">
        <w:rPr>
          <w:bCs/>
          <w:color w:val="000000" w:themeColor="text1"/>
        </w:rPr>
        <w:t>)</w:t>
      </w:r>
      <w:r w:rsidRPr="009A5718">
        <w:rPr>
          <w:bCs/>
          <w:color w:val="000000" w:themeColor="text1"/>
        </w:rPr>
        <w:t xml:space="preserve">, </w:t>
      </w:r>
      <w:hyperlink r:id="rId11" w:history="1">
        <w:r w:rsidRPr="009A5718">
          <w:rPr>
            <w:rStyle w:val="Hyperlink"/>
            <w:bCs/>
            <w:i/>
            <w:color w:val="000000" w:themeColor="text1"/>
            <w:u w:val="none"/>
          </w:rPr>
          <w:t>Lying: Language, Knowledge, Ethics, and Politics</w:t>
        </w:r>
      </w:hyperlink>
      <w:r w:rsidRPr="009A5718">
        <w:rPr>
          <w:bCs/>
          <w:color w:val="000000" w:themeColor="text1"/>
        </w:rPr>
        <w:t xml:space="preserve"> (Oxford</w:t>
      </w:r>
      <w:r w:rsidR="007B2322" w:rsidRPr="009A5718">
        <w:rPr>
          <w:bCs/>
          <w:color w:val="000000" w:themeColor="text1"/>
        </w:rPr>
        <w:t>: Oxford University Press</w:t>
      </w:r>
      <w:r w:rsidRPr="009A5718">
        <w:rPr>
          <w:bCs/>
          <w:color w:val="000000" w:themeColor="text1"/>
        </w:rPr>
        <w:t>)</w:t>
      </w:r>
      <w:r w:rsidR="007B2322" w:rsidRPr="009A5718">
        <w:rPr>
          <w:bCs/>
          <w:color w:val="000000" w:themeColor="text1"/>
        </w:rPr>
        <w:t>,</w:t>
      </w:r>
      <w:r w:rsidRPr="009A5718">
        <w:rPr>
          <w:bCs/>
          <w:color w:val="000000" w:themeColor="text1"/>
        </w:rPr>
        <w:t xml:space="preserve"> 1</w:t>
      </w:r>
      <w:r w:rsidR="008A1734" w:rsidRPr="009A5718">
        <w:rPr>
          <w:bCs/>
          <w:color w:val="000000" w:themeColor="text1"/>
        </w:rPr>
        <w:t>4</w:t>
      </w:r>
      <w:r w:rsidRPr="009A5718">
        <w:rPr>
          <w:bCs/>
          <w:color w:val="000000" w:themeColor="text1"/>
        </w:rPr>
        <w:t>5–</w:t>
      </w:r>
      <w:r w:rsidR="00A0449F">
        <w:rPr>
          <w:bCs/>
          <w:color w:val="000000" w:themeColor="text1"/>
        </w:rPr>
        <w:t>1</w:t>
      </w:r>
      <w:r w:rsidR="008A1734" w:rsidRPr="009A5718">
        <w:rPr>
          <w:bCs/>
          <w:color w:val="000000" w:themeColor="text1"/>
        </w:rPr>
        <w:t>60</w:t>
      </w:r>
      <w:r w:rsidR="004A4A30">
        <w:rPr>
          <w:bCs/>
          <w:color w:val="000000" w:themeColor="text1"/>
        </w:rPr>
        <w:t xml:space="preserve">, </w:t>
      </w:r>
      <w:hyperlink r:id="rId12" w:history="1">
        <w:r w:rsidR="00781D84" w:rsidRPr="0030626A">
          <w:rPr>
            <w:rStyle w:val="Hyperlink"/>
            <w:bCs/>
          </w:rPr>
          <w:t>https://doi.org/10.1093/oso/9780198743965.003.0008</w:t>
        </w:r>
      </w:hyperlink>
      <w:r w:rsidR="007B2322" w:rsidRPr="009A5718">
        <w:rPr>
          <w:bCs/>
          <w:color w:val="000000" w:themeColor="text1"/>
        </w:rPr>
        <w:t>.</w:t>
      </w:r>
    </w:p>
    <w:p w14:paraId="6919BBA7" w14:textId="310B2483" w:rsidR="00777D05" w:rsidRPr="007D714C" w:rsidRDefault="00777D05" w:rsidP="007D714C">
      <w:pPr>
        <w:autoSpaceDE w:val="0"/>
        <w:autoSpaceDN w:val="0"/>
        <w:adjustRightInd w:val="0"/>
        <w:spacing w:line="480" w:lineRule="auto"/>
        <w:ind w:left="720" w:hanging="720"/>
        <w:contextualSpacing/>
        <w:jc w:val="both"/>
        <w:rPr>
          <w:bCs/>
          <w:color w:val="000000" w:themeColor="text1"/>
        </w:rPr>
      </w:pPr>
      <w:proofErr w:type="spellStart"/>
      <w:r w:rsidRPr="009A5718">
        <w:rPr>
          <w:color w:val="000000" w:themeColor="text1"/>
        </w:rPr>
        <w:t>Dillof</w:t>
      </w:r>
      <w:proofErr w:type="spellEnd"/>
      <w:r w:rsidRPr="009A5718">
        <w:rPr>
          <w:color w:val="000000" w:themeColor="text1"/>
        </w:rPr>
        <w:t xml:space="preserve">, Anthony M. (2004) ‘Unravelling </w:t>
      </w:r>
      <w:r w:rsidR="00D6062E" w:rsidRPr="009A5718">
        <w:rPr>
          <w:color w:val="000000" w:themeColor="text1"/>
        </w:rPr>
        <w:t>U</w:t>
      </w:r>
      <w:r w:rsidRPr="009A5718">
        <w:rPr>
          <w:color w:val="000000" w:themeColor="text1"/>
        </w:rPr>
        <w:t xml:space="preserve">nlawful </w:t>
      </w:r>
      <w:r w:rsidR="00D6062E" w:rsidRPr="009A5718">
        <w:rPr>
          <w:color w:val="000000" w:themeColor="text1"/>
        </w:rPr>
        <w:t>E</w:t>
      </w:r>
      <w:r w:rsidRPr="009A5718">
        <w:rPr>
          <w:color w:val="000000" w:themeColor="text1"/>
        </w:rPr>
        <w:t>ntrapment’</w:t>
      </w:r>
      <w:r w:rsidR="00DF4C84">
        <w:rPr>
          <w:color w:val="000000" w:themeColor="text1"/>
        </w:rPr>
        <w:t>.</w:t>
      </w:r>
      <w:r w:rsidRPr="009A5718">
        <w:rPr>
          <w:color w:val="000000" w:themeColor="text1"/>
        </w:rPr>
        <w:t xml:space="preserve"> </w:t>
      </w:r>
      <w:r w:rsidRPr="009A5718">
        <w:rPr>
          <w:i/>
          <w:iCs/>
          <w:color w:val="000000" w:themeColor="text1"/>
        </w:rPr>
        <w:t>Journal of Criminal Law and Criminology</w:t>
      </w:r>
      <w:r w:rsidR="00DF4C84">
        <w:rPr>
          <w:color w:val="000000" w:themeColor="text1"/>
        </w:rPr>
        <w:t>,</w:t>
      </w:r>
      <w:r w:rsidRPr="009A5718">
        <w:rPr>
          <w:color w:val="000000" w:themeColor="text1"/>
        </w:rPr>
        <w:t xml:space="preserve"> 94 (4)</w:t>
      </w:r>
      <w:r w:rsidR="00DF4C84">
        <w:rPr>
          <w:color w:val="000000" w:themeColor="text1"/>
        </w:rPr>
        <w:t>,</w:t>
      </w:r>
      <w:r w:rsidRPr="009A5718">
        <w:rPr>
          <w:color w:val="000000" w:themeColor="text1"/>
        </w:rPr>
        <w:t xml:space="preserve"> 827–</w:t>
      </w:r>
      <w:r w:rsidR="00A0449F">
        <w:rPr>
          <w:color w:val="000000" w:themeColor="text1"/>
        </w:rPr>
        <w:t>8</w:t>
      </w:r>
      <w:r w:rsidRPr="009A5718">
        <w:rPr>
          <w:color w:val="000000" w:themeColor="text1"/>
        </w:rPr>
        <w:t>96</w:t>
      </w:r>
      <w:r w:rsidR="002C4975">
        <w:rPr>
          <w:color w:val="000000" w:themeColor="text1"/>
        </w:rPr>
        <w:t xml:space="preserve">, </w:t>
      </w:r>
      <w:hyperlink r:id="rId13" w:history="1">
        <w:r w:rsidR="00781D84" w:rsidRPr="0030626A">
          <w:rPr>
            <w:rStyle w:val="Hyperlink"/>
          </w:rPr>
          <w:t>https://doi.org/10.2307/3491412</w:t>
        </w:r>
      </w:hyperlink>
      <w:r w:rsidRPr="009A5718">
        <w:rPr>
          <w:color w:val="000000" w:themeColor="text1"/>
        </w:rPr>
        <w:t>.</w:t>
      </w:r>
    </w:p>
    <w:p w14:paraId="1FE8C7D2" w14:textId="26F5EE63" w:rsidR="00811754" w:rsidRDefault="19AA68F0"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Dworkin, Gerald</w:t>
      </w:r>
      <w:r w:rsidR="003678E2">
        <w:rPr>
          <w:color w:val="000000" w:themeColor="text1"/>
        </w:rPr>
        <w:t>.</w:t>
      </w:r>
      <w:r w:rsidRPr="009A5718">
        <w:rPr>
          <w:color w:val="000000" w:themeColor="text1"/>
        </w:rPr>
        <w:t xml:space="preserve"> (1985) ‘The </w:t>
      </w:r>
      <w:r w:rsidR="00D6062E" w:rsidRPr="009A5718">
        <w:rPr>
          <w:color w:val="000000" w:themeColor="text1"/>
        </w:rPr>
        <w:t>S</w:t>
      </w:r>
      <w:r w:rsidRPr="009A5718">
        <w:rPr>
          <w:color w:val="000000" w:themeColor="text1"/>
        </w:rPr>
        <w:t xml:space="preserve">erpent </w:t>
      </w:r>
      <w:r w:rsidR="00D6062E" w:rsidRPr="009A5718">
        <w:rPr>
          <w:color w:val="000000" w:themeColor="text1"/>
        </w:rPr>
        <w:t>B</w:t>
      </w:r>
      <w:r w:rsidRPr="009A5718">
        <w:rPr>
          <w:color w:val="000000" w:themeColor="text1"/>
        </w:rPr>
        <w:t xml:space="preserve">eguiled me and I </w:t>
      </w:r>
      <w:r w:rsidR="00D6062E" w:rsidRPr="009A5718">
        <w:rPr>
          <w:color w:val="000000" w:themeColor="text1"/>
        </w:rPr>
        <w:t>D</w:t>
      </w:r>
      <w:r w:rsidRPr="009A5718">
        <w:rPr>
          <w:color w:val="000000" w:themeColor="text1"/>
        </w:rPr>
        <w:t xml:space="preserve">id </w:t>
      </w:r>
      <w:r w:rsidR="00D6062E" w:rsidRPr="009A5718">
        <w:rPr>
          <w:color w:val="000000" w:themeColor="text1"/>
        </w:rPr>
        <w:t>E</w:t>
      </w:r>
      <w:r w:rsidRPr="009A5718">
        <w:rPr>
          <w:color w:val="000000" w:themeColor="text1"/>
        </w:rPr>
        <w:t xml:space="preserve">at: </w:t>
      </w:r>
      <w:r w:rsidR="00D6062E" w:rsidRPr="009A5718">
        <w:rPr>
          <w:color w:val="000000" w:themeColor="text1"/>
        </w:rPr>
        <w:t>E</w:t>
      </w:r>
      <w:r w:rsidRPr="009A5718">
        <w:rPr>
          <w:color w:val="000000" w:themeColor="text1"/>
        </w:rPr>
        <w:t xml:space="preserve">ntrapment and the </w:t>
      </w:r>
      <w:r w:rsidR="00D6062E" w:rsidRPr="009A5718">
        <w:rPr>
          <w:color w:val="000000" w:themeColor="text1"/>
        </w:rPr>
        <w:t>C</w:t>
      </w:r>
      <w:r w:rsidRPr="009A5718">
        <w:rPr>
          <w:color w:val="000000" w:themeColor="text1"/>
        </w:rPr>
        <w:t xml:space="preserve">reation of </w:t>
      </w:r>
      <w:r w:rsidR="00D6062E" w:rsidRPr="009A5718">
        <w:rPr>
          <w:color w:val="000000" w:themeColor="text1"/>
        </w:rPr>
        <w:t>C</w:t>
      </w:r>
      <w:r w:rsidRPr="009A5718">
        <w:rPr>
          <w:color w:val="000000" w:themeColor="text1"/>
        </w:rPr>
        <w:t>rime’</w:t>
      </w:r>
      <w:r w:rsidR="00DF4C84">
        <w:rPr>
          <w:color w:val="000000" w:themeColor="text1"/>
        </w:rPr>
        <w:t>.</w:t>
      </w:r>
      <w:r w:rsidRPr="009A5718">
        <w:rPr>
          <w:color w:val="000000" w:themeColor="text1"/>
        </w:rPr>
        <w:t xml:space="preserve"> </w:t>
      </w:r>
      <w:r w:rsidRPr="009A5718">
        <w:rPr>
          <w:i/>
          <w:iCs/>
          <w:color w:val="000000" w:themeColor="text1"/>
        </w:rPr>
        <w:t>Law and Philosophy</w:t>
      </w:r>
      <w:r w:rsidR="00FE69D6" w:rsidRPr="009A5718">
        <w:rPr>
          <w:color w:val="000000" w:themeColor="text1"/>
        </w:rPr>
        <w:t>,</w:t>
      </w:r>
      <w:r w:rsidRPr="009A5718">
        <w:rPr>
          <w:color w:val="000000" w:themeColor="text1"/>
        </w:rPr>
        <w:t xml:space="preserve"> 4 (1)</w:t>
      </w:r>
      <w:r w:rsidR="00FE69D6" w:rsidRPr="009A5718">
        <w:rPr>
          <w:color w:val="000000" w:themeColor="text1"/>
        </w:rPr>
        <w:t>,</w:t>
      </w:r>
      <w:r w:rsidRPr="009A5718">
        <w:rPr>
          <w:color w:val="000000" w:themeColor="text1"/>
        </w:rPr>
        <w:t xml:space="preserve"> 17–39.</w:t>
      </w:r>
    </w:p>
    <w:p w14:paraId="43C70BE2" w14:textId="726D7E26" w:rsidR="00B20205" w:rsidRPr="00B20205" w:rsidRDefault="00B20205" w:rsidP="008D6557">
      <w:pPr>
        <w:autoSpaceDE w:val="0"/>
        <w:autoSpaceDN w:val="0"/>
        <w:adjustRightInd w:val="0"/>
        <w:spacing w:line="480" w:lineRule="auto"/>
        <w:ind w:left="720" w:hanging="720"/>
        <w:contextualSpacing/>
        <w:jc w:val="both"/>
        <w:rPr>
          <w:color w:val="000000" w:themeColor="text1"/>
        </w:rPr>
      </w:pPr>
      <w:r>
        <w:rPr>
          <w:color w:val="000000" w:themeColor="text1"/>
        </w:rPr>
        <w:t xml:space="preserve">Feinberg, Joel. (2003) </w:t>
      </w:r>
      <w:r>
        <w:rPr>
          <w:i/>
          <w:iCs/>
          <w:color w:val="000000" w:themeColor="text1"/>
        </w:rPr>
        <w:t>Problems at the Roots of Law: Essays in Legal and Political Theory</w:t>
      </w:r>
      <w:r>
        <w:rPr>
          <w:color w:val="000000" w:themeColor="text1"/>
        </w:rPr>
        <w:t xml:space="preserve">. New York: Oxford University Press. </w:t>
      </w:r>
    </w:p>
    <w:p w14:paraId="4258E586" w14:textId="609E0B18" w:rsidR="00777D05" w:rsidRPr="009A5718" w:rsidRDefault="00777D05"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Fletcher, George, P. (1978) </w:t>
      </w:r>
      <w:r w:rsidRPr="009A5718">
        <w:rPr>
          <w:i/>
          <w:iCs/>
          <w:color w:val="000000" w:themeColor="text1"/>
        </w:rPr>
        <w:t>Rethinking Criminal Law</w:t>
      </w:r>
      <w:r w:rsidRPr="009A5718">
        <w:rPr>
          <w:color w:val="000000" w:themeColor="text1"/>
        </w:rPr>
        <w:t>. Boston: Little Brown.</w:t>
      </w:r>
    </w:p>
    <w:p w14:paraId="69C44F71" w14:textId="3E941106" w:rsidR="000D35F9" w:rsidRPr="009A5718" w:rsidRDefault="000D35F9" w:rsidP="008D6557">
      <w:pPr>
        <w:autoSpaceDE w:val="0"/>
        <w:autoSpaceDN w:val="0"/>
        <w:adjustRightInd w:val="0"/>
        <w:spacing w:line="480" w:lineRule="auto"/>
        <w:ind w:left="720" w:hanging="720"/>
        <w:contextualSpacing/>
        <w:jc w:val="both"/>
        <w:rPr>
          <w:bCs/>
          <w:color w:val="000000" w:themeColor="text1"/>
        </w:rPr>
      </w:pPr>
      <w:r w:rsidRPr="009A5718">
        <w:rPr>
          <w:bCs/>
          <w:color w:val="000000" w:themeColor="text1"/>
        </w:rPr>
        <w:lastRenderedPageBreak/>
        <w:t>Foot, Philippa</w:t>
      </w:r>
      <w:r w:rsidR="003678E2">
        <w:rPr>
          <w:bCs/>
          <w:color w:val="000000" w:themeColor="text1"/>
        </w:rPr>
        <w:t>.</w:t>
      </w:r>
      <w:r w:rsidRPr="009A5718">
        <w:rPr>
          <w:bCs/>
          <w:color w:val="000000" w:themeColor="text1"/>
        </w:rPr>
        <w:t xml:space="preserve"> (1967) ‘The </w:t>
      </w:r>
      <w:r w:rsidR="00CA3F3F" w:rsidRPr="009A5718">
        <w:rPr>
          <w:bCs/>
          <w:color w:val="000000" w:themeColor="text1"/>
        </w:rPr>
        <w:t>P</w:t>
      </w:r>
      <w:r w:rsidRPr="009A5718">
        <w:rPr>
          <w:bCs/>
          <w:color w:val="000000" w:themeColor="text1"/>
        </w:rPr>
        <w:t xml:space="preserve">roblem of </w:t>
      </w:r>
      <w:r w:rsidR="00CA3F3F" w:rsidRPr="009A5718">
        <w:rPr>
          <w:bCs/>
          <w:color w:val="000000" w:themeColor="text1"/>
        </w:rPr>
        <w:t>A</w:t>
      </w:r>
      <w:r w:rsidRPr="009A5718">
        <w:rPr>
          <w:bCs/>
          <w:color w:val="000000" w:themeColor="text1"/>
        </w:rPr>
        <w:t xml:space="preserve">bortion and the </w:t>
      </w:r>
      <w:r w:rsidR="00CA3F3F" w:rsidRPr="009A5718">
        <w:rPr>
          <w:bCs/>
          <w:color w:val="000000" w:themeColor="text1"/>
        </w:rPr>
        <w:t>D</w:t>
      </w:r>
      <w:r w:rsidRPr="009A5718">
        <w:rPr>
          <w:bCs/>
          <w:color w:val="000000" w:themeColor="text1"/>
        </w:rPr>
        <w:t xml:space="preserve">octrine of </w:t>
      </w:r>
      <w:r w:rsidR="00CA3F3F" w:rsidRPr="009A5718">
        <w:rPr>
          <w:bCs/>
          <w:color w:val="000000" w:themeColor="text1"/>
        </w:rPr>
        <w:t>D</w:t>
      </w:r>
      <w:r w:rsidRPr="009A5718">
        <w:rPr>
          <w:bCs/>
          <w:color w:val="000000" w:themeColor="text1"/>
        </w:rPr>
        <w:t xml:space="preserve">ouble </w:t>
      </w:r>
      <w:r w:rsidR="00CA3F3F" w:rsidRPr="009A5718">
        <w:rPr>
          <w:bCs/>
          <w:color w:val="000000" w:themeColor="text1"/>
        </w:rPr>
        <w:t>E</w:t>
      </w:r>
      <w:r w:rsidRPr="009A5718">
        <w:rPr>
          <w:bCs/>
          <w:color w:val="000000" w:themeColor="text1"/>
        </w:rPr>
        <w:t>ffect’</w:t>
      </w:r>
      <w:r w:rsidR="00DF4C84">
        <w:rPr>
          <w:bCs/>
          <w:color w:val="000000" w:themeColor="text1"/>
        </w:rPr>
        <w:t>.</w:t>
      </w:r>
      <w:r w:rsidR="00CA3F3F" w:rsidRPr="009A5718">
        <w:rPr>
          <w:bCs/>
          <w:color w:val="000000" w:themeColor="text1"/>
        </w:rPr>
        <w:t xml:space="preserve"> </w:t>
      </w:r>
      <w:r w:rsidRPr="009A5718">
        <w:rPr>
          <w:bCs/>
          <w:i/>
          <w:iCs/>
          <w:color w:val="000000" w:themeColor="text1"/>
        </w:rPr>
        <w:t>Oxford Review</w:t>
      </w:r>
      <w:r w:rsidR="00DF4C84">
        <w:rPr>
          <w:bCs/>
          <w:color w:val="000000" w:themeColor="text1"/>
        </w:rPr>
        <w:t>,</w:t>
      </w:r>
      <w:r w:rsidRPr="009A5718">
        <w:rPr>
          <w:bCs/>
          <w:color w:val="000000" w:themeColor="text1"/>
        </w:rPr>
        <w:t xml:space="preserve"> 5</w:t>
      </w:r>
      <w:r w:rsidR="00DF4C84">
        <w:rPr>
          <w:bCs/>
          <w:color w:val="000000" w:themeColor="text1"/>
        </w:rPr>
        <w:t>,</w:t>
      </w:r>
      <w:r w:rsidR="008722B6" w:rsidRPr="009A5718">
        <w:rPr>
          <w:bCs/>
          <w:color w:val="000000" w:themeColor="text1"/>
        </w:rPr>
        <w:t xml:space="preserve"> </w:t>
      </w:r>
      <w:r w:rsidR="008722B6" w:rsidRPr="009A5718">
        <w:rPr>
          <w:color w:val="000000" w:themeColor="text1"/>
        </w:rPr>
        <w:t>5–15.</w:t>
      </w:r>
      <w:r w:rsidR="00CA3F3F" w:rsidRPr="009A5718">
        <w:rPr>
          <w:bCs/>
          <w:color w:val="000000" w:themeColor="text1"/>
        </w:rPr>
        <w:t xml:space="preserve"> </w:t>
      </w:r>
      <w:r w:rsidR="006806E8" w:rsidRPr="009A5718">
        <w:rPr>
          <w:bCs/>
          <w:color w:val="000000" w:themeColor="text1"/>
        </w:rPr>
        <w:t>Repr</w:t>
      </w:r>
      <w:r w:rsidR="00CA3F3F" w:rsidRPr="009A5718">
        <w:rPr>
          <w:bCs/>
          <w:color w:val="000000" w:themeColor="text1"/>
        </w:rPr>
        <w:t>inted in Philippa Foot,</w:t>
      </w:r>
      <w:r w:rsidRPr="009A5718">
        <w:rPr>
          <w:bCs/>
          <w:color w:val="000000" w:themeColor="text1"/>
        </w:rPr>
        <w:t> </w:t>
      </w:r>
      <w:r w:rsidRPr="009A5718">
        <w:rPr>
          <w:bCs/>
          <w:i/>
          <w:iCs/>
          <w:color w:val="000000" w:themeColor="text1"/>
        </w:rPr>
        <w:t>Virtues and Vices</w:t>
      </w:r>
      <w:r w:rsidR="00CA3F3F" w:rsidRPr="009A5718">
        <w:rPr>
          <w:bCs/>
          <w:i/>
          <w:iCs/>
          <w:color w:val="000000" w:themeColor="text1"/>
        </w:rPr>
        <w:t>, and Other Essays in Moral Philosophy</w:t>
      </w:r>
      <w:r w:rsidRPr="009A5718">
        <w:rPr>
          <w:bCs/>
          <w:color w:val="000000" w:themeColor="text1"/>
        </w:rPr>
        <w:t> </w:t>
      </w:r>
      <w:r w:rsidR="00CA3F3F" w:rsidRPr="009A5718">
        <w:rPr>
          <w:bCs/>
          <w:color w:val="000000" w:themeColor="text1"/>
        </w:rPr>
        <w:t>(</w:t>
      </w:r>
      <w:r w:rsidR="008722B6" w:rsidRPr="009A5718">
        <w:rPr>
          <w:bCs/>
          <w:color w:val="000000" w:themeColor="text1"/>
        </w:rPr>
        <w:t>2</w:t>
      </w:r>
      <w:r w:rsidR="008722B6" w:rsidRPr="009A5718">
        <w:rPr>
          <w:bCs/>
          <w:color w:val="000000" w:themeColor="text1"/>
          <w:vertAlign w:val="superscript"/>
        </w:rPr>
        <w:t>nd</w:t>
      </w:r>
      <w:r w:rsidR="008722B6" w:rsidRPr="009A5718">
        <w:rPr>
          <w:bCs/>
          <w:color w:val="000000" w:themeColor="text1"/>
        </w:rPr>
        <w:t xml:space="preserve"> ed., </w:t>
      </w:r>
      <w:r w:rsidR="00CA3F3F" w:rsidRPr="009A5718">
        <w:rPr>
          <w:bCs/>
          <w:color w:val="000000" w:themeColor="text1"/>
        </w:rPr>
        <w:t xml:space="preserve">Oxford: </w:t>
      </w:r>
      <w:r w:rsidRPr="009A5718">
        <w:rPr>
          <w:bCs/>
          <w:color w:val="000000" w:themeColor="text1"/>
        </w:rPr>
        <w:t>Blackwell</w:t>
      </w:r>
      <w:r w:rsidR="006806E8" w:rsidRPr="009A5718">
        <w:rPr>
          <w:bCs/>
          <w:color w:val="000000" w:themeColor="text1"/>
        </w:rPr>
        <w:t xml:space="preserve">, </w:t>
      </w:r>
      <w:r w:rsidR="008722B6" w:rsidRPr="009A5718">
        <w:rPr>
          <w:bCs/>
          <w:color w:val="000000" w:themeColor="text1"/>
        </w:rPr>
        <w:t>2002</w:t>
      </w:r>
      <w:r w:rsidR="00CA3F3F" w:rsidRPr="009A5718">
        <w:rPr>
          <w:bCs/>
          <w:color w:val="000000" w:themeColor="text1"/>
        </w:rPr>
        <w:t>),</w:t>
      </w:r>
      <w:r w:rsidR="008722B6" w:rsidRPr="009A5718">
        <w:rPr>
          <w:bCs/>
          <w:color w:val="000000" w:themeColor="text1"/>
        </w:rPr>
        <w:t xml:space="preserve"> </w:t>
      </w:r>
      <w:r w:rsidR="008722B6" w:rsidRPr="009A5718">
        <w:rPr>
          <w:color w:val="000000" w:themeColor="text1"/>
        </w:rPr>
        <w:t>19–32</w:t>
      </w:r>
      <w:r w:rsidR="006806E8" w:rsidRPr="009A5718">
        <w:rPr>
          <w:bCs/>
          <w:color w:val="000000" w:themeColor="text1"/>
        </w:rPr>
        <w:t>.</w:t>
      </w:r>
    </w:p>
    <w:p w14:paraId="0A8C6DEA" w14:textId="324E3789" w:rsidR="00367614" w:rsidRDefault="36BDFBB6" w:rsidP="008D6557">
      <w:pPr>
        <w:autoSpaceDE w:val="0"/>
        <w:autoSpaceDN w:val="0"/>
        <w:adjustRightInd w:val="0"/>
        <w:spacing w:line="480" w:lineRule="auto"/>
        <w:ind w:left="720" w:hanging="720"/>
        <w:contextualSpacing/>
        <w:jc w:val="both"/>
        <w:rPr>
          <w:color w:val="000000" w:themeColor="text1"/>
        </w:rPr>
      </w:pPr>
      <w:r w:rsidRPr="005727CA">
        <w:rPr>
          <w:color w:val="000000" w:themeColor="text1"/>
          <w:lang w:val="it-IT"/>
        </w:rPr>
        <w:t>Ho, Hock Lai</w:t>
      </w:r>
      <w:r w:rsidR="003678E2" w:rsidRPr="005727CA">
        <w:rPr>
          <w:color w:val="000000" w:themeColor="text1"/>
          <w:lang w:val="it-IT"/>
        </w:rPr>
        <w:t>.</w:t>
      </w:r>
      <w:r w:rsidRPr="005727CA">
        <w:rPr>
          <w:color w:val="000000" w:themeColor="text1"/>
          <w:lang w:val="it-IT"/>
        </w:rPr>
        <w:t xml:space="preserve"> (2011) ‘State </w:t>
      </w:r>
      <w:r w:rsidR="00D6062E" w:rsidRPr="005727CA">
        <w:rPr>
          <w:color w:val="000000" w:themeColor="text1"/>
          <w:lang w:val="it-IT"/>
        </w:rPr>
        <w:t>E</w:t>
      </w:r>
      <w:r w:rsidRPr="005727CA">
        <w:rPr>
          <w:color w:val="000000" w:themeColor="text1"/>
          <w:lang w:val="it-IT"/>
        </w:rPr>
        <w:t>ntrapment’</w:t>
      </w:r>
      <w:r w:rsidR="00DF4C84" w:rsidRPr="005727CA">
        <w:rPr>
          <w:color w:val="000000" w:themeColor="text1"/>
          <w:lang w:val="it-IT"/>
        </w:rPr>
        <w:t>.</w:t>
      </w:r>
      <w:r w:rsidRPr="005727CA">
        <w:rPr>
          <w:color w:val="000000" w:themeColor="text1"/>
          <w:lang w:val="it-IT"/>
        </w:rPr>
        <w:t xml:space="preserve"> </w:t>
      </w:r>
      <w:r w:rsidRPr="009A5718">
        <w:rPr>
          <w:i/>
          <w:iCs/>
          <w:color w:val="000000" w:themeColor="text1"/>
        </w:rPr>
        <w:t>Legal Studies</w:t>
      </w:r>
      <w:r w:rsidR="00FE69D6" w:rsidRPr="009A5718">
        <w:rPr>
          <w:color w:val="000000" w:themeColor="text1"/>
        </w:rPr>
        <w:t>,</w:t>
      </w:r>
      <w:r w:rsidRPr="009A5718">
        <w:rPr>
          <w:color w:val="000000" w:themeColor="text1"/>
        </w:rPr>
        <w:t xml:space="preserve"> 31 (1)</w:t>
      </w:r>
      <w:r w:rsidR="00FE69D6" w:rsidRPr="009A5718">
        <w:rPr>
          <w:color w:val="000000" w:themeColor="text1"/>
        </w:rPr>
        <w:t>,</w:t>
      </w:r>
      <w:r w:rsidRPr="009A5718">
        <w:rPr>
          <w:color w:val="000000" w:themeColor="text1"/>
        </w:rPr>
        <w:t xml:space="preserve"> 71–95</w:t>
      </w:r>
      <w:r w:rsidR="009B47B4">
        <w:rPr>
          <w:color w:val="000000" w:themeColor="text1"/>
        </w:rPr>
        <w:t xml:space="preserve">, </w:t>
      </w:r>
      <w:hyperlink r:id="rId14" w:history="1">
        <w:r w:rsidR="00A55F56" w:rsidRPr="0030626A">
          <w:rPr>
            <w:rStyle w:val="Hyperlink"/>
          </w:rPr>
          <w:t>https://doi.org/10.1111/j.1748-121X.2010.00176.x</w:t>
        </w:r>
      </w:hyperlink>
      <w:r w:rsidRPr="009A5718">
        <w:rPr>
          <w:color w:val="000000" w:themeColor="text1"/>
        </w:rPr>
        <w:t>.</w:t>
      </w:r>
    </w:p>
    <w:p w14:paraId="58ABDD17" w14:textId="28392B55" w:rsidR="00A55F56" w:rsidRDefault="00D57A21" w:rsidP="008D6557">
      <w:pPr>
        <w:autoSpaceDE w:val="0"/>
        <w:autoSpaceDN w:val="0"/>
        <w:adjustRightInd w:val="0"/>
        <w:spacing w:line="480" w:lineRule="auto"/>
        <w:ind w:left="720" w:hanging="720"/>
        <w:contextualSpacing/>
        <w:jc w:val="both"/>
        <w:rPr>
          <w:color w:val="000000" w:themeColor="text1"/>
        </w:rPr>
      </w:pPr>
      <w:r>
        <w:rPr>
          <w:color w:val="000000" w:themeColor="text1"/>
        </w:rPr>
        <w:t xml:space="preserve">Hill, Daniel J., Stephen K. </w:t>
      </w:r>
      <w:r w:rsidRPr="00D57A21">
        <w:rPr>
          <w:color w:val="000000" w:themeColor="text1"/>
        </w:rPr>
        <w:t>McLeod</w:t>
      </w:r>
      <w:r>
        <w:rPr>
          <w:color w:val="000000" w:themeColor="text1"/>
        </w:rPr>
        <w:t>, and Attila</w:t>
      </w:r>
      <w:r w:rsidRPr="00D57A21">
        <w:rPr>
          <w:color w:val="000000" w:themeColor="text1"/>
        </w:rPr>
        <w:t xml:space="preserve"> Tanyi. (2018) </w:t>
      </w:r>
      <w:r w:rsidR="008432FE">
        <w:rPr>
          <w:color w:val="000000" w:themeColor="text1"/>
        </w:rPr>
        <w:t>‘</w:t>
      </w:r>
      <w:r w:rsidRPr="00D57A21">
        <w:rPr>
          <w:color w:val="000000" w:themeColor="text1"/>
        </w:rPr>
        <w:t>The Concept of Entrapment</w:t>
      </w:r>
      <w:r w:rsidR="008432FE">
        <w:rPr>
          <w:color w:val="000000" w:themeColor="text1"/>
        </w:rPr>
        <w:t>’</w:t>
      </w:r>
      <w:r w:rsidRPr="00D57A21">
        <w:rPr>
          <w:color w:val="000000" w:themeColor="text1"/>
        </w:rPr>
        <w:t xml:space="preserve">. </w:t>
      </w:r>
      <w:r w:rsidRPr="008432FE">
        <w:rPr>
          <w:i/>
          <w:iCs/>
          <w:color w:val="000000" w:themeColor="text1"/>
        </w:rPr>
        <w:t>Criminal Law and Philosophy</w:t>
      </w:r>
      <w:r w:rsidRPr="00D57A21">
        <w:rPr>
          <w:color w:val="000000" w:themeColor="text1"/>
        </w:rPr>
        <w:t>, 12</w:t>
      </w:r>
      <w:r w:rsidR="008432FE">
        <w:rPr>
          <w:color w:val="000000" w:themeColor="text1"/>
        </w:rPr>
        <w:t xml:space="preserve"> (4)</w:t>
      </w:r>
      <w:r w:rsidRPr="00D57A21">
        <w:rPr>
          <w:color w:val="000000" w:themeColor="text1"/>
        </w:rPr>
        <w:t>, 539</w:t>
      </w:r>
      <w:r w:rsidR="008432FE">
        <w:rPr>
          <w:rFonts w:ascii="Calibri" w:hAnsi="Calibri" w:cs="Calibri"/>
          <w:color w:val="000000" w:themeColor="text1"/>
        </w:rPr>
        <w:t>–</w:t>
      </w:r>
      <w:r w:rsidRPr="00D57A21">
        <w:rPr>
          <w:color w:val="000000" w:themeColor="text1"/>
        </w:rPr>
        <w:t>554</w:t>
      </w:r>
      <w:r w:rsidR="009B47B4">
        <w:rPr>
          <w:color w:val="000000" w:themeColor="text1"/>
        </w:rPr>
        <w:t xml:space="preserve">, </w:t>
      </w:r>
      <w:hyperlink r:id="rId15" w:history="1">
        <w:r w:rsidR="00A55F56" w:rsidRPr="0030626A">
          <w:rPr>
            <w:rStyle w:val="Hyperlink"/>
          </w:rPr>
          <w:t>https://doi.org/10.1007/s11572-017-9436-7</w:t>
        </w:r>
      </w:hyperlink>
      <w:r w:rsidRPr="00D57A21">
        <w:rPr>
          <w:color w:val="000000" w:themeColor="text1"/>
        </w:rPr>
        <w:t>.</w:t>
      </w:r>
    </w:p>
    <w:p w14:paraId="623C98C1" w14:textId="75D26108" w:rsidR="00871D26" w:rsidRDefault="00871D26" w:rsidP="008D6557">
      <w:pPr>
        <w:autoSpaceDE w:val="0"/>
        <w:autoSpaceDN w:val="0"/>
        <w:adjustRightInd w:val="0"/>
        <w:spacing w:line="480" w:lineRule="auto"/>
        <w:ind w:left="720" w:hanging="720"/>
        <w:contextualSpacing/>
        <w:jc w:val="both"/>
        <w:rPr>
          <w:color w:val="000000" w:themeColor="text1"/>
        </w:rPr>
      </w:pPr>
      <w:bookmarkStart w:id="7" w:name="_Hlk38114641"/>
      <w:r w:rsidRPr="009A5718">
        <w:rPr>
          <w:color w:val="000000" w:themeColor="text1"/>
        </w:rPr>
        <w:t xml:space="preserve">Hughes, Paul M. (2004) ‘What is </w:t>
      </w:r>
      <w:r w:rsidR="00D6062E" w:rsidRPr="009A5718">
        <w:rPr>
          <w:color w:val="000000" w:themeColor="text1"/>
        </w:rPr>
        <w:t>W</w:t>
      </w:r>
      <w:r w:rsidRPr="009A5718">
        <w:rPr>
          <w:color w:val="000000" w:themeColor="text1"/>
        </w:rPr>
        <w:t xml:space="preserve">rong with </w:t>
      </w:r>
      <w:r w:rsidR="00D6062E" w:rsidRPr="009A5718">
        <w:rPr>
          <w:color w:val="000000" w:themeColor="text1"/>
        </w:rPr>
        <w:t>E</w:t>
      </w:r>
      <w:r w:rsidRPr="009A5718">
        <w:rPr>
          <w:color w:val="000000" w:themeColor="text1"/>
        </w:rPr>
        <w:t>ntrapment?’</w:t>
      </w:r>
      <w:bookmarkEnd w:id="7"/>
      <w:r w:rsidR="00DF4C84">
        <w:rPr>
          <w:color w:val="000000" w:themeColor="text1"/>
        </w:rPr>
        <w:t>.</w:t>
      </w:r>
      <w:r w:rsidRPr="009A5718">
        <w:rPr>
          <w:color w:val="000000" w:themeColor="text1"/>
        </w:rPr>
        <w:t xml:space="preserve"> </w:t>
      </w:r>
      <w:r w:rsidRPr="009A5718">
        <w:rPr>
          <w:i/>
          <w:iCs/>
          <w:color w:val="000000" w:themeColor="text1"/>
        </w:rPr>
        <w:t>Southern Journal of Philosophy</w:t>
      </w:r>
      <w:r w:rsidR="00DF4C84">
        <w:rPr>
          <w:color w:val="000000" w:themeColor="text1"/>
        </w:rPr>
        <w:t>,</w:t>
      </w:r>
      <w:r w:rsidRPr="009A5718">
        <w:rPr>
          <w:color w:val="000000" w:themeColor="text1"/>
        </w:rPr>
        <w:t xml:space="preserve"> 42 (1)</w:t>
      </w:r>
      <w:r w:rsidR="00DF4C84">
        <w:rPr>
          <w:color w:val="000000" w:themeColor="text1"/>
        </w:rPr>
        <w:t>,</w:t>
      </w:r>
      <w:r w:rsidR="005B011C" w:rsidRPr="009A5718">
        <w:rPr>
          <w:color w:val="000000" w:themeColor="text1"/>
        </w:rPr>
        <w:t xml:space="preserve"> </w:t>
      </w:r>
      <w:r w:rsidRPr="009A5718">
        <w:rPr>
          <w:color w:val="000000" w:themeColor="text1"/>
        </w:rPr>
        <w:t>45–60</w:t>
      </w:r>
      <w:r w:rsidR="001343DF">
        <w:rPr>
          <w:color w:val="000000" w:themeColor="text1"/>
        </w:rPr>
        <w:t xml:space="preserve">, </w:t>
      </w:r>
      <w:hyperlink r:id="rId16" w:history="1">
        <w:r w:rsidR="00A55F56" w:rsidRPr="0030626A">
          <w:rPr>
            <w:rStyle w:val="Hyperlink"/>
          </w:rPr>
          <w:t>https://doi-org.liverpool.idm.oclc.org/10.1111/j.2041-6962.2004.tb00989.x</w:t>
        </w:r>
      </w:hyperlink>
      <w:r w:rsidRPr="009A5718">
        <w:rPr>
          <w:color w:val="000000" w:themeColor="text1"/>
        </w:rPr>
        <w:t>.</w:t>
      </w:r>
    </w:p>
    <w:p w14:paraId="49BD1002" w14:textId="13848325" w:rsidR="00871D26" w:rsidRDefault="00871D26"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Hughes, Paul M. (2006a) ‘</w:t>
      </w:r>
      <w:bookmarkStart w:id="8" w:name="_Hlk37687504"/>
      <w:r w:rsidRPr="009A5718">
        <w:rPr>
          <w:color w:val="000000" w:themeColor="text1"/>
        </w:rPr>
        <w:t xml:space="preserve">Temptation, </w:t>
      </w:r>
      <w:r w:rsidR="00D6062E" w:rsidRPr="009A5718">
        <w:rPr>
          <w:color w:val="000000" w:themeColor="text1"/>
        </w:rPr>
        <w:t>C</w:t>
      </w:r>
      <w:r w:rsidRPr="009A5718">
        <w:rPr>
          <w:color w:val="000000" w:themeColor="text1"/>
        </w:rPr>
        <w:t xml:space="preserve">ulpability and the </w:t>
      </w:r>
      <w:r w:rsidR="00D6062E" w:rsidRPr="009A5718">
        <w:rPr>
          <w:color w:val="000000" w:themeColor="text1"/>
        </w:rPr>
        <w:t>C</w:t>
      </w:r>
      <w:r w:rsidRPr="009A5718">
        <w:rPr>
          <w:color w:val="000000" w:themeColor="text1"/>
        </w:rPr>
        <w:t xml:space="preserve">riminal </w:t>
      </w:r>
      <w:r w:rsidR="00D6062E" w:rsidRPr="009A5718">
        <w:rPr>
          <w:color w:val="000000" w:themeColor="text1"/>
        </w:rPr>
        <w:t>L</w:t>
      </w:r>
      <w:r w:rsidRPr="009A5718">
        <w:rPr>
          <w:color w:val="000000" w:themeColor="text1"/>
        </w:rPr>
        <w:t>aw</w:t>
      </w:r>
      <w:bookmarkEnd w:id="8"/>
      <w:r w:rsidRPr="009A5718">
        <w:rPr>
          <w:color w:val="000000" w:themeColor="text1"/>
        </w:rPr>
        <w:t>’</w:t>
      </w:r>
      <w:r w:rsidR="00DF4C84">
        <w:rPr>
          <w:color w:val="000000" w:themeColor="text1"/>
        </w:rPr>
        <w:t>.</w:t>
      </w:r>
      <w:r w:rsidRPr="009A5718">
        <w:rPr>
          <w:color w:val="000000" w:themeColor="text1"/>
        </w:rPr>
        <w:t xml:space="preserve"> </w:t>
      </w:r>
      <w:r w:rsidRPr="009A5718">
        <w:rPr>
          <w:i/>
          <w:iCs/>
          <w:color w:val="000000" w:themeColor="text1"/>
        </w:rPr>
        <w:t>Journal of Social Philosophy</w:t>
      </w:r>
      <w:r w:rsidR="00DF4C84">
        <w:rPr>
          <w:color w:val="000000" w:themeColor="text1"/>
        </w:rPr>
        <w:t>,</w:t>
      </w:r>
      <w:r w:rsidRPr="009A5718">
        <w:rPr>
          <w:color w:val="000000" w:themeColor="text1"/>
        </w:rPr>
        <w:t xml:space="preserve"> 37 (2)</w:t>
      </w:r>
      <w:r w:rsidR="00DF4C84">
        <w:rPr>
          <w:color w:val="000000" w:themeColor="text1"/>
        </w:rPr>
        <w:t>,</w:t>
      </w:r>
      <w:r w:rsidRPr="009A5718">
        <w:rPr>
          <w:color w:val="000000" w:themeColor="text1"/>
        </w:rPr>
        <w:t xml:space="preserve"> 221–</w:t>
      </w:r>
      <w:r w:rsidR="00A0449F">
        <w:rPr>
          <w:color w:val="000000" w:themeColor="text1"/>
        </w:rPr>
        <w:t>2</w:t>
      </w:r>
      <w:r w:rsidRPr="009A5718">
        <w:rPr>
          <w:color w:val="000000" w:themeColor="text1"/>
        </w:rPr>
        <w:t>32</w:t>
      </w:r>
      <w:r w:rsidR="001343DF">
        <w:rPr>
          <w:color w:val="000000" w:themeColor="text1"/>
        </w:rPr>
        <w:t xml:space="preserve">, </w:t>
      </w:r>
      <w:hyperlink r:id="rId17" w:history="1">
        <w:r w:rsidR="00A47938" w:rsidRPr="0030626A">
          <w:rPr>
            <w:rStyle w:val="Hyperlink"/>
          </w:rPr>
          <w:t>https://doi-org.liverpool.idm.oclc.org/10.1111/j.1467-9833.2006.00329.x</w:t>
        </w:r>
      </w:hyperlink>
      <w:r w:rsidRPr="009A5718">
        <w:rPr>
          <w:color w:val="000000" w:themeColor="text1"/>
        </w:rPr>
        <w:t>.</w:t>
      </w:r>
    </w:p>
    <w:p w14:paraId="751C0C24" w14:textId="5DA7D5D7" w:rsidR="00871D26" w:rsidRDefault="00871D26"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Hughes, Paul M. (2006b) ‘Temptation and </w:t>
      </w:r>
      <w:r w:rsidR="00D6062E" w:rsidRPr="009A5718">
        <w:rPr>
          <w:color w:val="000000" w:themeColor="text1"/>
        </w:rPr>
        <w:t>C</w:t>
      </w:r>
      <w:r w:rsidRPr="009A5718">
        <w:rPr>
          <w:color w:val="000000" w:themeColor="text1"/>
        </w:rPr>
        <w:t xml:space="preserve">ulpability in the </w:t>
      </w:r>
      <w:r w:rsidR="00D6062E" w:rsidRPr="009A5718">
        <w:rPr>
          <w:color w:val="000000" w:themeColor="text1"/>
        </w:rPr>
        <w:t>L</w:t>
      </w:r>
      <w:r w:rsidRPr="009A5718">
        <w:rPr>
          <w:color w:val="000000" w:themeColor="text1"/>
        </w:rPr>
        <w:t xml:space="preserve">aw of </w:t>
      </w:r>
      <w:r w:rsidR="00D6062E" w:rsidRPr="009A5718">
        <w:rPr>
          <w:color w:val="000000" w:themeColor="text1"/>
        </w:rPr>
        <w:t>D</w:t>
      </w:r>
      <w:r w:rsidRPr="009A5718">
        <w:rPr>
          <w:color w:val="000000" w:themeColor="text1"/>
        </w:rPr>
        <w:t xml:space="preserve">uress and </w:t>
      </w:r>
      <w:r w:rsidR="00D6062E" w:rsidRPr="009A5718">
        <w:rPr>
          <w:color w:val="000000" w:themeColor="text1"/>
        </w:rPr>
        <w:t>E</w:t>
      </w:r>
      <w:r w:rsidRPr="009A5718">
        <w:rPr>
          <w:color w:val="000000" w:themeColor="text1"/>
        </w:rPr>
        <w:t>ntrapment’</w:t>
      </w:r>
      <w:r w:rsidR="00DF4C84">
        <w:rPr>
          <w:color w:val="000000" w:themeColor="text1"/>
        </w:rPr>
        <w:t>.</w:t>
      </w:r>
      <w:r w:rsidRPr="009A5718">
        <w:rPr>
          <w:color w:val="000000" w:themeColor="text1"/>
        </w:rPr>
        <w:t xml:space="preserve"> </w:t>
      </w:r>
      <w:r w:rsidRPr="009A5718">
        <w:rPr>
          <w:i/>
          <w:iCs/>
          <w:color w:val="000000" w:themeColor="text1"/>
        </w:rPr>
        <w:t>Criminal Law Quarterly</w:t>
      </w:r>
      <w:r w:rsidR="00DF4C84">
        <w:rPr>
          <w:color w:val="000000" w:themeColor="text1"/>
        </w:rPr>
        <w:t>,</w:t>
      </w:r>
      <w:r w:rsidRPr="009A5718">
        <w:rPr>
          <w:color w:val="000000" w:themeColor="text1"/>
        </w:rPr>
        <w:t xml:space="preserve"> 51 (3)</w:t>
      </w:r>
      <w:r w:rsidR="00DF4C84">
        <w:rPr>
          <w:color w:val="000000" w:themeColor="text1"/>
        </w:rPr>
        <w:t>,</w:t>
      </w:r>
      <w:r w:rsidRPr="009A5718">
        <w:rPr>
          <w:color w:val="000000" w:themeColor="text1"/>
        </w:rPr>
        <w:t xml:space="preserve"> 342–</w:t>
      </w:r>
      <w:r w:rsidR="00A0449F">
        <w:rPr>
          <w:color w:val="000000" w:themeColor="text1"/>
        </w:rPr>
        <w:t>3</w:t>
      </w:r>
      <w:r w:rsidRPr="009A5718">
        <w:rPr>
          <w:color w:val="000000" w:themeColor="text1"/>
        </w:rPr>
        <w:t>59</w:t>
      </w:r>
      <w:r w:rsidR="002C4975">
        <w:rPr>
          <w:color w:val="000000" w:themeColor="text1"/>
        </w:rPr>
        <w:t xml:space="preserve">, </w:t>
      </w:r>
      <w:hyperlink r:id="rId18" w:history="1">
        <w:r w:rsidR="00A47938" w:rsidRPr="0030626A">
          <w:rPr>
            <w:rStyle w:val="Hyperlink"/>
          </w:rPr>
          <w:t>https://doi-org.liverpool.idm.oclc.org/10.1111/j.1467-9833.2006.00329.x</w:t>
        </w:r>
      </w:hyperlink>
      <w:r w:rsidRPr="009A5718">
        <w:rPr>
          <w:color w:val="000000" w:themeColor="text1"/>
        </w:rPr>
        <w:t>.</w:t>
      </w:r>
    </w:p>
    <w:p w14:paraId="55A1F84F" w14:textId="77777777" w:rsidR="007D714C" w:rsidRDefault="00A6091B" w:rsidP="007D714C">
      <w:pPr>
        <w:autoSpaceDE w:val="0"/>
        <w:autoSpaceDN w:val="0"/>
        <w:adjustRightInd w:val="0"/>
        <w:spacing w:line="480" w:lineRule="auto"/>
        <w:ind w:left="720" w:hanging="720"/>
        <w:contextualSpacing/>
        <w:jc w:val="both"/>
        <w:rPr>
          <w:color w:val="000000" w:themeColor="text1"/>
        </w:rPr>
      </w:pPr>
      <w:r w:rsidRPr="009A5718">
        <w:rPr>
          <w:color w:val="000000" w:themeColor="text1"/>
        </w:rPr>
        <w:t>Kant, Immanuel</w:t>
      </w:r>
      <w:r w:rsidR="003678E2">
        <w:rPr>
          <w:color w:val="000000" w:themeColor="text1"/>
        </w:rPr>
        <w:t>.</w:t>
      </w:r>
      <w:r w:rsidRPr="009A5718">
        <w:rPr>
          <w:color w:val="000000" w:themeColor="text1"/>
        </w:rPr>
        <w:t xml:space="preserve"> (1997) </w:t>
      </w:r>
      <w:r w:rsidRPr="009A5718">
        <w:rPr>
          <w:i/>
          <w:color w:val="000000" w:themeColor="text1"/>
        </w:rPr>
        <w:t>Lectures on Ethics</w:t>
      </w:r>
      <w:r w:rsidRPr="009A5718">
        <w:rPr>
          <w:color w:val="000000" w:themeColor="text1"/>
        </w:rPr>
        <w:t xml:space="preserve">, ed. Peter Heath and J. B. </w:t>
      </w:r>
      <w:proofErr w:type="spellStart"/>
      <w:r w:rsidRPr="009A5718">
        <w:rPr>
          <w:color w:val="000000" w:themeColor="text1"/>
        </w:rPr>
        <w:t>Schneewind</w:t>
      </w:r>
      <w:proofErr w:type="spellEnd"/>
      <w:r w:rsidRPr="009A5718">
        <w:rPr>
          <w:color w:val="000000" w:themeColor="text1"/>
        </w:rPr>
        <w:t>, tr. Peter Heath. Cambridge: Cambridge University Press.</w:t>
      </w:r>
    </w:p>
    <w:p w14:paraId="1C3514E2" w14:textId="0A989780" w:rsidR="00A6091B" w:rsidRPr="002C4975" w:rsidRDefault="00A6091B" w:rsidP="007D714C">
      <w:pPr>
        <w:autoSpaceDE w:val="0"/>
        <w:autoSpaceDN w:val="0"/>
        <w:adjustRightInd w:val="0"/>
        <w:spacing w:line="480" w:lineRule="auto"/>
        <w:ind w:left="720" w:hanging="720"/>
        <w:contextualSpacing/>
        <w:jc w:val="both"/>
        <w:rPr>
          <w:color w:val="000000" w:themeColor="text1"/>
        </w:rPr>
      </w:pPr>
      <w:r w:rsidRPr="009A5718">
        <w:t>Mahon, James Edwin</w:t>
      </w:r>
      <w:r w:rsidR="003678E2">
        <w:t>.</w:t>
      </w:r>
      <w:r w:rsidRPr="009A5718">
        <w:t xml:space="preserve"> (2009) ‘The Truth about Kant on Lies’. In Clancy Martin</w:t>
      </w:r>
      <w:r w:rsidR="004163E2">
        <w:t xml:space="preserve"> (</w:t>
      </w:r>
      <w:r w:rsidRPr="009A5718">
        <w:t>ed.</w:t>
      </w:r>
      <w:r w:rsidR="004163E2">
        <w:t>)</w:t>
      </w:r>
      <w:r w:rsidRPr="009A5718">
        <w:t xml:space="preserve">, </w:t>
      </w:r>
      <w:r w:rsidRPr="009A5718">
        <w:rPr>
          <w:i/>
        </w:rPr>
        <w:t>The Philosophy of Deception</w:t>
      </w:r>
      <w:r w:rsidRPr="009A5718">
        <w:t xml:space="preserve"> (Oxford: Oxford University Press</w:t>
      </w:r>
      <w:r w:rsidR="00A0449F">
        <w:t>,</w:t>
      </w:r>
      <w:r w:rsidRPr="009A5718">
        <w:t xml:space="preserve"> 2009), 201</w:t>
      </w:r>
      <w:r w:rsidRPr="009A5718">
        <w:rPr>
          <w:color w:val="000000" w:themeColor="text1"/>
        </w:rPr>
        <w:t>–</w:t>
      </w:r>
      <w:r w:rsidR="00A0449F">
        <w:rPr>
          <w:color w:val="000000" w:themeColor="text1"/>
        </w:rPr>
        <w:t>2</w:t>
      </w:r>
      <w:r w:rsidRPr="009A5718">
        <w:rPr>
          <w:color w:val="000000" w:themeColor="text1"/>
        </w:rPr>
        <w:t>24</w:t>
      </w:r>
      <w:r w:rsidR="002C4975">
        <w:rPr>
          <w:color w:val="000000" w:themeColor="text1"/>
        </w:rPr>
        <w:t xml:space="preserve">, </w:t>
      </w:r>
      <w:hyperlink r:id="rId19" w:history="1">
        <w:r w:rsidR="0067447B" w:rsidRPr="0030626A">
          <w:rPr>
            <w:rStyle w:val="Hyperlink"/>
          </w:rPr>
          <w:t>https://doi.org/10.1093/acprof:oso/9780195327939.003.0012</w:t>
        </w:r>
      </w:hyperlink>
      <w:r w:rsidRPr="002C4975">
        <w:rPr>
          <w:color w:val="000000" w:themeColor="text1"/>
        </w:rPr>
        <w:t>.</w:t>
      </w:r>
    </w:p>
    <w:p w14:paraId="7A2FF665" w14:textId="4505E3E8" w:rsidR="006D216C" w:rsidRPr="009A5718" w:rsidRDefault="006D216C"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Miller, </w:t>
      </w:r>
      <w:proofErr w:type="gramStart"/>
      <w:r w:rsidRPr="009A5718">
        <w:rPr>
          <w:color w:val="000000" w:themeColor="text1"/>
        </w:rPr>
        <w:t>Seamus</w:t>
      </w:r>
      <w:proofErr w:type="gramEnd"/>
      <w:r w:rsidRPr="009A5718">
        <w:rPr>
          <w:color w:val="000000" w:themeColor="text1"/>
        </w:rPr>
        <w:t xml:space="preserve"> and John </w:t>
      </w:r>
      <w:proofErr w:type="spellStart"/>
      <w:r w:rsidRPr="009A5718">
        <w:rPr>
          <w:color w:val="000000" w:themeColor="text1"/>
        </w:rPr>
        <w:t>Blackler</w:t>
      </w:r>
      <w:proofErr w:type="spellEnd"/>
      <w:r w:rsidR="003678E2">
        <w:rPr>
          <w:color w:val="000000" w:themeColor="text1"/>
        </w:rPr>
        <w:t>.</w:t>
      </w:r>
      <w:r w:rsidRPr="009A5718">
        <w:rPr>
          <w:color w:val="000000" w:themeColor="text1"/>
        </w:rPr>
        <w:t xml:space="preserve"> (2005) </w:t>
      </w:r>
      <w:r w:rsidRPr="009A5718">
        <w:rPr>
          <w:i/>
          <w:color w:val="000000" w:themeColor="text1"/>
        </w:rPr>
        <w:t>Ethical Issues in Policing</w:t>
      </w:r>
      <w:r w:rsidRPr="009A5718">
        <w:rPr>
          <w:color w:val="000000" w:themeColor="text1"/>
        </w:rPr>
        <w:t xml:space="preserve">. </w:t>
      </w:r>
      <w:r w:rsidR="000244D1" w:rsidRPr="009A5718">
        <w:rPr>
          <w:color w:val="000000" w:themeColor="text1"/>
        </w:rPr>
        <w:t>Aldershot</w:t>
      </w:r>
      <w:r w:rsidRPr="009A5718">
        <w:rPr>
          <w:color w:val="000000" w:themeColor="text1"/>
        </w:rPr>
        <w:t>: Ashgate.</w:t>
      </w:r>
    </w:p>
    <w:p w14:paraId="6E039ADE" w14:textId="08FC738C" w:rsidR="00ED69CC" w:rsidRDefault="00ED69CC"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Miller, Seamus, John </w:t>
      </w:r>
      <w:proofErr w:type="spellStart"/>
      <w:r w:rsidRPr="009A5718">
        <w:rPr>
          <w:color w:val="000000" w:themeColor="text1"/>
        </w:rPr>
        <w:t>Blackler</w:t>
      </w:r>
      <w:proofErr w:type="spellEnd"/>
      <w:r w:rsidRPr="009A5718">
        <w:rPr>
          <w:color w:val="000000" w:themeColor="text1"/>
        </w:rPr>
        <w:t xml:space="preserve"> and Andrew Alexandra</w:t>
      </w:r>
      <w:r w:rsidR="003678E2">
        <w:rPr>
          <w:color w:val="000000" w:themeColor="text1"/>
        </w:rPr>
        <w:t>.</w:t>
      </w:r>
      <w:r w:rsidRPr="009A5718">
        <w:rPr>
          <w:color w:val="000000" w:themeColor="text1"/>
        </w:rPr>
        <w:t xml:space="preserve"> (2006) </w:t>
      </w:r>
      <w:r w:rsidRPr="009A5718">
        <w:rPr>
          <w:i/>
          <w:color w:val="000000" w:themeColor="text1"/>
        </w:rPr>
        <w:t>Police Ethics</w:t>
      </w:r>
      <w:r w:rsidRPr="009A5718">
        <w:rPr>
          <w:color w:val="000000" w:themeColor="text1"/>
        </w:rPr>
        <w:t>. 2</w:t>
      </w:r>
      <w:r w:rsidRPr="009A5718">
        <w:rPr>
          <w:color w:val="000000" w:themeColor="text1"/>
          <w:vertAlign w:val="superscript"/>
        </w:rPr>
        <w:t>nd</w:t>
      </w:r>
      <w:r w:rsidRPr="009A5718">
        <w:rPr>
          <w:color w:val="000000" w:themeColor="text1"/>
        </w:rPr>
        <w:t xml:space="preserve"> ed., Winchester: Waterside Press.</w:t>
      </w:r>
    </w:p>
    <w:p w14:paraId="57E97E40" w14:textId="7D9170FF" w:rsidR="006C528C" w:rsidRDefault="006C528C" w:rsidP="008D6557">
      <w:pPr>
        <w:autoSpaceDE w:val="0"/>
        <w:autoSpaceDN w:val="0"/>
        <w:adjustRightInd w:val="0"/>
        <w:spacing w:line="480" w:lineRule="auto"/>
        <w:ind w:left="720" w:hanging="720"/>
        <w:contextualSpacing/>
        <w:jc w:val="both"/>
        <w:rPr>
          <w:color w:val="000000" w:themeColor="text1"/>
        </w:rPr>
      </w:pPr>
      <w:r>
        <w:rPr>
          <w:color w:val="000000" w:themeColor="text1"/>
        </w:rPr>
        <w:lastRenderedPageBreak/>
        <w:t xml:space="preserve">Miller, </w:t>
      </w:r>
      <w:proofErr w:type="gramStart"/>
      <w:r>
        <w:rPr>
          <w:color w:val="000000" w:themeColor="text1"/>
        </w:rPr>
        <w:t>Seamus</w:t>
      </w:r>
      <w:proofErr w:type="gramEnd"/>
      <w:r>
        <w:rPr>
          <w:color w:val="000000" w:themeColor="text1"/>
        </w:rPr>
        <w:t xml:space="preserve"> and </w:t>
      </w:r>
      <w:r w:rsidR="007D714C">
        <w:rPr>
          <w:color w:val="000000" w:themeColor="text1"/>
        </w:rPr>
        <w:t xml:space="preserve">Ian A. </w:t>
      </w:r>
      <w:r>
        <w:rPr>
          <w:color w:val="000000" w:themeColor="text1"/>
        </w:rPr>
        <w:t>Gordon</w:t>
      </w:r>
      <w:r w:rsidR="007D714C">
        <w:rPr>
          <w:color w:val="000000" w:themeColor="text1"/>
        </w:rPr>
        <w:t>.</w:t>
      </w:r>
      <w:r>
        <w:rPr>
          <w:color w:val="000000" w:themeColor="text1"/>
        </w:rPr>
        <w:t xml:space="preserve"> (2014) </w:t>
      </w:r>
      <w:r w:rsidRPr="006C528C">
        <w:rPr>
          <w:i/>
          <w:iCs/>
          <w:color w:val="000000" w:themeColor="text1"/>
        </w:rPr>
        <w:t>Investigative Ethics: Ethics for Police Detectives and Criminal Investigators</w:t>
      </w:r>
      <w:r>
        <w:rPr>
          <w:color w:val="000000" w:themeColor="text1"/>
        </w:rPr>
        <w:t xml:space="preserve">. </w:t>
      </w:r>
      <w:r w:rsidR="00AB0720">
        <w:rPr>
          <w:color w:val="000000" w:themeColor="text1"/>
        </w:rPr>
        <w:t>Chichester:</w:t>
      </w:r>
      <w:r w:rsidR="00B75A97">
        <w:rPr>
          <w:color w:val="000000" w:themeColor="text1"/>
        </w:rPr>
        <w:t xml:space="preserve"> </w:t>
      </w:r>
      <w:r w:rsidR="001032D2">
        <w:rPr>
          <w:color w:val="000000" w:themeColor="text1"/>
        </w:rPr>
        <w:t>John Wiley</w:t>
      </w:r>
      <w:r w:rsidR="00AB0720">
        <w:rPr>
          <w:color w:val="000000" w:themeColor="text1"/>
        </w:rPr>
        <w:t xml:space="preserve"> and Sons</w:t>
      </w:r>
      <w:r>
        <w:rPr>
          <w:color w:val="000000" w:themeColor="text1"/>
        </w:rPr>
        <w:t>.</w:t>
      </w:r>
      <w:r w:rsidRPr="006C528C">
        <w:rPr>
          <w:color w:val="000000" w:themeColor="text1"/>
        </w:rPr>
        <w:t> </w:t>
      </w:r>
    </w:p>
    <w:p w14:paraId="4FA8DCA6" w14:textId="065F769D" w:rsidR="00842F29" w:rsidRPr="009A5718" w:rsidRDefault="00842F29" w:rsidP="008D6557">
      <w:pPr>
        <w:autoSpaceDE w:val="0"/>
        <w:autoSpaceDN w:val="0"/>
        <w:adjustRightInd w:val="0"/>
        <w:spacing w:line="480" w:lineRule="auto"/>
        <w:ind w:left="720" w:hanging="720"/>
        <w:contextualSpacing/>
        <w:jc w:val="both"/>
        <w:rPr>
          <w:color w:val="000000" w:themeColor="text1"/>
        </w:rPr>
      </w:pPr>
      <w:r>
        <w:rPr>
          <w:color w:val="000000" w:themeColor="text1"/>
        </w:rPr>
        <w:t xml:space="preserve">Murphy, Paul T. (2017) ‘Shooting Victoria’ blog, 29 May 2017. Retrieved 20 December 2020, from </w:t>
      </w:r>
      <w:hyperlink r:id="rId20" w:history="1">
        <w:r w:rsidRPr="00BC0E3C">
          <w:rPr>
            <w:rStyle w:val="Hyperlink"/>
          </w:rPr>
          <w:t>https://shootingvictoria.com/post/161208663221/deja-vu-all-over-again</w:t>
        </w:r>
      </w:hyperlink>
      <w:r>
        <w:rPr>
          <w:color w:val="000000" w:themeColor="text1"/>
        </w:rPr>
        <w:t>.</w:t>
      </w:r>
    </w:p>
    <w:p w14:paraId="63AB3E12" w14:textId="026B6972" w:rsidR="00846AD7" w:rsidRDefault="00846AD7" w:rsidP="008D6557">
      <w:pPr>
        <w:autoSpaceDE w:val="0"/>
        <w:autoSpaceDN w:val="0"/>
        <w:adjustRightInd w:val="0"/>
        <w:spacing w:line="480" w:lineRule="auto"/>
        <w:ind w:left="720" w:hanging="720"/>
        <w:contextualSpacing/>
        <w:jc w:val="both"/>
        <w:rPr>
          <w:color w:val="000000" w:themeColor="text1"/>
        </w:rPr>
      </w:pPr>
      <w:r w:rsidRPr="009A5718">
        <w:rPr>
          <w:color w:val="000000" w:themeColor="text1"/>
        </w:rPr>
        <w:t>Park, Roger</w:t>
      </w:r>
      <w:r w:rsidR="003678E2">
        <w:rPr>
          <w:color w:val="000000" w:themeColor="text1"/>
        </w:rPr>
        <w:t>.</w:t>
      </w:r>
      <w:r w:rsidRPr="009A5718">
        <w:rPr>
          <w:color w:val="000000" w:themeColor="text1"/>
        </w:rPr>
        <w:t xml:space="preserve"> (1976) ‘The Entrapment Controversy’</w:t>
      </w:r>
      <w:r w:rsidR="00DF4C84">
        <w:rPr>
          <w:color w:val="000000" w:themeColor="text1"/>
        </w:rPr>
        <w:t>.</w:t>
      </w:r>
      <w:r w:rsidRPr="009A5718">
        <w:rPr>
          <w:color w:val="000000" w:themeColor="text1"/>
        </w:rPr>
        <w:t xml:space="preserve"> </w:t>
      </w:r>
      <w:r w:rsidRPr="009A5718">
        <w:rPr>
          <w:i/>
          <w:color w:val="000000" w:themeColor="text1"/>
        </w:rPr>
        <w:t>Minnesota Law Review</w:t>
      </w:r>
      <w:r w:rsidR="00DF4C84">
        <w:rPr>
          <w:iCs/>
          <w:color w:val="000000" w:themeColor="text1"/>
        </w:rPr>
        <w:t>,</w:t>
      </w:r>
      <w:r w:rsidRPr="009A5718">
        <w:rPr>
          <w:i/>
          <w:color w:val="000000" w:themeColor="text1"/>
        </w:rPr>
        <w:t xml:space="preserve"> </w:t>
      </w:r>
      <w:r w:rsidRPr="009A5718">
        <w:rPr>
          <w:color w:val="000000" w:themeColor="text1"/>
        </w:rPr>
        <w:t>60</w:t>
      </w:r>
      <w:r w:rsidR="00DF4C84">
        <w:rPr>
          <w:color w:val="000000" w:themeColor="text1"/>
        </w:rPr>
        <w:t>,</w:t>
      </w:r>
      <w:r w:rsidRPr="009A5718">
        <w:rPr>
          <w:color w:val="000000" w:themeColor="text1"/>
        </w:rPr>
        <w:t xml:space="preserve"> 163–274.</w:t>
      </w:r>
    </w:p>
    <w:p w14:paraId="6DB8E2B9" w14:textId="25FA4FD4" w:rsidR="009E1CA3" w:rsidRPr="009A5718" w:rsidRDefault="009E1CA3" w:rsidP="008D6557">
      <w:pPr>
        <w:autoSpaceDE w:val="0"/>
        <w:autoSpaceDN w:val="0"/>
        <w:adjustRightInd w:val="0"/>
        <w:spacing w:line="480" w:lineRule="auto"/>
        <w:ind w:left="720" w:hanging="720"/>
        <w:contextualSpacing/>
        <w:jc w:val="both"/>
        <w:rPr>
          <w:color w:val="000000" w:themeColor="text1"/>
        </w:rPr>
      </w:pPr>
      <w:r>
        <w:rPr>
          <w:color w:val="000000" w:themeColor="text1"/>
        </w:rPr>
        <w:t xml:space="preserve">Smith, Russell </w:t>
      </w:r>
      <w:r w:rsidR="000E3FF3">
        <w:rPr>
          <w:color w:val="000000" w:themeColor="text1"/>
        </w:rPr>
        <w:t>E</w:t>
      </w:r>
      <w:r>
        <w:rPr>
          <w:color w:val="000000" w:themeColor="text1"/>
        </w:rPr>
        <w:t>. (1995)</w:t>
      </w:r>
      <w:r w:rsidRPr="009E1CA3">
        <w:rPr>
          <w:color w:val="000000" w:themeColor="text1"/>
        </w:rPr>
        <w:t xml:space="preserve"> </w:t>
      </w:r>
      <w:r>
        <w:rPr>
          <w:color w:val="000000" w:themeColor="text1"/>
        </w:rPr>
        <w:t>‘</w:t>
      </w:r>
      <w:r w:rsidRPr="00640F38">
        <w:rPr>
          <w:color w:val="000000" w:themeColor="text1"/>
        </w:rPr>
        <w:t>Formal and Material Cooperation</w:t>
      </w:r>
      <w:r>
        <w:rPr>
          <w:color w:val="000000" w:themeColor="text1"/>
        </w:rPr>
        <w:t>’</w:t>
      </w:r>
      <w:r w:rsidR="000E3FF3">
        <w:rPr>
          <w:color w:val="000000" w:themeColor="text1"/>
        </w:rPr>
        <w:t>.</w:t>
      </w:r>
      <w:r w:rsidRPr="009E1CA3">
        <w:rPr>
          <w:color w:val="000000" w:themeColor="text1"/>
        </w:rPr>
        <w:t> </w:t>
      </w:r>
      <w:r w:rsidRPr="00640F38">
        <w:rPr>
          <w:i/>
          <w:iCs/>
          <w:color w:val="000000" w:themeColor="text1"/>
        </w:rPr>
        <w:t xml:space="preserve">Ethics </w:t>
      </w:r>
      <w:r w:rsidR="000E3FF3">
        <w:rPr>
          <w:i/>
          <w:iCs/>
          <w:color w:val="000000" w:themeColor="text1"/>
        </w:rPr>
        <w:t>and</w:t>
      </w:r>
      <w:r w:rsidRPr="00640F38">
        <w:rPr>
          <w:i/>
          <w:iCs/>
          <w:color w:val="000000" w:themeColor="text1"/>
        </w:rPr>
        <w:t xml:space="preserve"> Medics</w:t>
      </w:r>
      <w:r w:rsidR="003E4994">
        <w:rPr>
          <w:color w:val="000000" w:themeColor="text1"/>
        </w:rPr>
        <w:t xml:space="preserve">, </w:t>
      </w:r>
      <w:r w:rsidRPr="009E1CA3">
        <w:rPr>
          <w:color w:val="000000" w:themeColor="text1"/>
        </w:rPr>
        <w:t>20</w:t>
      </w:r>
      <w:r w:rsidR="003E4994">
        <w:rPr>
          <w:color w:val="000000" w:themeColor="text1"/>
        </w:rPr>
        <w:t xml:space="preserve"> (</w:t>
      </w:r>
      <w:r w:rsidRPr="009E1CA3">
        <w:rPr>
          <w:color w:val="000000" w:themeColor="text1"/>
        </w:rPr>
        <w:t>6</w:t>
      </w:r>
      <w:r w:rsidR="003E4994">
        <w:rPr>
          <w:color w:val="000000" w:themeColor="text1"/>
        </w:rPr>
        <w:t>), 1</w:t>
      </w:r>
      <w:r w:rsidR="00452EEC" w:rsidRPr="009A5718">
        <w:rPr>
          <w:color w:val="000000" w:themeColor="text1"/>
        </w:rPr>
        <w:t>–</w:t>
      </w:r>
      <w:r w:rsidR="003E4994">
        <w:rPr>
          <w:color w:val="000000" w:themeColor="text1"/>
        </w:rPr>
        <w:t>2.</w:t>
      </w:r>
    </w:p>
    <w:p w14:paraId="23C6311F" w14:textId="1AF8B0FD" w:rsidR="00D526FA" w:rsidRDefault="36BDFBB6" w:rsidP="00D526FA">
      <w:pPr>
        <w:autoSpaceDE w:val="0"/>
        <w:autoSpaceDN w:val="0"/>
        <w:adjustRightInd w:val="0"/>
        <w:spacing w:line="480" w:lineRule="auto"/>
        <w:ind w:left="720" w:hanging="720"/>
        <w:contextualSpacing/>
        <w:jc w:val="both"/>
        <w:rPr>
          <w:color w:val="000000" w:themeColor="text1"/>
        </w:rPr>
      </w:pPr>
      <w:r w:rsidRPr="009A5718">
        <w:rPr>
          <w:color w:val="000000" w:themeColor="text1"/>
        </w:rPr>
        <w:t xml:space="preserve">Stitt, B. </w:t>
      </w:r>
      <w:proofErr w:type="gramStart"/>
      <w:r w:rsidRPr="009A5718">
        <w:rPr>
          <w:color w:val="000000" w:themeColor="text1"/>
        </w:rPr>
        <w:t>Grant</w:t>
      </w:r>
      <w:proofErr w:type="gramEnd"/>
      <w:r w:rsidRPr="009A5718">
        <w:rPr>
          <w:color w:val="000000" w:themeColor="text1"/>
        </w:rPr>
        <w:t xml:space="preserve"> and Gene G. James</w:t>
      </w:r>
      <w:r w:rsidR="003678E2">
        <w:rPr>
          <w:color w:val="000000" w:themeColor="text1"/>
        </w:rPr>
        <w:t>.</w:t>
      </w:r>
      <w:r w:rsidRPr="009A5718">
        <w:rPr>
          <w:color w:val="000000" w:themeColor="text1"/>
        </w:rPr>
        <w:t xml:space="preserve"> (1984) ‘Entrapment and the </w:t>
      </w:r>
      <w:r w:rsidR="00D6062E" w:rsidRPr="009A5718">
        <w:rPr>
          <w:color w:val="000000" w:themeColor="text1"/>
        </w:rPr>
        <w:t>E</w:t>
      </w:r>
      <w:r w:rsidRPr="009A5718">
        <w:rPr>
          <w:color w:val="000000" w:themeColor="text1"/>
        </w:rPr>
        <w:t xml:space="preserve">ntrapment </w:t>
      </w:r>
      <w:proofErr w:type="spellStart"/>
      <w:r w:rsidR="00D6062E" w:rsidRPr="009A5718">
        <w:rPr>
          <w:color w:val="000000" w:themeColor="text1"/>
        </w:rPr>
        <w:t>D</w:t>
      </w:r>
      <w:r w:rsidRPr="009A5718">
        <w:rPr>
          <w:color w:val="000000" w:themeColor="text1"/>
        </w:rPr>
        <w:t>efense</w:t>
      </w:r>
      <w:proofErr w:type="spellEnd"/>
      <w:r w:rsidRPr="009A5718">
        <w:rPr>
          <w:color w:val="000000" w:themeColor="text1"/>
        </w:rPr>
        <w:t xml:space="preserve">: </w:t>
      </w:r>
      <w:r w:rsidR="00D6062E" w:rsidRPr="009A5718">
        <w:rPr>
          <w:color w:val="000000" w:themeColor="text1"/>
        </w:rPr>
        <w:t>D</w:t>
      </w:r>
      <w:r w:rsidRPr="009A5718">
        <w:rPr>
          <w:color w:val="000000" w:themeColor="text1"/>
        </w:rPr>
        <w:t xml:space="preserve">ilemmas for a </w:t>
      </w:r>
      <w:r w:rsidR="00D6062E" w:rsidRPr="009A5718">
        <w:rPr>
          <w:color w:val="000000" w:themeColor="text1"/>
        </w:rPr>
        <w:t>D</w:t>
      </w:r>
      <w:r w:rsidRPr="009A5718">
        <w:rPr>
          <w:color w:val="000000" w:themeColor="text1"/>
        </w:rPr>
        <w:t xml:space="preserve">emocratic </w:t>
      </w:r>
      <w:r w:rsidR="00D6062E" w:rsidRPr="009A5718">
        <w:rPr>
          <w:color w:val="000000" w:themeColor="text1"/>
        </w:rPr>
        <w:t>S</w:t>
      </w:r>
      <w:r w:rsidRPr="009A5718">
        <w:rPr>
          <w:color w:val="000000" w:themeColor="text1"/>
        </w:rPr>
        <w:t>ociety’</w:t>
      </w:r>
      <w:r w:rsidR="00DF4C84">
        <w:rPr>
          <w:color w:val="000000" w:themeColor="text1"/>
        </w:rPr>
        <w:t>.</w:t>
      </w:r>
      <w:r w:rsidRPr="009A5718">
        <w:rPr>
          <w:color w:val="000000" w:themeColor="text1"/>
        </w:rPr>
        <w:t xml:space="preserve"> </w:t>
      </w:r>
      <w:r w:rsidRPr="009A5718">
        <w:rPr>
          <w:i/>
          <w:iCs/>
          <w:color w:val="000000" w:themeColor="text1"/>
        </w:rPr>
        <w:t>Law and Philosophy</w:t>
      </w:r>
      <w:r w:rsidR="00DF4C84">
        <w:rPr>
          <w:color w:val="000000" w:themeColor="text1"/>
        </w:rPr>
        <w:t>,</w:t>
      </w:r>
      <w:r w:rsidRPr="009A5718">
        <w:rPr>
          <w:color w:val="000000" w:themeColor="text1"/>
        </w:rPr>
        <w:t xml:space="preserve"> 3 (1)</w:t>
      </w:r>
      <w:r w:rsidR="00DF4C84">
        <w:rPr>
          <w:color w:val="000000" w:themeColor="text1"/>
        </w:rPr>
        <w:t>,</w:t>
      </w:r>
      <w:r w:rsidRPr="009A5718">
        <w:rPr>
          <w:color w:val="000000" w:themeColor="text1"/>
        </w:rPr>
        <w:t xml:space="preserve"> 111–</w:t>
      </w:r>
      <w:r w:rsidR="00A0449F">
        <w:rPr>
          <w:color w:val="000000" w:themeColor="text1"/>
        </w:rPr>
        <w:t>1</w:t>
      </w:r>
      <w:r w:rsidRPr="009A5718">
        <w:rPr>
          <w:color w:val="000000" w:themeColor="text1"/>
        </w:rPr>
        <w:t>32.</w:t>
      </w:r>
    </w:p>
    <w:p w14:paraId="2542B202" w14:textId="51AAA92F" w:rsidR="00C32D87" w:rsidRPr="00D526FA" w:rsidRDefault="002D4A1B" w:rsidP="00D526FA">
      <w:pPr>
        <w:autoSpaceDE w:val="0"/>
        <w:autoSpaceDN w:val="0"/>
        <w:adjustRightInd w:val="0"/>
        <w:spacing w:line="480" w:lineRule="auto"/>
        <w:ind w:left="720" w:hanging="720"/>
        <w:contextualSpacing/>
        <w:jc w:val="both"/>
        <w:rPr>
          <w:color w:val="000000" w:themeColor="text1"/>
        </w:rPr>
      </w:pPr>
      <w:r w:rsidRPr="006F433F">
        <w:rPr>
          <w:color w:val="000000" w:themeColor="text1"/>
        </w:rPr>
        <w:t xml:space="preserve">Timmerman, </w:t>
      </w:r>
      <w:proofErr w:type="gramStart"/>
      <w:r w:rsidRPr="006F433F">
        <w:rPr>
          <w:color w:val="000000" w:themeColor="text1"/>
        </w:rPr>
        <w:t>Felix</w:t>
      </w:r>
      <w:proofErr w:type="gramEnd"/>
      <w:r w:rsidRPr="006F433F">
        <w:rPr>
          <w:color w:val="000000" w:themeColor="text1"/>
        </w:rPr>
        <w:t xml:space="preserve"> and Emanuel </w:t>
      </w:r>
      <w:proofErr w:type="spellStart"/>
      <w:r w:rsidRPr="006F433F">
        <w:rPr>
          <w:color w:val="000000" w:themeColor="text1"/>
        </w:rPr>
        <w:t>Viebahn</w:t>
      </w:r>
      <w:proofErr w:type="spellEnd"/>
      <w:r w:rsidR="006F433F" w:rsidRPr="006F433F">
        <w:rPr>
          <w:color w:val="000000" w:themeColor="text1"/>
        </w:rPr>
        <w:t xml:space="preserve">. </w:t>
      </w:r>
      <w:r w:rsidRPr="006F433F">
        <w:rPr>
          <w:color w:val="000000" w:themeColor="text1"/>
        </w:rPr>
        <w:t>(202</w:t>
      </w:r>
      <w:r w:rsidR="00D526FA">
        <w:rPr>
          <w:color w:val="000000" w:themeColor="text1"/>
        </w:rPr>
        <w:t>1</w:t>
      </w:r>
      <w:r w:rsidRPr="006F433F">
        <w:rPr>
          <w:color w:val="000000" w:themeColor="text1"/>
        </w:rPr>
        <w:t>)</w:t>
      </w:r>
      <w:r w:rsidR="007842A3" w:rsidRPr="006F433F">
        <w:rPr>
          <w:color w:val="000000" w:themeColor="text1"/>
        </w:rPr>
        <w:t xml:space="preserve"> ‘To </w:t>
      </w:r>
      <w:r w:rsidR="006F433F" w:rsidRPr="006F433F">
        <w:rPr>
          <w:color w:val="000000" w:themeColor="text1"/>
        </w:rPr>
        <w:t>L</w:t>
      </w:r>
      <w:r w:rsidR="007842A3" w:rsidRPr="006F433F">
        <w:rPr>
          <w:color w:val="000000" w:themeColor="text1"/>
        </w:rPr>
        <w:t xml:space="preserve">ie or to </w:t>
      </w:r>
      <w:r w:rsidR="006F433F" w:rsidRPr="006F433F">
        <w:rPr>
          <w:color w:val="000000" w:themeColor="text1"/>
        </w:rPr>
        <w:t>M</w:t>
      </w:r>
      <w:r w:rsidR="007842A3" w:rsidRPr="006F433F">
        <w:rPr>
          <w:color w:val="000000" w:themeColor="text1"/>
        </w:rPr>
        <w:t xml:space="preserve">islead?’. </w:t>
      </w:r>
      <w:r w:rsidR="007842A3" w:rsidRPr="006F433F">
        <w:rPr>
          <w:i/>
          <w:iCs/>
          <w:color w:val="000000" w:themeColor="text1"/>
        </w:rPr>
        <w:t>Philosophical Studies</w:t>
      </w:r>
      <w:r w:rsidR="00A0449F">
        <w:rPr>
          <w:color w:val="000000" w:themeColor="text1"/>
        </w:rPr>
        <w:t>,</w:t>
      </w:r>
      <w:r w:rsidR="00D526FA" w:rsidRPr="00D526FA">
        <w:rPr>
          <w:color w:val="000000" w:themeColor="text1"/>
        </w:rPr>
        <w:t xml:space="preserve"> </w:t>
      </w:r>
      <w:r w:rsidR="00D526FA" w:rsidRPr="00D526FA">
        <w:rPr>
          <w:color w:val="333333"/>
          <w:shd w:val="clear" w:color="auto" w:fill="FCFCFC"/>
        </w:rPr>
        <w:t>178,</w:t>
      </w:r>
      <w:r w:rsidR="00D526FA" w:rsidRPr="00D526FA">
        <w:rPr>
          <w:b/>
          <w:bCs/>
          <w:color w:val="333333"/>
          <w:shd w:val="clear" w:color="auto" w:fill="FCFCFC"/>
        </w:rPr>
        <w:t> </w:t>
      </w:r>
      <w:r w:rsidR="00D526FA" w:rsidRPr="00D526FA">
        <w:rPr>
          <w:color w:val="333333"/>
          <w:shd w:val="clear" w:color="auto" w:fill="FCFCFC"/>
        </w:rPr>
        <w:t>1481–1501</w:t>
      </w:r>
      <w:r w:rsidR="00D526FA">
        <w:rPr>
          <w:color w:val="000000" w:themeColor="text1"/>
        </w:rPr>
        <w:t>,</w:t>
      </w:r>
      <w:r w:rsidR="006F433F" w:rsidRPr="00D526FA">
        <w:rPr>
          <w:color w:val="000000" w:themeColor="text1"/>
        </w:rPr>
        <w:t xml:space="preserve"> </w:t>
      </w:r>
      <w:hyperlink r:id="rId21" w:history="1">
        <w:r w:rsidR="002E33F3" w:rsidRPr="00D526FA">
          <w:rPr>
            <w:rStyle w:val="Hyperlink"/>
          </w:rPr>
          <w:t>https://doi.org/10.1007/s11098-020-01492-1</w:t>
        </w:r>
      </w:hyperlink>
      <w:r w:rsidR="00AF0920">
        <w:rPr>
          <w:color w:val="000000" w:themeColor="text1"/>
        </w:rPr>
        <w:t>.</w:t>
      </w:r>
    </w:p>
    <w:sectPr w:rsidR="00C32D87" w:rsidRPr="00D526FA" w:rsidSect="00F84B24">
      <w:headerReference w:type="even" r:id="rId22"/>
      <w:headerReference w:type="default" r:id="rId23"/>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358A" w14:textId="77777777" w:rsidR="00CE540E" w:rsidRDefault="00CE540E" w:rsidP="002A5127">
      <w:r>
        <w:separator/>
      </w:r>
    </w:p>
  </w:endnote>
  <w:endnote w:type="continuationSeparator" w:id="0">
    <w:p w14:paraId="44270325" w14:textId="77777777" w:rsidR="00CE540E" w:rsidRDefault="00CE540E" w:rsidP="002A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7578" w14:textId="68C96D8D" w:rsidR="00C34099" w:rsidRPr="001800BF" w:rsidRDefault="00C34099">
    <w:pPr>
      <w:pStyle w:val="Footer"/>
      <w:jc w:val="center"/>
      <w:rPr>
        <w:rFonts w:ascii="Times New Roman" w:hAnsi="Times New Roman" w:cs="Times New Roman"/>
        <w:sz w:val="24"/>
        <w:szCs w:val="24"/>
      </w:rPr>
    </w:pPr>
  </w:p>
  <w:p w14:paraId="632E16B8" w14:textId="77777777" w:rsidR="00C34099" w:rsidRDefault="00C34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428D" w14:textId="77777777" w:rsidR="00CE540E" w:rsidRDefault="00CE540E" w:rsidP="002A5127">
      <w:r>
        <w:separator/>
      </w:r>
    </w:p>
  </w:footnote>
  <w:footnote w:type="continuationSeparator" w:id="0">
    <w:p w14:paraId="2ED0EDE2" w14:textId="77777777" w:rsidR="00CE540E" w:rsidRDefault="00CE540E" w:rsidP="002A5127">
      <w:r>
        <w:continuationSeparator/>
      </w:r>
    </w:p>
  </w:footnote>
  <w:footnote w:id="1">
    <w:p w14:paraId="2F8902BE" w14:textId="1356DFB6" w:rsidR="00D43749" w:rsidRPr="00D57949" w:rsidRDefault="00D43749" w:rsidP="00EC57B1">
      <w:pPr>
        <w:pStyle w:val="FootnoteText"/>
        <w:spacing w:line="480" w:lineRule="auto"/>
        <w:contextualSpacing/>
        <w:rPr>
          <w:rFonts w:ascii="Times New Roman" w:hAnsi="Times New Roman" w:cs="Times New Roman"/>
          <w:u w:val="single"/>
        </w:rPr>
      </w:pPr>
      <w:r w:rsidRPr="004F0ED8">
        <w:rPr>
          <w:rStyle w:val="FootnoteReference"/>
          <w:rFonts w:ascii="Times New Roman" w:hAnsi="Times New Roman" w:cs="Times New Roman"/>
        </w:rPr>
        <w:footnoteRef/>
      </w:r>
      <w:r w:rsidRPr="004F0ED8">
        <w:rPr>
          <w:rFonts w:ascii="Times New Roman" w:hAnsi="Times New Roman" w:cs="Times New Roman"/>
        </w:rPr>
        <w:t xml:space="preserve"> W</w:t>
      </w:r>
      <w:r>
        <w:rPr>
          <w:rFonts w:ascii="Times New Roman" w:hAnsi="Times New Roman" w:cs="Times New Roman"/>
        </w:rPr>
        <w:t xml:space="preserve">e provided in </w:t>
      </w:r>
      <w:r w:rsidR="00156456">
        <w:rPr>
          <w:rFonts w:ascii="Times New Roman" w:hAnsi="Times New Roman" w:cs="Times New Roman"/>
        </w:rPr>
        <w:t>(</w:t>
      </w:r>
      <w:r w:rsidRPr="00D43749">
        <w:rPr>
          <w:rFonts w:ascii="Times New Roman" w:hAnsi="Times New Roman" w:cs="Times New Roman"/>
        </w:rPr>
        <w:t>Hill, McLeod, and Tanyi</w:t>
      </w:r>
      <w:r w:rsidR="00156456">
        <w:rPr>
          <w:rFonts w:ascii="Times New Roman" w:hAnsi="Times New Roman" w:cs="Times New Roman"/>
        </w:rPr>
        <w:t>,</w:t>
      </w:r>
      <w:r w:rsidRPr="00D43749">
        <w:rPr>
          <w:rFonts w:ascii="Times New Roman" w:hAnsi="Times New Roman" w:cs="Times New Roman"/>
        </w:rPr>
        <w:t xml:space="preserve"> 2018)</w:t>
      </w:r>
      <w:r>
        <w:rPr>
          <w:rFonts w:ascii="Times New Roman" w:hAnsi="Times New Roman" w:cs="Times New Roman"/>
        </w:rPr>
        <w:t xml:space="preserve"> a </w:t>
      </w:r>
      <w:r>
        <w:rPr>
          <w:rFonts w:ascii="Times New Roman" w:hAnsi="Times New Roman" w:cs="Times New Roman"/>
          <w:i/>
          <w:iCs/>
        </w:rPr>
        <w:t xml:space="preserve">philosophical </w:t>
      </w:r>
      <w:r>
        <w:rPr>
          <w:rFonts w:ascii="Times New Roman" w:hAnsi="Times New Roman" w:cs="Times New Roman"/>
        </w:rPr>
        <w:t xml:space="preserve">account of entrapment. We </w:t>
      </w:r>
      <w:r w:rsidR="00D57949">
        <w:rPr>
          <w:rFonts w:ascii="Times New Roman" w:hAnsi="Times New Roman" w:cs="Times New Roman"/>
        </w:rPr>
        <w:t xml:space="preserve">do not assert that this account will precisely fit the specialized </w:t>
      </w:r>
      <w:r w:rsidR="00D57949">
        <w:rPr>
          <w:rFonts w:ascii="Times New Roman" w:hAnsi="Times New Roman" w:cs="Times New Roman"/>
          <w:i/>
          <w:iCs/>
        </w:rPr>
        <w:t>legal</w:t>
      </w:r>
      <w:r w:rsidR="00D57949" w:rsidRPr="00D57949">
        <w:rPr>
          <w:rFonts w:ascii="Times New Roman" w:hAnsi="Times New Roman" w:cs="Times New Roman"/>
        </w:rPr>
        <w:t xml:space="preserve"> use</w:t>
      </w:r>
      <w:r w:rsidR="00D57949">
        <w:rPr>
          <w:rFonts w:ascii="Times New Roman" w:hAnsi="Times New Roman" w:cs="Times New Roman"/>
        </w:rPr>
        <w:t xml:space="preserve"> of the term.</w:t>
      </w:r>
    </w:p>
  </w:footnote>
  <w:footnote w:id="2">
    <w:p w14:paraId="55E96215" w14:textId="3FF4894D" w:rsidR="00340511" w:rsidRPr="00A869C1" w:rsidRDefault="00340511"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This is because the </w:t>
      </w:r>
      <w:r w:rsidRPr="00A869C1">
        <w:rPr>
          <w:rFonts w:ascii="Times New Roman" w:hAnsi="Times New Roman" w:cs="Times New Roman"/>
          <w:color w:val="000000" w:themeColor="text1"/>
        </w:rPr>
        <w:t>particular moral problems on which we wish to focus are raised by these cases, but not by cases such as when a journalist entraps a celebrity into doing something immoral that the journalist himself or herself does not consider immoral. This is not to deny that these other cases themselves raise moral problems.</w:t>
      </w:r>
    </w:p>
  </w:footnote>
  <w:footnote w:id="3">
    <w:p w14:paraId="7E72BDAD" w14:textId="69A46672" w:rsidR="002B27CE" w:rsidRPr="00A869C1" w:rsidRDefault="002B27CE" w:rsidP="00EC57B1">
      <w:pPr>
        <w:pStyle w:val="FootnoteText"/>
        <w:spacing w:line="480" w:lineRule="auto"/>
        <w:contextualSpacing/>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On condition (</w:t>
      </w:r>
      <w:r w:rsidRPr="00A869C1">
        <w:rPr>
          <w:rFonts w:ascii="Times New Roman" w:hAnsi="Times New Roman" w:cs="Times New Roman"/>
          <w:color w:val="000000" w:themeColor="text1"/>
        </w:rPr>
        <w:t xml:space="preserve">i), cf. </w:t>
      </w:r>
      <w:r w:rsidR="00495F46">
        <w:rPr>
          <w:rFonts w:ascii="Times New Roman" w:hAnsi="Times New Roman" w:cs="Times New Roman"/>
          <w:color w:val="000000" w:themeColor="text1"/>
        </w:rPr>
        <w:t>(</w:t>
      </w:r>
      <w:r w:rsidRPr="00A869C1">
        <w:rPr>
          <w:rFonts w:ascii="Times New Roman" w:hAnsi="Times New Roman" w:cs="Times New Roman"/>
          <w:color w:val="000000" w:themeColor="text1"/>
        </w:rPr>
        <w:t>Feinberg</w:t>
      </w:r>
      <w:r w:rsidR="00495F46">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2003: 73–4).</w:t>
      </w:r>
    </w:p>
  </w:footnote>
  <w:footnote w:id="4">
    <w:p w14:paraId="6BC7A871" w14:textId="20CB8C4F" w:rsidR="00401B27" w:rsidRPr="00401B27" w:rsidRDefault="00401B27" w:rsidP="00EC57B1">
      <w:pPr>
        <w:pStyle w:val="FootnoteText"/>
        <w:spacing w:line="480" w:lineRule="auto"/>
        <w:contextualSpacing/>
        <w:rPr>
          <w:rFonts w:ascii="Times New Roman" w:hAnsi="Times New Roman" w:cs="Times New Roman"/>
        </w:rPr>
      </w:pPr>
      <w:r w:rsidRPr="00401B27">
        <w:rPr>
          <w:rStyle w:val="FootnoteReference"/>
          <w:rFonts w:ascii="Times New Roman" w:hAnsi="Times New Roman" w:cs="Times New Roman"/>
        </w:rPr>
        <w:footnoteRef/>
      </w:r>
      <w:r w:rsidRPr="00401B27">
        <w:rPr>
          <w:rFonts w:ascii="Times New Roman" w:hAnsi="Times New Roman" w:cs="Times New Roman"/>
        </w:rPr>
        <w:t xml:space="preserve"> </w:t>
      </w:r>
      <w:r>
        <w:rPr>
          <w:rFonts w:ascii="Times New Roman" w:hAnsi="Times New Roman" w:cs="Times New Roman"/>
        </w:rPr>
        <w:t>Thanks to Tom Brown for his help here.</w:t>
      </w:r>
    </w:p>
  </w:footnote>
  <w:footnote w:id="5">
    <w:p w14:paraId="1BFF6E88" w14:textId="7D30061C" w:rsidR="00340511" w:rsidRPr="00A869C1" w:rsidRDefault="00340511"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iCs/>
          <w:color w:val="000000" w:themeColor="text1"/>
        </w:rPr>
        <w:t xml:space="preserve">We understand that different legal jurisdictions attach different levels of significance to the notion of procurement and that the ensuing, purely philosophical account, of procurement that we provide differs from those in common legal currency. We believe, nevertheless, that </w:t>
      </w:r>
      <w:r w:rsidRPr="00A869C1">
        <w:rPr>
          <w:rFonts w:ascii="Times New Roman" w:hAnsi="Times New Roman" w:cs="Times New Roman"/>
          <w:iCs/>
          <w:color w:val="000000" w:themeColor="text1"/>
        </w:rPr>
        <w:t>its doing so is subsequently useful when discussing types of act that are, no matter what we might call them, importantly ethically different</w:t>
      </w:r>
    </w:p>
  </w:footnote>
  <w:footnote w:id="6">
    <w:p w14:paraId="2CF81E45" w14:textId="0A25BF95" w:rsidR="00340511" w:rsidRPr="00A869C1" w:rsidRDefault="00340511" w:rsidP="00EC57B1">
      <w:pPr>
        <w:pStyle w:val="FootnoteText"/>
        <w:spacing w:line="480" w:lineRule="auto"/>
        <w:contextualSpacing/>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iCs/>
          <w:color w:val="000000" w:themeColor="text1"/>
        </w:rPr>
        <w:t>We return to this distinction towards the end of the article.</w:t>
      </w:r>
    </w:p>
  </w:footnote>
  <w:footnote w:id="7">
    <w:p w14:paraId="30D3400D" w14:textId="51687B63" w:rsidR="00C50E0D" w:rsidRPr="00A869C1" w:rsidRDefault="00C50E0D"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Contrast the taxonomies of, for example, </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Dworkin</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1985) and </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Miller and </w:t>
      </w:r>
      <w:r w:rsidRPr="00A869C1">
        <w:rPr>
          <w:rFonts w:ascii="Times New Roman" w:hAnsi="Times New Roman" w:cs="Times New Roman"/>
          <w:color w:val="000000" w:themeColor="text1"/>
        </w:rPr>
        <w:t>Blackler</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2005: 102–109). On the distinction between virtue testing and tempting, compare </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Hughes</w:t>
      </w:r>
      <w:r w:rsidR="00C84AEB">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2004: 56).</w:t>
      </w:r>
    </w:p>
  </w:footnote>
  <w:footnote w:id="8">
    <w:p w14:paraId="4A39C73F" w14:textId="5484C334" w:rsidR="009E1CA3" w:rsidRPr="00A869C1" w:rsidRDefault="009E1CA3"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The Purist Principle is closely related to, but broader than, the principle that ‘formal co-operation’ with something impermissible is impermissible. On the notion of formal co-operation see </w:t>
      </w:r>
      <w:r w:rsidR="00C50101">
        <w:rPr>
          <w:rFonts w:ascii="Times New Roman" w:hAnsi="Times New Roman" w:cs="Times New Roman"/>
        </w:rPr>
        <w:t>(</w:t>
      </w:r>
      <w:r w:rsidRPr="00A869C1">
        <w:rPr>
          <w:rFonts w:ascii="Times New Roman" w:hAnsi="Times New Roman" w:cs="Times New Roman"/>
        </w:rPr>
        <w:t>Smith</w:t>
      </w:r>
      <w:r w:rsidR="00C50101">
        <w:rPr>
          <w:rFonts w:ascii="Times New Roman" w:hAnsi="Times New Roman" w:cs="Times New Roman"/>
        </w:rPr>
        <w:t>,</w:t>
      </w:r>
      <w:r w:rsidRPr="00A869C1">
        <w:rPr>
          <w:rFonts w:ascii="Times New Roman" w:hAnsi="Times New Roman" w:cs="Times New Roman"/>
        </w:rPr>
        <w:t xml:space="preserve"> 1995).</w:t>
      </w:r>
    </w:p>
  </w:footnote>
  <w:footnote w:id="9">
    <w:p w14:paraId="0CBF2EDF" w14:textId="7850ECB9" w:rsidR="000D680B" w:rsidRPr="00A869C1" w:rsidRDefault="000D680B"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Park (1976: 270–73) and Ho (2011: 72–73), among many authors, take it that </w:t>
      </w:r>
      <w:r w:rsidR="000D6364">
        <w:rPr>
          <w:rFonts w:ascii="Times New Roman" w:hAnsi="Times New Roman" w:cs="Times New Roman"/>
          <w:color w:val="000000" w:themeColor="text1"/>
        </w:rPr>
        <w:t>ever</w:t>
      </w:r>
      <w:r w:rsidRPr="00A869C1">
        <w:rPr>
          <w:rFonts w:ascii="Times New Roman" w:hAnsi="Times New Roman" w:cs="Times New Roman"/>
          <w:color w:val="000000" w:themeColor="text1"/>
        </w:rPr>
        <w:t>y act of entrapment involves intentional temptation, though they do not explicitly offer this as a moral objection to entrapment</w:t>
      </w:r>
      <w:r w:rsidRPr="00A869C1">
        <w:rPr>
          <w:rFonts w:ascii="Times New Roman" w:hAnsi="Times New Roman" w:cs="Times New Roman"/>
          <w:color w:val="000000" w:themeColor="text1"/>
          <w:sz w:val="24"/>
          <w:szCs w:val="24"/>
        </w:rPr>
        <w:t>.</w:t>
      </w:r>
    </w:p>
  </w:footnote>
  <w:footnote w:id="10">
    <w:p w14:paraId="3ACC60B3" w14:textId="1D8B57DF" w:rsidR="000D680B" w:rsidRPr="00A869C1" w:rsidRDefault="000D680B"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Cf., on the distinction, </w:t>
      </w:r>
      <w:r w:rsidR="00D27E98">
        <w:rPr>
          <w:rFonts w:ascii="Times New Roman" w:hAnsi="Times New Roman" w:cs="Times New Roman"/>
          <w:color w:val="000000" w:themeColor="text1"/>
        </w:rPr>
        <w:t>(</w:t>
      </w:r>
      <w:r w:rsidRPr="00A869C1">
        <w:rPr>
          <w:rFonts w:ascii="Times New Roman" w:hAnsi="Times New Roman" w:cs="Times New Roman"/>
          <w:color w:val="000000" w:themeColor="text1"/>
        </w:rPr>
        <w:t>Feinberg</w:t>
      </w:r>
      <w:r w:rsidR="00D27E98">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2003: 67–8, 75): it includes blameworthiness for non-criminal acts, for non-harmful acts (e.g., offensive or rude acts), and for acts for which, while either harmful or of a criminal type, the target is not ultimately held criminally or civilly liable by a court (e.g., because the target is deemed by the court to have been entrapped).</w:t>
      </w:r>
    </w:p>
  </w:footnote>
  <w:footnote w:id="11">
    <w:p w14:paraId="25C3ABA7" w14:textId="4C8FC121" w:rsidR="000605EB" w:rsidRPr="00A869C1" w:rsidRDefault="000605EB"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Pr="00A869C1">
        <w:rPr>
          <w:rFonts w:ascii="Times New Roman" w:hAnsi="Times New Roman" w:cs="Times New Roman"/>
          <w:color w:val="000000" w:themeColor="text1"/>
        </w:rPr>
        <w:t xml:space="preserve">While, as stated, we take procurement to be a specific form of intentional inducement, Miller and </w:t>
      </w:r>
      <w:r w:rsidRPr="00A869C1">
        <w:rPr>
          <w:rFonts w:ascii="Times New Roman" w:hAnsi="Times New Roman" w:cs="Times New Roman"/>
          <w:color w:val="000000" w:themeColor="text1"/>
        </w:rPr>
        <w:t xml:space="preserve">Blackler (2005: 102–105), are right, we think, to talk about </w:t>
      </w:r>
      <w:r w:rsidRPr="00A869C1">
        <w:rPr>
          <w:rFonts w:ascii="Times New Roman" w:hAnsi="Times New Roman" w:cs="Times New Roman"/>
          <w:i/>
          <w:color w:val="000000" w:themeColor="text1"/>
        </w:rPr>
        <w:t xml:space="preserve">inducement </w:t>
      </w:r>
      <w:r w:rsidRPr="00A869C1">
        <w:rPr>
          <w:rFonts w:ascii="Times New Roman" w:hAnsi="Times New Roman" w:cs="Times New Roman"/>
          <w:color w:val="000000" w:themeColor="text1"/>
        </w:rPr>
        <w:t xml:space="preserve">into the entrapped act, rather than the </w:t>
      </w:r>
      <w:r w:rsidRPr="00A869C1">
        <w:rPr>
          <w:rFonts w:ascii="Times New Roman" w:hAnsi="Times New Roman" w:cs="Times New Roman"/>
          <w:i/>
          <w:color w:val="000000" w:themeColor="text1"/>
        </w:rPr>
        <w:t xml:space="preserve">temptation </w:t>
      </w:r>
      <w:r w:rsidRPr="00A869C1">
        <w:rPr>
          <w:rFonts w:ascii="Times New Roman" w:hAnsi="Times New Roman" w:cs="Times New Roman"/>
          <w:color w:val="000000" w:themeColor="text1"/>
        </w:rPr>
        <w:t>to perform it, which they do not even mention. Miller, Blackler, and Alexandra (2006: 264) depict inducement as something that a target may ‘resist’, but they do not explicitly link it to temptation.</w:t>
      </w:r>
    </w:p>
  </w:footnote>
  <w:footnote w:id="12">
    <w:p w14:paraId="238255BD" w14:textId="096329A4" w:rsidR="00BA5C35" w:rsidRPr="00A869C1" w:rsidRDefault="00BA5C35"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w:t>
      </w:r>
      <w:r w:rsidR="00452EEC" w:rsidRPr="00A869C1">
        <w:rPr>
          <w:rFonts w:ascii="Times New Roman" w:hAnsi="Times New Roman" w:cs="Times New Roman"/>
        </w:rPr>
        <w:t xml:space="preserve">A person can be motivated, for example, to eat a healthy diet or to take exercise, without being tempted to do such things. </w:t>
      </w:r>
      <w:r w:rsidRPr="00A869C1">
        <w:rPr>
          <w:rFonts w:ascii="Times New Roman" w:hAnsi="Times New Roman" w:cs="Times New Roman"/>
          <w:color w:val="000000" w:themeColor="text1"/>
        </w:rPr>
        <w:t>To be tempted is to have a kind of motivation, with a specific phenomenology</w:t>
      </w:r>
      <w:r w:rsidR="00E12A11">
        <w:rPr>
          <w:rFonts w:ascii="Times New Roman" w:hAnsi="Times New Roman" w:cs="Times New Roman"/>
          <w:color w:val="000000" w:themeColor="text1"/>
        </w:rPr>
        <w:t>;</w:t>
      </w:r>
      <w:r w:rsidRPr="00A869C1">
        <w:rPr>
          <w:rFonts w:ascii="Times New Roman" w:hAnsi="Times New Roman" w:cs="Times New Roman"/>
          <w:color w:val="000000" w:themeColor="text1"/>
        </w:rPr>
        <w:t xml:space="preserve"> motivation is a broader category</w:t>
      </w:r>
      <w:r w:rsidR="00C321AF" w:rsidRPr="00A869C1">
        <w:rPr>
          <w:rFonts w:ascii="Times New Roman" w:hAnsi="Times New Roman" w:cs="Times New Roman"/>
          <w:color w:val="000000" w:themeColor="text1"/>
        </w:rPr>
        <w:t>.</w:t>
      </w:r>
    </w:p>
  </w:footnote>
  <w:footnote w:id="13">
    <w:p w14:paraId="3EFDE0FD" w14:textId="6068B69A" w:rsidR="002401A2" w:rsidRPr="00A869C1" w:rsidRDefault="002401A2"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This premise could be restricted by adding that the agent must believe, or know, that the act is impermissible. This will not matter for what follows.</w:t>
      </w:r>
    </w:p>
  </w:footnote>
  <w:footnote w:id="14">
    <w:p w14:paraId="1BE31AF5" w14:textId="2AC6ECB3" w:rsidR="00F24444" w:rsidRPr="00A869C1" w:rsidRDefault="00F24444"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The idea that liars ally themselves with the false content</w:t>
      </w:r>
      <w:r w:rsidRPr="00A869C1">
        <w:rPr>
          <w:rFonts w:ascii="Times New Roman" w:hAnsi="Times New Roman" w:cs="Times New Roman"/>
          <w:bCs/>
        </w:rPr>
        <w:t xml:space="preserve"> receives a very helpful discussion in </w:t>
      </w:r>
      <w:r w:rsidR="00903E3F">
        <w:rPr>
          <w:rFonts w:ascii="Times New Roman" w:hAnsi="Times New Roman" w:cs="Times New Roman"/>
          <w:bCs/>
        </w:rPr>
        <w:t>(</w:t>
      </w:r>
      <w:r w:rsidRPr="00A869C1">
        <w:rPr>
          <w:rFonts w:ascii="Times New Roman" w:hAnsi="Times New Roman" w:cs="Times New Roman"/>
          <w:bCs/>
        </w:rPr>
        <w:t>Timmermann and Viebahn</w:t>
      </w:r>
      <w:r w:rsidR="00903E3F">
        <w:rPr>
          <w:rFonts w:ascii="Times New Roman" w:hAnsi="Times New Roman" w:cs="Times New Roman"/>
          <w:bCs/>
        </w:rPr>
        <w:t>,</w:t>
      </w:r>
      <w:r w:rsidRPr="00A869C1">
        <w:rPr>
          <w:rFonts w:ascii="Times New Roman" w:hAnsi="Times New Roman" w:cs="Times New Roman"/>
          <w:bCs/>
        </w:rPr>
        <w:t xml:space="preserve"> 202</w:t>
      </w:r>
      <w:r w:rsidR="00D526FA">
        <w:rPr>
          <w:rFonts w:ascii="Times New Roman" w:hAnsi="Times New Roman" w:cs="Times New Roman"/>
          <w:bCs/>
        </w:rPr>
        <w:t>1</w:t>
      </w:r>
      <w:r w:rsidRPr="00A869C1">
        <w:rPr>
          <w:rFonts w:ascii="Times New Roman" w:hAnsi="Times New Roman" w:cs="Times New Roman"/>
          <w:bCs/>
        </w:rPr>
        <w:t>). The idea is also discussed, though there described using the word ‘warrant’, in</w:t>
      </w:r>
      <w:r w:rsidRPr="00A869C1">
        <w:rPr>
          <w:rFonts w:ascii="Times New Roman" w:hAnsi="Times New Roman" w:cs="Times New Roman"/>
        </w:rPr>
        <w:t xml:space="preserve"> </w:t>
      </w:r>
      <w:r w:rsidR="00903E3F">
        <w:rPr>
          <w:rFonts w:ascii="Times New Roman" w:hAnsi="Times New Roman" w:cs="Times New Roman"/>
        </w:rPr>
        <w:t>(</w:t>
      </w:r>
      <w:r w:rsidRPr="00A869C1">
        <w:rPr>
          <w:rFonts w:ascii="Times New Roman" w:hAnsi="Times New Roman" w:cs="Times New Roman"/>
        </w:rPr>
        <w:t>Carson</w:t>
      </w:r>
      <w:r w:rsidR="00903E3F">
        <w:rPr>
          <w:rFonts w:ascii="Times New Roman" w:hAnsi="Times New Roman" w:cs="Times New Roman"/>
        </w:rPr>
        <w:t>,</w:t>
      </w:r>
      <w:r w:rsidRPr="00A869C1">
        <w:rPr>
          <w:rFonts w:ascii="Times New Roman" w:hAnsi="Times New Roman" w:cs="Times New Roman"/>
        </w:rPr>
        <w:t xml:space="preserve"> 2018: </w:t>
      </w:r>
      <w:r w:rsidRPr="00A869C1">
        <w:rPr>
          <w:rFonts w:ascii="Times New Roman" w:hAnsi="Times New Roman" w:cs="Times New Roman"/>
          <w:bCs/>
        </w:rPr>
        <w:t>158–59).</w:t>
      </w:r>
    </w:p>
  </w:footnote>
  <w:footnote w:id="15">
    <w:p w14:paraId="309B8E9C" w14:textId="27BC1DB9" w:rsidR="00F24444" w:rsidRPr="00A869C1" w:rsidRDefault="00F24444" w:rsidP="00EC57B1">
      <w:pPr>
        <w:pStyle w:val="FootnoteText"/>
        <w:spacing w:line="480" w:lineRule="auto"/>
        <w:contextualSpacing/>
        <w:jc w:val="both"/>
        <w:rPr>
          <w:rFonts w:ascii="Times New Roman" w:hAnsi="Times New Roman" w:cs="Times New Roman"/>
        </w:rPr>
      </w:pPr>
      <w:bookmarkStart w:id="6" w:name="_Hlk84689421"/>
      <w:r w:rsidRPr="00A869C1">
        <w:rPr>
          <w:rStyle w:val="FootnoteReference"/>
          <w:rFonts w:ascii="Times New Roman" w:hAnsi="Times New Roman" w:cs="Times New Roman"/>
        </w:rPr>
        <w:footnoteRef/>
      </w:r>
      <w:r w:rsidRPr="00A869C1">
        <w:rPr>
          <w:rFonts w:ascii="Times New Roman" w:hAnsi="Times New Roman" w:cs="Times New Roman"/>
        </w:rPr>
        <w:t xml:space="preserve"> We are grateful to </w:t>
      </w:r>
      <w:r w:rsidR="00594F11" w:rsidRPr="00594F11">
        <w:rPr>
          <w:rFonts w:ascii="Times New Roman" w:hAnsi="Times New Roman" w:cs="Times New Roman"/>
        </w:rPr>
        <w:t xml:space="preserve">Fredrik </w:t>
      </w:r>
      <w:r w:rsidR="00594F11" w:rsidRPr="00594F11">
        <w:rPr>
          <w:rFonts w:ascii="Times New Roman" w:hAnsi="Times New Roman" w:cs="Times New Roman"/>
        </w:rPr>
        <w:t>Nyseth</w:t>
      </w:r>
      <w:r w:rsidRPr="00A869C1">
        <w:rPr>
          <w:rFonts w:ascii="Times New Roman" w:hAnsi="Times New Roman" w:cs="Times New Roman"/>
        </w:rPr>
        <w:t xml:space="preserve"> for this point. It is not always the case, however, that in lying one intends that the target believe the false content precisely on the basis of one’s committing of oneself to it; sometimes when lying one intends only that the target believe that</w:t>
      </w:r>
      <w:r w:rsidRPr="00A869C1">
        <w:rPr>
          <w:rFonts w:ascii="Times New Roman" w:hAnsi="Times New Roman" w:cs="Times New Roman"/>
          <w:i/>
          <w:iCs/>
        </w:rPr>
        <w:t xml:space="preserve"> one </w:t>
      </w:r>
      <w:r w:rsidRPr="00A869C1">
        <w:rPr>
          <w:rFonts w:ascii="Times New Roman" w:hAnsi="Times New Roman" w:cs="Times New Roman"/>
          <w:i/>
          <w:iCs/>
        </w:rPr>
        <w:t>believe</w:t>
      </w:r>
      <w:r w:rsidRPr="00A869C1">
        <w:rPr>
          <w:rFonts w:ascii="Times New Roman" w:hAnsi="Times New Roman" w:cs="Times New Roman"/>
        </w:rPr>
        <w:t xml:space="preserve"> the false content.</w:t>
      </w:r>
    </w:p>
    <w:bookmarkEnd w:id="6"/>
  </w:footnote>
  <w:footnote w:id="16">
    <w:p w14:paraId="690C0FA3" w14:textId="732B7134" w:rsidR="009B4CFD" w:rsidRPr="00A869C1" w:rsidRDefault="009B4CFD" w:rsidP="00EC57B1">
      <w:pPr>
        <w:pStyle w:val="FootnoteText"/>
        <w:spacing w:line="480" w:lineRule="auto"/>
        <w:contextualSpacing/>
        <w:jc w:val="both"/>
        <w:rPr>
          <w:rFonts w:ascii="Times New Roman" w:hAnsi="Times New Roman" w:cs="Times New Roman"/>
        </w:rPr>
      </w:pPr>
      <w:r w:rsidRPr="00A869C1">
        <w:rPr>
          <w:rStyle w:val="FootnoteReference"/>
          <w:rFonts w:ascii="Times New Roman" w:hAnsi="Times New Roman" w:cs="Times New Roman"/>
        </w:rPr>
        <w:footnoteRef/>
      </w:r>
      <w:r w:rsidRPr="00A869C1">
        <w:rPr>
          <w:rFonts w:ascii="Times New Roman" w:hAnsi="Times New Roman" w:cs="Times New Roman"/>
        </w:rPr>
        <w:t xml:space="preserve"> This seems structurally </w:t>
      </w:r>
      <w:r w:rsidRPr="00A869C1">
        <w:rPr>
          <w:rFonts w:ascii="Times New Roman" w:hAnsi="Times New Roman" w:cs="Times New Roman"/>
        </w:rPr>
        <w:t xml:space="preserve">similar to the view that it is permissible intentionally to assert something one believes to be false, but only if one does not intend that the hearer believe the assertion. Kant (1997: 28) seems to hold this view; for discussion, see </w:t>
      </w:r>
      <w:r w:rsidR="00903E3F">
        <w:rPr>
          <w:rFonts w:ascii="Times New Roman" w:hAnsi="Times New Roman" w:cs="Times New Roman"/>
        </w:rPr>
        <w:t>(</w:t>
      </w:r>
      <w:r w:rsidRPr="00A869C1">
        <w:rPr>
          <w:rFonts w:ascii="Times New Roman" w:hAnsi="Times New Roman" w:cs="Times New Roman"/>
        </w:rPr>
        <w:t>Mahon</w:t>
      </w:r>
      <w:r w:rsidR="00903E3F">
        <w:rPr>
          <w:rFonts w:ascii="Times New Roman" w:hAnsi="Times New Roman" w:cs="Times New Roman"/>
        </w:rPr>
        <w:t>,</w:t>
      </w:r>
      <w:r w:rsidRPr="00A869C1">
        <w:rPr>
          <w:rFonts w:ascii="Times New Roman" w:hAnsi="Times New Roman" w:cs="Times New Roman"/>
        </w:rPr>
        <w:t xml:space="preserve"> 2009: 207).</w:t>
      </w:r>
    </w:p>
  </w:footnote>
  <w:footnote w:id="17">
    <w:p w14:paraId="700DBE08" w14:textId="0C8823E2" w:rsidR="004F0ED8" w:rsidRPr="004F0ED8" w:rsidRDefault="004F0ED8" w:rsidP="00EC57B1">
      <w:pPr>
        <w:pStyle w:val="FootnoteText"/>
        <w:spacing w:line="480" w:lineRule="auto"/>
        <w:contextualSpacing/>
        <w:rPr>
          <w:rFonts w:ascii="Times New Roman" w:hAnsi="Times New Roman" w:cs="Times New Roman"/>
        </w:rPr>
      </w:pPr>
      <w:r w:rsidRPr="004F0ED8">
        <w:rPr>
          <w:rStyle w:val="FootnoteReference"/>
          <w:rFonts w:ascii="Times New Roman" w:hAnsi="Times New Roman" w:cs="Times New Roman"/>
        </w:rPr>
        <w:footnoteRef/>
      </w:r>
      <w:r w:rsidRPr="004F0ED8">
        <w:rPr>
          <w:rFonts w:ascii="Times New Roman" w:hAnsi="Times New Roman" w:cs="Times New Roman"/>
        </w:rPr>
        <w:t xml:space="preserve"> It might be w</w:t>
      </w:r>
      <w:r>
        <w:rPr>
          <w:rFonts w:ascii="Times New Roman" w:hAnsi="Times New Roman" w:cs="Times New Roman"/>
        </w:rPr>
        <w:t xml:space="preserve">ondered how these conditions differ from others in the literature. For example, </w:t>
      </w:r>
      <w:r w:rsidR="007C07E5">
        <w:rPr>
          <w:rFonts w:ascii="Times New Roman" w:hAnsi="Times New Roman" w:cs="Times New Roman"/>
        </w:rPr>
        <w:t>(</w:t>
      </w:r>
      <w:r w:rsidR="007C07E5" w:rsidRPr="007C07E5">
        <w:rPr>
          <w:rFonts w:ascii="Times New Roman" w:hAnsi="Times New Roman" w:cs="Times New Roman"/>
        </w:rPr>
        <w:t>Miller and Gordon, 2014</w:t>
      </w:r>
      <w:r w:rsidR="00E4619B">
        <w:rPr>
          <w:rFonts w:ascii="Times New Roman" w:hAnsi="Times New Roman" w:cs="Times New Roman"/>
        </w:rPr>
        <w:t>: 276</w:t>
      </w:r>
      <w:r w:rsidR="007C07E5">
        <w:rPr>
          <w:rFonts w:ascii="Times New Roman" w:hAnsi="Times New Roman" w:cs="Times New Roman"/>
        </w:rPr>
        <w:t>) argues that there are</w:t>
      </w:r>
      <w:r w:rsidR="00D71AD3">
        <w:rPr>
          <w:rFonts w:ascii="Times New Roman" w:hAnsi="Times New Roman" w:cs="Times New Roman"/>
        </w:rPr>
        <w:t xml:space="preserve"> five</w:t>
      </w:r>
      <w:r w:rsidR="007C07E5">
        <w:rPr>
          <w:rFonts w:ascii="Times New Roman" w:hAnsi="Times New Roman" w:cs="Times New Roman"/>
        </w:rPr>
        <w:t xml:space="preserve"> conditions </w:t>
      </w:r>
      <w:r w:rsidR="00D71AD3">
        <w:rPr>
          <w:rFonts w:ascii="Times New Roman" w:hAnsi="Times New Roman" w:cs="Times New Roman"/>
        </w:rPr>
        <w:t>that, if jointly satisfied, render</w:t>
      </w:r>
      <w:r w:rsidR="00511728">
        <w:rPr>
          <w:rFonts w:ascii="Times New Roman" w:hAnsi="Times New Roman" w:cs="Times New Roman"/>
        </w:rPr>
        <w:t xml:space="preserve"> entrapment permissible.</w:t>
      </w:r>
      <w:r w:rsidR="0095005D">
        <w:rPr>
          <w:rFonts w:ascii="Times New Roman" w:hAnsi="Times New Roman" w:cs="Times New Roman"/>
        </w:rPr>
        <w:t xml:space="preserve"> These conditions include that the target be disposed to </w:t>
      </w:r>
      <w:r w:rsidR="0051613A">
        <w:rPr>
          <w:rFonts w:ascii="Times New Roman" w:hAnsi="Times New Roman" w:cs="Times New Roman"/>
        </w:rPr>
        <w:t xml:space="preserve">perform the action in question (or </w:t>
      </w:r>
      <w:r w:rsidR="00BE0FEC">
        <w:rPr>
          <w:rFonts w:ascii="Times New Roman" w:hAnsi="Times New Roman" w:cs="Times New Roman"/>
        </w:rPr>
        <w:t xml:space="preserve">an </w:t>
      </w:r>
      <w:r w:rsidR="0051613A">
        <w:rPr>
          <w:rFonts w:ascii="Times New Roman" w:hAnsi="Times New Roman" w:cs="Times New Roman"/>
        </w:rPr>
        <w:t>equally bad or worse</w:t>
      </w:r>
      <w:r w:rsidR="00BE0FEC">
        <w:rPr>
          <w:rFonts w:ascii="Times New Roman" w:hAnsi="Times New Roman" w:cs="Times New Roman"/>
        </w:rPr>
        <w:t xml:space="preserve"> action, we should add</w:t>
      </w:r>
      <w:r w:rsidR="0051613A">
        <w:rPr>
          <w:rFonts w:ascii="Times New Roman" w:hAnsi="Times New Roman" w:cs="Times New Roman"/>
        </w:rPr>
        <w:t>)</w:t>
      </w:r>
      <w:r w:rsidR="0095005D">
        <w:rPr>
          <w:rFonts w:ascii="Times New Roman" w:hAnsi="Times New Roman" w:cs="Times New Roman"/>
        </w:rPr>
        <w:t>, and, indeed, they go further, stating that the target should have a ‘standing intention</w:t>
      </w:r>
      <w:r w:rsidR="0051613A">
        <w:rPr>
          <w:rFonts w:ascii="Times New Roman" w:hAnsi="Times New Roman" w:cs="Times New Roman"/>
        </w:rPr>
        <w:t xml:space="preserve">’ to perform it. </w:t>
      </w:r>
      <w:r w:rsidR="00FB724B">
        <w:rPr>
          <w:rFonts w:ascii="Times New Roman" w:hAnsi="Times New Roman" w:cs="Times New Roman"/>
        </w:rPr>
        <w:t>A</w:t>
      </w:r>
      <w:r w:rsidR="00E4619B">
        <w:rPr>
          <w:rFonts w:ascii="Times New Roman" w:hAnsi="Times New Roman" w:cs="Times New Roman"/>
        </w:rPr>
        <w:t>lthough another of the conditions rules out that the agent create the crime</w:t>
      </w:r>
      <w:r w:rsidR="001B3FA2">
        <w:rPr>
          <w:rFonts w:ascii="Times New Roman" w:hAnsi="Times New Roman" w:cs="Times New Roman"/>
        </w:rPr>
        <w:t>, this does not quite correspond to our (ii)</w:t>
      </w:r>
      <w:r w:rsidR="005A2166">
        <w:rPr>
          <w:rFonts w:ascii="Times New Roman" w:hAnsi="Times New Roman" w:cs="Times New Roman"/>
        </w:rPr>
        <w:t xml:space="preserve">. Our (ii) </w:t>
      </w:r>
      <w:r w:rsidR="001E6549">
        <w:rPr>
          <w:rFonts w:ascii="Times New Roman" w:hAnsi="Times New Roman" w:cs="Times New Roman"/>
        </w:rPr>
        <w:t xml:space="preserve">states that it is a bad-making feature if </w:t>
      </w:r>
      <w:r w:rsidR="005A2166">
        <w:rPr>
          <w:rFonts w:ascii="Times New Roman" w:hAnsi="Times New Roman" w:cs="Times New Roman"/>
        </w:rPr>
        <w:t>the agent</w:t>
      </w:r>
      <w:r w:rsidR="001E6549">
        <w:rPr>
          <w:rFonts w:ascii="Times New Roman" w:hAnsi="Times New Roman" w:cs="Times New Roman"/>
        </w:rPr>
        <w:t>’s intentions in tempting do not include the prevention of crime</w:t>
      </w:r>
      <w:r w:rsidR="005541F1">
        <w:rPr>
          <w:rFonts w:ascii="Times New Roman" w:hAnsi="Times New Roman" w:cs="Times New Roman"/>
        </w:rPr>
        <w:t>, if, for example, the agent did it solely to gain power over the target. We suspect that Miller and Gordon simply take</w:t>
      </w:r>
      <w:r w:rsidR="006F3D7B">
        <w:rPr>
          <w:rFonts w:ascii="Times New Roman" w:hAnsi="Times New Roman" w:cs="Times New Roman"/>
        </w:rPr>
        <w:t xml:space="preserve"> for granted</w:t>
      </w:r>
      <w:r w:rsidR="005541F1">
        <w:rPr>
          <w:rFonts w:ascii="Times New Roman" w:hAnsi="Times New Roman" w:cs="Times New Roman"/>
        </w:rPr>
        <w:t xml:space="preserve"> the intention</w:t>
      </w:r>
      <w:r w:rsidR="006F3D7B">
        <w:rPr>
          <w:rFonts w:ascii="Times New Roman" w:hAnsi="Times New Roman" w:cs="Times New Roman"/>
        </w:rPr>
        <w:t>, on the part of the agent,</w:t>
      </w:r>
      <w:r w:rsidR="005541F1">
        <w:rPr>
          <w:rFonts w:ascii="Times New Roman" w:hAnsi="Times New Roman" w:cs="Times New Roman"/>
        </w:rPr>
        <w:t xml:space="preserve"> to prevent crime.</w:t>
      </w:r>
      <w:r w:rsidR="000B5A6B">
        <w:rPr>
          <w:rFonts w:ascii="Times New Roman" w:hAnsi="Times New Roman" w:cs="Times New Roman"/>
        </w:rPr>
        <w:t xml:space="preserve"> We are grateful to an anonymous referee for this reference.</w:t>
      </w:r>
    </w:p>
  </w:footnote>
  <w:footnote w:id="18">
    <w:p w14:paraId="31729B4E" w14:textId="2C10D482" w:rsidR="00594F11" w:rsidRPr="0018367A" w:rsidRDefault="00594F11" w:rsidP="0018367A">
      <w:pPr>
        <w:rPr>
          <w:rFonts w:asciiTheme="minorHAnsi" w:eastAsiaTheme="minorHAnsi" w:hAnsiTheme="minorHAnsi" w:cstheme="minorBidi"/>
          <w:color w:val="2E74B5" w:themeColor="accent1" w:themeShade="BF"/>
          <w:sz w:val="22"/>
          <w:szCs w:val="22"/>
        </w:rPr>
      </w:pPr>
      <w:r w:rsidRPr="00594F11">
        <w:rPr>
          <w:rStyle w:val="FootnoteReference"/>
        </w:rPr>
        <w:footnoteRef/>
      </w:r>
      <w:r w:rsidR="0018367A">
        <w:rPr>
          <w:lang w:val="en-US"/>
        </w:rPr>
        <w:t xml:space="preserve"> </w:t>
      </w:r>
      <w:r w:rsidR="0018367A" w:rsidRPr="001E4F7E">
        <w:t>We</w:t>
      </w:r>
      <w:r w:rsidR="0018367A">
        <w:t xml:space="preserve"> </w:t>
      </w:r>
      <w:r w:rsidR="0018367A" w:rsidRPr="001E4F7E">
        <w:t>thank the Society for Applied Philosophy for supporting the workshop ‘Ethics of Police and Media Stings’ at the University of Liverpool on 16 May 2019, at which the material in this essay was first presented. We</w:t>
      </w:r>
      <w:r w:rsidR="0018367A">
        <w:t xml:space="preserve"> </w:t>
      </w:r>
      <w:r w:rsidR="0018367A" w:rsidRPr="001E4F7E">
        <w:t xml:space="preserve">also thank the members of the audience at that event, </w:t>
      </w:r>
      <w:r w:rsidR="0018367A" w:rsidRPr="001E4F7E">
        <w:rPr>
          <w:lang w:val="en-US"/>
        </w:rPr>
        <w:t>the audience at the ‘</w:t>
      </w:r>
      <w:r w:rsidR="0018367A" w:rsidRPr="001E4F7E">
        <w:rPr>
          <w:bCs/>
          <w:iCs/>
          <w:lang w:val="en-US"/>
        </w:rPr>
        <w:t xml:space="preserve">Pluralism, Democracy, and Justice’ workshop </w:t>
      </w:r>
      <w:r w:rsidR="0018367A" w:rsidRPr="001E4F7E">
        <w:rPr>
          <w:lang w:val="en-US"/>
        </w:rPr>
        <w:t xml:space="preserve">at the Arctic University of Norway on 20 October 2020, </w:t>
      </w:r>
      <w:r w:rsidR="0018367A" w:rsidRPr="001E4F7E">
        <w:t xml:space="preserve">and the audience at the </w:t>
      </w:r>
      <w:r w:rsidR="0018367A" w:rsidRPr="001E4F7E">
        <w:rPr>
          <w:lang w:val="en-US"/>
        </w:rPr>
        <w:t>XI Braga Meeting on Ethics and Political Philosophy, 9 June 2021, for helpful comments. Finally, we</w:t>
      </w:r>
      <w:r w:rsidR="0018367A">
        <w:rPr>
          <w:lang w:val="en-US"/>
        </w:rPr>
        <w:t xml:space="preserve"> </w:t>
      </w:r>
      <w:r w:rsidR="0018367A" w:rsidRPr="001E4F7E">
        <w:rPr>
          <w:lang w:val="en-US"/>
        </w:rPr>
        <w:t xml:space="preserve">thank Kasper </w:t>
      </w:r>
      <w:r w:rsidR="0018367A" w:rsidRPr="001E4F7E">
        <w:t>Lippert-Rasmussen</w:t>
      </w:r>
      <w:r w:rsidR="009D1D13">
        <w:t>,</w:t>
      </w:r>
      <w:r w:rsidR="0018367A" w:rsidRPr="00D121DA">
        <w:t xml:space="preserve"> University of Aarhus/</w:t>
      </w:r>
      <w:r w:rsidR="0018367A" w:rsidRPr="00D121DA">
        <w:t>UiT: The Arctic University of Norway</w:t>
      </w:r>
      <w:r w:rsidR="009D1D13">
        <w:t>;</w:t>
      </w:r>
      <w:r w:rsidR="0018367A" w:rsidRPr="00D121DA">
        <w:t xml:space="preserve"> Fredrik Nyseth</w:t>
      </w:r>
      <w:r w:rsidR="009D1D13">
        <w:t xml:space="preserve">, </w:t>
      </w:r>
      <w:r w:rsidR="009D1D13" w:rsidRPr="009D1D13">
        <w:t>University of Aarhus/UiT: The Arctic University of Norway</w:t>
      </w:r>
      <w:r w:rsidR="009D1D13">
        <w:t>;</w:t>
      </w:r>
      <w:r w:rsidR="0018367A" w:rsidRPr="001E4F7E">
        <w:t xml:space="preserve"> </w:t>
      </w:r>
      <w:r w:rsidR="0018367A" w:rsidRPr="001E4F7E">
        <w:rPr>
          <w:lang w:val="en-US"/>
        </w:rPr>
        <w:t>and Helen Watt for exceptionally helpful comments</w:t>
      </w:r>
      <w:r w:rsidR="00EF440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91079"/>
      <w:docPartObj>
        <w:docPartGallery w:val="Page Numbers (Top of Page)"/>
        <w:docPartUnique/>
      </w:docPartObj>
    </w:sdtPr>
    <w:sdtEndPr>
      <w:rPr>
        <w:rStyle w:val="PageNumber"/>
        <w:rFonts w:ascii="Times New Roman" w:hAnsi="Times New Roman" w:cs="Times New Roman"/>
        <w:sz w:val="24"/>
        <w:szCs w:val="24"/>
      </w:rPr>
    </w:sdtEndPr>
    <w:sdtContent>
      <w:p w14:paraId="6CBADCE4" w14:textId="7CEA454F" w:rsidR="00C34099" w:rsidRPr="00D67ED8" w:rsidRDefault="00C34099" w:rsidP="009F5F90">
        <w:pPr>
          <w:pStyle w:val="Header"/>
          <w:framePr w:wrap="none" w:vAnchor="text" w:hAnchor="margin" w:xAlign="outside" w:y="1"/>
          <w:rPr>
            <w:rStyle w:val="PageNumber"/>
            <w:rFonts w:ascii="Times New Roman" w:hAnsi="Times New Roman" w:cs="Times New Roman"/>
            <w:sz w:val="24"/>
            <w:szCs w:val="24"/>
          </w:rPr>
        </w:pPr>
        <w:r w:rsidRPr="00D67ED8">
          <w:rPr>
            <w:rStyle w:val="PageNumber"/>
            <w:rFonts w:ascii="Times New Roman" w:hAnsi="Times New Roman" w:cs="Times New Roman"/>
            <w:sz w:val="24"/>
            <w:szCs w:val="24"/>
          </w:rPr>
          <w:fldChar w:fldCharType="begin"/>
        </w:r>
        <w:r w:rsidRPr="00D67ED8">
          <w:rPr>
            <w:rStyle w:val="PageNumber"/>
            <w:rFonts w:ascii="Times New Roman" w:hAnsi="Times New Roman" w:cs="Times New Roman"/>
            <w:sz w:val="24"/>
            <w:szCs w:val="24"/>
          </w:rPr>
          <w:instrText xml:space="preserve"> PAGE </w:instrText>
        </w:r>
        <w:r w:rsidRPr="00D67ED8">
          <w:rPr>
            <w:rStyle w:val="PageNumber"/>
            <w:rFonts w:ascii="Times New Roman" w:hAnsi="Times New Roman" w:cs="Times New Roman"/>
            <w:sz w:val="24"/>
            <w:szCs w:val="24"/>
          </w:rPr>
          <w:fldChar w:fldCharType="separate"/>
        </w:r>
        <w:r w:rsidRPr="00D67ED8">
          <w:rPr>
            <w:rStyle w:val="PageNumber"/>
            <w:rFonts w:ascii="Times New Roman" w:hAnsi="Times New Roman" w:cs="Times New Roman"/>
            <w:noProof/>
            <w:sz w:val="24"/>
            <w:szCs w:val="24"/>
          </w:rPr>
          <w:t>2</w:t>
        </w:r>
        <w:r w:rsidRPr="00D67ED8">
          <w:rPr>
            <w:rStyle w:val="PageNumber"/>
            <w:rFonts w:ascii="Times New Roman" w:hAnsi="Times New Roman" w:cs="Times New Roman"/>
            <w:sz w:val="24"/>
            <w:szCs w:val="24"/>
          </w:rPr>
          <w:fldChar w:fldCharType="end"/>
        </w:r>
      </w:p>
    </w:sdtContent>
  </w:sdt>
  <w:p w14:paraId="6BC6F601" w14:textId="47ECD931" w:rsidR="00C34099" w:rsidRPr="00D67ED8" w:rsidRDefault="00C34099" w:rsidP="00D67ED8">
    <w:pPr>
      <w:pStyle w:val="Header"/>
      <w:ind w:right="360" w:firstLine="360"/>
      <w:rPr>
        <w:rFonts w:ascii="Times New Roman" w:hAnsi="Times New Roman" w:cs="Times New Roman"/>
        <w:smallCaps/>
        <w:sz w:val="24"/>
        <w:szCs w:val="24"/>
      </w:rPr>
    </w:pPr>
    <w:r>
      <w:rPr>
        <w:rFonts w:ascii="Times New Roman" w:hAnsi="Times New Roman" w:cs="Times New Roman"/>
        <w:smallCaps/>
        <w:sz w:val="24"/>
        <w:szCs w:val="24"/>
      </w:rPr>
      <w:t>T</w:t>
    </w:r>
    <w:r w:rsidRPr="00D67ED8">
      <w:rPr>
        <w:rFonts w:ascii="Times New Roman" w:hAnsi="Times New Roman" w:cs="Times New Roman"/>
        <w:smallCaps/>
        <w:sz w:val="24"/>
        <w:szCs w:val="24"/>
      </w:rPr>
      <w:t xml:space="preserve">he </w:t>
    </w:r>
    <w:r>
      <w:rPr>
        <w:rFonts w:ascii="Times New Roman" w:hAnsi="Times New Roman" w:cs="Times New Roman"/>
        <w:smallCaps/>
        <w:sz w:val="24"/>
        <w:szCs w:val="24"/>
      </w:rPr>
      <w:t>A</w:t>
    </w:r>
    <w:r w:rsidRPr="00D67ED8">
      <w:rPr>
        <w:rFonts w:ascii="Times New Roman" w:hAnsi="Times New Roman" w:cs="Times New Roman"/>
        <w:smallCaps/>
        <w:sz w:val="24"/>
        <w:szCs w:val="24"/>
      </w:rPr>
      <w:t>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79688"/>
      <w:docPartObj>
        <w:docPartGallery w:val="Page Numbers (Top of Page)"/>
        <w:docPartUnique/>
      </w:docPartObj>
    </w:sdtPr>
    <w:sdtEndPr>
      <w:rPr>
        <w:rStyle w:val="PageNumber"/>
        <w:rFonts w:ascii="Times New Roman" w:hAnsi="Times New Roman" w:cs="Times New Roman"/>
        <w:sz w:val="24"/>
        <w:szCs w:val="24"/>
      </w:rPr>
    </w:sdtEndPr>
    <w:sdtContent>
      <w:p w14:paraId="4271E847" w14:textId="2BC91EA7" w:rsidR="00C34099" w:rsidRPr="00D67ED8" w:rsidRDefault="00C34099" w:rsidP="009F5F90">
        <w:pPr>
          <w:pStyle w:val="Header"/>
          <w:framePr w:wrap="none" w:vAnchor="text" w:hAnchor="margin" w:xAlign="outside" w:y="1"/>
          <w:rPr>
            <w:rStyle w:val="PageNumber"/>
            <w:rFonts w:ascii="Times New Roman" w:hAnsi="Times New Roman" w:cs="Times New Roman"/>
            <w:sz w:val="24"/>
            <w:szCs w:val="24"/>
          </w:rPr>
        </w:pPr>
        <w:r w:rsidRPr="00D67ED8">
          <w:rPr>
            <w:rStyle w:val="PageNumber"/>
            <w:rFonts w:ascii="Times New Roman" w:hAnsi="Times New Roman" w:cs="Times New Roman"/>
            <w:sz w:val="24"/>
            <w:szCs w:val="24"/>
          </w:rPr>
          <w:fldChar w:fldCharType="begin"/>
        </w:r>
        <w:r w:rsidRPr="00D67ED8">
          <w:rPr>
            <w:rStyle w:val="PageNumber"/>
            <w:rFonts w:ascii="Times New Roman" w:hAnsi="Times New Roman" w:cs="Times New Roman"/>
            <w:sz w:val="24"/>
            <w:szCs w:val="24"/>
          </w:rPr>
          <w:instrText xml:space="preserve"> PAGE </w:instrText>
        </w:r>
        <w:r w:rsidRPr="00D67ED8">
          <w:rPr>
            <w:rStyle w:val="PageNumber"/>
            <w:rFonts w:ascii="Times New Roman" w:hAnsi="Times New Roman" w:cs="Times New Roman"/>
            <w:sz w:val="24"/>
            <w:szCs w:val="24"/>
          </w:rPr>
          <w:fldChar w:fldCharType="separate"/>
        </w:r>
        <w:r w:rsidRPr="00D67ED8">
          <w:rPr>
            <w:rStyle w:val="PageNumber"/>
            <w:rFonts w:ascii="Times New Roman" w:hAnsi="Times New Roman" w:cs="Times New Roman"/>
            <w:noProof/>
            <w:sz w:val="24"/>
            <w:szCs w:val="24"/>
          </w:rPr>
          <w:t>3</w:t>
        </w:r>
        <w:r w:rsidRPr="00D67ED8">
          <w:rPr>
            <w:rStyle w:val="PageNumber"/>
            <w:rFonts w:ascii="Times New Roman" w:hAnsi="Times New Roman" w:cs="Times New Roman"/>
            <w:sz w:val="24"/>
            <w:szCs w:val="24"/>
          </w:rPr>
          <w:fldChar w:fldCharType="end"/>
        </w:r>
      </w:p>
    </w:sdtContent>
  </w:sdt>
  <w:p w14:paraId="275E7596" w14:textId="4AE6A9E4" w:rsidR="00C34099" w:rsidRPr="00D67ED8" w:rsidRDefault="00C34099" w:rsidP="00D67ED8">
    <w:pPr>
      <w:pStyle w:val="Header"/>
      <w:ind w:right="360" w:firstLine="360"/>
      <w:jc w:val="right"/>
      <w:rPr>
        <w:rFonts w:ascii="Times New Roman" w:hAnsi="Times New Roman" w:cs="Times New Roman"/>
        <w:smallCaps/>
        <w:sz w:val="24"/>
        <w:szCs w:val="24"/>
      </w:rPr>
    </w:pPr>
    <w:r>
      <w:rPr>
        <w:rFonts w:ascii="Times New Roman" w:hAnsi="Times New Roman" w:cs="Times New Roman"/>
        <w:smallCaps/>
        <w:sz w:val="24"/>
        <w:szCs w:val="24"/>
      </w:rPr>
      <w:t>E</w:t>
    </w:r>
    <w:r w:rsidRPr="00D67ED8">
      <w:rPr>
        <w:rFonts w:ascii="Times New Roman" w:hAnsi="Times New Roman" w:cs="Times New Roman"/>
        <w:smallCaps/>
        <w:sz w:val="24"/>
        <w:szCs w:val="24"/>
      </w:rPr>
      <w:t>ntrapment</w:t>
    </w:r>
    <w:r>
      <w:rPr>
        <w:rFonts w:ascii="Times New Roman" w:hAnsi="Times New Roman" w:cs="Times New Roman"/>
        <w:smallCaps/>
        <w:sz w:val="24"/>
        <w:szCs w:val="24"/>
      </w:rPr>
      <w:t>, Temptation and Virtue Testing</w:t>
    </w:r>
  </w:p>
  <w:p w14:paraId="6E710B49" w14:textId="77777777" w:rsidR="00C34099" w:rsidRDefault="00C3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A7"/>
    <w:multiLevelType w:val="hybridMultilevel"/>
    <w:tmpl w:val="60EA6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91BAF"/>
    <w:multiLevelType w:val="hybridMultilevel"/>
    <w:tmpl w:val="7ABC1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7009"/>
    <w:multiLevelType w:val="hybridMultilevel"/>
    <w:tmpl w:val="B818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A2CE7"/>
    <w:multiLevelType w:val="hybridMultilevel"/>
    <w:tmpl w:val="96B65F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D5E7A"/>
    <w:multiLevelType w:val="hybridMultilevel"/>
    <w:tmpl w:val="AE581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36464"/>
    <w:multiLevelType w:val="multilevel"/>
    <w:tmpl w:val="445E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87881"/>
    <w:multiLevelType w:val="hybridMultilevel"/>
    <w:tmpl w:val="4490D23A"/>
    <w:lvl w:ilvl="0" w:tplc="0E0066F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B697F"/>
    <w:multiLevelType w:val="hybridMultilevel"/>
    <w:tmpl w:val="50C886EE"/>
    <w:lvl w:ilvl="0" w:tplc="49C474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E54B7"/>
    <w:multiLevelType w:val="hybridMultilevel"/>
    <w:tmpl w:val="936E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03AC0"/>
    <w:multiLevelType w:val="hybridMultilevel"/>
    <w:tmpl w:val="4AEA506A"/>
    <w:lvl w:ilvl="0" w:tplc="4704E326">
      <w:start w:val="1"/>
      <w:numFmt w:val="decimal"/>
      <w:lvlText w:val="%1."/>
      <w:lvlJc w:val="left"/>
      <w:pPr>
        <w:ind w:left="720" w:hanging="360"/>
      </w:pPr>
    </w:lvl>
    <w:lvl w:ilvl="1" w:tplc="D45A1868">
      <w:start w:val="1"/>
      <w:numFmt w:val="lowerLetter"/>
      <w:lvlText w:val="%2."/>
      <w:lvlJc w:val="left"/>
      <w:pPr>
        <w:ind w:left="1440" w:hanging="360"/>
      </w:pPr>
    </w:lvl>
    <w:lvl w:ilvl="2" w:tplc="A2E83A5E">
      <w:start w:val="1"/>
      <w:numFmt w:val="lowerRoman"/>
      <w:lvlText w:val="%3."/>
      <w:lvlJc w:val="right"/>
      <w:pPr>
        <w:ind w:left="2160" w:hanging="180"/>
      </w:pPr>
    </w:lvl>
    <w:lvl w:ilvl="3" w:tplc="AC34ED7A">
      <w:start w:val="1"/>
      <w:numFmt w:val="decimal"/>
      <w:lvlText w:val="%4."/>
      <w:lvlJc w:val="left"/>
      <w:pPr>
        <w:ind w:left="2880" w:hanging="360"/>
      </w:pPr>
    </w:lvl>
    <w:lvl w:ilvl="4" w:tplc="08AACC64">
      <w:start w:val="1"/>
      <w:numFmt w:val="lowerLetter"/>
      <w:lvlText w:val="%5."/>
      <w:lvlJc w:val="left"/>
      <w:pPr>
        <w:ind w:left="3600" w:hanging="360"/>
      </w:pPr>
    </w:lvl>
    <w:lvl w:ilvl="5" w:tplc="AEAC7432">
      <w:start w:val="1"/>
      <w:numFmt w:val="lowerRoman"/>
      <w:lvlText w:val="%6."/>
      <w:lvlJc w:val="right"/>
      <w:pPr>
        <w:ind w:left="4320" w:hanging="180"/>
      </w:pPr>
    </w:lvl>
    <w:lvl w:ilvl="6" w:tplc="364A0500">
      <w:start w:val="1"/>
      <w:numFmt w:val="decimal"/>
      <w:lvlText w:val="%7."/>
      <w:lvlJc w:val="left"/>
      <w:pPr>
        <w:ind w:left="5040" w:hanging="360"/>
      </w:pPr>
    </w:lvl>
    <w:lvl w:ilvl="7" w:tplc="0ADCF39A">
      <w:start w:val="1"/>
      <w:numFmt w:val="lowerLetter"/>
      <w:lvlText w:val="%8."/>
      <w:lvlJc w:val="left"/>
      <w:pPr>
        <w:ind w:left="5760" w:hanging="360"/>
      </w:pPr>
    </w:lvl>
    <w:lvl w:ilvl="8" w:tplc="160C3C26">
      <w:start w:val="1"/>
      <w:numFmt w:val="lowerRoman"/>
      <w:lvlText w:val="%9."/>
      <w:lvlJc w:val="right"/>
      <w:pPr>
        <w:ind w:left="6480" w:hanging="180"/>
      </w:pPr>
    </w:lvl>
  </w:abstractNum>
  <w:abstractNum w:abstractNumId="10" w15:restartNumberingAfterBreak="0">
    <w:nsid w:val="3A4C3935"/>
    <w:multiLevelType w:val="hybridMultilevel"/>
    <w:tmpl w:val="8ACE8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95037"/>
    <w:multiLevelType w:val="hybridMultilevel"/>
    <w:tmpl w:val="428E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66C99"/>
    <w:multiLevelType w:val="hybridMultilevel"/>
    <w:tmpl w:val="5D24B3E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00439B"/>
    <w:multiLevelType w:val="hybridMultilevel"/>
    <w:tmpl w:val="A1E095FC"/>
    <w:lvl w:ilvl="0" w:tplc="88AA5770">
      <w:start w:val="1"/>
      <w:numFmt w:val="bullet"/>
      <w:lvlText w:val="•"/>
      <w:lvlJc w:val="left"/>
      <w:pPr>
        <w:tabs>
          <w:tab w:val="num" w:pos="720"/>
        </w:tabs>
        <w:ind w:left="720" w:hanging="360"/>
      </w:pPr>
      <w:rPr>
        <w:rFonts w:ascii="Times New Roman" w:hAnsi="Times New Roman" w:hint="default"/>
      </w:rPr>
    </w:lvl>
    <w:lvl w:ilvl="1" w:tplc="00B4745E" w:tentative="1">
      <w:start w:val="1"/>
      <w:numFmt w:val="bullet"/>
      <w:lvlText w:val="•"/>
      <w:lvlJc w:val="left"/>
      <w:pPr>
        <w:tabs>
          <w:tab w:val="num" w:pos="1440"/>
        </w:tabs>
        <w:ind w:left="1440" w:hanging="360"/>
      </w:pPr>
      <w:rPr>
        <w:rFonts w:ascii="Times New Roman" w:hAnsi="Times New Roman" w:hint="default"/>
      </w:rPr>
    </w:lvl>
    <w:lvl w:ilvl="2" w:tplc="B574B3DE" w:tentative="1">
      <w:start w:val="1"/>
      <w:numFmt w:val="bullet"/>
      <w:lvlText w:val="•"/>
      <w:lvlJc w:val="left"/>
      <w:pPr>
        <w:tabs>
          <w:tab w:val="num" w:pos="2160"/>
        </w:tabs>
        <w:ind w:left="2160" w:hanging="360"/>
      </w:pPr>
      <w:rPr>
        <w:rFonts w:ascii="Times New Roman" w:hAnsi="Times New Roman" w:hint="default"/>
      </w:rPr>
    </w:lvl>
    <w:lvl w:ilvl="3" w:tplc="C5F0FA5E" w:tentative="1">
      <w:start w:val="1"/>
      <w:numFmt w:val="bullet"/>
      <w:lvlText w:val="•"/>
      <w:lvlJc w:val="left"/>
      <w:pPr>
        <w:tabs>
          <w:tab w:val="num" w:pos="2880"/>
        </w:tabs>
        <w:ind w:left="2880" w:hanging="360"/>
      </w:pPr>
      <w:rPr>
        <w:rFonts w:ascii="Times New Roman" w:hAnsi="Times New Roman" w:hint="default"/>
      </w:rPr>
    </w:lvl>
    <w:lvl w:ilvl="4" w:tplc="9CC4837E" w:tentative="1">
      <w:start w:val="1"/>
      <w:numFmt w:val="bullet"/>
      <w:lvlText w:val="•"/>
      <w:lvlJc w:val="left"/>
      <w:pPr>
        <w:tabs>
          <w:tab w:val="num" w:pos="3600"/>
        </w:tabs>
        <w:ind w:left="3600" w:hanging="360"/>
      </w:pPr>
      <w:rPr>
        <w:rFonts w:ascii="Times New Roman" w:hAnsi="Times New Roman" w:hint="default"/>
      </w:rPr>
    </w:lvl>
    <w:lvl w:ilvl="5" w:tplc="FA264302" w:tentative="1">
      <w:start w:val="1"/>
      <w:numFmt w:val="bullet"/>
      <w:lvlText w:val="•"/>
      <w:lvlJc w:val="left"/>
      <w:pPr>
        <w:tabs>
          <w:tab w:val="num" w:pos="4320"/>
        </w:tabs>
        <w:ind w:left="4320" w:hanging="360"/>
      </w:pPr>
      <w:rPr>
        <w:rFonts w:ascii="Times New Roman" w:hAnsi="Times New Roman" w:hint="default"/>
      </w:rPr>
    </w:lvl>
    <w:lvl w:ilvl="6" w:tplc="0EAC2098" w:tentative="1">
      <w:start w:val="1"/>
      <w:numFmt w:val="bullet"/>
      <w:lvlText w:val="•"/>
      <w:lvlJc w:val="left"/>
      <w:pPr>
        <w:tabs>
          <w:tab w:val="num" w:pos="5040"/>
        </w:tabs>
        <w:ind w:left="5040" w:hanging="360"/>
      </w:pPr>
      <w:rPr>
        <w:rFonts w:ascii="Times New Roman" w:hAnsi="Times New Roman" w:hint="default"/>
      </w:rPr>
    </w:lvl>
    <w:lvl w:ilvl="7" w:tplc="BD2E3B9A" w:tentative="1">
      <w:start w:val="1"/>
      <w:numFmt w:val="bullet"/>
      <w:lvlText w:val="•"/>
      <w:lvlJc w:val="left"/>
      <w:pPr>
        <w:tabs>
          <w:tab w:val="num" w:pos="5760"/>
        </w:tabs>
        <w:ind w:left="5760" w:hanging="360"/>
      </w:pPr>
      <w:rPr>
        <w:rFonts w:ascii="Times New Roman" w:hAnsi="Times New Roman" w:hint="default"/>
      </w:rPr>
    </w:lvl>
    <w:lvl w:ilvl="8" w:tplc="F71EEE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FB4884"/>
    <w:multiLevelType w:val="multilevel"/>
    <w:tmpl w:val="B5168E66"/>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1D42FCA"/>
    <w:multiLevelType w:val="multilevel"/>
    <w:tmpl w:val="E1EA87F4"/>
    <w:lvl w:ilvl="0">
      <w:start w:val="1"/>
      <w:numFmt w:val="decimal"/>
      <w:pStyle w:val="Style1"/>
      <w:lvlText w:val="%1."/>
      <w:lvlJc w:val="left"/>
      <w:pPr>
        <w:ind w:left="360" w:hanging="360"/>
      </w:pPr>
      <w:rPr>
        <w:rFonts w:hint="default"/>
        <w:sz w:val="3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1DC43E9"/>
    <w:multiLevelType w:val="hybridMultilevel"/>
    <w:tmpl w:val="F1BEBA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43142D"/>
    <w:multiLevelType w:val="hybridMultilevel"/>
    <w:tmpl w:val="4FDCFDDC"/>
    <w:lvl w:ilvl="0" w:tplc="FB2A19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F84A37"/>
    <w:multiLevelType w:val="hybridMultilevel"/>
    <w:tmpl w:val="7BE0D30C"/>
    <w:lvl w:ilvl="0" w:tplc="BB4A930A">
      <w:start w:val="1"/>
      <w:numFmt w:val="upperRoman"/>
      <w:lvlText w:val="%1&gt;"/>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8F31D3"/>
    <w:multiLevelType w:val="hybridMultilevel"/>
    <w:tmpl w:val="C71C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437E8"/>
    <w:multiLevelType w:val="hybridMultilevel"/>
    <w:tmpl w:val="6E78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B5415"/>
    <w:multiLevelType w:val="multilevel"/>
    <w:tmpl w:val="E634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C7585"/>
    <w:multiLevelType w:val="multilevel"/>
    <w:tmpl w:val="95B60B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4C01ECE"/>
    <w:multiLevelType w:val="hybridMultilevel"/>
    <w:tmpl w:val="0F404B84"/>
    <w:lvl w:ilvl="0" w:tplc="681EA8DC">
      <w:start w:val="1"/>
      <w:numFmt w:val="bullet"/>
      <w:lvlText w:val="•"/>
      <w:lvlJc w:val="left"/>
      <w:pPr>
        <w:tabs>
          <w:tab w:val="num" w:pos="720"/>
        </w:tabs>
        <w:ind w:left="720" w:hanging="360"/>
      </w:pPr>
      <w:rPr>
        <w:rFonts w:ascii="Times New Roman" w:hAnsi="Times New Roman" w:hint="default"/>
      </w:rPr>
    </w:lvl>
    <w:lvl w:ilvl="1" w:tplc="A47CD362" w:tentative="1">
      <w:start w:val="1"/>
      <w:numFmt w:val="bullet"/>
      <w:lvlText w:val="•"/>
      <w:lvlJc w:val="left"/>
      <w:pPr>
        <w:tabs>
          <w:tab w:val="num" w:pos="1440"/>
        </w:tabs>
        <w:ind w:left="1440" w:hanging="360"/>
      </w:pPr>
      <w:rPr>
        <w:rFonts w:ascii="Times New Roman" w:hAnsi="Times New Roman" w:hint="default"/>
      </w:rPr>
    </w:lvl>
    <w:lvl w:ilvl="2" w:tplc="F81E506C" w:tentative="1">
      <w:start w:val="1"/>
      <w:numFmt w:val="bullet"/>
      <w:lvlText w:val="•"/>
      <w:lvlJc w:val="left"/>
      <w:pPr>
        <w:tabs>
          <w:tab w:val="num" w:pos="2160"/>
        </w:tabs>
        <w:ind w:left="2160" w:hanging="360"/>
      </w:pPr>
      <w:rPr>
        <w:rFonts w:ascii="Times New Roman" w:hAnsi="Times New Roman" w:hint="default"/>
      </w:rPr>
    </w:lvl>
    <w:lvl w:ilvl="3" w:tplc="BDF84F1A" w:tentative="1">
      <w:start w:val="1"/>
      <w:numFmt w:val="bullet"/>
      <w:lvlText w:val="•"/>
      <w:lvlJc w:val="left"/>
      <w:pPr>
        <w:tabs>
          <w:tab w:val="num" w:pos="2880"/>
        </w:tabs>
        <w:ind w:left="2880" w:hanging="360"/>
      </w:pPr>
      <w:rPr>
        <w:rFonts w:ascii="Times New Roman" w:hAnsi="Times New Roman" w:hint="default"/>
      </w:rPr>
    </w:lvl>
    <w:lvl w:ilvl="4" w:tplc="1854C782" w:tentative="1">
      <w:start w:val="1"/>
      <w:numFmt w:val="bullet"/>
      <w:lvlText w:val="•"/>
      <w:lvlJc w:val="left"/>
      <w:pPr>
        <w:tabs>
          <w:tab w:val="num" w:pos="3600"/>
        </w:tabs>
        <w:ind w:left="3600" w:hanging="360"/>
      </w:pPr>
      <w:rPr>
        <w:rFonts w:ascii="Times New Roman" w:hAnsi="Times New Roman" w:hint="default"/>
      </w:rPr>
    </w:lvl>
    <w:lvl w:ilvl="5" w:tplc="4D842BF4" w:tentative="1">
      <w:start w:val="1"/>
      <w:numFmt w:val="bullet"/>
      <w:lvlText w:val="•"/>
      <w:lvlJc w:val="left"/>
      <w:pPr>
        <w:tabs>
          <w:tab w:val="num" w:pos="4320"/>
        </w:tabs>
        <w:ind w:left="4320" w:hanging="360"/>
      </w:pPr>
      <w:rPr>
        <w:rFonts w:ascii="Times New Roman" w:hAnsi="Times New Roman" w:hint="default"/>
      </w:rPr>
    </w:lvl>
    <w:lvl w:ilvl="6" w:tplc="A936FFDE" w:tentative="1">
      <w:start w:val="1"/>
      <w:numFmt w:val="bullet"/>
      <w:lvlText w:val="•"/>
      <w:lvlJc w:val="left"/>
      <w:pPr>
        <w:tabs>
          <w:tab w:val="num" w:pos="5040"/>
        </w:tabs>
        <w:ind w:left="5040" w:hanging="360"/>
      </w:pPr>
      <w:rPr>
        <w:rFonts w:ascii="Times New Roman" w:hAnsi="Times New Roman" w:hint="default"/>
      </w:rPr>
    </w:lvl>
    <w:lvl w:ilvl="7" w:tplc="B1F0E990" w:tentative="1">
      <w:start w:val="1"/>
      <w:numFmt w:val="bullet"/>
      <w:lvlText w:val="•"/>
      <w:lvlJc w:val="left"/>
      <w:pPr>
        <w:tabs>
          <w:tab w:val="num" w:pos="5760"/>
        </w:tabs>
        <w:ind w:left="5760" w:hanging="360"/>
      </w:pPr>
      <w:rPr>
        <w:rFonts w:ascii="Times New Roman" w:hAnsi="Times New Roman" w:hint="default"/>
      </w:rPr>
    </w:lvl>
    <w:lvl w:ilvl="8" w:tplc="B6D0FEA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0973F43"/>
    <w:multiLevelType w:val="hybridMultilevel"/>
    <w:tmpl w:val="236C41AE"/>
    <w:lvl w:ilvl="0" w:tplc="239804A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3C4EB0"/>
    <w:multiLevelType w:val="hybridMultilevel"/>
    <w:tmpl w:val="299E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C6D90"/>
    <w:multiLevelType w:val="multilevel"/>
    <w:tmpl w:val="562C700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8FA09D6"/>
    <w:multiLevelType w:val="hybridMultilevel"/>
    <w:tmpl w:val="6BD8BC20"/>
    <w:lvl w:ilvl="0" w:tplc="8CA0480C">
      <w:start w:val="1"/>
      <w:numFmt w:val="decimal"/>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7E1F14"/>
    <w:multiLevelType w:val="hybridMultilevel"/>
    <w:tmpl w:val="A694FA4C"/>
    <w:lvl w:ilvl="0" w:tplc="AAC01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00277D"/>
    <w:multiLevelType w:val="hybridMultilevel"/>
    <w:tmpl w:val="F70C3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752F0E"/>
    <w:multiLevelType w:val="hybridMultilevel"/>
    <w:tmpl w:val="6F300DBC"/>
    <w:lvl w:ilvl="0" w:tplc="E764ACA2">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2C4EDF"/>
    <w:multiLevelType w:val="hybridMultilevel"/>
    <w:tmpl w:val="2476398A"/>
    <w:lvl w:ilvl="0" w:tplc="E87EC7B6">
      <w:start w:val="1"/>
      <w:numFmt w:val="lowerRoman"/>
      <w:lvlText w:val="(%1)"/>
      <w:lvlJc w:val="left"/>
      <w:pPr>
        <w:ind w:left="720" w:hanging="360"/>
      </w:pPr>
    </w:lvl>
    <w:lvl w:ilvl="1" w:tplc="181E7D7A">
      <w:start w:val="1"/>
      <w:numFmt w:val="lowerLetter"/>
      <w:lvlText w:val="%2."/>
      <w:lvlJc w:val="left"/>
      <w:pPr>
        <w:ind w:left="1440" w:hanging="360"/>
      </w:pPr>
    </w:lvl>
    <w:lvl w:ilvl="2" w:tplc="38CA0F94">
      <w:start w:val="1"/>
      <w:numFmt w:val="lowerRoman"/>
      <w:lvlText w:val="%3."/>
      <w:lvlJc w:val="right"/>
      <w:pPr>
        <w:ind w:left="2160" w:hanging="180"/>
      </w:pPr>
    </w:lvl>
    <w:lvl w:ilvl="3" w:tplc="EB8E5C86">
      <w:start w:val="1"/>
      <w:numFmt w:val="decimal"/>
      <w:lvlText w:val="%4."/>
      <w:lvlJc w:val="left"/>
      <w:pPr>
        <w:ind w:left="2880" w:hanging="360"/>
      </w:pPr>
    </w:lvl>
    <w:lvl w:ilvl="4" w:tplc="1AA0CAF6">
      <w:start w:val="1"/>
      <w:numFmt w:val="lowerLetter"/>
      <w:lvlText w:val="%5."/>
      <w:lvlJc w:val="left"/>
      <w:pPr>
        <w:ind w:left="3600" w:hanging="360"/>
      </w:pPr>
    </w:lvl>
    <w:lvl w:ilvl="5" w:tplc="C05C42FA">
      <w:start w:val="1"/>
      <w:numFmt w:val="lowerRoman"/>
      <w:lvlText w:val="%6."/>
      <w:lvlJc w:val="right"/>
      <w:pPr>
        <w:ind w:left="4320" w:hanging="180"/>
      </w:pPr>
    </w:lvl>
    <w:lvl w:ilvl="6" w:tplc="CE66A210">
      <w:start w:val="1"/>
      <w:numFmt w:val="decimal"/>
      <w:lvlText w:val="%7."/>
      <w:lvlJc w:val="left"/>
      <w:pPr>
        <w:ind w:left="5040" w:hanging="360"/>
      </w:pPr>
    </w:lvl>
    <w:lvl w:ilvl="7" w:tplc="E37EE154">
      <w:start w:val="1"/>
      <w:numFmt w:val="lowerLetter"/>
      <w:lvlText w:val="%8."/>
      <w:lvlJc w:val="left"/>
      <w:pPr>
        <w:ind w:left="5760" w:hanging="360"/>
      </w:pPr>
    </w:lvl>
    <w:lvl w:ilvl="8" w:tplc="0BDA259E">
      <w:start w:val="1"/>
      <w:numFmt w:val="lowerRoman"/>
      <w:lvlText w:val="%9."/>
      <w:lvlJc w:val="right"/>
      <w:pPr>
        <w:ind w:left="6480" w:hanging="180"/>
      </w:pPr>
    </w:lvl>
  </w:abstractNum>
  <w:abstractNum w:abstractNumId="32" w15:restartNumberingAfterBreak="0">
    <w:nsid w:val="70A40E39"/>
    <w:multiLevelType w:val="hybridMultilevel"/>
    <w:tmpl w:val="A97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F55CA"/>
    <w:multiLevelType w:val="hybridMultilevel"/>
    <w:tmpl w:val="CB80A8B4"/>
    <w:lvl w:ilvl="0" w:tplc="B31A60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C71C4"/>
    <w:multiLevelType w:val="hybridMultilevel"/>
    <w:tmpl w:val="1E2E453E"/>
    <w:lvl w:ilvl="0" w:tplc="FCFE49A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33"/>
  </w:num>
  <w:num w:numId="4">
    <w:abstractNumId w:val="1"/>
  </w:num>
  <w:num w:numId="5">
    <w:abstractNumId w:val="24"/>
  </w:num>
  <w:num w:numId="6">
    <w:abstractNumId w:val="25"/>
  </w:num>
  <w:num w:numId="7">
    <w:abstractNumId w:val="0"/>
  </w:num>
  <w:num w:numId="8">
    <w:abstractNumId w:val="8"/>
  </w:num>
  <w:num w:numId="9">
    <w:abstractNumId w:val="11"/>
  </w:num>
  <w:num w:numId="10">
    <w:abstractNumId w:val="4"/>
  </w:num>
  <w:num w:numId="11">
    <w:abstractNumId w:val="10"/>
  </w:num>
  <w:num w:numId="12">
    <w:abstractNumId w:val="29"/>
  </w:num>
  <w:num w:numId="13">
    <w:abstractNumId w:val="27"/>
  </w:num>
  <w:num w:numId="14">
    <w:abstractNumId w:val="17"/>
  </w:num>
  <w:num w:numId="15">
    <w:abstractNumId w:val="28"/>
  </w:num>
  <w:num w:numId="16">
    <w:abstractNumId w:val="23"/>
  </w:num>
  <w:num w:numId="17">
    <w:abstractNumId w:val="13"/>
  </w:num>
  <w:num w:numId="18">
    <w:abstractNumId w:val="32"/>
  </w:num>
  <w:num w:numId="19">
    <w:abstractNumId w:val="6"/>
  </w:num>
  <w:num w:numId="20">
    <w:abstractNumId w:val="20"/>
  </w:num>
  <w:num w:numId="21">
    <w:abstractNumId w:val="30"/>
  </w:num>
  <w:num w:numId="22">
    <w:abstractNumId w:val="15"/>
  </w:num>
  <w:num w:numId="23">
    <w:abstractNumId w:val="16"/>
  </w:num>
  <w:num w:numId="24">
    <w:abstractNumId w:val="2"/>
  </w:num>
  <w:num w:numId="25">
    <w:abstractNumId w:val="26"/>
  </w:num>
  <w:num w:numId="26">
    <w:abstractNumId w:val="14"/>
  </w:num>
  <w:num w:numId="27">
    <w:abstractNumId w:val="22"/>
  </w:num>
  <w:num w:numId="28">
    <w:abstractNumId w:val="7"/>
  </w:num>
  <w:num w:numId="29">
    <w:abstractNumId w:val="18"/>
  </w:num>
  <w:num w:numId="30">
    <w:abstractNumId w:val="34"/>
  </w:num>
  <w:num w:numId="31">
    <w:abstractNumId w:val="21"/>
  </w:num>
  <w:num w:numId="32">
    <w:abstractNumId w:val="5"/>
  </w:num>
  <w:num w:numId="33">
    <w:abstractNumId w:val="12"/>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3B"/>
    <w:rsid w:val="0000001E"/>
    <w:rsid w:val="0000035C"/>
    <w:rsid w:val="00001191"/>
    <w:rsid w:val="0000272B"/>
    <w:rsid w:val="00003AD5"/>
    <w:rsid w:val="000041B8"/>
    <w:rsid w:val="00004A8B"/>
    <w:rsid w:val="00004DA4"/>
    <w:rsid w:val="000052F7"/>
    <w:rsid w:val="00006380"/>
    <w:rsid w:val="0001050A"/>
    <w:rsid w:val="00011777"/>
    <w:rsid w:val="00011EB6"/>
    <w:rsid w:val="000129B7"/>
    <w:rsid w:val="000129F7"/>
    <w:rsid w:val="000150E8"/>
    <w:rsid w:val="000153D4"/>
    <w:rsid w:val="00015BC9"/>
    <w:rsid w:val="00015D10"/>
    <w:rsid w:val="00015F24"/>
    <w:rsid w:val="000166BE"/>
    <w:rsid w:val="00020001"/>
    <w:rsid w:val="00020193"/>
    <w:rsid w:val="000205C5"/>
    <w:rsid w:val="00021070"/>
    <w:rsid w:val="000215DA"/>
    <w:rsid w:val="00021B25"/>
    <w:rsid w:val="000226E1"/>
    <w:rsid w:val="00022D3A"/>
    <w:rsid w:val="000239D5"/>
    <w:rsid w:val="00023A02"/>
    <w:rsid w:val="000244D1"/>
    <w:rsid w:val="0002466B"/>
    <w:rsid w:val="00026489"/>
    <w:rsid w:val="00026A67"/>
    <w:rsid w:val="00027053"/>
    <w:rsid w:val="00027179"/>
    <w:rsid w:val="000277BA"/>
    <w:rsid w:val="00027E72"/>
    <w:rsid w:val="00030993"/>
    <w:rsid w:val="00031B5B"/>
    <w:rsid w:val="000339EA"/>
    <w:rsid w:val="000345E6"/>
    <w:rsid w:val="0003471D"/>
    <w:rsid w:val="000349B4"/>
    <w:rsid w:val="00034ADA"/>
    <w:rsid w:val="00035778"/>
    <w:rsid w:val="00036772"/>
    <w:rsid w:val="00036A43"/>
    <w:rsid w:val="00036F7C"/>
    <w:rsid w:val="000406F4"/>
    <w:rsid w:val="00041577"/>
    <w:rsid w:val="000415F6"/>
    <w:rsid w:val="00041AC6"/>
    <w:rsid w:val="00042583"/>
    <w:rsid w:val="0004267E"/>
    <w:rsid w:val="00042CA6"/>
    <w:rsid w:val="00042CCF"/>
    <w:rsid w:val="00043CD3"/>
    <w:rsid w:val="00044144"/>
    <w:rsid w:val="00045122"/>
    <w:rsid w:val="00045C80"/>
    <w:rsid w:val="00045E14"/>
    <w:rsid w:val="00047B25"/>
    <w:rsid w:val="000506C4"/>
    <w:rsid w:val="00051E3B"/>
    <w:rsid w:val="00052D78"/>
    <w:rsid w:val="000530EB"/>
    <w:rsid w:val="00054842"/>
    <w:rsid w:val="000561FC"/>
    <w:rsid w:val="00056EC8"/>
    <w:rsid w:val="000605EB"/>
    <w:rsid w:val="00063D65"/>
    <w:rsid w:val="0006436E"/>
    <w:rsid w:val="000647BB"/>
    <w:rsid w:val="00066326"/>
    <w:rsid w:val="00067308"/>
    <w:rsid w:val="000677C8"/>
    <w:rsid w:val="00067A11"/>
    <w:rsid w:val="00067FD5"/>
    <w:rsid w:val="0007084B"/>
    <w:rsid w:val="0007178B"/>
    <w:rsid w:val="00071A33"/>
    <w:rsid w:val="00071B28"/>
    <w:rsid w:val="00071B9F"/>
    <w:rsid w:val="000736F4"/>
    <w:rsid w:val="000768DF"/>
    <w:rsid w:val="00077302"/>
    <w:rsid w:val="00080111"/>
    <w:rsid w:val="000802B2"/>
    <w:rsid w:val="00081739"/>
    <w:rsid w:val="00081BB2"/>
    <w:rsid w:val="000822DF"/>
    <w:rsid w:val="00082665"/>
    <w:rsid w:val="000828EB"/>
    <w:rsid w:val="00083586"/>
    <w:rsid w:val="00084DA1"/>
    <w:rsid w:val="00085ACC"/>
    <w:rsid w:val="00086932"/>
    <w:rsid w:val="000874A6"/>
    <w:rsid w:val="0009076B"/>
    <w:rsid w:val="00090DA0"/>
    <w:rsid w:val="00094C69"/>
    <w:rsid w:val="00095302"/>
    <w:rsid w:val="00096205"/>
    <w:rsid w:val="0009643B"/>
    <w:rsid w:val="000A0320"/>
    <w:rsid w:val="000A2752"/>
    <w:rsid w:val="000A2F85"/>
    <w:rsid w:val="000A3702"/>
    <w:rsid w:val="000A3F60"/>
    <w:rsid w:val="000A63DA"/>
    <w:rsid w:val="000A6B56"/>
    <w:rsid w:val="000A730E"/>
    <w:rsid w:val="000A7932"/>
    <w:rsid w:val="000A7CB1"/>
    <w:rsid w:val="000B0196"/>
    <w:rsid w:val="000B0481"/>
    <w:rsid w:val="000B0757"/>
    <w:rsid w:val="000B1037"/>
    <w:rsid w:val="000B121D"/>
    <w:rsid w:val="000B4C47"/>
    <w:rsid w:val="000B5A6B"/>
    <w:rsid w:val="000B5EF4"/>
    <w:rsid w:val="000B67AA"/>
    <w:rsid w:val="000B7521"/>
    <w:rsid w:val="000C0323"/>
    <w:rsid w:val="000C0A80"/>
    <w:rsid w:val="000C1502"/>
    <w:rsid w:val="000C3BE6"/>
    <w:rsid w:val="000C3CBE"/>
    <w:rsid w:val="000C4636"/>
    <w:rsid w:val="000C56E7"/>
    <w:rsid w:val="000C6DF0"/>
    <w:rsid w:val="000C779A"/>
    <w:rsid w:val="000C7DA6"/>
    <w:rsid w:val="000C7F09"/>
    <w:rsid w:val="000D16D8"/>
    <w:rsid w:val="000D1A31"/>
    <w:rsid w:val="000D30D0"/>
    <w:rsid w:val="000D35F9"/>
    <w:rsid w:val="000D3773"/>
    <w:rsid w:val="000D37CD"/>
    <w:rsid w:val="000D3AAC"/>
    <w:rsid w:val="000D3C1C"/>
    <w:rsid w:val="000D6364"/>
    <w:rsid w:val="000D680B"/>
    <w:rsid w:val="000D7A75"/>
    <w:rsid w:val="000D7DD3"/>
    <w:rsid w:val="000E0AC2"/>
    <w:rsid w:val="000E2A8E"/>
    <w:rsid w:val="000E2DE0"/>
    <w:rsid w:val="000E2E1C"/>
    <w:rsid w:val="000E392C"/>
    <w:rsid w:val="000E3FF3"/>
    <w:rsid w:val="000E483C"/>
    <w:rsid w:val="000E49CC"/>
    <w:rsid w:val="000E5416"/>
    <w:rsid w:val="000F0594"/>
    <w:rsid w:val="000F23A1"/>
    <w:rsid w:val="000F27A2"/>
    <w:rsid w:val="000F3119"/>
    <w:rsid w:val="000F39CF"/>
    <w:rsid w:val="000F61B5"/>
    <w:rsid w:val="000F6ED3"/>
    <w:rsid w:val="000F764F"/>
    <w:rsid w:val="0010030B"/>
    <w:rsid w:val="00100642"/>
    <w:rsid w:val="001006CF"/>
    <w:rsid w:val="00100E4B"/>
    <w:rsid w:val="00100F80"/>
    <w:rsid w:val="00102C07"/>
    <w:rsid w:val="001030AE"/>
    <w:rsid w:val="001032D2"/>
    <w:rsid w:val="00103C7D"/>
    <w:rsid w:val="0010496D"/>
    <w:rsid w:val="00104C24"/>
    <w:rsid w:val="00104EA7"/>
    <w:rsid w:val="001056D4"/>
    <w:rsid w:val="00106FB1"/>
    <w:rsid w:val="00107AA3"/>
    <w:rsid w:val="00110276"/>
    <w:rsid w:val="00112395"/>
    <w:rsid w:val="001133C8"/>
    <w:rsid w:val="00116C45"/>
    <w:rsid w:val="00120AA4"/>
    <w:rsid w:val="00121CB6"/>
    <w:rsid w:val="00121CF7"/>
    <w:rsid w:val="00121E00"/>
    <w:rsid w:val="0012275F"/>
    <w:rsid w:val="001228E6"/>
    <w:rsid w:val="00122ECA"/>
    <w:rsid w:val="00124E18"/>
    <w:rsid w:val="001250AD"/>
    <w:rsid w:val="00125118"/>
    <w:rsid w:val="0012693D"/>
    <w:rsid w:val="0012778E"/>
    <w:rsid w:val="00130E1C"/>
    <w:rsid w:val="001312D8"/>
    <w:rsid w:val="00131D74"/>
    <w:rsid w:val="001325E0"/>
    <w:rsid w:val="00132EE4"/>
    <w:rsid w:val="001343DF"/>
    <w:rsid w:val="00134A5A"/>
    <w:rsid w:val="00134E26"/>
    <w:rsid w:val="00134E43"/>
    <w:rsid w:val="001353DA"/>
    <w:rsid w:val="0013584E"/>
    <w:rsid w:val="00137B15"/>
    <w:rsid w:val="00137FDE"/>
    <w:rsid w:val="00140CAE"/>
    <w:rsid w:val="001416B1"/>
    <w:rsid w:val="001417AD"/>
    <w:rsid w:val="00141BB8"/>
    <w:rsid w:val="00141CAF"/>
    <w:rsid w:val="00142744"/>
    <w:rsid w:val="00143CD3"/>
    <w:rsid w:val="00144B48"/>
    <w:rsid w:val="00144EF8"/>
    <w:rsid w:val="00145DF7"/>
    <w:rsid w:val="00146C7C"/>
    <w:rsid w:val="001505B5"/>
    <w:rsid w:val="00152A72"/>
    <w:rsid w:val="00153857"/>
    <w:rsid w:val="00153D93"/>
    <w:rsid w:val="00154150"/>
    <w:rsid w:val="001541B8"/>
    <w:rsid w:val="00154272"/>
    <w:rsid w:val="0015472E"/>
    <w:rsid w:val="001555AD"/>
    <w:rsid w:val="0015577E"/>
    <w:rsid w:val="00156456"/>
    <w:rsid w:val="0015770E"/>
    <w:rsid w:val="001605AD"/>
    <w:rsid w:val="00160BC3"/>
    <w:rsid w:val="00162DA0"/>
    <w:rsid w:val="00162E15"/>
    <w:rsid w:val="0016543F"/>
    <w:rsid w:val="00165EDF"/>
    <w:rsid w:val="001660B9"/>
    <w:rsid w:val="00171024"/>
    <w:rsid w:val="00172A97"/>
    <w:rsid w:val="00173368"/>
    <w:rsid w:val="00173C99"/>
    <w:rsid w:val="00173CE5"/>
    <w:rsid w:val="00175443"/>
    <w:rsid w:val="00175E59"/>
    <w:rsid w:val="0017695B"/>
    <w:rsid w:val="001800BF"/>
    <w:rsid w:val="00180183"/>
    <w:rsid w:val="00180907"/>
    <w:rsid w:val="001830D3"/>
    <w:rsid w:val="001831CF"/>
    <w:rsid w:val="0018367A"/>
    <w:rsid w:val="00183DB3"/>
    <w:rsid w:val="00183FBD"/>
    <w:rsid w:val="00184572"/>
    <w:rsid w:val="00184850"/>
    <w:rsid w:val="001864DA"/>
    <w:rsid w:val="00187195"/>
    <w:rsid w:val="00187666"/>
    <w:rsid w:val="00187838"/>
    <w:rsid w:val="001878AC"/>
    <w:rsid w:val="001902B4"/>
    <w:rsid w:val="00190A5A"/>
    <w:rsid w:val="00191BE4"/>
    <w:rsid w:val="001920C4"/>
    <w:rsid w:val="00192F39"/>
    <w:rsid w:val="00193043"/>
    <w:rsid w:val="001930E2"/>
    <w:rsid w:val="001933D0"/>
    <w:rsid w:val="00193FF4"/>
    <w:rsid w:val="001953D2"/>
    <w:rsid w:val="001963FE"/>
    <w:rsid w:val="00196962"/>
    <w:rsid w:val="001A01E1"/>
    <w:rsid w:val="001A036C"/>
    <w:rsid w:val="001A3B4F"/>
    <w:rsid w:val="001A40EA"/>
    <w:rsid w:val="001A4171"/>
    <w:rsid w:val="001A4B51"/>
    <w:rsid w:val="001A4C96"/>
    <w:rsid w:val="001A5837"/>
    <w:rsid w:val="001A5FB7"/>
    <w:rsid w:val="001A6C19"/>
    <w:rsid w:val="001B056C"/>
    <w:rsid w:val="001B277A"/>
    <w:rsid w:val="001B2A9B"/>
    <w:rsid w:val="001B3FA2"/>
    <w:rsid w:val="001B46B0"/>
    <w:rsid w:val="001B4700"/>
    <w:rsid w:val="001B50B8"/>
    <w:rsid w:val="001B5E82"/>
    <w:rsid w:val="001B6856"/>
    <w:rsid w:val="001B6ECC"/>
    <w:rsid w:val="001C0590"/>
    <w:rsid w:val="001C1153"/>
    <w:rsid w:val="001C11CD"/>
    <w:rsid w:val="001C1C79"/>
    <w:rsid w:val="001C3160"/>
    <w:rsid w:val="001C3487"/>
    <w:rsid w:val="001C3AD1"/>
    <w:rsid w:val="001C46DD"/>
    <w:rsid w:val="001C50D4"/>
    <w:rsid w:val="001C5D6F"/>
    <w:rsid w:val="001C7157"/>
    <w:rsid w:val="001C72B1"/>
    <w:rsid w:val="001C7493"/>
    <w:rsid w:val="001D04B7"/>
    <w:rsid w:val="001D0F04"/>
    <w:rsid w:val="001D10F3"/>
    <w:rsid w:val="001D21DC"/>
    <w:rsid w:val="001D2454"/>
    <w:rsid w:val="001D2ADA"/>
    <w:rsid w:val="001D51CC"/>
    <w:rsid w:val="001D7B50"/>
    <w:rsid w:val="001D7DE7"/>
    <w:rsid w:val="001E0840"/>
    <w:rsid w:val="001E10D3"/>
    <w:rsid w:val="001E11BF"/>
    <w:rsid w:val="001E12C0"/>
    <w:rsid w:val="001E1850"/>
    <w:rsid w:val="001E1D97"/>
    <w:rsid w:val="001E3049"/>
    <w:rsid w:val="001E3DB1"/>
    <w:rsid w:val="001E3E87"/>
    <w:rsid w:val="001E450F"/>
    <w:rsid w:val="001E4536"/>
    <w:rsid w:val="001E4913"/>
    <w:rsid w:val="001E553B"/>
    <w:rsid w:val="001E561F"/>
    <w:rsid w:val="001E5930"/>
    <w:rsid w:val="001E60DC"/>
    <w:rsid w:val="001E6549"/>
    <w:rsid w:val="001E6613"/>
    <w:rsid w:val="001E6677"/>
    <w:rsid w:val="001E716A"/>
    <w:rsid w:val="001E79A4"/>
    <w:rsid w:val="001F01E0"/>
    <w:rsid w:val="001F3116"/>
    <w:rsid w:val="001F412B"/>
    <w:rsid w:val="001F4988"/>
    <w:rsid w:val="001F55AA"/>
    <w:rsid w:val="001F6BA7"/>
    <w:rsid w:val="00201C18"/>
    <w:rsid w:val="00202152"/>
    <w:rsid w:val="00202E83"/>
    <w:rsid w:val="00203607"/>
    <w:rsid w:val="00203FEC"/>
    <w:rsid w:val="00204DD4"/>
    <w:rsid w:val="00204F42"/>
    <w:rsid w:val="00205961"/>
    <w:rsid w:val="0020706F"/>
    <w:rsid w:val="00210D53"/>
    <w:rsid w:val="002115E5"/>
    <w:rsid w:val="002136B0"/>
    <w:rsid w:val="00215A27"/>
    <w:rsid w:val="002170B9"/>
    <w:rsid w:val="002178CA"/>
    <w:rsid w:val="002179A0"/>
    <w:rsid w:val="0022202E"/>
    <w:rsid w:val="00222339"/>
    <w:rsid w:val="00222C3E"/>
    <w:rsid w:val="002244C0"/>
    <w:rsid w:val="00224D1E"/>
    <w:rsid w:val="00224DF9"/>
    <w:rsid w:val="0022542C"/>
    <w:rsid w:val="00226442"/>
    <w:rsid w:val="0022716E"/>
    <w:rsid w:val="00227932"/>
    <w:rsid w:val="00227D73"/>
    <w:rsid w:val="00227D91"/>
    <w:rsid w:val="00230788"/>
    <w:rsid w:val="00230B66"/>
    <w:rsid w:val="002314CA"/>
    <w:rsid w:val="00231638"/>
    <w:rsid w:val="00232D3F"/>
    <w:rsid w:val="00232F9C"/>
    <w:rsid w:val="00233D26"/>
    <w:rsid w:val="0023467F"/>
    <w:rsid w:val="00234AB2"/>
    <w:rsid w:val="00234D36"/>
    <w:rsid w:val="00235477"/>
    <w:rsid w:val="0023567A"/>
    <w:rsid w:val="002364CF"/>
    <w:rsid w:val="00236FB7"/>
    <w:rsid w:val="002377F1"/>
    <w:rsid w:val="002401A2"/>
    <w:rsid w:val="002401F0"/>
    <w:rsid w:val="002407A4"/>
    <w:rsid w:val="002410FB"/>
    <w:rsid w:val="00241257"/>
    <w:rsid w:val="002412F7"/>
    <w:rsid w:val="002417A1"/>
    <w:rsid w:val="002420C2"/>
    <w:rsid w:val="00242996"/>
    <w:rsid w:val="00242E3D"/>
    <w:rsid w:val="00243155"/>
    <w:rsid w:val="0024317F"/>
    <w:rsid w:val="00243DB0"/>
    <w:rsid w:val="00245195"/>
    <w:rsid w:val="0024669E"/>
    <w:rsid w:val="002468B6"/>
    <w:rsid w:val="00246C8D"/>
    <w:rsid w:val="00247075"/>
    <w:rsid w:val="00250107"/>
    <w:rsid w:val="00250E25"/>
    <w:rsid w:val="00252C4D"/>
    <w:rsid w:val="0025350F"/>
    <w:rsid w:val="00254EC3"/>
    <w:rsid w:val="00254F4D"/>
    <w:rsid w:val="00255B82"/>
    <w:rsid w:val="00255E98"/>
    <w:rsid w:val="00256E63"/>
    <w:rsid w:val="00260908"/>
    <w:rsid w:val="00261518"/>
    <w:rsid w:val="002615F0"/>
    <w:rsid w:val="00261D08"/>
    <w:rsid w:val="00262405"/>
    <w:rsid w:val="002626A7"/>
    <w:rsid w:val="00262EDC"/>
    <w:rsid w:val="00264182"/>
    <w:rsid w:val="00265465"/>
    <w:rsid w:val="00265C53"/>
    <w:rsid w:val="002661AC"/>
    <w:rsid w:val="00267926"/>
    <w:rsid w:val="002709B8"/>
    <w:rsid w:val="00270E45"/>
    <w:rsid w:val="00272CDB"/>
    <w:rsid w:val="00273B4A"/>
    <w:rsid w:val="0027499F"/>
    <w:rsid w:val="00275092"/>
    <w:rsid w:val="002755EB"/>
    <w:rsid w:val="0027606E"/>
    <w:rsid w:val="00277F0A"/>
    <w:rsid w:val="00280007"/>
    <w:rsid w:val="0028086C"/>
    <w:rsid w:val="002809BC"/>
    <w:rsid w:val="0028466B"/>
    <w:rsid w:val="00285D64"/>
    <w:rsid w:val="00287524"/>
    <w:rsid w:val="00291204"/>
    <w:rsid w:val="002916FA"/>
    <w:rsid w:val="00291A6D"/>
    <w:rsid w:val="00293637"/>
    <w:rsid w:val="00295D72"/>
    <w:rsid w:val="002A0C55"/>
    <w:rsid w:val="002A13D3"/>
    <w:rsid w:val="002A2DF3"/>
    <w:rsid w:val="002A2E5D"/>
    <w:rsid w:val="002A3FE9"/>
    <w:rsid w:val="002A40DE"/>
    <w:rsid w:val="002A5127"/>
    <w:rsid w:val="002A66F6"/>
    <w:rsid w:val="002A6745"/>
    <w:rsid w:val="002A71D1"/>
    <w:rsid w:val="002B050A"/>
    <w:rsid w:val="002B0F7F"/>
    <w:rsid w:val="002B1099"/>
    <w:rsid w:val="002B1756"/>
    <w:rsid w:val="002B2275"/>
    <w:rsid w:val="002B27CE"/>
    <w:rsid w:val="002B28D6"/>
    <w:rsid w:val="002B48F0"/>
    <w:rsid w:val="002B4CDF"/>
    <w:rsid w:val="002B5A0F"/>
    <w:rsid w:val="002B5F23"/>
    <w:rsid w:val="002B605D"/>
    <w:rsid w:val="002B6A63"/>
    <w:rsid w:val="002C0015"/>
    <w:rsid w:val="002C06FC"/>
    <w:rsid w:val="002C189B"/>
    <w:rsid w:val="002C1BE2"/>
    <w:rsid w:val="002C239E"/>
    <w:rsid w:val="002C3782"/>
    <w:rsid w:val="002C3C24"/>
    <w:rsid w:val="002C4095"/>
    <w:rsid w:val="002C46F2"/>
    <w:rsid w:val="002C4975"/>
    <w:rsid w:val="002C52AF"/>
    <w:rsid w:val="002C58EE"/>
    <w:rsid w:val="002C62ED"/>
    <w:rsid w:val="002C6D45"/>
    <w:rsid w:val="002C6F4B"/>
    <w:rsid w:val="002D076F"/>
    <w:rsid w:val="002D16BD"/>
    <w:rsid w:val="002D1E84"/>
    <w:rsid w:val="002D28A7"/>
    <w:rsid w:val="002D33AB"/>
    <w:rsid w:val="002D4A1B"/>
    <w:rsid w:val="002D526F"/>
    <w:rsid w:val="002D6CA7"/>
    <w:rsid w:val="002D7FBD"/>
    <w:rsid w:val="002E0690"/>
    <w:rsid w:val="002E1220"/>
    <w:rsid w:val="002E1F1A"/>
    <w:rsid w:val="002E20D5"/>
    <w:rsid w:val="002E33F3"/>
    <w:rsid w:val="002E55FB"/>
    <w:rsid w:val="002E5C40"/>
    <w:rsid w:val="002E672F"/>
    <w:rsid w:val="002E7828"/>
    <w:rsid w:val="002E7DBD"/>
    <w:rsid w:val="002F09CF"/>
    <w:rsid w:val="002F0EE9"/>
    <w:rsid w:val="002F3264"/>
    <w:rsid w:val="002F357D"/>
    <w:rsid w:val="002F375F"/>
    <w:rsid w:val="002F4521"/>
    <w:rsid w:val="002F6725"/>
    <w:rsid w:val="002F722F"/>
    <w:rsid w:val="002F7BC2"/>
    <w:rsid w:val="003017F0"/>
    <w:rsid w:val="00301A12"/>
    <w:rsid w:val="00301D9C"/>
    <w:rsid w:val="003020B2"/>
    <w:rsid w:val="003022D5"/>
    <w:rsid w:val="003023CA"/>
    <w:rsid w:val="00302D74"/>
    <w:rsid w:val="00303220"/>
    <w:rsid w:val="0030391D"/>
    <w:rsid w:val="003039DC"/>
    <w:rsid w:val="00304FB6"/>
    <w:rsid w:val="00305EB7"/>
    <w:rsid w:val="00306684"/>
    <w:rsid w:val="00306A75"/>
    <w:rsid w:val="00306BBA"/>
    <w:rsid w:val="00307D1E"/>
    <w:rsid w:val="00310727"/>
    <w:rsid w:val="00311176"/>
    <w:rsid w:val="00313741"/>
    <w:rsid w:val="003147F9"/>
    <w:rsid w:val="00314E6D"/>
    <w:rsid w:val="00315462"/>
    <w:rsid w:val="00316989"/>
    <w:rsid w:val="003177D8"/>
    <w:rsid w:val="00320A3B"/>
    <w:rsid w:val="00320C2A"/>
    <w:rsid w:val="003214C6"/>
    <w:rsid w:val="0032279A"/>
    <w:rsid w:val="00324050"/>
    <w:rsid w:val="00324D5E"/>
    <w:rsid w:val="00324F5E"/>
    <w:rsid w:val="00325E2C"/>
    <w:rsid w:val="00327163"/>
    <w:rsid w:val="003313DB"/>
    <w:rsid w:val="003322D8"/>
    <w:rsid w:val="00332B63"/>
    <w:rsid w:val="003330CD"/>
    <w:rsid w:val="003349F2"/>
    <w:rsid w:val="0033504B"/>
    <w:rsid w:val="00335AD0"/>
    <w:rsid w:val="00336254"/>
    <w:rsid w:val="003366E7"/>
    <w:rsid w:val="003366F0"/>
    <w:rsid w:val="00336F78"/>
    <w:rsid w:val="00337CE4"/>
    <w:rsid w:val="00340511"/>
    <w:rsid w:val="00340675"/>
    <w:rsid w:val="00340AE3"/>
    <w:rsid w:val="00341406"/>
    <w:rsid w:val="0034253B"/>
    <w:rsid w:val="003432F6"/>
    <w:rsid w:val="00344766"/>
    <w:rsid w:val="00346D33"/>
    <w:rsid w:val="0034763B"/>
    <w:rsid w:val="00350EE4"/>
    <w:rsid w:val="00350EEF"/>
    <w:rsid w:val="00353F3C"/>
    <w:rsid w:val="003544A7"/>
    <w:rsid w:val="00354A97"/>
    <w:rsid w:val="00354CD7"/>
    <w:rsid w:val="00360AB1"/>
    <w:rsid w:val="00360C03"/>
    <w:rsid w:val="00361328"/>
    <w:rsid w:val="003617BE"/>
    <w:rsid w:val="00361CBB"/>
    <w:rsid w:val="0036313D"/>
    <w:rsid w:val="003634A6"/>
    <w:rsid w:val="00363C78"/>
    <w:rsid w:val="003654FA"/>
    <w:rsid w:val="0036729F"/>
    <w:rsid w:val="00367614"/>
    <w:rsid w:val="003678E2"/>
    <w:rsid w:val="003705DA"/>
    <w:rsid w:val="00370C88"/>
    <w:rsid w:val="00371F48"/>
    <w:rsid w:val="003732A7"/>
    <w:rsid w:val="00373B7D"/>
    <w:rsid w:val="00373D90"/>
    <w:rsid w:val="0037421C"/>
    <w:rsid w:val="00375BC5"/>
    <w:rsid w:val="00376331"/>
    <w:rsid w:val="00377673"/>
    <w:rsid w:val="003779DB"/>
    <w:rsid w:val="00381D03"/>
    <w:rsid w:val="003839E6"/>
    <w:rsid w:val="00383D83"/>
    <w:rsid w:val="00384753"/>
    <w:rsid w:val="00384FC5"/>
    <w:rsid w:val="0038620E"/>
    <w:rsid w:val="003908E4"/>
    <w:rsid w:val="00390BCC"/>
    <w:rsid w:val="00391D04"/>
    <w:rsid w:val="003934A9"/>
    <w:rsid w:val="0039360E"/>
    <w:rsid w:val="00393663"/>
    <w:rsid w:val="0039392D"/>
    <w:rsid w:val="00393A7A"/>
    <w:rsid w:val="00394271"/>
    <w:rsid w:val="003945DC"/>
    <w:rsid w:val="0039499B"/>
    <w:rsid w:val="0039506E"/>
    <w:rsid w:val="003958F2"/>
    <w:rsid w:val="00395FD9"/>
    <w:rsid w:val="003963D7"/>
    <w:rsid w:val="0039660D"/>
    <w:rsid w:val="003A0113"/>
    <w:rsid w:val="003A0D3A"/>
    <w:rsid w:val="003A0FC0"/>
    <w:rsid w:val="003A21C4"/>
    <w:rsid w:val="003A3346"/>
    <w:rsid w:val="003A41F1"/>
    <w:rsid w:val="003A62AB"/>
    <w:rsid w:val="003A6C7E"/>
    <w:rsid w:val="003B11A5"/>
    <w:rsid w:val="003B1289"/>
    <w:rsid w:val="003B21DB"/>
    <w:rsid w:val="003B32F4"/>
    <w:rsid w:val="003B3A15"/>
    <w:rsid w:val="003B48E6"/>
    <w:rsid w:val="003B48F7"/>
    <w:rsid w:val="003B5360"/>
    <w:rsid w:val="003B5686"/>
    <w:rsid w:val="003B6466"/>
    <w:rsid w:val="003B6B7B"/>
    <w:rsid w:val="003B73E2"/>
    <w:rsid w:val="003B7F6B"/>
    <w:rsid w:val="003C0B6B"/>
    <w:rsid w:val="003C158F"/>
    <w:rsid w:val="003C1946"/>
    <w:rsid w:val="003C3825"/>
    <w:rsid w:val="003C3A70"/>
    <w:rsid w:val="003C5C9D"/>
    <w:rsid w:val="003C5CAA"/>
    <w:rsid w:val="003C60E2"/>
    <w:rsid w:val="003C64E4"/>
    <w:rsid w:val="003C6DD2"/>
    <w:rsid w:val="003C7AF7"/>
    <w:rsid w:val="003D0911"/>
    <w:rsid w:val="003D211E"/>
    <w:rsid w:val="003D21C4"/>
    <w:rsid w:val="003D24C2"/>
    <w:rsid w:val="003D2508"/>
    <w:rsid w:val="003D2C7E"/>
    <w:rsid w:val="003D3CE9"/>
    <w:rsid w:val="003D4478"/>
    <w:rsid w:val="003D4C76"/>
    <w:rsid w:val="003D4FA2"/>
    <w:rsid w:val="003D51D6"/>
    <w:rsid w:val="003D5BA7"/>
    <w:rsid w:val="003D60F0"/>
    <w:rsid w:val="003D6252"/>
    <w:rsid w:val="003D7036"/>
    <w:rsid w:val="003E1E82"/>
    <w:rsid w:val="003E29EF"/>
    <w:rsid w:val="003E43BE"/>
    <w:rsid w:val="003E4994"/>
    <w:rsid w:val="003E4ABC"/>
    <w:rsid w:val="003E4B54"/>
    <w:rsid w:val="003E52F3"/>
    <w:rsid w:val="003E5F15"/>
    <w:rsid w:val="003E5F82"/>
    <w:rsid w:val="003E7078"/>
    <w:rsid w:val="003E7ED1"/>
    <w:rsid w:val="003F1077"/>
    <w:rsid w:val="003F1E5A"/>
    <w:rsid w:val="003F4A06"/>
    <w:rsid w:val="003F4C30"/>
    <w:rsid w:val="003F54C8"/>
    <w:rsid w:val="003F6109"/>
    <w:rsid w:val="003F7116"/>
    <w:rsid w:val="003F7670"/>
    <w:rsid w:val="003F78DF"/>
    <w:rsid w:val="003F7A18"/>
    <w:rsid w:val="004002CC"/>
    <w:rsid w:val="00400948"/>
    <w:rsid w:val="00401B27"/>
    <w:rsid w:val="00402F4A"/>
    <w:rsid w:val="00404869"/>
    <w:rsid w:val="00407197"/>
    <w:rsid w:val="004072D9"/>
    <w:rsid w:val="00411208"/>
    <w:rsid w:val="00411C6D"/>
    <w:rsid w:val="0041258D"/>
    <w:rsid w:val="00413A7B"/>
    <w:rsid w:val="00413EFE"/>
    <w:rsid w:val="004141F7"/>
    <w:rsid w:val="00414843"/>
    <w:rsid w:val="0041513E"/>
    <w:rsid w:val="00415515"/>
    <w:rsid w:val="0041622D"/>
    <w:rsid w:val="004163E2"/>
    <w:rsid w:val="00417B09"/>
    <w:rsid w:val="00423AA6"/>
    <w:rsid w:val="00423CF1"/>
    <w:rsid w:val="004248FB"/>
    <w:rsid w:val="00425259"/>
    <w:rsid w:val="0042575C"/>
    <w:rsid w:val="00426B35"/>
    <w:rsid w:val="004279C5"/>
    <w:rsid w:val="00427C44"/>
    <w:rsid w:val="00427D0E"/>
    <w:rsid w:val="00433094"/>
    <w:rsid w:val="00433CCC"/>
    <w:rsid w:val="00434178"/>
    <w:rsid w:val="004345C8"/>
    <w:rsid w:val="00434EAD"/>
    <w:rsid w:val="0043502A"/>
    <w:rsid w:val="004357E8"/>
    <w:rsid w:val="00435DE1"/>
    <w:rsid w:val="00436944"/>
    <w:rsid w:val="00440CAD"/>
    <w:rsid w:val="00440FF2"/>
    <w:rsid w:val="00441948"/>
    <w:rsid w:val="00442977"/>
    <w:rsid w:val="00442A04"/>
    <w:rsid w:val="0044404D"/>
    <w:rsid w:val="00444DBF"/>
    <w:rsid w:val="00445395"/>
    <w:rsid w:val="00445416"/>
    <w:rsid w:val="00447E1B"/>
    <w:rsid w:val="004503BF"/>
    <w:rsid w:val="004508C2"/>
    <w:rsid w:val="00450938"/>
    <w:rsid w:val="00450BB0"/>
    <w:rsid w:val="0045106A"/>
    <w:rsid w:val="00452433"/>
    <w:rsid w:val="00452EEC"/>
    <w:rsid w:val="0045349A"/>
    <w:rsid w:val="00454257"/>
    <w:rsid w:val="004542A4"/>
    <w:rsid w:val="00454656"/>
    <w:rsid w:val="0045466B"/>
    <w:rsid w:val="004550AF"/>
    <w:rsid w:val="004559F9"/>
    <w:rsid w:val="00456838"/>
    <w:rsid w:val="00456B32"/>
    <w:rsid w:val="00457D7C"/>
    <w:rsid w:val="00460B94"/>
    <w:rsid w:val="00460FB6"/>
    <w:rsid w:val="004619A4"/>
    <w:rsid w:val="00461D2B"/>
    <w:rsid w:val="004622AF"/>
    <w:rsid w:val="00463034"/>
    <w:rsid w:val="0046339E"/>
    <w:rsid w:val="00463C0D"/>
    <w:rsid w:val="00465132"/>
    <w:rsid w:val="004652B4"/>
    <w:rsid w:val="00465ACD"/>
    <w:rsid w:val="0046669C"/>
    <w:rsid w:val="00466CA5"/>
    <w:rsid w:val="0046708F"/>
    <w:rsid w:val="00467DC6"/>
    <w:rsid w:val="004713C6"/>
    <w:rsid w:val="00471FD2"/>
    <w:rsid w:val="004735E9"/>
    <w:rsid w:val="0047406A"/>
    <w:rsid w:val="00474AC8"/>
    <w:rsid w:val="004764CD"/>
    <w:rsid w:val="00476B05"/>
    <w:rsid w:val="00476D3A"/>
    <w:rsid w:val="00477D4B"/>
    <w:rsid w:val="00481588"/>
    <w:rsid w:val="00483EA3"/>
    <w:rsid w:val="00486366"/>
    <w:rsid w:val="0048705D"/>
    <w:rsid w:val="004873AB"/>
    <w:rsid w:val="00487C61"/>
    <w:rsid w:val="004910BB"/>
    <w:rsid w:val="0049175E"/>
    <w:rsid w:val="0049189A"/>
    <w:rsid w:val="00491A46"/>
    <w:rsid w:val="00491BEF"/>
    <w:rsid w:val="00491DEF"/>
    <w:rsid w:val="00491F2D"/>
    <w:rsid w:val="0049256B"/>
    <w:rsid w:val="00492869"/>
    <w:rsid w:val="00494EBB"/>
    <w:rsid w:val="00495646"/>
    <w:rsid w:val="004959A7"/>
    <w:rsid w:val="00495B18"/>
    <w:rsid w:val="00495F46"/>
    <w:rsid w:val="00496BFE"/>
    <w:rsid w:val="00496C0F"/>
    <w:rsid w:val="004A00AD"/>
    <w:rsid w:val="004A0AC5"/>
    <w:rsid w:val="004A1E8F"/>
    <w:rsid w:val="004A325F"/>
    <w:rsid w:val="004A3CB2"/>
    <w:rsid w:val="004A4A30"/>
    <w:rsid w:val="004A4D28"/>
    <w:rsid w:val="004A5077"/>
    <w:rsid w:val="004A56BA"/>
    <w:rsid w:val="004A64F1"/>
    <w:rsid w:val="004A6650"/>
    <w:rsid w:val="004A78A3"/>
    <w:rsid w:val="004A7E60"/>
    <w:rsid w:val="004B00D5"/>
    <w:rsid w:val="004B212F"/>
    <w:rsid w:val="004B2E45"/>
    <w:rsid w:val="004B40A2"/>
    <w:rsid w:val="004B4570"/>
    <w:rsid w:val="004B554B"/>
    <w:rsid w:val="004B64C7"/>
    <w:rsid w:val="004B66FF"/>
    <w:rsid w:val="004B6BE6"/>
    <w:rsid w:val="004C00FE"/>
    <w:rsid w:val="004C0722"/>
    <w:rsid w:val="004C1180"/>
    <w:rsid w:val="004C145D"/>
    <w:rsid w:val="004C1681"/>
    <w:rsid w:val="004C1771"/>
    <w:rsid w:val="004C19CB"/>
    <w:rsid w:val="004C2055"/>
    <w:rsid w:val="004C238E"/>
    <w:rsid w:val="004C47CA"/>
    <w:rsid w:val="004C647E"/>
    <w:rsid w:val="004C687C"/>
    <w:rsid w:val="004C68A5"/>
    <w:rsid w:val="004C6F2D"/>
    <w:rsid w:val="004C7680"/>
    <w:rsid w:val="004D05D2"/>
    <w:rsid w:val="004D49F1"/>
    <w:rsid w:val="004D51D0"/>
    <w:rsid w:val="004D5688"/>
    <w:rsid w:val="004D5A06"/>
    <w:rsid w:val="004D70D5"/>
    <w:rsid w:val="004E119E"/>
    <w:rsid w:val="004E2924"/>
    <w:rsid w:val="004E3E10"/>
    <w:rsid w:val="004E45FF"/>
    <w:rsid w:val="004E4661"/>
    <w:rsid w:val="004E5CE8"/>
    <w:rsid w:val="004E6AD1"/>
    <w:rsid w:val="004F00FA"/>
    <w:rsid w:val="004F0ED8"/>
    <w:rsid w:val="004F17F4"/>
    <w:rsid w:val="004F1A06"/>
    <w:rsid w:val="004F2017"/>
    <w:rsid w:val="004F24A9"/>
    <w:rsid w:val="004F300F"/>
    <w:rsid w:val="004F32EE"/>
    <w:rsid w:val="004F369B"/>
    <w:rsid w:val="004F3B09"/>
    <w:rsid w:val="004F43ED"/>
    <w:rsid w:val="004F53EB"/>
    <w:rsid w:val="004F5FAB"/>
    <w:rsid w:val="004F68ED"/>
    <w:rsid w:val="004F74B1"/>
    <w:rsid w:val="00500073"/>
    <w:rsid w:val="00501795"/>
    <w:rsid w:val="005026F8"/>
    <w:rsid w:val="005033D4"/>
    <w:rsid w:val="005034AA"/>
    <w:rsid w:val="00504C74"/>
    <w:rsid w:val="00505513"/>
    <w:rsid w:val="00506A96"/>
    <w:rsid w:val="0050764C"/>
    <w:rsid w:val="00507DCA"/>
    <w:rsid w:val="00507DD3"/>
    <w:rsid w:val="00510C17"/>
    <w:rsid w:val="005113E9"/>
    <w:rsid w:val="00511728"/>
    <w:rsid w:val="005118DE"/>
    <w:rsid w:val="00511FF4"/>
    <w:rsid w:val="00512ADF"/>
    <w:rsid w:val="005138CE"/>
    <w:rsid w:val="00513E8B"/>
    <w:rsid w:val="00514039"/>
    <w:rsid w:val="00514244"/>
    <w:rsid w:val="0051444F"/>
    <w:rsid w:val="005145DB"/>
    <w:rsid w:val="0051613A"/>
    <w:rsid w:val="00517289"/>
    <w:rsid w:val="00517A36"/>
    <w:rsid w:val="00520499"/>
    <w:rsid w:val="0052147A"/>
    <w:rsid w:val="0052187B"/>
    <w:rsid w:val="005224DD"/>
    <w:rsid w:val="005224E8"/>
    <w:rsid w:val="005230FA"/>
    <w:rsid w:val="005231A8"/>
    <w:rsid w:val="00523F35"/>
    <w:rsid w:val="00525184"/>
    <w:rsid w:val="00525E5D"/>
    <w:rsid w:val="00525E93"/>
    <w:rsid w:val="005265D5"/>
    <w:rsid w:val="005268F4"/>
    <w:rsid w:val="00526B0D"/>
    <w:rsid w:val="0052713B"/>
    <w:rsid w:val="00527689"/>
    <w:rsid w:val="00527F75"/>
    <w:rsid w:val="00530C0C"/>
    <w:rsid w:val="00531F9A"/>
    <w:rsid w:val="00532468"/>
    <w:rsid w:val="00532EA7"/>
    <w:rsid w:val="005331BF"/>
    <w:rsid w:val="00533AB7"/>
    <w:rsid w:val="00533FDF"/>
    <w:rsid w:val="00535A8B"/>
    <w:rsid w:val="00536102"/>
    <w:rsid w:val="005366CD"/>
    <w:rsid w:val="005369A1"/>
    <w:rsid w:val="00536AC2"/>
    <w:rsid w:val="005373CA"/>
    <w:rsid w:val="005376A3"/>
    <w:rsid w:val="00540101"/>
    <w:rsid w:val="00540D3D"/>
    <w:rsid w:val="0054426E"/>
    <w:rsid w:val="005445EA"/>
    <w:rsid w:val="0054517F"/>
    <w:rsid w:val="00547107"/>
    <w:rsid w:val="005502BE"/>
    <w:rsid w:val="00550507"/>
    <w:rsid w:val="0055066B"/>
    <w:rsid w:val="005519FC"/>
    <w:rsid w:val="00551BE5"/>
    <w:rsid w:val="00551EDF"/>
    <w:rsid w:val="00552AF8"/>
    <w:rsid w:val="00553721"/>
    <w:rsid w:val="00553B60"/>
    <w:rsid w:val="005541F1"/>
    <w:rsid w:val="00554A58"/>
    <w:rsid w:val="00554DFA"/>
    <w:rsid w:val="00557191"/>
    <w:rsid w:val="00560787"/>
    <w:rsid w:val="00561090"/>
    <w:rsid w:val="00561579"/>
    <w:rsid w:val="005620A6"/>
    <w:rsid w:val="00562CB4"/>
    <w:rsid w:val="00563AC3"/>
    <w:rsid w:val="00563C77"/>
    <w:rsid w:val="005641A3"/>
    <w:rsid w:val="00564BA0"/>
    <w:rsid w:val="00565085"/>
    <w:rsid w:val="00565192"/>
    <w:rsid w:val="005655C3"/>
    <w:rsid w:val="005657B1"/>
    <w:rsid w:val="0056585F"/>
    <w:rsid w:val="0056794F"/>
    <w:rsid w:val="005703C6"/>
    <w:rsid w:val="005707A2"/>
    <w:rsid w:val="00572037"/>
    <w:rsid w:val="00572430"/>
    <w:rsid w:val="005727CA"/>
    <w:rsid w:val="005769B3"/>
    <w:rsid w:val="00577977"/>
    <w:rsid w:val="00577BC6"/>
    <w:rsid w:val="00577CF4"/>
    <w:rsid w:val="00577E41"/>
    <w:rsid w:val="00577FEF"/>
    <w:rsid w:val="0058094B"/>
    <w:rsid w:val="0058135D"/>
    <w:rsid w:val="00581D5A"/>
    <w:rsid w:val="00581DA8"/>
    <w:rsid w:val="00582BB2"/>
    <w:rsid w:val="0058301E"/>
    <w:rsid w:val="00583EB8"/>
    <w:rsid w:val="0058477D"/>
    <w:rsid w:val="00584E28"/>
    <w:rsid w:val="0058559B"/>
    <w:rsid w:val="0058576E"/>
    <w:rsid w:val="005867DF"/>
    <w:rsid w:val="005871AA"/>
    <w:rsid w:val="0059071D"/>
    <w:rsid w:val="00591B88"/>
    <w:rsid w:val="00592F5B"/>
    <w:rsid w:val="00594F11"/>
    <w:rsid w:val="005952BE"/>
    <w:rsid w:val="00595384"/>
    <w:rsid w:val="00595CF5"/>
    <w:rsid w:val="00595F5B"/>
    <w:rsid w:val="005966A9"/>
    <w:rsid w:val="005971A1"/>
    <w:rsid w:val="00597864"/>
    <w:rsid w:val="005A0D6C"/>
    <w:rsid w:val="005A2166"/>
    <w:rsid w:val="005A2D5F"/>
    <w:rsid w:val="005A4261"/>
    <w:rsid w:val="005A55C5"/>
    <w:rsid w:val="005A7422"/>
    <w:rsid w:val="005A752A"/>
    <w:rsid w:val="005A7697"/>
    <w:rsid w:val="005B011C"/>
    <w:rsid w:val="005B1699"/>
    <w:rsid w:val="005B1DF4"/>
    <w:rsid w:val="005B1EF4"/>
    <w:rsid w:val="005B1FB4"/>
    <w:rsid w:val="005B4C37"/>
    <w:rsid w:val="005B5992"/>
    <w:rsid w:val="005B63FB"/>
    <w:rsid w:val="005B6E02"/>
    <w:rsid w:val="005B7817"/>
    <w:rsid w:val="005C0C9A"/>
    <w:rsid w:val="005C21BC"/>
    <w:rsid w:val="005C3D8D"/>
    <w:rsid w:val="005C4115"/>
    <w:rsid w:val="005C44FB"/>
    <w:rsid w:val="005C64CE"/>
    <w:rsid w:val="005D0852"/>
    <w:rsid w:val="005D23BA"/>
    <w:rsid w:val="005D28CE"/>
    <w:rsid w:val="005D2C14"/>
    <w:rsid w:val="005D33BC"/>
    <w:rsid w:val="005D46B8"/>
    <w:rsid w:val="005D4972"/>
    <w:rsid w:val="005D5410"/>
    <w:rsid w:val="005D75AA"/>
    <w:rsid w:val="005E11E2"/>
    <w:rsid w:val="005E1381"/>
    <w:rsid w:val="005E178B"/>
    <w:rsid w:val="005E2C8F"/>
    <w:rsid w:val="005E3FDD"/>
    <w:rsid w:val="005E4AD7"/>
    <w:rsid w:val="005E4E3B"/>
    <w:rsid w:val="005E516F"/>
    <w:rsid w:val="005E66AB"/>
    <w:rsid w:val="005E6BBB"/>
    <w:rsid w:val="005E7F3F"/>
    <w:rsid w:val="005F0410"/>
    <w:rsid w:val="005F0D14"/>
    <w:rsid w:val="005F1D76"/>
    <w:rsid w:val="005F2276"/>
    <w:rsid w:val="005F2595"/>
    <w:rsid w:val="005F2EFA"/>
    <w:rsid w:val="005F4A7E"/>
    <w:rsid w:val="005F565D"/>
    <w:rsid w:val="005F5681"/>
    <w:rsid w:val="005F61FE"/>
    <w:rsid w:val="005F688D"/>
    <w:rsid w:val="005F79C0"/>
    <w:rsid w:val="00600014"/>
    <w:rsid w:val="00601445"/>
    <w:rsid w:val="00601F0E"/>
    <w:rsid w:val="00602CC9"/>
    <w:rsid w:val="00603DD5"/>
    <w:rsid w:val="00604318"/>
    <w:rsid w:val="00604749"/>
    <w:rsid w:val="0060497F"/>
    <w:rsid w:val="00604A78"/>
    <w:rsid w:val="00604E1F"/>
    <w:rsid w:val="006052B3"/>
    <w:rsid w:val="006065D8"/>
    <w:rsid w:val="0060761F"/>
    <w:rsid w:val="00607727"/>
    <w:rsid w:val="0061084F"/>
    <w:rsid w:val="00610B45"/>
    <w:rsid w:val="006120F8"/>
    <w:rsid w:val="00612D5A"/>
    <w:rsid w:val="00614348"/>
    <w:rsid w:val="00614BFD"/>
    <w:rsid w:val="00615414"/>
    <w:rsid w:val="00615708"/>
    <w:rsid w:val="006165A7"/>
    <w:rsid w:val="00616E31"/>
    <w:rsid w:val="00616F23"/>
    <w:rsid w:val="00617B77"/>
    <w:rsid w:val="00617D99"/>
    <w:rsid w:val="00617DAD"/>
    <w:rsid w:val="00620273"/>
    <w:rsid w:val="00620BD3"/>
    <w:rsid w:val="0062327A"/>
    <w:rsid w:val="0062440D"/>
    <w:rsid w:val="0062489D"/>
    <w:rsid w:val="006253BE"/>
    <w:rsid w:val="0062579E"/>
    <w:rsid w:val="006307EF"/>
    <w:rsid w:val="00630B86"/>
    <w:rsid w:val="00630C23"/>
    <w:rsid w:val="00632CD4"/>
    <w:rsid w:val="00633104"/>
    <w:rsid w:val="00633D24"/>
    <w:rsid w:val="0063474E"/>
    <w:rsid w:val="00635475"/>
    <w:rsid w:val="00635B84"/>
    <w:rsid w:val="00636E77"/>
    <w:rsid w:val="00637B78"/>
    <w:rsid w:val="006405E4"/>
    <w:rsid w:val="00640F38"/>
    <w:rsid w:val="006416B5"/>
    <w:rsid w:val="00642C85"/>
    <w:rsid w:val="00644550"/>
    <w:rsid w:val="006448E2"/>
    <w:rsid w:val="00645647"/>
    <w:rsid w:val="0064568F"/>
    <w:rsid w:val="00645AA5"/>
    <w:rsid w:val="006464D7"/>
    <w:rsid w:val="006516B0"/>
    <w:rsid w:val="006517E8"/>
    <w:rsid w:val="00652B58"/>
    <w:rsid w:val="0065354A"/>
    <w:rsid w:val="00654C57"/>
    <w:rsid w:val="006568A2"/>
    <w:rsid w:val="006569DA"/>
    <w:rsid w:val="00656DC3"/>
    <w:rsid w:val="00661B43"/>
    <w:rsid w:val="00661C34"/>
    <w:rsid w:val="00663FCF"/>
    <w:rsid w:val="00664965"/>
    <w:rsid w:val="006658A9"/>
    <w:rsid w:val="00666059"/>
    <w:rsid w:val="00666C4B"/>
    <w:rsid w:val="006671DA"/>
    <w:rsid w:val="00667EC3"/>
    <w:rsid w:val="006708E3"/>
    <w:rsid w:val="00670C86"/>
    <w:rsid w:val="00670E45"/>
    <w:rsid w:val="00670F82"/>
    <w:rsid w:val="00672A4D"/>
    <w:rsid w:val="00673ED5"/>
    <w:rsid w:val="00673FBC"/>
    <w:rsid w:val="006741A7"/>
    <w:rsid w:val="0067447B"/>
    <w:rsid w:val="0067464E"/>
    <w:rsid w:val="00675911"/>
    <w:rsid w:val="00676738"/>
    <w:rsid w:val="006771E4"/>
    <w:rsid w:val="00677791"/>
    <w:rsid w:val="00677D1C"/>
    <w:rsid w:val="006806E8"/>
    <w:rsid w:val="00680E60"/>
    <w:rsid w:val="006813DF"/>
    <w:rsid w:val="00681BC8"/>
    <w:rsid w:val="0068253D"/>
    <w:rsid w:val="006841D2"/>
    <w:rsid w:val="00684A28"/>
    <w:rsid w:val="00684AB4"/>
    <w:rsid w:val="006855B6"/>
    <w:rsid w:val="006858A5"/>
    <w:rsid w:val="00685F18"/>
    <w:rsid w:val="006869C4"/>
    <w:rsid w:val="00686DE1"/>
    <w:rsid w:val="0068787F"/>
    <w:rsid w:val="006903B2"/>
    <w:rsid w:val="00691D02"/>
    <w:rsid w:val="00691D95"/>
    <w:rsid w:val="006920E4"/>
    <w:rsid w:val="006924B0"/>
    <w:rsid w:val="00693F0B"/>
    <w:rsid w:val="00694AE6"/>
    <w:rsid w:val="00694E28"/>
    <w:rsid w:val="00695396"/>
    <w:rsid w:val="00695729"/>
    <w:rsid w:val="006957B5"/>
    <w:rsid w:val="00695CBF"/>
    <w:rsid w:val="00697408"/>
    <w:rsid w:val="00697DED"/>
    <w:rsid w:val="006A052B"/>
    <w:rsid w:val="006A061C"/>
    <w:rsid w:val="006A144F"/>
    <w:rsid w:val="006A172B"/>
    <w:rsid w:val="006A18C4"/>
    <w:rsid w:val="006A2D86"/>
    <w:rsid w:val="006A49D2"/>
    <w:rsid w:val="006A6DDA"/>
    <w:rsid w:val="006A6DDC"/>
    <w:rsid w:val="006B0311"/>
    <w:rsid w:val="006B0E4C"/>
    <w:rsid w:val="006B13F9"/>
    <w:rsid w:val="006B231F"/>
    <w:rsid w:val="006B2811"/>
    <w:rsid w:val="006B2D4B"/>
    <w:rsid w:val="006B3DB6"/>
    <w:rsid w:val="006B3E02"/>
    <w:rsid w:val="006B5D20"/>
    <w:rsid w:val="006B60B4"/>
    <w:rsid w:val="006B627B"/>
    <w:rsid w:val="006B647C"/>
    <w:rsid w:val="006B7659"/>
    <w:rsid w:val="006C0745"/>
    <w:rsid w:val="006C0DCD"/>
    <w:rsid w:val="006C1784"/>
    <w:rsid w:val="006C20ED"/>
    <w:rsid w:val="006C27CC"/>
    <w:rsid w:val="006C2981"/>
    <w:rsid w:val="006C2AC7"/>
    <w:rsid w:val="006C354D"/>
    <w:rsid w:val="006C3650"/>
    <w:rsid w:val="006C46D6"/>
    <w:rsid w:val="006C47F3"/>
    <w:rsid w:val="006C4D1E"/>
    <w:rsid w:val="006C528C"/>
    <w:rsid w:val="006C5B7D"/>
    <w:rsid w:val="006C5F2A"/>
    <w:rsid w:val="006C61C7"/>
    <w:rsid w:val="006C7106"/>
    <w:rsid w:val="006D0221"/>
    <w:rsid w:val="006D1E58"/>
    <w:rsid w:val="006D20EA"/>
    <w:rsid w:val="006D216C"/>
    <w:rsid w:val="006D3CC2"/>
    <w:rsid w:val="006D3DA7"/>
    <w:rsid w:val="006D499D"/>
    <w:rsid w:val="006D52FB"/>
    <w:rsid w:val="006D5F10"/>
    <w:rsid w:val="006D66F9"/>
    <w:rsid w:val="006D6C1A"/>
    <w:rsid w:val="006D70BD"/>
    <w:rsid w:val="006E1043"/>
    <w:rsid w:val="006E144C"/>
    <w:rsid w:val="006E2337"/>
    <w:rsid w:val="006E37CB"/>
    <w:rsid w:val="006E5A66"/>
    <w:rsid w:val="006E71A4"/>
    <w:rsid w:val="006E7671"/>
    <w:rsid w:val="006E77E4"/>
    <w:rsid w:val="006E798E"/>
    <w:rsid w:val="006E7E98"/>
    <w:rsid w:val="006F05FA"/>
    <w:rsid w:val="006F0DDE"/>
    <w:rsid w:val="006F3D7B"/>
    <w:rsid w:val="006F3E37"/>
    <w:rsid w:val="006F433F"/>
    <w:rsid w:val="006F4693"/>
    <w:rsid w:val="006F4F04"/>
    <w:rsid w:val="006F5209"/>
    <w:rsid w:val="006F5375"/>
    <w:rsid w:val="006F6F76"/>
    <w:rsid w:val="006F7678"/>
    <w:rsid w:val="006F7800"/>
    <w:rsid w:val="007002AA"/>
    <w:rsid w:val="00701F27"/>
    <w:rsid w:val="00702405"/>
    <w:rsid w:val="007028E1"/>
    <w:rsid w:val="0070538C"/>
    <w:rsid w:val="00705907"/>
    <w:rsid w:val="007061AB"/>
    <w:rsid w:val="00706544"/>
    <w:rsid w:val="00707198"/>
    <w:rsid w:val="0071041F"/>
    <w:rsid w:val="00710997"/>
    <w:rsid w:val="00711786"/>
    <w:rsid w:val="00711906"/>
    <w:rsid w:val="007124BF"/>
    <w:rsid w:val="00712797"/>
    <w:rsid w:val="00713021"/>
    <w:rsid w:val="00713BDA"/>
    <w:rsid w:val="00714E34"/>
    <w:rsid w:val="0071528E"/>
    <w:rsid w:val="007155B8"/>
    <w:rsid w:val="00715C8F"/>
    <w:rsid w:val="007200C7"/>
    <w:rsid w:val="007202A3"/>
    <w:rsid w:val="00720731"/>
    <w:rsid w:val="00720FE6"/>
    <w:rsid w:val="007210DF"/>
    <w:rsid w:val="00721378"/>
    <w:rsid w:val="0072162A"/>
    <w:rsid w:val="00722132"/>
    <w:rsid w:val="00723893"/>
    <w:rsid w:val="0072391C"/>
    <w:rsid w:val="007239AA"/>
    <w:rsid w:val="00724C31"/>
    <w:rsid w:val="00726DBC"/>
    <w:rsid w:val="0072759C"/>
    <w:rsid w:val="00727ED2"/>
    <w:rsid w:val="0073059F"/>
    <w:rsid w:val="00730A91"/>
    <w:rsid w:val="00730F21"/>
    <w:rsid w:val="0073158F"/>
    <w:rsid w:val="00731E1F"/>
    <w:rsid w:val="007327AB"/>
    <w:rsid w:val="007344EB"/>
    <w:rsid w:val="007351C7"/>
    <w:rsid w:val="00735398"/>
    <w:rsid w:val="00736FAB"/>
    <w:rsid w:val="0073742F"/>
    <w:rsid w:val="0074006A"/>
    <w:rsid w:val="00740B1F"/>
    <w:rsid w:val="00741487"/>
    <w:rsid w:val="00741805"/>
    <w:rsid w:val="00742960"/>
    <w:rsid w:val="00742C40"/>
    <w:rsid w:val="00742CF8"/>
    <w:rsid w:val="00745094"/>
    <w:rsid w:val="007451AE"/>
    <w:rsid w:val="007458A5"/>
    <w:rsid w:val="0075122A"/>
    <w:rsid w:val="00751B10"/>
    <w:rsid w:val="00751CEF"/>
    <w:rsid w:val="00752763"/>
    <w:rsid w:val="00752F22"/>
    <w:rsid w:val="00753B34"/>
    <w:rsid w:val="00754399"/>
    <w:rsid w:val="007549B2"/>
    <w:rsid w:val="0075588B"/>
    <w:rsid w:val="0075616B"/>
    <w:rsid w:val="007572B6"/>
    <w:rsid w:val="00762A99"/>
    <w:rsid w:val="00765C25"/>
    <w:rsid w:val="00766009"/>
    <w:rsid w:val="007667D6"/>
    <w:rsid w:val="00770DD3"/>
    <w:rsid w:val="00772EA4"/>
    <w:rsid w:val="007732F8"/>
    <w:rsid w:val="007735B6"/>
    <w:rsid w:val="00775644"/>
    <w:rsid w:val="00776413"/>
    <w:rsid w:val="007764B4"/>
    <w:rsid w:val="00777A4E"/>
    <w:rsid w:val="00777D05"/>
    <w:rsid w:val="00781A1E"/>
    <w:rsid w:val="00781D3A"/>
    <w:rsid w:val="00781D84"/>
    <w:rsid w:val="00782456"/>
    <w:rsid w:val="00782BC7"/>
    <w:rsid w:val="007842A3"/>
    <w:rsid w:val="007842DD"/>
    <w:rsid w:val="00784C3A"/>
    <w:rsid w:val="00784E17"/>
    <w:rsid w:val="0078544C"/>
    <w:rsid w:val="0078633B"/>
    <w:rsid w:val="00786B07"/>
    <w:rsid w:val="00787B20"/>
    <w:rsid w:val="00790B72"/>
    <w:rsid w:val="0079133A"/>
    <w:rsid w:val="0079186F"/>
    <w:rsid w:val="00792FCE"/>
    <w:rsid w:val="0079346A"/>
    <w:rsid w:val="00793B52"/>
    <w:rsid w:val="00794646"/>
    <w:rsid w:val="007957FA"/>
    <w:rsid w:val="0079617D"/>
    <w:rsid w:val="00796DE5"/>
    <w:rsid w:val="00796EC6"/>
    <w:rsid w:val="007971C5"/>
    <w:rsid w:val="00797CDE"/>
    <w:rsid w:val="00797E74"/>
    <w:rsid w:val="007A11B6"/>
    <w:rsid w:val="007A282A"/>
    <w:rsid w:val="007A3A29"/>
    <w:rsid w:val="007A3BA8"/>
    <w:rsid w:val="007A48C3"/>
    <w:rsid w:val="007A4C1A"/>
    <w:rsid w:val="007A55F1"/>
    <w:rsid w:val="007A5A25"/>
    <w:rsid w:val="007A5D3C"/>
    <w:rsid w:val="007A60B1"/>
    <w:rsid w:val="007A6CC5"/>
    <w:rsid w:val="007A705D"/>
    <w:rsid w:val="007B0335"/>
    <w:rsid w:val="007B0E7D"/>
    <w:rsid w:val="007B2322"/>
    <w:rsid w:val="007B5265"/>
    <w:rsid w:val="007B57F4"/>
    <w:rsid w:val="007B5C14"/>
    <w:rsid w:val="007B5C65"/>
    <w:rsid w:val="007B6410"/>
    <w:rsid w:val="007B6E54"/>
    <w:rsid w:val="007B6E58"/>
    <w:rsid w:val="007B6E85"/>
    <w:rsid w:val="007B7615"/>
    <w:rsid w:val="007B7A77"/>
    <w:rsid w:val="007C04EE"/>
    <w:rsid w:val="007C0714"/>
    <w:rsid w:val="007C07E5"/>
    <w:rsid w:val="007C0C55"/>
    <w:rsid w:val="007C17C2"/>
    <w:rsid w:val="007C2A54"/>
    <w:rsid w:val="007C4C2A"/>
    <w:rsid w:val="007C5250"/>
    <w:rsid w:val="007C5629"/>
    <w:rsid w:val="007C5DB8"/>
    <w:rsid w:val="007C5F39"/>
    <w:rsid w:val="007C6864"/>
    <w:rsid w:val="007C6A23"/>
    <w:rsid w:val="007C6F51"/>
    <w:rsid w:val="007C71C2"/>
    <w:rsid w:val="007D0C44"/>
    <w:rsid w:val="007D3608"/>
    <w:rsid w:val="007D36F3"/>
    <w:rsid w:val="007D42B6"/>
    <w:rsid w:val="007D4F57"/>
    <w:rsid w:val="007D4FB3"/>
    <w:rsid w:val="007D714C"/>
    <w:rsid w:val="007D721C"/>
    <w:rsid w:val="007D777B"/>
    <w:rsid w:val="007D7A1F"/>
    <w:rsid w:val="007D7B72"/>
    <w:rsid w:val="007E04B2"/>
    <w:rsid w:val="007E1731"/>
    <w:rsid w:val="007E1F4C"/>
    <w:rsid w:val="007E3092"/>
    <w:rsid w:val="007E609E"/>
    <w:rsid w:val="007E622E"/>
    <w:rsid w:val="007E6A04"/>
    <w:rsid w:val="007E6AD9"/>
    <w:rsid w:val="007E719D"/>
    <w:rsid w:val="007E71E8"/>
    <w:rsid w:val="007F0EC8"/>
    <w:rsid w:val="007F0FB2"/>
    <w:rsid w:val="007F150B"/>
    <w:rsid w:val="007F1DAF"/>
    <w:rsid w:val="007F27D7"/>
    <w:rsid w:val="007F27F5"/>
    <w:rsid w:val="007F2854"/>
    <w:rsid w:val="007F2FE6"/>
    <w:rsid w:val="007F3FE9"/>
    <w:rsid w:val="007F4987"/>
    <w:rsid w:val="007F54BD"/>
    <w:rsid w:val="007F6170"/>
    <w:rsid w:val="007F619A"/>
    <w:rsid w:val="007F6202"/>
    <w:rsid w:val="007F6763"/>
    <w:rsid w:val="007F6A7D"/>
    <w:rsid w:val="007F72CF"/>
    <w:rsid w:val="007F75D4"/>
    <w:rsid w:val="00801EC9"/>
    <w:rsid w:val="00802736"/>
    <w:rsid w:val="00802A1B"/>
    <w:rsid w:val="008034F7"/>
    <w:rsid w:val="00804308"/>
    <w:rsid w:val="0080497A"/>
    <w:rsid w:val="0080715C"/>
    <w:rsid w:val="00810282"/>
    <w:rsid w:val="00811422"/>
    <w:rsid w:val="00811754"/>
    <w:rsid w:val="00811761"/>
    <w:rsid w:val="00811EB1"/>
    <w:rsid w:val="008129B2"/>
    <w:rsid w:val="00813621"/>
    <w:rsid w:val="008175F1"/>
    <w:rsid w:val="00817AC8"/>
    <w:rsid w:val="00820188"/>
    <w:rsid w:val="00820D9F"/>
    <w:rsid w:val="008234D2"/>
    <w:rsid w:val="00825564"/>
    <w:rsid w:val="00826021"/>
    <w:rsid w:val="00827047"/>
    <w:rsid w:val="00827580"/>
    <w:rsid w:val="00831596"/>
    <w:rsid w:val="00831AB5"/>
    <w:rsid w:val="008321C7"/>
    <w:rsid w:val="008325A3"/>
    <w:rsid w:val="0083285C"/>
    <w:rsid w:val="0083289A"/>
    <w:rsid w:val="00833EAE"/>
    <w:rsid w:val="008341B8"/>
    <w:rsid w:val="00834289"/>
    <w:rsid w:val="00834589"/>
    <w:rsid w:val="008346AC"/>
    <w:rsid w:val="00834A05"/>
    <w:rsid w:val="0083519A"/>
    <w:rsid w:val="00835E5D"/>
    <w:rsid w:val="00835FE1"/>
    <w:rsid w:val="00836B63"/>
    <w:rsid w:val="008377B0"/>
    <w:rsid w:val="00837BA5"/>
    <w:rsid w:val="008411F9"/>
    <w:rsid w:val="00842F29"/>
    <w:rsid w:val="008432FE"/>
    <w:rsid w:val="0084500D"/>
    <w:rsid w:val="00845CA5"/>
    <w:rsid w:val="00845DA5"/>
    <w:rsid w:val="00845FC6"/>
    <w:rsid w:val="00846AD7"/>
    <w:rsid w:val="00847128"/>
    <w:rsid w:val="00847574"/>
    <w:rsid w:val="00847C0A"/>
    <w:rsid w:val="008503D4"/>
    <w:rsid w:val="008518D2"/>
    <w:rsid w:val="008520A5"/>
    <w:rsid w:val="0085269B"/>
    <w:rsid w:val="00853A9B"/>
    <w:rsid w:val="008544AC"/>
    <w:rsid w:val="008554A3"/>
    <w:rsid w:val="0085554E"/>
    <w:rsid w:val="008561B8"/>
    <w:rsid w:val="00856A86"/>
    <w:rsid w:val="00856B60"/>
    <w:rsid w:val="008605A3"/>
    <w:rsid w:val="00860613"/>
    <w:rsid w:val="00860CED"/>
    <w:rsid w:val="00865781"/>
    <w:rsid w:val="00865F41"/>
    <w:rsid w:val="00866080"/>
    <w:rsid w:val="00866A31"/>
    <w:rsid w:val="0087033C"/>
    <w:rsid w:val="00870374"/>
    <w:rsid w:val="00870B45"/>
    <w:rsid w:val="00870C80"/>
    <w:rsid w:val="008715B4"/>
    <w:rsid w:val="008717E2"/>
    <w:rsid w:val="00871A90"/>
    <w:rsid w:val="00871D26"/>
    <w:rsid w:val="00871F13"/>
    <w:rsid w:val="008722B6"/>
    <w:rsid w:val="00872B59"/>
    <w:rsid w:val="008736DF"/>
    <w:rsid w:val="00873FC9"/>
    <w:rsid w:val="00874213"/>
    <w:rsid w:val="00876765"/>
    <w:rsid w:val="00876ECE"/>
    <w:rsid w:val="00877370"/>
    <w:rsid w:val="00877C14"/>
    <w:rsid w:val="0088008F"/>
    <w:rsid w:val="008809B0"/>
    <w:rsid w:val="00880C24"/>
    <w:rsid w:val="008820BA"/>
    <w:rsid w:val="00882457"/>
    <w:rsid w:val="0088371A"/>
    <w:rsid w:val="00884129"/>
    <w:rsid w:val="008853DC"/>
    <w:rsid w:val="00885601"/>
    <w:rsid w:val="00885C72"/>
    <w:rsid w:val="008860B1"/>
    <w:rsid w:val="00886705"/>
    <w:rsid w:val="00886C82"/>
    <w:rsid w:val="00886FB0"/>
    <w:rsid w:val="0088754A"/>
    <w:rsid w:val="00887624"/>
    <w:rsid w:val="00887897"/>
    <w:rsid w:val="008879AE"/>
    <w:rsid w:val="008879F1"/>
    <w:rsid w:val="00887A16"/>
    <w:rsid w:val="008901AB"/>
    <w:rsid w:val="008907B8"/>
    <w:rsid w:val="00891C1B"/>
    <w:rsid w:val="00892D04"/>
    <w:rsid w:val="00896840"/>
    <w:rsid w:val="00896914"/>
    <w:rsid w:val="008A1734"/>
    <w:rsid w:val="008A1C71"/>
    <w:rsid w:val="008A20D9"/>
    <w:rsid w:val="008A2782"/>
    <w:rsid w:val="008A2A17"/>
    <w:rsid w:val="008A3F26"/>
    <w:rsid w:val="008A427A"/>
    <w:rsid w:val="008A451C"/>
    <w:rsid w:val="008A4AE1"/>
    <w:rsid w:val="008A6D63"/>
    <w:rsid w:val="008A771B"/>
    <w:rsid w:val="008A7A47"/>
    <w:rsid w:val="008A7C30"/>
    <w:rsid w:val="008B0C2B"/>
    <w:rsid w:val="008B108F"/>
    <w:rsid w:val="008B3BAA"/>
    <w:rsid w:val="008B41AD"/>
    <w:rsid w:val="008B41DB"/>
    <w:rsid w:val="008B5284"/>
    <w:rsid w:val="008B5732"/>
    <w:rsid w:val="008B60F2"/>
    <w:rsid w:val="008B73BE"/>
    <w:rsid w:val="008B7EB0"/>
    <w:rsid w:val="008C073B"/>
    <w:rsid w:val="008C0769"/>
    <w:rsid w:val="008C152A"/>
    <w:rsid w:val="008C1551"/>
    <w:rsid w:val="008C2E09"/>
    <w:rsid w:val="008C2FBB"/>
    <w:rsid w:val="008C3C01"/>
    <w:rsid w:val="008C4626"/>
    <w:rsid w:val="008C532B"/>
    <w:rsid w:val="008C5D90"/>
    <w:rsid w:val="008C5DA0"/>
    <w:rsid w:val="008C6534"/>
    <w:rsid w:val="008C664C"/>
    <w:rsid w:val="008C689B"/>
    <w:rsid w:val="008C713A"/>
    <w:rsid w:val="008C74F2"/>
    <w:rsid w:val="008C7956"/>
    <w:rsid w:val="008D10D3"/>
    <w:rsid w:val="008D3EF3"/>
    <w:rsid w:val="008D5143"/>
    <w:rsid w:val="008D5484"/>
    <w:rsid w:val="008D582F"/>
    <w:rsid w:val="008D6126"/>
    <w:rsid w:val="008D6557"/>
    <w:rsid w:val="008D707E"/>
    <w:rsid w:val="008D70FB"/>
    <w:rsid w:val="008D79BE"/>
    <w:rsid w:val="008E1B81"/>
    <w:rsid w:val="008E1DEB"/>
    <w:rsid w:val="008E1E1A"/>
    <w:rsid w:val="008E4472"/>
    <w:rsid w:val="008E4653"/>
    <w:rsid w:val="008E565D"/>
    <w:rsid w:val="008E62EE"/>
    <w:rsid w:val="008E6682"/>
    <w:rsid w:val="008E7486"/>
    <w:rsid w:val="008F1EE1"/>
    <w:rsid w:val="008F3D33"/>
    <w:rsid w:val="008F4308"/>
    <w:rsid w:val="008F47C1"/>
    <w:rsid w:val="008F4A8F"/>
    <w:rsid w:val="008F6565"/>
    <w:rsid w:val="008F7830"/>
    <w:rsid w:val="008F790C"/>
    <w:rsid w:val="00900B41"/>
    <w:rsid w:val="00902391"/>
    <w:rsid w:val="009032DE"/>
    <w:rsid w:val="00903E3F"/>
    <w:rsid w:val="00907335"/>
    <w:rsid w:val="0090735A"/>
    <w:rsid w:val="009073C3"/>
    <w:rsid w:val="009110CF"/>
    <w:rsid w:val="009117F8"/>
    <w:rsid w:val="00911A39"/>
    <w:rsid w:val="00911C71"/>
    <w:rsid w:val="00912412"/>
    <w:rsid w:val="00913D81"/>
    <w:rsid w:val="00914E93"/>
    <w:rsid w:val="00915CB5"/>
    <w:rsid w:val="00915DC5"/>
    <w:rsid w:val="009212AA"/>
    <w:rsid w:val="009225BB"/>
    <w:rsid w:val="00924AA5"/>
    <w:rsid w:val="009255FC"/>
    <w:rsid w:val="009259C6"/>
    <w:rsid w:val="00927616"/>
    <w:rsid w:val="00932D23"/>
    <w:rsid w:val="00935503"/>
    <w:rsid w:val="00935ACE"/>
    <w:rsid w:val="00936C3D"/>
    <w:rsid w:val="00940195"/>
    <w:rsid w:val="00940D60"/>
    <w:rsid w:val="0094184A"/>
    <w:rsid w:val="00942188"/>
    <w:rsid w:val="00944866"/>
    <w:rsid w:val="0094595D"/>
    <w:rsid w:val="0094610C"/>
    <w:rsid w:val="0094688F"/>
    <w:rsid w:val="00946A84"/>
    <w:rsid w:val="0094756A"/>
    <w:rsid w:val="0095005D"/>
    <w:rsid w:val="0095034B"/>
    <w:rsid w:val="00950E54"/>
    <w:rsid w:val="0095206B"/>
    <w:rsid w:val="009521D1"/>
    <w:rsid w:val="00953009"/>
    <w:rsid w:val="009540A8"/>
    <w:rsid w:val="00954D20"/>
    <w:rsid w:val="009557A4"/>
    <w:rsid w:val="00955F2F"/>
    <w:rsid w:val="00960AF8"/>
    <w:rsid w:val="00961C59"/>
    <w:rsid w:val="00961F0D"/>
    <w:rsid w:val="0096274E"/>
    <w:rsid w:val="00962807"/>
    <w:rsid w:val="0096350C"/>
    <w:rsid w:val="00964325"/>
    <w:rsid w:val="009652F5"/>
    <w:rsid w:val="00965491"/>
    <w:rsid w:val="009668B4"/>
    <w:rsid w:val="00966E56"/>
    <w:rsid w:val="00966EB0"/>
    <w:rsid w:val="0096703E"/>
    <w:rsid w:val="009709BF"/>
    <w:rsid w:val="00973587"/>
    <w:rsid w:val="0097396D"/>
    <w:rsid w:val="009746C0"/>
    <w:rsid w:val="00974A00"/>
    <w:rsid w:val="00976A37"/>
    <w:rsid w:val="00977C3D"/>
    <w:rsid w:val="0098004A"/>
    <w:rsid w:val="009815E8"/>
    <w:rsid w:val="0098250A"/>
    <w:rsid w:val="009832BA"/>
    <w:rsid w:val="00983888"/>
    <w:rsid w:val="009839BF"/>
    <w:rsid w:val="009854A4"/>
    <w:rsid w:val="00986697"/>
    <w:rsid w:val="00987EE9"/>
    <w:rsid w:val="009902CF"/>
    <w:rsid w:val="00991F12"/>
    <w:rsid w:val="009923D3"/>
    <w:rsid w:val="00992D82"/>
    <w:rsid w:val="009935D2"/>
    <w:rsid w:val="0099427E"/>
    <w:rsid w:val="009953DB"/>
    <w:rsid w:val="00996A8E"/>
    <w:rsid w:val="00997BE3"/>
    <w:rsid w:val="00997E45"/>
    <w:rsid w:val="009A06E8"/>
    <w:rsid w:val="009A0C88"/>
    <w:rsid w:val="009A14B2"/>
    <w:rsid w:val="009A170E"/>
    <w:rsid w:val="009A21D6"/>
    <w:rsid w:val="009A28D8"/>
    <w:rsid w:val="009A4AEF"/>
    <w:rsid w:val="009A4C7C"/>
    <w:rsid w:val="009A5718"/>
    <w:rsid w:val="009A5E38"/>
    <w:rsid w:val="009A62AF"/>
    <w:rsid w:val="009B1614"/>
    <w:rsid w:val="009B1945"/>
    <w:rsid w:val="009B1F3D"/>
    <w:rsid w:val="009B2F4A"/>
    <w:rsid w:val="009B37DB"/>
    <w:rsid w:val="009B47B4"/>
    <w:rsid w:val="009B4892"/>
    <w:rsid w:val="009B4B9D"/>
    <w:rsid w:val="009B4CFD"/>
    <w:rsid w:val="009B58E2"/>
    <w:rsid w:val="009B5B7D"/>
    <w:rsid w:val="009B608F"/>
    <w:rsid w:val="009B73BC"/>
    <w:rsid w:val="009B77B7"/>
    <w:rsid w:val="009C1229"/>
    <w:rsid w:val="009C1BC1"/>
    <w:rsid w:val="009C1D3D"/>
    <w:rsid w:val="009C20D7"/>
    <w:rsid w:val="009C2596"/>
    <w:rsid w:val="009C35DB"/>
    <w:rsid w:val="009C3C84"/>
    <w:rsid w:val="009C4D90"/>
    <w:rsid w:val="009C5011"/>
    <w:rsid w:val="009C508C"/>
    <w:rsid w:val="009C5D1B"/>
    <w:rsid w:val="009C6AF8"/>
    <w:rsid w:val="009C76CB"/>
    <w:rsid w:val="009C777F"/>
    <w:rsid w:val="009D0DAD"/>
    <w:rsid w:val="009D14C8"/>
    <w:rsid w:val="009D17C8"/>
    <w:rsid w:val="009D1D13"/>
    <w:rsid w:val="009D27F9"/>
    <w:rsid w:val="009D2F74"/>
    <w:rsid w:val="009D314E"/>
    <w:rsid w:val="009D35F0"/>
    <w:rsid w:val="009D39EB"/>
    <w:rsid w:val="009D40DB"/>
    <w:rsid w:val="009D43F3"/>
    <w:rsid w:val="009D4B04"/>
    <w:rsid w:val="009D5275"/>
    <w:rsid w:val="009D54F2"/>
    <w:rsid w:val="009D6075"/>
    <w:rsid w:val="009D659F"/>
    <w:rsid w:val="009D6ED8"/>
    <w:rsid w:val="009D7487"/>
    <w:rsid w:val="009D7D68"/>
    <w:rsid w:val="009D7D96"/>
    <w:rsid w:val="009E16CA"/>
    <w:rsid w:val="009E1CA3"/>
    <w:rsid w:val="009E2D4A"/>
    <w:rsid w:val="009E46CF"/>
    <w:rsid w:val="009E63AD"/>
    <w:rsid w:val="009E6456"/>
    <w:rsid w:val="009E71B2"/>
    <w:rsid w:val="009E72CC"/>
    <w:rsid w:val="009F0DF2"/>
    <w:rsid w:val="009F15C4"/>
    <w:rsid w:val="009F35CB"/>
    <w:rsid w:val="009F3A03"/>
    <w:rsid w:val="009F3B2C"/>
    <w:rsid w:val="009F3B86"/>
    <w:rsid w:val="009F4465"/>
    <w:rsid w:val="009F5F90"/>
    <w:rsid w:val="009F6501"/>
    <w:rsid w:val="009F6BB3"/>
    <w:rsid w:val="009F6DB9"/>
    <w:rsid w:val="009F751D"/>
    <w:rsid w:val="00A00E05"/>
    <w:rsid w:val="00A03D71"/>
    <w:rsid w:val="00A04112"/>
    <w:rsid w:val="00A0426F"/>
    <w:rsid w:val="00A0449F"/>
    <w:rsid w:val="00A04601"/>
    <w:rsid w:val="00A04766"/>
    <w:rsid w:val="00A04ABC"/>
    <w:rsid w:val="00A0665E"/>
    <w:rsid w:val="00A10480"/>
    <w:rsid w:val="00A11C78"/>
    <w:rsid w:val="00A1344E"/>
    <w:rsid w:val="00A15193"/>
    <w:rsid w:val="00A16263"/>
    <w:rsid w:val="00A1657F"/>
    <w:rsid w:val="00A16F0A"/>
    <w:rsid w:val="00A17CBC"/>
    <w:rsid w:val="00A2032D"/>
    <w:rsid w:val="00A2095C"/>
    <w:rsid w:val="00A2112D"/>
    <w:rsid w:val="00A211F5"/>
    <w:rsid w:val="00A2163E"/>
    <w:rsid w:val="00A21962"/>
    <w:rsid w:val="00A2212B"/>
    <w:rsid w:val="00A22701"/>
    <w:rsid w:val="00A2312B"/>
    <w:rsid w:val="00A242C8"/>
    <w:rsid w:val="00A24381"/>
    <w:rsid w:val="00A25CCE"/>
    <w:rsid w:val="00A266C1"/>
    <w:rsid w:val="00A26F87"/>
    <w:rsid w:val="00A307BF"/>
    <w:rsid w:val="00A3128B"/>
    <w:rsid w:val="00A33216"/>
    <w:rsid w:val="00A346AF"/>
    <w:rsid w:val="00A34891"/>
    <w:rsid w:val="00A349D0"/>
    <w:rsid w:val="00A3567C"/>
    <w:rsid w:val="00A35A6D"/>
    <w:rsid w:val="00A36303"/>
    <w:rsid w:val="00A37A38"/>
    <w:rsid w:val="00A407E8"/>
    <w:rsid w:val="00A40860"/>
    <w:rsid w:val="00A40E39"/>
    <w:rsid w:val="00A42639"/>
    <w:rsid w:val="00A4268B"/>
    <w:rsid w:val="00A4286B"/>
    <w:rsid w:val="00A42996"/>
    <w:rsid w:val="00A43A3C"/>
    <w:rsid w:val="00A448C2"/>
    <w:rsid w:val="00A455C9"/>
    <w:rsid w:val="00A45F0B"/>
    <w:rsid w:val="00A46C50"/>
    <w:rsid w:val="00A470E4"/>
    <w:rsid w:val="00A47938"/>
    <w:rsid w:val="00A513FA"/>
    <w:rsid w:val="00A533FC"/>
    <w:rsid w:val="00A53797"/>
    <w:rsid w:val="00A53E3E"/>
    <w:rsid w:val="00A54F82"/>
    <w:rsid w:val="00A55972"/>
    <w:rsid w:val="00A55DB6"/>
    <w:rsid w:val="00A55F56"/>
    <w:rsid w:val="00A56B50"/>
    <w:rsid w:val="00A56E42"/>
    <w:rsid w:val="00A60057"/>
    <w:rsid w:val="00A6091B"/>
    <w:rsid w:val="00A61F54"/>
    <w:rsid w:val="00A61F66"/>
    <w:rsid w:val="00A62012"/>
    <w:rsid w:val="00A629A4"/>
    <w:rsid w:val="00A62A62"/>
    <w:rsid w:val="00A63D2E"/>
    <w:rsid w:val="00A64D04"/>
    <w:rsid w:val="00A64EA1"/>
    <w:rsid w:val="00A6570E"/>
    <w:rsid w:val="00A65BF1"/>
    <w:rsid w:val="00A66BEA"/>
    <w:rsid w:val="00A66CD0"/>
    <w:rsid w:val="00A66CDA"/>
    <w:rsid w:val="00A671B2"/>
    <w:rsid w:val="00A672DC"/>
    <w:rsid w:val="00A678B7"/>
    <w:rsid w:val="00A70CA5"/>
    <w:rsid w:val="00A70E35"/>
    <w:rsid w:val="00A72F35"/>
    <w:rsid w:val="00A732E6"/>
    <w:rsid w:val="00A74995"/>
    <w:rsid w:val="00A758E2"/>
    <w:rsid w:val="00A75B1A"/>
    <w:rsid w:val="00A7640D"/>
    <w:rsid w:val="00A76F9B"/>
    <w:rsid w:val="00A7714B"/>
    <w:rsid w:val="00A77D18"/>
    <w:rsid w:val="00A80355"/>
    <w:rsid w:val="00A818F0"/>
    <w:rsid w:val="00A83E4B"/>
    <w:rsid w:val="00A84178"/>
    <w:rsid w:val="00A845A3"/>
    <w:rsid w:val="00A84948"/>
    <w:rsid w:val="00A84AA7"/>
    <w:rsid w:val="00A8598B"/>
    <w:rsid w:val="00A869C1"/>
    <w:rsid w:val="00A86B84"/>
    <w:rsid w:val="00A870FA"/>
    <w:rsid w:val="00A87393"/>
    <w:rsid w:val="00A902D0"/>
    <w:rsid w:val="00A9260B"/>
    <w:rsid w:val="00A9536F"/>
    <w:rsid w:val="00A95805"/>
    <w:rsid w:val="00A962D3"/>
    <w:rsid w:val="00A96637"/>
    <w:rsid w:val="00A96BE8"/>
    <w:rsid w:val="00A97DA7"/>
    <w:rsid w:val="00A97F8E"/>
    <w:rsid w:val="00AA0F14"/>
    <w:rsid w:val="00AA1077"/>
    <w:rsid w:val="00AA12E0"/>
    <w:rsid w:val="00AA14F5"/>
    <w:rsid w:val="00AA1B46"/>
    <w:rsid w:val="00AA2EF5"/>
    <w:rsid w:val="00AA4815"/>
    <w:rsid w:val="00AA4C15"/>
    <w:rsid w:val="00AA566F"/>
    <w:rsid w:val="00AA5761"/>
    <w:rsid w:val="00AA7859"/>
    <w:rsid w:val="00AB0720"/>
    <w:rsid w:val="00AB1F16"/>
    <w:rsid w:val="00AB28D9"/>
    <w:rsid w:val="00AB3272"/>
    <w:rsid w:val="00AB39F1"/>
    <w:rsid w:val="00AB4E72"/>
    <w:rsid w:val="00AB5B68"/>
    <w:rsid w:val="00AB6C6F"/>
    <w:rsid w:val="00AB74EB"/>
    <w:rsid w:val="00AC0055"/>
    <w:rsid w:val="00AC09D9"/>
    <w:rsid w:val="00AC1129"/>
    <w:rsid w:val="00AC25CE"/>
    <w:rsid w:val="00AC30E0"/>
    <w:rsid w:val="00AC46D0"/>
    <w:rsid w:val="00AC6CD8"/>
    <w:rsid w:val="00AC7C99"/>
    <w:rsid w:val="00AD0433"/>
    <w:rsid w:val="00AD053B"/>
    <w:rsid w:val="00AD1212"/>
    <w:rsid w:val="00AD4610"/>
    <w:rsid w:val="00AD4943"/>
    <w:rsid w:val="00AD4986"/>
    <w:rsid w:val="00AD536D"/>
    <w:rsid w:val="00AD746A"/>
    <w:rsid w:val="00AD7AA6"/>
    <w:rsid w:val="00AD7EA7"/>
    <w:rsid w:val="00AE0442"/>
    <w:rsid w:val="00AE067E"/>
    <w:rsid w:val="00AE0D98"/>
    <w:rsid w:val="00AE1267"/>
    <w:rsid w:val="00AE1C4C"/>
    <w:rsid w:val="00AE2CAA"/>
    <w:rsid w:val="00AE320F"/>
    <w:rsid w:val="00AE3E13"/>
    <w:rsid w:val="00AE3F5B"/>
    <w:rsid w:val="00AE4103"/>
    <w:rsid w:val="00AE5A08"/>
    <w:rsid w:val="00AE6097"/>
    <w:rsid w:val="00AE68AD"/>
    <w:rsid w:val="00AF0920"/>
    <w:rsid w:val="00AF1C53"/>
    <w:rsid w:val="00AF249C"/>
    <w:rsid w:val="00AF2EA7"/>
    <w:rsid w:val="00AF3270"/>
    <w:rsid w:val="00AF3B1B"/>
    <w:rsid w:val="00AF3C17"/>
    <w:rsid w:val="00AF423E"/>
    <w:rsid w:val="00AF52A0"/>
    <w:rsid w:val="00AF56BB"/>
    <w:rsid w:val="00AF6CEF"/>
    <w:rsid w:val="00B00677"/>
    <w:rsid w:val="00B022D2"/>
    <w:rsid w:val="00B03E62"/>
    <w:rsid w:val="00B04ADE"/>
    <w:rsid w:val="00B04F8F"/>
    <w:rsid w:val="00B05696"/>
    <w:rsid w:val="00B07659"/>
    <w:rsid w:val="00B07FF2"/>
    <w:rsid w:val="00B104E1"/>
    <w:rsid w:val="00B109A5"/>
    <w:rsid w:val="00B109C9"/>
    <w:rsid w:val="00B11090"/>
    <w:rsid w:val="00B129F5"/>
    <w:rsid w:val="00B13400"/>
    <w:rsid w:val="00B134F6"/>
    <w:rsid w:val="00B145BA"/>
    <w:rsid w:val="00B14A0D"/>
    <w:rsid w:val="00B14DA8"/>
    <w:rsid w:val="00B14E6D"/>
    <w:rsid w:val="00B15C8B"/>
    <w:rsid w:val="00B160C6"/>
    <w:rsid w:val="00B165F4"/>
    <w:rsid w:val="00B17391"/>
    <w:rsid w:val="00B17AE6"/>
    <w:rsid w:val="00B17BE9"/>
    <w:rsid w:val="00B20205"/>
    <w:rsid w:val="00B20BDE"/>
    <w:rsid w:val="00B2153A"/>
    <w:rsid w:val="00B218C6"/>
    <w:rsid w:val="00B2342E"/>
    <w:rsid w:val="00B239B7"/>
    <w:rsid w:val="00B23B48"/>
    <w:rsid w:val="00B24B1B"/>
    <w:rsid w:val="00B24B5C"/>
    <w:rsid w:val="00B261EB"/>
    <w:rsid w:val="00B274C7"/>
    <w:rsid w:val="00B279CF"/>
    <w:rsid w:val="00B27E5B"/>
    <w:rsid w:val="00B31FE6"/>
    <w:rsid w:val="00B32108"/>
    <w:rsid w:val="00B326C3"/>
    <w:rsid w:val="00B34282"/>
    <w:rsid w:val="00B34512"/>
    <w:rsid w:val="00B3473A"/>
    <w:rsid w:val="00B352F1"/>
    <w:rsid w:val="00B360DA"/>
    <w:rsid w:val="00B368E4"/>
    <w:rsid w:val="00B36BB7"/>
    <w:rsid w:val="00B36D27"/>
    <w:rsid w:val="00B3721E"/>
    <w:rsid w:val="00B37B98"/>
    <w:rsid w:val="00B37D37"/>
    <w:rsid w:val="00B4080A"/>
    <w:rsid w:val="00B413D1"/>
    <w:rsid w:val="00B416C0"/>
    <w:rsid w:val="00B42017"/>
    <w:rsid w:val="00B425A0"/>
    <w:rsid w:val="00B427B6"/>
    <w:rsid w:val="00B433D6"/>
    <w:rsid w:val="00B4395A"/>
    <w:rsid w:val="00B44F12"/>
    <w:rsid w:val="00B4588D"/>
    <w:rsid w:val="00B47841"/>
    <w:rsid w:val="00B479D3"/>
    <w:rsid w:val="00B47D2F"/>
    <w:rsid w:val="00B50612"/>
    <w:rsid w:val="00B50798"/>
    <w:rsid w:val="00B51001"/>
    <w:rsid w:val="00B51F5A"/>
    <w:rsid w:val="00B5244E"/>
    <w:rsid w:val="00B5256F"/>
    <w:rsid w:val="00B526CB"/>
    <w:rsid w:val="00B5379F"/>
    <w:rsid w:val="00B539C3"/>
    <w:rsid w:val="00B54472"/>
    <w:rsid w:val="00B55624"/>
    <w:rsid w:val="00B556C1"/>
    <w:rsid w:val="00B563B1"/>
    <w:rsid w:val="00B5764B"/>
    <w:rsid w:val="00B57B02"/>
    <w:rsid w:val="00B60999"/>
    <w:rsid w:val="00B60BDD"/>
    <w:rsid w:val="00B60DBF"/>
    <w:rsid w:val="00B61473"/>
    <w:rsid w:val="00B62CC6"/>
    <w:rsid w:val="00B634E0"/>
    <w:rsid w:val="00B63DC0"/>
    <w:rsid w:val="00B65458"/>
    <w:rsid w:val="00B66B30"/>
    <w:rsid w:val="00B66C37"/>
    <w:rsid w:val="00B6777D"/>
    <w:rsid w:val="00B717EE"/>
    <w:rsid w:val="00B71DD0"/>
    <w:rsid w:val="00B72CBB"/>
    <w:rsid w:val="00B72DDC"/>
    <w:rsid w:val="00B735B8"/>
    <w:rsid w:val="00B7592F"/>
    <w:rsid w:val="00B75A97"/>
    <w:rsid w:val="00B76075"/>
    <w:rsid w:val="00B77AF1"/>
    <w:rsid w:val="00B81175"/>
    <w:rsid w:val="00B81C91"/>
    <w:rsid w:val="00B8360E"/>
    <w:rsid w:val="00B8367E"/>
    <w:rsid w:val="00B83AC2"/>
    <w:rsid w:val="00B83F94"/>
    <w:rsid w:val="00B840F1"/>
    <w:rsid w:val="00B843A0"/>
    <w:rsid w:val="00B8578E"/>
    <w:rsid w:val="00B86D90"/>
    <w:rsid w:val="00B90376"/>
    <w:rsid w:val="00B90E22"/>
    <w:rsid w:val="00B912D9"/>
    <w:rsid w:val="00B91493"/>
    <w:rsid w:val="00B91A33"/>
    <w:rsid w:val="00B9260A"/>
    <w:rsid w:val="00B92D3D"/>
    <w:rsid w:val="00B93205"/>
    <w:rsid w:val="00B94FAD"/>
    <w:rsid w:val="00B96652"/>
    <w:rsid w:val="00BA0141"/>
    <w:rsid w:val="00BA06C4"/>
    <w:rsid w:val="00BA227E"/>
    <w:rsid w:val="00BA416E"/>
    <w:rsid w:val="00BA50B7"/>
    <w:rsid w:val="00BA55F8"/>
    <w:rsid w:val="00BA5C35"/>
    <w:rsid w:val="00BA7AA2"/>
    <w:rsid w:val="00BB123A"/>
    <w:rsid w:val="00BB1EDA"/>
    <w:rsid w:val="00BB2336"/>
    <w:rsid w:val="00BB3004"/>
    <w:rsid w:val="00BB3442"/>
    <w:rsid w:val="00BB5365"/>
    <w:rsid w:val="00BB690B"/>
    <w:rsid w:val="00BB6C0C"/>
    <w:rsid w:val="00BB7C67"/>
    <w:rsid w:val="00BC10FC"/>
    <w:rsid w:val="00BC48F6"/>
    <w:rsid w:val="00BC567A"/>
    <w:rsid w:val="00BC6BE2"/>
    <w:rsid w:val="00BC7F89"/>
    <w:rsid w:val="00BD453B"/>
    <w:rsid w:val="00BD6D36"/>
    <w:rsid w:val="00BD6F58"/>
    <w:rsid w:val="00BD7419"/>
    <w:rsid w:val="00BE0DEC"/>
    <w:rsid w:val="00BE0F80"/>
    <w:rsid w:val="00BE0FEC"/>
    <w:rsid w:val="00BE191A"/>
    <w:rsid w:val="00BE194A"/>
    <w:rsid w:val="00BE3484"/>
    <w:rsid w:val="00BE412E"/>
    <w:rsid w:val="00BE41C5"/>
    <w:rsid w:val="00BE4933"/>
    <w:rsid w:val="00BE509E"/>
    <w:rsid w:val="00BE6096"/>
    <w:rsid w:val="00BE65DA"/>
    <w:rsid w:val="00BE6A3A"/>
    <w:rsid w:val="00BE6DC9"/>
    <w:rsid w:val="00BE72EF"/>
    <w:rsid w:val="00BE78D4"/>
    <w:rsid w:val="00BF0E66"/>
    <w:rsid w:val="00BF12A4"/>
    <w:rsid w:val="00BF16A2"/>
    <w:rsid w:val="00BF17E1"/>
    <w:rsid w:val="00BF20D4"/>
    <w:rsid w:val="00BF2632"/>
    <w:rsid w:val="00BF2D2D"/>
    <w:rsid w:val="00BF36F8"/>
    <w:rsid w:val="00BF383A"/>
    <w:rsid w:val="00BF4993"/>
    <w:rsid w:val="00BF4C51"/>
    <w:rsid w:val="00BF5CAA"/>
    <w:rsid w:val="00C02312"/>
    <w:rsid w:val="00C02719"/>
    <w:rsid w:val="00C02D5B"/>
    <w:rsid w:val="00C04CAF"/>
    <w:rsid w:val="00C04DAA"/>
    <w:rsid w:val="00C05966"/>
    <w:rsid w:val="00C063D1"/>
    <w:rsid w:val="00C06680"/>
    <w:rsid w:val="00C105AC"/>
    <w:rsid w:val="00C11074"/>
    <w:rsid w:val="00C1245F"/>
    <w:rsid w:val="00C137A9"/>
    <w:rsid w:val="00C1412F"/>
    <w:rsid w:val="00C149B7"/>
    <w:rsid w:val="00C14A32"/>
    <w:rsid w:val="00C14AA5"/>
    <w:rsid w:val="00C14DF2"/>
    <w:rsid w:val="00C15B32"/>
    <w:rsid w:val="00C16020"/>
    <w:rsid w:val="00C209E4"/>
    <w:rsid w:val="00C20D1F"/>
    <w:rsid w:val="00C2165E"/>
    <w:rsid w:val="00C21A73"/>
    <w:rsid w:val="00C21E11"/>
    <w:rsid w:val="00C22377"/>
    <w:rsid w:val="00C22450"/>
    <w:rsid w:val="00C23319"/>
    <w:rsid w:val="00C24BFE"/>
    <w:rsid w:val="00C24F36"/>
    <w:rsid w:val="00C3042D"/>
    <w:rsid w:val="00C306E6"/>
    <w:rsid w:val="00C31741"/>
    <w:rsid w:val="00C321AF"/>
    <w:rsid w:val="00C32CCC"/>
    <w:rsid w:val="00C32D87"/>
    <w:rsid w:val="00C33D1E"/>
    <w:rsid w:val="00C34099"/>
    <w:rsid w:val="00C3467B"/>
    <w:rsid w:val="00C348F9"/>
    <w:rsid w:val="00C349E7"/>
    <w:rsid w:val="00C35D23"/>
    <w:rsid w:val="00C36539"/>
    <w:rsid w:val="00C37611"/>
    <w:rsid w:val="00C37BEA"/>
    <w:rsid w:val="00C415D4"/>
    <w:rsid w:val="00C41769"/>
    <w:rsid w:val="00C430DF"/>
    <w:rsid w:val="00C4422C"/>
    <w:rsid w:val="00C44827"/>
    <w:rsid w:val="00C4484C"/>
    <w:rsid w:val="00C44CAD"/>
    <w:rsid w:val="00C44DDD"/>
    <w:rsid w:val="00C45136"/>
    <w:rsid w:val="00C45335"/>
    <w:rsid w:val="00C4717F"/>
    <w:rsid w:val="00C47D7E"/>
    <w:rsid w:val="00C50101"/>
    <w:rsid w:val="00C50913"/>
    <w:rsid w:val="00C50E0D"/>
    <w:rsid w:val="00C5217F"/>
    <w:rsid w:val="00C53306"/>
    <w:rsid w:val="00C539E8"/>
    <w:rsid w:val="00C545DA"/>
    <w:rsid w:val="00C549B8"/>
    <w:rsid w:val="00C568BD"/>
    <w:rsid w:val="00C574E8"/>
    <w:rsid w:val="00C574F7"/>
    <w:rsid w:val="00C6249A"/>
    <w:rsid w:val="00C62843"/>
    <w:rsid w:val="00C629F0"/>
    <w:rsid w:val="00C62AFB"/>
    <w:rsid w:val="00C635C0"/>
    <w:rsid w:val="00C63684"/>
    <w:rsid w:val="00C63806"/>
    <w:rsid w:val="00C6384C"/>
    <w:rsid w:val="00C66223"/>
    <w:rsid w:val="00C66C40"/>
    <w:rsid w:val="00C707BA"/>
    <w:rsid w:val="00C7123C"/>
    <w:rsid w:val="00C73767"/>
    <w:rsid w:val="00C73E64"/>
    <w:rsid w:val="00C740D5"/>
    <w:rsid w:val="00C75DB4"/>
    <w:rsid w:val="00C75EFE"/>
    <w:rsid w:val="00C802A3"/>
    <w:rsid w:val="00C803A9"/>
    <w:rsid w:val="00C80FEB"/>
    <w:rsid w:val="00C82DC1"/>
    <w:rsid w:val="00C83513"/>
    <w:rsid w:val="00C839C8"/>
    <w:rsid w:val="00C84AEB"/>
    <w:rsid w:val="00C84E13"/>
    <w:rsid w:val="00C84FDA"/>
    <w:rsid w:val="00C8548B"/>
    <w:rsid w:val="00C85917"/>
    <w:rsid w:val="00C859BD"/>
    <w:rsid w:val="00C85A36"/>
    <w:rsid w:val="00C8639B"/>
    <w:rsid w:val="00C8737B"/>
    <w:rsid w:val="00C87748"/>
    <w:rsid w:val="00C903F1"/>
    <w:rsid w:val="00C92192"/>
    <w:rsid w:val="00C9242C"/>
    <w:rsid w:val="00C9246A"/>
    <w:rsid w:val="00C92B42"/>
    <w:rsid w:val="00C93171"/>
    <w:rsid w:val="00C936AA"/>
    <w:rsid w:val="00C944A0"/>
    <w:rsid w:val="00C94AEC"/>
    <w:rsid w:val="00C95383"/>
    <w:rsid w:val="00C96654"/>
    <w:rsid w:val="00C967B0"/>
    <w:rsid w:val="00C969C5"/>
    <w:rsid w:val="00C96B0D"/>
    <w:rsid w:val="00C97CAC"/>
    <w:rsid w:val="00CA035B"/>
    <w:rsid w:val="00CA1159"/>
    <w:rsid w:val="00CA239B"/>
    <w:rsid w:val="00CA2804"/>
    <w:rsid w:val="00CA3F3F"/>
    <w:rsid w:val="00CA4FA9"/>
    <w:rsid w:val="00CA621F"/>
    <w:rsid w:val="00CA6A90"/>
    <w:rsid w:val="00CA6C3F"/>
    <w:rsid w:val="00CA7531"/>
    <w:rsid w:val="00CB01E4"/>
    <w:rsid w:val="00CB0E6D"/>
    <w:rsid w:val="00CB1668"/>
    <w:rsid w:val="00CB214E"/>
    <w:rsid w:val="00CB2189"/>
    <w:rsid w:val="00CB2373"/>
    <w:rsid w:val="00CB2E96"/>
    <w:rsid w:val="00CB3C56"/>
    <w:rsid w:val="00CB484B"/>
    <w:rsid w:val="00CB4A91"/>
    <w:rsid w:val="00CB4B40"/>
    <w:rsid w:val="00CB6F44"/>
    <w:rsid w:val="00CB72DB"/>
    <w:rsid w:val="00CC0404"/>
    <w:rsid w:val="00CC1944"/>
    <w:rsid w:val="00CC2A78"/>
    <w:rsid w:val="00CC3F00"/>
    <w:rsid w:val="00CC3F1B"/>
    <w:rsid w:val="00CC6E34"/>
    <w:rsid w:val="00CC7AAC"/>
    <w:rsid w:val="00CC7BD3"/>
    <w:rsid w:val="00CC7BFB"/>
    <w:rsid w:val="00CD02EF"/>
    <w:rsid w:val="00CD1F4E"/>
    <w:rsid w:val="00CD21DC"/>
    <w:rsid w:val="00CD280D"/>
    <w:rsid w:val="00CD3683"/>
    <w:rsid w:val="00CD5D29"/>
    <w:rsid w:val="00CD616A"/>
    <w:rsid w:val="00CD6DF6"/>
    <w:rsid w:val="00CD71D9"/>
    <w:rsid w:val="00CE07E7"/>
    <w:rsid w:val="00CE19F0"/>
    <w:rsid w:val="00CE2E79"/>
    <w:rsid w:val="00CE2F1C"/>
    <w:rsid w:val="00CE36BB"/>
    <w:rsid w:val="00CE42B7"/>
    <w:rsid w:val="00CE4377"/>
    <w:rsid w:val="00CE540E"/>
    <w:rsid w:val="00CE7033"/>
    <w:rsid w:val="00CF1BEC"/>
    <w:rsid w:val="00CF1F2F"/>
    <w:rsid w:val="00CF2EF4"/>
    <w:rsid w:val="00CF45C3"/>
    <w:rsid w:val="00CF4758"/>
    <w:rsid w:val="00CF4988"/>
    <w:rsid w:val="00CF4AC0"/>
    <w:rsid w:val="00CF5418"/>
    <w:rsid w:val="00CF5EF4"/>
    <w:rsid w:val="00CF6978"/>
    <w:rsid w:val="00CF7AB2"/>
    <w:rsid w:val="00CF7CF5"/>
    <w:rsid w:val="00D00101"/>
    <w:rsid w:val="00D0084E"/>
    <w:rsid w:val="00D00F79"/>
    <w:rsid w:val="00D013C3"/>
    <w:rsid w:val="00D01A97"/>
    <w:rsid w:val="00D020B5"/>
    <w:rsid w:val="00D028EB"/>
    <w:rsid w:val="00D02F1A"/>
    <w:rsid w:val="00D03BAF"/>
    <w:rsid w:val="00D043F3"/>
    <w:rsid w:val="00D076B6"/>
    <w:rsid w:val="00D0772B"/>
    <w:rsid w:val="00D0773C"/>
    <w:rsid w:val="00D07F1F"/>
    <w:rsid w:val="00D10E85"/>
    <w:rsid w:val="00D11B97"/>
    <w:rsid w:val="00D11F77"/>
    <w:rsid w:val="00D126C5"/>
    <w:rsid w:val="00D14021"/>
    <w:rsid w:val="00D1526B"/>
    <w:rsid w:val="00D1577C"/>
    <w:rsid w:val="00D15E21"/>
    <w:rsid w:val="00D168D0"/>
    <w:rsid w:val="00D20FEF"/>
    <w:rsid w:val="00D22784"/>
    <w:rsid w:val="00D229F5"/>
    <w:rsid w:val="00D23C72"/>
    <w:rsid w:val="00D25249"/>
    <w:rsid w:val="00D252D0"/>
    <w:rsid w:val="00D25511"/>
    <w:rsid w:val="00D2676C"/>
    <w:rsid w:val="00D2683E"/>
    <w:rsid w:val="00D2731C"/>
    <w:rsid w:val="00D27E98"/>
    <w:rsid w:val="00D319D1"/>
    <w:rsid w:val="00D31A2F"/>
    <w:rsid w:val="00D33227"/>
    <w:rsid w:val="00D33456"/>
    <w:rsid w:val="00D33956"/>
    <w:rsid w:val="00D33CDD"/>
    <w:rsid w:val="00D33E57"/>
    <w:rsid w:val="00D346E5"/>
    <w:rsid w:val="00D35097"/>
    <w:rsid w:val="00D356D0"/>
    <w:rsid w:val="00D3614B"/>
    <w:rsid w:val="00D3739E"/>
    <w:rsid w:val="00D378CD"/>
    <w:rsid w:val="00D40902"/>
    <w:rsid w:val="00D4094B"/>
    <w:rsid w:val="00D415DB"/>
    <w:rsid w:val="00D42429"/>
    <w:rsid w:val="00D4251F"/>
    <w:rsid w:val="00D4291A"/>
    <w:rsid w:val="00D432CB"/>
    <w:rsid w:val="00D43749"/>
    <w:rsid w:val="00D446DE"/>
    <w:rsid w:val="00D468EB"/>
    <w:rsid w:val="00D46B50"/>
    <w:rsid w:val="00D46DC3"/>
    <w:rsid w:val="00D477EF"/>
    <w:rsid w:val="00D47A62"/>
    <w:rsid w:val="00D47C98"/>
    <w:rsid w:val="00D5083A"/>
    <w:rsid w:val="00D510B6"/>
    <w:rsid w:val="00D526FA"/>
    <w:rsid w:val="00D53101"/>
    <w:rsid w:val="00D531A1"/>
    <w:rsid w:val="00D534B4"/>
    <w:rsid w:val="00D5492D"/>
    <w:rsid w:val="00D557A0"/>
    <w:rsid w:val="00D562EB"/>
    <w:rsid w:val="00D56753"/>
    <w:rsid w:val="00D56C3B"/>
    <w:rsid w:val="00D5710C"/>
    <w:rsid w:val="00D57949"/>
    <w:rsid w:val="00D57A21"/>
    <w:rsid w:val="00D6062E"/>
    <w:rsid w:val="00D60E3F"/>
    <w:rsid w:val="00D61DB6"/>
    <w:rsid w:val="00D6385D"/>
    <w:rsid w:val="00D66459"/>
    <w:rsid w:val="00D66636"/>
    <w:rsid w:val="00D67BFA"/>
    <w:rsid w:val="00D67ED8"/>
    <w:rsid w:val="00D707F8"/>
    <w:rsid w:val="00D70AD3"/>
    <w:rsid w:val="00D719A3"/>
    <w:rsid w:val="00D71A78"/>
    <w:rsid w:val="00D71AD3"/>
    <w:rsid w:val="00D72713"/>
    <w:rsid w:val="00D73990"/>
    <w:rsid w:val="00D749BB"/>
    <w:rsid w:val="00D74CC5"/>
    <w:rsid w:val="00D74E59"/>
    <w:rsid w:val="00D75ACC"/>
    <w:rsid w:val="00D76157"/>
    <w:rsid w:val="00D77D9C"/>
    <w:rsid w:val="00D808D8"/>
    <w:rsid w:val="00D80C8E"/>
    <w:rsid w:val="00D811B3"/>
    <w:rsid w:val="00D81993"/>
    <w:rsid w:val="00D83290"/>
    <w:rsid w:val="00D832DF"/>
    <w:rsid w:val="00D85558"/>
    <w:rsid w:val="00D85E97"/>
    <w:rsid w:val="00D86720"/>
    <w:rsid w:val="00D86918"/>
    <w:rsid w:val="00D86F06"/>
    <w:rsid w:val="00D87172"/>
    <w:rsid w:val="00D8759B"/>
    <w:rsid w:val="00D87AC0"/>
    <w:rsid w:val="00D9124B"/>
    <w:rsid w:val="00D92A61"/>
    <w:rsid w:val="00D93E93"/>
    <w:rsid w:val="00D953DB"/>
    <w:rsid w:val="00D95B77"/>
    <w:rsid w:val="00D9712E"/>
    <w:rsid w:val="00D97844"/>
    <w:rsid w:val="00DA156E"/>
    <w:rsid w:val="00DA1727"/>
    <w:rsid w:val="00DA1DEB"/>
    <w:rsid w:val="00DA208D"/>
    <w:rsid w:val="00DA22E6"/>
    <w:rsid w:val="00DA3443"/>
    <w:rsid w:val="00DA3466"/>
    <w:rsid w:val="00DA3756"/>
    <w:rsid w:val="00DA37DC"/>
    <w:rsid w:val="00DA3DA5"/>
    <w:rsid w:val="00DA4762"/>
    <w:rsid w:val="00DA5567"/>
    <w:rsid w:val="00DA5685"/>
    <w:rsid w:val="00DA575E"/>
    <w:rsid w:val="00DA6AAF"/>
    <w:rsid w:val="00DA702D"/>
    <w:rsid w:val="00DA7134"/>
    <w:rsid w:val="00DA732C"/>
    <w:rsid w:val="00DA73AD"/>
    <w:rsid w:val="00DB0854"/>
    <w:rsid w:val="00DB26CA"/>
    <w:rsid w:val="00DB4695"/>
    <w:rsid w:val="00DB506B"/>
    <w:rsid w:val="00DB5536"/>
    <w:rsid w:val="00DB73D6"/>
    <w:rsid w:val="00DC217A"/>
    <w:rsid w:val="00DC22FD"/>
    <w:rsid w:val="00DC2F8C"/>
    <w:rsid w:val="00DC3753"/>
    <w:rsid w:val="00DC4A22"/>
    <w:rsid w:val="00DC4E9C"/>
    <w:rsid w:val="00DC513D"/>
    <w:rsid w:val="00DC526D"/>
    <w:rsid w:val="00DC6166"/>
    <w:rsid w:val="00DD07A1"/>
    <w:rsid w:val="00DD0DC3"/>
    <w:rsid w:val="00DD2425"/>
    <w:rsid w:val="00DD2584"/>
    <w:rsid w:val="00DD2721"/>
    <w:rsid w:val="00DD275D"/>
    <w:rsid w:val="00DD3409"/>
    <w:rsid w:val="00DD36C9"/>
    <w:rsid w:val="00DD385E"/>
    <w:rsid w:val="00DD4631"/>
    <w:rsid w:val="00DD5641"/>
    <w:rsid w:val="00DD67B4"/>
    <w:rsid w:val="00DD70E3"/>
    <w:rsid w:val="00DD7CE6"/>
    <w:rsid w:val="00DE3D85"/>
    <w:rsid w:val="00DE404A"/>
    <w:rsid w:val="00DE4DE7"/>
    <w:rsid w:val="00DE5366"/>
    <w:rsid w:val="00DE73D7"/>
    <w:rsid w:val="00DF1065"/>
    <w:rsid w:val="00DF26E6"/>
    <w:rsid w:val="00DF2A51"/>
    <w:rsid w:val="00DF2AEC"/>
    <w:rsid w:val="00DF2F33"/>
    <w:rsid w:val="00DF2FE1"/>
    <w:rsid w:val="00DF354E"/>
    <w:rsid w:val="00DF39EF"/>
    <w:rsid w:val="00DF3D99"/>
    <w:rsid w:val="00DF4257"/>
    <w:rsid w:val="00DF4C84"/>
    <w:rsid w:val="00DF4F20"/>
    <w:rsid w:val="00DF4F44"/>
    <w:rsid w:val="00DF57D6"/>
    <w:rsid w:val="00DF6A46"/>
    <w:rsid w:val="00DF7A6E"/>
    <w:rsid w:val="00DF7C17"/>
    <w:rsid w:val="00E01BA9"/>
    <w:rsid w:val="00E0269F"/>
    <w:rsid w:val="00E03A9B"/>
    <w:rsid w:val="00E03F97"/>
    <w:rsid w:val="00E0545C"/>
    <w:rsid w:val="00E064A7"/>
    <w:rsid w:val="00E064AE"/>
    <w:rsid w:val="00E0685E"/>
    <w:rsid w:val="00E10372"/>
    <w:rsid w:val="00E11E2C"/>
    <w:rsid w:val="00E127CA"/>
    <w:rsid w:val="00E12A11"/>
    <w:rsid w:val="00E1411E"/>
    <w:rsid w:val="00E14CD6"/>
    <w:rsid w:val="00E162A8"/>
    <w:rsid w:val="00E17B68"/>
    <w:rsid w:val="00E22ABC"/>
    <w:rsid w:val="00E22AD0"/>
    <w:rsid w:val="00E22C4A"/>
    <w:rsid w:val="00E250FE"/>
    <w:rsid w:val="00E257A5"/>
    <w:rsid w:val="00E26183"/>
    <w:rsid w:val="00E261B9"/>
    <w:rsid w:val="00E2763F"/>
    <w:rsid w:val="00E30277"/>
    <w:rsid w:val="00E303F3"/>
    <w:rsid w:val="00E34715"/>
    <w:rsid w:val="00E34F58"/>
    <w:rsid w:val="00E354AB"/>
    <w:rsid w:val="00E36BEB"/>
    <w:rsid w:val="00E36C99"/>
    <w:rsid w:val="00E37035"/>
    <w:rsid w:val="00E37FCA"/>
    <w:rsid w:val="00E407F1"/>
    <w:rsid w:val="00E40BD7"/>
    <w:rsid w:val="00E41989"/>
    <w:rsid w:val="00E43664"/>
    <w:rsid w:val="00E43DAB"/>
    <w:rsid w:val="00E445A2"/>
    <w:rsid w:val="00E448D6"/>
    <w:rsid w:val="00E459E2"/>
    <w:rsid w:val="00E45E6C"/>
    <w:rsid w:val="00E4619B"/>
    <w:rsid w:val="00E468C5"/>
    <w:rsid w:val="00E478A3"/>
    <w:rsid w:val="00E47E73"/>
    <w:rsid w:val="00E505C1"/>
    <w:rsid w:val="00E5075D"/>
    <w:rsid w:val="00E528BD"/>
    <w:rsid w:val="00E5383B"/>
    <w:rsid w:val="00E5419C"/>
    <w:rsid w:val="00E5469F"/>
    <w:rsid w:val="00E55265"/>
    <w:rsid w:val="00E55F71"/>
    <w:rsid w:val="00E577C4"/>
    <w:rsid w:val="00E616F6"/>
    <w:rsid w:val="00E62BD7"/>
    <w:rsid w:val="00E631D1"/>
    <w:rsid w:val="00E637B5"/>
    <w:rsid w:val="00E662C0"/>
    <w:rsid w:val="00E6643C"/>
    <w:rsid w:val="00E668CD"/>
    <w:rsid w:val="00E66CA5"/>
    <w:rsid w:val="00E6732E"/>
    <w:rsid w:val="00E704B2"/>
    <w:rsid w:val="00E70587"/>
    <w:rsid w:val="00E71677"/>
    <w:rsid w:val="00E71ABB"/>
    <w:rsid w:val="00E71EA0"/>
    <w:rsid w:val="00E7267A"/>
    <w:rsid w:val="00E72933"/>
    <w:rsid w:val="00E73628"/>
    <w:rsid w:val="00E73A80"/>
    <w:rsid w:val="00E742AC"/>
    <w:rsid w:val="00E77097"/>
    <w:rsid w:val="00E8076E"/>
    <w:rsid w:val="00E8178C"/>
    <w:rsid w:val="00E8228F"/>
    <w:rsid w:val="00E823FC"/>
    <w:rsid w:val="00E855A2"/>
    <w:rsid w:val="00E8561D"/>
    <w:rsid w:val="00E85757"/>
    <w:rsid w:val="00E90220"/>
    <w:rsid w:val="00E90709"/>
    <w:rsid w:val="00E93800"/>
    <w:rsid w:val="00E94681"/>
    <w:rsid w:val="00E959CD"/>
    <w:rsid w:val="00E9664F"/>
    <w:rsid w:val="00E96CE2"/>
    <w:rsid w:val="00E97845"/>
    <w:rsid w:val="00E97CE1"/>
    <w:rsid w:val="00EA05BB"/>
    <w:rsid w:val="00EA0BB0"/>
    <w:rsid w:val="00EA0CD5"/>
    <w:rsid w:val="00EA173D"/>
    <w:rsid w:val="00EA1C94"/>
    <w:rsid w:val="00EA27D7"/>
    <w:rsid w:val="00EB21FF"/>
    <w:rsid w:val="00EB2CCB"/>
    <w:rsid w:val="00EB2FA6"/>
    <w:rsid w:val="00EB375B"/>
    <w:rsid w:val="00EB3B01"/>
    <w:rsid w:val="00EB5621"/>
    <w:rsid w:val="00EB7ED6"/>
    <w:rsid w:val="00EC1D39"/>
    <w:rsid w:val="00EC22B5"/>
    <w:rsid w:val="00EC23B3"/>
    <w:rsid w:val="00EC36A3"/>
    <w:rsid w:val="00EC453B"/>
    <w:rsid w:val="00EC4DAF"/>
    <w:rsid w:val="00EC5709"/>
    <w:rsid w:val="00EC57B1"/>
    <w:rsid w:val="00EC5D0A"/>
    <w:rsid w:val="00EC6EE5"/>
    <w:rsid w:val="00EC7B2F"/>
    <w:rsid w:val="00ED1277"/>
    <w:rsid w:val="00ED24FB"/>
    <w:rsid w:val="00ED2BDE"/>
    <w:rsid w:val="00ED4483"/>
    <w:rsid w:val="00ED5229"/>
    <w:rsid w:val="00ED5BD5"/>
    <w:rsid w:val="00ED5C35"/>
    <w:rsid w:val="00ED5DC4"/>
    <w:rsid w:val="00ED69CC"/>
    <w:rsid w:val="00EE0385"/>
    <w:rsid w:val="00EE056D"/>
    <w:rsid w:val="00EE1096"/>
    <w:rsid w:val="00EE1EC2"/>
    <w:rsid w:val="00EE228A"/>
    <w:rsid w:val="00EE261D"/>
    <w:rsid w:val="00EE28E2"/>
    <w:rsid w:val="00EE4096"/>
    <w:rsid w:val="00EE47A6"/>
    <w:rsid w:val="00EE503A"/>
    <w:rsid w:val="00EE54B8"/>
    <w:rsid w:val="00EE557B"/>
    <w:rsid w:val="00EE5800"/>
    <w:rsid w:val="00EE7CD8"/>
    <w:rsid w:val="00EF0510"/>
    <w:rsid w:val="00EF140B"/>
    <w:rsid w:val="00EF1982"/>
    <w:rsid w:val="00EF2CA0"/>
    <w:rsid w:val="00EF3953"/>
    <w:rsid w:val="00EF4407"/>
    <w:rsid w:val="00EF5832"/>
    <w:rsid w:val="00EF59D4"/>
    <w:rsid w:val="00EF5FAE"/>
    <w:rsid w:val="00EF5FC4"/>
    <w:rsid w:val="00EF5FE0"/>
    <w:rsid w:val="00EF66BB"/>
    <w:rsid w:val="00EF6CCD"/>
    <w:rsid w:val="00EF7B49"/>
    <w:rsid w:val="00F0074E"/>
    <w:rsid w:val="00F01D42"/>
    <w:rsid w:val="00F01D60"/>
    <w:rsid w:val="00F01EBB"/>
    <w:rsid w:val="00F01FA7"/>
    <w:rsid w:val="00F01FC4"/>
    <w:rsid w:val="00F02820"/>
    <w:rsid w:val="00F02E87"/>
    <w:rsid w:val="00F0333A"/>
    <w:rsid w:val="00F04AD2"/>
    <w:rsid w:val="00F04D6D"/>
    <w:rsid w:val="00F05851"/>
    <w:rsid w:val="00F05D84"/>
    <w:rsid w:val="00F05DC9"/>
    <w:rsid w:val="00F114EF"/>
    <w:rsid w:val="00F1440F"/>
    <w:rsid w:val="00F14B5C"/>
    <w:rsid w:val="00F14C53"/>
    <w:rsid w:val="00F200AD"/>
    <w:rsid w:val="00F20B3D"/>
    <w:rsid w:val="00F21CE1"/>
    <w:rsid w:val="00F2233D"/>
    <w:rsid w:val="00F235D8"/>
    <w:rsid w:val="00F2377E"/>
    <w:rsid w:val="00F24444"/>
    <w:rsid w:val="00F2473C"/>
    <w:rsid w:val="00F25C75"/>
    <w:rsid w:val="00F26F60"/>
    <w:rsid w:val="00F26FE2"/>
    <w:rsid w:val="00F3044B"/>
    <w:rsid w:val="00F30E6E"/>
    <w:rsid w:val="00F30E8C"/>
    <w:rsid w:val="00F31CED"/>
    <w:rsid w:val="00F324B6"/>
    <w:rsid w:val="00F32961"/>
    <w:rsid w:val="00F3450C"/>
    <w:rsid w:val="00F34B59"/>
    <w:rsid w:val="00F35788"/>
    <w:rsid w:val="00F3663B"/>
    <w:rsid w:val="00F3720B"/>
    <w:rsid w:val="00F37ABA"/>
    <w:rsid w:val="00F407D5"/>
    <w:rsid w:val="00F4113D"/>
    <w:rsid w:val="00F41237"/>
    <w:rsid w:val="00F41763"/>
    <w:rsid w:val="00F41B5D"/>
    <w:rsid w:val="00F42E65"/>
    <w:rsid w:val="00F43158"/>
    <w:rsid w:val="00F4416C"/>
    <w:rsid w:val="00F44425"/>
    <w:rsid w:val="00F44909"/>
    <w:rsid w:val="00F459D7"/>
    <w:rsid w:val="00F47971"/>
    <w:rsid w:val="00F5062E"/>
    <w:rsid w:val="00F51A21"/>
    <w:rsid w:val="00F520A8"/>
    <w:rsid w:val="00F52ED4"/>
    <w:rsid w:val="00F53AAF"/>
    <w:rsid w:val="00F54C39"/>
    <w:rsid w:val="00F56430"/>
    <w:rsid w:val="00F570AA"/>
    <w:rsid w:val="00F577A9"/>
    <w:rsid w:val="00F60367"/>
    <w:rsid w:val="00F610D3"/>
    <w:rsid w:val="00F613E9"/>
    <w:rsid w:val="00F619CA"/>
    <w:rsid w:val="00F6402E"/>
    <w:rsid w:val="00F66A3A"/>
    <w:rsid w:val="00F703F9"/>
    <w:rsid w:val="00F70CCC"/>
    <w:rsid w:val="00F70F37"/>
    <w:rsid w:val="00F7118E"/>
    <w:rsid w:val="00F7217B"/>
    <w:rsid w:val="00F7230D"/>
    <w:rsid w:val="00F73147"/>
    <w:rsid w:val="00F73E19"/>
    <w:rsid w:val="00F73EE5"/>
    <w:rsid w:val="00F7436D"/>
    <w:rsid w:val="00F747C2"/>
    <w:rsid w:val="00F75A60"/>
    <w:rsid w:val="00F76EC4"/>
    <w:rsid w:val="00F77140"/>
    <w:rsid w:val="00F77BFC"/>
    <w:rsid w:val="00F80D80"/>
    <w:rsid w:val="00F810F7"/>
    <w:rsid w:val="00F81432"/>
    <w:rsid w:val="00F83B63"/>
    <w:rsid w:val="00F848E2"/>
    <w:rsid w:val="00F84B00"/>
    <w:rsid w:val="00F84B24"/>
    <w:rsid w:val="00F85132"/>
    <w:rsid w:val="00F85F5B"/>
    <w:rsid w:val="00F861E3"/>
    <w:rsid w:val="00F879C4"/>
    <w:rsid w:val="00F87D20"/>
    <w:rsid w:val="00F903C7"/>
    <w:rsid w:val="00F9273A"/>
    <w:rsid w:val="00F93B24"/>
    <w:rsid w:val="00F93D9B"/>
    <w:rsid w:val="00F96786"/>
    <w:rsid w:val="00F96838"/>
    <w:rsid w:val="00F9776F"/>
    <w:rsid w:val="00FA02BF"/>
    <w:rsid w:val="00FA099B"/>
    <w:rsid w:val="00FA11C6"/>
    <w:rsid w:val="00FA11CB"/>
    <w:rsid w:val="00FA2291"/>
    <w:rsid w:val="00FA2DC3"/>
    <w:rsid w:val="00FA4531"/>
    <w:rsid w:val="00FA48E5"/>
    <w:rsid w:val="00FA5826"/>
    <w:rsid w:val="00FA7E5D"/>
    <w:rsid w:val="00FB0E51"/>
    <w:rsid w:val="00FB14C4"/>
    <w:rsid w:val="00FB1730"/>
    <w:rsid w:val="00FB185D"/>
    <w:rsid w:val="00FB2125"/>
    <w:rsid w:val="00FB23B6"/>
    <w:rsid w:val="00FB36A4"/>
    <w:rsid w:val="00FB3D5B"/>
    <w:rsid w:val="00FB413A"/>
    <w:rsid w:val="00FB4C9B"/>
    <w:rsid w:val="00FB51A9"/>
    <w:rsid w:val="00FB579E"/>
    <w:rsid w:val="00FB57D9"/>
    <w:rsid w:val="00FB5E38"/>
    <w:rsid w:val="00FB724B"/>
    <w:rsid w:val="00FC0446"/>
    <w:rsid w:val="00FC053F"/>
    <w:rsid w:val="00FC0CC4"/>
    <w:rsid w:val="00FC0DB6"/>
    <w:rsid w:val="00FC1129"/>
    <w:rsid w:val="00FC17C1"/>
    <w:rsid w:val="00FC1B54"/>
    <w:rsid w:val="00FC1FFF"/>
    <w:rsid w:val="00FC31F8"/>
    <w:rsid w:val="00FC3BCE"/>
    <w:rsid w:val="00FC41CE"/>
    <w:rsid w:val="00FC4D70"/>
    <w:rsid w:val="00FC5F29"/>
    <w:rsid w:val="00FC63D9"/>
    <w:rsid w:val="00FC6655"/>
    <w:rsid w:val="00FC79AF"/>
    <w:rsid w:val="00FD0203"/>
    <w:rsid w:val="00FD082B"/>
    <w:rsid w:val="00FD0FDE"/>
    <w:rsid w:val="00FD25C3"/>
    <w:rsid w:val="00FD3A66"/>
    <w:rsid w:val="00FD52E3"/>
    <w:rsid w:val="00FD58E1"/>
    <w:rsid w:val="00FD5F07"/>
    <w:rsid w:val="00FD7B5B"/>
    <w:rsid w:val="00FE2017"/>
    <w:rsid w:val="00FE3A4B"/>
    <w:rsid w:val="00FE4073"/>
    <w:rsid w:val="00FE4ADD"/>
    <w:rsid w:val="00FE4F6F"/>
    <w:rsid w:val="00FE5FAD"/>
    <w:rsid w:val="00FE6380"/>
    <w:rsid w:val="00FE6883"/>
    <w:rsid w:val="00FE69D6"/>
    <w:rsid w:val="00FF0C43"/>
    <w:rsid w:val="00FF106A"/>
    <w:rsid w:val="00FF1DA6"/>
    <w:rsid w:val="0F6D706B"/>
    <w:rsid w:val="1371E546"/>
    <w:rsid w:val="19AA68F0"/>
    <w:rsid w:val="1F3F4E7A"/>
    <w:rsid w:val="21BA00DA"/>
    <w:rsid w:val="22A5FC7C"/>
    <w:rsid w:val="2460C352"/>
    <w:rsid w:val="2500D161"/>
    <w:rsid w:val="27F1398A"/>
    <w:rsid w:val="29037989"/>
    <w:rsid w:val="2E1B1874"/>
    <w:rsid w:val="33B78456"/>
    <w:rsid w:val="35B324F3"/>
    <w:rsid w:val="36BDFBB6"/>
    <w:rsid w:val="38FCC57A"/>
    <w:rsid w:val="3B16CF3C"/>
    <w:rsid w:val="400D5512"/>
    <w:rsid w:val="41FF15C1"/>
    <w:rsid w:val="44A76EFD"/>
    <w:rsid w:val="4EDF7199"/>
    <w:rsid w:val="51494F5E"/>
    <w:rsid w:val="522E6029"/>
    <w:rsid w:val="5F2071AA"/>
    <w:rsid w:val="638204DE"/>
    <w:rsid w:val="652D3B0C"/>
    <w:rsid w:val="67883EBC"/>
    <w:rsid w:val="75C88E2C"/>
    <w:rsid w:val="7E426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A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C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01FC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EF583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F01FC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F2"/>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unhideWhenUsed/>
    <w:rsid w:val="002A512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A5127"/>
    <w:rPr>
      <w:sz w:val="20"/>
      <w:szCs w:val="20"/>
    </w:rPr>
  </w:style>
  <w:style w:type="character" w:styleId="FootnoteReference">
    <w:name w:val="footnote reference"/>
    <w:basedOn w:val="DefaultParagraphFont"/>
    <w:uiPriority w:val="99"/>
    <w:unhideWhenUsed/>
    <w:rsid w:val="002A5127"/>
    <w:rPr>
      <w:vertAlign w:val="superscript"/>
    </w:rPr>
  </w:style>
  <w:style w:type="paragraph" w:styleId="Header">
    <w:name w:val="header"/>
    <w:basedOn w:val="Normal"/>
    <w:link w:val="HeaderChar"/>
    <w:uiPriority w:val="99"/>
    <w:unhideWhenUsed/>
    <w:rsid w:val="00EA27D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A27D7"/>
  </w:style>
  <w:style w:type="paragraph" w:styleId="Footer">
    <w:name w:val="footer"/>
    <w:basedOn w:val="Normal"/>
    <w:link w:val="FooterChar"/>
    <w:uiPriority w:val="99"/>
    <w:unhideWhenUsed/>
    <w:rsid w:val="00EA27D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A27D7"/>
  </w:style>
  <w:style w:type="character" w:styleId="CommentReference">
    <w:name w:val="annotation reference"/>
    <w:basedOn w:val="DefaultParagraphFont"/>
    <w:uiPriority w:val="99"/>
    <w:semiHidden/>
    <w:unhideWhenUsed/>
    <w:rsid w:val="008A427A"/>
    <w:rPr>
      <w:sz w:val="16"/>
      <w:szCs w:val="16"/>
    </w:rPr>
  </w:style>
  <w:style w:type="paragraph" w:styleId="CommentText">
    <w:name w:val="annotation text"/>
    <w:basedOn w:val="Normal"/>
    <w:link w:val="CommentTextChar"/>
    <w:uiPriority w:val="99"/>
    <w:unhideWhenUsed/>
    <w:rsid w:val="008A427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8A427A"/>
    <w:rPr>
      <w:sz w:val="20"/>
      <w:szCs w:val="20"/>
    </w:rPr>
  </w:style>
  <w:style w:type="paragraph" w:styleId="CommentSubject">
    <w:name w:val="annotation subject"/>
    <w:basedOn w:val="CommentText"/>
    <w:next w:val="CommentText"/>
    <w:link w:val="CommentSubjectChar"/>
    <w:uiPriority w:val="99"/>
    <w:semiHidden/>
    <w:unhideWhenUsed/>
    <w:rsid w:val="008A427A"/>
    <w:rPr>
      <w:b/>
      <w:bCs/>
    </w:rPr>
  </w:style>
  <w:style w:type="character" w:customStyle="1" w:styleId="CommentSubjectChar">
    <w:name w:val="Comment Subject Char"/>
    <w:basedOn w:val="CommentTextChar"/>
    <w:link w:val="CommentSubject"/>
    <w:uiPriority w:val="99"/>
    <w:semiHidden/>
    <w:rsid w:val="008A427A"/>
    <w:rPr>
      <w:b/>
      <w:bCs/>
      <w:sz w:val="20"/>
      <w:szCs w:val="20"/>
    </w:rPr>
  </w:style>
  <w:style w:type="paragraph" w:styleId="BalloonText">
    <w:name w:val="Balloon Text"/>
    <w:basedOn w:val="Normal"/>
    <w:link w:val="BalloonTextChar"/>
    <w:uiPriority w:val="99"/>
    <w:semiHidden/>
    <w:unhideWhenUsed/>
    <w:rsid w:val="008A427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A427A"/>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81739"/>
    <w:rPr>
      <w:color w:val="954F72" w:themeColor="followedHyperlink"/>
      <w:u w:val="single"/>
    </w:rPr>
  </w:style>
  <w:style w:type="character" w:styleId="UnresolvedMention">
    <w:name w:val="Unresolved Mention"/>
    <w:basedOn w:val="DefaultParagraphFont"/>
    <w:uiPriority w:val="99"/>
    <w:semiHidden/>
    <w:unhideWhenUsed/>
    <w:rsid w:val="002E1F1A"/>
    <w:rPr>
      <w:color w:val="808080"/>
      <w:shd w:val="clear" w:color="auto" w:fill="E6E6E6"/>
    </w:rPr>
  </w:style>
  <w:style w:type="character" w:customStyle="1" w:styleId="Heading2Char">
    <w:name w:val="Heading 2 Char"/>
    <w:basedOn w:val="DefaultParagraphFont"/>
    <w:link w:val="Heading2"/>
    <w:uiPriority w:val="9"/>
    <w:rsid w:val="00EF583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01FC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01FC4"/>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3E7ED1"/>
    <w:pPr>
      <w:spacing w:after="0" w:line="240" w:lineRule="auto"/>
    </w:pPr>
  </w:style>
  <w:style w:type="character" w:styleId="PageNumber">
    <w:name w:val="page number"/>
    <w:basedOn w:val="DefaultParagraphFont"/>
    <w:uiPriority w:val="99"/>
    <w:semiHidden/>
    <w:unhideWhenUsed/>
    <w:rsid w:val="00D67ED8"/>
  </w:style>
  <w:style w:type="paragraph" w:customStyle="1" w:styleId="Style1">
    <w:name w:val="Style1"/>
    <w:basedOn w:val="Heading1"/>
    <w:qFormat/>
    <w:rsid w:val="00EC23B3"/>
    <w:pPr>
      <w:numPr>
        <w:numId w:val="22"/>
      </w:numPr>
    </w:pPr>
    <w:rPr>
      <w:rFonts w:ascii="Times New Roman" w:hAnsi="Times New Roman" w:cs="Times New Roman"/>
      <w:b/>
      <w:bCs/>
      <w:color w:val="000000" w:themeColor="text1"/>
      <w:sz w:val="28"/>
      <w:szCs w:val="28"/>
    </w:rPr>
  </w:style>
  <w:style w:type="table" w:styleId="TableGrid">
    <w:name w:val="Table Grid"/>
    <w:basedOn w:val="TableNormal"/>
    <w:uiPriority w:val="39"/>
    <w:rsid w:val="00ED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C7AAC"/>
    <w:rPr>
      <w:i/>
      <w:iCs/>
    </w:rPr>
  </w:style>
  <w:style w:type="character" w:styleId="PlaceholderText">
    <w:name w:val="Placeholder Text"/>
    <w:basedOn w:val="DefaultParagraphFont"/>
    <w:uiPriority w:val="99"/>
    <w:semiHidden/>
    <w:rsid w:val="00565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1032">
      <w:bodyDiv w:val="1"/>
      <w:marLeft w:val="0"/>
      <w:marRight w:val="0"/>
      <w:marTop w:val="0"/>
      <w:marBottom w:val="0"/>
      <w:divBdr>
        <w:top w:val="none" w:sz="0" w:space="0" w:color="auto"/>
        <w:left w:val="none" w:sz="0" w:space="0" w:color="auto"/>
        <w:bottom w:val="none" w:sz="0" w:space="0" w:color="auto"/>
        <w:right w:val="none" w:sz="0" w:space="0" w:color="auto"/>
      </w:divBdr>
      <w:divsChild>
        <w:div w:id="1359887321">
          <w:marLeft w:val="0"/>
          <w:marRight w:val="0"/>
          <w:marTop w:val="0"/>
          <w:marBottom w:val="75"/>
          <w:divBdr>
            <w:top w:val="none" w:sz="0" w:space="0" w:color="auto"/>
            <w:left w:val="none" w:sz="0" w:space="0" w:color="auto"/>
            <w:bottom w:val="none" w:sz="0" w:space="0" w:color="auto"/>
            <w:right w:val="none" w:sz="0" w:space="0" w:color="auto"/>
          </w:divBdr>
        </w:div>
      </w:divsChild>
    </w:div>
    <w:div w:id="278804785">
      <w:bodyDiv w:val="1"/>
      <w:marLeft w:val="0"/>
      <w:marRight w:val="0"/>
      <w:marTop w:val="0"/>
      <w:marBottom w:val="0"/>
      <w:divBdr>
        <w:top w:val="none" w:sz="0" w:space="0" w:color="auto"/>
        <w:left w:val="none" w:sz="0" w:space="0" w:color="auto"/>
        <w:bottom w:val="none" w:sz="0" w:space="0" w:color="auto"/>
        <w:right w:val="none" w:sz="0" w:space="0" w:color="auto"/>
      </w:divBdr>
    </w:div>
    <w:div w:id="340860576">
      <w:bodyDiv w:val="1"/>
      <w:marLeft w:val="0"/>
      <w:marRight w:val="0"/>
      <w:marTop w:val="0"/>
      <w:marBottom w:val="0"/>
      <w:divBdr>
        <w:top w:val="none" w:sz="0" w:space="0" w:color="auto"/>
        <w:left w:val="none" w:sz="0" w:space="0" w:color="auto"/>
        <w:bottom w:val="none" w:sz="0" w:space="0" w:color="auto"/>
        <w:right w:val="none" w:sz="0" w:space="0" w:color="auto"/>
      </w:divBdr>
    </w:div>
    <w:div w:id="431977756">
      <w:bodyDiv w:val="1"/>
      <w:marLeft w:val="0"/>
      <w:marRight w:val="0"/>
      <w:marTop w:val="0"/>
      <w:marBottom w:val="0"/>
      <w:divBdr>
        <w:top w:val="none" w:sz="0" w:space="0" w:color="auto"/>
        <w:left w:val="none" w:sz="0" w:space="0" w:color="auto"/>
        <w:bottom w:val="none" w:sz="0" w:space="0" w:color="auto"/>
        <w:right w:val="none" w:sz="0" w:space="0" w:color="auto"/>
      </w:divBdr>
      <w:divsChild>
        <w:div w:id="172243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6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43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459800">
      <w:bodyDiv w:val="1"/>
      <w:marLeft w:val="0"/>
      <w:marRight w:val="0"/>
      <w:marTop w:val="0"/>
      <w:marBottom w:val="0"/>
      <w:divBdr>
        <w:top w:val="none" w:sz="0" w:space="0" w:color="auto"/>
        <w:left w:val="none" w:sz="0" w:space="0" w:color="auto"/>
        <w:bottom w:val="none" w:sz="0" w:space="0" w:color="auto"/>
        <w:right w:val="none" w:sz="0" w:space="0" w:color="auto"/>
      </w:divBdr>
    </w:div>
    <w:div w:id="693919275">
      <w:bodyDiv w:val="1"/>
      <w:marLeft w:val="0"/>
      <w:marRight w:val="0"/>
      <w:marTop w:val="0"/>
      <w:marBottom w:val="0"/>
      <w:divBdr>
        <w:top w:val="none" w:sz="0" w:space="0" w:color="auto"/>
        <w:left w:val="none" w:sz="0" w:space="0" w:color="auto"/>
        <w:bottom w:val="none" w:sz="0" w:space="0" w:color="auto"/>
        <w:right w:val="none" w:sz="0" w:space="0" w:color="auto"/>
      </w:divBdr>
      <w:divsChild>
        <w:div w:id="641664095">
          <w:marLeft w:val="0"/>
          <w:marRight w:val="0"/>
          <w:marTop w:val="0"/>
          <w:marBottom w:val="75"/>
          <w:divBdr>
            <w:top w:val="none" w:sz="0" w:space="0" w:color="auto"/>
            <w:left w:val="none" w:sz="0" w:space="0" w:color="auto"/>
            <w:bottom w:val="none" w:sz="0" w:space="0" w:color="auto"/>
            <w:right w:val="none" w:sz="0" w:space="0" w:color="auto"/>
          </w:divBdr>
        </w:div>
      </w:divsChild>
    </w:div>
    <w:div w:id="794762754">
      <w:bodyDiv w:val="1"/>
      <w:marLeft w:val="0"/>
      <w:marRight w:val="0"/>
      <w:marTop w:val="0"/>
      <w:marBottom w:val="0"/>
      <w:divBdr>
        <w:top w:val="none" w:sz="0" w:space="0" w:color="auto"/>
        <w:left w:val="none" w:sz="0" w:space="0" w:color="auto"/>
        <w:bottom w:val="none" w:sz="0" w:space="0" w:color="auto"/>
        <w:right w:val="none" w:sz="0" w:space="0" w:color="auto"/>
      </w:divBdr>
    </w:div>
    <w:div w:id="867715019">
      <w:bodyDiv w:val="1"/>
      <w:marLeft w:val="0"/>
      <w:marRight w:val="0"/>
      <w:marTop w:val="0"/>
      <w:marBottom w:val="0"/>
      <w:divBdr>
        <w:top w:val="none" w:sz="0" w:space="0" w:color="auto"/>
        <w:left w:val="none" w:sz="0" w:space="0" w:color="auto"/>
        <w:bottom w:val="none" w:sz="0" w:space="0" w:color="auto"/>
        <w:right w:val="none" w:sz="0" w:space="0" w:color="auto"/>
      </w:divBdr>
    </w:div>
    <w:div w:id="889921264">
      <w:bodyDiv w:val="1"/>
      <w:marLeft w:val="0"/>
      <w:marRight w:val="0"/>
      <w:marTop w:val="0"/>
      <w:marBottom w:val="0"/>
      <w:divBdr>
        <w:top w:val="none" w:sz="0" w:space="0" w:color="auto"/>
        <w:left w:val="none" w:sz="0" w:space="0" w:color="auto"/>
        <w:bottom w:val="none" w:sz="0" w:space="0" w:color="auto"/>
        <w:right w:val="none" w:sz="0" w:space="0" w:color="auto"/>
      </w:divBdr>
      <w:divsChild>
        <w:div w:id="1804420115">
          <w:marLeft w:val="547"/>
          <w:marRight w:val="0"/>
          <w:marTop w:val="0"/>
          <w:marBottom w:val="0"/>
          <w:divBdr>
            <w:top w:val="none" w:sz="0" w:space="0" w:color="auto"/>
            <w:left w:val="none" w:sz="0" w:space="0" w:color="auto"/>
            <w:bottom w:val="none" w:sz="0" w:space="0" w:color="auto"/>
            <w:right w:val="none" w:sz="0" w:space="0" w:color="auto"/>
          </w:divBdr>
        </w:div>
      </w:divsChild>
    </w:div>
    <w:div w:id="1083261196">
      <w:bodyDiv w:val="1"/>
      <w:marLeft w:val="0"/>
      <w:marRight w:val="0"/>
      <w:marTop w:val="0"/>
      <w:marBottom w:val="0"/>
      <w:divBdr>
        <w:top w:val="none" w:sz="0" w:space="0" w:color="auto"/>
        <w:left w:val="none" w:sz="0" w:space="0" w:color="auto"/>
        <w:bottom w:val="none" w:sz="0" w:space="0" w:color="auto"/>
        <w:right w:val="none" w:sz="0" w:space="0" w:color="auto"/>
      </w:divBdr>
    </w:div>
    <w:div w:id="1132946881">
      <w:bodyDiv w:val="1"/>
      <w:marLeft w:val="0"/>
      <w:marRight w:val="0"/>
      <w:marTop w:val="0"/>
      <w:marBottom w:val="0"/>
      <w:divBdr>
        <w:top w:val="none" w:sz="0" w:space="0" w:color="auto"/>
        <w:left w:val="none" w:sz="0" w:space="0" w:color="auto"/>
        <w:bottom w:val="none" w:sz="0" w:space="0" w:color="auto"/>
        <w:right w:val="none" w:sz="0" w:space="0" w:color="auto"/>
      </w:divBdr>
    </w:div>
    <w:div w:id="1138961294">
      <w:bodyDiv w:val="1"/>
      <w:marLeft w:val="0"/>
      <w:marRight w:val="0"/>
      <w:marTop w:val="0"/>
      <w:marBottom w:val="0"/>
      <w:divBdr>
        <w:top w:val="none" w:sz="0" w:space="0" w:color="auto"/>
        <w:left w:val="none" w:sz="0" w:space="0" w:color="auto"/>
        <w:bottom w:val="none" w:sz="0" w:space="0" w:color="auto"/>
        <w:right w:val="none" w:sz="0" w:space="0" w:color="auto"/>
      </w:divBdr>
    </w:div>
    <w:div w:id="1190029644">
      <w:bodyDiv w:val="1"/>
      <w:marLeft w:val="0"/>
      <w:marRight w:val="0"/>
      <w:marTop w:val="0"/>
      <w:marBottom w:val="0"/>
      <w:divBdr>
        <w:top w:val="none" w:sz="0" w:space="0" w:color="auto"/>
        <w:left w:val="none" w:sz="0" w:space="0" w:color="auto"/>
        <w:bottom w:val="none" w:sz="0" w:space="0" w:color="auto"/>
        <w:right w:val="none" w:sz="0" w:space="0" w:color="auto"/>
      </w:divBdr>
    </w:div>
    <w:div w:id="1220482933">
      <w:bodyDiv w:val="1"/>
      <w:marLeft w:val="0"/>
      <w:marRight w:val="0"/>
      <w:marTop w:val="0"/>
      <w:marBottom w:val="0"/>
      <w:divBdr>
        <w:top w:val="none" w:sz="0" w:space="0" w:color="auto"/>
        <w:left w:val="none" w:sz="0" w:space="0" w:color="auto"/>
        <w:bottom w:val="none" w:sz="0" w:space="0" w:color="auto"/>
        <w:right w:val="none" w:sz="0" w:space="0" w:color="auto"/>
      </w:divBdr>
    </w:div>
    <w:div w:id="1226838080">
      <w:bodyDiv w:val="1"/>
      <w:marLeft w:val="0"/>
      <w:marRight w:val="0"/>
      <w:marTop w:val="0"/>
      <w:marBottom w:val="0"/>
      <w:divBdr>
        <w:top w:val="none" w:sz="0" w:space="0" w:color="auto"/>
        <w:left w:val="none" w:sz="0" w:space="0" w:color="auto"/>
        <w:bottom w:val="none" w:sz="0" w:space="0" w:color="auto"/>
        <w:right w:val="none" w:sz="0" w:space="0" w:color="auto"/>
      </w:divBdr>
    </w:div>
    <w:div w:id="1295213026">
      <w:bodyDiv w:val="1"/>
      <w:marLeft w:val="0"/>
      <w:marRight w:val="0"/>
      <w:marTop w:val="0"/>
      <w:marBottom w:val="0"/>
      <w:divBdr>
        <w:top w:val="none" w:sz="0" w:space="0" w:color="auto"/>
        <w:left w:val="none" w:sz="0" w:space="0" w:color="auto"/>
        <w:bottom w:val="none" w:sz="0" w:space="0" w:color="auto"/>
        <w:right w:val="none" w:sz="0" w:space="0" w:color="auto"/>
      </w:divBdr>
      <w:divsChild>
        <w:div w:id="1956669586">
          <w:marLeft w:val="547"/>
          <w:marRight w:val="0"/>
          <w:marTop w:val="0"/>
          <w:marBottom w:val="0"/>
          <w:divBdr>
            <w:top w:val="none" w:sz="0" w:space="0" w:color="auto"/>
            <w:left w:val="none" w:sz="0" w:space="0" w:color="auto"/>
            <w:bottom w:val="none" w:sz="0" w:space="0" w:color="auto"/>
            <w:right w:val="none" w:sz="0" w:space="0" w:color="auto"/>
          </w:divBdr>
        </w:div>
      </w:divsChild>
    </w:div>
    <w:div w:id="1388800861">
      <w:bodyDiv w:val="1"/>
      <w:marLeft w:val="0"/>
      <w:marRight w:val="0"/>
      <w:marTop w:val="0"/>
      <w:marBottom w:val="0"/>
      <w:divBdr>
        <w:top w:val="none" w:sz="0" w:space="0" w:color="auto"/>
        <w:left w:val="none" w:sz="0" w:space="0" w:color="auto"/>
        <w:bottom w:val="none" w:sz="0" w:space="0" w:color="auto"/>
        <w:right w:val="none" w:sz="0" w:space="0" w:color="auto"/>
      </w:divBdr>
    </w:div>
    <w:div w:id="1713651815">
      <w:bodyDiv w:val="1"/>
      <w:marLeft w:val="0"/>
      <w:marRight w:val="0"/>
      <w:marTop w:val="0"/>
      <w:marBottom w:val="0"/>
      <w:divBdr>
        <w:top w:val="none" w:sz="0" w:space="0" w:color="auto"/>
        <w:left w:val="none" w:sz="0" w:space="0" w:color="auto"/>
        <w:bottom w:val="none" w:sz="0" w:space="0" w:color="auto"/>
        <w:right w:val="none" w:sz="0" w:space="0" w:color="auto"/>
      </w:divBdr>
    </w:div>
    <w:div w:id="1733694900">
      <w:bodyDiv w:val="1"/>
      <w:marLeft w:val="0"/>
      <w:marRight w:val="0"/>
      <w:marTop w:val="0"/>
      <w:marBottom w:val="0"/>
      <w:divBdr>
        <w:top w:val="none" w:sz="0" w:space="0" w:color="auto"/>
        <w:left w:val="none" w:sz="0" w:space="0" w:color="auto"/>
        <w:bottom w:val="none" w:sz="0" w:space="0" w:color="auto"/>
        <w:right w:val="none" w:sz="0" w:space="0" w:color="auto"/>
      </w:divBdr>
    </w:div>
    <w:div w:id="2009558605">
      <w:bodyDiv w:val="1"/>
      <w:marLeft w:val="0"/>
      <w:marRight w:val="0"/>
      <w:marTop w:val="0"/>
      <w:marBottom w:val="0"/>
      <w:divBdr>
        <w:top w:val="none" w:sz="0" w:space="0" w:color="auto"/>
        <w:left w:val="none" w:sz="0" w:space="0" w:color="auto"/>
        <w:bottom w:val="none" w:sz="0" w:space="0" w:color="auto"/>
        <w:right w:val="none" w:sz="0" w:space="0" w:color="auto"/>
      </w:divBdr>
    </w:div>
    <w:div w:id="21375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hill@liverpool.ac.uk" TargetMode="External"/><Relationship Id="rId13" Type="http://schemas.openxmlformats.org/officeDocument/2006/relationships/hyperlink" Target="https://doi.org/10.2307/3491412" TargetMode="External"/><Relationship Id="rId18" Type="http://schemas.openxmlformats.org/officeDocument/2006/relationships/hyperlink" Target="https://doi-org.liverpool.idm.oclc.org/10.1111/j.1467-9833.2006.00329.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07/s11098-020-01492-1" TargetMode="External"/><Relationship Id="rId7" Type="http://schemas.openxmlformats.org/officeDocument/2006/relationships/endnotes" Target="endnotes.xml"/><Relationship Id="rId12" Type="http://schemas.openxmlformats.org/officeDocument/2006/relationships/hyperlink" Target="https://doi.org/10.1093/oso/9780198743965.003.0008" TargetMode="External"/><Relationship Id="rId17" Type="http://schemas.openxmlformats.org/officeDocument/2006/relationships/hyperlink" Target="https://doi-org.liverpool.idm.oclc.org/10.1111/j.1467-9833.2006.00329.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liverpool.idm.oclc.org/10.1111/j.2041-6962.2004.tb00989.x" TargetMode="External"/><Relationship Id="rId20" Type="http://schemas.openxmlformats.org/officeDocument/2006/relationships/hyperlink" Target="https://shootingvictoria.com/post/161208663221/deja-vu-all-over-ag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scholarship-com.liverpool.idm.oclc.org/view/10.1093/oso/9780198743965.001.0001/oso-978019874396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7/s11572-017-9436-7" TargetMode="External"/><Relationship Id="rId23" Type="http://schemas.openxmlformats.org/officeDocument/2006/relationships/header" Target="header2.xml"/><Relationship Id="rId10" Type="http://schemas.openxmlformats.org/officeDocument/2006/relationships/hyperlink" Target="https://orcid.org/0000-0003-1457-2942" TargetMode="External"/><Relationship Id="rId19" Type="http://schemas.openxmlformats.org/officeDocument/2006/relationships/hyperlink" Target="https://doi.org/10.1093/acprof:oso/9780195327939.003.0012" TargetMode="External"/><Relationship Id="rId4" Type="http://schemas.openxmlformats.org/officeDocument/2006/relationships/settings" Target="settings.xml"/><Relationship Id="rId9" Type="http://schemas.openxmlformats.org/officeDocument/2006/relationships/hyperlink" Target="https://orcid.org/0000-0003-4546-8662" TargetMode="External"/><Relationship Id="rId14" Type="http://schemas.openxmlformats.org/officeDocument/2006/relationships/hyperlink" Target="https://doi.org/10.1111/j.1748-121X.2010.00176.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0235-E6BC-44D3-9F1D-BD8B63C7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8705</Words>
  <Characters>49622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2020-06-11T06:35:00Z</cp:lastPrinted>
  <dcterms:created xsi:type="dcterms:W3CDTF">2021-11-25T17:41:00Z</dcterms:created>
  <dcterms:modified xsi:type="dcterms:W3CDTF">2021-11-25T17:41:00Z</dcterms:modified>
  <cp:category/>
</cp:coreProperties>
</file>